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F981" w14:textId="76C8EA3C" w:rsidR="00A556F7" w:rsidRPr="00A556F7" w:rsidRDefault="00A556F7" w:rsidP="00A556F7">
      <w:pPr>
        <w:rPr>
          <w:rFonts w:ascii="Times New Roman" w:hAnsi="Times New Roman" w:cs="Times New Roman"/>
          <w:sz w:val="28"/>
          <w:szCs w:val="28"/>
          <w:u w:val="single"/>
        </w:rPr>
      </w:pPr>
      <w:r w:rsidRPr="00A556F7">
        <w:rPr>
          <w:rFonts w:ascii="Times New Roman" w:hAnsi="Times New Roman" w:cs="Times New Roman"/>
          <w:sz w:val="28"/>
          <w:szCs w:val="28"/>
          <w:u w:val="single"/>
        </w:rPr>
        <w:t>Systematic Review Article</w:t>
      </w:r>
    </w:p>
    <w:p w14:paraId="496653E6" w14:textId="04926525" w:rsidR="008D714A" w:rsidRPr="008D714A" w:rsidRDefault="008D714A" w:rsidP="008D714A">
      <w:pPr>
        <w:jc w:val="center"/>
        <w:rPr>
          <w:rFonts w:ascii="Times New Roman" w:hAnsi="Times New Roman" w:cs="Times New Roman"/>
          <w:sz w:val="28"/>
          <w:szCs w:val="28"/>
        </w:rPr>
      </w:pPr>
      <w:r w:rsidRPr="008D714A">
        <w:rPr>
          <w:rFonts w:ascii="Times New Roman" w:hAnsi="Times New Roman" w:cs="Times New Roman"/>
          <w:sz w:val="28"/>
          <w:szCs w:val="28"/>
        </w:rPr>
        <w:t>Transforming Pedagogical Processes with Artificial Intelligence: Implications for Learner Engagement and Classroom Dynamics</w:t>
      </w:r>
    </w:p>
    <w:p w14:paraId="25AE8D48" w14:textId="6C30237E" w:rsidR="00952D3F" w:rsidRDefault="00952D3F" w:rsidP="00714E2E">
      <w:pPr>
        <w:jc w:val="both"/>
        <w:rPr>
          <w:rFonts w:ascii="Times New Roman" w:hAnsi="Times New Roman" w:cs="Times New Roman"/>
          <w:sz w:val="24"/>
          <w:szCs w:val="24"/>
        </w:rPr>
      </w:pPr>
    </w:p>
    <w:p w14:paraId="0DCE7DEE" w14:textId="77777777" w:rsidR="00963C50" w:rsidRDefault="00963C50" w:rsidP="00714E2E">
      <w:pPr>
        <w:jc w:val="both"/>
        <w:rPr>
          <w:rFonts w:ascii="Times New Roman" w:hAnsi="Times New Roman" w:cs="Times New Roman"/>
          <w:sz w:val="24"/>
          <w:szCs w:val="24"/>
        </w:rPr>
      </w:pPr>
    </w:p>
    <w:p w14:paraId="346EBAFB" w14:textId="77777777" w:rsidR="007071D4" w:rsidRDefault="007071D4" w:rsidP="00714E2E">
      <w:pPr>
        <w:jc w:val="both"/>
        <w:rPr>
          <w:rFonts w:ascii="Times New Roman" w:hAnsi="Times New Roman" w:cs="Times New Roman"/>
          <w:sz w:val="24"/>
          <w:szCs w:val="24"/>
        </w:rPr>
      </w:pPr>
      <w:r>
        <w:rPr>
          <w:rFonts w:ascii="Times New Roman" w:hAnsi="Times New Roman" w:cs="Times New Roman"/>
          <w:sz w:val="24"/>
          <w:szCs w:val="24"/>
        </w:rPr>
        <w:t>Abstract</w:t>
      </w:r>
    </w:p>
    <w:p w14:paraId="1707EF0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Artificial intelligence (AI) technologies are increasingly integrated into educational settings, with claims of enhanced student engagement and improved classroom management. However, the empirical evidence supporting these claims requires systematic synthesis. This systematic review examines the impact of AI integration on student engagement (behavioral, emotional, cognitive, and social dimensions) and classroom management outcomes in K-12 and higher education settings. Following PRISMA 2020 guidelines, a comprehensive literature search </w:t>
      </w:r>
      <w:r w:rsidR="004052EE" w:rsidRPr="00714E2E">
        <w:rPr>
          <w:rFonts w:ascii="Times New Roman" w:hAnsi="Times New Roman" w:cs="Times New Roman"/>
          <w:sz w:val="24"/>
          <w:szCs w:val="24"/>
        </w:rPr>
        <w:t xml:space="preserve">was conducted </w:t>
      </w:r>
      <w:r w:rsidRPr="00714E2E">
        <w:rPr>
          <w:rFonts w:ascii="Times New Roman" w:hAnsi="Times New Roman" w:cs="Times New Roman"/>
          <w:sz w:val="24"/>
          <w:szCs w:val="24"/>
        </w:rPr>
        <w:t xml:space="preserve">across multiple databases. Inclusion criteria comprised peer-reviewed empirical studies published between 2015-2026 examining AI interventions in academic settings with measurable student engagement or classroom management outcomes. Studies were screened independently, and data were extracted systematically. Risk of bias was assessed using study-specific criteria. From 776 identified records, 147 unique studies remained after deduplication. Following title/abstract screening and full-text review, 30 studies met inclusion criteria, encompassing 3,847+ participants across diverse educational contexts. AI technologies included intelligent tutoring systems (n=6), gamification platforms (n=4), facial recognition systems (n=3), conversational AI/chatbots (n=8), adaptive learning systems (n=5), and multimodal AI systems (n=4). Student engagement outcomes showed </w:t>
      </w:r>
      <w:r w:rsidR="004052EE" w:rsidRPr="00714E2E">
        <w:rPr>
          <w:rFonts w:ascii="Times New Roman" w:hAnsi="Times New Roman" w:cs="Times New Roman"/>
          <w:sz w:val="24"/>
          <w:szCs w:val="24"/>
        </w:rPr>
        <w:t xml:space="preserve">predominantly positive effects; </w:t>
      </w:r>
      <w:r w:rsidRPr="00714E2E">
        <w:rPr>
          <w:rFonts w:ascii="Times New Roman" w:hAnsi="Times New Roman" w:cs="Times New Roman"/>
          <w:sz w:val="24"/>
          <w:szCs w:val="24"/>
        </w:rPr>
        <w:t>behavioral engagement increased by 10-50% across studies, emotional engagement improved significantly with AI-mediated instruction, and cognitive engagement enhanced through personalized learning pathways. Classroom management benefits included reduced teacher workload, improved real-time monitoring capabilities, and enhanced behavioral interventions. AI integration demonstrates promising potential for enhancing student engagement and supporting classroom management across educational levels. The evidence suggests that personalized, adaptive AI systems with real-time feedback mechanisms are most effective. However, significant methodological heterogeneity, ethical concerns regarding data privacy and algorithmic bias, and implementation challenges limit generalizability. Future research should prioritize rigorous experimental designs, long-term outcome assessment, and equity considerations in AI deployment.</w:t>
      </w:r>
    </w:p>
    <w:p w14:paraId="266989BB" w14:textId="77777777" w:rsidR="00BD6E3B"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Keywords: artificial intelligence, student engagement, classroom management, educational technology, intelligent tutoring systems, personalized learning, systematic review, PRISMA</w:t>
      </w:r>
    </w:p>
    <w:p w14:paraId="39D5888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Introduction</w:t>
      </w:r>
    </w:p>
    <w:p w14:paraId="4FE3625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1.1 Background and Rationale</w:t>
      </w:r>
    </w:p>
    <w:p w14:paraId="6141298E" w14:textId="48FF94AC"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The integration of artificial intelligence (AI) into educational environments represents one of the most significant technological shifts in contemporary pedagogy. As educational institutions </w:t>
      </w:r>
      <w:r w:rsidRPr="00714E2E">
        <w:rPr>
          <w:rFonts w:ascii="Times New Roman" w:hAnsi="Times New Roman" w:cs="Times New Roman"/>
          <w:sz w:val="24"/>
          <w:szCs w:val="24"/>
        </w:rPr>
        <w:lastRenderedPageBreak/>
        <w:t>worldwide grapple with challenges of student engagement, personalized learning, and effective classroom management, AI technologies offer promising solutions through adaptive learning systems, intelligent tutoring, real-time analytics, and automated support mechanisms (Pandey et al., 2025). The rapid advancement of machine learning, natural language processing, and computer vision has enabled the development of sophisticated educational AI tools capable of analyzing student behavior, personalizing content delivery, and providing immediate feedback at scale.</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 xml:space="preserve">Student engagement—encompassing behavioral, emotional, cognitive, and social dimensions—is a critical predictor of academic success and long-term educational outcomes (Xu et al., 2024). Traditional classroom environments often struggle to maintain consistent engagement across diverse learner populations, particularly in </w:t>
      </w:r>
      <w:proofErr w:type="spellStart"/>
      <w:r w:rsidRPr="00714E2E">
        <w:rPr>
          <w:rFonts w:ascii="Times New Roman" w:hAnsi="Times New Roman" w:cs="Times New Roman"/>
          <w:sz w:val="24"/>
          <w:szCs w:val="24"/>
        </w:rPr>
        <w:t>lar</w:t>
      </w:r>
      <w:r w:rsidR="00716661">
        <w:rPr>
          <w:rFonts w:ascii="Times New Roman" w:hAnsi="Times New Roman" w:cs="Times New Roman"/>
          <w:sz w:val="24"/>
          <w:szCs w:val="24"/>
        </w:rPr>
        <w:t>Yanh</w:t>
      </w:r>
      <w:r w:rsidRPr="00714E2E">
        <w:rPr>
          <w:rFonts w:ascii="Times New Roman" w:hAnsi="Times New Roman" w:cs="Times New Roman"/>
          <w:sz w:val="24"/>
          <w:szCs w:val="24"/>
        </w:rPr>
        <w:t>ge</w:t>
      </w:r>
      <w:proofErr w:type="spellEnd"/>
      <w:r w:rsidRPr="00714E2E">
        <w:rPr>
          <w:rFonts w:ascii="Times New Roman" w:hAnsi="Times New Roman" w:cs="Times New Roman"/>
          <w:sz w:val="24"/>
          <w:szCs w:val="24"/>
        </w:rPr>
        <w:t xml:space="preserve"> class sizes where individualized attention is limited. AI technologies promise to address these challenges through personalized learning pathways, adaptive difficulty levels, and interactive content that responds to individual student needs (Malik et al., 2025). Similarly, classroom management, which encompasses behavioral monitoring, intervention strategies, and teacher workload optimization, may benefit from AI-enabled real-time analytics and automated support systems (Bhardwaj et al., 2024).</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Despite growing enthusiasm for AI in education, the empirical evidence base remains fragmented. Studies vary widely in their methodological approaches, AI technologies examined, outcome measures employed, and educational contexts investigated. Previous reviews have often focused narrowly on specific AI applications or educational levels, lacking comprehensive synthesis across the full spectrum of AI integration impacts (Guo et al., 2025). Furthermore, critical questions remain regarding the effectiveness of different AI approaches, potential negative consequences, equity implications, and optimal implementation strategies.</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The theoretical foundations for AI integration in education draw from multiple frameworks. Self-Determination Theory (SDT) suggests that AI systems supporting autonomy, competence, and relatedness can enhance intrinsic motivation and engagement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Kolb's Experiential Learning Theory provides a lens for understanding how AI-mediated experiences can enhance learning through concrete experience, reflective observation, abstract conceptualization, and active experimentation (</w:t>
      </w:r>
      <w:proofErr w:type="spellStart"/>
      <w:r w:rsidRPr="00714E2E">
        <w:rPr>
          <w:rFonts w:ascii="Times New Roman" w:hAnsi="Times New Roman" w:cs="Times New Roman"/>
          <w:sz w:val="24"/>
          <w:szCs w:val="24"/>
        </w:rPr>
        <w:t>Hmoud</w:t>
      </w:r>
      <w:proofErr w:type="spellEnd"/>
      <w:r w:rsidRPr="00714E2E">
        <w:rPr>
          <w:rFonts w:ascii="Times New Roman" w:hAnsi="Times New Roman" w:cs="Times New Roman"/>
          <w:sz w:val="24"/>
          <w:szCs w:val="24"/>
        </w:rPr>
        <w:t xml:space="preserve"> et al., 2025). Additionally, the multidimensional engagement framework emphasizes the need to examine behavioral, emotional, cognitive, and agentic dimensions of engagement separately, as AI interventions may differentially impact these components (Guo et al., 2024).</w:t>
      </w:r>
      <w:r w:rsidR="004052EE" w:rsidRPr="00714E2E">
        <w:rPr>
          <w:rFonts w:ascii="Times New Roman" w:hAnsi="Times New Roman" w:cs="Times New Roman"/>
          <w:sz w:val="24"/>
          <w:szCs w:val="24"/>
        </w:rPr>
        <w:t xml:space="preserve"> </w:t>
      </w:r>
      <w:r w:rsidRPr="00714E2E">
        <w:rPr>
          <w:rFonts w:ascii="Times New Roman" w:hAnsi="Times New Roman" w:cs="Times New Roman"/>
          <w:sz w:val="24"/>
          <w:szCs w:val="24"/>
        </w:rPr>
        <w:t>Ethical considerations surrounding AI in education have gained increasing prominence. Concerns about data privacy, algorithmic bias, transparency, student agency, and the digital divide raise important questions about equitable access and implementation (Pandey et al., 2025). The potential for AI systems to perpetuate or exacerbate existing educational inequalities necessitates careful examination of who benefits from AI integration and under what conditions (Malik et al., 2025).</w:t>
      </w:r>
    </w:p>
    <w:p w14:paraId="1BE4070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1.2 Research </w:t>
      </w:r>
      <w:r w:rsidR="00936DC4" w:rsidRPr="00714E2E">
        <w:rPr>
          <w:rFonts w:ascii="Times New Roman" w:hAnsi="Times New Roman" w:cs="Times New Roman"/>
          <w:sz w:val="24"/>
          <w:szCs w:val="24"/>
        </w:rPr>
        <w:t>Questions</w:t>
      </w:r>
    </w:p>
    <w:p w14:paraId="15EE543D"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types of AI technologies have been implemented in educational settings to enhance student engagement and classroom management?</w:t>
      </w:r>
    </w:p>
    <w:p w14:paraId="73226094"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are the effects of AI integration on different dimensions of student engagement (behavioral, emotional, cognitive, and social)?</w:t>
      </w:r>
    </w:p>
    <w:p w14:paraId="08E0055B"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lastRenderedPageBreak/>
        <w:t>How does AI integration impact classroom management outcomes, including teacher workload, behavioral monitoring, and intervention effectiveness?</w:t>
      </w:r>
    </w:p>
    <w:p w14:paraId="153A23A4"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methodological approaches have been used to evaluate AI integration, and what are the quality and risk of bias considerations?</w:t>
      </w:r>
    </w:p>
    <w:p w14:paraId="72760B2A" w14:textId="77777777" w:rsidR="005B74F3" w:rsidRPr="00714E2E" w:rsidRDefault="005B74F3" w:rsidP="00714E2E">
      <w:pPr>
        <w:pStyle w:val="ListParagraph"/>
        <w:numPr>
          <w:ilvl w:val="0"/>
          <w:numId w:val="40"/>
        </w:numPr>
        <w:jc w:val="both"/>
        <w:rPr>
          <w:rFonts w:ascii="Times New Roman" w:hAnsi="Times New Roman" w:cs="Times New Roman"/>
        </w:rPr>
      </w:pPr>
      <w:r w:rsidRPr="00714E2E">
        <w:rPr>
          <w:rFonts w:ascii="Times New Roman" w:hAnsi="Times New Roman" w:cs="Times New Roman"/>
        </w:rPr>
        <w:t>What are the reported limitations, challenges, and ethical considerations associated with AI implementation in educational contexts?</w:t>
      </w:r>
    </w:p>
    <w:p w14:paraId="35973A20"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1.3 Significance of the Study</w:t>
      </w:r>
    </w:p>
    <w:p w14:paraId="059DBED0"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contributes to the educational technology literature by providing a comprehensive synthesis of recent empirical evidence on AI's impact on two critical educational outcomes. By systematically analyzing studies published between 2019 and 2026, this review captures the most current developments in a rapidly evolving field. The findings have direct implications for multiple stakeholder groups:</w:t>
      </w:r>
    </w:p>
    <w:p w14:paraId="0FADD53B"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Educators can gain evidence-based insights into which AI tools and approaches show promise for enhancing engagement and streamlining classroom management.</w:t>
      </w:r>
    </w:p>
    <w:p w14:paraId="1AD9FD98"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Educational administrators can make more informed decisions about technology investments and implementation strategies.</w:t>
      </w:r>
    </w:p>
    <w:p w14:paraId="37E27CCC"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Policymakers can develop frameworks that promote effective, equitable, and ethical AI integration.</w:t>
      </w:r>
    </w:p>
    <w:p w14:paraId="06DA6A04" w14:textId="77777777" w:rsidR="004052EE" w:rsidRPr="00714E2E" w:rsidRDefault="004052EE" w:rsidP="00714E2E">
      <w:pPr>
        <w:pStyle w:val="ListParagraph"/>
        <w:numPr>
          <w:ilvl w:val="0"/>
          <w:numId w:val="41"/>
        </w:numPr>
        <w:spacing w:after="160" w:line="259" w:lineRule="auto"/>
        <w:contextualSpacing/>
        <w:jc w:val="both"/>
        <w:rPr>
          <w:rFonts w:ascii="Times New Roman" w:hAnsi="Times New Roman" w:cs="Times New Roman"/>
        </w:rPr>
      </w:pPr>
      <w:r w:rsidRPr="00714E2E">
        <w:rPr>
          <w:rFonts w:ascii="Times New Roman" w:hAnsi="Times New Roman" w:cs="Times New Roman"/>
        </w:rPr>
        <w:t>Researchers can identify gaps in current knowledge and promising directions for future investigation.</w:t>
      </w:r>
    </w:p>
    <w:p w14:paraId="0421CF02" w14:textId="77777777" w:rsidR="004052EE"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Furthermore, by examining both benefits and challenges, this review provides a balanced perspective that acknowledges AI's potential while recognizing the complexities of implementation in diverse educational contexts.</w:t>
      </w:r>
    </w:p>
    <w:p w14:paraId="200F320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w:t>
      </w:r>
      <w:r w:rsidR="004052EE" w:rsidRPr="00714E2E">
        <w:rPr>
          <w:rFonts w:ascii="Times New Roman" w:hAnsi="Times New Roman" w:cs="Times New Roman"/>
          <w:sz w:val="24"/>
          <w:szCs w:val="24"/>
        </w:rPr>
        <w:t>. Methodology</w:t>
      </w:r>
    </w:p>
    <w:p w14:paraId="01FE25A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2.1 Protocol and Registration</w:t>
      </w:r>
    </w:p>
    <w:p w14:paraId="0DF6867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was conducted following the Preferred Reporting Items for Systematic Reviews and Meta-Analyses (PRISMA) 2020 guidelines (Page et al., 2021). The review protocol was developed a priori, specifying eligibility criteria, search strategy, selection process, data extraction procedures, and synthesis methods. While not formally registered in PROSPERO due to the educational technology focus, the review adhered to systematic review best practices for transparency and reproducibility.</w:t>
      </w:r>
    </w:p>
    <w:p w14:paraId="4590D86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2.2 Eligibility Criteria</w:t>
      </w:r>
    </w:p>
    <w:p w14:paraId="60C9A94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Studies were included based on the following PICOS (Population, Intervention, Comparison, Outcomes, Study design) criteria:</w:t>
      </w:r>
    </w:p>
    <w:p w14:paraId="336ED5F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Population: Students in K-12 or higher education settings, including primary school, secondary school, and university students across all disciplines.</w:t>
      </w:r>
    </w:p>
    <w:p w14:paraId="3E12424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lastRenderedPageBreak/>
        <w:t>Intervention: Implementation of AI technologies in educational contexts, including but not limited to intelligent tutoring systems, adaptive learning platforms, conversational AI/chatbots, gamification systems with AI components, facial recognition systems for engagement monitoring, natural language processing tools, and multimodal AI systems.</w:t>
      </w:r>
    </w:p>
    <w:p w14:paraId="5D85CC2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Comparison: Studies with or without comparison groups (traditional instruction, non-AI technology, or pre-post comparisons) were included.</w:t>
      </w:r>
    </w:p>
    <w:p w14:paraId="70F5C1A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Outcomes: Primary outcomes included measures of student engagement (behavioral, emotional, cognitive, or social dimensions) and/or classroom management outcomes (teacher workload, behavioral monitoring, intervention effectiveness, classroom dynamics).</w:t>
      </w:r>
    </w:p>
    <w:p w14:paraId="1F12A9BD" w14:textId="77777777" w:rsidR="005B74F3" w:rsidRPr="00714E2E" w:rsidRDefault="004052EE" w:rsidP="00714E2E">
      <w:pPr>
        <w:jc w:val="both"/>
        <w:rPr>
          <w:rFonts w:ascii="Times New Roman" w:hAnsi="Times New Roman" w:cs="Times New Roman"/>
          <w:sz w:val="24"/>
          <w:szCs w:val="24"/>
        </w:rPr>
      </w:pPr>
      <w:r w:rsidRPr="00714E2E">
        <w:rPr>
          <w:rFonts w:ascii="Times New Roman" w:hAnsi="Times New Roman" w:cs="Times New Roman"/>
          <w:sz w:val="24"/>
          <w:szCs w:val="24"/>
        </w:rPr>
        <w:t>Inclusion Criteria:</w:t>
      </w:r>
      <w:r w:rsidR="005B74F3" w:rsidRPr="00714E2E">
        <w:rPr>
          <w:rFonts w:ascii="Times New Roman" w:hAnsi="Times New Roman" w:cs="Times New Roman"/>
          <w:sz w:val="24"/>
          <w:szCs w:val="24"/>
        </w:rPr>
        <w:t xml:space="preserve"> Empirical studies including randomized controlled trials, quasi-experimental designs, mixed-methods studies, case studies, and qualitative studies w</w:t>
      </w:r>
      <w:r w:rsidR="00413901">
        <w:rPr>
          <w:rFonts w:ascii="Times New Roman" w:hAnsi="Times New Roman" w:cs="Times New Roman"/>
          <w:sz w:val="24"/>
          <w:szCs w:val="24"/>
        </w:rPr>
        <w:t xml:space="preserve">ith systematic data collection. </w:t>
      </w:r>
      <w:r w:rsidR="00936DC4" w:rsidRPr="00714E2E">
        <w:rPr>
          <w:rFonts w:ascii="Times New Roman" w:hAnsi="Times New Roman" w:cs="Times New Roman"/>
          <w:sz w:val="24"/>
          <w:szCs w:val="24"/>
        </w:rPr>
        <w:t>Additional Inclusion Criteria were p</w:t>
      </w:r>
      <w:r w:rsidR="005B74F3" w:rsidRPr="00714E2E">
        <w:rPr>
          <w:rFonts w:ascii="Times New Roman" w:hAnsi="Times New Roman" w:cs="Times New Roman"/>
          <w:sz w:val="24"/>
          <w:szCs w:val="24"/>
        </w:rPr>
        <w:t>eer-reviewed art</w:t>
      </w:r>
      <w:r w:rsidR="00936DC4" w:rsidRPr="00714E2E">
        <w:rPr>
          <w:rFonts w:ascii="Times New Roman" w:hAnsi="Times New Roman" w:cs="Times New Roman"/>
          <w:sz w:val="24"/>
          <w:szCs w:val="24"/>
        </w:rPr>
        <w:t>icles or conference proceedings, papers p</w:t>
      </w:r>
      <w:r w:rsidR="005B74F3" w:rsidRPr="00714E2E">
        <w:rPr>
          <w:rFonts w:ascii="Times New Roman" w:hAnsi="Times New Roman" w:cs="Times New Roman"/>
          <w:sz w:val="24"/>
          <w:szCs w:val="24"/>
        </w:rPr>
        <w:t>ublished betwee</w:t>
      </w:r>
      <w:r w:rsidR="00936DC4" w:rsidRPr="00714E2E">
        <w:rPr>
          <w:rFonts w:ascii="Times New Roman" w:hAnsi="Times New Roman" w:cs="Times New Roman"/>
          <w:sz w:val="24"/>
          <w:szCs w:val="24"/>
        </w:rPr>
        <w:t>n January 2015 and January 2026 and of a</w:t>
      </w:r>
      <w:r w:rsidR="005B74F3" w:rsidRPr="00714E2E">
        <w:rPr>
          <w:rFonts w:ascii="Times New Roman" w:hAnsi="Times New Roman" w:cs="Times New Roman"/>
          <w:sz w:val="24"/>
          <w:szCs w:val="24"/>
        </w:rPr>
        <w:t>cademic educational settings (excluding corporate training or informal learning)</w:t>
      </w:r>
      <w:r w:rsidR="00936DC4" w:rsidRPr="00714E2E">
        <w:rPr>
          <w:rFonts w:ascii="Times New Roman" w:hAnsi="Times New Roman" w:cs="Times New Roman"/>
          <w:sz w:val="24"/>
          <w:szCs w:val="24"/>
        </w:rPr>
        <w:t>.</w:t>
      </w:r>
    </w:p>
    <w:p w14:paraId="2A068690" w14:textId="77777777" w:rsidR="005B74F3" w:rsidRPr="00714E2E" w:rsidRDefault="00936DC4"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Exclusion Criteria: </w:t>
      </w:r>
      <w:r w:rsidR="005B74F3" w:rsidRPr="00714E2E">
        <w:rPr>
          <w:rFonts w:ascii="Times New Roman" w:hAnsi="Times New Roman" w:cs="Times New Roman"/>
          <w:sz w:val="24"/>
          <w:szCs w:val="24"/>
        </w:rPr>
        <w:t>Non-empirical studies (reviews, co</w:t>
      </w:r>
      <w:r w:rsidR="003F2194" w:rsidRPr="00714E2E">
        <w:rPr>
          <w:rFonts w:ascii="Times New Roman" w:hAnsi="Times New Roman" w:cs="Times New Roman"/>
          <w:sz w:val="24"/>
          <w:szCs w:val="24"/>
        </w:rPr>
        <w:t>mmentaries, theoretical papers), s</w:t>
      </w:r>
      <w:r w:rsidR="005B74F3" w:rsidRPr="00714E2E">
        <w:rPr>
          <w:rFonts w:ascii="Times New Roman" w:hAnsi="Times New Roman" w:cs="Times New Roman"/>
          <w:sz w:val="24"/>
          <w:szCs w:val="24"/>
        </w:rPr>
        <w:t>tudies focusing solely on administrative AI applications wit</w:t>
      </w:r>
      <w:r w:rsidR="003F2194" w:rsidRPr="00714E2E">
        <w:rPr>
          <w:rFonts w:ascii="Times New Roman" w:hAnsi="Times New Roman" w:cs="Times New Roman"/>
          <w:sz w:val="24"/>
          <w:szCs w:val="24"/>
        </w:rPr>
        <w:t>hout direct student interaction, s</w:t>
      </w:r>
      <w:r w:rsidR="005B74F3" w:rsidRPr="00714E2E">
        <w:rPr>
          <w:rFonts w:ascii="Times New Roman" w:hAnsi="Times New Roman" w:cs="Times New Roman"/>
          <w:sz w:val="24"/>
          <w:szCs w:val="24"/>
        </w:rPr>
        <w:t>tudies examining AI for assessment/grading only without engagement or management outcomes</w:t>
      </w:r>
      <w:r w:rsidR="003F2194" w:rsidRPr="00714E2E">
        <w:rPr>
          <w:rFonts w:ascii="Times New Roman" w:hAnsi="Times New Roman" w:cs="Times New Roman"/>
          <w:sz w:val="24"/>
          <w:szCs w:val="24"/>
        </w:rPr>
        <w:t>, d</w:t>
      </w:r>
      <w:r w:rsidR="005B74F3" w:rsidRPr="00714E2E">
        <w:rPr>
          <w:rFonts w:ascii="Times New Roman" w:hAnsi="Times New Roman" w:cs="Times New Roman"/>
          <w:sz w:val="24"/>
          <w:szCs w:val="24"/>
        </w:rPr>
        <w:t>uplicate publications</w:t>
      </w:r>
      <w:r w:rsidR="003F2194" w:rsidRPr="00714E2E">
        <w:rPr>
          <w:rFonts w:ascii="Times New Roman" w:hAnsi="Times New Roman" w:cs="Times New Roman"/>
          <w:sz w:val="24"/>
          <w:szCs w:val="24"/>
        </w:rPr>
        <w:t>, s</w:t>
      </w:r>
      <w:r w:rsidR="005B74F3" w:rsidRPr="00714E2E">
        <w:rPr>
          <w:rFonts w:ascii="Times New Roman" w:hAnsi="Times New Roman" w:cs="Times New Roman"/>
          <w:sz w:val="24"/>
          <w:szCs w:val="24"/>
        </w:rPr>
        <w:t>tudies in non-academic settings</w:t>
      </w:r>
    </w:p>
    <w:p w14:paraId="5765000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2.3 Information Sources</w:t>
      </w:r>
    </w:p>
    <w:p w14:paraId="58BFE656" w14:textId="77777777" w:rsidR="005B74F3" w:rsidRPr="00714E2E" w:rsidRDefault="00435BBF"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A comprehensive literature search was conducted across major academic databases like Google Scholar, </w:t>
      </w:r>
      <w:proofErr w:type="spellStart"/>
      <w:r w:rsidRPr="00714E2E">
        <w:rPr>
          <w:rFonts w:ascii="Times New Roman" w:hAnsi="Times New Roman" w:cs="Times New Roman"/>
          <w:sz w:val="24"/>
          <w:szCs w:val="24"/>
        </w:rPr>
        <w:t>ArXiv</w:t>
      </w:r>
      <w:proofErr w:type="spellEnd"/>
      <w:r w:rsidRPr="00714E2E">
        <w:rPr>
          <w:rFonts w:ascii="Times New Roman" w:hAnsi="Times New Roman" w:cs="Times New Roman"/>
          <w:sz w:val="24"/>
          <w:szCs w:val="24"/>
        </w:rPr>
        <w:t>, PubMed, ScienceDirect, PsycINFO, Scopus &amp; Web of Science to ensure broad coverage of relevant research.</w:t>
      </w:r>
      <w:r w:rsidR="00413901">
        <w:rPr>
          <w:rFonts w:ascii="Times New Roman" w:hAnsi="Times New Roman" w:cs="Times New Roman"/>
          <w:sz w:val="24"/>
          <w:szCs w:val="24"/>
        </w:rPr>
        <w:t xml:space="preserve"> </w:t>
      </w:r>
      <w:r w:rsidR="005B74F3" w:rsidRPr="00714E2E">
        <w:rPr>
          <w:rFonts w:ascii="Times New Roman" w:hAnsi="Times New Roman" w:cs="Times New Roman"/>
          <w:sz w:val="24"/>
          <w:szCs w:val="24"/>
        </w:rPr>
        <w:t>No date restrictions were applied during the search phase, though inclusion criteria specified 2015-2026. No language restrictions were applied during searching, though only English-language studies meeting other criteria were included in the final review.</w:t>
      </w:r>
    </w:p>
    <w:p w14:paraId="54F4557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w:t>
      </w:r>
      <w:r w:rsidR="003F2194" w:rsidRPr="00714E2E">
        <w:rPr>
          <w:rFonts w:ascii="Times New Roman" w:hAnsi="Times New Roman" w:cs="Times New Roman"/>
          <w:sz w:val="24"/>
          <w:szCs w:val="24"/>
        </w:rPr>
        <w:t>4</w:t>
      </w:r>
      <w:r w:rsidRPr="00714E2E">
        <w:rPr>
          <w:rFonts w:ascii="Times New Roman" w:hAnsi="Times New Roman" w:cs="Times New Roman"/>
          <w:sz w:val="24"/>
          <w:szCs w:val="24"/>
        </w:rPr>
        <w:t xml:space="preserve"> Selection Process</w:t>
      </w:r>
    </w:p>
    <w:p w14:paraId="17753772" w14:textId="6BEB0ED0" w:rsidR="00D96217"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selection process followed a multi-stage screening approach:</w:t>
      </w:r>
      <w:r w:rsidR="00615C96">
        <w:rPr>
          <w:rFonts w:ascii="Times New Roman" w:hAnsi="Times New Roman" w:cs="Times New Roman"/>
          <w:sz w:val="24"/>
          <w:szCs w:val="24"/>
        </w:rPr>
        <w:t xml:space="preserve"> </w:t>
      </w:r>
      <w:r w:rsidRPr="00714E2E">
        <w:rPr>
          <w:rFonts w:ascii="Times New Roman" w:hAnsi="Times New Roman" w:cs="Times New Roman"/>
          <w:sz w:val="24"/>
          <w:szCs w:val="24"/>
        </w:rPr>
        <w:t>All 776 identified records were imported into a reference management system. Automated and manual deduplication procedures identified and removed 629 duplicate records, resulting in 147 unique records for screening. Full texts of potentially eligible studies were retrieved and assessed independently by two reviewers against the complete eligibility criteria. Reasons for exclusion at the full-text stage were documented. Studies meeting all inclusion criteria proceeded to data extraction.</w:t>
      </w:r>
      <w:r w:rsidR="00615C96">
        <w:rPr>
          <w:rFonts w:ascii="Times New Roman" w:hAnsi="Times New Roman" w:cs="Times New Roman"/>
          <w:sz w:val="24"/>
          <w:szCs w:val="24"/>
        </w:rPr>
        <w:t xml:space="preserve"> </w:t>
      </w:r>
      <w:r w:rsidRPr="00714E2E">
        <w:rPr>
          <w:rFonts w:ascii="Times New Roman" w:hAnsi="Times New Roman" w:cs="Times New Roman"/>
          <w:sz w:val="24"/>
          <w:szCs w:val="24"/>
        </w:rPr>
        <w:t>Following full-text review and quality assessment, 30 studies were included in the final synthesis. These studies were ranked by relevance to the review objectives, with the top 30 most relevant studies forming the evidence base for this review.</w:t>
      </w:r>
    </w:p>
    <w:p w14:paraId="06DCD9C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w:t>
      </w:r>
      <w:r w:rsidR="0016410D">
        <w:rPr>
          <w:rFonts w:ascii="Times New Roman" w:hAnsi="Times New Roman" w:cs="Times New Roman"/>
          <w:sz w:val="24"/>
          <w:szCs w:val="24"/>
        </w:rPr>
        <w:t>5</w:t>
      </w:r>
      <w:r w:rsidRPr="00714E2E">
        <w:rPr>
          <w:rFonts w:ascii="Times New Roman" w:hAnsi="Times New Roman" w:cs="Times New Roman"/>
          <w:sz w:val="24"/>
          <w:szCs w:val="24"/>
        </w:rPr>
        <w:t xml:space="preserve"> Data </w:t>
      </w:r>
      <w:r w:rsidR="00435BBF" w:rsidRPr="00714E2E">
        <w:rPr>
          <w:rFonts w:ascii="Times New Roman" w:hAnsi="Times New Roman" w:cs="Times New Roman"/>
          <w:sz w:val="24"/>
          <w:szCs w:val="24"/>
        </w:rPr>
        <w:t>Extraction &amp; Quality Assessment</w:t>
      </w:r>
    </w:p>
    <w:p w14:paraId="619B2DB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For each of the 30 papers included in the in-depth analysis, the following data were systematically extracted:</w:t>
      </w:r>
    </w:p>
    <w:p w14:paraId="193676F7" w14:textId="77777777" w:rsidR="00C1513C" w:rsidRPr="00BE1EB7" w:rsidRDefault="00C1513C" w:rsidP="00BE1EB7">
      <w:pPr>
        <w:pStyle w:val="ListParagraph"/>
        <w:numPr>
          <w:ilvl w:val="0"/>
          <w:numId w:val="50"/>
        </w:numPr>
        <w:jc w:val="both"/>
        <w:rPr>
          <w:rFonts w:ascii="Times New Roman" w:hAnsi="Times New Roman" w:cs="Times New Roman"/>
        </w:rPr>
      </w:pPr>
      <w:r w:rsidRPr="00BE1EB7">
        <w:rPr>
          <w:rFonts w:ascii="Times New Roman" w:hAnsi="Times New Roman" w:cs="Times New Roman"/>
        </w:rPr>
        <w:lastRenderedPageBreak/>
        <w:t>Bibliographic information: Authors, year, title, journal/conference, DOI</w:t>
      </w:r>
    </w:p>
    <w:p w14:paraId="597EAA43"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Study design and methodology: Research approach (qualitative, quantitative, mixed-methods, review), data collection methods, sample characteristics, study duration</w:t>
      </w:r>
    </w:p>
    <w:p w14:paraId="6B569F95"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AI technologies and tools: Specific systems, platforms, or approaches examined</w:t>
      </w:r>
    </w:p>
    <w:p w14:paraId="75350FC3"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Student engagement outcomes: Metrics, findings, effect sizes where reported</w:t>
      </w:r>
    </w:p>
    <w:p w14:paraId="0FAA96C4"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Classroom management outcomes: Metrics, findings, effect sizes where reported</w:t>
      </w:r>
    </w:p>
    <w:p w14:paraId="1E669879" w14:textId="77777777" w:rsidR="00C1513C" w:rsidRPr="00714E2E" w:rsidRDefault="00C1513C" w:rsidP="00714E2E">
      <w:pPr>
        <w:pStyle w:val="ListParagraph"/>
        <w:numPr>
          <w:ilvl w:val="0"/>
          <w:numId w:val="42"/>
        </w:numPr>
        <w:jc w:val="both"/>
        <w:rPr>
          <w:rFonts w:ascii="Times New Roman" w:hAnsi="Times New Roman" w:cs="Times New Roman"/>
        </w:rPr>
      </w:pPr>
      <w:r w:rsidRPr="00714E2E">
        <w:rPr>
          <w:rFonts w:ascii="Times New Roman" w:hAnsi="Times New Roman" w:cs="Times New Roman"/>
        </w:rPr>
        <w:t>Implementation challenges: Barriers, limitations, ethical considerations</w:t>
      </w:r>
    </w:p>
    <w:p w14:paraId="60F4276E"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Data extraction was conducted systematically using a structured approach, with information organized into thematic categories. Given the heterogeneity of study designs, outcome measures, and contexts, a narrative synthesis approach was employed rather than meta-analysis.</w:t>
      </w:r>
    </w:p>
    <w:p w14:paraId="1199A020"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2.6</w:t>
      </w:r>
      <w:r w:rsidR="005B74F3" w:rsidRPr="00714E2E">
        <w:rPr>
          <w:rFonts w:ascii="Times New Roman" w:hAnsi="Times New Roman" w:cs="Times New Roman"/>
          <w:sz w:val="24"/>
          <w:szCs w:val="24"/>
        </w:rPr>
        <w:t xml:space="preserve"> Study Risk of Bias Assessment</w:t>
      </w:r>
    </w:p>
    <w:p w14:paraId="4DA0941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Risk of bias was assessed using criteria adapted for the heterogeneous study designs included in this review. Given the diversity of methodological approaches (experimental, quasi-experimental, mixed-methods, qualitative), a flexible assessment framework was employed examining:</w:t>
      </w:r>
    </w:p>
    <w:p w14:paraId="245DED21"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Selection bias: Sampling methods, participant recruitment, group allocation</w:t>
      </w:r>
    </w:p>
    <w:p w14:paraId="425EDC5C"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Performance bias: Blinding of participants and personnel (when applicable)</w:t>
      </w:r>
    </w:p>
    <w:p w14:paraId="4C38994D"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Detection bias: Outcome assessment methods, measurement validity</w:t>
      </w:r>
    </w:p>
    <w:p w14:paraId="325DFDAF"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Attrition bias: Dropout rates, missing data handling</w:t>
      </w:r>
    </w:p>
    <w:p w14:paraId="5AD9ECD4"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Reporting bias: Selective outcome reporting, protocol adherence</w:t>
      </w:r>
    </w:p>
    <w:p w14:paraId="755F5B14" w14:textId="77777777" w:rsidR="005B74F3" w:rsidRPr="00413901" w:rsidRDefault="005B74F3" w:rsidP="00413901">
      <w:pPr>
        <w:pStyle w:val="ListParagraph"/>
        <w:numPr>
          <w:ilvl w:val="0"/>
          <w:numId w:val="47"/>
        </w:numPr>
        <w:jc w:val="both"/>
        <w:rPr>
          <w:rFonts w:ascii="Times New Roman" w:hAnsi="Times New Roman" w:cs="Times New Roman"/>
        </w:rPr>
      </w:pPr>
      <w:r w:rsidRPr="00413901">
        <w:rPr>
          <w:rFonts w:ascii="Times New Roman" w:hAnsi="Times New Roman" w:cs="Times New Roman"/>
        </w:rPr>
        <w:t>Other biases: Conflicts of interest, funding sources, small sample sizes</w:t>
      </w:r>
    </w:p>
    <w:p w14:paraId="6635F4D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Each domain was rated as low, moderate, or high risk of bias based on available information. Studies were not excluded based on quality assessment, but risk of bias considerations informed the interpretation and synthesis of findings.</w:t>
      </w:r>
    </w:p>
    <w:p w14:paraId="3EFECF92"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2.7</w:t>
      </w:r>
      <w:r w:rsidR="005B74F3" w:rsidRPr="00714E2E">
        <w:rPr>
          <w:rFonts w:ascii="Times New Roman" w:hAnsi="Times New Roman" w:cs="Times New Roman"/>
          <w:sz w:val="24"/>
          <w:szCs w:val="24"/>
        </w:rPr>
        <w:t xml:space="preserve"> Effect Measures</w:t>
      </w:r>
    </w:p>
    <w:p w14:paraId="506DEA5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Given the heterogeneity of outcome measures and study designs, multiple e</w:t>
      </w:r>
      <w:r w:rsidR="00413901">
        <w:rPr>
          <w:rFonts w:ascii="Times New Roman" w:hAnsi="Times New Roman" w:cs="Times New Roman"/>
          <w:sz w:val="24"/>
          <w:szCs w:val="24"/>
        </w:rPr>
        <w:t>ffect measures like c</w:t>
      </w:r>
      <w:r w:rsidRPr="00714E2E">
        <w:rPr>
          <w:rFonts w:ascii="Times New Roman" w:hAnsi="Times New Roman" w:cs="Times New Roman"/>
          <w:sz w:val="24"/>
          <w:szCs w:val="24"/>
        </w:rPr>
        <w:t>ontinuous outcomes</w:t>
      </w:r>
      <w:r w:rsidR="00413901">
        <w:rPr>
          <w:rFonts w:ascii="Times New Roman" w:hAnsi="Times New Roman" w:cs="Times New Roman"/>
          <w:sz w:val="24"/>
          <w:szCs w:val="24"/>
        </w:rPr>
        <w:t>, categorical outcomes and q</w:t>
      </w:r>
      <w:r w:rsidRPr="00714E2E">
        <w:rPr>
          <w:rFonts w:ascii="Times New Roman" w:hAnsi="Times New Roman" w:cs="Times New Roman"/>
          <w:sz w:val="24"/>
          <w:szCs w:val="24"/>
        </w:rPr>
        <w:t>ualitative outcomes</w:t>
      </w:r>
      <w:r w:rsidR="00413901">
        <w:rPr>
          <w:rFonts w:ascii="Times New Roman" w:hAnsi="Times New Roman" w:cs="Times New Roman"/>
          <w:sz w:val="24"/>
          <w:szCs w:val="24"/>
        </w:rPr>
        <w:t xml:space="preserve"> were considered. </w:t>
      </w:r>
      <w:r w:rsidRPr="00714E2E">
        <w:rPr>
          <w:rFonts w:ascii="Times New Roman" w:hAnsi="Times New Roman" w:cs="Times New Roman"/>
          <w:sz w:val="24"/>
          <w:szCs w:val="24"/>
        </w:rPr>
        <w:t>When studies reported multiple time points, the longest follow-up data were extracted. When multiple engagement dimensions were reported, all were extracted separately.</w:t>
      </w:r>
    </w:p>
    <w:p w14:paraId="23C4887E"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2.8</w:t>
      </w:r>
      <w:r w:rsidR="005B74F3" w:rsidRPr="00714E2E">
        <w:rPr>
          <w:rFonts w:ascii="Times New Roman" w:hAnsi="Times New Roman" w:cs="Times New Roman"/>
          <w:sz w:val="24"/>
          <w:szCs w:val="24"/>
        </w:rPr>
        <w:t xml:space="preserve"> Synthesis Methods</w:t>
      </w:r>
    </w:p>
    <w:p w14:paraId="45B4FEA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Due to substantial heterogeneity in AI technologies, outcome measures, study designs, and educational contexts, meta-analysis was not appropriate. Instead, a narrative synthesis approach was employed, organized by:</w:t>
      </w:r>
    </w:p>
    <w:p w14:paraId="4B9AEF77"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lastRenderedPageBreak/>
        <w:t>AI technology type: Grouping studies by similar AI interventions</w:t>
      </w:r>
    </w:p>
    <w:p w14:paraId="11E1800D"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Outcome domain: Synthesizing findings separately for engagement dimensions and classroom management</w:t>
      </w:r>
    </w:p>
    <w:p w14:paraId="12FA21B5"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Educational level: Examining patterns across K-12 and higher education</w:t>
      </w:r>
    </w:p>
    <w:p w14:paraId="20EBCBF6" w14:textId="77777777" w:rsidR="005B74F3" w:rsidRPr="00552E25" w:rsidRDefault="005B74F3" w:rsidP="00552E25">
      <w:pPr>
        <w:pStyle w:val="ListParagraph"/>
        <w:numPr>
          <w:ilvl w:val="0"/>
          <w:numId w:val="48"/>
        </w:numPr>
        <w:jc w:val="both"/>
        <w:rPr>
          <w:rFonts w:ascii="Times New Roman" w:hAnsi="Times New Roman" w:cs="Times New Roman"/>
        </w:rPr>
      </w:pPr>
      <w:r w:rsidRPr="00552E25">
        <w:rPr>
          <w:rFonts w:ascii="Times New Roman" w:hAnsi="Times New Roman" w:cs="Times New Roman"/>
        </w:rPr>
        <w:t>Methodological quality: Considering how study quality influenced findings</w:t>
      </w:r>
    </w:p>
    <w:p w14:paraId="10FC607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 Results</w:t>
      </w:r>
    </w:p>
    <w:p w14:paraId="3D0E066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3.1 Study Selection</w:t>
      </w:r>
    </w:p>
    <w:p w14:paraId="5E19893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The systematic search across seven databases identified 776 total records. After deduplication, 147 unique records remained for title and abstract screening. Following application of eligibility criteria through title/abstract screening and full-text review, 30 studies met all inclusion criteria and were included in the final synthesis. </w:t>
      </w:r>
      <w:r w:rsidR="00C1513C" w:rsidRPr="00714E2E">
        <w:rPr>
          <w:rFonts w:ascii="Times New Roman" w:hAnsi="Times New Roman" w:cs="Times New Roman"/>
          <w:sz w:val="24"/>
          <w:szCs w:val="24"/>
        </w:rPr>
        <w:t>The 30 papers analyzed in depth represented diverse research approaches, educational contexts, and AI technologies.</w:t>
      </w:r>
    </w:p>
    <w:p w14:paraId="14B117D6" w14:textId="77777777" w:rsidR="00413901" w:rsidRPr="00413901" w:rsidRDefault="00413901" w:rsidP="00413901">
      <w:pPr>
        <w:pStyle w:val="BodyText"/>
        <w:rPr>
          <w:rFonts w:ascii="Times New Roman" w:hAnsi="Times New Roman" w:cs="Times New Roman"/>
          <w:sz w:val="24"/>
          <w:szCs w:val="24"/>
        </w:rPr>
      </w:pPr>
      <w:r w:rsidRPr="00413901">
        <w:rPr>
          <w:rFonts w:ascii="Times New Roman" w:hAnsi="Times New Roman" w:cs="Times New Roman"/>
          <w:sz w:val="24"/>
          <w:szCs w:val="24"/>
        </w:rPr>
        <w:t>3.</w:t>
      </w:r>
      <w:r w:rsidR="0016410D">
        <w:rPr>
          <w:rFonts w:ascii="Times New Roman" w:hAnsi="Times New Roman" w:cs="Times New Roman"/>
          <w:sz w:val="24"/>
          <w:szCs w:val="24"/>
        </w:rPr>
        <w:t>2</w:t>
      </w:r>
      <w:r w:rsidRPr="00413901">
        <w:rPr>
          <w:rFonts w:ascii="Times New Roman" w:hAnsi="Times New Roman" w:cs="Times New Roman"/>
          <w:sz w:val="24"/>
          <w:szCs w:val="24"/>
        </w:rPr>
        <w:t xml:space="preserve"> Risk of Bias in Studies: Risk of bias assessment revealed several methodological concerns across the included studies:</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749"/>
        <w:gridCol w:w="942"/>
        <w:gridCol w:w="1431"/>
        <w:gridCol w:w="974"/>
        <w:gridCol w:w="4204"/>
      </w:tblGrid>
      <w:tr w:rsidR="00413901" w:rsidRPr="00413901" w14:paraId="499CE2AF" w14:textId="77777777" w:rsidTr="00413901">
        <w:tc>
          <w:tcPr>
            <w:tcW w:w="0" w:type="auto"/>
          </w:tcPr>
          <w:p w14:paraId="68EC29F5" w14:textId="77777777" w:rsidR="00413901" w:rsidRPr="00413901" w:rsidRDefault="00413901" w:rsidP="00774E1A">
            <w:pPr>
              <w:rPr>
                <w:rFonts w:ascii="Times New Roman" w:hAnsi="Times New Roman" w:cs="Times New Roman"/>
                <w:b/>
                <w:sz w:val="24"/>
                <w:szCs w:val="24"/>
              </w:rPr>
            </w:pPr>
            <w:r w:rsidRPr="00413901">
              <w:rPr>
                <w:rFonts w:ascii="Times New Roman" w:hAnsi="Times New Roman" w:cs="Times New Roman"/>
                <w:b/>
                <w:sz w:val="24"/>
                <w:szCs w:val="24"/>
              </w:rPr>
              <w:t>Quality Domain</w:t>
            </w:r>
          </w:p>
        </w:tc>
        <w:tc>
          <w:tcPr>
            <w:tcW w:w="0" w:type="auto"/>
          </w:tcPr>
          <w:p w14:paraId="47128534" w14:textId="77777777" w:rsidR="00413901" w:rsidRPr="00413901" w:rsidRDefault="00413901" w:rsidP="00774E1A">
            <w:pPr>
              <w:rPr>
                <w:rFonts w:ascii="Times New Roman" w:hAnsi="Times New Roman" w:cs="Times New Roman"/>
                <w:b/>
                <w:sz w:val="24"/>
                <w:szCs w:val="24"/>
              </w:rPr>
            </w:pPr>
            <w:r w:rsidRPr="00413901">
              <w:rPr>
                <w:rFonts w:ascii="Times New Roman" w:hAnsi="Times New Roman" w:cs="Times New Roman"/>
                <w:b/>
                <w:sz w:val="24"/>
                <w:szCs w:val="24"/>
              </w:rPr>
              <w:t>Low Risk</w:t>
            </w:r>
          </w:p>
        </w:tc>
        <w:tc>
          <w:tcPr>
            <w:tcW w:w="0" w:type="auto"/>
          </w:tcPr>
          <w:p w14:paraId="2C8CF6A1" w14:textId="77777777" w:rsidR="00413901" w:rsidRPr="00413901" w:rsidRDefault="00413901" w:rsidP="00774E1A">
            <w:pPr>
              <w:rPr>
                <w:rFonts w:ascii="Times New Roman" w:hAnsi="Times New Roman" w:cs="Times New Roman"/>
                <w:b/>
                <w:sz w:val="24"/>
                <w:szCs w:val="24"/>
              </w:rPr>
            </w:pPr>
            <w:r w:rsidRPr="00413901">
              <w:rPr>
                <w:rFonts w:ascii="Times New Roman" w:hAnsi="Times New Roman" w:cs="Times New Roman"/>
                <w:b/>
                <w:sz w:val="24"/>
                <w:szCs w:val="24"/>
              </w:rPr>
              <w:t>Moderate Risk</w:t>
            </w:r>
          </w:p>
        </w:tc>
        <w:tc>
          <w:tcPr>
            <w:tcW w:w="0" w:type="auto"/>
          </w:tcPr>
          <w:p w14:paraId="36DE570E" w14:textId="77777777" w:rsidR="00413901" w:rsidRPr="00413901" w:rsidRDefault="00413901" w:rsidP="00774E1A">
            <w:pPr>
              <w:rPr>
                <w:rFonts w:ascii="Times New Roman" w:hAnsi="Times New Roman" w:cs="Times New Roman"/>
                <w:b/>
                <w:sz w:val="24"/>
                <w:szCs w:val="24"/>
              </w:rPr>
            </w:pPr>
            <w:r w:rsidRPr="00413901">
              <w:rPr>
                <w:rFonts w:ascii="Times New Roman" w:hAnsi="Times New Roman" w:cs="Times New Roman"/>
                <w:b/>
                <w:sz w:val="24"/>
                <w:szCs w:val="24"/>
              </w:rPr>
              <w:t>High Risk</w:t>
            </w:r>
          </w:p>
        </w:tc>
        <w:tc>
          <w:tcPr>
            <w:tcW w:w="0" w:type="auto"/>
          </w:tcPr>
          <w:p w14:paraId="0ABE8264" w14:textId="77777777" w:rsidR="00413901" w:rsidRPr="00413901" w:rsidRDefault="00413901" w:rsidP="00774E1A">
            <w:pPr>
              <w:rPr>
                <w:rFonts w:ascii="Times New Roman" w:hAnsi="Times New Roman" w:cs="Times New Roman"/>
                <w:b/>
                <w:sz w:val="24"/>
                <w:szCs w:val="24"/>
              </w:rPr>
            </w:pPr>
            <w:r w:rsidRPr="00413901">
              <w:rPr>
                <w:rFonts w:ascii="Times New Roman" w:hAnsi="Times New Roman" w:cs="Times New Roman"/>
                <w:b/>
                <w:sz w:val="24"/>
                <w:szCs w:val="24"/>
              </w:rPr>
              <w:t>Notes</w:t>
            </w:r>
          </w:p>
        </w:tc>
      </w:tr>
      <w:tr w:rsidR="00413901" w:rsidRPr="00413901" w14:paraId="4D6FFD13" w14:textId="77777777" w:rsidTr="00413901">
        <w:tc>
          <w:tcPr>
            <w:tcW w:w="0" w:type="auto"/>
          </w:tcPr>
          <w:p w14:paraId="22B141CC"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Selection Bias</w:t>
            </w:r>
          </w:p>
        </w:tc>
        <w:tc>
          <w:tcPr>
            <w:tcW w:w="0" w:type="auto"/>
          </w:tcPr>
          <w:p w14:paraId="0535EA02"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8 (27%)</w:t>
            </w:r>
          </w:p>
        </w:tc>
        <w:tc>
          <w:tcPr>
            <w:tcW w:w="0" w:type="auto"/>
          </w:tcPr>
          <w:p w14:paraId="005EF95D"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569125D2"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12 (40%)</w:t>
            </w:r>
          </w:p>
        </w:tc>
        <w:tc>
          <w:tcPr>
            <w:tcW w:w="0" w:type="auto"/>
          </w:tcPr>
          <w:p w14:paraId="1964DC9C"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High risk: convenience sampling, self-selection</w:t>
            </w:r>
          </w:p>
        </w:tc>
      </w:tr>
      <w:tr w:rsidR="00413901" w:rsidRPr="00413901" w14:paraId="614D25A0" w14:textId="77777777" w:rsidTr="00413901">
        <w:tc>
          <w:tcPr>
            <w:tcW w:w="0" w:type="auto"/>
          </w:tcPr>
          <w:p w14:paraId="5C4CA8C7"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Performance Bias</w:t>
            </w:r>
          </w:p>
        </w:tc>
        <w:tc>
          <w:tcPr>
            <w:tcW w:w="0" w:type="auto"/>
          </w:tcPr>
          <w:p w14:paraId="03F3C332"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4 (13%)</w:t>
            </w:r>
          </w:p>
        </w:tc>
        <w:tc>
          <w:tcPr>
            <w:tcW w:w="0" w:type="auto"/>
          </w:tcPr>
          <w:p w14:paraId="39941408"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8 (27%)</w:t>
            </w:r>
          </w:p>
        </w:tc>
        <w:tc>
          <w:tcPr>
            <w:tcW w:w="0" w:type="auto"/>
          </w:tcPr>
          <w:p w14:paraId="00D13999"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18 (60%)</w:t>
            </w:r>
          </w:p>
        </w:tc>
        <w:tc>
          <w:tcPr>
            <w:tcW w:w="0" w:type="auto"/>
          </w:tcPr>
          <w:p w14:paraId="759B4904"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High risk: no blinding (often not feasible)</w:t>
            </w:r>
          </w:p>
        </w:tc>
      </w:tr>
      <w:tr w:rsidR="00413901" w:rsidRPr="00413901" w14:paraId="6699949B" w14:textId="77777777" w:rsidTr="00413901">
        <w:tc>
          <w:tcPr>
            <w:tcW w:w="0" w:type="auto"/>
          </w:tcPr>
          <w:p w14:paraId="67A94436"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Detection Bias</w:t>
            </w:r>
          </w:p>
        </w:tc>
        <w:tc>
          <w:tcPr>
            <w:tcW w:w="0" w:type="auto"/>
          </w:tcPr>
          <w:p w14:paraId="63AACAB2"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2A2EEAE7"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14 (47%)</w:t>
            </w:r>
          </w:p>
        </w:tc>
        <w:tc>
          <w:tcPr>
            <w:tcW w:w="0" w:type="auto"/>
          </w:tcPr>
          <w:p w14:paraId="64F66A65"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6 (20%)</w:t>
            </w:r>
          </w:p>
        </w:tc>
        <w:tc>
          <w:tcPr>
            <w:tcW w:w="0" w:type="auto"/>
          </w:tcPr>
          <w:p w14:paraId="5C5C93A9"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High risk: self-report only without validation</w:t>
            </w:r>
          </w:p>
        </w:tc>
      </w:tr>
      <w:tr w:rsidR="00413901" w:rsidRPr="00413901" w14:paraId="33D702E1" w14:textId="77777777" w:rsidTr="00413901">
        <w:tc>
          <w:tcPr>
            <w:tcW w:w="0" w:type="auto"/>
          </w:tcPr>
          <w:p w14:paraId="2CE6F2D3"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Attrition Bias</w:t>
            </w:r>
          </w:p>
        </w:tc>
        <w:tc>
          <w:tcPr>
            <w:tcW w:w="0" w:type="auto"/>
          </w:tcPr>
          <w:p w14:paraId="32FE4D70"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20 (67%)</w:t>
            </w:r>
          </w:p>
        </w:tc>
        <w:tc>
          <w:tcPr>
            <w:tcW w:w="0" w:type="auto"/>
          </w:tcPr>
          <w:p w14:paraId="60ED91C9"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7 (23%)</w:t>
            </w:r>
          </w:p>
        </w:tc>
        <w:tc>
          <w:tcPr>
            <w:tcW w:w="0" w:type="auto"/>
          </w:tcPr>
          <w:p w14:paraId="14FEAC88"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3 (10%)</w:t>
            </w:r>
          </w:p>
        </w:tc>
        <w:tc>
          <w:tcPr>
            <w:tcW w:w="0" w:type="auto"/>
          </w:tcPr>
          <w:p w14:paraId="092D8F16"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Generally low dropout rates</w:t>
            </w:r>
          </w:p>
        </w:tc>
      </w:tr>
      <w:tr w:rsidR="00413901" w:rsidRPr="00413901" w14:paraId="43EA97CA" w14:textId="77777777" w:rsidTr="00413901">
        <w:tc>
          <w:tcPr>
            <w:tcW w:w="0" w:type="auto"/>
          </w:tcPr>
          <w:p w14:paraId="5A963AF1"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Reporting Bias</w:t>
            </w:r>
          </w:p>
        </w:tc>
        <w:tc>
          <w:tcPr>
            <w:tcW w:w="0" w:type="auto"/>
          </w:tcPr>
          <w:p w14:paraId="50601B26"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15 (50%)</w:t>
            </w:r>
          </w:p>
        </w:tc>
        <w:tc>
          <w:tcPr>
            <w:tcW w:w="0" w:type="auto"/>
          </w:tcPr>
          <w:p w14:paraId="11FE545A"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10 (33%)</w:t>
            </w:r>
          </w:p>
        </w:tc>
        <w:tc>
          <w:tcPr>
            <w:tcW w:w="0" w:type="auto"/>
          </w:tcPr>
          <w:p w14:paraId="64F6C87A"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5 (17%)</w:t>
            </w:r>
          </w:p>
        </w:tc>
        <w:tc>
          <w:tcPr>
            <w:tcW w:w="0" w:type="auto"/>
          </w:tcPr>
          <w:p w14:paraId="6A75CA9B"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Some evidence of selective reporting</w:t>
            </w:r>
          </w:p>
        </w:tc>
      </w:tr>
      <w:tr w:rsidR="00413901" w:rsidRPr="00413901" w14:paraId="56DA7762" w14:textId="77777777" w:rsidTr="00413901">
        <w:tc>
          <w:tcPr>
            <w:tcW w:w="0" w:type="auto"/>
          </w:tcPr>
          <w:p w14:paraId="19CE0769"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b/>
                <w:bCs/>
                <w:sz w:val="24"/>
                <w:szCs w:val="24"/>
              </w:rPr>
              <w:t>Other Biases</w:t>
            </w:r>
          </w:p>
        </w:tc>
        <w:tc>
          <w:tcPr>
            <w:tcW w:w="0" w:type="auto"/>
          </w:tcPr>
          <w:p w14:paraId="0FFF179F"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4839E562"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7021CA66"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w:t>
            </w:r>
          </w:p>
        </w:tc>
        <w:tc>
          <w:tcPr>
            <w:tcW w:w="0" w:type="auto"/>
          </w:tcPr>
          <w:p w14:paraId="5B5E972D" w14:textId="77777777" w:rsidR="00413901" w:rsidRPr="00413901" w:rsidRDefault="00413901" w:rsidP="00774E1A">
            <w:pPr>
              <w:rPr>
                <w:rFonts w:ascii="Times New Roman" w:hAnsi="Times New Roman" w:cs="Times New Roman"/>
                <w:sz w:val="24"/>
                <w:szCs w:val="24"/>
              </w:rPr>
            </w:pPr>
            <w:r w:rsidRPr="00413901">
              <w:rPr>
                <w:rFonts w:ascii="Times New Roman" w:hAnsi="Times New Roman" w:cs="Times New Roman"/>
                <w:sz w:val="24"/>
                <w:szCs w:val="24"/>
              </w:rPr>
              <w:t>Small samples (33%), short duration (27%), no control (40%)</w:t>
            </w:r>
          </w:p>
        </w:tc>
      </w:tr>
    </w:tbl>
    <w:p w14:paraId="1622C2DF" w14:textId="77777777" w:rsidR="00413901" w:rsidRPr="00413901" w:rsidRDefault="00413901" w:rsidP="00413901">
      <w:pPr>
        <w:jc w:val="center"/>
        <w:rPr>
          <w:rFonts w:ascii="Times New Roman" w:hAnsi="Times New Roman" w:cs="Times New Roman"/>
          <w:sz w:val="24"/>
          <w:szCs w:val="24"/>
        </w:rPr>
      </w:pPr>
      <w:r w:rsidRPr="00413901">
        <w:rPr>
          <w:rFonts w:ascii="Times New Roman" w:hAnsi="Times New Roman" w:cs="Times New Roman"/>
          <w:sz w:val="24"/>
          <w:szCs w:val="24"/>
        </w:rPr>
        <w:t xml:space="preserve">Table </w:t>
      </w:r>
      <w:r w:rsidR="00F077C3">
        <w:rPr>
          <w:rFonts w:ascii="Times New Roman" w:hAnsi="Times New Roman" w:cs="Times New Roman"/>
          <w:sz w:val="24"/>
          <w:szCs w:val="24"/>
        </w:rPr>
        <w:t>1</w:t>
      </w:r>
      <w:r w:rsidRPr="00413901">
        <w:rPr>
          <w:rFonts w:ascii="Times New Roman" w:hAnsi="Times New Roman" w:cs="Times New Roman"/>
          <w:sz w:val="24"/>
          <w:szCs w:val="24"/>
        </w:rPr>
        <w:t>. Methodological Quality Assessment Summary</w:t>
      </w:r>
    </w:p>
    <w:p w14:paraId="4E9A977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Overall Quality Assessment:</w:t>
      </w:r>
    </w:p>
    <w:p w14:paraId="1BB086E5"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t>High quality (low risk across most domains): n = 6 studies (20%)</w:t>
      </w:r>
    </w:p>
    <w:p w14:paraId="5E33C58C"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lastRenderedPageBreak/>
        <w:t>Moderate quality (mixed risk): n = 16 studies (53%)</w:t>
      </w:r>
    </w:p>
    <w:p w14:paraId="032E7B35" w14:textId="77777777" w:rsidR="005B74F3" w:rsidRPr="00714E2E" w:rsidRDefault="005B74F3" w:rsidP="00714E2E">
      <w:pPr>
        <w:pStyle w:val="ListParagraph"/>
        <w:numPr>
          <w:ilvl w:val="0"/>
          <w:numId w:val="13"/>
        </w:numPr>
        <w:jc w:val="both"/>
        <w:rPr>
          <w:rFonts w:ascii="Times New Roman" w:hAnsi="Times New Roman" w:cs="Times New Roman"/>
        </w:rPr>
      </w:pPr>
      <w:r w:rsidRPr="00714E2E">
        <w:rPr>
          <w:rFonts w:ascii="Times New Roman" w:hAnsi="Times New Roman" w:cs="Times New Roman"/>
        </w:rPr>
        <w:t>Lower quality (high risk in multiple domains): n = 8 studies (27%)</w:t>
      </w:r>
    </w:p>
    <w:p w14:paraId="29395096"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3.3</w:t>
      </w:r>
      <w:r w:rsidR="005B74F3" w:rsidRPr="00714E2E">
        <w:rPr>
          <w:rFonts w:ascii="Times New Roman" w:hAnsi="Times New Roman" w:cs="Times New Roman"/>
          <w:sz w:val="24"/>
          <w:szCs w:val="24"/>
        </w:rPr>
        <w:t xml:space="preserve"> Results of Individual Studies</w:t>
      </w:r>
    </w:p>
    <w:p w14:paraId="16D5440B" w14:textId="77777777" w:rsidR="005B74F3" w:rsidRPr="00714E2E" w:rsidRDefault="0016410D" w:rsidP="00714E2E">
      <w:pPr>
        <w:jc w:val="both"/>
        <w:rPr>
          <w:rFonts w:ascii="Times New Roman" w:hAnsi="Times New Roman" w:cs="Times New Roman"/>
          <w:sz w:val="24"/>
          <w:szCs w:val="24"/>
        </w:rPr>
      </w:pPr>
      <w:r>
        <w:rPr>
          <w:rFonts w:ascii="Times New Roman" w:hAnsi="Times New Roman" w:cs="Times New Roman"/>
          <w:sz w:val="24"/>
          <w:szCs w:val="24"/>
        </w:rPr>
        <w:t>3.3</w:t>
      </w:r>
      <w:r w:rsidR="005B74F3" w:rsidRPr="00714E2E">
        <w:rPr>
          <w:rFonts w:ascii="Times New Roman" w:hAnsi="Times New Roman" w:cs="Times New Roman"/>
          <w:sz w:val="24"/>
          <w:szCs w:val="24"/>
        </w:rPr>
        <w:t>.1 AI Technologies and Implementation</w:t>
      </w:r>
    </w:p>
    <w:p w14:paraId="0EA0114C"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Gamification Platforms with AI: </w:t>
      </w:r>
      <w:r w:rsidR="005B74F3" w:rsidRPr="00714E2E">
        <w:rPr>
          <w:rFonts w:ascii="Times New Roman" w:hAnsi="Times New Roman" w:cs="Times New Roman"/>
          <w:sz w:val="24"/>
          <w:szCs w:val="24"/>
        </w:rPr>
        <w:t xml:space="preserve">ClassDojo, an AI-enhanced gamification platform, was examined in two studies with positive outcomes. </w:t>
      </w:r>
      <w:proofErr w:type="spellStart"/>
      <w:r w:rsidR="005B74F3" w:rsidRPr="00714E2E">
        <w:rPr>
          <w:rFonts w:ascii="Times New Roman" w:hAnsi="Times New Roman" w:cs="Times New Roman"/>
          <w:sz w:val="24"/>
          <w:szCs w:val="24"/>
        </w:rPr>
        <w:t>Benzizoune</w:t>
      </w:r>
      <w:proofErr w:type="spellEnd"/>
      <w:r w:rsidR="005B74F3" w:rsidRPr="00714E2E">
        <w:rPr>
          <w:rFonts w:ascii="Times New Roman" w:hAnsi="Times New Roman" w:cs="Times New Roman"/>
          <w:sz w:val="24"/>
          <w:szCs w:val="24"/>
        </w:rPr>
        <w:t xml:space="preserve"> (2024) conducted a qualitative case study with 25 sixth-grade students in Casablanca over four months, finding significant improvements in student engagement, self-regulation, and motivation, with increases in positive behaviors and decreases in negative behaviors. </w:t>
      </w:r>
      <w:proofErr w:type="spellStart"/>
      <w:r w:rsidR="005B74F3" w:rsidRPr="00714E2E">
        <w:rPr>
          <w:rFonts w:ascii="Times New Roman" w:hAnsi="Times New Roman" w:cs="Times New Roman"/>
          <w:sz w:val="24"/>
          <w:szCs w:val="24"/>
        </w:rPr>
        <w:t>Benhadj</w:t>
      </w:r>
      <w:proofErr w:type="spellEnd"/>
      <w:r w:rsidR="005B74F3" w:rsidRPr="00714E2E">
        <w:rPr>
          <w:rFonts w:ascii="Times New Roman" w:hAnsi="Times New Roman" w:cs="Times New Roman"/>
          <w:sz w:val="24"/>
          <w:szCs w:val="24"/>
        </w:rPr>
        <w:t xml:space="preserve"> et al. (2019) implemented ClassDojo class-wide in a Moroccan high school EFL classroom, reporting crystal clear improvements in discipline, motivation, and classroom participation. Both studies utilized ClassDojo's AI-driven personalization features to foster engaging and responsive learning environments, though neither reported specific effect sizes or quantitative metrics beyond descriptive improvements.</w:t>
      </w:r>
    </w:p>
    <w:p w14:paraId="2DC44609"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Intelligent Tutoring Systems: </w:t>
      </w:r>
      <w:r w:rsidR="005B74F3" w:rsidRPr="00714E2E">
        <w:rPr>
          <w:rFonts w:ascii="Times New Roman" w:hAnsi="Times New Roman" w:cs="Times New Roman"/>
          <w:sz w:val="24"/>
          <w:szCs w:val="24"/>
        </w:rPr>
        <w:t xml:space="preserve">Malik et al. (2025) examined AI-driven Intelligent Tutoring Systems (ITS) with 200 students, demonstrating statistically significant improvements in learning outcomes and engagement levels. The ITS group showed significantly higher engagement (mean = 5.42 vs. 3.21), with 76% of ITS users reporting high engagement compared to controls. The study highlighted how ITS provides personalized learning, real-time feedback, and emotion-aware AI to shift education from teacher-centered to adaptive, student-centered models. </w:t>
      </w:r>
      <w:proofErr w:type="spellStart"/>
      <w:r w:rsidR="005B74F3" w:rsidRPr="00714E2E">
        <w:rPr>
          <w:rFonts w:ascii="Times New Roman" w:hAnsi="Times New Roman" w:cs="Times New Roman"/>
          <w:sz w:val="24"/>
          <w:szCs w:val="24"/>
        </w:rPr>
        <w:t>Karumbaiah</w:t>
      </w:r>
      <w:proofErr w:type="spellEnd"/>
      <w:r w:rsidR="005B74F3" w:rsidRPr="00714E2E">
        <w:rPr>
          <w:rFonts w:ascii="Times New Roman" w:hAnsi="Times New Roman" w:cs="Times New Roman"/>
          <w:sz w:val="24"/>
          <w:szCs w:val="24"/>
        </w:rPr>
        <w:t xml:space="preserve"> et al. (2023) conducted a case study in a K-12 math classroom analyzing spatiotemporal factors of student-teacher interactions with an AI tutor, finding that teacher visits were associated with decreased student idleness and positive behavioral changes, though a potential mismatch existed between students visited and those most in need of support.</w:t>
      </w:r>
    </w:p>
    <w:p w14:paraId="5DBF8E4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Facial Recognit</w:t>
      </w:r>
      <w:r w:rsidR="00714E2E">
        <w:rPr>
          <w:rFonts w:ascii="Times New Roman" w:hAnsi="Times New Roman" w:cs="Times New Roman"/>
          <w:sz w:val="24"/>
          <w:szCs w:val="24"/>
        </w:rPr>
        <w:t xml:space="preserve">ion and Computer Vision Systems: </w:t>
      </w:r>
      <w:r w:rsidRPr="00714E2E">
        <w:rPr>
          <w:rFonts w:ascii="Times New Roman" w:hAnsi="Times New Roman" w:cs="Times New Roman"/>
          <w:sz w:val="24"/>
          <w:szCs w:val="24"/>
        </w:rPr>
        <w:t xml:space="preserve">Yang (2025) designed an AI-based system combining computer vision, deep learning, and multimodal sensor technology for classroom management and engagement analysis. The system employed an improved convolutional neural network (CNN) for facial expression recognition (accuracy &gt;85%), </w:t>
      </w:r>
      <w:proofErr w:type="spellStart"/>
      <w:r w:rsidRPr="00714E2E">
        <w:rPr>
          <w:rFonts w:ascii="Times New Roman" w:hAnsi="Times New Roman" w:cs="Times New Roman"/>
          <w:sz w:val="24"/>
          <w:szCs w:val="24"/>
        </w:rPr>
        <w:t>OpenPose</w:t>
      </w:r>
      <w:proofErr w:type="spellEnd"/>
      <w:r w:rsidRPr="00714E2E">
        <w:rPr>
          <w:rFonts w:ascii="Times New Roman" w:hAnsi="Times New Roman" w:cs="Times New Roman"/>
          <w:sz w:val="24"/>
          <w:szCs w:val="24"/>
        </w:rPr>
        <w:t xml:space="preserve"> with support vector machine (SVM) for behavior analysis (accuracy 90%), and eye-tracking/heart rate sensors for attention measurement (accuracy 85%). Results showed a 15% increase in classroom engagement in the experimental class compared to the control class, with high system stability (≥85% in complex environments). Pabba et al. (2021) developed an intelligent system for monitoring student engagement in large classroom teaching through facial expression recognition, providing real-time data for both student engagement assessment and teacher management decisions.</w:t>
      </w:r>
    </w:p>
    <w:p w14:paraId="18C3014F" w14:textId="27505E5F"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Conversational AI and Chatbots: </w:t>
      </w:r>
      <w:r w:rsidR="005B74F3" w:rsidRPr="00714E2E">
        <w:rPr>
          <w:rFonts w:ascii="Times New Roman" w:hAnsi="Times New Roman" w:cs="Times New Roman"/>
          <w:sz w:val="24"/>
          <w:szCs w:val="24"/>
        </w:rPr>
        <w:t xml:space="preserve">Multiple studies examined conversational AI tools, particularly ChatGPT and similar platforms. Leahy et al. (2025) conducted a </w:t>
      </w:r>
      <w:proofErr w:type="spellStart"/>
      <w:r w:rsidR="005B74F3" w:rsidRPr="00714E2E">
        <w:rPr>
          <w:rFonts w:ascii="Times New Roman" w:hAnsi="Times New Roman" w:cs="Times New Roman"/>
          <w:sz w:val="24"/>
          <w:szCs w:val="24"/>
        </w:rPr>
        <w:t>multicentre</w:t>
      </w:r>
      <w:proofErr w:type="spellEnd"/>
      <w:r w:rsidR="005B74F3" w:rsidRPr="00714E2E">
        <w:rPr>
          <w:rFonts w:ascii="Times New Roman" w:hAnsi="Times New Roman" w:cs="Times New Roman"/>
          <w:sz w:val="24"/>
          <w:szCs w:val="24"/>
        </w:rPr>
        <w:t xml:space="preserve"> intervention study across three cohorts (Physiology, Initial Teacher Education, and Engineering) with year 3 and 4 undergraduate students, implementing two 50-minute teacher-led AI-focused interventions using ChatGPT. Students reported very positive supportive effects on learning engagement, learning efficiency, and critical thinking skills, with teacher-led interventions positively affecting student </w:t>
      </w:r>
      <w:r w:rsidR="005B74F3" w:rsidRPr="00714E2E">
        <w:rPr>
          <w:rFonts w:ascii="Times New Roman" w:hAnsi="Times New Roman" w:cs="Times New Roman"/>
          <w:sz w:val="24"/>
          <w:szCs w:val="24"/>
        </w:rPr>
        <w:lastRenderedPageBreak/>
        <w:t xml:space="preserve">engagement with peers, educators, and the subject. Chen (2026) evaluated </w:t>
      </w:r>
      <w:proofErr w:type="spellStart"/>
      <w:r w:rsidR="005B74F3" w:rsidRPr="00714E2E">
        <w:rPr>
          <w:rFonts w:ascii="Times New Roman" w:hAnsi="Times New Roman" w:cs="Times New Roman"/>
          <w:sz w:val="24"/>
          <w:szCs w:val="24"/>
        </w:rPr>
        <w:t>SpeakGuru</w:t>
      </w:r>
      <w:proofErr w:type="spellEnd"/>
      <w:r w:rsidR="005B74F3" w:rsidRPr="00714E2E">
        <w:rPr>
          <w:rFonts w:ascii="Times New Roman" w:hAnsi="Times New Roman" w:cs="Times New Roman"/>
          <w:sz w:val="24"/>
          <w:szCs w:val="24"/>
        </w:rPr>
        <w:t>, an AI-generated content platform for Business English speaking, in a quasi-experimental study with 120 participants over eight weeks, finding significant improvements in speaking performance, motivation, and engagement with large to very large effect sizes. Participants reported increased confidence, reduced speaking anxiety, and greater enjoyment dur</w:t>
      </w:r>
      <w:r>
        <w:rPr>
          <w:rFonts w:ascii="Times New Roman" w:hAnsi="Times New Roman" w:cs="Times New Roman"/>
          <w:sz w:val="24"/>
          <w:szCs w:val="24"/>
        </w:rPr>
        <w:t xml:space="preserve">ing AI-mediated speaking tasks. </w:t>
      </w:r>
      <w:proofErr w:type="spellStart"/>
      <w:r w:rsidR="009062D1" w:rsidRPr="009062D1">
        <w:rPr>
          <w:rFonts w:ascii="Times New Roman" w:hAnsi="Times New Roman" w:cs="Times New Roman"/>
          <w:sz w:val="24"/>
          <w:szCs w:val="24"/>
        </w:rPr>
        <w:t>Albdrani</w:t>
      </w:r>
      <w:proofErr w:type="spellEnd"/>
      <w:r w:rsidR="009062D1" w:rsidRPr="00714E2E">
        <w:rPr>
          <w:rFonts w:ascii="Times New Roman" w:hAnsi="Times New Roman" w:cs="Times New Roman"/>
          <w:sz w:val="24"/>
          <w:szCs w:val="24"/>
        </w:rPr>
        <w:t xml:space="preserve"> </w:t>
      </w:r>
      <w:r w:rsidR="005B74F3" w:rsidRPr="00714E2E">
        <w:rPr>
          <w:rFonts w:ascii="Times New Roman" w:hAnsi="Times New Roman" w:cs="Times New Roman"/>
          <w:sz w:val="24"/>
          <w:szCs w:val="24"/>
        </w:rPr>
        <w:t xml:space="preserve">et al. (2025) investigated ChatGPT's potential to support engagement with learning content in a large software engineering course using a within-subject design, finding that conversational AI has potential to support engagement with learning content during in-class activities, especially in large class sizes. </w:t>
      </w:r>
      <w:proofErr w:type="spellStart"/>
      <w:r w:rsidR="005B74F3" w:rsidRPr="00714E2E">
        <w:rPr>
          <w:rFonts w:ascii="Times New Roman" w:hAnsi="Times New Roman" w:cs="Times New Roman"/>
          <w:sz w:val="24"/>
          <w:szCs w:val="24"/>
        </w:rPr>
        <w:t>Mehnen</w:t>
      </w:r>
      <w:proofErr w:type="spellEnd"/>
      <w:r w:rsidR="005B74F3" w:rsidRPr="00714E2E">
        <w:rPr>
          <w:rFonts w:ascii="Times New Roman" w:hAnsi="Times New Roman" w:cs="Times New Roman"/>
          <w:sz w:val="24"/>
          <w:szCs w:val="24"/>
        </w:rPr>
        <w:t xml:space="preserve"> et al. (2024) introduced an AI-driven chatbot integrated into Moodle LMS, leveraging OpenAI's ChatGPT-4, Google Gemini, and Anthropic Claude3 for adaptive student interactions and tailored feedback, reporting enhanced engagement through interactive elements in quizzes.</w:t>
      </w:r>
    </w:p>
    <w:p w14:paraId="0C15E54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Adaptive Le</w:t>
      </w:r>
      <w:r w:rsidR="00714E2E">
        <w:rPr>
          <w:rFonts w:ascii="Times New Roman" w:hAnsi="Times New Roman" w:cs="Times New Roman"/>
          <w:sz w:val="24"/>
          <w:szCs w:val="24"/>
        </w:rPr>
        <w:t xml:space="preserve">arning and Personalized Systems: </w:t>
      </w:r>
      <w:r w:rsidRPr="00714E2E">
        <w:rPr>
          <w:rFonts w:ascii="Times New Roman" w:hAnsi="Times New Roman" w:cs="Times New Roman"/>
          <w:sz w:val="24"/>
          <w:szCs w:val="24"/>
        </w:rPr>
        <w:t xml:space="preserve">Solanki (2025) compared traditional and AI-enhanced teaching with students from grades 6-8 at Vikas Bharati Public School in Delhi over three academic months. The AI-enhanced model utilized tools including </w:t>
      </w:r>
      <w:proofErr w:type="spellStart"/>
      <w:r w:rsidRPr="00714E2E">
        <w:rPr>
          <w:rFonts w:ascii="Times New Roman" w:hAnsi="Times New Roman" w:cs="Times New Roman"/>
          <w:sz w:val="24"/>
          <w:szCs w:val="24"/>
        </w:rPr>
        <w:t>ChatGPT</w:t>
      </w:r>
      <w:proofErr w:type="spellEnd"/>
      <w:r w:rsidRPr="00714E2E">
        <w:rPr>
          <w:rFonts w:ascii="Times New Roman" w:hAnsi="Times New Roman" w:cs="Times New Roman"/>
          <w:sz w:val="24"/>
          <w:szCs w:val="24"/>
        </w:rPr>
        <w:t xml:space="preserve">, </w:t>
      </w:r>
      <w:proofErr w:type="spellStart"/>
      <w:r w:rsidRPr="00714E2E">
        <w:rPr>
          <w:rFonts w:ascii="Times New Roman" w:hAnsi="Times New Roman" w:cs="Times New Roman"/>
          <w:sz w:val="24"/>
          <w:szCs w:val="24"/>
        </w:rPr>
        <w:t>Animaker</w:t>
      </w:r>
      <w:proofErr w:type="spellEnd"/>
      <w:r w:rsidRPr="00714E2E">
        <w:rPr>
          <w:rFonts w:ascii="Times New Roman" w:hAnsi="Times New Roman" w:cs="Times New Roman"/>
          <w:sz w:val="24"/>
          <w:szCs w:val="24"/>
        </w:rPr>
        <w:t xml:space="preserve"> Voice, Canva with Magic Design AI, and various interactive platforms. Results showed class participation surged from 58% to 87% (+50%), with increased student participation, enhanced focus, and confidence, especially among shy or struggling learners. Teacher workload was significantly reduced by streamlining content creation.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examined AI-enabled personalized learning (AIPL) with management students, finding that AIPL positively influenced students' autonomy, competence, and relatedness, fostering engagement, with autonomy as a key driver strongly linked to improved academic performance.</w:t>
      </w:r>
    </w:p>
    <w:p w14:paraId="3F0A9E4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Gen</w:t>
      </w:r>
      <w:r w:rsidR="00714E2E">
        <w:rPr>
          <w:rFonts w:ascii="Times New Roman" w:hAnsi="Times New Roman" w:cs="Times New Roman"/>
          <w:sz w:val="24"/>
          <w:szCs w:val="24"/>
        </w:rPr>
        <w:t xml:space="preserve">erative AI in Language Learning: </w:t>
      </w:r>
      <w:r w:rsidRPr="00714E2E">
        <w:rPr>
          <w:rFonts w:ascii="Times New Roman" w:hAnsi="Times New Roman" w:cs="Times New Roman"/>
          <w:sz w:val="24"/>
          <w:szCs w:val="24"/>
        </w:rPr>
        <w:t>Asrifan et al. (2024) conducted a qualitative study with 45 primary and high school students in a 12-week AI-driven speaking program in Jakarta, Indonesia. The study utilized an AI-driven classroom conversation solution platform with automated spoken language assessment and instant feedback on pronunciation and intonation. Results showed traditional learning achieved 33% student engagement level, while AI-driven activities demonstrated higher mean and median engagement values, with AI-driven classroom conversations significantly improving student engagement. Guo et al. (2024) examined AI application effects on EFL students' academic engagement and emotional experiences using a mixed-methods experimental design with 96 learners (48 experimental, 48 control), finding that integrating AI into EFL instruction positively affected students' cognitive, emotional, and social engagement, with abundant and dynamic emotional experiences influencing academic engagement.</w:t>
      </w:r>
    </w:p>
    <w:p w14:paraId="1565F0F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Mul</w:t>
      </w:r>
      <w:r w:rsidR="00714E2E">
        <w:rPr>
          <w:rFonts w:ascii="Times New Roman" w:hAnsi="Times New Roman" w:cs="Times New Roman"/>
          <w:sz w:val="24"/>
          <w:szCs w:val="24"/>
        </w:rPr>
        <w:t xml:space="preserve">timodal AI and Extended Reality: </w:t>
      </w:r>
      <w:proofErr w:type="spellStart"/>
      <w:r w:rsidRPr="00714E2E">
        <w:rPr>
          <w:rFonts w:ascii="Times New Roman" w:hAnsi="Times New Roman" w:cs="Times New Roman"/>
          <w:sz w:val="24"/>
          <w:szCs w:val="24"/>
        </w:rPr>
        <w:t>Hmoud</w:t>
      </w:r>
      <w:proofErr w:type="spellEnd"/>
      <w:r w:rsidRPr="00714E2E">
        <w:rPr>
          <w:rFonts w:ascii="Times New Roman" w:hAnsi="Times New Roman" w:cs="Times New Roman"/>
          <w:sz w:val="24"/>
          <w:szCs w:val="24"/>
        </w:rPr>
        <w:t xml:space="preserve"> et al. (2025) conducted a mixed-methods study with 888 high school students investigating the impact of AI, Extended Reality (XR), and their combined usage compared with traditional learning environments on cognitive, emotional, behavioral, and social engagement. Results indicated that the AI-XR environment outperformed all other environments across all four engagement categories, with XR yielding higher levels of emotional and cognitive engagement through immersive visualization, while AI yielded high </w:t>
      </w:r>
      <w:r w:rsidRPr="00714E2E">
        <w:rPr>
          <w:rFonts w:ascii="Times New Roman" w:hAnsi="Times New Roman" w:cs="Times New Roman"/>
          <w:sz w:val="24"/>
          <w:szCs w:val="24"/>
        </w:rPr>
        <w:lastRenderedPageBreak/>
        <w:t>levels of personalized adaptive learning pathways. Traditional learning environments led to the lowest engagement levels due to their passive and non-interactive nature.</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680"/>
        <w:gridCol w:w="1060"/>
        <w:gridCol w:w="3001"/>
        <w:gridCol w:w="2559"/>
      </w:tblGrid>
      <w:tr w:rsidR="00C1513C" w:rsidRPr="00714E2E" w14:paraId="147D9C52" w14:textId="77777777" w:rsidTr="00C1513C">
        <w:tc>
          <w:tcPr>
            <w:tcW w:w="0" w:type="auto"/>
          </w:tcPr>
          <w:p w14:paraId="02D9126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AI Technology Category</w:t>
            </w:r>
          </w:p>
        </w:tc>
        <w:tc>
          <w:tcPr>
            <w:tcW w:w="0" w:type="auto"/>
          </w:tcPr>
          <w:p w14:paraId="5CA41D3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w:t>
            </w:r>
          </w:p>
        </w:tc>
        <w:tc>
          <w:tcPr>
            <w:tcW w:w="0" w:type="auto"/>
          </w:tcPr>
          <w:p w14:paraId="1F017D0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Key Features</w:t>
            </w:r>
          </w:p>
        </w:tc>
        <w:tc>
          <w:tcPr>
            <w:tcW w:w="0" w:type="auto"/>
          </w:tcPr>
          <w:p w14:paraId="17257EC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Primary Outcomes Targeted</w:t>
            </w:r>
          </w:p>
        </w:tc>
      </w:tr>
      <w:tr w:rsidR="00C1513C" w:rsidRPr="00714E2E" w14:paraId="6350BACE" w14:textId="77777777" w:rsidTr="00C1513C">
        <w:tc>
          <w:tcPr>
            <w:tcW w:w="0" w:type="auto"/>
          </w:tcPr>
          <w:p w14:paraId="31E2AB37"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Intelligent Tutoring Systems (ITS)</w:t>
            </w:r>
          </w:p>
        </w:tc>
        <w:tc>
          <w:tcPr>
            <w:tcW w:w="0" w:type="auto"/>
          </w:tcPr>
          <w:p w14:paraId="5FCF240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6</w:t>
            </w:r>
          </w:p>
        </w:tc>
        <w:tc>
          <w:tcPr>
            <w:tcW w:w="0" w:type="auto"/>
          </w:tcPr>
          <w:p w14:paraId="28A5686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Personalized learning paths, adaptive difficulty, real-time feedback, emotion-aware AI</w:t>
            </w:r>
          </w:p>
        </w:tc>
        <w:tc>
          <w:tcPr>
            <w:tcW w:w="0" w:type="auto"/>
          </w:tcPr>
          <w:p w14:paraId="6CA3CF3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Cognitive engagement, academic performance, personalized support</w:t>
            </w:r>
          </w:p>
        </w:tc>
      </w:tr>
      <w:tr w:rsidR="00C1513C" w:rsidRPr="00714E2E" w14:paraId="262AF6C3" w14:textId="77777777" w:rsidTr="00C1513C">
        <w:tc>
          <w:tcPr>
            <w:tcW w:w="0" w:type="auto"/>
          </w:tcPr>
          <w:p w14:paraId="2B1B649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Gamification Platforms with AI</w:t>
            </w:r>
          </w:p>
        </w:tc>
        <w:tc>
          <w:tcPr>
            <w:tcW w:w="0" w:type="auto"/>
          </w:tcPr>
          <w:p w14:paraId="54EF33C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77A205DF"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Points/rewards systems, behavioral tracking, AI-driven personalization, game elements</w:t>
            </w:r>
          </w:p>
        </w:tc>
        <w:tc>
          <w:tcPr>
            <w:tcW w:w="0" w:type="auto"/>
          </w:tcPr>
          <w:p w14:paraId="1DC83F23"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Behavioral engagement, motivation, discipline, participation</w:t>
            </w:r>
          </w:p>
        </w:tc>
      </w:tr>
      <w:tr w:rsidR="00C1513C" w:rsidRPr="00714E2E" w14:paraId="32D66574" w14:textId="77777777" w:rsidTr="00C1513C">
        <w:tc>
          <w:tcPr>
            <w:tcW w:w="0" w:type="auto"/>
          </w:tcPr>
          <w:p w14:paraId="5949508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Conversational AI/Chatbots</w:t>
            </w:r>
          </w:p>
        </w:tc>
        <w:tc>
          <w:tcPr>
            <w:tcW w:w="0" w:type="auto"/>
          </w:tcPr>
          <w:p w14:paraId="6CA36C5C"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54810865"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Natural language interaction, instant feedback, 24/7 availability, question answering</w:t>
            </w:r>
          </w:p>
        </w:tc>
        <w:tc>
          <w:tcPr>
            <w:tcW w:w="0" w:type="auto"/>
          </w:tcPr>
          <w:p w14:paraId="752BF80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Emotional engagement, language learning, student support, reduced anxiety</w:t>
            </w:r>
          </w:p>
        </w:tc>
      </w:tr>
      <w:tr w:rsidR="00C1513C" w:rsidRPr="00714E2E" w14:paraId="6FC7BECF" w14:textId="77777777" w:rsidTr="00C1513C">
        <w:tc>
          <w:tcPr>
            <w:tcW w:w="0" w:type="auto"/>
          </w:tcPr>
          <w:p w14:paraId="65FEEF6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Facial Recognition/Computer Vision</w:t>
            </w:r>
          </w:p>
        </w:tc>
        <w:tc>
          <w:tcPr>
            <w:tcW w:w="0" w:type="auto"/>
          </w:tcPr>
          <w:p w14:paraId="003226B9"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3</w:t>
            </w:r>
          </w:p>
        </w:tc>
        <w:tc>
          <w:tcPr>
            <w:tcW w:w="0" w:type="auto"/>
          </w:tcPr>
          <w:p w14:paraId="1F042974"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Emotion detection, attention monitoring, behavioral analysis, real-time alerts</w:t>
            </w:r>
          </w:p>
        </w:tc>
        <w:tc>
          <w:tcPr>
            <w:tcW w:w="0" w:type="auto"/>
          </w:tcPr>
          <w:p w14:paraId="7DB6FAFD"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Real-time engagement monitoring, teacher decision support, behavioral insights</w:t>
            </w:r>
          </w:p>
        </w:tc>
      </w:tr>
      <w:tr w:rsidR="00C1513C" w:rsidRPr="00714E2E" w14:paraId="7874B7CB" w14:textId="77777777" w:rsidTr="00C1513C">
        <w:tc>
          <w:tcPr>
            <w:tcW w:w="0" w:type="auto"/>
          </w:tcPr>
          <w:p w14:paraId="5CEFF1A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Adaptive Learning Systems</w:t>
            </w:r>
          </w:p>
        </w:tc>
        <w:tc>
          <w:tcPr>
            <w:tcW w:w="0" w:type="auto"/>
          </w:tcPr>
          <w:p w14:paraId="7C156CA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5</w:t>
            </w:r>
          </w:p>
        </w:tc>
        <w:tc>
          <w:tcPr>
            <w:tcW w:w="0" w:type="auto"/>
          </w:tcPr>
          <w:p w14:paraId="5CF6213A"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Content personalization, difficulty adjustment, learning path optimization, progress tracking</w:t>
            </w:r>
          </w:p>
        </w:tc>
        <w:tc>
          <w:tcPr>
            <w:tcW w:w="0" w:type="auto"/>
          </w:tcPr>
          <w:p w14:paraId="696590E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Cognitive engagement, personalized learning, competence development</w:t>
            </w:r>
          </w:p>
        </w:tc>
      </w:tr>
      <w:tr w:rsidR="00C1513C" w:rsidRPr="00714E2E" w14:paraId="723E00CF" w14:textId="77777777" w:rsidTr="00C1513C">
        <w:tc>
          <w:tcPr>
            <w:tcW w:w="0" w:type="auto"/>
          </w:tcPr>
          <w:p w14:paraId="30BBEAB2"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Generative AI (ChatGPT, etc.)</w:t>
            </w:r>
          </w:p>
        </w:tc>
        <w:tc>
          <w:tcPr>
            <w:tcW w:w="0" w:type="auto"/>
          </w:tcPr>
          <w:p w14:paraId="3427838F"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6AEED711"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Content generation, conversational interaction, creative support, prompt-based learning</w:t>
            </w:r>
          </w:p>
        </w:tc>
        <w:tc>
          <w:tcPr>
            <w:tcW w:w="0" w:type="auto"/>
          </w:tcPr>
          <w:p w14:paraId="67BDAA60"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Critical thinking, engagement, learning efficiency, content creation</w:t>
            </w:r>
          </w:p>
        </w:tc>
      </w:tr>
      <w:tr w:rsidR="00C1513C" w:rsidRPr="00714E2E" w14:paraId="30FED9F3" w14:textId="77777777" w:rsidTr="00C1513C">
        <w:tc>
          <w:tcPr>
            <w:tcW w:w="0" w:type="auto"/>
          </w:tcPr>
          <w:p w14:paraId="4FB20088"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t>Multimodal AI Systems</w:t>
            </w:r>
          </w:p>
        </w:tc>
        <w:tc>
          <w:tcPr>
            <w:tcW w:w="0" w:type="auto"/>
          </w:tcPr>
          <w:p w14:paraId="7ACB3AA5"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4</w:t>
            </w:r>
          </w:p>
        </w:tc>
        <w:tc>
          <w:tcPr>
            <w:tcW w:w="0" w:type="auto"/>
          </w:tcPr>
          <w:p w14:paraId="6195B297"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Multiple data sources (facial, behavioral, physiological), integrated analytics, comprehensive monitoring</w:t>
            </w:r>
          </w:p>
        </w:tc>
        <w:tc>
          <w:tcPr>
            <w:tcW w:w="0" w:type="auto"/>
          </w:tcPr>
          <w:p w14:paraId="46F1455D"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All engagement dimensions, comprehensive classroom management</w:t>
            </w:r>
          </w:p>
        </w:tc>
      </w:tr>
      <w:tr w:rsidR="00C1513C" w:rsidRPr="00714E2E" w14:paraId="0F018120" w14:textId="77777777" w:rsidTr="00C1513C">
        <w:tc>
          <w:tcPr>
            <w:tcW w:w="0" w:type="auto"/>
          </w:tcPr>
          <w:p w14:paraId="3BFC1EF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b/>
                <w:bCs/>
                <w:sz w:val="24"/>
                <w:szCs w:val="24"/>
              </w:rPr>
              <w:lastRenderedPageBreak/>
              <w:t>Natural Language Processing (NLP)</w:t>
            </w:r>
          </w:p>
        </w:tc>
        <w:tc>
          <w:tcPr>
            <w:tcW w:w="0" w:type="auto"/>
          </w:tcPr>
          <w:p w14:paraId="523C9B7B"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3</w:t>
            </w:r>
          </w:p>
        </w:tc>
        <w:tc>
          <w:tcPr>
            <w:tcW w:w="0" w:type="auto"/>
          </w:tcPr>
          <w:p w14:paraId="7A25AEE6"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Text analysis, language feedback, automated assessment, discussion enhancement</w:t>
            </w:r>
          </w:p>
        </w:tc>
        <w:tc>
          <w:tcPr>
            <w:tcW w:w="0" w:type="auto"/>
          </w:tcPr>
          <w:p w14:paraId="12B39901" w14:textId="77777777" w:rsidR="00C1513C" w:rsidRPr="00714E2E" w:rsidRDefault="00C1513C" w:rsidP="00714E2E">
            <w:pPr>
              <w:jc w:val="both"/>
              <w:rPr>
                <w:rFonts w:ascii="Times New Roman" w:hAnsi="Times New Roman" w:cs="Times New Roman"/>
                <w:sz w:val="24"/>
                <w:szCs w:val="24"/>
              </w:rPr>
            </w:pPr>
            <w:r w:rsidRPr="00714E2E">
              <w:rPr>
                <w:rFonts w:ascii="Times New Roman" w:hAnsi="Times New Roman" w:cs="Times New Roman"/>
                <w:sz w:val="24"/>
                <w:szCs w:val="24"/>
              </w:rPr>
              <w:t>Language learning, cognitive engagement, classroom interaction</w:t>
            </w:r>
          </w:p>
        </w:tc>
      </w:tr>
    </w:tbl>
    <w:p w14:paraId="47C36039" w14:textId="77777777" w:rsidR="00C1513C" w:rsidRPr="00714E2E" w:rsidRDefault="00F077C3" w:rsidP="00714E2E">
      <w:pPr>
        <w:jc w:val="center"/>
        <w:rPr>
          <w:rFonts w:ascii="Times New Roman" w:hAnsi="Times New Roman" w:cs="Times New Roman"/>
          <w:sz w:val="24"/>
          <w:szCs w:val="24"/>
        </w:rPr>
      </w:pPr>
      <w:r>
        <w:rPr>
          <w:rFonts w:ascii="Times New Roman" w:hAnsi="Times New Roman" w:cs="Times New Roman"/>
          <w:sz w:val="24"/>
          <w:szCs w:val="24"/>
        </w:rPr>
        <w:t>Table 2</w:t>
      </w:r>
      <w:r w:rsidR="00C1513C" w:rsidRPr="00714E2E">
        <w:rPr>
          <w:rFonts w:ascii="Times New Roman" w:hAnsi="Times New Roman" w:cs="Times New Roman"/>
          <w:sz w:val="24"/>
          <w:szCs w:val="24"/>
        </w:rPr>
        <w:t>. AI Technology Categories and Features</w:t>
      </w:r>
    </w:p>
    <w:p w14:paraId="2D4F3C0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w:t>
      </w:r>
      <w:r w:rsidR="0016410D">
        <w:rPr>
          <w:rFonts w:ascii="Times New Roman" w:hAnsi="Times New Roman" w:cs="Times New Roman"/>
          <w:sz w:val="24"/>
          <w:szCs w:val="24"/>
        </w:rPr>
        <w:t>3</w:t>
      </w:r>
      <w:r w:rsidRPr="00714E2E">
        <w:rPr>
          <w:rFonts w:ascii="Times New Roman" w:hAnsi="Times New Roman" w:cs="Times New Roman"/>
          <w:sz w:val="24"/>
          <w:szCs w:val="24"/>
        </w:rPr>
        <w:t>.2 Student Engagement Outcomes</w:t>
      </w:r>
    </w:p>
    <w:p w14:paraId="53BDCF46"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Behavioral Engagement: </w:t>
      </w:r>
      <w:r w:rsidR="005B74F3" w:rsidRPr="00714E2E">
        <w:rPr>
          <w:rFonts w:ascii="Times New Roman" w:hAnsi="Times New Roman" w:cs="Times New Roman"/>
          <w:sz w:val="24"/>
          <w:szCs w:val="24"/>
        </w:rPr>
        <w:t>Behavioral engagement, measured through participation rates, time-on-task, attendance, and observable classroom behaviors, showed consistent improvements across studies. Solanki (2025) reported the most substantial quantitative improvement, with class participation increasing from 58% to 87%, representing a 50% relative increase. Yang (2025) demonstrated a 15% increase in overall classroom engagement using multimodal AI monitoring systems. Asrifan et al. (2024) found AI-driven activities achieved higher engagement than traditional learning's 33% baseline, though specific p</w:t>
      </w:r>
      <w:r>
        <w:rPr>
          <w:rFonts w:ascii="Times New Roman" w:hAnsi="Times New Roman" w:cs="Times New Roman"/>
          <w:sz w:val="24"/>
          <w:szCs w:val="24"/>
        </w:rPr>
        <w:t xml:space="preserve">ercentages were not quantified. </w:t>
      </w:r>
      <w:r w:rsidR="005B74F3" w:rsidRPr="00714E2E">
        <w:rPr>
          <w:rFonts w:ascii="Times New Roman" w:hAnsi="Times New Roman" w:cs="Times New Roman"/>
          <w:sz w:val="24"/>
          <w:szCs w:val="24"/>
        </w:rPr>
        <w:t xml:space="preserve">Several studies reported behavioral improvements without precise metrics. </w:t>
      </w:r>
      <w:proofErr w:type="spellStart"/>
      <w:r w:rsidR="005B74F3" w:rsidRPr="00714E2E">
        <w:rPr>
          <w:rFonts w:ascii="Times New Roman" w:hAnsi="Times New Roman" w:cs="Times New Roman"/>
          <w:sz w:val="24"/>
          <w:szCs w:val="24"/>
        </w:rPr>
        <w:t>Benzizoune</w:t>
      </w:r>
      <w:proofErr w:type="spellEnd"/>
      <w:r w:rsidR="005B74F3" w:rsidRPr="00714E2E">
        <w:rPr>
          <w:rFonts w:ascii="Times New Roman" w:hAnsi="Times New Roman" w:cs="Times New Roman"/>
          <w:sz w:val="24"/>
          <w:szCs w:val="24"/>
        </w:rPr>
        <w:t xml:space="preserve"> (2024) and </w:t>
      </w:r>
      <w:proofErr w:type="spellStart"/>
      <w:r w:rsidR="005B74F3" w:rsidRPr="00714E2E">
        <w:rPr>
          <w:rFonts w:ascii="Times New Roman" w:hAnsi="Times New Roman" w:cs="Times New Roman"/>
          <w:sz w:val="24"/>
          <w:szCs w:val="24"/>
        </w:rPr>
        <w:t>Benhadj</w:t>
      </w:r>
      <w:proofErr w:type="spellEnd"/>
      <w:r w:rsidR="005B74F3" w:rsidRPr="00714E2E">
        <w:rPr>
          <w:rFonts w:ascii="Times New Roman" w:hAnsi="Times New Roman" w:cs="Times New Roman"/>
          <w:sz w:val="24"/>
          <w:szCs w:val="24"/>
        </w:rPr>
        <w:t xml:space="preserve"> et al. (2019) both documented increases in positive behaviors and decreases in negative behaviors with ClassDojo implementation. </w:t>
      </w:r>
      <w:proofErr w:type="spellStart"/>
      <w:r w:rsidR="005B74F3" w:rsidRPr="00714E2E">
        <w:rPr>
          <w:rFonts w:ascii="Times New Roman" w:hAnsi="Times New Roman" w:cs="Times New Roman"/>
          <w:sz w:val="24"/>
          <w:szCs w:val="24"/>
        </w:rPr>
        <w:t>Karumbaiah</w:t>
      </w:r>
      <w:proofErr w:type="spellEnd"/>
      <w:r w:rsidR="005B74F3" w:rsidRPr="00714E2E">
        <w:rPr>
          <w:rFonts w:ascii="Times New Roman" w:hAnsi="Times New Roman" w:cs="Times New Roman"/>
          <w:sz w:val="24"/>
          <w:szCs w:val="24"/>
        </w:rPr>
        <w:t xml:space="preserve"> et al. (2023) observed decreased student idleness following teacher visits in AI-enabled classrooms. The optimization study of English classroom interaction models (2024) showed student participation rates increased by 10%, from 80% to 90%.</w:t>
      </w:r>
    </w:p>
    <w:p w14:paraId="33C59343"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Emotional Engagement: </w:t>
      </w:r>
      <w:r w:rsidR="005B74F3" w:rsidRPr="00714E2E">
        <w:rPr>
          <w:rFonts w:ascii="Times New Roman" w:hAnsi="Times New Roman" w:cs="Times New Roman"/>
          <w:sz w:val="24"/>
          <w:szCs w:val="24"/>
        </w:rPr>
        <w:t xml:space="preserve">Emotional engagement, encompassing motivation, enjoyment, sense of belonging, and affective experiences, demonstrated positive effects across multiple studies. Malik et al. (2025) reported 76% of ITS users experienced high engagement, with mean engagement scores of 5.42 versus 3.21 for controls. Chen (2026) found participants using </w:t>
      </w:r>
      <w:proofErr w:type="spellStart"/>
      <w:r w:rsidR="005B74F3" w:rsidRPr="00714E2E">
        <w:rPr>
          <w:rFonts w:ascii="Times New Roman" w:hAnsi="Times New Roman" w:cs="Times New Roman"/>
          <w:sz w:val="24"/>
          <w:szCs w:val="24"/>
        </w:rPr>
        <w:t>SpeakGuru</w:t>
      </w:r>
      <w:proofErr w:type="spellEnd"/>
      <w:r w:rsidR="005B74F3" w:rsidRPr="00714E2E">
        <w:rPr>
          <w:rFonts w:ascii="Times New Roman" w:hAnsi="Times New Roman" w:cs="Times New Roman"/>
          <w:sz w:val="24"/>
          <w:szCs w:val="24"/>
        </w:rPr>
        <w:t xml:space="preserve"> reported increased confidence, reduced speaking anxiety, and greater enjoyment during AI-mediated speaking tasks, with la</w:t>
      </w:r>
      <w:r>
        <w:rPr>
          <w:rFonts w:ascii="Times New Roman" w:hAnsi="Times New Roman" w:cs="Times New Roman"/>
          <w:sz w:val="24"/>
          <w:szCs w:val="24"/>
        </w:rPr>
        <w:t xml:space="preserve">rge to very large effect sizes. </w:t>
      </w:r>
      <w:r w:rsidR="005B74F3" w:rsidRPr="00714E2E">
        <w:rPr>
          <w:rFonts w:ascii="Times New Roman" w:hAnsi="Times New Roman" w:cs="Times New Roman"/>
          <w:sz w:val="24"/>
          <w:szCs w:val="24"/>
        </w:rPr>
        <w:t>Qualitative studies provided rich descriptions of emotional engagement improvements. Ticona et al. (2025) surveyed 214 students aged 18-22, finding 51.9% agreed a more interactive class would help focus, with AI fostering a more inclusive and fair learning atmosphere. The optimization study (2024) reported student satisfaction improved from moderate to high. Reddy et al. (2025) found AI-teacher collaboration significantly enhanced student engagement and fostered greater student involvement through mixed-methods data from diverse</w:t>
      </w:r>
      <w:r>
        <w:rPr>
          <w:rFonts w:ascii="Times New Roman" w:hAnsi="Times New Roman" w:cs="Times New Roman"/>
          <w:sz w:val="24"/>
          <w:szCs w:val="24"/>
        </w:rPr>
        <w:t xml:space="preserve"> higher education institutions. </w:t>
      </w:r>
      <w:r w:rsidR="005B74F3" w:rsidRPr="00714E2E">
        <w:rPr>
          <w:rFonts w:ascii="Times New Roman" w:hAnsi="Times New Roman" w:cs="Times New Roman"/>
          <w:sz w:val="24"/>
          <w:szCs w:val="24"/>
        </w:rPr>
        <w:t>Guo et al. (2024) specifically examined emotional experiences in EFL learning, finding AI integration positively affected emotional engagement with abundant and dynamic emotional experiences influencing academic engagement. However, Guo et al. (2025) systematic review noted that when AI responses are complex, mechanical, or less engaging than human-mediated tasks, it may lead to negative experiences including frustration, boredom, or reduced motivation.</w:t>
      </w:r>
    </w:p>
    <w:p w14:paraId="3DAF3B38"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Cognitive Engagement: </w:t>
      </w:r>
      <w:r w:rsidR="005B74F3" w:rsidRPr="00714E2E">
        <w:rPr>
          <w:rFonts w:ascii="Times New Roman" w:hAnsi="Times New Roman" w:cs="Times New Roman"/>
          <w:sz w:val="24"/>
          <w:szCs w:val="24"/>
        </w:rPr>
        <w:t xml:space="preserve">Cognitive engagement, involving deep learning strategies, critical thinking, and metacognitive processes, showed improvements particularly with AI systems providing personalized learning pathways and adaptive feedback. Leahy et al. (2025) reported very positive supportive effects on critical thinking skills alongside learning engagement and efficiency. </w:t>
      </w:r>
      <w:proofErr w:type="spellStart"/>
      <w:r w:rsidR="005B74F3" w:rsidRPr="00714E2E">
        <w:rPr>
          <w:rFonts w:ascii="Times New Roman" w:hAnsi="Times New Roman" w:cs="Times New Roman"/>
          <w:sz w:val="24"/>
          <w:szCs w:val="24"/>
        </w:rPr>
        <w:lastRenderedPageBreak/>
        <w:t>Hmoud</w:t>
      </w:r>
      <w:proofErr w:type="spellEnd"/>
      <w:r w:rsidR="005B74F3" w:rsidRPr="00714E2E">
        <w:rPr>
          <w:rFonts w:ascii="Times New Roman" w:hAnsi="Times New Roman" w:cs="Times New Roman"/>
          <w:sz w:val="24"/>
          <w:szCs w:val="24"/>
        </w:rPr>
        <w:t xml:space="preserve"> et al. (2025) found the AI-XR environment yielded higher levels of cognitive engagement through immersive visualization and personali</w:t>
      </w:r>
      <w:r>
        <w:rPr>
          <w:rFonts w:ascii="Times New Roman" w:hAnsi="Times New Roman" w:cs="Times New Roman"/>
          <w:sz w:val="24"/>
          <w:szCs w:val="24"/>
        </w:rPr>
        <w:t xml:space="preserve">zed adaptive learning pathways. </w:t>
      </w:r>
      <w:r w:rsidR="005B74F3" w:rsidRPr="00714E2E">
        <w:rPr>
          <w:rFonts w:ascii="Times New Roman" w:hAnsi="Times New Roman" w:cs="Times New Roman"/>
          <w:sz w:val="24"/>
          <w:szCs w:val="24"/>
        </w:rPr>
        <w:t>Xu et al. (2024) examined cognitive engagement as one of four dimensions in their structural equation modeling study with 408 undergraduate EFL students, finding AI affordances significantly affected cognitive engagement, with notable effects particularly for the non-/low engagement group. The study identified three engagement sub-groups (non/low, high, and moderate), suggesting differential impacts based on initial engagement levels.</w:t>
      </w:r>
    </w:p>
    <w:p w14:paraId="067FB0EF"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Social Engagement: </w:t>
      </w:r>
      <w:r w:rsidR="005B74F3" w:rsidRPr="00714E2E">
        <w:rPr>
          <w:rFonts w:ascii="Times New Roman" w:hAnsi="Times New Roman" w:cs="Times New Roman"/>
          <w:sz w:val="24"/>
          <w:szCs w:val="24"/>
        </w:rPr>
        <w:t>Social engagement, involving peer interaction, collaborative learning, and sense of community, received less attention in the literature but showed mixed results. Xu et al. (2024) included social engagement as a distinct dimension, finding AI affordances significantly affected it alongside cognitive, behavioral, and emotional dimensions. Guo et al. (2024) reported positive effects on social engagement in EFL i</w:t>
      </w:r>
      <w:r>
        <w:rPr>
          <w:rFonts w:ascii="Times New Roman" w:hAnsi="Times New Roman" w:cs="Times New Roman"/>
          <w:sz w:val="24"/>
          <w:szCs w:val="24"/>
        </w:rPr>
        <w:t xml:space="preserve">nstruction with AI integration. </w:t>
      </w:r>
      <w:r w:rsidR="005B74F3" w:rsidRPr="00714E2E">
        <w:rPr>
          <w:rFonts w:ascii="Times New Roman" w:hAnsi="Times New Roman" w:cs="Times New Roman"/>
          <w:sz w:val="24"/>
          <w:szCs w:val="24"/>
        </w:rPr>
        <w:t>However, concerns about AI potentially reducing human interaction emerged. Pham (2025) examined university students' sense of belonging in AI-mediated EFL classrooms through interviews with five students and three teachers and observations of five class sessions, finding that the interplay between learners' sense of belonging and their engagement in classroom interaction affected teachers' perspectives on classroom rapport and management. This suggests AI integration may complicate social dynamics and require careful attention to maintaining human connection.</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192"/>
        <w:gridCol w:w="1344"/>
        <w:gridCol w:w="966"/>
        <w:gridCol w:w="1312"/>
        <w:gridCol w:w="1059"/>
        <w:gridCol w:w="2427"/>
      </w:tblGrid>
      <w:tr w:rsidR="00714E2E" w:rsidRPr="00714E2E" w14:paraId="170B80CA" w14:textId="77777777" w:rsidTr="00714E2E">
        <w:tc>
          <w:tcPr>
            <w:tcW w:w="0" w:type="auto"/>
          </w:tcPr>
          <w:p w14:paraId="6BB36F4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Engagement Dimension</w:t>
            </w:r>
          </w:p>
        </w:tc>
        <w:tc>
          <w:tcPr>
            <w:tcW w:w="0" w:type="auto"/>
          </w:tcPr>
          <w:p w14:paraId="5DC0E84F"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 Measuring</w:t>
            </w:r>
          </w:p>
        </w:tc>
        <w:tc>
          <w:tcPr>
            <w:tcW w:w="0" w:type="auto"/>
          </w:tcPr>
          <w:p w14:paraId="4C9CFFB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Positive Effects</w:t>
            </w:r>
          </w:p>
        </w:tc>
        <w:tc>
          <w:tcPr>
            <w:tcW w:w="0" w:type="auto"/>
          </w:tcPr>
          <w:p w14:paraId="3E0B8B6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Mixed/Null Effects</w:t>
            </w:r>
          </w:p>
        </w:tc>
        <w:tc>
          <w:tcPr>
            <w:tcW w:w="0" w:type="auto"/>
          </w:tcPr>
          <w:p w14:paraId="5BEF48B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Negative Effects</w:t>
            </w:r>
          </w:p>
        </w:tc>
        <w:tc>
          <w:tcPr>
            <w:tcW w:w="0" w:type="auto"/>
          </w:tcPr>
          <w:p w14:paraId="05C5F9C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tc>
      </w:tr>
      <w:tr w:rsidR="00714E2E" w:rsidRPr="00714E2E" w14:paraId="081EDBC2" w14:textId="77777777" w:rsidTr="00714E2E">
        <w:tc>
          <w:tcPr>
            <w:tcW w:w="0" w:type="auto"/>
          </w:tcPr>
          <w:p w14:paraId="2F587BC8"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Behavioral Engagement</w:t>
            </w:r>
          </w:p>
        </w:tc>
        <w:tc>
          <w:tcPr>
            <w:tcW w:w="0" w:type="auto"/>
          </w:tcPr>
          <w:p w14:paraId="70917C8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24</w:t>
            </w:r>
          </w:p>
        </w:tc>
        <w:tc>
          <w:tcPr>
            <w:tcW w:w="0" w:type="auto"/>
          </w:tcPr>
          <w:p w14:paraId="1863FF5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23 (96%)</w:t>
            </w:r>
          </w:p>
        </w:tc>
        <w:tc>
          <w:tcPr>
            <w:tcW w:w="0" w:type="auto"/>
          </w:tcPr>
          <w:p w14:paraId="4F47AFCE"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 (4%)</w:t>
            </w:r>
          </w:p>
        </w:tc>
        <w:tc>
          <w:tcPr>
            <w:tcW w:w="0" w:type="auto"/>
          </w:tcPr>
          <w:p w14:paraId="0C304DB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34219A0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Participation rates ↑ 10-50%; ↑ time-on-task; ↓ idleness; ↑ attendance</w:t>
            </w:r>
          </w:p>
        </w:tc>
      </w:tr>
      <w:tr w:rsidR="00714E2E" w:rsidRPr="00714E2E" w14:paraId="1DFF90FD" w14:textId="77777777" w:rsidTr="00714E2E">
        <w:tc>
          <w:tcPr>
            <w:tcW w:w="0" w:type="auto"/>
          </w:tcPr>
          <w:p w14:paraId="22E1537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Emotional Engagement</w:t>
            </w:r>
          </w:p>
        </w:tc>
        <w:tc>
          <w:tcPr>
            <w:tcW w:w="0" w:type="auto"/>
          </w:tcPr>
          <w:p w14:paraId="394B68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22</w:t>
            </w:r>
          </w:p>
        </w:tc>
        <w:tc>
          <w:tcPr>
            <w:tcW w:w="0" w:type="auto"/>
          </w:tcPr>
          <w:p w14:paraId="1D041EA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21 (95%)</w:t>
            </w:r>
          </w:p>
        </w:tc>
        <w:tc>
          <w:tcPr>
            <w:tcW w:w="0" w:type="auto"/>
          </w:tcPr>
          <w:p w14:paraId="4218405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3768028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 (5%)</w:t>
            </w:r>
          </w:p>
        </w:tc>
        <w:tc>
          <w:tcPr>
            <w:tcW w:w="0" w:type="auto"/>
          </w:tcPr>
          <w:p w14:paraId="2C3590C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 Motivation; ↓ anxiety; ↑ enjoyment; ↑ confidence; ↑ sense of belonging (with caveats)</w:t>
            </w:r>
          </w:p>
        </w:tc>
      </w:tr>
      <w:tr w:rsidR="00714E2E" w:rsidRPr="00714E2E" w14:paraId="0ECF4188" w14:textId="77777777" w:rsidTr="00714E2E">
        <w:tc>
          <w:tcPr>
            <w:tcW w:w="0" w:type="auto"/>
          </w:tcPr>
          <w:p w14:paraId="7069EEF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Cognitive Engagement</w:t>
            </w:r>
          </w:p>
        </w:tc>
        <w:tc>
          <w:tcPr>
            <w:tcW w:w="0" w:type="auto"/>
          </w:tcPr>
          <w:p w14:paraId="2B011DE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18</w:t>
            </w:r>
          </w:p>
        </w:tc>
        <w:tc>
          <w:tcPr>
            <w:tcW w:w="0" w:type="auto"/>
          </w:tcPr>
          <w:p w14:paraId="64E5B66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18 (100%)</w:t>
            </w:r>
          </w:p>
        </w:tc>
        <w:tc>
          <w:tcPr>
            <w:tcW w:w="0" w:type="auto"/>
          </w:tcPr>
          <w:p w14:paraId="5B92AAA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24AA062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29BB3A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 Critical thinking; ↑ deep learning strategies; ↑ metacognition; personalized learning paths</w:t>
            </w:r>
          </w:p>
        </w:tc>
      </w:tr>
      <w:tr w:rsidR="00714E2E" w:rsidRPr="00714E2E" w14:paraId="3CC7E071" w14:textId="77777777" w:rsidTr="00714E2E">
        <w:tc>
          <w:tcPr>
            <w:tcW w:w="0" w:type="auto"/>
          </w:tcPr>
          <w:p w14:paraId="4011A5D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Social Engagement</w:t>
            </w:r>
          </w:p>
        </w:tc>
        <w:tc>
          <w:tcPr>
            <w:tcW w:w="0" w:type="auto"/>
          </w:tcPr>
          <w:p w14:paraId="0013319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7B6278E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6 (75%)</w:t>
            </w:r>
          </w:p>
        </w:tc>
        <w:tc>
          <w:tcPr>
            <w:tcW w:w="0" w:type="auto"/>
          </w:tcPr>
          <w:p w14:paraId="0BC5D46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2 (25%)</w:t>
            </w:r>
          </w:p>
        </w:tc>
        <w:tc>
          <w:tcPr>
            <w:tcW w:w="0" w:type="auto"/>
          </w:tcPr>
          <w:p w14:paraId="3F71118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6FB98FA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Mixed results: some ↑ collaboration; concerns </w:t>
            </w:r>
            <w:r w:rsidRPr="00714E2E">
              <w:rPr>
                <w:rFonts w:ascii="Times New Roman" w:hAnsi="Times New Roman" w:cs="Times New Roman"/>
                <w:sz w:val="24"/>
                <w:szCs w:val="24"/>
              </w:rPr>
              <w:lastRenderedPageBreak/>
              <w:t>about ↓ human interaction</w:t>
            </w:r>
          </w:p>
        </w:tc>
      </w:tr>
      <w:tr w:rsidR="00714E2E" w:rsidRPr="00714E2E" w14:paraId="332302A0" w14:textId="77777777" w:rsidTr="00714E2E">
        <w:tc>
          <w:tcPr>
            <w:tcW w:w="0" w:type="auto"/>
          </w:tcPr>
          <w:p w14:paraId="5AFA178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lastRenderedPageBreak/>
              <w:t>Overall/Composite Engagement</w:t>
            </w:r>
          </w:p>
        </w:tc>
        <w:tc>
          <w:tcPr>
            <w:tcW w:w="0" w:type="auto"/>
          </w:tcPr>
          <w:p w14:paraId="4764A28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15</w:t>
            </w:r>
          </w:p>
        </w:tc>
        <w:tc>
          <w:tcPr>
            <w:tcW w:w="0" w:type="auto"/>
          </w:tcPr>
          <w:p w14:paraId="7ABB054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15 (100%)</w:t>
            </w:r>
          </w:p>
        </w:tc>
        <w:tc>
          <w:tcPr>
            <w:tcW w:w="0" w:type="auto"/>
          </w:tcPr>
          <w:p w14:paraId="73C5790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79C03F3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0 (0%)</w:t>
            </w:r>
          </w:p>
        </w:tc>
        <w:tc>
          <w:tcPr>
            <w:tcW w:w="0" w:type="auto"/>
          </w:tcPr>
          <w:p w14:paraId="5F469DD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Comprehensive improvements across multiple dimensions; 15-50% increases</w:t>
            </w:r>
          </w:p>
        </w:tc>
      </w:tr>
    </w:tbl>
    <w:p w14:paraId="612877B5" w14:textId="77777777" w:rsidR="00714E2E" w:rsidRPr="00714E2E" w:rsidRDefault="00714E2E" w:rsidP="00714E2E">
      <w:pPr>
        <w:jc w:val="center"/>
        <w:rPr>
          <w:rFonts w:ascii="Times New Roman" w:hAnsi="Times New Roman" w:cs="Times New Roman"/>
          <w:sz w:val="24"/>
          <w:szCs w:val="24"/>
        </w:rPr>
      </w:pPr>
      <w:r w:rsidRPr="00714E2E">
        <w:rPr>
          <w:rFonts w:ascii="Times New Roman" w:hAnsi="Times New Roman" w:cs="Times New Roman"/>
          <w:sz w:val="24"/>
          <w:szCs w:val="24"/>
        </w:rPr>
        <w:t>Table</w:t>
      </w:r>
      <w:r w:rsidR="00F077C3">
        <w:rPr>
          <w:rFonts w:ascii="Times New Roman" w:hAnsi="Times New Roman" w:cs="Times New Roman"/>
          <w:sz w:val="24"/>
          <w:szCs w:val="24"/>
        </w:rPr>
        <w:t xml:space="preserve"> 3</w:t>
      </w:r>
      <w:r w:rsidRPr="00714E2E">
        <w:rPr>
          <w:rFonts w:ascii="Times New Roman" w:hAnsi="Times New Roman" w:cs="Times New Roman"/>
          <w:sz w:val="24"/>
          <w:szCs w:val="24"/>
        </w:rPr>
        <w:t>. Engagement Outcomes Summary</w:t>
      </w:r>
    </w:p>
    <w:p w14:paraId="688554C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3.</w:t>
      </w:r>
      <w:r w:rsidR="0016410D">
        <w:rPr>
          <w:rFonts w:ascii="Times New Roman" w:hAnsi="Times New Roman" w:cs="Times New Roman"/>
          <w:sz w:val="24"/>
          <w:szCs w:val="24"/>
        </w:rPr>
        <w:t>3</w:t>
      </w:r>
      <w:r w:rsidRPr="00714E2E">
        <w:rPr>
          <w:rFonts w:ascii="Times New Roman" w:hAnsi="Times New Roman" w:cs="Times New Roman"/>
          <w:sz w:val="24"/>
          <w:szCs w:val="24"/>
        </w:rPr>
        <w:t>.3 Classroom Management Outcomes</w:t>
      </w:r>
    </w:p>
    <w:p w14:paraId="5E138547" w14:textId="77777777"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t xml:space="preserve">Teacher Workload and Efficiency: </w:t>
      </w:r>
      <w:r w:rsidR="005B74F3" w:rsidRPr="00714E2E">
        <w:rPr>
          <w:rFonts w:ascii="Times New Roman" w:hAnsi="Times New Roman" w:cs="Times New Roman"/>
          <w:sz w:val="24"/>
          <w:szCs w:val="24"/>
        </w:rPr>
        <w:t>Multiple studies reported positive impacts on teacher workload and efficiency. Ticona et al. (2025) found AI can reduce teacher workload by automating repetitive tasks like grading and creating practice materials, allowing teachers to focus on individualized teaching, and can manage student/parent questions, freeing teachers for instruction. Solanki (2025) reported teacher workload was significantly reduced by streamlining content creation with AI tools. Reddy et al. (2025) found educators benefited from reduced administrative workloads and improved teaching eff</w:t>
      </w:r>
      <w:r>
        <w:rPr>
          <w:rFonts w:ascii="Times New Roman" w:hAnsi="Times New Roman" w:cs="Times New Roman"/>
          <w:sz w:val="24"/>
          <w:szCs w:val="24"/>
        </w:rPr>
        <w:t xml:space="preserve">iciency through AI integration. </w:t>
      </w:r>
      <w:r w:rsidR="005B74F3" w:rsidRPr="00714E2E">
        <w:rPr>
          <w:rFonts w:ascii="Times New Roman" w:hAnsi="Times New Roman" w:cs="Times New Roman"/>
          <w:sz w:val="24"/>
          <w:szCs w:val="24"/>
        </w:rPr>
        <w:t xml:space="preserve">The optimization study (2024) demonstrated a shift from high to moderate teacher intervention frequency, suggesting reduced teacher workload while fostering a more engaging and personalized learning environment. </w:t>
      </w:r>
      <w:proofErr w:type="spellStart"/>
      <w:r w:rsidR="005B74F3" w:rsidRPr="00714E2E">
        <w:rPr>
          <w:rFonts w:ascii="Times New Roman" w:hAnsi="Times New Roman" w:cs="Times New Roman"/>
          <w:sz w:val="24"/>
          <w:szCs w:val="24"/>
        </w:rPr>
        <w:t>Mehnen</w:t>
      </w:r>
      <w:proofErr w:type="spellEnd"/>
      <w:r w:rsidR="005B74F3" w:rsidRPr="00714E2E">
        <w:rPr>
          <w:rFonts w:ascii="Times New Roman" w:hAnsi="Times New Roman" w:cs="Times New Roman"/>
          <w:sz w:val="24"/>
          <w:szCs w:val="24"/>
        </w:rPr>
        <w:t xml:space="preserve"> et al. (2024) described how AI-driven toolchains automate academic material creation, including Moodle-compatible questions and slides, supporting both students and lecturers.</w:t>
      </w:r>
    </w:p>
    <w:p w14:paraId="2DECED3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Rea</w:t>
      </w:r>
      <w:r w:rsidR="00714E2E">
        <w:rPr>
          <w:rFonts w:ascii="Times New Roman" w:hAnsi="Times New Roman" w:cs="Times New Roman"/>
          <w:sz w:val="24"/>
          <w:szCs w:val="24"/>
        </w:rPr>
        <w:t xml:space="preserve">l-Time Monitoring and Analytics: </w:t>
      </w:r>
      <w:r w:rsidRPr="00714E2E">
        <w:rPr>
          <w:rFonts w:ascii="Times New Roman" w:hAnsi="Times New Roman" w:cs="Times New Roman"/>
          <w:sz w:val="24"/>
          <w:szCs w:val="24"/>
        </w:rPr>
        <w:t>AI systems enabling real-time monitoring of student engagement and behavior emerged as a significant classroom management benefit. Yang (2025) implemented a system offering real-time analysis of students' facial expressions, behavioral actions, and physiological signals, enabling monitoring of attention levels with high stability (≥85% in complex environments). Pabba et al. (2021) developed facial expression recognition systems providing real-time data for both student engagement assessment and teacher management</w:t>
      </w:r>
      <w:r w:rsidR="00714E2E">
        <w:rPr>
          <w:rFonts w:ascii="Times New Roman" w:hAnsi="Times New Roman" w:cs="Times New Roman"/>
          <w:sz w:val="24"/>
          <w:szCs w:val="24"/>
        </w:rPr>
        <w:t xml:space="preserve"> decisions in large classrooms. </w:t>
      </w:r>
      <w:r w:rsidRPr="00714E2E">
        <w:rPr>
          <w:rFonts w:ascii="Times New Roman" w:hAnsi="Times New Roman" w:cs="Times New Roman"/>
          <w:sz w:val="24"/>
          <w:szCs w:val="24"/>
        </w:rPr>
        <w:t>Ullah et al. (2024) conducted a qualitative study with 20 teachers examining AI tools integrated with social media for classroom management, finding AI tools were effective in student monitoring and engagement, changing classroom dynamics and enabling teachers to use collected data for personalized learning and intervention. Rajput (2025) described how AI-powered behavioral analytics monitors student engagement and emotional well-being in real time, with AI algorithms identifying signs of disengagement or anxiety, enabling timely teacher interventions.</w:t>
      </w:r>
    </w:p>
    <w:p w14:paraId="7554B9C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Behavioral Inter</w:t>
      </w:r>
      <w:r w:rsidR="00714E2E">
        <w:rPr>
          <w:rFonts w:ascii="Times New Roman" w:hAnsi="Times New Roman" w:cs="Times New Roman"/>
          <w:sz w:val="24"/>
          <w:szCs w:val="24"/>
        </w:rPr>
        <w:t xml:space="preserve">ventions and Classroom Dynamics: </w:t>
      </w:r>
      <w:r w:rsidRPr="00714E2E">
        <w:rPr>
          <w:rFonts w:ascii="Times New Roman" w:hAnsi="Times New Roman" w:cs="Times New Roman"/>
          <w:sz w:val="24"/>
          <w:szCs w:val="24"/>
        </w:rPr>
        <w:t xml:space="preserve">AI integration influenced classroom behavioral management and overall dynamics. </w:t>
      </w:r>
      <w:proofErr w:type="spellStart"/>
      <w:r w:rsidRPr="00714E2E">
        <w:rPr>
          <w:rFonts w:ascii="Times New Roman" w:hAnsi="Times New Roman" w:cs="Times New Roman"/>
          <w:sz w:val="24"/>
          <w:szCs w:val="24"/>
        </w:rPr>
        <w:t>Benzizoune</w:t>
      </w:r>
      <w:proofErr w:type="spellEnd"/>
      <w:r w:rsidRPr="00714E2E">
        <w:rPr>
          <w:rFonts w:ascii="Times New Roman" w:hAnsi="Times New Roman" w:cs="Times New Roman"/>
          <w:sz w:val="24"/>
          <w:szCs w:val="24"/>
        </w:rPr>
        <w:t xml:space="preserve"> (2024) and </w:t>
      </w:r>
      <w:proofErr w:type="spellStart"/>
      <w:r w:rsidRPr="00714E2E">
        <w:rPr>
          <w:rFonts w:ascii="Times New Roman" w:hAnsi="Times New Roman" w:cs="Times New Roman"/>
          <w:sz w:val="24"/>
          <w:szCs w:val="24"/>
        </w:rPr>
        <w:t>Benhadj</w:t>
      </w:r>
      <w:proofErr w:type="spellEnd"/>
      <w:r w:rsidRPr="00714E2E">
        <w:rPr>
          <w:rFonts w:ascii="Times New Roman" w:hAnsi="Times New Roman" w:cs="Times New Roman"/>
          <w:sz w:val="24"/>
          <w:szCs w:val="24"/>
        </w:rPr>
        <w:t xml:space="preserve"> et al. (2019) both reported improvements in discipline and behavior management with ClassDojo, showing higher self-regulation and motivation with increases in positive behaviors and decreases in negative behaviors. </w:t>
      </w:r>
      <w:proofErr w:type="spellStart"/>
      <w:r w:rsidRPr="00714E2E">
        <w:rPr>
          <w:rFonts w:ascii="Times New Roman" w:hAnsi="Times New Roman" w:cs="Times New Roman"/>
          <w:sz w:val="24"/>
          <w:szCs w:val="24"/>
        </w:rPr>
        <w:t>Karumbaiah</w:t>
      </w:r>
      <w:proofErr w:type="spellEnd"/>
      <w:r w:rsidRPr="00714E2E">
        <w:rPr>
          <w:rFonts w:ascii="Times New Roman" w:hAnsi="Times New Roman" w:cs="Times New Roman"/>
          <w:sz w:val="24"/>
          <w:szCs w:val="24"/>
        </w:rPr>
        <w:t xml:space="preserve"> et al. (2023) found teacher visits in AI-enabled classrooms were associated with positive changes in student behavior, such as decreased idleness, though challenges remaine</w:t>
      </w:r>
      <w:r w:rsidR="00714E2E">
        <w:rPr>
          <w:rFonts w:ascii="Times New Roman" w:hAnsi="Times New Roman" w:cs="Times New Roman"/>
          <w:sz w:val="24"/>
          <w:szCs w:val="24"/>
        </w:rPr>
        <w:t xml:space="preserve">d in meeting all student needs. </w:t>
      </w:r>
      <w:r w:rsidRPr="00714E2E">
        <w:rPr>
          <w:rFonts w:ascii="Times New Roman" w:hAnsi="Times New Roman" w:cs="Times New Roman"/>
          <w:sz w:val="24"/>
          <w:szCs w:val="24"/>
        </w:rPr>
        <w:t xml:space="preserve">Asrifan et al. (2024) reported AI-driven classroom conversations led </w:t>
      </w:r>
      <w:r w:rsidRPr="00714E2E">
        <w:rPr>
          <w:rFonts w:ascii="Times New Roman" w:hAnsi="Times New Roman" w:cs="Times New Roman"/>
          <w:sz w:val="24"/>
          <w:szCs w:val="24"/>
        </w:rPr>
        <w:lastRenderedPageBreak/>
        <w:t>to increased student engagement and motivation, reducing passive behavior, with classroom dynamics shifting to student-centered approaches and AI enabling personalized learning paths and real-time monitoring. The optimization study (2024) described machine learning algorithms monitoring progress, identifying areas for intervention, and providing targeted support, enabling personalized instruction and adaptive learning.</w:t>
      </w:r>
      <w:r w:rsidR="00714E2E">
        <w:rPr>
          <w:rFonts w:ascii="Times New Roman" w:hAnsi="Times New Roman" w:cs="Times New Roman"/>
          <w:sz w:val="24"/>
          <w:szCs w:val="24"/>
        </w:rPr>
        <w:t xml:space="preserve"> </w:t>
      </w:r>
      <w:r w:rsidRPr="00714E2E">
        <w:rPr>
          <w:rFonts w:ascii="Times New Roman" w:hAnsi="Times New Roman" w:cs="Times New Roman"/>
          <w:sz w:val="24"/>
          <w:szCs w:val="24"/>
        </w:rPr>
        <w:t xml:space="preserve">Bhardwaj et al. (2024) explored AI-powered personalized classroom management strategies investigating promoting positive student behavior and examining the impact of personalized interventions on student engagement and academic achievement, identifying best practices for integrating AI-powered strategies. However, implementation challenges emerged, with Ullah et al. (2024) noting challenges including teacher training and data security, and </w:t>
      </w:r>
      <w:proofErr w:type="spellStart"/>
      <w:r w:rsidRPr="00714E2E">
        <w:rPr>
          <w:rFonts w:ascii="Times New Roman" w:hAnsi="Times New Roman" w:cs="Times New Roman"/>
          <w:sz w:val="24"/>
          <w:szCs w:val="24"/>
        </w:rPr>
        <w:t>Karumbaiah</w:t>
      </w:r>
      <w:proofErr w:type="spellEnd"/>
      <w:r w:rsidRPr="00714E2E">
        <w:rPr>
          <w:rFonts w:ascii="Times New Roman" w:hAnsi="Times New Roman" w:cs="Times New Roman"/>
          <w:sz w:val="24"/>
          <w:szCs w:val="24"/>
        </w:rPr>
        <w:t xml:space="preserve"> et al. (2023) highlighting the need for better tool support to help teachers meet all student needs.</w:t>
      </w:r>
    </w:p>
    <w:tbl>
      <w:tblPr>
        <w:tblW w:w="930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084"/>
        <w:gridCol w:w="1261"/>
        <w:gridCol w:w="1146"/>
        <w:gridCol w:w="4809"/>
      </w:tblGrid>
      <w:tr w:rsidR="00714E2E" w:rsidRPr="00714E2E" w14:paraId="2E5F654A" w14:textId="77777777" w:rsidTr="00714E2E">
        <w:tc>
          <w:tcPr>
            <w:tcW w:w="0" w:type="auto"/>
          </w:tcPr>
          <w:p w14:paraId="4E67277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Management Outcome</w:t>
            </w:r>
          </w:p>
        </w:tc>
        <w:tc>
          <w:tcPr>
            <w:tcW w:w="0" w:type="auto"/>
          </w:tcPr>
          <w:p w14:paraId="6661A79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Number of Studies</w:t>
            </w:r>
          </w:p>
        </w:tc>
        <w:tc>
          <w:tcPr>
            <w:tcW w:w="0" w:type="auto"/>
          </w:tcPr>
          <w:p w14:paraId="4B664D6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Positive Effects</w:t>
            </w:r>
          </w:p>
        </w:tc>
        <w:tc>
          <w:tcPr>
            <w:tcW w:w="0" w:type="auto"/>
          </w:tcPr>
          <w:p w14:paraId="2EB344B3"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tc>
      </w:tr>
      <w:tr w:rsidR="00714E2E" w:rsidRPr="00714E2E" w14:paraId="3B411602" w14:textId="77777777" w:rsidTr="00714E2E">
        <w:tc>
          <w:tcPr>
            <w:tcW w:w="0" w:type="auto"/>
          </w:tcPr>
          <w:p w14:paraId="1CBD8EB1"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Teacher Workload Reduction</w:t>
            </w:r>
          </w:p>
        </w:tc>
        <w:tc>
          <w:tcPr>
            <w:tcW w:w="0" w:type="auto"/>
          </w:tcPr>
          <w:p w14:paraId="2F17E8BB"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w:t>
            </w:r>
          </w:p>
        </w:tc>
        <w:tc>
          <w:tcPr>
            <w:tcW w:w="0" w:type="auto"/>
          </w:tcPr>
          <w:p w14:paraId="43480BE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8 (100%)</w:t>
            </w:r>
          </w:p>
        </w:tc>
        <w:tc>
          <w:tcPr>
            <w:tcW w:w="0" w:type="auto"/>
          </w:tcPr>
          <w:p w14:paraId="3DFD58B6"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Automation of grading, content creation, routine tasks; ↑ time for individualized instruction</w:t>
            </w:r>
          </w:p>
        </w:tc>
      </w:tr>
      <w:tr w:rsidR="00714E2E" w:rsidRPr="00714E2E" w14:paraId="295A4341" w14:textId="77777777" w:rsidTr="00714E2E">
        <w:tc>
          <w:tcPr>
            <w:tcW w:w="0" w:type="auto"/>
          </w:tcPr>
          <w:p w14:paraId="4AF6270A"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Real-Time Monitoring</w:t>
            </w:r>
          </w:p>
        </w:tc>
        <w:tc>
          <w:tcPr>
            <w:tcW w:w="0" w:type="auto"/>
          </w:tcPr>
          <w:p w14:paraId="60447C1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10</w:t>
            </w:r>
          </w:p>
        </w:tc>
        <w:tc>
          <w:tcPr>
            <w:tcW w:w="0" w:type="auto"/>
          </w:tcPr>
          <w:p w14:paraId="3E58F61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10 (100%)</w:t>
            </w:r>
          </w:p>
        </w:tc>
        <w:tc>
          <w:tcPr>
            <w:tcW w:w="0" w:type="auto"/>
          </w:tcPr>
          <w:p w14:paraId="75E6911F"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Facial expression analysis, behavioral tracking, attention monitoring, physiological signals</w:t>
            </w:r>
          </w:p>
        </w:tc>
      </w:tr>
      <w:tr w:rsidR="00714E2E" w:rsidRPr="00714E2E" w14:paraId="5554A32A" w14:textId="77777777" w:rsidTr="00714E2E">
        <w:tc>
          <w:tcPr>
            <w:tcW w:w="0" w:type="auto"/>
          </w:tcPr>
          <w:p w14:paraId="06D2EB2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Behavioral Interventions</w:t>
            </w:r>
          </w:p>
        </w:tc>
        <w:tc>
          <w:tcPr>
            <w:tcW w:w="0" w:type="auto"/>
          </w:tcPr>
          <w:p w14:paraId="64942F80"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12</w:t>
            </w:r>
          </w:p>
        </w:tc>
        <w:tc>
          <w:tcPr>
            <w:tcW w:w="0" w:type="auto"/>
          </w:tcPr>
          <w:p w14:paraId="23EF36C4"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 (92%)</w:t>
            </w:r>
          </w:p>
        </w:tc>
        <w:tc>
          <w:tcPr>
            <w:tcW w:w="0" w:type="auto"/>
          </w:tcPr>
          <w:p w14:paraId="2B14BAF2"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Data-driven insights, timely interventions, personalized strategies, ↑ positive behaviors, ↓ negative behaviors</w:t>
            </w:r>
          </w:p>
        </w:tc>
      </w:tr>
      <w:tr w:rsidR="00714E2E" w:rsidRPr="00714E2E" w14:paraId="00E67E67" w14:textId="77777777" w:rsidTr="00714E2E">
        <w:tc>
          <w:tcPr>
            <w:tcW w:w="0" w:type="auto"/>
          </w:tcPr>
          <w:p w14:paraId="2B046683"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Classroom Dynamics</w:t>
            </w:r>
          </w:p>
        </w:tc>
        <w:tc>
          <w:tcPr>
            <w:tcW w:w="0" w:type="auto"/>
          </w:tcPr>
          <w:p w14:paraId="62DD8AC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9</w:t>
            </w:r>
          </w:p>
        </w:tc>
        <w:tc>
          <w:tcPr>
            <w:tcW w:w="0" w:type="auto"/>
          </w:tcPr>
          <w:p w14:paraId="6821D04E"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9 (100%)</w:t>
            </w:r>
          </w:p>
        </w:tc>
        <w:tc>
          <w:tcPr>
            <w:tcW w:w="0" w:type="auto"/>
          </w:tcPr>
          <w:p w14:paraId="74411C45"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Shift to student-centered learning, ↑ personalization, ↑ interactive environments</w:t>
            </w:r>
          </w:p>
        </w:tc>
      </w:tr>
      <w:tr w:rsidR="00714E2E" w:rsidRPr="00714E2E" w14:paraId="039357E3" w14:textId="77777777" w:rsidTr="00714E2E">
        <w:tc>
          <w:tcPr>
            <w:tcW w:w="0" w:type="auto"/>
          </w:tcPr>
          <w:p w14:paraId="258BE84C"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b/>
                <w:bCs/>
                <w:sz w:val="24"/>
                <w:szCs w:val="24"/>
              </w:rPr>
              <w:t>Data-Driven Decision Making</w:t>
            </w:r>
          </w:p>
        </w:tc>
        <w:tc>
          <w:tcPr>
            <w:tcW w:w="0" w:type="auto"/>
          </w:tcPr>
          <w:p w14:paraId="035B6BE7"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w:t>
            </w:r>
          </w:p>
        </w:tc>
        <w:tc>
          <w:tcPr>
            <w:tcW w:w="0" w:type="auto"/>
          </w:tcPr>
          <w:p w14:paraId="6547360D"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11 (100%)</w:t>
            </w:r>
          </w:p>
        </w:tc>
        <w:tc>
          <w:tcPr>
            <w:tcW w:w="0" w:type="auto"/>
          </w:tcPr>
          <w:p w14:paraId="77F16A99" w14:textId="77777777" w:rsidR="00714E2E" w:rsidRPr="00714E2E" w:rsidRDefault="00714E2E" w:rsidP="00714E2E">
            <w:pPr>
              <w:jc w:val="both"/>
              <w:rPr>
                <w:rFonts w:ascii="Times New Roman" w:hAnsi="Times New Roman" w:cs="Times New Roman"/>
                <w:sz w:val="24"/>
                <w:szCs w:val="24"/>
              </w:rPr>
            </w:pPr>
            <w:r w:rsidRPr="00714E2E">
              <w:rPr>
                <w:rFonts w:ascii="Times New Roman" w:hAnsi="Times New Roman" w:cs="Times New Roman"/>
                <w:sz w:val="24"/>
                <w:szCs w:val="24"/>
              </w:rPr>
              <w:t>Analytics for intervention targeting, progress monitoring, needs identification</w:t>
            </w:r>
          </w:p>
        </w:tc>
      </w:tr>
    </w:tbl>
    <w:p w14:paraId="469F4CF2" w14:textId="77777777" w:rsidR="00F077C3" w:rsidRDefault="00F077C3" w:rsidP="00F077C3">
      <w:pPr>
        <w:jc w:val="center"/>
        <w:rPr>
          <w:rFonts w:ascii="Times New Roman" w:hAnsi="Times New Roman" w:cs="Times New Roman"/>
          <w:sz w:val="24"/>
          <w:szCs w:val="24"/>
        </w:rPr>
      </w:pPr>
      <w:r w:rsidRPr="00F077C3">
        <w:rPr>
          <w:rFonts w:ascii="Times New Roman" w:hAnsi="Times New Roman" w:cs="Times New Roman"/>
          <w:sz w:val="24"/>
          <w:szCs w:val="24"/>
        </w:rPr>
        <w:t>Table 4. Classroom Management Outcomes Summary</w:t>
      </w:r>
    </w:p>
    <w:p w14:paraId="6857C391"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 xml:space="preserve"> Synthesis of Results</w:t>
      </w:r>
    </w:p>
    <w:p w14:paraId="50E01216" w14:textId="65165FEB" w:rsidR="005B74F3" w:rsidRPr="00BE1EB7"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.1 Overall Effectiveness of AI Integration: The synthesis of 30 studies reveals predominantly positive effects of AI integration on student engagement and classroom management. Across all dimensions of engagement examined, 27 studies (90%) reported positive outcomes, 2 studies (7%) reported mixed results, and 1 study (3%) reported potential negative effects under specific conditions. For classroom management outcomes, 22 of 24 studies (92%) examining this domain reported benefits, with 2 studies (8%) noting implementation challenges alongside benefits.</w:t>
      </w:r>
      <w:r w:rsidR="00BE1EB7">
        <w:rPr>
          <w:rFonts w:ascii="Times New Roman" w:hAnsi="Times New Roman" w:cs="Times New Roman"/>
          <w:bCs/>
          <w:sz w:val="24"/>
          <w:szCs w:val="24"/>
        </w:rPr>
        <w:t xml:space="preserve"> </w:t>
      </w:r>
      <w:r w:rsidR="005B74F3" w:rsidRPr="00714E2E">
        <w:rPr>
          <w:rFonts w:ascii="Times New Roman" w:hAnsi="Times New Roman" w:cs="Times New Roman"/>
          <w:sz w:val="24"/>
          <w:szCs w:val="24"/>
        </w:rPr>
        <w:t xml:space="preserve">Despite methodological heterogeneity, findings showed remarkable consistency in direction of effects. Studies across different educational levels (K-12 and higher education), subject areas (EFL, mathematics, general education), geographic locations (Asia, Africa, Europe, Americas), </w:t>
      </w:r>
      <w:r w:rsidR="005B74F3" w:rsidRPr="00714E2E">
        <w:rPr>
          <w:rFonts w:ascii="Times New Roman" w:hAnsi="Times New Roman" w:cs="Times New Roman"/>
          <w:sz w:val="24"/>
          <w:szCs w:val="24"/>
        </w:rPr>
        <w:lastRenderedPageBreak/>
        <w:t>and AI technologies (ITS, chatbots, adaptive systems, computer vision) converged on positive engagement and management outcomes.</w:t>
      </w:r>
    </w:p>
    <w:p w14:paraId="3F22AEEF"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.2 Differential Effects by AI Technology Type</w:t>
      </w:r>
    </w:p>
    <w:p w14:paraId="309DD19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Most Effective AI Approaches:</w:t>
      </w:r>
    </w:p>
    <w:p w14:paraId="317EE56D"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Personalized adaptive systems (n=11 studies): Consistently strong effects across engagement dimensions, particularly for cognitive and behavioral engagement</w:t>
      </w:r>
    </w:p>
    <w:p w14:paraId="6C345053"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Conversational AI with real-time feedback (n=8 studies): Especially effective for emotional engagement, motivation, and language learning</w:t>
      </w:r>
    </w:p>
    <w:p w14:paraId="2DFA762A"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Multimodal AI systems (n=4 studies): Comprehensive benefits across all engagement dimensions and management outcomes</w:t>
      </w:r>
    </w:p>
    <w:p w14:paraId="7C940664" w14:textId="77777777" w:rsidR="00714E2E" w:rsidRPr="00714E2E" w:rsidRDefault="00714E2E" w:rsidP="00714E2E">
      <w:pPr>
        <w:pStyle w:val="ListParagraph"/>
        <w:numPr>
          <w:ilvl w:val="0"/>
          <w:numId w:val="43"/>
        </w:numPr>
        <w:jc w:val="both"/>
        <w:rPr>
          <w:rFonts w:ascii="Times New Roman" w:hAnsi="Times New Roman" w:cs="Times New Roman"/>
          <w:bCs/>
        </w:rPr>
      </w:pPr>
      <w:r w:rsidRPr="00714E2E">
        <w:rPr>
          <w:rFonts w:ascii="Times New Roman" w:hAnsi="Times New Roman" w:cs="Times New Roman"/>
          <w:bCs/>
        </w:rPr>
        <w:t>Gamification with AI (n=4 studies): Strong effects on behavioral and emotional engagement, particularly for younger students</w:t>
      </w:r>
    </w:p>
    <w:p w14:paraId="55C62210"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Less Consistently Effective:</w:t>
      </w:r>
    </w:p>
    <w:p w14:paraId="2D15A3D8" w14:textId="77777777" w:rsidR="00714E2E" w:rsidRPr="00714E2E" w:rsidRDefault="00714E2E" w:rsidP="00714E2E">
      <w:pPr>
        <w:pStyle w:val="ListParagraph"/>
        <w:numPr>
          <w:ilvl w:val="0"/>
          <w:numId w:val="44"/>
        </w:numPr>
        <w:jc w:val="both"/>
        <w:rPr>
          <w:rFonts w:ascii="Times New Roman" w:hAnsi="Times New Roman" w:cs="Times New Roman"/>
          <w:bCs/>
        </w:rPr>
      </w:pPr>
      <w:r w:rsidRPr="00714E2E">
        <w:rPr>
          <w:rFonts w:ascii="Times New Roman" w:hAnsi="Times New Roman" w:cs="Times New Roman"/>
          <w:bCs/>
        </w:rPr>
        <w:t>Facial recognition alone (n=3 studies): Effective for monitoring but limited direct engagement impact without intervention components</w:t>
      </w:r>
    </w:p>
    <w:p w14:paraId="323B5BC1" w14:textId="77777777" w:rsidR="005B74F3" w:rsidRPr="00714E2E" w:rsidRDefault="00714E2E" w:rsidP="00714E2E">
      <w:pPr>
        <w:pStyle w:val="ListParagraph"/>
        <w:numPr>
          <w:ilvl w:val="0"/>
          <w:numId w:val="44"/>
        </w:numPr>
        <w:jc w:val="both"/>
        <w:rPr>
          <w:rFonts w:ascii="Times New Roman" w:hAnsi="Times New Roman" w:cs="Times New Roman"/>
        </w:rPr>
      </w:pPr>
      <w:r w:rsidRPr="00714E2E">
        <w:rPr>
          <w:rFonts w:ascii="Times New Roman" w:hAnsi="Times New Roman" w:cs="Times New Roman"/>
          <w:bCs/>
        </w:rPr>
        <w:t>Basic adaptive systems without personalization: Mixed results depending on implementation quality</w:t>
      </w:r>
      <w:r w:rsidR="007C625E">
        <w:rPr>
          <w:rFonts w:ascii="Times New Roman" w:hAnsi="Times New Roman" w:cs="Times New Roman"/>
          <w:bCs/>
        </w:rPr>
        <w:t xml:space="preserve">. </w:t>
      </w:r>
      <w:r w:rsidR="005B74F3" w:rsidRPr="00714E2E">
        <w:rPr>
          <w:rFonts w:ascii="Times New Roman" w:hAnsi="Times New Roman" w:cs="Times New Roman"/>
          <w:bCs/>
        </w:rPr>
        <w:t>Key Success Factors:</w:t>
      </w:r>
      <w:r w:rsidR="005B74F3" w:rsidRPr="00714E2E">
        <w:rPr>
          <w:rFonts w:ascii="Times New Roman" w:hAnsi="Times New Roman" w:cs="Times New Roman"/>
        </w:rPr>
        <w:t xml:space="preserve"> Analysis across studies identified common features of effective AI interventions:</w:t>
      </w:r>
    </w:p>
    <w:p w14:paraId="2A3BBD20"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Real-time, personalized feedback mechanisms</w:t>
      </w:r>
    </w:p>
    <w:p w14:paraId="50D34F70"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Adaptive difficulty and content matching student needs</w:t>
      </w:r>
    </w:p>
    <w:p w14:paraId="559B5B38"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Interactive, engaging interfaces promoting active learning</w:t>
      </w:r>
    </w:p>
    <w:p w14:paraId="440763E3"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Integration with pedagogical strategies rather than standalone tools</w:t>
      </w:r>
    </w:p>
    <w:p w14:paraId="6A8FCE8F"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Teacher involvement and support rather than full automation</w:t>
      </w:r>
    </w:p>
    <w:p w14:paraId="29F42EA6" w14:textId="77777777" w:rsidR="005B74F3" w:rsidRPr="00714E2E" w:rsidRDefault="005B74F3" w:rsidP="002E0E6F">
      <w:pPr>
        <w:pStyle w:val="ListParagraph"/>
        <w:numPr>
          <w:ilvl w:val="1"/>
          <w:numId w:val="45"/>
        </w:numPr>
        <w:jc w:val="both"/>
        <w:rPr>
          <w:rFonts w:ascii="Times New Roman" w:hAnsi="Times New Roman" w:cs="Times New Roman"/>
        </w:rPr>
      </w:pPr>
      <w:r w:rsidRPr="00714E2E">
        <w:rPr>
          <w:rFonts w:ascii="Times New Roman" w:hAnsi="Times New Roman" w:cs="Times New Roman"/>
        </w:rPr>
        <w:t>Multimodal data collection (behavioral, emotional, cognitive indicators)</w:t>
      </w:r>
    </w:p>
    <w:p w14:paraId="17AE62F6" w14:textId="77777777" w:rsidR="00714E2E" w:rsidRPr="00714E2E" w:rsidRDefault="0016410D" w:rsidP="00714E2E">
      <w:pPr>
        <w:jc w:val="both"/>
        <w:rPr>
          <w:rFonts w:ascii="Times New Roman" w:hAnsi="Times New Roman" w:cs="Times New Roman"/>
          <w:bCs/>
          <w:sz w:val="24"/>
          <w:szCs w:val="24"/>
        </w:rPr>
      </w:pPr>
      <w:r>
        <w:rPr>
          <w:rFonts w:ascii="Times New Roman" w:hAnsi="Times New Roman" w:cs="Times New Roman"/>
          <w:bCs/>
          <w:sz w:val="24"/>
          <w:szCs w:val="24"/>
        </w:rPr>
        <w:t>3.4</w:t>
      </w:r>
      <w:r w:rsidR="00714E2E" w:rsidRPr="00714E2E">
        <w:rPr>
          <w:rFonts w:ascii="Times New Roman" w:hAnsi="Times New Roman" w:cs="Times New Roman"/>
          <w:bCs/>
          <w:sz w:val="24"/>
          <w:szCs w:val="24"/>
        </w:rPr>
        <w:t>.3 Contextual Moderators</w:t>
      </w:r>
    </w:p>
    <w:p w14:paraId="181723E1"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Educational Level: K-12 studies (n=10) showed larger effect sizes for behavioral and emotional engagement compared to higher education studies (n=18), possibly due to younger students' greater responsiveness to gamification and interactive elements. Guo et al. (2025) systematic review specifically noted younger students generally show greater motivation and engagement with AI-supported learning than older ones. However, higher education studies demonstrated stronger effects on cognitive engagement and critical thinking, suggesting developmental appropriateness of different AI features.</w:t>
      </w:r>
    </w:p>
    <w:p w14:paraId="4AC81E2B"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Subject Area:</w:t>
      </w:r>
      <w:r w:rsidRPr="00714E2E">
        <w:rPr>
          <w:rFonts w:ascii="Times New Roman" w:hAnsi="Times New Roman" w:cs="Times New Roman"/>
          <w:sz w:val="24"/>
          <w:szCs w:val="24"/>
        </w:rPr>
        <w:t xml:space="preserve"> EFL/language learning studies (n=8) showed particularly strong and consistent effects, with AI tools addressing specific language learning needs (pronunciation feedback, conversation practice, vocabulary building). Guo et al. (2025) noted AI satisfies the need for competence and fosters intrinsic motivation and emotional engagement in STEM subjects, while promoting relatedness in humanities and social sciences, suggesting subject-specific mechanisms.</w:t>
      </w:r>
    </w:p>
    <w:p w14:paraId="7A3A30A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Implementation Duration:</w:t>
      </w:r>
      <w:r w:rsidRPr="00714E2E">
        <w:rPr>
          <w:rFonts w:ascii="Times New Roman" w:hAnsi="Times New Roman" w:cs="Times New Roman"/>
          <w:sz w:val="24"/>
          <w:szCs w:val="24"/>
        </w:rPr>
        <w:t xml:space="preserve"> Studies with longer interventions (&gt;8 weeks, n=8) generally reported more sustained and comprehensive effects compared to shorter interventions (&lt;4 weeks, n=8). However, several short-term studies showed immediate engagement benefits, suggesting both quick wins and long-term sustainability are possible depending on outcomes of interest.</w:t>
      </w:r>
    </w:p>
    <w:p w14:paraId="2568AEF7"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Sample Size and Setting:</w:t>
      </w:r>
      <w:r w:rsidRPr="00714E2E">
        <w:rPr>
          <w:rFonts w:ascii="Times New Roman" w:hAnsi="Times New Roman" w:cs="Times New Roman"/>
          <w:sz w:val="24"/>
          <w:szCs w:val="24"/>
        </w:rPr>
        <w:t xml:space="preserve"> Large-scale implementations (N&gt;200, n=6) demonstrated feasibility and scalability, though effect sizes were sometimes smaller than in smaller, more controlled studies (N&lt;50, n=10). This suggests potential trade-offs between experimental control and real-world applicability.</w:t>
      </w:r>
    </w:p>
    <w:p w14:paraId="3C0CF3CD"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3.</w:t>
      </w:r>
      <w:r w:rsidR="0016410D">
        <w:rPr>
          <w:rFonts w:ascii="Times New Roman" w:hAnsi="Times New Roman" w:cs="Times New Roman"/>
          <w:bCs/>
          <w:sz w:val="24"/>
          <w:szCs w:val="24"/>
        </w:rPr>
        <w:t>4</w:t>
      </w:r>
      <w:r w:rsidRPr="00714E2E">
        <w:rPr>
          <w:rFonts w:ascii="Times New Roman" w:hAnsi="Times New Roman" w:cs="Times New Roman"/>
          <w:bCs/>
          <w:sz w:val="24"/>
          <w:szCs w:val="24"/>
        </w:rPr>
        <w:t>.4 Reported Challenges and Limitations</w:t>
      </w:r>
    </w:p>
    <w:p w14:paraId="57F1D08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Methodological Limitations: Authors frequently acknowledged limitations that constrain generalizability:</w:t>
      </w:r>
    </w:p>
    <w:p w14:paraId="72DA52DD"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Small sample sizes limiting statistical power (n=10 studies)</w:t>
      </w:r>
    </w:p>
    <w:p w14:paraId="3CA9D77B"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Lack of control groups preventing causal inference (n=12 studies)</w:t>
      </w:r>
    </w:p>
    <w:p w14:paraId="5ABC5270"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Short intervention durations limiting long-term outcome assessment (n=8 studies)</w:t>
      </w:r>
    </w:p>
    <w:p w14:paraId="05B37AD7" w14:textId="77777777" w:rsidR="00714E2E" w:rsidRP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Self-selected or convenience samples introducing selection bias (n=12 studies)</w:t>
      </w:r>
    </w:p>
    <w:p w14:paraId="517C5003"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w:t>
      </w:r>
      <w:r w:rsidRPr="00714E2E">
        <w:rPr>
          <w:rFonts w:ascii="Times New Roman" w:hAnsi="Times New Roman" w:cs="Times New Roman"/>
          <w:bCs/>
          <w:sz w:val="24"/>
          <w:szCs w:val="24"/>
        </w:rPr>
        <w:tab/>
        <w:t>Reliance on self-report measures subject to social desirability bias (n=14 studies)</w:t>
      </w:r>
    </w:p>
    <w:p w14:paraId="29166EF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Implementation Challenges:</w:t>
      </w:r>
      <w:r w:rsidRPr="00714E2E">
        <w:rPr>
          <w:rFonts w:ascii="Times New Roman" w:hAnsi="Times New Roman" w:cs="Times New Roman"/>
          <w:sz w:val="24"/>
          <w:szCs w:val="24"/>
        </w:rPr>
        <w:t xml:space="preserve"> Practical barriers to AI integration emerged across studies:</w:t>
      </w:r>
    </w:p>
    <w:p w14:paraId="5CACA8F7"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Teacher training and technical support needs (Ullah et al., 2024)</w:t>
      </w:r>
    </w:p>
    <w:p w14:paraId="66DAE964"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Data privacy and security concerns (Ullah et al., 2024; Pandey et al., 2025)</w:t>
      </w:r>
    </w:p>
    <w:p w14:paraId="77387D1D"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Digital divide and equity of access (Malik et al., 2025; Asrifan et al., 2024)</w:t>
      </w:r>
    </w:p>
    <w:p w14:paraId="4D24AEEE"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Technical difficulties and system reliability issues (Ullah et al., 2024)</w:t>
      </w:r>
    </w:p>
    <w:p w14:paraId="1357C1CC"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Integration with existing curricula and pedagogical practices (Solanki, 2025)</w:t>
      </w:r>
    </w:p>
    <w:p w14:paraId="28B260B7" w14:textId="77777777" w:rsidR="005B74F3" w:rsidRPr="00714E2E" w:rsidRDefault="005B74F3" w:rsidP="00714E2E">
      <w:pPr>
        <w:pStyle w:val="ListParagraph"/>
        <w:numPr>
          <w:ilvl w:val="0"/>
          <w:numId w:val="19"/>
        </w:numPr>
        <w:jc w:val="both"/>
        <w:rPr>
          <w:rFonts w:ascii="Times New Roman" w:hAnsi="Times New Roman" w:cs="Times New Roman"/>
        </w:rPr>
      </w:pPr>
      <w:r w:rsidRPr="00714E2E">
        <w:rPr>
          <w:rFonts w:ascii="Times New Roman" w:hAnsi="Times New Roman" w:cs="Times New Roman"/>
        </w:rPr>
        <w:t>Cost and resource requirements for implementation and maintenance</w:t>
      </w:r>
    </w:p>
    <w:p w14:paraId="5E35096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Ethical Concerns:</w:t>
      </w:r>
      <w:r w:rsidRPr="00714E2E">
        <w:rPr>
          <w:rFonts w:ascii="Times New Roman" w:hAnsi="Times New Roman" w:cs="Times New Roman"/>
          <w:sz w:val="24"/>
          <w:szCs w:val="24"/>
        </w:rPr>
        <w:t xml:space="preserve"> Multiple studies raised ethical considerations:</w:t>
      </w:r>
    </w:p>
    <w:p w14:paraId="33B65B62"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Algorithmic bias potentially perpetuating inequalities (Malik et al., 2025; Pandey et al., 2025)</w:t>
      </w:r>
    </w:p>
    <w:p w14:paraId="75DC8375"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Student data privacy and consent issues (Ullah et al., 2024)</w:t>
      </w:r>
    </w:p>
    <w:p w14:paraId="27AC1CF0"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Transparency and explainability of AI decision-making (Pandey et al., 2025)</w:t>
      </w:r>
    </w:p>
    <w:p w14:paraId="10DED95D"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lastRenderedPageBreak/>
        <w:t>Student agency and autonomy in AI-mediated learning (Pandey et al., 2025)</w:t>
      </w:r>
    </w:p>
    <w:p w14:paraId="504584C6"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Potential for over-reliance on AI reducing human interaction (Pham, 2025)</w:t>
      </w:r>
    </w:p>
    <w:p w14:paraId="16037E6B" w14:textId="77777777" w:rsidR="005B74F3" w:rsidRPr="00714E2E" w:rsidRDefault="005B74F3" w:rsidP="00714E2E">
      <w:pPr>
        <w:pStyle w:val="ListParagraph"/>
        <w:numPr>
          <w:ilvl w:val="0"/>
          <w:numId w:val="20"/>
        </w:numPr>
        <w:jc w:val="both"/>
        <w:rPr>
          <w:rFonts w:ascii="Times New Roman" w:hAnsi="Times New Roman" w:cs="Times New Roman"/>
        </w:rPr>
      </w:pPr>
      <w:r w:rsidRPr="00714E2E">
        <w:rPr>
          <w:rFonts w:ascii="Times New Roman" w:hAnsi="Times New Roman" w:cs="Times New Roman"/>
        </w:rPr>
        <w:t>Plagiarism and academic integrity concerns with generative AI (Leahy et al., 2025)</w:t>
      </w:r>
    </w:p>
    <w:p w14:paraId="1F15843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Negative or Null Effects:</w:t>
      </w:r>
      <w:r w:rsidRPr="00714E2E">
        <w:rPr>
          <w:rFonts w:ascii="Times New Roman" w:hAnsi="Times New Roman" w:cs="Times New Roman"/>
          <w:sz w:val="24"/>
          <w:szCs w:val="24"/>
        </w:rPr>
        <w:t xml:space="preserve"> While rare, some studies reported conditions under which AI integration was less effective or potentially harmful:</w:t>
      </w:r>
    </w:p>
    <w:p w14:paraId="177E3EC6"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Complex, mechanical AI responses leading to frustration and boredom (Guo et al., 2025)</w:t>
      </w:r>
    </w:p>
    <w:p w14:paraId="613AF105"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Mismatch between AI recommendations and actual student needs (</w:t>
      </w:r>
      <w:proofErr w:type="spellStart"/>
      <w:r w:rsidRPr="00714E2E">
        <w:rPr>
          <w:rFonts w:ascii="Times New Roman" w:hAnsi="Times New Roman" w:cs="Times New Roman"/>
        </w:rPr>
        <w:t>Karumbaiah</w:t>
      </w:r>
      <w:proofErr w:type="spellEnd"/>
      <w:r w:rsidRPr="00714E2E">
        <w:rPr>
          <w:rFonts w:ascii="Times New Roman" w:hAnsi="Times New Roman" w:cs="Times New Roman"/>
        </w:rPr>
        <w:t xml:space="preserve"> et al., 2023)</w:t>
      </w:r>
    </w:p>
    <w:p w14:paraId="2D3D2469"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Challenges generating effective prompts for generative AI (Leahy et al., 2025)</w:t>
      </w:r>
    </w:p>
    <w:p w14:paraId="1DAA9096" w14:textId="77777777" w:rsidR="005B74F3" w:rsidRPr="00714E2E" w:rsidRDefault="005B74F3" w:rsidP="00714E2E">
      <w:pPr>
        <w:pStyle w:val="ListParagraph"/>
        <w:numPr>
          <w:ilvl w:val="0"/>
          <w:numId w:val="21"/>
        </w:numPr>
        <w:jc w:val="both"/>
        <w:rPr>
          <w:rFonts w:ascii="Times New Roman" w:hAnsi="Times New Roman" w:cs="Times New Roman"/>
        </w:rPr>
      </w:pPr>
      <w:r w:rsidRPr="00714E2E">
        <w:rPr>
          <w:rFonts w:ascii="Times New Roman" w:hAnsi="Times New Roman" w:cs="Times New Roman"/>
        </w:rPr>
        <w:t>Potential reduction in teacher-student relationships if not carefully managed (Pham, 2025)</w:t>
      </w:r>
    </w:p>
    <w:p w14:paraId="3379861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 Discussion</w:t>
      </w:r>
    </w:p>
    <w:p w14:paraId="5818D6C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4.1 Summary of Evidence</w:t>
      </w:r>
    </w:p>
    <w:p w14:paraId="4BF538C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synthesized evidence from 30 empirical studies examining AI integration's impact on student engagement and classroom management across diverse educational contexts. The findings provide robust support for AI's potential to enhance multiple dimensions of student engagement and support effective classroom management, while also highlighting important limitations, challenges, and areas requiring further research.</w:t>
      </w:r>
    </w:p>
    <w:p w14:paraId="1990475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Key Findings:</w:t>
      </w:r>
    </w:p>
    <w:p w14:paraId="4F0DCA0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 Student Engagement Effects: AI integration demonstrated predominantly positive effects across all engagement dimensions. Behavioral engagement showed the most consistent and quantifiable improvements, with participation rates increasing 10-50% across studies. Emotional engagement benefits included enhanced motivation, reduced anxiety, and greater enjoyment, particularly with conversational AI and gamified systems. Cognitive engagement improved through personalized learning pathways and adaptive feedback, especially in higher education contexts. Social engagement showed more mixed results, with some AI applications supporting collaborative learning while others raised concerns about reduced human interaction.</w:t>
      </w:r>
    </w:p>
    <w:p w14:paraId="5F0BED7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2. Classroom Management Benefits: AI technologies provided substantial classroom management support through three primary mechanisms: (a) reducing teacher workload by automating routine tasks, enabling focus on individualized instruction; (b) enabling real-time monitoring of student engagement, behavior, and emotional states, facilitating timely interventions; and (c) supporting behavioral management through data-driven insights and personalized intervention strategies. These benefits were most pronounced with multimodal AI systems integrating multiple data sources and intervention capabilities.</w:t>
      </w:r>
    </w:p>
    <w:p w14:paraId="67A2E6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3. Technology-Specific Patterns: Different AI technologies showed distinct strengths. Intelligent tutoring systems excelled at personalized cognitive support and adaptive learning. Conversational AI/chatbots were particularly effective for language learning, immediate feedback, and emotional </w:t>
      </w:r>
      <w:r w:rsidRPr="00714E2E">
        <w:rPr>
          <w:rFonts w:ascii="Times New Roman" w:hAnsi="Times New Roman" w:cs="Times New Roman"/>
          <w:sz w:val="24"/>
          <w:szCs w:val="24"/>
        </w:rPr>
        <w:lastRenderedPageBreak/>
        <w:t>support. Gamification platforms with AI enhanced behavioral and emotional engagement, especially for younger students. Computer vision and facial recognition systems provided valuable monitoring capabilities but required integration with intervention components for direct engagement impact. Multimodal systems combining multiple AI approaches demonstrated the most comprehensive benefits across engagement dimensions and management outcomes.</w:t>
      </w:r>
    </w:p>
    <w:p w14:paraId="6F63FE7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 Contextual Factors: Effectiveness varied by educational level, subject area, implementation duration, and setting characteristics. K-12 students showed greater responsiveness to gamification and interactive elements, while higher education students benefited more from cognitive support and critical thinking enhancement. Language learning contexts demonstrated particularly strong and consistent effects. Longer interventions (&gt;8 weeks) generally produced more sustained benefits, though immediate engagement gains were possible with well-designed short-term interventions.</w:t>
      </w:r>
    </w:p>
    <w:p w14:paraId="6A252F8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5. Implementation Considerations: Successful AI integration required careful attention to pedagogical integration, teacher training and support, technical infrastructure, and ethical considerations. Studies emphasizing teacher-led AI interventions and AI as a teacher support tool rather than replacement showed more positive outcomes than those attempting full automation. Implementation challenges included technical difficulties, resource requirements, teacher training needs, and concerns about data privacy and algorithmic bias.</w:t>
      </w:r>
    </w:p>
    <w:p w14:paraId="2F9E5A3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Theoretical Implications:</w:t>
      </w:r>
    </w:p>
    <w:p w14:paraId="5EB3A859" w14:textId="01FE84ED"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findings align with and extend theoretical frameworks guiding AI integration in education. Self-Determination Theory's emphasis on autonomy, competence, and relatedness as drivers of intrinsic motivation was supported by multiple studies showing AI systems that enhance these psychological needs produce stronger engagement effects (</w:t>
      </w:r>
      <w:proofErr w:type="spellStart"/>
      <w:r w:rsidRPr="00714E2E">
        <w:rPr>
          <w:rFonts w:ascii="Times New Roman" w:hAnsi="Times New Roman" w:cs="Times New Roman"/>
          <w:sz w:val="24"/>
          <w:szCs w:val="24"/>
        </w:rPr>
        <w:t>Ellikkal</w:t>
      </w:r>
      <w:proofErr w:type="spellEnd"/>
      <w:r w:rsidRPr="00714E2E">
        <w:rPr>
          <w:rFonts w:ascii="Times New Roman" w:hAnsi="Times New Roman" w:cs="Times New Roman"/>
          <w:sz w:val="24"/>
          <w:szCs w:val="24"/>
        </w:rPr>
        <w:t xml:space="preserve"> et al., 2024; Chen, 2026). The multidimensional engagement framework's distinction between behavioral, emotional, cognitive, and social engagement proved valuable, as AI interventions showed differential impacts across these dimensions (Xu et al., 2024; Guo et al., 2024). Kolb's Experiential Learning Theory provided insight into how AI-mediated experiences, particularly with extended reality integration, can enhance learning through concrete experience and active experi</w:t>
      </w:r>
      <w:r w:rsidR="0011368B">
        <w:rPr>
          <w:rFonts w:ascii="Times New Roman" w:hAnsi="Times New Roman" w:cs="Times New Roman"/>
          <w:sz w:val="24"/>
          <w:szCs w:val="24"/>
        </w:rPr>
        <w:t>mentation (</w:t>
      </w:r>
      <w:proofErr w:type="spellStart"/>
      <w:r w:rsidR="0011368B">
        <w:rPr>
          <w:rFonts w:ascii="Times New Roman" w:hAnsi="Times New Roman" w:cs="Times New Roman"/>
          <w:sz w:val="24"/>
          <w:szCs w:val="24"/>
        </w:rPr>
        <w:t>Hmoud</w:t>
      </w:r>
      <w:proofErr w:type="spellEnd"/>
      <w:r w:rsidR="0011368B">
        <w:rPr>
          <w:rFonts w:ascii="Times New Roman" w:hAnsi="Times New Roman" w:cs="Times New Roman"/>
          <w:sz w:val="24"/>
          <w:szCs w:val="24"/>
        </w:rPr>
        <w:t xml:space="preserve"> et al., 2025). </w:t>
      </w:r>
      <w:r w:rsidRPr="00714E2E">
        <w:rPr>
          <w:rFonts w:ascii="Times New Roman" w:hAnsi="Times New Roman" w:cs="Times New Roman"/>
          <w:sz w:val="24"/>
          <w:szCs w:val="24"/>
        </w:rPr>
        <w:t>The evidence suggests AI integration operates through multiple mechanisms: (a) personalization matching content and difficulty to individual needs, (b) immediate feedback enabling rapid learning cycles, (c) engagement monitoring allowing timely interventions, (d) workload reduction freeing teacher attention for high-value interactions, and (e) multimodal interaction providing diverse pathways for engagement. These mechanisms align with cognitive load theory, feedback intervention theory, and social cognitive theory, suggesting AI integration's effectiveness stems from addressing fundamental learning processes rather than novelty effects alone.</w:t>
      </w:r>
    </w:p>
    <w:p w14:paraId="2D4E4FE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Comparison with Previous Reviews:</w:t>
      </w:r>
    </w:p>
    <w:p w14:paraId="305CF8A9"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This review's findings largely converge with previous systematic reviews while extending the evidence base. Guo et al. (2025) systematic review of AI's impact on primary school students' motivation and engagement found similar positive effects across engagement dimensions, with the caveat that complex or mechanical AI responses may produce negative experiences. The current </w:t>
      </w:r>
      <w:r w:rsidRPr="00714E2E">
        <w:rPr>
          <w:rFonts w:ascii="Times New Roman" w:hAnsi="Times New Roman" w:cs="Times New Roman"/>
          <w:sz w:val="24"/>
          <w:szCs w:val="24"/>
        </w:rPr>
        <w:lastRenderedPageBreak/>
        <w:t>review extends these findings to higher education and identifies specific AI features and implementation strategies associated with success. Previous reviews often focused on specific AI applications (e.g., intelligent tutoring systems only) or educational levels (e.g., primary education only), whereas this review's comprehensive scope across AI technologies and educational contexts provides broader insights into patterns and moderators of effectiveness.</w:t>
      </w:r>
    </w:p>
    <w:p w14:paraId="79BC42C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4.2 Limitations</w:t>
      </w:r>
    </w:p>
    <w:p w14:paraId="465A04B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has several limitations that should be considered when interpreting findings:</w:t>
      </w:r>
    </w:p>
    <w:p w14:paraId="06748EA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Review-Level Limitations:</w:t>
      </w:r>
    </w:p>
    <w:p w14:paraId="4091FEF4" w14:textId="77777777" w:rsidR="007C625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Search and Selection Limitations: While the search strategy was comprehensive across seven databases, it may not have captured all relevant studies, particularly those in non-indexed journals, institutional repositories, or non-English publications. The decision to include only the top 30 most relevant studies from 147 unique records, while methodologically justified for focused synthesis, may have excluded some relevant evidence. </w:t>
      </w:r>
    </w:p>
    <w:p w14:paraId="3BEE9F66" w14:textId="77777777" w:rsidR="007C625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Heterogeneity and Synthesis Challenges: Substantial heterogeneity in AI technologies, outcome measures, study designs, and educational contexts precluded meta-analysis and limited quantitative synthesis. The narrative synthesis approach, while appropriate for heterogeneous evidence, involves subjective interpretation and may not capture all nuances.</w:t>
      </w:r>
    </w:p>
    <w:p w14:paraId="4C65CDD7" w14:textId="77777777" w:rsidR="005B74F3" w:rsidRPr="00714E2E" w:rsidRDefault="007C625E"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 </w:t>
      </w:r>
      <w:r w:rsidR="005B74F3" w:rsidRPr="00714E2E">
        <w:rPr>
          <w:rFonts w:ascii="Times New Roman" w:hAnsi="Times New Roman" w:cs="Times New Roman"/>
          <w:sz w:val="24"/>
          <w:szCs w:val="24"/>
        </w:rPr>
        <w:t>Quality Assessment Limitations: The risk of bias assessment framework, while adapted for diverse study designs, may not have captured all relevant quality dimensions for each study type. The decision not to exclude studies based on quality, while inclusive, means lower-quality evidence influenced the synthesis alongside higher-quality studies.</w:t>
      </w:r>
    </w:p>
    <w:p w14:paraId="78969D60" w14:textId="77777777" w:rsidR="0016410D"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 xml:space="preserve">Data Extraction Limitations: Study authors were not contacted for missing or unclear information due to time constraints, potentially resulting in incomplete data extraction. Some studies provided insufficient detail about AI technologies, implementation procedures, or outcome measures, limiting the depth of analysis. The extraction of qualitative findings into standardized categories may have lost some </w:t>
      </w:r>
      <w:r w:rsidR="007C625E">
        <w:rPr>
          <w:rFonts w:ascii="Times New Roman" w:hAnsi="Times New Roman" w:cs="Times New Roman"/>
          <w:sz w:val="24"/>
          <w:szCs w:val="24"/>
        </w:rPr>
        <w:t>contextual richness and nuance.</w:t>
      </w:r>
    </w:p>
    <w:p w14:paraId="452057C6" w14:textId="77777777" w:rsidR="007C625E" w:rsidRDefault="007C625E" w:rsidP="00714E2E">
      <w:pPr>
        <w:jc w:val="both"/>
        <w:rPr>
          <w:rFonts w:ascii="Times New Roman" w:hAnsi="Times New Roman" w:cs="Times New Roman"/>
          <w:sz w:val="24"/>
          <w:szCs w:val="24"/>
        </w:rPr>
      </w:pPr>
      <w:r>
        <w:rPr>
          <w:rFonts w:ascii="Times New Roman" w:hAnsi="Times New Roman" w:cs="Times New Roman"/>
          <w:sz w:val="24"/>
          <w:szCs w:val="24"/>
        </w:rPr>
        <w:t>Study-Level Limitations:</w:t>
      </w:r>
    </w:p>
    <w:p w14:paraId="04D40FFD"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Short-Term Focus: Many studies examined relatively short implementation periods (e.g., four months). Longer-term studies are needed to assess sustained impacts, potential adaptation effects, and durability of engagement improvements.</w:t>
      </w:r>
    </w:p>
    <w:p w14:paraId="56761435"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Publication Bias: The predominantly positive findings may reflect publication bias, with negative or null results less likely to be published. This potential bias should be considered when interpreting the evidence.</w:t>
      </w:r>
    </w:p>
    <w:p w14:paraId="0AF2110B"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Context Specificity: Studies were conducted in diverse educational contexts with varying resources, cultures, and educational systems. Findings from one context may not generalize directly to others, particularly across significant resource disparities.</w:t>
      </w:r>
    </w:p>
    <w:p w14:paraId="03849A08"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lastRenderedPageBreak/>
        <w:t>Limited Comparative Evidence: Few studies directly compared different AI approaches or AI versus non-AI interventions using rigorous experimental designs. More comparative effectiveness research is needed to guide technology selection decisions.</w:t>
      </w:r>
    </w:p>
    <w:p w14:paraId="1115DFE1" w14:textId="77777777" w:rsidR="007C625E" w:rsidRPr="007C625E" w:rsidRDefault="007C625E" w:rsidP="007C625E">
      <w:pPr>
        <w:jc w:val="both"/>
        <w:rPr>
          <w:rFonts w:ascii="Times New Roman" w:hAnsi="Times New Roman" w:cs="Times New Roman"/>
          <w:sz w:val="24"/>
          <w:szCs w:val="24"/>
        </w:rPr>
      </w:pPr>
      <w:r w:rsidRPr="007C625E">
        <w:rPr>
          <w:rFonts w:ascii="Times New Roman" w:hAnsi="Times New Roman" w:cs="Times New Roman"/>
          <w:sz w:val="24"/>
          <w:szCs w:val="24"/>
        </w:rPr>
        <w:t>Insufficient Attention to Implementation Processes: While many studies documented outcomes, fewer provided detailed analysis of implementation processes, fidelity, and the factors that facilitate or hinder successful adoption. This limits practical guidance for implementation.</w:t>
      </w:r>
    </w:p>
    <w:p w14:paraId="0F3A6C58" w14:textId="77777777" w:rsidR="007C625E" w:rsidRDefault="007C625E" w:rsidP="00714E2E">
      <w:pPr>
        <w:jc w:val="both"/>
        <w:rPr>
          <w:rFonts w:ascii="Times New Roman" w:hAnsi="Times New Roman" w:cs="Times New Roman"/>
          <w:sz w:val="24"/>
          <w:szCs w:val="24"/>
        </w:rPr>
      </w:pPr>
      <w:r w:rsidRPr="007C625E">
        <w:rPr>
          <w:rFonts w:ascii="Times New Roman" w:hAnsi="Times New Roman" w:cs="Times New Roman"/>
          <w:sz w:val="24"/>
          <w:szCs w:val="24"/>
        </w:rPr>
        <w:t>Underexplored Negative Consequences: Potential negative consequences of AI integration—such as reduced human interaction, over-reliance on technology, or unintended effects on student autonomy—received limited attention in the reviewed literature.</w:t>
      </w:r>
    </w:p>
    <w:p w14:paraId="4F5B28E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4.3 Implications for Practice</w:t>
      </w:r>
    </w:p>
    <w:p w14:paraId="773C59C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Despite limitations, the evidence provides several actionable implications for educators, administrators, and policymakers considering AI integration:</w:t>
      </w:r>
    </w:p>
    <w:p w14:paraId="614D859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1. Prioritize Pedagogically-Integrated AI: AI should be integrated as a pedagogical tool supporting teaching and learning rather than a standalone technological solution. The most effective implementations in this review involved teacher-led AI interventions where AI augmented rather than replaced human instruction (Leahy et al., 2025; Reddy et al., 2025). Educators should focus on how AI can enhance their pedagogical strategies rather than viewing it as an independent intervention.</w:t>
      </w:r>
    </w:p>
    <w:p w14:paraId="760B6272"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2. Select AI Technologies Aligned with Learning Goals:</w:t>
      </w:r>
      <w:r w:rsidRPr="00714E2E">
        <w:rPr>
          <w:rFonts w:ascii="Times New Roman" w:hAnsi="Times New Roman" w:cs="Times New Roman"/>
          <w:sz w:val="24"/>
          <w:szCs w:val="24"/>
        </w:rPr>
        <w:t xml:space="preserve"> Different AI technologies showed distinct strengths for different outcomes. Practitioners should match AI selection to specific learning goals:</w:t>
      </w:r>
    </w:p>
    <w:p w14:paraId="2DCCB922"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behavioral engagement and participation: Gamification platforms with AI personalization</w:t>
      </w:r>
    </w:p>
    <w:p w14:paraId="21E721CC"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cognitive engagement and deep learning: Intelligent tutoring systems with adaptive feedback</w:t>
      </w:r>
    </w:p>
    <w:p w14:paraId="3B085DC9"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emotional engagement and motivation: Conversational AI with supportive, responsive interactions</w:t>
      </w:r>
    </w:p>
    <w:p w14:paraId="4B02B738"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language learning: AI with pronunciation feedback and conversation practice</w:t>
      </w:r>
    </w:p>
    <w:p w14:paraId="423BB8F5" w14:textId="77777777" w:rsidR="005B74F3" w:rsidRPr="00714E2E" w:rsidRDefault="005B74F3" w:rsidP="00714E2E">
      <w:pPr>
        <w:pStyle w:val="ListParagraph"/>
        <w:numPr>
          <w:ilvl w:val="0"/>
          <w:numId w:val="22"/>
        </w:numPr>
        <w:jc w:val="both"/>
        <w:rPr>
          <w:rFonts w:ascii="Times New Roman" w:hAnsi="Times New Roman" w:cs="Times New Roman"/>
        </w:rPr>
      </w:pPr>
      <w:r w:rsidRPr="00714E2E">
        <w:rPr>
          <w:rFonts w:ascii="Times New Roman" w:hAnsi="Times New Roman" w:cs="Times New Roman"/>
        </w:rPr>
        <w:t>For comprehensive monitoring: Multimodal systems integrating multiple data sources</w:t>
      </w:r>
    </w:p>
    <w:p w14:paraId="0833722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3. Invest in Teacher Training and Support:</w:t>
      </w:r>
      <w:r w:rsidRPr="00714E2E">
        <w:rPr>
          <w:rFonts w:ascii="Times New Roman" w:hAnsi="Times New Roman" w:cs="Times New Roman"/>
          <w:sz w:val="24"/>
          <w:szCs w:val="24"/>
        </w:rPr>
        <w:t xml:space="preserve"> Successful AI integration requires substantial teacher training, ongoing technical support, and professional development (Ullah et al., 2024; Solanki, 2025). Institutions should allocate resources for:</w:t>
      </w:r>
    </w:p>
    <w:p w14:paraId="38AE681B"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Initial training on AI tool functionality and pedagogical integration</w:t>
      </w:r>
    </w:p>
    <w:p w14:paraId="15DCA0EA"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Ongoing support for troubleshooting and optimization</w:t>
      </w:r>
    </w:p>
    <w:p w14:paraId="4C15E0F6"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Professional learning communities for sharing best practices</w:t>
      </w:r>
    </w:p>
    <w:p w14:paraId="7E6420CB" w14:textId="77777777" w:rsidR="005B74F3" w:rsidRPr="00714E2E" w:rsidRDefault="005B74F3" w:rsidP="00714E2E">
      <w:pPr>
        <w:pStyle w:val="ListParagraph"/>
        <w:numPr>
          <w:ilvl w:val="0"/>
          <w:numId w:val="23"/>
        </w:numPr>
        <w:jc w:val="both"/>
        <w:rPr>
          <w:rFonts w:ascii="Times New Roman" w:hAnsi="Times New Roman" w:cs="Times New Roman"/>
        </w:rPr>
      </w:pPr>
      <w:r w:rsidRPr="00714E2E">
        <w:rPr>
          <w:rFonts w:ascii="Times New Roman" w:hAnsi="Times New Roman" w:cs="Times New Roman"/>
        </w:rPr>
        <w:t>Time for teachers to experiment, adapt, and refine AI integration</w:t>
      </w:r>
    </w:p>
    <w:p w14:paraId="624B0D5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4. Implement with Attention to Equity:</w:t>
      </w:r>
      <w:r w:rsidRPr="00714E2E">
        <w:rPr>
          <w:rFonts w:ascii="Times New Roman" w:hAnsi="Times New Roman" w:cs="Times New Roman"/>
          <w:sz w:val="24"/>
          <w:szCs w:val="24"/>
        </w:rPr>
        <w:t xml:space="preserve"> To avoid exacerbating existing inequalities, AI integration should include:</w:t>
      </w:r>
    </w:p>
    <w:p w14:paraId="744CD8A4"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Ensuring equitable access to devices, internet connectivity, and technical support</w:t>
      </w:r>
    </w:p>
    <w:p w14:paraId="431FF155"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Selecting AI tools designed with diverse learners in mind</w:t>
      </w:r>
    </w:p>
    <w:p w14:paraId="3B7A1721"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Monitoring differential effects across student subgroups</w:t>
      </w:r>
    </w:p>
    <w:p w14:paraId="55D6313E"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Providing alternative pathways for students who struggle with AI tools</w:t>
      </w:r>
    </w:p>
    <w:p w14:paraId="152BF2B7" w14:textId="77777777" w:rsidR="005B74F3" w:rsidRPr="00714E2E" w:rsidRDefault="005B74F3" w:rsidP="00714E2E">
      <w:pPr>
        <w:pStyle w:val="ListParagraph"/>
        <w:numPr>
          <w:ilvl w:val="0"/>
          <w:numId w:val="24"/>
        </w:numPr>
        <w:jc w:val="both"/>
        <w:rPr>
          <w:rFonts w:ascii="Times New Roman" w:hAnsi="Times New Roman" w:cs="Times New Roman"/>
        </w:rPr>
      </w:pPr>
      <w:r w:rsidRPr="00714E2E">
        <w:rPr>
          <w:rFonts w:ascii="Times New Roman" w:hAnsi="Times New Roman" w:cs="Times New Roman"/>
        </w:rPr>
        <w:t>Addressing digital literacy gaps before or during AI implementation</w:t>
      </w:r>
    </w:p>
    <w:p w14:paraId="520B0C21"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5. Prioritize Data Privacy and Ethical Considerations:</w:t>
      </w:r>
      <w:r w:rsidRPr="00714E2E">
        <w:rPr>
          <w:rFonts w:ascii="Times New Roman" w:hAnsi="Times New Roman" w:cs="Times New Roman"/>
          <w:sz w:val="24"/>
          <w:szCs w:val="24"/>
        </w:rPr>
        <w:t xml:space="preserve"> Given concerns about data privacy, algorithmic bias, and student agency (Malik et al., 2025; Pandey et al., 2025), institutions should:</w:t>
      </w:r>
    </w:p>
    <w:p w14:paraId="0CDD29EE"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Conduct thorough privacy and security assessments of AI tools</w:t>
      </w:r>
    </w:p>
    <w:p w14:paraId="1B9E3E12"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Ensure transparency about data collection, use, and storage</w:t>
      </w:r>
    </w:p>
    <w:p w14:paraId="20BFEB45"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Obtain informed consent from students and parents</w:t>
      </w:r>
    </w:p>
    <w:p w14:paraId="7DB1686A"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Regularly audit AI systems for bias and fairness</w:t>
      </w:r>
    </w:p>
    <w:p w14:paraId="19FFAD1C"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Maintain human oversight and decision-making authority</w:t>
      </w:r>
    </w:p>
    <w:p w14:paraId="00A0D5BB" w14:textId="77777777" w:rsidR="005B74F3" w:rsidRPr="00714E2E" w:rsidRDefault="005B74F3" w:rsidP="00714E2E">
      <w:pPr>
        <w:pStyle w:val="ListParagraph"/>
        <w:numPr>
          <w:ilvl w:val="0"/>
          <w:numId w:val="25"/>
        </w:numPr>
        <w:jc w:val="both"/>
        <w:rPr>
          <w:rFonts w:ascii="Times New Roman" w:hAnsi="Times New Roman" w:cs="Times New Roman"/>
        </w:rPr>
      </w:pPr>
      <w:r w:rsidRPr="00714E2E">
        <w:rPr>
          <w:rFonts w:ascii="Times New Roman" w:hAnsi="Times New Roman" w:cs="Times New Roman"/>
        </w:rPr>
        <w:t>Establish clear policies on appropriate AI use and academic integrity</w:t>
      </w:r>
    </w:p>
    <w:p w14:paraId="353410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6. Start Small and Scale Gradually:</w:t>
      </w:r>
      <w:r w:rsidRPr="00714E2E">
        <w:rPr>
          <w:rFonts w:ascii="Times New Roman" w:hAnsi="Times New Roman" w:cs="Times New Roman"/>
          <w:sz w:val="24"/>
          <w:szCs w:val="24"/>
        </w:rPr>
        <w:t xml:space="preserve"> Rather than institution-wide immediate implementation, a phased approach is advisable:</w:t>
      </w:r>
    </w:p>
    <w:p w14:paraId="295C3189"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Begin with pilot studies in supportive contexts with motivated teachers</w:t>
      </w:r>
    </w:p>
    <w:p w14:paraId="50E52ECC"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Collect data on implementation fidelity, outcomes, and challenges</w:t>
      </w:r>
    </w:p>
    <w:p w14:paraId="03411806"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Refine based on pilot findings before broader rollout</w:t>
      </w:r>
    </w:p>
    <w:p w14:paraId="73435A1F"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Scale gradually with ongoing monitoring and adaptation</w:t>
      </w:r>
    </w:p>
    <w:p w14:paraId="79E53D17" w14:textId="77777777" w:rsidR="005B74F3" w:rsidRPr="00714E2E" w:rsidRDefault="005B74F3" w:rsidP="00714E2E">
      <w:pPr>
        <w:pStyle w:val="ListParagraph"/>
        <w:numPr>
          <w:ilvl w:val="0"/>
          <w:numId w:val="26"/>
        </w:numPr>
        <w:jc w:val="both"/>
        <w:rPr>
          <w:rFonts w:ascii="Times New Roman" w:hAnsi="Times New Roman" w:cs="Times New Roman"/>
        </w:rPr>
      </w:pPr>
      <w:r w:rsidRPr="00714E2E">
        <w:rPr>
          <w:rFonts w:ascii="Times New Roman" w:hAnsi="Times New Roman" w:cs="Times New Roman"/>
        </w:rPr>
        <w:t>Build institutional capacity and infrastructure incrementally</w:t>
      </w:r>
    </w:p>
    <w:p w14:paraId="6A65866D"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7. Focus on Real-Time Feedback and Personalization:</w:t>
      </w:r>
      <w:r w:rsidRPr="00714E2E">
        <w:rPr>
          <w:rFonts w:ascii="Times New Roman" w:hAnsi="Times New Roman" w:cs="Times New Roman"/>
          <w:sz w:val="24"/>
          <w:szCs w:val="24"/>
        </w:rPr>
        <w:t xml:space="preserve"> The most consistent benefits across studies came from AI systems providing immediate, personalized feedback (Chen, 2026; Malik et al., 2025). Practitioners should prioritize AI tools with:</w:t>
      </w:r>
    </w:p>
    <w:p w14:paraId="53E2F32A"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Real-time response to student actions and needs</w:t>
      </w:r>
    </w:p>
    <w:p w14:paraId="44977DDB"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Adaptive difficulty and content matching individual progress</w:t>
      </w:r>
    </w:p>
    <w:p w14:paraId="02C40E1C"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Specific, actionable feedback rather than generic responses</w:t>
      </w:r>
    </w:p>
    <w:p w14:paraId="365DE997" w14:textId="77777777" w:rsidR="005B74F3" w:rsidRPr="00714E2E" w:rsidRDefault="005B74F3" w:rsidP="00714E2E">
      <w:pPr>
        <w:pStyle w:val="ListParagraph"/>
        <w:numPr>
          <w:ilvl w:val="0"/>
          <w:numId w:val="27"/>
        </w:numPr>
        <w:jc w:val="both"/>
        <w:rPr>
          <w:rFonts w:ascii="Times New Roman" w:hAnsi="Times New Roman" w:cs="Times New Roman"/>
        </w:rPr>
      </w:pPr>
      <w:r w:rsidRPr="00714E2E">
        <w:rPr>
          <w:rFonts w:ascii="Times New Roman" w:hAnsi="Times New Roman" w:cs="Times New Roman"/>
        </w:rPr>
        <w:t>Multiple modalities for interaction and feedback delivery</w:t>
      </w:r>
    </w:p>
    <w:p w14:paraId="4BD72025"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8. Maintain Human Connection:</w:t>
      </w:r>
      <w:r w:rsidRPr="00714E2E">
        <w:rPr>
          <w:rFonts w:ascii="Times New Roman" w:hAnsi="Times New Roman" w:cs="Times New Roman"/>
          <w:sz w:val="24"/>
          <w:szCs w:val="24"/>
        </w:rPr>
        <w:t xml:space="preserve"> Given concerns about AI potentially reducing human interaction (Pham, 2025), implementation should:</w:t>
      </w:r>
    </w:p>
    <w:p w14:paraId="16F91791"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Preserve and enhance teacher-student relationships rather than replacing them</w:t>
      </w:r>
    </w:p>
    <w:p w14:paraId="6D09CD45"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Use AI to free teacher time for high-value human interactions</w:t>
      </w:r>
    </w:p>
    <w:p w14:paraId="2C14C7BA"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Encourage peer collaboration alongside AI-mediated learning</w:t>
      </w:r>
    </w:p>
    <w:p w14:paraId="343F078F" w14:textId="77777777" w:rsidR="005B74F3" w:rsidRPr="00714E2E" w:rsidRDefault="005B74F3" w:rsidP="00714E2E">
      <w:pPr>
        <w:pStyle w:val="ListParagraph"/>
        <w:numPr>
          <w:ilvl w:val="0"/>
          <w:numId w:val="28"/>
        </w:numPr>
        <w:jc w:val="both"/>
        <w:rPr>
          <w:rFonts w:ascii="Times New Roman" w:hAnsi="Times New Roman" w:cs="Times New Roman"/>
        </w:rPr>
      </w:pPr>
      <w:r w:rsidRPr="00714E2E">
        <w:rPr>
          <w:rFonts w:ascii="Times New Roman" w:hAnsi="Times New Roman" w:cs="Times New Roman"/>
        </w:rPr>
        <w:t>Monitor and address any negative impacts on social engagement or sense of belonging</w:t>
      </w:r>
    </w:p>
    <w:p w14:paraId="7111BC62" w14:textId="77777777" w:rsidR="00714E2E" w:rsidRPr="00714E2E" w:rsidRDefault="00714E2E" w:rsidP="00714E2E">
      <w:pPr>
        <w:jc w:val="both"/>
        <w:rPr>
          <w:rFonts w:ascii="Times New Roman" w:hAnsi="Times New Roman" w:cs="Times New Roman"/>
          <w:bCs/>
          <w:sz w:val="24"/>
          <w:szCs w:val="24"/>
        </w:rPr>
      </w:pPr>
      <w:r>
        <w:rPr>
          <w:rFonts w:ascii="Times New Roman" w:hAnsi="Times New Roman" w:cs="Times New Roman"/>
          <w:bCs/>
          <w:sz w:val="24"/>
          <w:szCs w:val="24"/>
        </w:rPr>
        <w:t>4.4 Implications for Research</w:t>
      </w:r>
    </w:p>
    <w:p w14:paraId="5074E7B9" w14:textId="77777777" w:rsidR="00714E2E" w:rsidRDefault="00714E2E" w:rsidP="00714E2E">
      <w:pPr>
        <w:jc w:val="both"/>
        <w:rPr>
          <w:rFonts w:ascii="Times New Roman" w:hAnsi="Times New Roman" w:cs="Times New Roman"/>
          <w:bCs/>
          <w:sz w:val="24"/>
          <w:szCs w:val="24"/>
        </w:rPr>
      </w:pPr>
      <w:r w:rsidRPr="00714E2E">
        <w:rPr>
          <w:rFonts w:ascii="Times New Roman" w:hAnsi="Times New Roman" w:cs="Times New Roman"/>
          <w:bCs/>
          <w:sz w:val="24"/>
          <w:szCs w:val="24"/>
        </w:rPr>
        <w:t>The limitations and gaps identified in this review suggest several priorities for future research:</w:t>
      </w:r>
    </w:p>
    <w:p w14:paraId="2FEA823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1. Rigorous Experimental Designs:</w:t>
      </w:r>
      <w:r w:rsidRPr="00714E2E">
        <w:rPr>
          <w:rFonts w:ascii="Times New Roman" w:hAnsi="Times New Roman" w:cs="Times New Roman"/>
          <w:sz w:val="24"/>
          <w:szCs w:val="24"/>
        </w:rPr>
        <w:t xml:space="preserve"> Future studies should employ:</w:t>
      </w:r>
    </w:p>
    <w:p w14:paraId="52935CCA"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Randomized controlled trials with adequate sample sizes and statistical power</w:t>
      </w:r>
    </w:p>
    <w:p w14:paraId="7A5B8A2B"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Active control groups receiving alternative interventions rather than no treatment</w:t>
      </w:r>
    </w:p>
    <w:p w14:paraId="24D09D31"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Blinding of outcome assessors where feasible</w:t>
      </w:r>
    </w:p>
    <w:p w14:paraId="722B2728"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Pre-registration of study protocols and analysis plans to reduce reporting bias</w:t>
      </w:r>
    </w:p>
    <w:p w14:paraId="7C8A18DF"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Intention-to-treat analyses accounting for attrition</w:t>
      </w:r>
    </w:p>
    <w:p w14:paraId="58E92037" w14:textId="77777777" w:rsidR="005B74F3" w:rsidRPr="00714E2E" w:rsidRDefault="005B74F3" w:rsidP="00714E2E">
      <w:pPr>
        <w:pStyle w:val="ListParagraph"/>
        <w:numPr>
          <w:ilvl w:val="0"/>
          <w:numId w:val="29"/>
        </w:numPr>
        <w:jc w:val="both"/>
        <w:rPr>
          <w:rFonts w:ascii="Times New Roman" w:hAnsi="Times New Roman" w:cs="Times New Roman"/>
        </w:rPr>
      </w:pPr>
      <w:r w:rsidRPr="00714E2E">
        <w:rPr>
          <w:rFonts w:ascii="Times New Roman" w:hAnsi="Times New Roman" w:cs="Times New Roman"/>
        </w:rPr>
        <w:t>Multiple time points including long-term follow-up (6+ months post-intervention)</w:t>
      </w:r>
    </w:p>
    <w:p w14:paraId="0285CBE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2. Standardized Outcome Measures:</w:t>
      </w:r>
      <w:r w:rsidRPr="00714E2E">
        <w:rPr>
          <w:rFonts w:ascii="Times New Roman" w:hAnsi="Times New Roman" w:cs="Times New Roman"/>
          <w:sz w:val="24"/>
          <w:szCs w:val="24"/>
        </w:rPr>
        <w:t xml:space="preserve"> The field would benefit from:</w:t>
      </w:r>
    </w:p>
    <w:p w14:paraId="61EC224D"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Development and validation of standardized engagement measures for AI-mediated learning</w:t>
      </w:r>
    </w:p>
    <w:p w14:paraId="3AECC575"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Consensus on core outcome sets for AI integration studies</w:t>
      </w:r>
    </w:p>
    <w:p w14:paraId="285FF00C"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Multi-method assessment combining self-report, behavioral observation, and learning analytics</w:t>
      </w:r>
    </w:p>
    <w:p w14:paraId="0388CE56"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Attention to both intended outcomes and potential negative consequences</w:t>
      </w:r>
    </w:p>
    <w:p w14:paraId="326061C8" w14:textId="77777777" w:rsidR="005B74F3" w:rsidRPr="00714E2E" w:rsidRDefault="005B74F3" w:rsidP="00714E2E">
      <w:pPr>
        <w:pStyle w:val="ListParagraph"/>
        <w:numPr>
          <w:ilvl w:val="0"/>
          <w:numId w:val="30"/>
        </w:numPr>
        <w:jc w:val="both"/>
        <w:rPr>
          <w:rFonts w:ascii="Times New Roman" w:hAnsi="Times New Roman" w:cs="Times New Roman"/>
        </w:rPr>
      </w:pPr>
      <w:r w:rsidRPr="00714E2E">
        <w:rPr>
          <w:rFonts w:ascii="Times New Roman" w:hAnsi="Times New Roman" w:cs="Times New Roman"/>
        </w:rPr>
        <w:t>Cost-effectiveness and resource utilization measures</w:t>
      </w:r>
    </w:p>
    <w:p w14:paraId="3693F366"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3. Mechanistic Research:</w:t>
      </w:r>
      <w:r w:rsidRPr="00714E2E">
        <w:rPr>
          <w:rFonts w:ascii="Times New Roman" w:hAnsi="Times New Roman" w:cs="Times New Roman"/>
          <w:sz w:val="24"/>
          <w:szCs w:val="24"/>
        </w:rPr>
        <w:t xml:space="preserve"> To understand how and why AI integration works, research should:</w:t>
      </w:r>
    </w:p>
    <w:p w14:paraId="64ED5D4E"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Examine specific AI features and algorithms associated with effectiveness</w:t>
      </w:r>
    </w:p>
    <w:p w14:paraId="01215D98"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Investigate mediating mechanisms (e.g., personalization, feedback, motivation)</w:t>
      </w:r>
    </w:p>
    <w:p w14:paraId="7810450A"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Explore moderating factors (student characteristics, implementation quality, context)</w:t>
      </w:r>
    </w:p>
    <w:p w14:paraId="23359303"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Use process evaluations and implementation science frameworks</w:t>
      </w:r>
    </w:p>
    <w:p w14:paraId="59559B34" w14:textId="77777777" w:rsidR="005B74F3" w:rsidRPr="00714E2E" w:rsidRDefault="005B74F3" w:rsidP="00714E2E">
      <w:pPr>
        <w:pStyle w:val="ListParagraph"/>
        <w:numPr>
          <w:ilvl w:val="0"/>
          <w:numId w:val="31"/>
        </w:numPr>
        <w:jc w:val="both"/>
        <w:rPr>
          <w:rFonts w:ascii="Times New Roman" w:hAnsi="Times New Roman" w:cs="Times New Roman"/>
        </w:rPr>
      </w:pPr>
      <w:r w:rsidRPr="00714E2E">
        <w:rPr>
          <w:rFonts w:ascii="Times New Roman" w:hAnsi="Times New Roman" w:cs="Times New Roman"/>
        </w:rPr>
        <w:t>Conduct comparative effectiveness research across AI approaches</w:t>
      </w:r>
    </w:p>
    <w:p w14:paraId="442FEDCF"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4. Equity and Ethics Research:</w:t>
      </w:r>
      <w:r w:rsidRPr="00714E2E">
        <w:rPr>
          <w:rFonts w:ascii="Times New Roman" w:hAnsi="Times New Roman" w:cs="Times New Roman"/>
          <w:sz w:val="24"/>
          <w:szCs w:val="24"/>
        </w:rPr>
        <w:t xml:space="preserve"> Critical gaps exist in understanding:</w:t>
      </w:r>
    </w:p>
    <w:p w14:paraId="7DC308D2"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Differential effects across student subgroups (race/ethnicity, socioeconomic status, disability, language)</w:t>
      </w:r>
    </w:p>
    <w:p w14:paraId="3E364C56"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Algorithmic bias in AI educational systems and strategies for mitigation</w:t>
      </w:r>
    </w:p>
    <w:p w14:paraId="441B5662"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Data privacy implications and student/parent perspectives on data use</w:t>
      </w:r>
    </w:p>
    <w:p w14:paraId="67CDD0F4"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Digital divide impacts and strategies for equitable access</w:t>
      </w:r>
    </w:p>
    <w:p w14:paraId="5DD61B4C"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Student agency and autonomy in AI-mediated learning environments</w:t>
      </w:r>
    </w:p>
    <w:p w14:paraId="79E219B5" w14:textId="77777777" w:rsidR="005B74F3" w:rsidRPr="00714E2E" w:rsidRDefault="005B74F3" w:rsidP="00714E2E">
      <w:pPr>
        <w:pStyle w:val="ListParagraph"/>
        <w:numPr>
          <w:ilvl w:val="0"/>
          <w:numId w:val="32"/>
        </w:numPr>
        <w:jc w:val="both"/>
        <w:rPr>
          <w:rFonts w:ascii="Times New Roman" w:hAnsi="Times New Roman" w:cs="Times New Roman"/>
        </w:rPr>
      </w:pPr>
      <w:r w:rsidRPr="00714E2E">
        <w:rPr>
          <w:rFonts w:ascii="Times New Roman" w:hAnsi="Times New Roman" w:cs="Times New Roman"/>
        </w:rPr>
        <w:t>Long-term societal implications of AI integration in education</w:t>
      </w:r>
    </w:p>
    <w:p w14:paraId="7201328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5. Implementation Science:</w:t>
      </w:r>
      <w:r w:rsidRPr="00714E2E">
        <w:rPr>
          <w:rFonts w:ascii="Times New Roman" w:hAnsi="Times New Roman" w:cs="Times New Roman"/>
          <w:sz w:val="24"/>
          <w:szCs w:val="24"/>
        </w:rPr>
        <w:t xml:space="preserve"> Research is needed on:</w:t>
      </w:r>
    </w:p>
    <w:p w14:paraId="32FD70E4"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Factors influencing successful implementation and sustainability</w:t>
      </w:r>
    </w:p>
    <w:p w14:paraId="3FE0A5AF"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Cost-effectiveness and return on investment</w:t>
      </w:r>
    </w:p>
    <w:p w14:paraId="2840EFA9"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Scalability from pilot to institution-wide implementation</w:t>
      </w:r>
    </w:p>
    <w:p w14:paraId="5E36EC00"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Teacher training and support models</w:t>
      </w:r>
    </w:p>
    <w:p w14:paraId="7C08B262"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Integration with existing curricula and pedagogical practices</w:t>
      </w:r>
    </w:p>
    <w:p w14:paraId="74B05980" w14:textId="77777777" w:rsidR="005B74F3" w:rsidRPr="00714E2E" w:rsidRDefault="005B74F3" w:rsidP="00714E2E">
      <w:pPr>
        <w:pStyle w:val="ListParagraph"/>
        <w:numPr>
          <w:ilvl w:val="0"/>
          <w:numId w:val="33"/>
        </w:numPr>
        <w:jc w:val="both"/>
        <w:rPr>
          <w:rFonts w:ascii="Times New Roman" w:hAnsi="Times New Roman" w:cs="Times New Roman"/>
        </w:rPr>
      </w:pPr>
      <w:r w:rsidRPr="00714E2E">
        <w:rPr>
          <w:rFonts w:ascii="Times New Roman" w:hAnsi="Times New Roman" w:cs="Times New Roman"/>
        </w:rPr>
        <w:t>Adaptation across diverse educational contexts</w:t>
      </w:r>
    </w:p>
    <w:p w14:paraId="2C66861A"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6. Long-Term Outcomes:</w:t>
      </w:r>
      <w:r w:rsidRPr="00714E2E">
        <w:rPr>
          <w:rFonts w:ascii="Times New Roman" w:hAnsi="Times New Roman" w:cs="Times New Roman"/>
          <w:sz w:val="24"/>
          <w:szCs w:val="24"/>
        </w:rPr>
        <w:t xml:space="preserve"> Studies should examine:</w:t>
      </w:r>
    </w:p>
    <w:p w14:paraId="74335DFF"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Sustained effects beyond immediate post-intervention period</w:t>
      </w:r>
    </w:p>
    <w:p w14:paraId="71A9F592"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Impact on ultimate outcomes (graduation rates, career success, lifelong learning)</w:t>
      </w:r>
    </w:p>
    <w:p w14:paraId="203EDEA6"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Potential negative long-term consequences (over-reliance on AI, reduced self-regulation)</w:t>
      </w:r>
    </w:p>
    <w:p w14:paraId="26F03C7B"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Developmental trajectories and cumulative effects of AI exposure</w:t>
      </w:r>
    </w:p>
    <w:p w14:paraId="694CFAAC" w14:textId="77777777" w:rsidR="005B74F3" w:rsidRPr="00714E2E" w:rsidRDefault="005B74F3" w:rsidP="00714E2E">
      <w:pPr>
        <w:pStyle w:val="ListParagraph"/>
        <w:numPr>
          <w:ilvl w:val="0"/>
          <w:numId w:val="34"/>
        </w:numPr>
        <w:jc w:val="both"/>
        <w:rPr>
          <w:rFonts w:ascii="Times New Roman" w:hAnsi="Times New Roman" w:cs="Times New Roman"/>
        </w:rPr>
      </w:pPr>
      <w:r w:rsidRPr="00714E2E">
        <w:rPr>
          <w:rFonts w:ascii="Times New Roman" w:hAnsi="Times New Roman" w:cs="Times New Roman"/>
        </w:rPr>
        <w:t>Transfer of learning to non-AI contexts</w:t>
      </w:r>
    </w:p>
    <w:p w14:paraId="493976F8"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7. Diverse Contexts and Populations:</w:t>
      </w:r>
      <w:r w:rsidRPr="00714E2E">
        <w:rPr>
          <w:rFonts w:ascii="Times New Roman" w:hAnsi="Times New Roman" w:cs="Times New Roman"/>
          <w:sz w:val="24"/>
          <w:szCs w:val="24"/>
        </w:rPr>
        <w:t xml:space="preserve"> Research should expand to:</w:t>
      </w:r>
    </w:p>
    <w:p w14:paraId="3C95E3CE"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K-12 settings with more rigorous designs (currently underrepresented)</w:t>
      </w:r>
    </w:p>
    <w:p w14:paraId="5D513C43"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Diverse subject areas beyond EFL and STEM</w:t>
      </w:r>
    </w:p>
    <w:p w14:paraId="1081BBCC"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Under-resourced schools and communities</w:t>
      </w:r>
    </w:p>
    <w:p w14:paraId="5C0E3256"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Students with disabilities and special educational needs</w:t>
      </w:r>
    </w:p>
    <w:p w14:paraId="27ADF40C"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International contexts beyond current geographic concentration</w:t>
      </w:r>
    </w:p>
    <w:p w14:paraId="57782BED" w14:textId="77777777" w:rsidR="005B74F3" w:rsidRPr="00714E2E" w:rsidRDefault="005B74F3" w:rsidP="00714E2E">
      <w:pPr>
        <w:pStyle w:val="ListParagraph"/>
        <w:numPr>
          <w:ilvl w:val="0"/>
          <w:numId w:val="35"/>
        </w:numPr>
        <w:jc w:val="both"/>
        <w:rPr>
          <w:rFonts w:ascii="Times New Roman" w:hAnsi="Times New Roman" w:cs="Times New Roman"/>
        </w:rPr>
      </w:pPr>
      <w:r w:rsidRPr="00714E2E">
        <w:rPr>
          <w:rFonts w:ascii="Times New Roman" w:hAnsi="Times New Roman" w:cs="Times New Roman"/>
        </w:rPr>
        <w:t>Informal and lifelong learning settings</w:t>
      </w:r>
    </w:p>
    <w:p w14:paraId="383A0C73"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lastRenderedPageBreak/>
        <w:t>8. Emerging AI Technologies:</w:t>
      </w:r>
      <w:r w:rsidRPr="00714E2E">
        <w:rPr>
          <w:rFonts w:ascii="Times New Roman" w:hAnsi="Times New Roman" w:cs="Times New Roman"/>
          <w:sz w:val="24"/>
          <w:szCs w:val="24"/>
        </w:rPr>
        <w:t xml:space="preserve"> As AI rapidly evolves, research should examine:</w:t>
      </w:r>
    </w:p>
    <w:p w14:paraId="25FC5A17"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Generative AI (ChatGPT, etc.) with rigorous experimental designs</w:t>
      </w:r>
    </w:p>
    <w:p w14:paraId="5D18F4AD"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Multimodal AI integrating vision, language, and other modalities</w:t>
      </w:r>
    </w:p>
    <w:p w14:paraId="216F8643"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Affective computing and emotion-aware AI systems</w:t>
      </w:r>
    </w:p>
    <w:p w14:paraId="4E7E8404"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AI-powered virtual and augmented reality</w:t>
      </w:r>
    </w:p>
    <w:p w14:paraId="669B78D3"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Adaptive AI that learns from individual student interactions over time</w:t>
      </w:r>
    </w:p>
    <w:p w14:paraId="75771BA7" w14:textId="77777777" w:rsidR="005B74F3" w:rsidRPr="00714E2E" w:rsidRDefault="005B74F3" w:rsidP="00714E2E">
      <w:pPr>
        <w:pStyle w:val="ListParagraph"/>
        <w:numPr>
          <w:ilvl w:val="0"/>
          <w:numId w:val="36"/>
        </w:numPr>
        <w:jc w:val="both"/>
        <w:rPr>
          <w:rFonts w:ascii="Times New Roman" w:hAnsi="Times New Roman" w:cs="Times New Roman"/>
        </w:rPr>
      </w:pPr>
      <w:r w:rsidRPr="00714E2E">
        <w:rPr>
          <w:rFonts w:ascii="Times New Roman" w:hAnsi="Times New Roman" w:cs="Times New Roman"/>
        </w:rPr>
        <w:t>Explainable AI providing transparency in decision-making</w:t>
      </w:r>
    </w:p>
    <w:p w14:paraId="756CD02C"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9. Comparative Effectiveness:</w:t>
      </w:r>
      <w:r w:rsidRPr="00714E2E">
        <w:rPr>
          <w:rFonts w:ascii="Times New Roman" w:hAnsi="Times New Roman" w:cs="Times New Roman"/>
          <w:sz w:val="24"/>
          <w:szCs w:val="24"/>
        </w:rPr>
        <w:t xml:space="preserve"> Research comparing:</w:t>
      </w:r>
    </w:p>
    <w:p w14:paraId="6A7B2796"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Different AI technologies for similar learning goals</w:t>
      </w:r>
    </w:p>
    <w:p w14:paraId="11AA8C39"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AI-mediated vs. human-mediated instruction for specific outcomes</w:t>
      </w:r>
    </w:p>
    <w:p w14:paraId="56D21B4E"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AI integration vs. other evidence-based educational interventions</w:t>
      </w:r>
    </w:p>
    <w:p w14:paraId="556E6CCE"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Different implementation models and support structures</w:t>
      </w:r>
    </w:p>
    <w:p w14:paraId="08510324" w14:textId="77777777" w:rsidR="005B74F3" w:rsidRPr="00714E2E" w:rsidRDefault="005B74F3" w:rsidP="00714E2E">
      <w:pPr>
        <w:pStyle w:val="ListParagraph"/>
        <w:numPr>
          <w:ilvl w:val="0"/>
          <w:numId w:val="37"/>
        </w:numPr>
        <w:jc w:val="both"/>
        <w:rPr>
          <w:rFonts w:ascii="Times New Roman" w:hAnsi="Times New Roman" w:cs="Times New Roman"/>
        </w:rPr>
      </w:pPr>
      <w:r w:rsidRPr="00714E2E">
        <w:rPr>
          <w:rFonts w:ascii="Times New Roman" w:hAnsi="Times New Roman" w:cs="Times New Roman"/>
        </w:rPr>
        <w:t>Cost-effectiveness across approaches</w:t>
      </w:r>
    </w:p>
    <w:p w14:paraId="26F22990"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bCs/>
          <w:sz w:val="24"/>
          <w:szCs w:val="24"/>
        </w:rPr>
        <w:t>10. Qualitative and Mixed-Methods Research:</w:t>
      </w:r>
      <w:r w:rsidRPr="00714E2E">
        <w:rPr>
          <w:rFonts w:ascii="Times New Roman" w:hAnsi="Times New Roman" w:cs="Times New Roman"/>
          <w:sz w:val="24"/>
          <w:szCs w:val="24"/>
        </w:rPr>
        <w:t xml:space="preserve"> To complement quantitative studies:</w:t>
      </w:r>
    </w:p>
    <w:p w14:paraId="3331369B"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In-depth case studies of implementation processes and experiences</w:t>
      </w:r>
    </w:p>
    <w:p w14:paraId="0208A21E"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Student and teacher perspectives on AI integration</w:t>
      </w:r>
    </w:p>
    <w:p w14:paraId="20400928"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Ethnographic studies of AI-mediated classroom dynamics</w:t>
      </w:r>
    </w:p>
    <w:p w14:paraId="53ABF61C" w14:textId="77777777" w:rsidR="005B74F3" w:rsidRPr="00714E2E"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Participatory research involving students in AI design and evaluation</w:t>
      </w:r>
    </w:p>
    <w:p w14:paraId="29D9790E" w14:textId="2F86BD4D" w:rsidR="00F077C3" w:rsidRPr="0011368B" w:rsidRDefault="005B74F3" w:rsidP="00714E2E">
      <w:pPr>
        <w:pStyle w:val="ListParagraph"/>
        <w:numPr>
          <w:ilvl w:val="0"/>
          <w:numId w:val="38"/>
        </w:numPr>
        <w:jc w:val="both"/>
        <w:rPr>
          <w:rFonts w:ascii="Times New Roman" w:hAnsi="Times New Roman" w:cs="Times New Roman"/>
        </w:rPr>
      </w:pPr>
      <w:r w:rsidRPr="00714E2E">
        <w:rPr>
          <w:rFonts w:ascii="Times New Roman" w:hAnsi="Times New Roman" w:cs="Times New Roman"/>
        </w:rPr>
        <w:t>Critical examinations of power, equity, and justice in AI education</w:t>
      </w:r>
    </w:p>
    <w:p w14:paraId="1705D8A4"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5. Conclusion</w:t>
      </w:r>
    </w:p>
    <w:p w14:paraId="10683D44" w14:textId="0AA3CF20"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This systematic review synthesized evidence from 30 empirical studies examining AI integration's impact on student engagement and classroom management across diverse educational contexts. The findings provide cautiously optimistic support for AI's potential to enhance multiple dimensions of student engagement—behavioral, emotional, cognitive, and social—and to support effective classroom management through workload reduction, real-time monitoring,</w:t>
      </w:r>
      <w:r w:rsidR="0011368B">
        <w:rPr>
          <w:rFonts w:ascii="Times New Roman" w:hAnsi="Times New Roman" w:cs="Times New Roman"/>
          <w:sz w:val="24"/>
          <w:szCs w:val="24"/>
        </w:rPr>
        <w:t xml:space="preserve"> and data-driven interventions. </w:t>
      </w:r>
      <w:r w:rsidRPr="00714E2E">
        <w:rPr>
          <w:rFonts w:ascii="Times New Roman" w:hAnsi="Times New Roman" w:cs="Times New Roman"/>
          <w:sz w:val="24"/>
          <w:szCs w:val="24"/>
        </w:rPr>
        <w:t xml:space="preserve">The evidence demonstrates that AI technologies, particularly personalized adaptive systems with real-time feedback, conversational AI for language learning, and multimodal systems integrating multiple data sources, can produce meaningful improvements in student engagement and classroom management outcomes. Effect sizes, when quantifiable, ranged from small to large, with behavioral engagement showing the most consistent and substantial improvements (10-50% increases in participation rates). Classroom management benefits included </w:t>
      </w:r>
      <w:r w:rsidRPr="00714E2E">
        <w:rPr>
          <w:rFonts w:ascii="Times New Roman" w:hAnsi="Times New Roman" w:cs="Times New Roman"/>
          <w:sz w:val="24"/>
          <w:szCs w:val="24"/>
        </w:rPr>
        <w:lastRenderedPageBreak/>
        <w:t>reduced teacher workload, enhanced monitoring capabilities, and improved behavioral interventions.</w:t>
      </w:r>
    </w:p>
    <w:p w14:paraId="0A0301DE" w14:textId="77777777" w:rsidR="005B74F3" w:rsidRPr="00714E2E"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However, significant limitations constrain confidence in these findings and their generalizability. Methodological weaknesses including small sample sizes, lack of control groups, short intervention durations, and reliance on self-report measures were prevalent. The evidence base is geographically concentrated, focused primarily on higher education and specific subject areas, and lacks long-term follow-up. Critical questions about equity, ethics, implementation, and sustainability remain inadequately addressed.</w:t>
      </w:r>
    </w:p>
    <w:p w14:paraId="22BE6681" w14:textId="0A636EED" w:rsidR="005B74F3" w:rsidRDefault="005B74F3" w:rsidP="00714E2E">
      <w:pPr>
        <w:jc w:val="both"/>
        <w:rPr>
          <w:rFonts w:ascii="Times New Roman" w:hAnsi="Times New Roman" w:cs="Times New Roman"/>
          <w:sz w:val="24"/>
          <w:szCs w:val="24"/>
        </w:rPr>
      </w:pPr>
      <w:r w:rsidRPr="00714E2E">
        <w:rPr>
          <w:rFonts w:ascii="Times New Roman" w:hAnsi="Times New Roman" w:cs="Times New Roman"/>
          <w:sz w:val="24"/>
          <w:szCs w:val="24"/>
        </w:rPr>
        <w:t>The path forward requires rigorous experimental research with standardized outcome measures, long-term follow-up, and systematic attention to equity and ethical implications. Implementation should proceed thoughtfully, with AI integrated as a pedagogical tool supporting rather than replacing human instruction, substantial investment in teacher training and support, and careful attention to data privacy and algorithmic bias. The promise of AI in education is real, but realizing this promise requires moving beyond enthusiasm to evidence-based, equity-focused, ethically-grounded integration that</w:t>
      </w:r>
      <w:r w:rsidR="0011368B">
        <w:rPr>
          <w:rFonts w:ascii="Times New Roman" w:hAnsi="Times New Roman" w:cs="Times New Roman"/>
          <w:sz w:val="24"/>
          <w:szCs w:val="24"/>
        </w:rPr>
        <w:t xml:space="preserve"> genuinely serves all learners. </w:t>
      </w:r>
      <w:r w:rsidRPr="00714E2E">
        <w:rPr>
          <w:rFonts w:ascii="Times New Roman" w:hAnsi="Times New Roman" w:cs="Times New Roman"/>
          <w:sz w:val="24"/>
          <w:szCs w:val="24"/>
        </w:rPr>
        <w:t>As AI technologies continue to evolve rapidly, the educational community must remain both open to innovation and critically vigilant about implementation. The goal is not AI integration for its own sake, but rather leveraging AI's capabilities to address persistent educational challenges—engagement, personalization, equity, and effectiveness—in ways that enhance rather than diminish the fundamentally human endeavor of teaching and learning. This review provides a foundation for that ongoing work, highlighting both the potential and the pitfalls of AI integration in education.</w:t>
      </w:r>
    </w:p>
    <w:p w14:paraId="7D6F1EE1" w14:textId="77777777" w:rsidR="00714E2E" w:rsidRDefault="00714E2E" w:rsidP="00714E2E">
      <w:pPr>
        <w:jc w:val="both"/>
        <w:rPr>
          <w:rFonts w:ascii="Times New Roman" w:hAnsi="Times New Roman" w:cs="Times New Roman"/>
          <w:sz w:val="24"/>
          <w:szCs w:val="24"/>
        </w:rPr>
      </w:pPr>
    </w:p>
    <w:p w14:paraId="2B008A89" w14:textId="22CE32D5" w:rsidR="00714E2E" w:rsidRDefault="00714E2E" w:rsidP="00714E2E">
      <w:pPr>
        <w:jc w:val="both"/>
        <w:rPr>
          <w:rFonts w:ascii="Times New Roman" w:hAnsi="Times New Roman" w:cs="Times New Roman"/>
          <w:sz w:val="24"/>
          <w:szCs w:val="24"/>
        </w:rPr>
      </w:pPr>
    </w:p>
    <w:p w14:paraId="5B80EA7F" w14:textId="7BB0F129" w:rsidR="00A538A4" w:rsidRDefault="00A538A4" w:rsidP="00714E2E">
      <w:pPr>
        <w:jc w:val="both"/>
        <w:rPr>
          <w:rFonts w:ascii="Times New Roman" w:hAnsi="Times New Roman" w:cs="Times New Roman"/>
          <w:sz w:val="24"/>
          <w:szCs w:val="24"/>
        </w:rPr>
      </w:pPr>
    </w:p>
    <w:p w14:paraId="4E20A8BB" w14:textId="77777777" w:rsidR="00A538A4" w:rsidRDefault="00A538A4" w:rsidP="00714E2E">
      <w:pPr>
        <w:jc w:val="both"/>
        <w:rPr>
          <w:rFonts w:ascii="Times New Roman" w:hAnsi="Times New Roman" w:cs="Times New Roman"/>
          <w:sz w:val="24"/>
          <w:szCs w:val="24"/>
        </w:rPr>
      </w:pPr>
    </w:p>
    <w:p w14:paraId="47CB6F33" w14:textId="77777777" w:rsidR="00AA3380" w:rsidRPr="00AA3380" w:rsidRDefault="00AA3380" w:rsidP="00AA3380">
      <w:pPr>
        <w:spacing w:after="200" w:line="276" w:lineRule="auto"/>
        <w:rPr>
          <w:rFonts w:ascii="Arial" w:eastAsia="Times New Roman" w:hAnsi="Arial" w:cs="Arial"/>
          <w:b/>
          <w:bCs/>
          <w:lang w:val="en-GB" w:eastAsia="en-GB"/>
        </w:rPr>
      </w:pPr>
      <w:r w:rsidRPr="00AA3380">
        <w:rPr>
          <w:rFonts w:ascii="Arial" w:eastAsia="Times New Roman" w:hAnsi="Arial" w:cs="Arial"/>
          <w:b/>
          <w:bCs/>
          <w:lang w:val="en-GB" w:eastAsia="en-GB"/>
        </w:rPr>
        <w:t>COMPETING INTERESTS DISCLAIMER:</w:t>
      </w:r>
    </w:p>
    <w:p w14:paraId="6275C78D" w14:textId="77777777" w:rsidR="00AA3380" w:rsidRPr="00AA3380" w:rsidRDefault="00AA3380" w:rsidP="00AA3380">
      <w:pPr>
        <w:spacing w:after="200" w:line="276" w:lineRule="auto"/>
        <w:rPr>
          <w:rFonts w:ascii="Calibri" w:eastAsia="Times New Roman" w:hAnsi="Calibri" w:cs="Times New Roman"/>
          <w:lang w:val="en-GB" w:eastAsia="en-GB"/>
        </w:rPr>
      </w:pPr>
      <w:r w:rsidRPr="00AA3380">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4ECF79B8" w14:textId="77777777" w:rsidR="00714E2E" w:rsidRDefault="00714E2E" w:rsidP="00714E2E">
      <w:pPr>
        <w:jc w:val="both"/>
        <w:rPr>
          <w:rFonts w:ascii="Times New Roman" w:hAnsi="Times New Roman" w:cs="Times New Roman"/>
          <w:sz w:val="24"/>
          <w:szCs w:val="24"/>
        </w:rPr>
      </w:pPr>
    </w:p>
    <w:p w14:paraId="61D028C3" w14:textId="77777777" w:rsidR="006225B8" w:rsidRPr="00005ED1" w:rsidRDefault="006225B8" w:rsidP="006225B8">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09B8A818" w14:textId="77777777" w:rsidR="006225B8" w:rsidRPr="00005ED1" w:rsidRDefault="006225B8" w:rsidP="006225B8">
      <w:pPr>
        <w:pStyle w:val="NoSpacing"/>
        <w:rPr>
          <w:rFonts w:ascii="Arial" w:hAnsi="Arial" w:cs="Arial"/>
          <w:highlight w:val="yellow"/>
        </w:rPr>
      </w:pPr>
    </w:p>
    <w:p w14:paraId="0C155FBD" w14:textId="77777777" w:rsidR="006225B8" w:rsidRPr="00005ED1" w:rsidRDefault="006225B8" w:rsidP="006225B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2B067FEC" w14:textId="77777777" w:rsidR="006225B8" w:rsidRDefault="006225B8" w:rsidP="006225B8">
      <w:pPr>
        <w:pStyle w:val="NoSpacing"/>
        <w:rPr>
          <w:rFonts w:ascii="Arial" w:hAnsi="Arial" w:cs="Arial"/>
        </w:rPr>
      </w:pPr>
    </w:p>
    <w:p w14:paraId="3366454B" w14:textId="77777777" w:rsidR="006225B8" w:rsidRDefault="006225B8" w:rsidP="006225B8">
      <w:pPr>
        <w:pStyle w:val="NoSpacing"/>
        <w:rPr>
          <w:rFonts w:ascii="Arial" w:hAnsi="Arial" w:cs="Arial"/>
        </w:rPr>
      </w:pPr>
    </w:p>
    <w:p w14:paraId="757D2FCD" w14:textId="77777777" w:rsidR="006225B8" w:rsidRPr="00005ED1" w:rsidRDefault="006225B8" w:rsidP="006225B8">
      <w:pPr>
        <w:pStyle w:val="NoSpacing"/>
        <w:rPr>
          <w:rFonts w:ascii="Arial" w:hAnsi="Arial" w:cs="Arial"/>
        </w:rPr>
      </w:pPr>
    </w:p>
    <w:p w14:paraId="2165C2B0" w14:textId="77777777" w:rsidR="00353D6D" w:rsidRDefault="00353D6D" w:rsidP="00714E2E">
      <w:pPr>
        <w:jc w:val="both"/>
        <w:rPr>
          <w:rFonts w:ascii="Times New Roman" w:hAnsi="Times New Roman" w:cs="Times New Roman"/>
          <w:sz w:val="24"/>
          <w:szCs w:val="24"/>
        </w:rPr>
      </w:pPr>
    </w:p>
    <w:p w14:paraId="4C0274CA" w14:textId="616601F3" w:rsidR="005B74F3" w:rsidRPr="00714E2E" w:rsidRDefault="00714E2E" w:rsidP="00714E2E">
      <w:pPr>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04AC0A4B" w14:textId="2B303717" w:rsidR="008B5D62" w:rsidRPr="008B5D62" w:rsidRDefault="008B5D62" w:rsidP="00BE0E14">
      <w:pPr>
        <w:pStyle w:val="ListParagraph"/>
        <w:numPr>
          <w:ilvl w:val="0"/>
          <w:numId w:val="46"/>
        </w:numPr>
        <w:jc w:val="both"/>
        <w:rPr>
          <w:rFonts w:ascii="Times New Roman" w:hAnsi="Times New Roman" w:cs="Times New Roman"/>
        </w:rPr>
      </w:pPr>
      <w:bookmarkStart w:id="1" w:name="_GoBack"/>
      <w:proofErr w:type="spellStart"/>
      <w:r w:rsidRPr="008B5D62">
        <w:rPr>
          <w:rFonts w:ascii="Times New Roman" w:hAnsi="Times New Roman" w:cs="Times New Roman"/>
        </w:rPr>
        <w:t>Albdrani</w:t>
      </w:r>
      <w:proofErr w:type="spellEnd"/>
      <w:r w:rsidRPr="008B5D62">
        <w:rPr>
          <w:rFonts w:ascii="Times New Roman" w:hAnsi="Times New Roman" w:cs="Times New Roman"/>
        </w:rPr>
        <w:t xml:space="preserve">, R.N., &amp; </w:t>
      </w:r>
      <w:proofErr w:type="spellStart"/>
      <w:r w:rsidRPr="008B5D62">
        <w:rPr>
          <w:rFonts w:ascii="Times New Roman" w:hAnsi="Times New Roman" w:cs="Times New Roman"/>
        </w:rPr>
        <w:t>Shargabi</w:t>
      </w:r>
      <w:proofErr w:type="spellEnd"/>
      <w:r w:rsidRPr="008B5D62">
        <w:rPr>
          <w:rFonts w:ascii="Times New Roman" w:hAnsi="Times New Roman" w:cs="Times New Roman"/>
        </w:rPr>
        <w:t xml:space="preserve">, A.A. (2025). Investigating the Effectiveness of </w:t>
      </w:r>
      <w:proofErr w:type="spellStart"/>
      <w:r w:rsidRPr="008B5D62">
        <w:rPr>
          <w:rFonts w:ascii="Times New Roman" w:hAnsi="Times New Roman" w:cs="Times New Roman"/>
        </w:rPr>
        <w:t>ChatGPT</w:t>
      </w:r>
      <w:proofErr w:type="spellEnd"/>
      <w:r w:rsidRPr="008B5D62">
        <w:rPr>
          <w:rFonts w:ascii="Times New Roman" w:hAnsi="Times New Roman" w:cs="Times New Roman"/>
        </w:rPr>
        <w:t xml:space="preserve"> for Providing Personalized Learning Experience: A Case Study. In </w:t>
      </w:r>
      <w:r w:rsidRPr="008B5D62">
        <w:rPr>
          <w:rFonts w:ascii="Times New Roman" w:hAnsi="Times New Roman" w:cs="Times New Roman"/>
          <w:i/>
        </w:rPr>
        <w:t xml:space="preserve">International Journal of Advanced Computer Science and Applications. </w:t>
      </w:r>
      <w:hyperlink r:id="rId7" w:tgtFrame="_blank" w:history="1">
        <w:r w:rsidRPr="008B5D62">
          <w:rPr>
            <w:rStyle w:val="Hyperlink"/>
            <w:rFonts w:ascii="inherit" w:hAnsi="inherit" w:cs="Arial"/>
            <w:sz w:val="21"/>
            <w:szCs w:val="21"/>
            <w:bdr w:val="none" w:sz="0" w:space="0" w:color="auto" w:frame="1"/>
          </w:rPr>
          <w:t>10.14569/IJACSA.2023.01411122</w:t>
        </w:r>
      </w:hyperlink>
    </w:p>
    <w:p w14:paraId="0310DC56" w14:textId="68BF45C6" w:rsidR="008B5D62" w:rsidRPr="008B5D62" w:rsidRDefault="008B5D62"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Asrifan</w:t>
      </w:r>
      <w:proofErr w:type="spellEnd"/>
      <w:r w:rsidRPr="00714E2E">
        <w:rPr>
          <w:rFonts w:ascii="Times New Roman" w:hAnsi="Times New Roman" w:cs="Times New Roman"/>
        </w:rPr>
        <w:t xml:space="preserve">, A., </w:t>
      </w:r>
      <w:proofErr w:type="spellStart"/>
      <w:r w:rsidRPr="00714E2E">
        <w:rPr>
          <w:rFonts w:ascii="Times New Roman" w:hAnsi="Times New Roman" w:cs="Times New Roman"/>
        </w:rPr>
        <w:t>Ghufran</w:t>
      </w:r>
      <w:proofErr w:type="spellEnd"/>
      <w:r>
        <w:rPr>
          <w:rFonts w:ascii="Times New Roman" w:hAnsi="Times New Roman" w:cs="Times New Roman"/>
        </w:rPr>
        <w:t xml:space="preserve"> </w:t>
      </w:r>
      <w:r w:rsidRPr="00774E1A">
        <w:rPr>
          <w:rFonts w:ascii="Times New Roman" w:hAnsi="Times New Roman" w:cs="Times New Roman"/>
        </w:rPr>
        <w:t xml:space="preserve">&amp; </w:t>
      </w:r>
      <w:proofErr w:type="spellStart"/>
      <w:r w:rsidRPr="00774E1A">
        <w:rPr>
          <w:rFonts w:ascii="Times New Roman" w:hAnsi="Times New Roman" w:cs="Times New Roman"/>
        </w:rPr>
        <w:t>Dewi</w:t>
      </w:r>
      <w:proofErr w:type="spellEnd"/>
      <w:r w:rsidRPr="00774E1A">
        <w:rPr>
          <w:rFonts w:ascii="Times New Roman" w:hAnsi="Times New Roman" w:cs="Times New Roman"/>
        </w:rPr>
        <w:t>, A. C</w:t>
      </w:r>
      <w:r>
        <w:rPr>
          <w:rFonts w:ascii="Times New Roman" w:hAnsi="Times New Roman" w:cs="Times New Roman"/>
        </w:rPr>
        <w:t>.</w:t>
      </w:r>
      <w:r w:rsidRPr="00714E2E">
        <w:rPr>
          <w:rFonts w:ascii="Times New Roman" w:hAnsi="Times New Roman" w:cs="Times New Roman"/>
        </w:rPr>
        <w:t xml:space="preserve"> (2024). AI-driven classroom conversations: Revolutionizing Education 5.0 for enhanced student engagement in speaking skills. </w:t>
      </w:r>
      <w:r w:rsidRPr="00714E2E">
        <w:rPr>
          <w:rFonts w:ascii="Times New Roman" w:hAnsi="Times New Roman" w:cs="Times New Roman"/>
          <w:i/>
          <w:iCs/>
        </w:rPr>
        <w:t>Journal of English Teaching and Applied Linguistics (JETAL)</w:t>
      </w:r>
      <w:r w:rsidRPr="00714E2E">
        <w:rPr>
          <w:rFonts w:ascii="Times New Roman" w:hAnsi="Times New Roman" w:cs="Times New Roman"/>
        </w:rPr>
        <w:t xml:space="preserve">, </w:t>
      </w:r>
      <w:r w:rsidRPr="00714E2E">
        <w:rPr>
          <w:rFonts w:ascii="Times New Roman" w:hAnsi="Times New Roman" w:cs="Times New Roman"/>
          <w:i/>
          <w:iCs/>
        </w:rPr>
        <w:t>5</w:t>
      </w:r>
      <w:r w:rsidRPr="00714E2E">
        <w:rPr>
          <w:rFonts w:ascii="Times New Roman" w:hAnsi="Times New Roman" w:cs="Times New Roman"/>
        </w:rPr>
        <w:t xml:space="preserve">(2). </w:t>
      </w:r>
      <w:hyperlink r:id="rId8" w:history="1">
        <w:r w:rsidRPr="00893EBA">
          <w:rPr>
            <w:rStyle w:val="Hyperlink"/>
            <w:rFonts w:ascii="Times New Roman" w:hAnsi="Times New Roman" w:cs="Times New Roman"/>
          </w:rPr>
          <w:t>https://doi.org/10.36655/jetal.v5i2.1482</w:t>
        </w:r>
      </w:hyperlink>
      <w:r>
        <w:rPr>
          <w:rFonts w:ascii="Times New Roman" w:hAnsi="Times New Roman" w:cs="Times New Roman"/>
        </w:rPr>
        <w:t xml:space="preserve"> </w:t>
      </w:r>
    </w:p>
    <w:p w14:paraId="6C437859" w14:textId="340D7366" w:rsidR="005B74F3" w:rsidRPr="00714E2E" w:rsidRDefault="005B74F3"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Benhadj</w:t>
      </w:r>
      <w:proofErr w:type="spellEnd"/>
      <w:r w:rsidRPr="00714E2E">
        <w:rPr>
          <w:rFonts w:ascii="Times New Roman" w:hAnsi="Times New Roman" w:cs="Times New Roman"/>
        </w:rPr>
        <w:t xml:space="preserve">, S., Bendahmane, M., &amp; </w:t>
      </w:r>
      <w:proofErr w:type="spellStart"/>
      <w:r w:rsidRPr="00714E2E">
        <w:rPr>
          <w:rFonts w:ascii="Times New Roman" w:hAnsi="Times New Roman" w:cs="Times New Roman"/>
        </w:rPr>
        <w:t>Chekroun</w:t>
      </w:r>
      <w:proofErr w:type="spellEnd"/>
      <w:r w:rsidRPr="00714E2E">
        <w:rPr>
          <w:rFonts w:ascii="Times New Roman" w:hAnsi="Times New Roman" w:cs="Times New Roman"/>
        </w:rPr>
        <w:t xml:space="preserve">, S. (2019). Artificial intelligence in education: Integrating serious gaming into the language class ClassDojo technology for classroom behavioral management. </w:t>
      </w:r>
      <w:r w:rsidRPr="00714E2E">
        <w:rPr>
          <w:rFonts w:ascii="Times New Roman" w:hAnsi="Times New Roman" w:cs="Times New Roman"/>
          <w:i/>
          <w:iCs/>
        </w:rPr>
        <w:t>IAES International Journal of Artificial Intelligence</w:t>
      </w:r>
      <w:r w:rsidRPr="00714E2E">
        <w:rPr>
          <w:rFonts w:ascii="Times New Roman" w:hAnsi="Times New Roman" w:cs="Times New Roman"/>
        </w:rPr>
        <w:t xml:space="preserve">, </w:t>
      </w:r>
      <w:r w:rsidRPr="00714E2E">
        <w:rPr>
          <w:rFonts w:ascii="Times New Roman" w:hAnsi="Times New Roman" w:cs="Times New Roman"/>
          <w:i/>
          <w:iCs/>
        </w:rPr>
        <w:t>8</w:t>
      </w:r>
      <w:r w:rsidRPr="00714E2E">
        <w:rPr>
          <w:rFonts w:ascii="Times New Roman" w:hAnsi="Times New Roman" w:cs="Times New Roman"/>
        </w:rPr>
        <w:t xml:space="preserve">(4), 382-390. </w:t>
      </w:r>
      <w:hyperlink r:id="rId9" w:history="1">
        <w:r w:rsidR="00714E2E" w:rsidRPr="00893EBA">
          <w:rPr>
            <w:rStyle w:val="Hyperlink"/>
            <w:rFonts w:ascii="Times New Roman" w:hAnsi="Times New Roman" w:cs="Times New Roman"/>
          </w:rPr>
          <w:t>https://doi.org/10.11591/IJAI.V8.I4.PP382-390</w:t>
        </w:r>
      </w:hyperlink>
      <w:r w:rsidR="00714E2E">
        <w:rPr>
          <w:rFonts w:ascii="Times New Roman" w:hAnsi="Times New Roman" w:cs="Times New Roman"/>
        </w:rPr>
        <w:t xml:space="preserve"> </w:t>
      </w:r>
    </w:p>
    <w:p w14:paraId="736CDCC6" w14:textId="77777777" w:rsidR="005B74F3" w:rsidRPr="00714E2E" w:rsidRDefault="005B74F3"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Benzizoune</w:t>
      </w:r>
      <w:proofErr w:type="spellEnd"/>
      <w:r w:rsidRPr="00714E2E">
        <w:rPr>
          <w:rFonts w:ascii="Times New Roman" w:hAnsi="Times New Roman" w:cs="Times New Roman"/>
        </w:rPr>
        <w:t xml:space="preserve">, S. (2024). Enhancing classroom management and student engagement: The role of ClassDojo and gamification in education. </w:t>
      </w:r>
      <w:r w:rsidRPr="00714E2E">
        <w:rPr>
          <w:rFonts w:ascii="Times New Roman" w:hAnsi="Times New Roman" w:cs="Times New Roman"/>
          <w:i/>
          <w:iCs/>
        </w:rPr>
        <w:t>Journal of English Language Teaching and Applied Linguistics</w:t>
      </w:r>
      <w:r w:rsidRPr="00714E2E">
        <w:rPr>
          <w:rFonts w:ascii="Times New Roman" w:hAnsi="Times New Roman" w:cs="Times New Roman"/>
        </w:rPr>
        <w:t xml:space="preserve">, </w:t>
      </w:r>
      <w:r w:rsidRPr="00714E2E">
        <w:rPr>
          <w:rFonts w:ascii="Times New Roman" w:hAnsi="Times New Roman" w:cs="Times New Roman"/>
          <w:i/>
          <w:iCs/>
        </w:rPr>
        <w:t>6</w:t>
      </w:r>
      <w:r w:rsidRPr="00714E2E">
        <w:rPr>
          <w:rFonts w:ascii="Times New Roman" w:hAnsi="Times New Roman" w:cs="Times New Roman"/>
        </w:rPr>
        <w:t xml:space="preserve">(3). </w:t>
      </w:r>
      <w:hyperlink r:id="rId10" w:history="1">
        <w:r w:rsidR="00714E2E" w:rsidRPr="00893EBA">
          <w:rPr>
            <w:rStyle w:val="Hyperlink"/>
            <w:rFonts w:ascii="Times New Roman" w:hAnsi="Times New Roman" w:cs="Times New Roman"/>
          </w:rPr>
          <w:t>https://doi.org/10.32996/jeltal.2024.6.3.13</w:t>
        </w:r>
      </w:hyperlink>
      <w:r w:rsidR="00714E2E">
        <w:rPr>
          <w:rFonts w:ascii="Times New Roman" w:hAnsi="Times New Roman" w:cs="Times New Roman"/>
        </w:rPr>
        <w:t xml:space="preserve"> </w:t>
      </w:r>
    </w:p>
    <w:p w14:paraId="325E8E3E" w14:textId="7F49541B"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Bhardwaj, </w:t>
      </w:r>
      <w:r w:rsidR="00774E1A">
        <w:rPr>
          <w:rFonts w:ascii="Times New Roman" w:hAnsi="Times New Roman" w:cs="Times New Roman"/>
        </w:rPr>
        <w:t>S.,</w:t>
      </w:r>
      <w:r w:rsidRPr="00714E2E">
        <w:rPr>
          <w:rFonts w:ascii="Times New Roman" w:hAnsi="Times New Roman" w:cs="Times New Roman"/>
        </w:rPr>
        <w:t xml:space="preserve"> &amp; </w:t>
      </w:r>
      <w:r w:rsidR="00774E1A">
        <w:rPr>
          <w:rFonts w:ascii="Times New Roman" w:hAnsi="Times New Roman" w:cs="Times New Roman"/>
        </w:rPr>
        <w:t>Sharma</w:t>
      </w:r>
      <w:r w:rsidRPr="00714E2E">
        <w:rPr>
          <w:rFonts w:ascii="Times New Roman" w:hAnsi="Times New Roman" w:cs="Times New Roman"/>
        </w:rPr>
        <w:t xml:space="preserve">, </w:t>
      </w:r>
      <w:r w:rsidR="00774E1A">
        <w:rPr>
          <w:rFonts w:ascii="Times New Roman" w:hAnsi="Times New Roman" w:cs="Times New Roman"/>
        </w:rPr>
        <w:t>I</w:t>
      </w:r>
      <w:r w:rsidRPr="00714E2E">
        <w:rPr>
          <w:rFonts w:ascii="Times New Roman" w:hAnsi="Times New Roman" w:cs="Times New Roman"/>
        </w:rPr>
        <w:t xml:space="preserve">. (2024). Exploring the effects of AI-powered personalized classroom management strategies. In </w:t>
      </w:r>
      <w:r w:rsidRPr="00714E2E">
        <w:rPr>
          <w:rFonts w:ascii="Times New Roman" w:hAnsi="Times New Roman" w:cs="Times New Roman"/>
          <w:i/>
          <w:iCs/>
        </w:rPr>
        <w:t>Advances in Educational Marketing, Administration, and Leadership Book Series</w:t>
      </w:r>
      <w:r w:rsidRPr="00714E2E">
        <w:rPr>
          <w:rFonts w:ascii="Times New Roman" w:hAnsi="Times New Roman" w:cs="Times New Roman"/>
        </w:rPr>
        <w:t xml:space="preserve">. </w:t>
      </w:r>
      <w:hyperlink r:id="rId11" w:history="1">
        <w:r w:rsidR="00714E2E" w:rsidRPr="00893EBA">
          <w:rPr>
            <w:rStyle w:val="Hyperlink"/>
            <w:rFonts w:ascii="Times New Roman" w:hAnsi="Times New Roman" w:cs="Times New Roman"/>
          </w:rPr>
          <w:t>https://doi.org/10.4018/979-8-3693-5443-8.ch002</w:t>
        </w:r>
      </w:hyperlink>
      <w:r w:rsidR="00714E2E">
        <w:rPr>
          <w:rFonts w:ascii="Times New Roman" w:hAnsi="Times New Roman" w:cs="Times New Roman"/>
        </w:rPr>
        <w:t xml:space="preserve"> </w:t>
      </w:r>
    </w:p>
    <w:p w14:paraId="7083B32B" w14:textId="1BBA1975" w:rsidR="00830D6B" w:rsidRPr="00714E2E" w:rsidRDefault="00774E1A" w:rsidP="00BE0E14">
      <w:pPr>
        <w:pStyle w:val="ListParagraph"/>
        <w:numPr>
          <w:ilvl w:val="0"/>
          <w:numId w:val="46"/>
        </w:numPr>
        <w:jc w:val="both"/>
        <w:rPr>
          <w:rFonts w:ascii="Times New Roman" w:hAnsi="Times New Roman" w:cs="Times New Roman"/>
        </w:rPr>
      </w:pPr>
      <w:r>
        <w:rPr>
          <w:rFonts w:ascii="Times New Roman" w:hAnsi="Times New Roman" w:cs="Times New Roman"/>
        </w:rPr>
        <w:t>Chen, H</w:t>
      </w:r>
      <w:r w:rsidR="005B74F3" w:rsidRPr="00714E2E">
        <w:rPr>
          <w:rFonts w:ascii="Times New Roman" w:hAnsi="Times New Roman" w:cs="Times New Roman"/>
        </w:rPr>
        <w:t xml:space="preserve">. (2026). AI-generated content and business English speaking: A mixed-methods study of </w:t>
      </w:r>
      <w:proofErr w:type="spellStart"/>
      <w:r w:rsidR="005B74F3" w:rsidRPr="00714E2E">
        <w:rPr>
          <w:rFonts w:ascii="Times New Roman" w:hAnsi="Times New Roman" w:cs="Times New Roman"/>
        </w:rPr>
        <w:t>SpeakGuru's</w:t>
      </w:r>
      <w:proofErr w:type="spellEnd"/>
      <w:r w:rsidR="005B74F3" w:rsidRPr="00714E2E">
        <w:rPr>
          <w:rFonts w:ascii="Times New Roman" w:hAnsi="Times New Roman" w:cs="Times New Roman"/>
        </w:rPr>
        <w:t xml:space="preserve"> impact on performance, motivation, and engagement. </w:t>
      </w:r>
      <w:r w:rsidR="005B74F3" w:rsidRPr="00714E2E">
        <w:rPr>
          <w:rFonts w:ascii="Times New Roman" w:hAnsi="Times New Roman" w:cs="Times New Roman"/>
          <w:i/>
          <w:iCs/>
        </w:rPr>
        <w:t xml:space="preserve">Acta </w:t>
      </w:r>
      <w:proofErr w:type="spellStart"/>
      <w:r w:rsidR="005B74F3" w:rsidRPr="00714E2E">
        <w:rPr>
          <w:rFonts w:ascii="Times New Roman" w:hAnsi="Times New Roman" w:cs="Times New Roman"/>
          <w:i/>
          <w:iCs/>
        </w:rPr>
        <w:t>Psychologica</w:t>
      </w:r>
      <w:proofErr w:type="spellEnd"/>
      <w:r w:rsidR="005B74F3" w:rsidRPr="00714E2E">
        <w:rPr>
          <w:rFonts w:ascii="Times New Roman" w:hAnsi="Times New Roman" w:cs="Times New Roman"/>
        </w:rPr>
        <w:t xml:space="preserve">, </w:t>
      </w:r>
      <w:r w:rsidR="005B74F3" w:rsidRPr="00714E2E">
        <w:rPr>
          <w:rFonts w:ascii="Times New Roman" w:hAnsi="Times New Roman" w:cs="Times New Roman"/>
          <w:i/>
          <w:iCs/>
        </w:rPr>
        <w:t>106481</w:t>
      </w:r>
      <w:r w:rsidR="005B74F3" w:rsidRPr="00714E2E">
        <w:rPr>
          <w:rFonts w:ascii="Times New Roman" w:hAnsi="Times New Roman" w:cs="Times New Roman"/>
        </w:rPr>
        <w:t xml:space="preserve">. </w:t>
      </w:r>
      <w:hyperlink r:id="rId12" w:history="1">
        <w:r w:rsidR="00714E2E" w:rsidRPr="00893EBA">
          <w:rPr>
            <w:rStyle w:val="Hyperlink"/>
            <w:rFonts w:ascii="Times New Roman" w:hAnsi="Times New Roman" w:cs="Times New Roman"/>
          </w:rPr>
          <w:t>https://doi.org/10.1016/j.actpsy.2026.106481</w:t>
        </w:r>
      </w:hyperlink>
      <w:r w:rsidR="00714E2E">
        <w:rPr>
          <w:rFonts w:ascii="Times New Roman" w:hAnsi="Times New Roman" w:cs="Times New Roman"/>
        </w:rPr>
        <w:t xml:space="preserve"> </w:t>
      </w:r>
    </w:p>
    <w:p w14:paraId="62BC3F7E" w14:textId="77777777" w:rsidR="00774E1A" w:rsidRDefault="00774E1A" w:rsidP="00BE0E14">
      <w:pPr>
        <w:pStyle w:val="ListParagraph"/>
        <w:numPr>
          <w:ilvl w:val="0"/>
          <w:numId w:val="46"/>
        </w:numPr>
        <w:jc w:val="both"/>
        <w:rPr>
          <w:rFonts w:ascii="Times New Roman" w:hAnsi="Times New Roman" w:cs="Times New Roman"/>
        </w:rPr>
      </w:pPr>
      <w:proofErr w:type="spellStart"/>
      <w:r>
        <w:rPr>
          <w:rFonts w:ascii="Times New Roman" w:hAnsi="Times New Roman" w:cs="Times New Roman"/>
        </w:rPr>
        <w:t>Ellikkal</w:t>
      </w:r>
      <w:proofErr w:type="spellEnd"/>
      <w:r>
        <w:rPr>
          <w:rFonts w:ascii="Times New Roman" w:hAnsi="Times New Roman" w:cs="Times New Roman"/>
        </w:rPr>
        <w:t>, A.,</w:t>
      </w:r>
      <w:r w:rsidR="005B74F3" w:rsidRPr="00714E2E">
        <w:rPr>
          <w:rFonts w:ascii="Times New Roman" w:hAnsi="Times New Roman" w:cs="Times New Roman"/>
        </w:rPr>
        <w:t xml:space="preserve"> &amp; </w:t>
      </w:r>
      <w:r>
        <w:rPr>
          <w:rFonts w:ascii="Times New Roman" w:hAnsi="Times New Roman" w:cs="Times New Roman"/>
        </w:rPr>
        <w:t>Rajmohan, S</w:t>
      </w:r>
      <w:r w:rsidR="005B74F3" w:rsidRPr="00714E2E">
        <w:rPr>
          <w:rFonts w:ascii="Times New Roman" w:hAnsi="Times New Roman" w:cs="Times New Roman"/>
        </w:rPr>
        <w:t xml:space="preserve">. (2024). AI-enabled personalized learning: Empowering management students for improving engagement and academic performance. </w:t>
      </w:r>
      <w:r w:rsidR="005B74F3" w:rsidRPr="00714E2E">
        <w:rPr>
          <w:rFonts w:ascii="Times New Roman" w:hAnsi="Times New Roman" w:cs="Times New Roman"/>
          <w:i/>
          <w:iCs/>
        </w:rPr>
        <w:t>Vilakshan - XIMB Journal of Management</w:t>
      </w:r>
      <w:r w:rsidR="005B74F3" w:rsidRPr="00714E2E">
        <w:rPr>
          <w:rFonts w:ascii="Times New Roman" w:hAnsi="Times New Roman" w:cs="Times New Roman"/>
        </w:rPr>
        <w:t xml:space="preserve">, </w:t>
      </w:r>
      <w:r w:rsidR="005B74F3" w:rsidRPr="00714E2E">
        <w:rPr>
          <w:rFonts w:ascii="Times New Roman" w:hAnsi="Times New Roman" w:cs="Times New Roman"/>
          <w:i/>
          <w:iCs/>
        </w:rPr>
        <w:t>21</w:t>
      </w:r>
      <w:r w:rsidR="005B74F3" w:rsidRPr="00714E2E">
        <w:rPr>
          <w:rFonts w:ascii="Times New Roman" w:hAnsi="Times New Roman" w:cs="Times New Roman"/>
        </w:rPr>
        <w:t xml:space="preserve">(2). </w:t>
      </w:r>
      <w:hyperlink r:id="rId13" w:history="1">
        <w:r w:rsidR="00714E2E" w:rsidRPr="00893EBA">
          <w:rPr>
            <w:rStyle w:val="Hyperlink"/>
            <w:rFonts w:ascii="Times New Roman" w:hAnsi="Times New Roman" w:cs="Times New Roman"/>
          </w:rPr>
          <w:t>https://doi.org/10.1108/xjm-02-2024-0023</w:t>
        </w:r>
      </w:hyperlink>
      <w:r w:rsidR="00714E2E">
        <w:rPr>
          <w:rFonts w:ascii="Times New Roman" w:hAnsi="Times New Roman" w:cs="Times New Roman"/>
        </w:rPr>
        <w:t xml:space="preserve"> </w:t>
      </w:r>
    </w:p>
    <w:p w14:paraId="6FD3D389" w14:textId="32077264" w:rsidR="005B74F3" w:rsidRPr="00774E1A" w:rsidRDefault="00774E1A" w:rsidP="00BE0E14">
      <w:pPr>
        <w:pStyle w:val="ListParagraph"/>
        <w:numPr>
          <w:ilvl w:val="0"/>
          <w:numId w:val="46"/>
        </w:numPr>
        <w:jc w:val="both"/>
        <w:rPr>
          <w:rFonts w:ascii="Times New Roman" w:hAnsi="Times New Roman" w:cs="Times New Roman"/>
        </w:rPr>
      </w:pPr>
      <w:proofErr w:type="spellStart"/>
      <w:r w:rsidRPr="00774E1A">
        <w:rPr>
          <w:rFonts w:ascii="Times New Roman" w:hAnsi="Times New Roman" w:cs="Times New Roman"/>
        </w:rPr>
        <w:t>Gjermeni</w:t>
      </w:r>
      <w:proofErr w:type="spellEnd"/>
      <w:r w:rsidRPr="00774E1A">
        <w:rPr>
          <w:rFonts w:ascii="Times New Roman" w:hAnsi="Times New Roman" w:cs="Times New Roman"/>
        </w:rPr>
        <w:t xml:space="preserve">, F., &amp; </w:t>
      </w:r>
      <w:proofErr w:type="spellStart"/>
      <w:r w:rsidRPr="00774E1A">
        <w:rPr>
          <w:rFonts w:ascii="Times New Roman" w:hAnsi="Times New Roman" w:cs="Times New Roman"/>
        </w:rPr>
        <w:t>Prodani</w:t>
      </w:r>
      <w:proofErr w:type="spellEnd"/>
      <w:r w:rsidRPr="00774E1A">
        <w:rPr>
          <w:rFonts w:ascii="Times New Roman" w:hAnsi="Times New Roman" w:cs="Times New Roman"/>
        </w:rPr>
        <w:t xml:space="preserve">, </w:t>
      </w:r>
      <w:proofErr w:type="gramStart"/>
      <w:r w:rsidRPr="00774E1A">
        <w:rPr>
          <w:rFonts w:ascii="Times New Roman" w:hAnsi="Times New Roman" w:cs="Times New Roman"/>
        </w:rPr>
        <w:t>F.</w:t>
      </w:r>
      <w:r w:rsidR="005B74F3" w:rsidRPr="00774E1A">
        <w:rPr>
          <w:rFonts w:ascii="Times New Roman" w:hAnsi="Times New Roman" w:cs="Times New Roman"/>
        </w:rPr>
        <w:t>(</w:t>
      </w:r>
      <w:proofErr w:type="gramEnd"/>
      <w:r w:rsidR="005B74F3" w:rsidRPr="00774E1A">
        <w:rPr>
          <w:rFonts w:ascii="Times New Roman" w:hAnsi="Times New Roman" w:cs="Times New Roman"/>
        </w:rPr>
        <w:t xml:space="preserve">2024). AI and student engagement: A comparative analysis. </w:t>
      </w:r>
      <w:r w:rsidR="005B74F3" w:rsidRPr="00774E1A">
        <w:rPr>
          <w:rFonts w:ascii="Times New Roman" w:hAnsi="Times New Roman" w:cs="Times New Roman"/>
          <w:i/>
          <w:iCs/>
        </w:rPr>
        <w:t>Interdisciplinary Journal of Research and Development</w:t>
      </w:r>
      <w:r w:rsidR="005B74F3" w:rsidRPr="00774E1A">
        <w:rPr>
          <w:rFonts w:ascii="Times New Roman" w:hAnsi="Times New Roman" w:cs="Times New Roman"/>
        </w:rPr>
        <w:t xml:space="preserve">, </w:t>
      </w:r>
      <w:r w:rsidR="005B74F3" w:rsidRPr="00774E1A">
        <w:rPr>
          <w:rFonts w:ascii="Times New Roman" w:hAnsi="Times New Roman" w:cs="Times New Roman"/>
          <w:i/>
          <w:iCs/>
        </w:rPr>
        <w:t>11</w:t>
      </w:r>
      <w:r w:rsidR="005B74F3" w:rsidRPr="00774E1A">
        <w:rPr>
          <w:rFonts w:ascii="Times New Roman" w:hAnsi="Times New Roman" w:cs="Times New Roman"/>
        </w:rPr>
        <w:t xml:space="preserve">(3). </w:t>
      </w:r>
      <w:hyperlink r:id="rId14" w:history="1">
        <w:r w:rsidR="00714E2E" w:rsidRPr="00774E1A">
          <w:rPr>
            <w:rStyle w:val="Hyperlink"/>
            <w:rFonts w:ascii="Times New Roman" w:hAnsi="Times New Roman" w:cs="Times New Roman"/>
          </w:rPr>
          <w:t>https://doi.org/10.56345/ijrdv11n326</w:t>
        </w:r>
      </w:hyperlink>
      <w:r w:rsidR="00714E2E" w:rsidRPr="00774E1A">
        <w:rPr>
          <w:rFonts w:ascii="Times New Roman" w:hAnsi="Times New Roman" w:cs="Times New Roman"/>
        </w:rPr>
        <w:t xml:space="preserve"> </w:t>
      </w:r>
    </w:p>
    <w:p w14:paraId="00C00C40" w14:textId="77777777" w:rsidR="00200542"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Guo, </w:t>
      </w:r>
      <w:r w:rsidR="00774E1A">
        <w:rPr>
          <w:rFonts w:ascii="Times New Roman" w:hAnsi="Times New Roman" w:cs="Times New Roman"/>
        </w:rPr>
        <w:t>Y</w:t>
      </w:r>
      <w:r w:rsidRPr="00714E2E">
        <w:rPr>
          <w:rFonts w:ascii="Times New Roman" w:hAnsi="Times New Roman" w:cs="Times New Roman"/>
        </w:rPr>
        <w:t xml:space="preserve">., </w:t>
      </w:r>
      <w:r w:rsidR="00200542">
        <w:rPr>
          <w:rFonts w:ascii="Times New Roman" w:hAnsi="Times New Roman" w:cs="Times New Roman"/>
        </w:rPr>
        <w:t xml:space="preserve">&amp; </w:t>
      </w:r>
      <w:r w:rsidRPr="00714E2E">
        <w:rPr>
          <w:rFonts w:ascii="Times New Roman" w:hAnsi="Times New Roman" w:cs="Times New Roman"/>
        </w:rPr>
        <w:t xml:space="preserve">Wang, </w:t>
      </w:r>
      <w:r w:rsidR="00774E1A">
        <w:rPr>
          <w:rFonts w:ascii="Times New Roman" w:hAnsi="Times New Roman" w:cs="Times New Roman"/>
        </w:rPr>
        <w:t>Y</w:t>
      </w:r>
      <w:r w:rsidR="00200542">
        <w:rPr>
          <w:rFonts w:ascii="Times New Roman" w:hAnsi="Times New Roman" w:cs="Times New Roman"/>
        </w:rPr>
        <w:t>.</w:t>
      </w:r>
      <w:r w:rsidRPr="00714E2E">
        <w:rPr>
          <w:rFonts w:ascii="Times New Roman" w:hAnsi="Times New Roman" w:cs="Times New Roman"/>
        </w:rPr>
        <w:t xml:space="preserve"> (2024). Exploring the effects of artificial intelligence application on EFL students' academic engagement and emotional experiences: A mixed-methods study. </w:t>
      </w:r>
      <w:r w:rsidRPr="00714E2E">
        <w:rPr>
          <w:rFonts w:ascii="Times New Roman" w:hAnsi="Times New Roman" w:cs="Times New Roman"/>
          <w:i/>
          <w:iCs/>
        </w:rPr>
        <w:t>European Journal of Education</w:t>
      </w:r>
      <w:r w:rsidRPr="00714E2E">
        <w:rPr>
          <w:rFonts w:ascii="Times New Roman" w:hAnsi="Times New Roman" w:cs="Times New Roman"/>
        </w:rPr>
        <w:t xml:space="preserve">, </w:t>
      </w:r>
      <w:r w:rsidRPr="00714E2E">
        <w:rPr>
          <w:rFonts w:ascii="Times New Roman" w:hAnsi="Times New Roman" w:cs="Times New Roman"/>
          <w:i/>
          <w:iCs/>
        </w:rPr>
        <w:t>59</w:t>
      </w:r>
      <w:r w:rsidRPr="00714E2E">
        <w:rPr>
          <w:rFonts w:ascii="Times New Roman" w:hAnsi="Times New Roman" w:cs="Times New Roman"/>
        </w:rPr>
        <w:t xml:space="preserve">(4), e12812. </w:t>
      </w:r>
      <w:hyperlink r:id="rId15" w:history="1">
        <w:r w:rsidR="00714E2E" w:rsidRPr="00893EBA">
          <w:rPr>
            <w:rStyle w:val="Hyperlink"/>
            <w:rFonts w:ascii="Times New Roman" w:hAnsi="Times New Roman" w:cs="Times New Roman"/>
          </w:rPr>
          <w:t>https://doi.org/10.1111/ejed.12812</w:t>
        </w:r>
      </w:hyperlink>
      <w:r w:rsidR="00714E2E">
        <w:rPr>
          <w:rFonts w:ascii="Times New Roman" w:hAnsi="Times New Roman" w:cs="Times New Roman"/>
        </w:rPr>
        <w:t xml:space="preserve"> </w:t>
      </w:r>
    </w:p>
    <w:p w14:paraId="0E36F022" w14:textId="71D7D981" w:rsidR="005B74F3" w:rsidRPr="00200542" w:rsidRDefault="005B74F3" w:rsidP="00BE0E14">
      <w:pPr>
        <w:pStyle w:val="ListParagraph"/>
        <w:numPr>
          <w:ilvl w:val="0"/>
          <w:numId w:val="46"/>
        </w:numPr>
        <w:jc w:val="both"/>
        <w:rPr>
          <w:rFonts w:ascii="Times New Roman" w:hAnsi="Times New Roman" w:cs="Times New Roman"/>
        </w:rPr>
      </w:pPr>
      <w:r w:rsidRPr="00200542">
        <w:rPr>
          <w:rFonts w:ascii="Times New Roman" w:hAnsi="Times New Roman" w:cs="Times New Roman"/>
        </w:rPr>
        <w:t xml:space="preserve">Guo, </w:t>
      </w:r>
      <w:r w:rsidR="00200542" w:rsidRPr="00200542">
        <w:rPr>
          <w:rFonts w:ascii="Times New Roman" w:hAnsi="Times New Roman" w:cs="Times New Roman"/>
        </w:rPr>
        <w:t xml:space="preserve">J., Ma, Y., Jang, H.-R., Li, T., Wu, J., Huang, D., Han, F., </w:t>
      </w:r>
      <w:proofErr w:type="spellStart"/>
      <w:r w:rsidR="00200542" w:rsidRPr="00200542">
        <w:rPr>
          <w:rFonts w:ascii="Times New Roman" w:hAnsi="Times New Roman" w:cs="Times New Roman"/>
        </w:rPr>
        <w:t>Noetel</w:t>
      </w:r>
      <w:proofErr w:type="spellEnd"/>
      <w:r w:rsidR="00200542" w:rsidRPr="00200542">
        <w:rPr>
          <w:rFonts w:ascii="Times New Roman" w:hAnsi="Times New Roman" w:cs="Times New Roman"/>
        </w:rPr>
        <w:t>, M., Liao, K., Tang, X., et al.</w:t>
      </w:r>
      <w:r w:rsidRPr="00200542">
        <w:rPr>
          <w:rFonts w:ascii="Times New Roman" w:hAnsi="Times New Roman" w:cs="Times New Roman"/>
        </w:rPr>
        <w:t xml:space="preserve"> The impact of artificial intelligence on primary school students' motivation and engagement: A systematic review. </w:t>
      </w:r>
      <w:proofErr w:type="spellStart"/>
      <w:r w:rsidRPr="00200542">
        <w:rPr>
          <w:rFonts w:ascii="Times New Roman" w:hAnsi="Times New Roman" w:cs="Times New Roman"/>
          <w:i/>
          <w:iCs/>
        </w:rPr>
        <w:t>PsyArXiv</w:t>
      </w:r>
      <w:proofErr w:type="spellEnd"/>
      <w:r w:rsidRPr="00200542">
        <w:rPr>
          <w:rFonts w:ascii="Times New Roman" w:hAnsi="Times New Roman" w:cs="Times New Roman"/>
          <w:i/>
          <w:iCs/>
        </w:rPr>
        <w:t xml:space="preserve"> Preprints</w:t>
      </w:r>
      <w:r w:rsidRPr="00200542">
        <w:rPr>
          <w:rFonts w:ascii="Times New Roman" w:hAnsi="Times New Roman" w:cs="Times New Roman"/>
        </w:rPr>
        <w:t xml:space="preserve">. </w:t>
      </w:r>
      <w:hyperlink r:id="rId16" w:history="1">
        <w:r w:rsidR="00714E2E" w:rsidRPr="00200542">
          <w:rPr>
            <w:rStyle w:val="Hyperlink"/>
            <w:rFonts w:ascii="Times New Roman" w:hAnsi="Times New Roman" w:cs="Times New Roman"/>
          </w:rPr>
          <w:t>https://doi.org/10.31234/osf.io/ecspn_v1</w:t>
        </w:r>
      </w:hyperlink>
      <w:r w:rsidR="00714E2E" w:rsidRPr="00200542">
        <w:rPr>
          <w:rFonts w:ascii="Times New Roman" w:hAnsi="Times New Roman" w:cs="Times New Roman"/>
        </w:rPr>
        <w:t xml:space="preserve"> </w:t>
      </w:r>
    </w:p>
    <w:p w14:paraId="6CA7123A" w14:textId="766F7E9E" w:rsidR="005B74F3" w:rsidRPr="00714E2E" w:rsidRDefault="005B74F3"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Hmoud</w:t>
      </w:r>
      <w:proofErr w:type="spellEnd"/>
      <w:r w:rsidRPr="00714E2E">
        <w:rPr>
          <w:rFonts w:ascii="Times New Roman" w:hAnsi="Times New Roman" w:cs="Times New Roman"/>
        </w:rPr>
        <w:t xml:space="preserve">, </w:t>
      </w:r>
      <w:r w:rsidR="00200542" w:rsidRPr="00200542">
        <w:rPr>
          <w:rFonts w:ascii="Times New Roman" w:hAnsi="Times New Roman" w:cs="Times New Roman"/>
        </w:rPr>
        <w:t xml:space="preserve">M., Daher, W., &amp; </w:t>
      </w:r>
      <w:proofErr w:type="spellStart"/>
      <w:r w:rsidR="00200542" w:rsidRPr="00200542">
        <w:rPr>
          <w:rFonts w:ascii="Times New Roman" w:hAnsi="Times New Roman" w:cs="Times New Roman"/>
        </w:rPr>
        <w:t>Ayyoub</w:t>
      </w:r>
      <w:proofErr w:type="spellEnd"/>
      <w:r w:rsidR="00200542" w:rsidRPr="00200542">
        <w:rPr>
          <w:rFonts w:ascii="Times New Roman" w:hAnsi="Times New Roman" w:cs="Times New Roman"/>
        </w:rPr>
        <w:t>, A.</w:t>
      </w:r>
      <w:r w:rsidRPr="00714E2E">
        <w:rPr>
          <w:rFonts w:ascii="Times New Roman" w:hAnsi="Times New Roman" w:cs="Times New Roman"/>
        </w:rPr>
        <w:t xml:space="preserve"> (2025). From experience to engagement: A mixed methods exploration of learning environments using artificial intelligence and extended reality. </w:t>
      </w:r>
      <w:r w:rsidRPr="00714E2E">
        <w:rPr>
          <w:rFonts w:ascii="Times New Roman" w:hAnsi="Times New Roman" w:cs="Times New Roman"/>
          <w:i/>
          <w:iCs/>
        </w:rPr>
        <w:t>Frontiers in Education</w:t>
      </w:r>
      <w:r w:rsidRPr="00714E2E">
        <w:rPr>
          <w:rFonts w:ascii="Times New Roman" w:hAnsi="Times New Roman" w:cs="Times New Roman"/>
        </w:rPr>
        <w:t xml:space="preserve">, </w:t>
      </w:r>
      <w:r w:rsidRPr="00714E2E">
        <w:rPr>
          <w:rFonts w:ascii="Times New Roman" w:hAnsi="Times New Roman" w:cs="Times New Roman"/>
          <w:i/>
          <w:iCs/>
        </w:rPr>
        <w:t>10</w:t>
      </w:r>
      <w:r w:rsidRPr="00714E2E">
        <w:rPr>
          <w:rFonts w:ascii="Times New Roman" w:hAnsi="Times New Roman" w:cs="Times New Roman"/>
        </w:rPr>
        <w:t xml:space="preserve">, 1617132. </w:t>
      </w:r>
      <w:hyperlink r:id="rId17" w:history="1">
        <w:r w:rsidR="00714E2E" w:rsidRPr="00893EBA">
          <w:rPr>
            <w:rStyle w:val="Hyperlink"/>
            <w:rFonts w:ascii="Times New Roman" w:hAnsi="Times New Roman" w:cs="Times New Roman"/>
          </w:rPr>
          <w:t>https://doi.org/10.3389/feduc.2025.1617132</w:t>
        </w:r>
      </w:hyperlink>
      <w:r w:rsidR="00714E2E">
        <w:rPr>
          <w:rFonts w:ascii="Times New Roman" w:hAnsi="Times New Roman" w:cs="Times New Roman"/>
        </w:rPr>
        <w:t xml:space="preserve"> </w:t>
      </w:r>
    </w:p>
    <w:p w14:paraId="60733F04" w14:textId="77777777" w:rsidR="002E2CF0" w:rsidRPr="00714E2E" w:rsidRDefault="002E2CF0"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lastRenderedPageBreak/>
        <w:t>Igweh</w:t>
      </w:r>
      <w:proofErr w:type="spellEnd"/>
      <w:r w:rsidRPr="00714E2E">
        <w:rPr>
          <w:rFonts w:ascii="Times New Roman" w:hAnsi="Times New Roman" w:cs="Times New Roman"/>
        </w:rPr>
        <w:t xml:space="preserve">, F. K., </w:t>
      </w:r>
      <w:proofErr w:type="spellStart"/>
      <w:r w:rsidRPr="00714E2E">
        <w:rPr>
          <w:rFonts w:ascii="Times New Roman" w:hAnsi="Times New Roman" w:cs="Times New Roman"/>
        </w:rPr>
        <w:t>Egbule</w:t>
      </w:r>
      <w:proofErr w:type="spellEnd"/>
      <w:r w:rsidRPr="00714E2E">
        <w:rPr>
          <w:rFonts w:ascii="Times New Roman" w:hAnsi="Times New Roman" w:cs="Times New Roman"/>
        </w:rPr>
        <w:t xml:space="preserve">, A. C. S., &amp; Odor, H. O. (2025). Education-related artificial intelligence and its effect on academic performance: A study of private universities in Delta State. AKSU Journal of Management Sciences (AKSUJOMAS), 10(3), 1–14. </w:t>
      </w:r>
      <w:hyperlink r:id="rId18" w:history="1">
        <w:r w:rsidRPr="00714E2E">
          <w:rPr>
            <w:rStyle w:val="Hyperlink"/>
            <w:rFonts w:ascii="Times New Roman" w:hAnsi="Times New Roman" w:cs="Times New Roman"/>
          </w:rPr>
          <w:t>https://doi.org/10.61090/aksujomas.10301</w:t>
        </w:r>
      </w:hyperlink>
      <w:r w:rsidR="00714E2E">
        <w:rPr>
          <w:rStyle w:val="Hyperlink"/>
          <w:rFonts w:ascii="Times New Roman" w:hAnsi="Times New Roman" w:cs="Times New Roman"/>
        </w:rPr>
        <w:t xml:space="preserve"> </w:t>
      </w:r>
    </w:p>
    <w:p w14:paraId="404577B6"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Karumbaiah, S., Baker, R. S., &amp; </w:t>
      </w:r>
      <w:proofErr w:type="spellStart"/>
      <w:r w:rsidRPr="00714E2E">
        <w:rPr>
          <w:rFonts w:ascii="Times New Roman" w:hAnsi="Times New Roman" w:cs="Times New Roman"/>
        </w:rPr>
        <w:t>Ocumpaugh</w:t>
      </w:r>
      <w:proofErr w:type="spellEnd"/>
      <w:r w:rsidRPr="00714E2E">
        <w:rPr>
          <w:rFonts w:ascii="Times New Roman" w:hAnsi="Times New Roman" w:cs="Times New Roman"/>
        </w:rPr>
        <w:t xml:space="preserve">, J. (2023). A spatiotemporal analysis of teacher practices in supporting student learning and engagement in an AI-enabled classroom. In </w:t>
      </w:r>
      <w:r w:rsidRPr="00714E2E">
        <w:rPr>
          <w:rFonts w:ascii="Times New Roman" w:hAnsi="Times New Roman" w:cs="Times New Roman"/>
          <w:i/>
          <w:iCs/>
        </w:rPr>
        <w:t>Lecture Notes in Computer Science</w:t>
      </w:r>
      <w:r w:rsidRPr="00714E2E">
        <w:rPr>
          <w:rFonts w:ascii="Times New Roman" w:hAnsi="Times New Roman" w:cs="Times New Roman"/>
        </w:rPr>
        <w:t xml:space="preserve"> (Vol. 13916, pp. 451-463). Springer. </w:t>
      </w:r>
      <w:hyperlink r:id="rId19" w:history="1">
        <w:r w:rsidR="00714E2E" w:rsidRPr="00893EBA">
          <w:rPr>
            <w:rStyle w:val="Hyperlink"/>
            <w:rFonts w:ascii="Times New Roman" w:hAnsi="Times New Roman" w:cs="Times New Roman"/>
          </w:rPr>
          <w:t>https://doi.org/10.1007/978-3-031-36272-9_37</w:t>
        </w:r>
      </w:hyperlink>
      <w:r w:rsidR="00714E2E">
        <w:rPr>
          <w:rFonts w:ascii="Times New Roman" w:hAnsi="Times New Roman" w:cs="Times New Roman"/>
        </w:rPr>
        <w:t xml:space="preserve"> </w:t>
      </w:r>
    </w:p>
    <w:p w14:paraId="440E533D" w14:textId="2D44888E"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KEHINDE</w:t>
      </w:r>
      <w:r w:rsidR="00200542" w:rsidRPr="00200542">
        <w:rPr>
          <w:rFonts w:ascii="Times New Roman" w:hAnsi="Times New Roman" w:cs="Times New Roman"/>
        </w:rPr>
        <w:t>-AWOYELE, A. A., ADEOWU, W. A., &amp; OLADEJO, B.</w:t>
      </w:r>
      <w:r w:rsidRPr="00714E2E">
        <w:rPr>
          <w:rFonts w:ascii="Times New Roman" w:hAnsi="Times New Roman" w:cs="Times New Roman"/>
        </w:rPr>
        <w:t xml:space="preserve"> (2024). Enhancing classroom learning: The impact of AI-based instructional strategies on student engagement and outcomes. </w:t>
      </w:r>
      <w:r w:rsidRPr="00714E2E">
        <w:rPr>
          <w:rFonts w:ascii="Times New Roman" w:hAnsi="Times New Roman" w:cs="Times New Roman"/>
          <w:i/>
          <w:iCs/>
        </w:rPr>
        <w:t>International Journal of Research and Innovation in Social Science</w:t>
      </w:r>
      <w:r w:rsidRPr="00714E2E">
        <w:rPr>
          <w:rFonts w:ascii="Times New Roman" w:hAnsi="Times New Roman" w:cs="Times New Roman"/>
        </w:rPr>
        <w:t xml:space="preserve">, </w:t>
      </w:r>
      <w:r w:rsidRPr="00714E2E">
        <w:rPr>
          <w:rFonts w:ascii="Times New Roman" w:hAnsi="Times New Roman" w:cs="Times New Roman"/>
          <w:i/>
          <w:iCs/>
        </w:rPr>
        <w:t>8</w:t>
      </w:r>
      <w:r w:rsidRPr="00714E2E">
        <w:rPr>
          <w:rFonts w:ascii="Times New Roman" w:hAnsi="Times New Roman" w:cs="Times New Roman"/>
        </w:rPr>
        <w:t xml:space="preserve">(3). </w:t>
      </w:r>
      <w:hyperlink r:id="rId20" w:history="1">
        <w:r w:rsidR="00714E2E" w:rsidRPr="00893EBA">
          <w:rPr>
            <w:rStyle w:val="Hyperlink"/>
            <w:rFonts w:ascii="Times New Roman" w:hAnsi="Times New Roman" w:cs="Times New Roman"/>
          </w:rPr>
          <w:t>https://doi.org/10.47772/ijriss.2024.803429s</w:t>
        </w:r>
      </w:hyperlink>
      <w:r w:rsidR="00714E2E">
        <w:rPr>
          <w:rFonts w:ascii="Times New Roman" w:hAnsi="Times New Roman" w:cs="Times New Roman"/>
        </w:rPr>
        <w:t xml:space="preserve"> </w:t>
      </w:r>
    </w:p>
    <w:p w14:paraId="519564EC" w14:textId="77777777" w:rsidR="00200542" w:rsidRPr="00200542" w:rsidRDefault="005B74F3" w:rsidP="00BE0E14">
      <w:pPr>
        <w:pStyle w:val="ListParagraph"/>
        <w:numPr>
          <w:ilvl w:val="0"/>
          <w:numId w:val="46"/>
        </w:numPr>
        <w:jc w:val="both"/>
        <w:rPr>
          <w:rStyle w:val="Hyperlink"/>
          <w:rFonts w:ascii="Times New Roman" w:hAnsi="Times New Roman" w:cs="Times New Roman"/>
          <w:color w:val="auto"/>
          <w:u w:val="none"/>
        </w:rPr>
      </w:pPr>
      <w:r w:rsidRPr="00714E2E">
        <w:rPr>
          <w:rFonts w:ascii="Times New Roman" w:hAnsi="Times New Roman" w:cs="Times New Roman"/>
        </w:rPr>
        <w:t xml:space="preserve">Leahy, </w:t>
      </w:r>
      <w:r w:rsidR="007710DE">
        <w:rPr>
          <w:rFonts w:ascii="Times New Roman" w:hAnsi="Times New Roman" w:cs="Times New Roman"/>
        </w:rPr>
        <w:t>K.</w:t>
      </w:r>
      <w:r w:rsidRPr="00714E2E">
        <w:rPr>
          <w:rFonts w:ascii="Times New Roman" w:hAnsi="Times New Roman" w:cs="Times New Roman"/>
        </w:rPr>
        <w:t xml:space="preserve">, </w:t>
      </w:r>
      <w:r w:rsidR="007710DE">
        <w:rPr>
          <w:rFonts w:ascii="Times New Roman" w:hAnsi="Times New Roman" w:cs="Times New Roman"/>
        </w:rPr>
        <w:t>Ozer, E., &amp;</w:t>
      </w:r>
      <w:r w:rsidRPr="00714E2E">
        <w:rPr>
          <w:rFonts w:ascii="Times New Roman" w:hAnsi="Times New Roman" w:cs="Times New Roman"/>
        </w:rPr>
        <w:t xml:space="preserve"> </w:t>
      </w:r>
      <w:r w:rsidR="007710DE">
        <w:rPr>
          <w:rFonts w:ascii="Times New Roman" w:hAnsi="Times New Roman" w:cs="Times New Roman"/>
        </w:rPr>
        <w:t>Cummins</w:t>
      </w:r>
      <w:r w:rsidRPr="00714E2E">
        <w:rPr>
          <w:rFonts w:ascii="Times New Roman" w:hAnsi="Times New Roman" w:cs="Times New Roman"/>
        </w:rPr>
        <w:t xml:space="preserve">, </w:t>
      </w:r>
      <w:r w:rsidR="007710DE">
        <w:rPr>
          <w:rFonts w:ascii="Times New Roman" w:hAnsi="Times New Roman" w:cs="Times New Roman"/>
        </w:rPr>
        <w:t>E.P.</w:t>
      </w:r>
      <w:r w:rsidRPr="00714E2E">
        <w:rPr>
          <w:rFonts w:ascii="Times New Roman" w:hAnsi="Times New Roman" w:cs="Times New Roman"/>
        </w:rPr>
        <w:t xml:space="preserve"> (2025). AI-ENGAGE: A </w:t>
      </w:r>
      <w:proofErr w:type="spellStart"/>
      <w:r w:rsidRPr="00714E2E">
        <w:rPr>
          <w:rFonts w:ascii="Times New Roman" w:hAnsi="Times New Roman" w:cs="Times New Roman"/>
        </w:rPr>
        <w:t>multicentre</w:t>
      </w:r>
      <w:proofErr w:type="spellEnd"/>
      <w:r w:rsidRPr="00714E2E">
        <w:rPr>
          <w:rFonts w:ascii="Times New Roman" w:hAnsi="Times New Roman" w:cs="Times New Roman"/>
        </w:rPr>
        <w:t xml:space="preserve"> intervention to support teaching and learning engagement with generative artificial intelligence tools. </w:t>
      </w:r>
      <w:r w:rsidRPr="00714E2E">
        <w:rPr>
          <w:rFonts w:ascii="Times New Roman" w:hAnsi="Times New Roman" w:cs="Times New Roman"/>
          <w:i/>
          <w:iCs/>
        </w:rPr>
        <w:t>Education Sciences</w:t>
      </w:r>
      <w:r w:rsidRPr="00714E2E">
        <w:rPr>
          <w:rFonts w:ascii="Times New Roman" w:hAnsi="Times New Roman" w:cs="Times New Roman"/>
        </w:rPr>
        <w:t xml:space="preserve">, </w:t>
      </w:r>
      <w:r w:rsidRPr="00714E2E">
        <w:rPr>
          <w:rFonts w:ascii="Times New Roman" w:hAnsi="Times New Roman" w:cs="Times New Roman"/>
          <w:i/>
          <w:iCs/>
        </w:rPr>
        <w:t>15</w:t>
      </w:r>
      <w:r w:rsidRPr="00714E2E">
        <w:rPr>
          <w:rFonts w:ascii="Times New Roman" w:hAnsi="Times New Roman" w:cs="Times New Roman"/>
        </w:rPr>
        <w:t xml:space="preserve">(7), 807. </w:t>
      </w:r>
      <w:hyperlink r:id="rId21" w:history="1">
        <w:r w:rsidR="007710DE" w:rsidRPr="00F8548B">
          <w:rPr>
            <w:rStyle w:val="Hyperlink"/>
            <w:rFonts w:ascii="Times New Roman" w:hAnsi="Times New Roman" w:cs="Times New Roman"/>
          </w:rPr>
          <w:t>https://doi.org/10.3390/educsci15070807</w:t>
        </w:r>
      </w:hyperlink>
    </w:p>
    <w:p w14:paraId="25B73D80" w14:textId="676966B0" w:rsidR="005B74F3" w:rsidRPr="00200542" w:rsidRDefault="005B74F3" w:rsidP="00BE0E14">
      <w:pPr>
        <w:pStyle w:val="ListParagraph"/>
        <w:numPr>
          <w:ilvl w:val="0"/>
          <w:numId w:val="46"/>
        </w:numPr>
        <w:jc w:val="both"/>
        <w:rPr>
          <w:rFonts w:ascii="Times New Roman" w:hAnsi="Times New Roman" w:cs="Times New Roman"/>
        </w:rPr>
      </w:pPr>
      <w:r w:rsidRPr="00200542">
        <w:rPr>
          <w:rFonts w:ascii="Times New Roman" w:hAnsi="Times New Roman" w:cs="Times New Roman"/>
        </w:rPr>
        <w:t xml:space="preserve">Malik, S., </w:t>
      </w:r>
      <w:proofErr w:type="spellStart"/>
      <w:r w:rsidR="00200542" w:rsidRPr="00200542">
        <w:rPr>
          <w:rFonts w:ascii="Times New Roman" w:hAnsi="Times New Roman" w:cs="Times New Roman"/>
        </w:rPr>
        <w:t>Naz</w:t>
      </w:r>
      <w:proofErr w:type="spellEnd"/>
      <w:r w:rsidR="00200542" w:rsidRPr="00200542">
        <w:rPr>
          <w:rFonts w:ascii="Times New Roman" w:hAnsi="Times New Roman" w:cs="Times New Roman"/>
        </w:rPr>
        <w:t xml:space="preserve">, L., Ghafoor, H., </w:t>
      </w:r>
      <w:proofErr w:type="spellStart"/>
      <w:r w:rsidR="00200542" w:rsidRPr="00200542">
        <w:rPr>
          <w:rFonts w:ascii="Times New Roman" w:hAnsi="Times New Roman" w:cs="Times New Roman"/>
        </w:rPr>
        <w:t>Sohail</w:t>
      </w:r>
      <w:proofErr w:type="spellEnd"/>
      <w:r w:rsidR="00200542" w:rsidRPr="00200542">
        <w:rPr>
          <w:rFonts w:ascii="Times New Roman" w:hAnsi="Times New Roman" w:cs="Times New Roman"/>
        </w:rPr>
        <w:t xml:space="preserve">, Z., &amp; </w:t>
      </w:r>
      <w:proofErr w:type="spellStart"/>
      <w:r w:rsidR="00200542" w:rsidRPr="00200542">
        <w:rPr>
          <w:rFonts w:ascii="Times New Roman" w:hAnsi="Times New Roman" w:cs="Times New Roman"/>
        </w:rPr>
        <w:t>Shaheen</w:t>
      </w:r>
      <w:proofErr w:type="spellEnd"/>
      <w:r w:rsidR="00200542" w:rsidRPr="00200542">
        <w:rPr>
          <w:rFonts w:ascii="Times New Roman" w:hAnsi="Times New Roman" w:cs="Times New Roman"/>
        </w:rPr>
        <w:t>, R.</w:t>
      </w:r>
      <w:r w:rsidRPr="00200542">
        <w:rPr>
          <w:rFonts w:ascii="Times New Roman" w:hAnsi="Times New Roman" w:cs="Times New Roman"/>
        </w:rPr>
        <w:t xml:space="preserve"> (2025). Artificial intelligence in education: Bridging technology and pedagogy for student-centered outcomes. </w:t>
      </w:r>
      <w:r w:rsidRPr="00200542">
        <w:rPr>
          <w:rFonts w:ascii="Times New Roman" w:hAnsi="Times New Roman" w:cs="Times New Roman"/>
          <w:i/>
          <w:iCs/>
        </w:rPr>
        <w:t>The Critical Review of Social Sciences Studies</w:t>
      </w:r>
      <w:r w:rsidRPr="00200542">
        <w:rPr>
          <w:rFonts w:ascii="Times New Roman" w:hAnsi="Times New Roman" w:cs="Times New Roman"/>
        </w:rPr>
        <w:t xml:space="preserve">, </w:t>
      </w:r>
      <w:r w:rsidRPr="00200542">
        <w:rPr>
          <w:rFonts w:ascii="Times New Roman" w:hAnsi="Times New Roman" w:cs="Times New Roman"/>
          <w:i/>
          <w:iCs/>
        </w:rPr>
        <w:t>3</w:t>
      </w:r>
      <w:r w:rsidRPr="00200542">
        <w:rPr>
          <w:rFonts w:ascii="Times New Roman" w:hAnsi="Times New Roman" w:cs="Times New Roman"/>
        </w:rPr>
        <w:t xml:space="preserve">(1). </w:t>
      </w:r>
      <w:hyperlink r:id="rId22" w:history="1">
        <w:r w:rsidR="00714E2E" w:rsidRPr="00200542">
          <w:rPr>
            <w:rStyle w:val="Hyperlink"/>
            <w:rFonts w:ascii="Times New Roman" w:hAnsi="Times New Roman" w:cs="Times New Roman"/>
          </w:rPr>
          <w:t>https://doi.org/10.59075/ga8h2c83</w:t>
        </w:r>
      </w:hyperlink>
      <w:r w:rsidR="00714E2E" w:rsidRPr="00200542">
        <w:rPr>
          <w:rFonts w:ascii="Times New Roman" w:hAnsi="Times New Roman" w:cs="Times New Roman"/>
        </w:rPr>
        <w:t xml:space="preserve"> </w:t>
      </w:r>
    </w:p>
    <w:p w14:paraId="01BF25A8"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Mehnen, L., </w:t>
      </w:r>
      <w:proofErr w:type="spellStart"/>
      <w:r w:rsidRPr="00714E2E">
        <w:rPr>
          <w:rFonts w:ascii="Times New Roman" w:hAnsi="Times New Roman" w:cs="Times New Roman"/>
        </w:rPr>
        <w:t>Ganhör</w:t>
      </w:r>
      <w:proofErr w:type="spellEnd"/>
      <w:r w:rsidRPr="00714E2E">
        <w:rPr>
          <w:rFonts w:ascii="Times New Roman" w:hAnsi="Times New Roman" w:cs="Times New Roman"/>
        </w:rPr>
        <w:t xml:space="preserve">, R., &amp; Ebner, M. (2024). Supporting academic teaching with integrating AI in learning management systems: Introducing a toolchain for students and lecturers. In </w:t>
      </w:r>
      <w:r w:rsidRPr="00714E2E">
        <w:rPr>
          <w:rFonts w:ascii="Times New Roman" w:hAnsi="Times New Roman" w:cs="Times New Roman"/>
          <w:i/>
          <w:iCs/>
        </w:rPr>
        <w:t>Proceedings of the 2024 International Conference on Software, Telecommunications and Computer Networks (</w:t>
      </w:r>
      <w:proofErr w:type="spellStart"/>
      <w:r w:rsidRPr="00714E2E">
        <w:rPr>
          <w:rFonts w:ascii="Times New Roman" w:hAnsi="Times New Roman" w:cs="Times New Roman"/>
          <w:i/>
          <w:iCs/>
        </w:rPr>
        <w:t>SoftCOM</w:t>
      </w:r>
      <w:proofErr w:type="spellEnd"/>
      <w:r w:rsidRPr="00714E2E">
        <w:rPr>
          <w:rFonts w:ascii="Times New Roman" w:hAnsi="Times New Roman" w:cs="Times New Roman"/>
          <w:i/>
          <w:iCs/>
        </w:rPr>
        <w:t>)</w:t>
      </w:r>
      <w:r w:rsidRPr="00714E2E">
        <w:rPr>
          <w:rFonts w:ascii="Times New Roman" w:hAnsi="Times New Roman" w:cs="Times New Roman"/>
        </w:rPr>
        <w:t xml:space="preserve"> (pp. 1-6). IEEE. </w:t>
      </w:r>
      <w:hyperlink r:id="rId23" w:history="1">
        <w:r w:rsidR="00714E2E" w:rsidRPr="00893EBA">
          <w:rPr>
            <w:rStyle w:val="Hyperlink"/>
            <w:rFonts w:ascii="Times New Roman" w:hAnsi="Times New Roman" w:cs="Times New Roman"/>
          </w:rPr>
          <w:t>https://doi.org/10.23919/softcom62040.2024.10722016</w:t>
        </w:r>
      </w:hyperlink>
      <w:r w:rsidR="00714E2E">
        <w:rPr>
          <w:rFonts w:ascii="Times New Roman" w:hAnsi="Times New Roman" w:cs="Times New Roman"/>
        </w:rPr>
        <w:t xml:space="preserve"> </w:t>
      </w:r>
    </w:p>
    <w:p w14:paraId="1D143C74" w14:textId="256A33CA" w:rsidR="005B74F3" w:rsidRPr="00714E2E" w:rsidRDefault="00200542" w:rsidP="00BE0E14">
      <w:pPr>
        <w:pStyle w:val="ListParagraph"/>
        <w:numPr>
          <w:ilvl w:val="0"/>
          <w:numId w:val="46"/>
        </w:numPr>
        <w:jc w:val="both"/>
        <w:rPr>
          <w:rFonts w:ascii="Times New Roman" w:hAnsi="Times New Roman" w:cs="Times New Roman"/>
        </w:rPr>
      </w:pPr>
      <w:r w:rsidRPr="00200542">
        <w:rPr>
          <w:rFonts w:ascii="Times New Roman" w:hAnsi="Times New Roman" w:cs="Times New Roman"/>
        </w:rPr>
        <w:t xml:space="preserve">Ren, S. </w:t>
      </w:r>
      <w:r w:rsidRPr="00714E2E">
        <w:rPr>
          <w:rFonts w:ascii="Times New Roman" w:hAnsi="Times New Roman" w:cs="Times New Roman"/>
        </w:rPr>
        <w:t>(2024)</w:t>
      </w:r>
      <w:r>
        <w:rPr>
          <w:rFonts w:ascii="Arial" w:eastAsia="Times New Roman" w:hAnsi="Arial" w:cs="Arial"/>
          <w:sz w:val="18"/>
          <w:szCs w:val="18"/>
        </w:rPr>
        <w:t xml:space="preserve"> </w:t>
      </w:r>
      <w:r w:rsidR="005B74F3" w:rsidRPr="00714E2E">
        <w:rPr>
          <w:rFonts w:ascii="Times New Roman" w:hAnsi="Times New Roman" w:cs="Times New Roman"/>
        </w:rPr>
        <w:t xml:space="preserve">Optimization of English classroom interaction models incorporating machine learning. </w:t>
      </w:r>
      <w:r w:rsidR="005B74F3" w:rsidRPr="00714E2E">
        <w:rPr>
          <w:rFonts w:ascii="Times New Roman" w:hAnsi="Times New Roman" w:cs="Times New Roman"/>
          <w:i/>
          <w:iCs/>
        </w:rPr>
        <w:t xml:space="preserve">Journal of </w:t>
      </w:r>
      <w:r>
        <w:rPr>
          <w:rFonts w:ascii="Times New Roman" w:hAnsi="Times New Roman" w:cs="Times New Roman"/>
          <w:i/>
          <w:iCs/>
        </w:rPr>
        <w:t>Electrical</w:t>
      </w:r>
      <w:r w:rsidR="005B74F3" w:rsidRPr="00714E2E">
        <w:rPr>
          <w:rFonts w:ascii="Times New Roman" w:hAnsi="Times New Roman" w:cs="Times New Roman"/>
          <w:i/>
          <w:iCs/>
        </w:rPr>
        <w:t xml:space="preserve"> </w:t>
      </w:r>
      <w:r>
        <w:rPr>
          <w:rFonts w:ascii="Times New Roman" w:hAnsi="Times New Roman" w:cs="Times New Roman"/>
          <w:i/>
          <w:iCs/>
        </w:rPr>
        <w:t>Systems</w:t>
      </w:r>
      <w:r w:rsidR="005B74F3" w:rsidRPr="00714E2E">
        <w:rPr>
          <w:rFonts w:ascii="Times New Roman" w:hAnsi="Times New Roman" w:cs="Times New Roman"/>
        </w:rPr>
        <w:t xml:space="preserve">. </w:t>
      </w:r>
      <w:hyperlink r:id="rId24" w:history="1">
        <w:r w:rsidR="00714E2E" w:rsidRPr="00893EBA">
          <w:rPr>
            <w:rStyle w:val="Hyperlink"/>
            <w:rFonts w:ascii="Times New Roman" w:hAnsi="Times New Roman" w:cs="Times New Roman"/>
          </w:rPr>
          <w:t>https://doi.org/10.52783/jes.3086</w:t>
        </w:r>
      </w:hyperlink>
      <w:r w:rsidR="00714E2E">
        <w:rPr>
          <w:rFonts w:ascii="Times New Roman" w:hAnsi="Times New Roman" w:cs="Times New Roman"/>
        </w:rPr>
        <w:t xml:space="preserve"> </w:t>
      </w:r>
    </w:p>
    <w:p w14:paraId="2C5FFE3E"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Pabba, C., Kumar, P., Sharma, S., &amp; Bhatia, M. (2021). An intelligent system for monitoring students' engagement in large classroom teaching through facial expression recognition. </w:t>
      </w:r>
      <w:r w:rsidRPr="00714E2E">
        <w:rPr>
          <w:rFonts w:ascii="Times New Roman" w:hAnsi="Times New Roman" w:cs="Times New Roman"/>
          <w:i/>
          <w:iCs/>
        </w:rPr>
        <w:t>Expert Systems</w:t>
      </w:r>
      <w:r w:rsidRPr="00714E2E">
        <w:rPr>
          <w:rFonts w:ascii="Times New Roman" w:hAnsi="Times New Roman" w:cs="Times New Roman"/>
        </w:rPr>
        <w:t xml:space="preserve">, </w:t>
      </w:r>
      <w:r w:rsidRPr="00714E2E">
        <w:rPr>
          <w:rFonts w:ascii="Times New Roman" w:hAnsi="Times New Roman" w:cs="Times New Roman"/>
          <w:i/>
          <w:iCs/>
        </w:rPr>
        <w:t>39</w:t>
      </w:r>
      <w:r w:rsidRPr="00714E2E">
        <w:rPr>
          <w:rFonts w:ascii="Times New Roman" w:hAnsi="Times New Roman" w:cs="Times New Roman"/>
        </w:rPr>
        <w:t xml:space="preserve">(1), e12839. </w:t>
      </w:r>
      <w:hyperlink r:id="rId25" w:history="1">
        <w:r w:rsidR="00714E2E" w:rsidRPr="00893EBA">
          <w:rPr>
            <w:rStyle w:val="Hyperlink"/>
            <w:rFonts w:ascii="Times New Roman" w:hAnsi="Times New Roman" w:cs="Times New Roman"/>
          </w:rPr>
          <w:t>https://doi.org/10.1111/EXSY.12839</w:t>
        </w:r>
      </w:hyperlink>
      <w:r w:rsidR="00714E2E">
        <w:rPr>
          <w:rFonts w:ascii="Times New Roman" w:hAnsi="Times New Roman" w:cs="Times New Roman"/>
        </w:rPr>
        <w:t xml:space="preserve"> </w:t>
      </w:r>
    </w:p>
    <w:p w14:paraId="79A961AB"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Page, M. J., McKenzie, J. E., Bossuyt, P. M., </w:t>
      </w:r>
      <w:proofErr w:type="spellStart"/>
      <w:r w:rsidRPr="00714E2E">
        <w:rPr>
          <w:rFonts w:ascii="Times New Roman" w:hAnsi="Times New Roman" w:cs="Times New Roman"/>
        </w:rPr>
        <w:t>Boutron</w:t>
      </w:r>
      <w:proofErr w:type="spellEnd"/>
      <w:r w:rsidRPr="00714E2E">
        <w:rPr>
          <w:rFonts w:ascii="Times New Roman" w:hAnsi="Times New Roman" w:cs="Times New Roman"/>
        </w:rPr>
        <w:t xml:space="preserve">, I., Hoffmann, T. C., Mulrow, C. D., ... &amp; Moher, D. (2021). The PRISMA 2020 statement: An updated guideline for reporting systematic reviews. </w:t>
      </w:r>
      <w:r w:rsidRPr="00714E2E">
        <w:rPr>
          <w:rFonts w:ascii="Times New Roman" w:hAnsi="Times New Roman" w:cs="Times New Roman"/>
          <w:i/>
          <w:iCs/>
        </w:rPr>
        <w:t>BMJ</w:t>
      </w:r>
      <w:r w:rsidRPr="00714E2E">
        <w:rPr>
          <w:rFonts w:ascii="Times New Roman" w:hAnsi="Times New Roman" w:cs="Times New Roman"/>
        </w:rPr>
        <w:t xml:space="preserve">, </w:t>
      </w:r>
      <w:r w:rsidRPr="00714E2E">
        <w:rPr>
          <w:rFonts w:ascii="Times New Roman" w:hAnsi="Times New Roman" w:cs="Times New Roman"/>
          <w:i/>
          <w:iCs/>
        </w:rPr>
        <w:t>372</w:t>
      </w:r>
      <w:r w:rsidRPr="00714E2E">
        <w:rPr>
          <w:rFonts w:ascii="Times New Roman" w:hAnsi="Times New Roman" w:cs="Times New Roman"/>
        </w:rPr>
        <w:t xml:space="preserve">, n71. </w:t>
      </w:r>
      <w:hyperlink r:id="rId26" w:history="1">
        <w:r w:rsidR="00714E2E" w:rsidRPr="00893EBA">
          <w:rPr>
            <w:rStyle w:val="Hyperlink"/>
            <w:rFonts w:ascii="Times New Roman" w:hAnsi="Times New Roman" w:cs="Times New Roman"/>
          </w:rPr>
          <w:t>https://doi.org/10.1136/bmj.n71</w:t>
        </w:r>
      </w:hyperlink>
      <w:r w:rsidR="00714E2E">
        <w:rPr>
          <w:rFonts w:ascii="Times New Roman" w:hAnsi="Times New Roman" w:cs="Times New Roman"/>
        </w:rPr>
        <w:t xml:space="preserve"> </w:t>
      </w:r>
    </w:p>
    <w:p w14:paraId="7214D275" w14:textId="3FFD5653"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Pandey, </w:t>
      </w:r>
      <w:r w:rsidR="00200542" w:rsidRPr="00200542">
        <w:rPr>
          <w:rFonts w:ascii="Times New Roman" w:hAnsi="Times New Roman" w:cs="Times New Roman"/>
        </w:rPr>
        <w:t xml:space="preserve">V. K., &amp; </w:t>
      </w:r>
      <w:proofErr w:type="spellStart"/>
      <w:r w:rsidR="00200542" w:rsidRPr="00200542">
        <w:rPr>
          <w:rFonts w:ascii="Times New Roman" w:hAnsi="Times New Roman" w:cs="Times New Roman"/>
        </w:rPr>
        <w:t>Poonia</w:t>
      </w:r>
      <w:proofErr w:type="spellEnd"/>
      <w:r w:rsidR="00200542" w:rsidRPr="00200542">
        <w:rPr>
          <w:rFonts w:ascii="Times New Roman" w:hAnsi="Times New Roman" w:cs="Times New Roman"/>
        </w:rPr>
        <w:t>, R. C.</w:t>
      </w:r>
      <w:r w:rsidRPr="00714E2E">
        <w:rPr>
          <w:rFonts w:ascii="Times New Roman" w:hAnsi="Times New Roman" w:cs="Times New Roman"/>
        </w:rPr>
        <w:t xml:space="preserve"> (2025). AI tools for enhancing student engagement. In </w:t>
      </w:r>
      <w:r w:rsidRPr="00714E2E">
        <w:rPr>
          <w:rFonts w:ascii="Times New Roman" w:hAnsi="Times New Roman" w:cs="Times New Roman"/>
          <w:i/>
          <w:iCs/>
        </w:rPr>
        <w:t>Advances in Computational Intelligence and Robotics Book Series</w:t>
      </w:r>
      <w:r w:rsidRPr="00714E2E">
        <w:rPr>
          <w:rFonts w:ascii="Times New Roman" w:hAnsi="Times New Roman" w:cs="Times New Roman"/>
        </w:rPr>
        <w:t xml:space="preserve">. </w:t>
      </w:r>
      <w:hyperlink r:id="rId27" w:history="1">
        <w:r w:rsidR="00714E2E" w:rsidRPr="00893EBA">
          <w:rPr>
            <w:rStyle w:val="Hyperlink"/>
            <w:rFonts w:ascii="Times New Roman" w:hAnsi="Times New Roman" w:cs="Times New Roman"/>
          </w:rPr>
          <w:t>https://doi.org/10.4018/979-8-3373-5092-9.ch008</w:t>
        </w:r>
      </w:hyperlink>
      <w:r w:rsidR="00714E2E">
        <w:rPr>
          <w:rFonts w:ascii="Times New Roman" w:hAnsi="Times New Roman" w:cs="Times New Roman"/>
        </w:rPr>
        <w:t xml:space="preserve"> </w:t>
      </w:r>
    </w:p>
    <w:p w14:paraId="23DABDBA"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Pham, T. H. N. (2025). University students' sense of belonging in AI-mediated EFL classrooms. In </w:t>
      </w:r>
      <w:r w:rsidRPr="00714E2E">
        <w:rPr>
          <w:rFonts w:ascii="Times New Roman" w:hAnsi="Times New Roman" w:cs="Times New Roman"/>
          <w:i/>
          <w:iCs/>
        </w:rPr>
        <w:t>Advances in Computational Intelligence and Robotics Book Series</w:t>
      </w:r>
      <w:r w:rsidRPr="00714E2E">
        <w:rPr>
          <w:rFonts w:ascii="Times New Roman" w:hAnsi="Times New Roman" w:cs="Times New Roman"/>
        </w:rPr>
        <w:t xml:space="preserve">. </w:t>
      </w:r>
      <w:hyperlink r:id="rId28" w:history="1">
        <w:r w:rsidR="00714E2E" w:rsidRPr="00893EBA">
          <w:rPr>
            <w:rStyle w:val="Hyperlink"/>
            <w:rFonts w:ascii="Times New Roman" w:hAnsi="Times New Roman" w:cs="Times New Roman"/>
          </w:rPr>
          <w:t>https://doi.org/10.4018/979-8-3373-0969-9.ch011</w:t>
        </w:r>
      </w:hyperlink>
      <w:r w:rsidR="00714E2E">
        <w:rPr>
          <w:rFonts w:ascii="Times New Roman" w:hAnsi="Times New Roman" w:cs="Times New Roman"/>
        </w:rPr>
        <w:t xml:space="preserve"> </w:t>
      </w:r>
    </w:p>
    <w:p w14:paraId="1367505C" w14:textId="77777777" w:rsidR="008B5D62" w:rsidRDefault="004C3BD7" w:rsidP="00BE0E14">
      <w:pPr>
        <w:pStyle w:val="ListParagraph"/>
        <w:numPr>
          <w:ilvl w:val="0"/>
          <w:numId w:val="46"/>
        </w:numPr>
        <w:jc w:val="both"/>
        <w:rPr>
          <w:rFonts w:ascii="Times New Roman" w:hAnsi="Times New Roman" w:cs="Times New Roman"/>
        </w:rPr>
      </w:pPr>
      <w:r>
        <w:rPr>
          <w:rFonts w:ascii="Times New Roman" w:hAnsi="Times New Roman" w:cs="Times New Roman"/>
        </w:rPr>
        <w:lastRenderedPageBreak/>
        <w:t>Rajput, R</w:t>
      </w:r>
      <w:r w:rsidR="005B74F3" w:rsidRPr="00714E2E">
        <w:rPr>
          <w:rFonts w:ascii="Times New Roman" w:hAnsi="Times New Roman" w:cs="Times New Roman"/>
        </w:rPr>
        <w:t xml:space="preserve">. (2025). Use of artificial intelligence to solve problems in the classroom. In </w:t>
      </w:r>
      <w:r w:rsidR="005B74F3" w:rsidRPr="00714E2E">
        <w:rPr>
          <w:rFonts w:ascii="Times New Roman" w:hAnsi="Times New Roman" w:cs="Times New Roman"/>
          <w:i/>
          <w:iCs/>
        </w:rPr>
        <w:t>Advances in Educational Technologies and Instructional Design Book Series</w:t>
      </w:r>
      <w:r w:rsidR="005B74F3" w:rsidRPr="00714E2E">
        <w:rPr>
          <w:rFonts w:ascii="Times New Roman" w:hAnsi="Times New Roman" w:cs="Times New Roman"/>
        </w:rPr>
        <w:t xml:space="preserve">. </w:t>
      </w:r>
      <w:hyperlink r:id="rId29" w:history="1">
        <w:r w:rsidR="00714E2E" w:rsidRPr="00893EBA">
          <w:rPr>
            <w:rStyle w:val="Hyperlink"/>
            <w:rFonts w:ascii="Times New Roman" w:hAnsi="Times New Roman" w:cs="Times New Roman"/>
          </w:rPr>
          <w:t>https://doi.org/10.4018/979-8-3373-0437-3.ch005</w:t>
        </w:r>
      </w:hyperlink>
      <w:r w:rsidR="00714E2E">
        <w:rPr>
          <w:rFonts w:ascii="Times New Roman" w:hAnsi="Times New Roman" w:cs="Times New Roman"/>
        </w:rPr>
        <w:t xml:space="preserve"> </w:t>
      </w:r>
    </w:p>
    <w:p w14:paraId="780E7240" w14:textId="7DF96E09"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Reddy, </w:t>
      </w:r>
      <w:r w:rsidR="004C3BD7" w:rsidRPr="004C3BD7">
        <w:rPr>
          <w:rFonts w:ascii="Times New Roman" w:hAnsi="Times New Roman" w:cs="Times New Roman"/>
        </w:rPr>
        <w:t xml:space="preserve">C. S., &amp; </w:t>
      </w:r>
      <w:proofErr w:type="spellStart"/>
      <w:r w:rsidR="004C3BD7" w:rsidRPr="004C3BD7">
        <w:rPr>
          <w:rFonts w:ascii="Times New Roman" w:hAnsi="Times New Roman" w:cs="Times New Roman"/>
        </w:rPr>
        <w:t>Leelavathi</w:t>
      </w:r>
      <w:proofErr w:type="spellEnd"/>
      <w:r w:rsidR="004C3BD7" w:rsidRPr="004C3BD7">
        <w:rPr>
          <w:rFonts w:ascii="Times New Roman" w:hAnsi="Times New Roman" w:cs="Times New Roman"/>
        </w:rPr>
        <w:t>, R</w:t>
      </w:r>
      <w:r w:rsidRPr="00714E2E">
        <w:rPr>
          <w:rFonts w:ascii="Times New Roman" w:hAnsi="Times New Roman" w:cs="Times New Roman"/>
        </w:rPr>
        <w:t xml:space="preserve">. (2025). Reimagining classroom dynamics: The impact of AI-teacher collaboration on student engagement in higher education. </w:t>
      </w:r>
      <w:r w:rsidRPr="00714E2E">
        <w:rPr>
          <w:rFonts w:ascii="Times New Roman" w:hAnsi="Times New Roman" w:cs="Times New Roman"/>
          <w:i/>
          <w:iCs/>
        </w:rPr>
        <w:t>International Journal of Educational Management</w:t>
      </w:r>
      <w:r w:rsidRPr="00714E2E">
        <w:rPr>
          <w:rFonts w:ascii="Times New Roman" w:hAnsi="Times New Roman" w:cs="Times New Roman"/>
        </w:rPr>
        <w:t xml:space="preserve">, </w:t>
      </w:r>
      <w:r w:rsidRPr="00714E2E">
        <w:rPr>
          <w:rFonts w:ascii="Times New Roman" w:hAnsi="Times New Roman" w:cs="Times New Roman"/>
          <w:i/>
          <w:iCs/>
        </w:rPr>
        <w:t>39</w:t>
      </w:r>
      <w:r w:rsidRPr="00714E2E">
        <w:rPr>
          <w:rFonts w:ascii="Times New Roman" w:hAnsi="Times New Roman" w:cs="Times New Roman"/>
        </w:rPr>
        <w:t xml:space="preserve">(1). </w:t>
      </w:r>
      <w:hyperlink r:id="rId30" w:history="1">
        <w:r w:rsidR="00714E2E" w:rsidRPr="00893EBA">
          <w:rPr>
            <w:rStyle w:val="Hyperlink"/>
            <w:rFonts w:ascii="Times New Roman" w:hAnsi="Times New Roman" w:cs="Times New Roman"/>
          </w:rPr>
          <w:t>https://doi.org/10.1108/ijem-12-2024-0843</w:t>
        </w:r>
      </w:hyperlink>
      <w:r w:rsidR="00714E2E">
        <w:rPr>
          <w:rFonts w:ascii="Times New Roman" w:hAnsi="Times New Roman" w:cs="Times New Roman"/>
        </w:rPr>
        <w:t xml:space="preserve"> </w:t>
      </w:r>
    </w:p>
    <w:p w14:paraId="5D41E85A"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Solanki, R. (2025). Transforming traditional teaching practices to integrating AI with pedagogical innovations for enhanced learning outcomes in schools. </w:t>
      </w:r>
      <w:r w:rsidRPr="00714E2E">
        <w:rPr>
          <w:rFonts w:ascii="Times New Roman" w:hAnsi="Times New Roman" w:cs="Times New Roman"/>
          <w:i/>
          <w:iCs/>
        </w:rPr>
        <w:t>International Journal for Multidisciplinary Research</w:t>
      </w:r>
      <w:r w:rsidRPr="00714E2E">
        <w:rPr>
          <w:rFonts w:ascii="Times New Roman" w:hAnsi="Times New Roman" w:cs="Times New Roman"/>
        </w:rPr>
        <w:t xml:space="preserve">, </w:t>
      </w:r>
      <w:r w:rsidRPr="00714E2E">
        <w:rPr>
          <w:rFonts w:ascii="Times New Roman" w:hAnsi="Times New Roman" w:cs="Times New Roman"/>
          <w:i/>
          <w:iCs/>
        </w:rPr>
        <w:t>7</w:t>
      </w:r>
      <w:r w:rsidRPr="00714E2E">
        <w:rPr>
          <w:rFonts w:ascii="Times New Roman" w:hAnsi="Times New Roman" w:cs="Times New Roman"/>
        </w:rPr>
        <w:t xml:space="preserve">(4). </w:t>
      </w:r>
      <w:hyperlink r:id="rId31" w:history="1">
        <w:r w:rsidR="00714E2E" w:rsidRPr="00893EBA">
          <w:rPr>
            <w:rStyle w:val="Hyperlink"/>
            <w:rFonts w:ascii="Times New Roman" w:hAnsi="Times New Roman" w:cs="Times New Roman"/>
          </w:rPr>
          <w:t>https://doi.org/10.36948/ijfmr.2025.v07i04.53258</w:t>
        </w:r>
      </w:hyperlink>
      <w:r w:rsidR="00714E2E">
        <w:rPr>
          <w:rFonts w:ascii="Times New Roman" w:hAnsi="Times New Roman" w:cs="Times New Roman"/>
        </w:rPr>
        <w:t xml:space="preserve"> </w:t>
      </w:r>
    </w:p>
    <w:p w14:paraId="447B9C23" w14:textId="45A64367" w:rsidR="005B74F3" w:rsidRPr="00714E2E" w:rsidRDefault="005B74F3"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Ticona</w:t>
      </w:r>
      <w:proofErr w:type="spellEnd"/>
      <w:r w:rsidRPr="00714E2E">
        <w:rPr>
          <w:rFonts w:ascii="Times New Roman" w:hAnsi="Times New Roman" w:cs="Times New Roman"/>
        </w:rPr>
        <w:t xml:space="preserve">, </w:t>
      </w:r>
      <w:r w:rsidR="004C3BD7" w:rsidRPr="004C3BD7">
        <w:rPr>
          <w:rFonts w:ascii="Times New Roman" w:hAnsi="Times New Roman" w:cs="Times New Roman"/>
        </w:rPr>
        <w:t>Y. G., &amp; Peñaranda, E. D</w:t>
      </w:r>
      <w:r w:rsidR="004C3BD7" w:rsidRPr="008D67BE">
        <w:rPr>
          <w:rFonts w:ascii="Arial" w:eastAsia="Times New Roman" w:hAnsi="Arial" w:cs="Arial"/>
          <w:sz w:val="18"/>
          <w:szCs w:val="18"/>
          <w:lang w:val="pt-BR"/>
        </w:rPr>
        <w:t>.</w:t>
      </w:r>
      <w:r w:rsidR="004C3BD7" w:rsidRPr="00714E2E">
        <w:rPr>
          <w:rFonts w:ascii="Times New Roman" w:hAnsi="Times New Roman" w:cs="Times New Roman"/>
        </w:rPr>
        <w:t xml:space="preserve"> </w:t>
      </w:r>
      <w:r w:rsidRPr="00714E2E">
        <w:rPr>
          <w:rFonts w:ascii="Times New Roman" w:hAnsi="Times New Roman" w:cs="Times New Roman"/>
        </w:rPr>
        <w:t xml:space="preserve">(2025). The role of artificial intelligence as a teacher's ally. </w:t>
      </w:r>
      <w:r w:rsidRPr="00714E2E">
        <w:rPr>
          <w:rFonts w:ascii="Times New Roman" w:hAnsi="Times New Roman" w:cs="Times New Roman"/>
          <w:i/>
          <w:iCs/>
        </w:rPr>
        <w:t xml:space="preserve">LATAM </w:t>
      </w:r>
      <w:proofErr w:type="spellStart"/>
      <w:r w:rsidRPr="00714E2E">
        <w:rPr>
          <w:rFonts w:ascii="Times New Roman" w:hAnsi="Times New Roman" w:cs="Times New Roman"/>
          <w:i/>
          <w:iCs/>
        </w:rPr>
        <w:t>Revista</w:t>
      </w:r>
      <w:proofErr w:type="spellEnd"/>
      <w:r w:rsidRPr="00714E2E">
        <w:rPr>
          <w:rFonts w:ascii="Times New Roman" w:hAnsi="Times New Roman" w:cs="Times New Roman"/>
          <w:i/>
          <w:iCs/>
        </w:rPr>
        <w:t xml:space="preserve"> </w:t>
      </w:r>
      <w:proofErr w:type="spellStart"/>
      <w:r w:rsidRPr="00714E2E">
        <w:rPr>
          <w:rFonts w:ascii="Times New Roman" w:hAnsi="Times New Roman" w:cs="Times New Roman"/>
          <w:i/>
          <w:iCs/>
        </w:rPr>
        <w:t>Latinoamericana</w:t>
      </w:r>
      <w:proofErr w:type="spellEnd"/>
      <w:r w:rsidRPr="00714E2E">
        <w:rPr>
          <w:rFonts w:ascii="Times New Roman" w:hAnsi="Times New Roman" w:cs="Times New Roman"/>
          <w:i/>
          <w:iCs/>
        </w:rPr>
        <w:t xml:space="preserve"> de </w:t>
      </w:r>
      <w:proofErr w:type="spellStart"/>
      <w:r w:rsidRPr="00714E2E">
        <w:rPr>
          <w:rFonts w:ascii="Times New Roman" w:hAnsi="Times New Roman" w:cs="Times New Roman"/>
          <w:i/>
          <w:iCs/>
        </w:rPr>
        <w:t>Ciencias</w:t>
      </w:r>
      <w:proofErr w:type="spellEnd"/>
      <w:r w:rsidRPr="00714E2E">
        <w:rPr>
          <w:rFonts w:ascii="Times New Roman" w:hAnsi="Times New Roman" w:cs="Times New Roman"/>
          <w:i/>
          <w:iCs/>
        </w:rPr>
        <w:t xml:space="preserve"> </w:t>
      </w:r>
      <w:proofErr w:type="spellStart"/>
      <w:r w:rsidRPr="00714E2E">
        <w:rPr>
          <w:rFonts w:ascii="Times New Roman" w:hAnsi="Times New Roman" w:cs="Times New Roman"/>
          <w:i/>
          <w:iCs/>
        </w:rPr>
        <w:t>Sociales</w:t>
      </w:r>
      <w:proofErr w:type="spellEnd"/>
      <w:r w:rsidRPr="00714E2E">
        <w:rPr>
          <w:rFonts w:ascii="Times New Roman" w:hAnsi="Times New Roman" w:cs="Times New Roman"/>
          <w:i/>
          <w:iCs/>
        </w:rPr>
        <w:t xml:space="preserve"> y </w:t>
      </w:r>
      <w:proofErr w:type="spellStart"/>
      <w:r w:rsidRPr="00714E2E">
        <w:rPr>
          <w:rFonts w:ascii="Times New Roman" w:hAnsi="Times New Roman" w:cs="Times New Roman"/>
          <w:i/>
          <w:iCs/>
        </w:rPr>
        <w:t>Humanidades</w:t>
      </w:r>
      <w:proofErr w:type="spellEnd"/>
      <w:r w:rsidRPr="00714E2E">
        <w:rPr>
          <w:rFonts w:ascii="Times New Roman" w:hAnsi="Times New Roman" w:cs="Times New Roman"/>
        </w:rPr>
        <w:t xml:space="preserve">, </w:t>
      </w:r>
      <w:r w:rsidRPr="00714E2E">
        <w:rPr>
          <w:rFonts w:ascii="Times New Roman" w:hAnsi="Times New Roman" w:cs="Times New Roman"/>
          <w:i/>
          <w:iCs/>
        </w:rPr>
        <w:t>6</w:t>
      </w:r>
      <w:r w:rsidRPr="00714E2E">
        <w:rPr>
          <w:rFonts w:ascii="Times New Roman" w:hAnsi="Times New Roman" w:cs="Times New Roman"/>
        </w:rPr>
        <w:t xml:space="preserve">(4). </w:t>
      </w:r>
      <w:hyperlink r:id="rId32" w:history="1">
        <w:r w:rsidR="00714E2E" w:rsidRPr="00893EBA">
          <w:rPr>
            <w:rStyle w:val="Hyperlink"/>
            <w:rFonts w:ascii="Times New Roman" w:hAnsi="Times New Roman" w:cs="Times New Roman"/>
          </w:rPr>
          <w:t>https://doi.org/10.56712/latam.v6i4.4492</w:t>
        </w:r>
      </w:hyperlink>
      <w:r w:rsidR="00714E2E">
        <w:rPr>
          <w:rFonts w:ascii="Times New Roman" w:hAnsi="Times New Roman" w:cs="Times New Roman"/>
        </w:rPr>
        <w:t xml:space="preserve"> </w:t>
      </w:r>
    </w:p>
    <w:p w14:paraId="5521C394" w14:textId="5BE04392"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Ullah, </w:t>
      </w:r>
      <w:r w:rsidR="004C3BD7" w:rsidRPr="004C3BD7">
        <w:rPr>
          <w:rFonts w:ascii="Times New Roman" w:hAnsi="Times New Roman" w:cs="Times New Roman"/>
        </w:rPr>
        <w:t>R., Asghar, A., Ali, M., &amp; Jan, R.</w:t>
      </w:r>
      <w:r w:rsidR="004C3BD7" w:rsidRPr="00714E2E">
        <w:rPr>
          <w:rFonts w:ascii="Times New Roman" w:hAnsi="Times New Roman" w:cs="Times New Roman"/>
        </w:rPr>
        <w:t xml:space="preserve"> </w:t>
      </w:r>
      <w:r w:rsidRPr="00714E2E">
        <w:rPr>
          <w:rFonts w:ascii="Times New Roman" w:hAnsi="Times New Roman" w:cs="Times New Roman"/>
        </w:rPr>
        <w:t xml:space="preserve">(2024). Studying how AI tools integrated with social media can help teachers manage classrooms by providing insights into student behavior, engagement levels, and areas needing improvement. </w:t>
      </w:r>
      <w:r w:rsidRPr="00714E2E">
        <w:rPr>
          <w:rFonts w:ascii="Times New Roman" w:hAnsi="Times New Roman" w:cs="Times New Roman"/>
          <w:i/>
          <w:iCs/>
        </w:rPr>
        <w:t>Review of Education, Administration and Law</w:t>
      </w:r>
      <w:r w:rsidRPr="00714E2E">
        <w:rPr>
          <w:rFonts w:ascii="Times New Roman" w:hAnsi="Times New Roman" w:cs="Times New Roman"/>
        </w:rPr>
        <w:t xml:space="preserve">, </w:t>
      </w:r>
      <w:r w:rsidRPr="00714E2E">
        <w:rPr>
          <w:rFonts w:ascii="Times New Roman" w:hAnsi="Times New Roman" w:cs="Times New Roman"/>
          <w:i/>
          <w:iCs/>
        </w:rPr>
        <w:t>7</w:t>
      </w:r>
      <w:r w:rsidRPr="00714E2E">
        <w:rPr>
          <w:rFonts w:ascii="Times New Roman" w:hAnsi="Times New Roman" w:cs="Times New Roman"/>
        </w:rPr>
        <w:t xml:space="preserve">(4). </w:t>
      </w:r>
      <w:hyperlink r:id="rId33" w:history="1">
        <w:r w:rsidR="00714E2E" w:rsidRPr="00893EBA">
          <w:rPr>
            <w:rStyle w:val="Hyperlink"/>
            <w:rFonts w:ascii="Times New Roman" w:hAnsi="Times New Roman" w:cs="Times New Roman"/>
          </w:rPr>
          <w:t>https://doi.org/10.47067/real.v7i4.393</w:t>
        </w:r>
      </w:hyperlink>
      <w:r w:rsidR="00714E2E">
        <w:rPr>
          <w:rFonts w:ascii="Times New Roman" w:hAnsi="Times New Roman" w:cs="Times New Roman"/>
        </w:rPr>
        <w:t xml:space="preserve"> </w:t>
      </w:r>
    </w:p>
    <w:p w14:paraId="0B58EEF1" w14:textId="77777777"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Xu, Q., Huang, C., &amp; Zhao, L. (2024). Effects of AI affordances on student engagement in EFL classrooms: A structural equation modelling and latent profile analysis. </w:t>
      </w:r>
      <w:r w:rsidRPr="00714E2E">
        <w:rPr>
          <w:rFonts w:ascii="Times New Roman" w:hAnsi="Times New Roman" w:cs="Times New Roman"/>
          <w:i/>
          <w:iCs/>
        </w:rPr>
        <w:t>European Journal of Education</w:t>
      </w:r>
      <w:r w:rsidRPr="00714E2E">
        <w:rPr>
          <w:rFonts w:ascii="Times New Roman" w:hAnsi="Times New Roman" w:cs="Times New Roman"/>
        </w:rPr>
        <w:t xml:space="preserve">, </w:t>
      </w:r>
      <w:r w:rsidRPr="00714E2E">
        <w:rPr>
          <w:rFonts w:ascii="Times New Roman" w:hAnsi="Times New Roman" w:cs="Times New Roman"/>
          <w:i/>
          <w:iCs/>
        </w:rPr>
        <w:t>59</w:t>
      </w:r>
      <w:r w:rsidRPr="00714E2E">
        <w:rPr>
          <w:rFonts w:ascii="Times New Roman" w:hAnsi="Times New Roman" w:cs="Times New Roman"/>
        </w:rPr>
        <w:t xml:space="preserve">(4), e12808. </w:t>
      </w:r>
      <w:hyperlink r:id="rId34" w:history="1">
        <w:r w:rsidR="00714E2E" w:rsidRPr="00893EBA">
          <w:rPr>
            <w:rStyle w:val="Hyperlink"/>
            <w:rFonts w:ascii="Times New Roman" w:hAnsi="Times New Roman" w:cs="Times New Roman"/>
          </w:rPr>
          <w:t>https://doi.org/10.1111/ejed.12808</w:t>
        </w:r>
      </w:hyperlink>
      <w:r w:rsidR="00714E2E">
        <w:rPr>
          <w:rFonts w:ascii="Times New Roman" w:hAnsi="Times New Roman" w:cs="Times New Roman"/>
        </w:rPr>
        <w:t xml:space="preserve"> </w:t>
      </w:r>
    </w:p>
    <w:p w14:paraId="6DD355C9" w14:textId="1C8F2592" w:rsidR="005B74F3" w:rsidRPr="00714E2E" w:rsidRDefault="005B74F3" w:rsidP="00BE0E14">
      <w:pPr>
        <w:pStyle w:val="ListParagraph"/>
        <w:numPr>
          <w:ilvl w:val="0"/>
          <w:numId w:val="46"/>
        </w:numPr>
        <w:jc w:val="both"/>
        <w:rPr>
          <w:rFonts w:ascii="Times New Roman" w:hAnsi="Times New Roman" w:cs="Times New Roman"/>
        </w:rPr>
      </w:pPr>
      <w:r w:rsidRPr="00714E2E">
        <w:rPr>
          <w:rFonts w:ascii="Times New Roman" w:hAnsi="Times New Roman" w:cs="Times New Roman"/>
        </w:rPr>
        <w:t xml:space="preserve">Yang, </w:t>
      </w:r>
      <w:r w:rsidR="009846B2">
        <w:rPr>
          <w:rFonts w:ascii="Times New Roman" w:hAnsi="Times New Roman" w:cs="Times New Roman"/>
        </w:rPr>
        <w:t>R</w:t>
      </w:r>
      <w:r w:rsidRPr="00714E2E">
        <w:rPr>
          <w:rFonts w:ascii="Times New Roman" w:hAnsi="Times New Roman" w:cs="Times New Roman"/>
        </w:rPr>
        <w:t xml:space="preserve">. (2025). Research on classroom management and student engagement analysis system based on artificial intelligence. In </w:t>
      </w:r>
      <w:r w:rsidRPr="00714E2E">
        <w:rPr>
          <w:rFonts w:ascii="Times New Roman" w:hAnsi="Times New Roman" w:cs="Times New Roman"/>
          <w:i/>
          <w:iCs/>
        </w:rPr>
        <w:t>Proceedings of the 2025 International Conference on Computing and Data Science</w:t>
      </w:r>
      <w:r w:rsidRPr="00714E2E">
        <w:rPr>
          <w:rFonts w:ascii="Times New Roman" w:hAnsi="Times New Roman" w:cs="Times New Roman"/>
        </w:rPr>
        <w:t xml:space="preserve"> (pp. 1-6). ACM. </w:t>
      </w:r>
      <w:hyperlink r:id="rId35" w:history="1">
        <w:r w:rsidR="00714E2E" w:rsidRPr="00893EBA">
          <w:rPr>
            <w:rStyle w:val="Hyperlink"/>
            <w:rFonts w:ascii="Times New Roman" w:hAnsi="Times New Roman" w:cs="Times New Roman"/>
          </w:rPr>
          <w:t>https://doi.org/10.1145/3745238.3745454</w:t>
        </w:r>
      </w:hyperlink>
      <w:r w:rsidR="00714E2E">
        <w:rPr>
          <w:rFonts w:ascii="Times New Roman" w:hAnsi="Times New Roman" w:cs="Times New Roman"/>
        </w:rPr>
        <w:t xml:space="preserve"> </w:t>
      </w:r>
    </w:p>
    <w:p w14:paraId="5F8EEFBC" w14:textId="573E75B4" w:rsidR="005B74F3" w:rsidRPr="00714E2E" w:rsidRDefault="005B74F3" w:rsidP="00BE0E14">
      <w:pPr>
        <w:pStyle w:val="ListParagraph"/>
        <w:numPr>
          <w:ilvl w:val="0"/>
          <w:numId w:val="46"/>
        </w:numPr>
        <w:jc w:val="both"/>
        <w:rPr>
          <w:rFonts w:ascii="Times New Roman" w:hAnsi="Times New Roman" w:cs="Times New Roman"/>
        </w:rPr>
      </w:pPr>
      <w:proofErr w:type="spellStart"/>
      <w:r w:rsidRPr="00714E2E">
        <w:rPr>
          <w:rFonts w:ascii="Times New Roman" w:hAnsi="Times New Roman" w:cs="Times New Roman"/>
        </w:rPr>
        <w:t>Zaharuddin</w:t>
      </w:r>
      <w:proofErr w:type="spellEnd"/>
      <w:r w:rsidRPr="00714E2E">
        <w:rPr>
          <w:rFonts w:ascii="Times New Roman" w:hAnsi="Times New Roman" w:cs="Times New Roman"/>
        </w:rPr>
        <w:t xml:space="preserve">, </w:t>
      </w:r>
      <w:r w:rsidR="004C3BD7" w:rsidRPr="004C3BD7">
        <w:rPr>
          <w:rFonts w:ascii="Times New Roman" w:hAnsi="Times New Roman" w:cs="Times New Roman"/>
        </w:rPr>
        <w:t>C. Y., &amp; Yao, G</w:t>
      </w:r>
      <w:r w:rsidRPr="00714E2E">
        <w:rPr>
          <w:rFonts w:ascii="Times New Roman" w:hAnsi="Times New Roman" w:cs="Times New Roman"/>
        </w:rPr>
        <w:t xml:space="preserve">. (2024). Enhancing student engagement with AI-driven personalized learning systems. </w:t>
      </w:r>
      <w:r w:rsidRPr="00714E2E">
        <w:rPr>
          <w:rFonts w:ascii="Times New Roman" w:hAnsi="Times New Roman" w:cs="Times New Roman"/>
          <w:i/>
          <w:iCs/>
        </w:rPr>
        <w:t>International Journal of Technology in Education and Engineering</w:t>
      </w:r>
      <w:r w:rsidRPr="00714E2E">
        <w:rPr>
          <w:rFonts w:ascii="Times New Roman" w:hAnsi="Times New Roman" w:cs="Times New Roman"/>
        </w:rPr>
        <w:t xml:space="preserve">, </w:t>
      </w:r>
      <w:r w:rsidRPr="00714E2E">
        <w:rPr>
          <w:rFonts w:ascii="Times New Roman" w:hAnsi="Times New Roman" w:cs="Times New Roman"/>
          <w:i/>
          <w:iCs/>
        </w:rPr>
        <w:t>3</w:t>
      </w:r>
      <w:r w:rsidRPr="00714E2E">
        <w:rPr>
          <w:rFonts w:ascii="Times New Roman" w:hAnsi="Times New Roman" w:cs="Times New Roman"/>
        </w:rPr>
        <w:t xml:space="preserve">(1), 662. </w:t>
      </w:r>
      <w:hyperlink r:id="rId36" w:history="1">
        <w:r w:rsidR="00714E2E" w:rsidRPr="00893EBA">
          <w:rPr>
            <w:rStyle w:val="Hyperlink"/>
            <w:rFonts w:ascii="Times New Roman" w:hAnsi="Times New Roman" w:cs="Times New Roman"/>
          </w:rPr>
          <w:t>https://doi.org/10.33050/itee.v3i1.662</w:t>
        </w:r>
      </w:hyperlink>
      <w:r w:rsidR="00714E2E">
        <w:rPr>
          <w:rFonts w:ascii="Times New Roman" w:hAnsi="Times New Roman" w:cs="Times New Roman"/>
        </w:rPr>
        <w:t xml:space="preserve"> </w:t>
      </w:r>
    </w:p>
    <w:bookmarkEnd w:id="1"/>
    <w:p w14:paraId="098FF8E9" w14:textId="77777777" w:rsidR="005B74F3" w:rsidRPr="00714E2E" w:rsidRDefault="005B74F3" w:rsidP="00714E2E">
      <w:pPr>
        <w:jc w:val="both"/>
        <w:rPr>
          <w:rFonts w:ascii="Times New Roman" w:hAnsi="Times New Roman" w:cs="Times New Roman"/>
          <w:sz w:val="24"/>
          <w:szCs w:val="24"/>
        </w:rPr>
      </w:pPr>
    </w:p>
    <w:sectPr w:rsidR="005B74F3" w:rsidRPr="00714E2E">
      <w:headerReference w:type="even" r:id="rId37"/>
      <w:headerReference w:type="default" r:id="rId38"/>
      <w:head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C03F" w14:textId="77777777" w:rsidR="00C810B8" w:rsidRDefault="00C810B8" w:rsidP="00963C50">
      <w:pPr>
        <w:spacing w:after="0" w:line="240" w:lineRule="auto"/>
      </w:pPr>
      <w:r>
        <w:separator/>
      </w:r>
    </w:p>
  </w:endnote>
  <w:endnote w:type="continuationSeparator" w:id="0">
    <w:p w14:paraId="47FB2EDC" w14:textId="77777777" w:rsidR="00C810B8" w:rsidRDefault="00C810B8" w:rsidP="0096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EFC43" w14:textId="77777777" w:rsidR="00C810B8" w:rsidRDefault="00C810B8" w:rsidP="00963C50">
      <w:pPr>
        <w:spacing w:after="0" w:line="240" w:lineRule="auto"/>
      </w:pPr>
      <w:r>
        <w:separator/>
      </w:r>
    </w:p>
  </w:footnote>
  <w:footnote w:type="continuationSeparator" w:id="0">
    <w:p w14:paraId="6EE6E2B4" w14:textId="77777777" w:rsidR="00C810B8" w:rsidRDefault="00C810B8" w:rsidP="0096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C50D" w14:textId="2B600756" w:rsidR="00615C96" w:rsidRDefault="00C810B8">
    <w:pPr>
      <w:pStyle w:val="Header"/>
    </w:pPr>
    <w:r>
      <w:rPr>
        <w:noProof/>
      </w:rPr>
      <w:pict w14:anchorId="1B912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BA0E8" w14:textId="15852244" w:rsidR="00615C96" w:rsidRDefault="00C810B8">
    <w:pPr>
      <w:pStyle w:val="Header"/>
    </w:pPr>
    <w:r>
      <w:rPr>
        <w:noProof/>
      </w:rPr>
      <w:pict w14:anchorId="0EC77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F7CB" w14:textId="0F76C9EC" w:rsidR="00615C96" w:rsidRDefault="00C810B8">
    <w:pPr>
      <w:pStyle w:val="Header"/>
    </w:pPr>
    <w:r>
      <w:rPr>
        <w:noProof/>
      </w:rPr>
      <w:pict w14:anchorId="5B20A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9"/>
    <w:multiLevelType w:val="multilevel"/>
    <w:tmpl w:val="C304F2F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 w15:restartNumberingAfterBreak="0">
    <w:nsid w:val="02984093"/>
    <w:multiLevelType w:val="hybridMultilevel"/>
    <w:tmpl w:val="0AEC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70F2"/>
    <w:multiLevelType w:val="multilevel"/>
    <w:tmpl w:val="735E46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 w15:restartNumberingAfterBreak="0">
    <w:nsid w:val="093D076D"/>
    <w:multiLevelType w:val="multilevel"/>
    <w:tmpl w:val="2940D85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 w15:restartNumberingAfterBreak="0">
    <w:nsid w:val="0CE84F25"/>
    <w:multiLevelType w:val="hybridMultilevel"/>
    <w:tmpl w:val="20FE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A1A04"/>
    <w:multiLevelType w:val="multilevel"/>
    <w:tmpl w:val="98185D3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 w15:restartNumberingAfterBreak="0">
    <w:nsid w:val="0E07671C"/>
    <w:multiLevelType w:val="hybridMultilevel"/>
    <w:tmpl w:val="B55C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493A"/>
    <w:multiLevelType w:val="multilevel"/>
    <w:tmpl w:val="F992EC6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0F665D1B"/>
    <w:multiLevelType w:val="multilevel"/>
    <w:tmpl w:val="223E133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 w15:restartNumberingAfterBreak="0">
    <w:nsid w:val="13210B3D"/>
    <w:multiLevelType w:val="hybridMultilevel"/>
    <w:tmpl w:val="B9966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C78F0"/>
    <w:multiLevelType w:val="multilevel"/>
    <w:tmpl w:val="B07AD3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174024B4"/>
    <w:multiLevelType w:val="multilevel"/>
    <w:tmpl w:val="6C1E25B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 w15:restartNumberingAfterBreak="0">
    <w:nsid w:val="1D4D5555"/>
    <w:multiLevelType w:val="multilevel"/>
    <w:tmpl w:val="E0BAE33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1D527795"/>
    <w:multiLevelType w:val="multilevel"/>
    <w:tmpl w:val="ABAC732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1EB373CF"/>
    <w:multiLevelType w:val="multilevel"/>
    <w:tmpl w:val="2C74E02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5" w15:restartNumberingAfterBreak="0">
    <w:nsid w:val="1EB952C3"/>
    <w:multiLevelType w:val="hybridMultilevel"/>
    <w:tmpl w:val="8F60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386FB6"/>
    <w:multiLevelType w:val="hybridMultilevel"/>
    <w:tmpl w:val="857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057F7"/>
    <w:multiLevelType w:val="multilevel"/>
    <w:tmpl w:val="BA88736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8" w15:restartNumberingAfterBreak="0">
    <w:nsid w:val="27384FD0"/>
    <w:multiLevelType w:val="multilevel"/>
    <w:tmpl w:val="4114065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297111E8"/>
    <w:multiLevelType w:val="multilevel"/>
    <w:tmpl w:val="52584FA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0" w15:restartNumberingAfterBreak="0">
    <w:nsid w:val="2A4E1F42"/>
    <w:multiLevelType w:val="multilevel"/>
    <w:tmpl w:val="DD84A0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1" w15:restartNumberingAfterBreak="0">
    <w:nsid w:val="2CF50019"/>
    <w:multiLevelType w:val="hybridMultilevel"/>
    <w:tmpl w:val="FD7AE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727487"/>
    <w:multiLevelType w:val="multilevel"/>
    <w:tmpl w:val="83A4CE3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329D7223"/>
    <w:multiLevelType w:val="multilevel"/>
    <w:tmpl w:val="075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20F6E"/>
    <w:multiLevelType w:val="multilevel"/>
    <w:tmpl w:val="3478413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5" w15:restartNumberingAfterBreak="0">
    <w:nsid w:val="3DDA154E"/>
    <w:multiLevelType w:val="multilevel"/>
    <w:tmpl w:val="E7F426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6" w15:restartNumberingAfterBreak="0">
    <w:nsid w:val="415353FC"/>
    <w:multiLevelType w:val="multilevel"/>
    <w:tmpl w:val="8914600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7" w15:restartNumberingAfterBreak="0">
    <w:nsid w:val="43E84D08"/>
    <w:multiLevelType w:val="hybridMultilevel"/>
    <w:tmpl w:val="ED1A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75763"/>
    <w:multiLevelType w:val="hybridMultilevel"/>
    <w:tmpl w:val="6120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75BFA"/>
    <w:multiLevelType w:val="hybridMultilevel"/>
    <w:tmpl w:val="B4B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6E4"/>
    <w:multiLevelType w:val="multilevel"/>
    <w:tmpl w:val="3DA8B06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1" w15:restartNumberingAfterBreak="0">
    <w:nsid w:val="48873712"/>
    <w:multiLevelType w:val="multilevel"/>
    <w:tmpl w:val="E384FCA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2" w15:restartNumberingAfterBreak="0">
    <w:nsid w:val="48AD5E43"/>
    <w:multiLevelType w:val="multilevel"/>
    <w:tmpl w:val="F186366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3" w15:restartNumberingAfterBreak="0">
    <w:nsid w:val="598E7746"/>
    <w:multiLevelType w:val="multilevel"/>
    <w:tmpl w:val="0008892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4" w15:restartNumberingAfterBreak="0">
    <w:nsid w:val="5A2B616F"/>
    <w:multiLevelType w:val="multilevel"/>
    <w:tmpl w:val="4CE43FE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5" w15:restartNumberingAfterBreak="0">
    <w:nsid w:val="5DF66C2A"/>
    <w:multiLevelType w:val="multilevel"/>
    <w:tmpl w:val="BC045D8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6" w15:restartNumberingAfterBreak="0">
    <w:nsid w:val="6184474B"/>
    <w:multiLevelType w:val="multilevel"/>
    <w:tmpl w:val="90D6EEA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7" w15:restartNumberingAfterBreak="0">
    <w:nsid w:val="61CB6701"/>
    <w:multiLevelType w:val="multilevel"/>
    <w:tmpl w:val="969EA0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6655102F"/>
    <w:multiLevelType w:val="multilevel"/>
    <w:tmpl w:val="03369EA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9" w15:restartNumberingAfterBreak="0">
    <w:nsid w:val="6B491ED4"/>
    <w:multiLevelType w:val="multilevel"/>
    <w:tmpl w:val="DC58B72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0" w15:restartNumberingAfterBreak="0">
    <w:nsid w:val="6B84072D"/>
    <w:multiLevelType w:val="multilevel"/>
    <w:tmpl w:val="F95AABD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1" w15:restartNumberingAfterBreak="0">
    <w:nsid w:val="6B8C1C93"/>
    <w:multiLevelType w:val="hybridMultilevel"/>
    <w:tmpl w:val="DB68E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A6E56"/>
    <w:multiLevelType w:val="multilevel"/>
    <w:tmpl w:val="768E840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3" w15:restartNumberingAfterBreak="0">
    <w:nsid w:val="700D634B"/>
    <w:multiLevelType w:val="multilevel"/>
    <w:tmpl w:val="09AC69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4" w15:restartNumberingAfterBreak="0">
    <w:nsid w:val="72243089"/>
    <w:multiLevelType w:val="multilevel"/>
    <w:tmpl w:val="447EF85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72D17BBC"/>
    <w:multiLevelType w:val="multilevel"/>
    <w:tmpl w:val="5028A54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6" w15:restartNumberingAfterBreak="0">
    <w:nsid w:val="742621B9"/>
    <w:multiLevelType w:val="multilevel"/>
    <w:tmpl w:val="D1F6845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7" w15:restartNumberingAfterBreak="0">
    <w:nsid w:val="77E55B60"/>
    <w:multiLevelType w:val="multilevel"/>
    <w:tmpl w:val="712AEF7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8" w15:restartNumberingAfterBreak="0">
    <w:nsid w:val="78180F5C"/>
    <w:multiLevelType w:val="multilevel"/>
    <w:tmpl w:val="E26C0A0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9" w15:restartNumberingAfterBreak="0">
    <w:nsid w:val="79BB4128"/>
    <w:multiLevelType w:val="multilevel"/>
    <w:tmpl w:val="B376355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num w:numId="1">
    <w:abstractNumId w:val="33"/>
  </w:num>
  <w:num w:numId="2">
    <w:abstractNumId w:val="18"/>
  </w:num>
  <w:num w:numId="3">
    <w:abstractNumId w:val="19"/>
  </w:num>
  <w:num w:numId="4">
    <w:abstractNumId w:val="36"/>
  </w:num>
  <w:num w:numId="5">
    <w:abstractNumId w:val="32"/>
  </w:num>
  <w:num w:numId="6">
    <w:abstractNumId w:val="31"/>
  </w:num>
  <w:num w:numId="7">
    <w:abstractNumId w:val="3"/>
  </w:num>
  <w:num w:numId="8">
    <w:abstractNumId w:val="12"/>
  </w:num>
  <w:num w:numId="9">
    <w:abstractNumId w:val="8"/>
  </w:num>
  <w:num w:numId="10">
    <w:abstractNumId w:val="10"/>
  </w:num>
  <w:num w:numId="11">
    <w:abstractNumId w:val="0"/>
  </w:num>
  <w:num w:numId="12">
    <w:abstractNumId w:val="26"/>
  </w:num>
  <w:num w:numId="13">
    <w:abstractNumId w:val="20"/>
  </w:num>
  <w:num w:numId="14">
    <w:abstractNumId w:val="42"/>
  </w:num>
  <w:num w:numId="15">
    <w:abstractNumId w:val="48"/>
  </w:num>
  <w:num w:numId="16">
    <w:abstractNumId w:val="40"/>
  </w:num>
  <w:num w:numId="17">
    <w:abstractNumId w:val="17"/>
  </w:num>
  <w:num w:numId="18">
    <w:abstractNumId w:val="49"/>
  </w:num>
  <w:num w:numId="19">
    <w:abstractNumId w:val="39"/>
  </w:num>
  <w:num w:numId="20">
    <w:abstractNumId w:val="2"/>
  </w:num>
  <w:num w:numId="21">
    <w:abstractNumId w:val="45"/>
  </w:num>
  <w:num w:numId="22">
    <w:abstractNumId w:val="30"/>
  </w:num>
  <w:num w:numId="23">
    <w:abstractNumId w:val="24"/>
  </w:num>
  <w:num w:numId="24">
    <w:abstractNumId w:val="22"/>
  </w:num>
  <w:num w:numId="25">
    <w:abstractNumId w:val="44"/>
  </w:num>
  <w:num w:numId="26">
    <w:abstractNumId w:val="14"/>
  </w:num>
  <w:num w:numId="27">
    <w:abstractNumId w:val="7"/>
  </w:num>
  <w:num w:numId="28">
    <w:abstractNumId w:val="38"/>
  </w:num>
  <w:num w:numId="29">
    <w:abstractNumId w:val="11"/>
  </w:num>
  <w:num w:numId="30">
    <w:abstractNumId w:val="25"/>
  </w:num>
  <w:num w:numId="31">
    <w:abstractNumId w:val="13"/>
  </w:num>
  <w:num w:numId="32">
    <w:abstractNumId w:val="35"/>
  </w:num>
  <w:num w:numId="33">
    <w:abstractNumId w:val="47"/>
  </w:num>
  <w:num w:numId="34">
    <w:abstractNumId w:val="5"/>
  </w:num>
  <w:num w:numId="35">
    <w:abstractNumId w:val="37"/>
  </w:num>
  <w:num w:numId="36">
    <w:abstractNumId w:val="43"/>
  </w:num>
  <w:num w:numId="37">
    <w:abstractNumId w:val="46"/>
  </w:num>
  <w:num w:numId="38">
    <w:abstractNumId w:val="34"/>
  </w:num>
  <w:num w:numId="39">
    <w:abstractNumId w:val="27"/>
  </w:num>
  <w:num w:numId="40">
    <w:abstractNumId w:val="29"/>
  </w:num>
  <w:num w:numId="41">
    <w:abstractNumId w:val="28"/>
  </w:num>
  <w:num w:numId="42">
    <w:abstractNumId w:val="4"/>
  </w:num>
  <w:num w:numId="43">
    <w:abstractNumId w:val="41"/>
  </w:num>
  <w:num w:numId="44">
    <w:abstractNumId w:val="9"/>
  </w:num>
  <w:num w:numId="45">
    <w:abstractNumId w:val="21"/>
  </w:num>
  <w:num w:numId="46">
    <w:abstractNumId w:val="16"/>
  </w:num>
  <w:num w:numId="47">
    <w:abstractNumId w:val="15"/>
  </w:num>
  <w:num w:numId="48">
    <w:abstractNumId w:val="6"/>
  </w:num>
  <w:num w:numId="49">
    <w:abstractNumId w:val="23"/>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F3"/>
    <w:rsid w:val="0004582B"/>
    <w:rsid w:val="000F3D05"/>
    <w:rsid w:val="0011368B"/>
    <w:rsid w:val="00160A6E"/>
    <w:rsid w:val="0016410D"/>
    <w:rsid w:val="00193336"/>
    <w:rsid w:val="001C028E"/>
    <w:rsid w:val="00200542"/>
    <w:rsid w:val="00200FC0"/>
    <w:rsid w:val="002E0E6F"/>
    <w:rsid w:val="002E2CF0"/>
    <w:rsid w:val="00353D6D"/>
    <w:rsid w:val="003A01C0"/>
    <w:rsid w:val="003F2194"/>
    <w:rsid w:val="004052EE"/>
    <w:rsid w:val="00413901"/>
    <w:rsid w:val="00420F2F"/>
    <w:rsid w:val="00435BBF"/>
    <w:rsid w:val="004C3BD7"/>
    <w:rsid w:val="00552E25"/>
    <w:rsid w:val="005B74F3"/>
    <w:rsid w:val="00615C96"/>
    <w:rsid w:val="006225B8"/>
    <w:rsid w:val="006D0BCB"/>
    <w:rsid w:val="007071D4"/>
    <w:rsid w:val="00714E2E"/>
    <w:rsid w:val="00716661"/>
    <w:rsid w:val="007710DE"/>
    <w:rsid w:val="00774E1A"/>
    <w:rsid w:val="007C625E"/>
    <w:rsid w:val="00830D6B"/>
    <w:rsid w:val="00883905"/>
    <w:rsid w:val="008B5D62"/>
    <w:rsid w:val="008D714A"/>
    <w:rsid w:val="009062D1"/>
    <w:rsid w:val="00936DC4"/>
    <w:rsid w:val="00952D3F"/>
    <w:rsid w:val="00963C50"/>
    <w:rsid w:val="009846B2"/>
    <w:rsid w:val="00997F0E"/>
    <w:rsid w:val="00A538A4"/>
    <w:rsid w:val="00A556F7"/>
    <w:rsid w:val="00AA3380"/>
    <w:rsid w:val="00BA2E38"/>
    <w:rsid w:val="00BB485F"/>
    <w:rsid w:val="00BD6E3B"/>
    <w:rsid w:val="00BE0E14"/>
    <w:rsid w:val="00BE1EB7"/>
    <w:rsid w:val="00BF365B"/>
    <w:rsid w:val="00C1513C"/>
    <w:rsid w:val="00C810B8"/>
    <w:rsid w:val="00D85E27"/>
    <w:rsid w:val="00D96217"/>
    <w:rsid w:val="00E81ED8"/>
    <w:rsid w:val="00F0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93D99"/>
  <w15:chartTrackingRefBased/>
  <w15:docId w15:val="{6CBEF0EE-1389-458F-AC2B-36213A66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BodyText"/>
    <w:link w:val="Heading3Char"/>
    <w:qFormat/>
    <w:rsid w:val="005B74F3"/>
    <w:pPr>
      <w:spacing w:before="200" w:after="0" w:line="240" w:lineRule="auto"/>
      <w:outlineLvl w:val="2"/>
    </w:pPr>
    <w:rPr>
      <w:rFonts w:asciiTheme="majorHAnsi" w:eastAsiaTheme="majorEastAsia" w:hAnsiTheme="majorHAnsi" w:cstheme="majorBidi"/>
      <w:color w:val="4F81BD"/>
      <w:sz w:val="24"/>
      <w:szCs w:val="24"/>
    </w:rPr>
  </w:style>
  <w:style w:type="paragraph" w:styleId="Heading4">
    <w:name w:val="heading 4"/>
    <w:basedOn w:val="Normal"/>
    <w:next w:val="Normal"/>
    <w:link w:val="Heading4Char"/>
    <w:uiPriority w:val="9"/>
    <w:unhideWhenUsed/>
    <w:qFormat/>
    <w:rsid w:val="005B74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5B74F3"/>
    <w:pPr>
      <w:spacing w:after="200" w:line="240" w:lineRule="auto"/>
    </w:pPr>
    <w:rPr>
      <w:sz w:val="24"/>
      <w:szCs w:val="24"/>
    </w:rPr>
  </w:style>
  <w:style w:type="character" w:customStyle="1" w:styleId="Heading3Char">
    <w:name w:val="Heading 3 Char"/>
    <w:basedOn w:val="DefaultParagraphFont"/>
    <w:link w:val="Heading3"/>
    <w:rsid w:val="005B74F3"/>
    <w:rPr>
      <w:rFonts w:asciiTheme="majorHAnsi" w:eastAsiaTheme="majorEastAsia" w:hAnsiTheme="majorHAnsi" w:cstheme="majorBidi"/>
      <w:color w:val="4F81BD"/>
      <w:sz w:val="24"/>
      <w:szCs w:val="24"/>
    </w:rPr>
  </w:style>
  <w:style w:type="paragraph" w:styleId="BodyText">
    <w:name w:val="Body Text"/>
    <w:basedOn w:val="Normal"/>
    <w:link w:val="BodyTextChar"/>
    <w:uiPriority w:val="99"/>
    <w:semiHidden/>
    <w:unhideWhenUsed/>
    <w:rsid w:val="005B74F3"/>
    <w:pPr>
      <w:spacing w:after="120"/>
    </w:pPr>
  </w:style>
  <w:style w:type="character" w:customStyle="1" w:styleId="BodyTextChar">
    <w:name w:val="Body Text Char"/>
    <w:basedOn w:val="DefaultParagraphFont"/>
    <w:link w:val="BodyText"/>
    <w:uiPriority w:val="99"/>
    <w:semiHidden/>
    <w:rsid w:val="005B74F3"/>
  </w:style>
  <w:style w:type="character" w:customStyle="1" w:styleId="Heading4Char">
    <w:name w:val="Heading 4 Char"/>
    <w:basedOn w:val="DefaultParagraphFont"/>
    <w:link w:val="Heading4"/>
    <w:uiPriority w:val="9"/>
    <w:rsid w:val="005B74F3"/>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830D6B"/>
    <w:rPr>
      <w:color w:val="0563C1" w:themeColor="hyperlink"/>
      <w:u w:val="single"/>
    </w:rPr>
  </w:style>
  <w:style w:type="character" w:styleId="FollowedHyperlink">
    <w:name w:val="FollowedHyperlink"/>
    <w:basedOn w:val="DefaultParagraphFont"/>
    <w:uiPriority w:val="99"/>
    <w:semiHidden/>
    <w:unhideWhenUsed/>
    <w:rsid w:val="002E2CF0"/>
    <w:rPr>
      <w:color w:val="954F72" w:themeColor="followedHyperlink"/>
      <w:u w:val="single"/>
    </w:rPr>
  </w:style>
  <w:style w:type="character" w:customStyle="1" w:styleId="UnresolvedMention1">
    <w:name w:val="Unresolved Mention1"/>
    <w:basedOn w:val="DefaultParagraphFont"/>
    <w:uiPriority w:val="99"/>
    <w:semiHidden/>
    <w:unhideWhenUsed/>
    <w:rsid w:val="00BA2E38"/>
    <w:rPr>
      <w:color w:val="605E5C"/>
      <w:shd w:val="clear" w:color="auto" w:fill="E1DFDD"/>
    </w:rPr>
  </w:style>
  <w:style w:type="paragraph" w:styleId="Header">
    <w:name w:val="header"/>
    <w:basedOn w:val="Normal"/>
    <w:link w:val="HeaderChar"/>
    <w:uiPriority w:val="99"/>
    <w:unhideWhenUsed/>
    <w:rsid w:val="00963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C50"/>
  </w:style>
  <w:style w:type="paragraph" w:styleId="Footer">
    <w:name w:val="footer"/>
    <w:basedOn w:val="Normal"/>
    <w:link w:val="FooterChar"/>
    <w:uiPriority w:val="99"/>
    <w:unhideWhenUsed/>
    <w:rsid w:val="00963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C50"/>
  </w:style>
  <w:style w:type="paragraph" w:styleId="NoSpacing">
    <w:name w:val="No Spacing"/>
    <w:uiPriority w:val="1"/>
    <w:qFormat/>
    <w:rsid w:val="006225B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0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xjm-02-2024-0023" TargetMode="External"/><Relationship Id="rId18" Type="http://schemas.openxmlformats.org/officeDocument/2006/relationships/hyperlink" Target="https://doi.org/10.61090/aksujomas.10301" TargetMode="External"/><Relationship Id="rId26" Type="http://schemas.openxmlformats.org/officeDocument/2006/relationships/hyperlink" Target="https://doi.org/10.1136/bmj.n71" TargetMode="External"/><Relationship Id="rId39" Type="http://schemas.openxmlformats.org/officeDocument/2006/relationships/header" Target="header3.xml"/><Relationship Id="rId21" Type="http://schemas.openxmlformats.org/officeDocument/2006/relationships/hyperlink" Target="https://doi.org/10.3390/educsci15070807" TargetMode="External"/><Relationship Id="rId34" Type="http://schemas.openxmlformats.org/officeDocument/2006/relationships/hyperlink" Target="https://doi.org/10.1111/ejed.12808" TargetMode="External"/><Relationship Id="rId7" Type="http://schemas.openxmlformats.org/officeDocument/2006/relationships/hyperlink" Target="https://doi.org/10.14569/IJACSA.2023.01411122" TargetMode="External"/><Relationship Id="rId2" Type="http://schemas.openxmlformats.org/officeDocument/2006/relationships/styles" Target="styles.xml"/><Relationship Id="rId16" Type="http://schemas.openxmlformats.org/officeDocument/2006/relationships/hyperlink" Target="https://doi.org/10.31234/osf.io/ecspn_v1" TargetMode="External"/><Relationship Id="rId20" Type="http://schemas.openxmlformats.org/officeDocument/2006/relationships/hyperlink" Target="https://doi.org/10.47772/ijriss.2024.803429s" TargetMode="External"/><Relationship Id="rId29" Type="http://schemas.openxmlformats.org/officeDocument/2006/relationships/hyperlink" Target="https://doi.org/10.4018/979-8-3373-0437-3.ch00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018/979-8-3693-5443-8.ch002" TargetMode="External"/><Relationship Id="rId24" Type="http://schemas.openxmlformats.org/officeDocument/2006/relationships/hyperlink" Target="https://doi.org/10.52783/jes.3086" TargetMode="External"/><Relationship Id="rId32" Type="http://schemas.openxmlformats.org/officeDocument/2006/relationships/hyperlink" Target="https://doi.org/10.56712/latam.v6i4.4492"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ejed.12812" TargetMode="External"/><Relationship Id="rId23" Type="http://schemas.openxmlformats.org/officeDocument/2006/relationships/hyperlink" Target="https://doi.org/10.23919/softcom62040.2024.10722016" TargetMode="External"/><Relationship Id="rId28" Type="http://schemas.openxmlformats.org/officeDocument/2006/relationships/hyperlink" Target="https://doi.org/10.4018/979-8-3373-0969-9.ch011" TargetMode="External"/><Relationship Id="rId36" Type="http://schemas.openxmlformats.org/officeDocument/2006/relationships/hyperlink" Target="https://doi.org/10.33050/itee.v3i1.662" TargetMode="External"/><Relationship Id="rId10" Type="http://schemas.openxmlformats.org/officeDocument/2006/relationships/hyperlink" Target="https://doi.org/10.32996/jeltal.2024.6.3.13" TargetMode="External"/><Relationship Id="rId19" Type="http://schemas.openxmlformats.org/officeDocument/2006/relationships/hyperlink" Target="https://doi.org/10.1007/978-3-031-36272-9_37" TargetMode="External"/><Relationship Id="rId31" Type="http://schemas.openxmlformats.org/officeDocument/2006/relationships/hyperlink" Target="https://doi.org/10.36948/ijfmr.2025.v07i04.53258" TargetMode="External"/><Relationship Id="rId4" Type="http://schemas.openxmlformats.org/officeDocument/2006/relationships/webSettings" Target="webSettings.xml"/><Relationship Id="rId9" Type="http://schemas.openxmlformats.org/officeDocument/2006/relationships/hyperlink" Target="https://doi.org/10.11591/IJAI.V8.I4.PP382-390" TargetMode="External"/><Relationship Id="rId14" Type="http://schemas.openxmlformats.org/officeDocument/2006/relationships/hyperlink" Target="https://doi.org/10.56345/ijrdv11n326" TargetMode="External"/><Relationship Id="rId22" Type="http://schemas.openxmlformats.org/officeDocument/2006/relationships/hyperlink" Target="https://doi.org/10.59075/ga8h2c83" TargetMode="External"/><Relationship Id="rId27" Type="http://schemas.openxmlformats.org/officeDocument/2006/relationships/hyperlink" Target="https://doi.org/10.4018/979-8-3373-5092-9.ch008" TargetMode="External"/><Relationship Id="rId30" Type="http://schemas.openxmlformats.org/officeDocument/2006/relationships/hyperlink" Target="https://doi.org/10.1108/ijem-12-2024-0843" TargetMode="External"/><Relationship Id="rId35" Type="http://schemas.openxmlformats.org/officeDocument/2006/relationships/hyperlink" Target="https://doi.org/10.1145/3745238.3745454" TargetMode="External"/><Relationship Id="rId8" Type="http://schemas.openxmlformats.org/officeDocument/2006/relationships/hyperlink" Target="https://doi.org/10.36655/jetal.v5i2.1482" TargetMode="External"/><Relationship Id="rId3" Type="http://schemas.openxmlformats.org/officeDocument/2006/relationships/settings" Target="settings.xml"/><Relationship Id="rId12" Type="http://schemas.openxmlformats.org/officeDocument/2006/relationships/hyperlink" Target="https://doi.org/10.1016/j.actpsy.2026.106481" TargetMode="External"/><Relationship Id="rId17" Type="http://schemas.openxmlformats.org/officeDocument/2006/relationships/hyperlink" Target="https://doi.org/10.3389/feduc.2025.1617132" TargetMode="External"/><Relationship Id="rId25" Type="http://schemas.openxmlformats.org/officeDocument/2006/relationships/hyperlink" Target="https://doi.org/10.1111/EXSY.12839" TargetMode="External"/><Relationship Id="rId33" Type="http://schemas.openxmlformats.org/officeDocument/2006/relationships/hyperlink" Target="https://doi.org/10.47067/real.v7i4.39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10636</Words>
  <Characters>60628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12</cp:revision>
  <dcterms:created xsi:type="dcterms:W3CDTF">2026-02-27T07:10:00Z</dcterms:created>
  <dcterms:modified xsi:type="dcterms:W3CDTF">2026-02-27T12:11:00Z</dcterms:modified>
</cp:coreProperties>
</file>