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73C9" w14:textId="2E29897E" w:rsidR="00754C9A" w:rsidRDefault="00754C9A" w:rsidP="00441B6F">
      <w:pPr>
        <w:pStyle w:val="Title"/>
        <w:spacing w:after="0"/>
        <w:jc w:val="both"/>
        <w:rPr>
          <w:rFonts w:ascii="Arial" w:hAnsi="Arial" w:cs="Arial"/>
        </w:rPr>
      </w:pPr>
    </w:p>
    <w:p w14:paraId="2727ABF7" w14:textId="0C01946C" w:rsidR="00A258C3" w:rsidRPr="00790ADA" w:rsidRDefault="00723EFD" w:rsidP="00723EFD">
      <w:pPr>
        <w:pStyle w:val="Author"/>
        <w:spacing w:line="240" w:lineRule="auto"/>
        <w:rPr>
          <w:rFonts w:ascii="Arial" w:hAnsi="Arial" w:cs="Arial"/>
          <w:sz w:val="36"/>
        </w:rPr>
      </w:pPr>
      <w:r w:rsidRPr="00723EFD">
        <w:rPr>
          <w:rFonts w:ascii="Arial" w:hAnsi="Arial" w:cs="Arial"/>
          <w:bCs/>
          <w:iCs/>
          <w:kern w:val="28"/>
          <w:sz w:val="36"/>
        </w:rPr>
        <w:t xml:space="preserve">  The Influence of Social Media Advertisement on Local Tourist Preference in Cateel Tourism Industry</w:t>
      </w:r>
    </w:p>
    <w:p w14:paraId="7454850C" w14:textId="77777777" w:rsidR="002C57D2" w:rsidRPr="00FB3A86" w:rsidRDefault="002C57D2" w:rsidP="00441B6F">
      <w:pPr>
        <w:pStyle w:val="Affiliation"/>
        <w:spacing w:after="0" w:line="240" w:lineRule="auto"/>
        <w:jc w:val="both"/>
        <w:rPr>
          <w:rFonts w:ascii="Arial" w:hAnsi="Arial" w:cs="Arial"/>
        </w:rPr>
      </w:pPr>
    </w:p>
    <w:p w14:paraId="69811983" w14:textId="77777777" w:rsidR="00B01FCD" w:rsidRPr="00FB3A86" w:rsidRDefault="00F06052" w:rsidP="00441B6F">
      <w:pPr>
        <w:pStyle w:val="Copyright"/>
        <w:spacing w:after="0" w:line="240" w:lineRule="auto"/>
        <w:jc w:val="both"/>
        <w:rPr>
          <w:rFonts w:ascii="Arial" w:hAnsi="Arial" w:cs="Arial"/>
        </w:rPr>
        <w:sectPr w:rsidR="00B01FCD" w:rsidRPr="00FB3A86" w:rsidSect="007C612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49391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8BCB60C" w14:textId="390E9C96" w:rsidR="00B01FCD" w:rsidRDefault="00B01FCD" w:rsidP="00441B6F">
      <w:pPr>
        <w:pStyle w:val="AbstHead"/>
        <w:spacing w:after="0"/>
        <w:jc w:val="both"/>
        <w:rPr>
          <w:rFonts w:ascii="Arial" w:hAnsi="Arial" w:cs="Arial"/>
        </w:rPr>
      </w:pPr>
      <w:r w:rsidRPr="00FB3A86">
        <w:rPr>
          <w:rFonts w:ascii="Arial" w:hAnsi="Arial" w:cs="Arial"/>
        </w:rPr>
        <w:t>ABSTRACT</w:t>
      </w:r>
    </w:p>
    <w:p w14:paraId="1AA09C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23228E" w14:textId="77777777" w:rsidTr="001E44FE">
        <w:tc>
          <w:tcPr>
            <w:tcW w:w="9576" w:type="dxa"/>
            <w:shd w:val="clear" w:color="auto" w:fill="F2F2F2"/>
          </w:tcPr>
          <w:p w14:paraId="725056E9" w14:textId="057462BF" w:rsidR="00505F06" w:rsidRPr="00BA1B01" w:rsidRDefault="006E1BC9" w:rsidP="00441B6F">
            <w:pPr>
              <w:pStyle w:val="Body"/>
              <w:spacing w:after="0"/>
              <w:rPr>
                <w:rFonts w:ascii="Arial" w:eastAsia="Calibri" w:hAnsi="Arial" w:cs="Arial"/>
                <w:szCs w:val="22"/>
              </w:rPr>
            </w:pPr>
            <w:r w:rsidRPr="006E1BC9">
              <w:rPr>
                <w:rFonts w:ascii="Arial" w:eastAsia="Calibri" w:hAnsi="Arial" w:cs="Arial"/>
                <w:szCs w:val="22"/>
              </w:rPr>
              <w:t>This study investigated the influence of social media advertising on local tourist preferences in Cateel, Davao Oriental. A descriptive-correlational design was employed, using a structured survey administered to 377 local tourists aged 18–60 across 10 barangays, selected through stratified random sampling. Key advertising variables included informativeness, utilization, and destination image, while tourist preference was measured through impact reach, purchase decisions, behavioral intentions, and satisfaction. Regression analysis revealed a strong positive relationship between social media advertising and tourist preference (R = .781, R² = .609, p &lt; .001), with destination image emerging as the most influential factor. The standardized coefficient for social media advertisement was β = .781 (t = 24.185, p &lt; .001), indicating substantial predictive strength. ANOVA results showed significant differences in advertising influence across age groups (p = .003), with younger respondents (18–23) reporting higher engagement than older groups (48–60). These findings suggest that targeted digital strategies</w:t>
            </w:r>
            <w:r>
              <w:rPr>
                <w:rFonts w:ascii="Arial" w:eastAsia="Calibri" w:hAnsi="Arial" w:cs="Arial"/>
                <w:szCs w:val="22"/>
              </w:rPr>
              <w:t xml:space="preserve"> </w:t>
            </w:r>
            <w:r w:rsidRPr="006E1BC9">
              <w:rPr>
                <w:rFonts w:ascii="Arial" w:eastAsia="Calibri" w:hAnsi="Arial" w:cs="Arial"/>
                <w:szCs w:val="22"/>
              </w:rPr>
              <w:t>particularly those emphasizing destination image</w:t>
            </w:r>
            <w:r>
              <w:rPr>
                <w:rFonts w:ascii="Arial" w:eastAsia="Calibri" w:hAnsi="Arial" w:cs="Arial"/>
                <w:szCs w:val="22"/>
              </w:rPr>
              <w:t xml:space="preserve"> </w:t>
            </w:r>
            <w:r w:rsidRPr="006E1BC9">
              <w:rPr>
                <w:rFonts w:ascii="Arial" w:eastAsia="Calibri" w:hAnsi="Arial" w:cs="Arial"/>
                <w:szCs w:val="22"/>
              </w:rPr>
              <w:t>can effectively enhance tourist responsiveness and satisfaction. The study provides empirical evidence to guide tourism stakeholders in optimizing social media campaigns to align with local tourist behavior.</w:t>
            </w:r>
          </w:p>
        </w:tc>
      </w:tr>
    </w:tbl>
    <w:p w14:paraId="51F16971" w14:textId="77777777" w:rsidR="00636EB2" w:rsidRDefault="00636EB2" w:rsidP="00441B6F">
      <w:pPr>
        <w:pStyle w:val="Body"/>
        <w:spacing w:after="0"/>
        <w:rPr>
          <w:rFonts w:ascii="Arial" w:hAnsi="Arial" w:cs="Arial"/>
          <w:i/>
        </w:rPr>
      </w:pPr>
    </w:p>
    <w:p w14:paraId="3566F54F" w14:textId="33B11CF2" w:rsidR="00A24E7E" w:rsidRDefault="00A24E7E" w:rsidP="00441B6F">
      <w:pPr>
        <w:pStyle w:val="Body"/>
        <w:spacing w:after="0"/>
        <w:rPr>
          <w:rFonts w:ascii="Arial" w:hAnsi="Arial" w:cs="Arial"/>
          <w:i/>
        </w:rPr>
      </w:pPr>
      <w:r>
        <w:rPr>
          <w:rFonts w:ascii="Arial" w:hAnsi="Arial" w:cs="Arial"/>
          <w:i/>
        </w:rPr>
        <w:t xml:space="preserve">Keywords: </w:t>
      </w:r>
      <w:r w:rsidR="00344803" w:rsidRPr="00344803">
        <w:rPr>
          <w:rFonts w:ascii="Arial" w:hAnsi="Arial" w:cs="Arial"/>
          <w:i/>
        </w:rPr>
        <w:t>social media advertisement, preference, local tourist, tourism industry, marketing</w:t>
      </w:r>
    </w:p>
    <w:p w14:paraId="64A3D2CD" w14:textId="77777777" w:rsidR="00505F06" w:rsidRPr="00A24E7E" w:rsidRDefault="00505F06" w:rsidP="00441B6F">
      <w:pPr>
        <w:pStyle w:val="Body"/>
        <w:spacing w:after="0"/>
        <w:rPr>
          <w:rFonts w:ascii="Arial" w:hAnsi="Arial" w:cs="Arial"/>
          <w:i/>
        </w:rPr>
      </w:pPr>
    </w:p>
    <w:p w14:paraId="18AF9ECD" w14:textId="40FBC616"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8D7E9E1" w14:textId="77777777" w:rsidR="00FD6C2A" w:rsidRPr="00FB3A86" w:rsidRDefault="00FD6C2A" w:rsidP="00441B6F">
      <w:pPr>
        <w:pStyle w:val="AbstHead"/>
        <w:spacing w:after="0"/>
        <w:jc w:val="both"/>
        <w:rPr>
          <w:rFonts w:ascii="Arial" w:hAnsi="Arial" w:cs="Arial"/>
        </w:rPr>
      </w:pPr>
    </w:p>
    <w:p w14:paraId="2F52A00C" w14:textId="77777777" w:rsidR="001B2A82" w:rsidRPr="001B2A82" w:rsidRDefault="001B2A82" w:rsidP="001B2A82">
      <w:pPr>
        <w:pStyle w:val="Body"/>
        <w:rPr>
          <w:rFonts w:ascii="Arial" w:hAnsi="Arial" w:cs="Arial"/>
        </w:rPr>
      </w:pPr>
      <w:r w:rsidRPr="001B2A82">
        <w:rPr>
          <w:rFonts w:ascii="Arial" w:hAnsi="Arial" w:cs="Arial"/>
        </w:rPr>
        <w:t>In today’s globalized economy, social media advertising has become an essential tool for reaching potential tourists, with platforms like Instagram, Facebook, and YouTube transforming how people discover and select travel destinations (Lalangan, 2020). Worldwide, tourism marketers have increasingly focused on these digital platforms to capture tourists' interest, leveraging visual and interactive content to influence perceptions and preferences (Raji et al., 2024). Research highlights that social media marketing offers unique opportunities for branding and audience engagement, enabling businesses to connect with tourists in a more personalized manner (Kumar, 2024). This approach aligns with the evolving trends in tourism, where consumers rely heavily on online platforms for destination-related information (Lojo et al., 2020). With the widespread use of smartphones and internet access, social media has become an even more powerful tool for reaching diverse audiences in real-time (Roy &amp; Malloy, 2023).</w:t>
      </w:r>
    </w:p>
    <w:p w14:paraId="0FD2BF02" w14:textId="77777777" w:rsidR="001B2A82" w:rsidRPr="001B2A82" w:rsidRDefault="001B2A82" w:rsidP="001B2A82">
      <w:pPr>
        <w:pStyle w:val="Body"/>
        <w:rPr>
          <w:rFonts w:ascii="Arial" w:hAnsi="Arial" w:cs="Arial"/>
        </w:rPr>
      </w:pPr>
      <w:r w:rsidRPr="001B2A82">
        <w:rPr>
          <w:rFonts w:ascii="Arial" w:hAnsi="Arial" w:cs="Arial"/>
        </w:rPr>
        <w:t xml:space="preserve">Nationally, social media advertising has had a significant impact on tourism preferences, contributing to the steady growth of the tourism industry in the Philippines (Dizon et al., 2024). The Philippine Department of Tourism has encouraged destinations to harness digital tools, aligning marketing strategies with the digital behaviors of local tourists (Moreno, 2023). Given the country's diverse travel offerings, social media enables destinations to showcase unique experiences that attract both domestic and international tourists (Cheung et al., 2021). In particular, social media advertisements play a crucial role in shaping tourists' decisions, emphasizing culturally resonant content that resonates with travelers' motivations </w:t>
      </w:r>
      <w:r w:rsidRPr="001B2A82">
        <w:rPr>
          <w:rFonts w:ascii="Arial" w:hAnsi="Arial" w:cs="Arial"/>
        </w:rPr>
        <w:lastRenderedPageBreak/>
        <w:t>and preferences (Chourasia, 2024). Additionally, these platforms facilitate feedback and interaction, allowing tourists to engage with destinations even before they arrive, which enhances their sense of connection to the place (Souza et al., 2020).</w:t>
      </w:r>
    </w:p>
    <w:p w14:paraId="22F6709E" w14:textId="77777777" w:rsidR="001B2A82" w:rsidRPr="001B2A82" w:rsidRDefault="001B2A82" w:rsidP="001B2A82">
      <w:pPr>
        <w:pStyle w:val="Body"/>
        <w:rPr>
          <w:rFonts w:ascii="Arial" w:hAnsi="Arial" w:cs="Arial"/>
        </w:rPr>
      </w:pPr>
      <w:r w:rsidRPr="001B2A82">
        <w:rPr>
          <w:rFonts w:ascii="Arial" w:hAnsi="Arial" w:cs="Arial"/>
        </w:rPr>
        <w:t xml:space="preserve">Moreover, </w:t>
      </w:r>
      <w:proofErr w:type="spellStart"/>
      <w:r w:rsidRPr="001B2A82">
        <w:rPr>
          <w:rFonts w:ascii="Arial" w:hAnsi="Arial" w:cs="Arial"/>
        </w:rPr>
        <w:t>Cateel’s</w:t>
      </w:r>
      <w:proofErr w:type="spellEnd"/>
      <w:r w:rsidRPr="001B2A82">
        <w:rPr>
          <w:rFonts w:ascii="Arial" w:hAnsi="Arial" w:cs="Arial"/>
        </w:rPr>
        <w:t xml:space="preserve"> tourism industry has experienced growth potential, yet lacks comprehensive promotional strategies tailored to current trends in social media marketing (Dwivedi et al., 2021). Cateel, with its scenic beaches and unique cultural heritage, offers numerous tourism attractions that could gain visibility through targeted social media efforts (Arellano, 2020). Local authorities and businesses have shown interest in exploring digital marketing avenues, but they face challenges in aligning social media strategies with the expectations and preferences of local tourists (Anuar &amp; Qian, 2024). These challenges underscore the need for a targeted investigation into the impact of social media on local tourist preferences to optimize promotional outcomes (Ghaderi et al., 2024). Implementing a more tailored social media approach could significantly elevate </w:t>
      </w:r>
      <w:proofErr w:type="spellStart"/>
      <w:r w:rsidRPr="001B2A82">
        <w:rPr>
          <w:rFonts w:ascii="Arial" w:hAnsi="Arial" w:cs="Arial"/>
        </w:rPr>
        <w:t>Cateel’s</w:t>
      </w:r>
      <w:proofErr w:type="spellEnd"/>
      <w:r w:rsidRPr="001B2A82">
        <w:rPr>
          <w:rFonts w:ascii="Arial" w:hAnsi="Arial" w:cs="Arial"/>
        </w:rPr>
        <w:t xml:space="preserve"> profile among domestic tourists, leading to increased awareness and visitation rates (</w:t>
      </w:r>
      <w:proofErr w:type="spellStart"/>
      <w:r w:rsidRPr="001B2A82">
        <w:rPr>
          <w:rFonts w:ascii="Arial" w:hAnsi="Arial" w:cs="Arial"/>
        </w:rPr>
        <w:t>Elnahla</w:t>
      </w:r>
      <w:proofErr w:type="spellEnd"/>
      <w:r w:rsidRPr="001B2A82">
        <w:rPr>
          <w:rFonts w:ascii="Arial" w:hAnsi="Arial" w:cs="Arial"/>
        </w:rPr>
        <w:t xml:space="preserve"> &amp; Neilson, 2021).</w:t>
      </w:r>
    </w:p>
    <w:p w14:paraId="634B1C69" w14:textId="77777777" w:rsidR="001B2A82" w:rsidRPr="001B2A82" w:rsidRDefault="001B2A82" w:rsidP="001B2A82">
      <w:pPr>
        <w:pStyle w:val="Body"/>
        <w:rPr>
          <w:rFonts w:ascii="Arial" w:hAnsi="Arial" w:cs="Arial"/>
        </w:rPr>
      </w:pPr>
      <w:r w:rsidRPr="001B2A82">
        <w:rPr>
          <w:rFonts w:ascii="Arial" w:hAnsi="Arial" w:cs="Arial"/>
        </w:rPr>
        <w:t>Furthermore, this study provides valuable insights into sustainable tourism marketing practices, as social media becomes increasingly central to the national vision of promoting diverse and inclusive tourism experiences (Lapuz, 2023). The government emphasizes digital strategies that encourage local travel, aiming to strengthen the tourism sector's contribution to regional development (Dizon et al., 2024). By promoting local destinations through social media, the tourism sector seeks to create a greater sense of community and environmental responsibility among travelers (</w:t>
      </w:r>
      <w:proofErr w:type="spellStart"/>
      <w:r w:rsidRPr="001B2A82">
        <w:rPr>
          <w:rFonts w:ascii="Arial" w:hAnsi="Arial" w:cs="Arial"/>
        </w:rPr>
        <w:t>Bosone</w:t>
      </w:r>
      <w:proofErr w:type="spellEnd"/>
      <w:r w:rsidRPr="001B2A82">
        <w:rPr>
          <w:rFonts w:ascii="Arial" w:hAnsi="Arial" w:cs="Arial"/>
        </w:rPr>
        <w:t xml:space="preserve"> &amp; </w:t>
      </w:r>
      <w:proofErr w:type="spellStart"/>
      <w:r w:rsidRPr="001B2A82">
        <w:rPr>
          <w:rFonts w:ascii="Arial" w:hAnsi="Arial" w:cs="Arial"/>
        </w:rPr>
        <w:t>Nocca</w:t>
      </w:r>
      <w:proofErr w:type="spellEnd"/>
      <w:r w:rsidRPr="001B2A82">
        <w:rPr>
          <w:rFonts w:ascii="Arial" w:hAnsi="Arial" w:cs="Arial"/>
        </w:rPr>
        <w:t xml:space="preserve">, 2022). Social media enables tourism providers to connect directly with travelers, fostering a more authentic and engaged audience that values sustainable travel options. Addressing such priorities, this study supports the national agenda by examining how digital engagement can drive local tourism, fostering sustainable growth in </w:t>
      </w:r>
      <w:proofErr w:type="spellStart"/>
      <w:r w:rsidRPr="001B2A82">
        <w:rPr>
          <w:rFonts w:ascii="Arial" w:hAnsi="Arial" w:cs="Arial"/>
        </w:rPr>
        <w:t>Cateel's</w:t>
      </w:r>
      <w:proofErr w:type="spellEnd"/>
      <w:r w:rsidRPr="001B2A82">
        <w:rPr>
          <w:rFonts w:ascii="Arial" w:hAnsi="Arial" w:cs="Arial"/>
        </w:rPr>
        <w:t xml:space="preserve"> travel sector (</w:t>
      </w:r>
      <w:proofErr w:type="spellStart"/>
      <w:r w:rsidRPr="001B2A82">
        <w:rPr>
          <w:rFonts w:ascii="Arial" w:hAnsi="Arial" w:cs="Arial"/>
        </w:rPr>
        <w:t>Garay</w:t>
      </w:r>
      <w:proofErr w:type="spellEnd"/>
      <w:r w:rsidRPr="001B2A82">
        <w:rPr>
          <w:rFonts w:ascii="Arial" w:hAnsi="Arial" w:cs="Arial"/>
        </w:rPr>
        <w:t xml:space="preserve">, 2019). </w:t>
      </w:r>
    </w:p>
    <w:p w14:paraId="07ACADF7" w14:textId="1DD87422" w:rsidR="00843C44" w:rsidRPr="008247A6" w:rsidRDefault="001B2A82" w:rsidP="00E87B96">
      <w:pPr>
        <w:pStyle w:val="Body"/>
        <w:spacing w:after="0"/>
        <w:rPr>
          <w:rFonts w:ascii="Arial" w:hAnsi="Arial" w:cs="Arial"/>
          <w:b/>
          <w:bCs/>
          <w:szCs w:val="22"/>
        </w:rPr>
      </w:pPr>
      <w:r w:rsidRPr="001B2A82">
        <w:rPr>
          <w:rFonts w:ascii="Arial" w:hAnsi="Arial" w:cs="Arial"/>
        </w:rPr>
        <w:t xml:space="preserve">However, gaps remain in existing research on how social media affects the preferences of local tourists, specifically in Cateel, Davao Oriental. While studies have examined the general effects of social media on tourism, limited research has targeted small, emerging destinations, such as Cateel (Ocampo et al., 2022). This study aims to address these gaps by examining the specific impact of social media advertising on local tourist preferences in </w:t>
      </w:r>
      <w:proofErr w:type="spellStart"/>
      <w:r w:rsidRPr="001B2A82">
        <w:rPr>
          <w:rFonts w:ascii="Arial" w:hAnsi="Arial" w:cs="Arial"/>
        </w:rPr>
        <w:t>Cateel’s</w:t>
      </w:r>
      <w:proofErr w:type="spellEnd"/>
      <w:r w:rsidRPr="001B2A82">
        <w:rPr>
          <w:rFonts w:ascii="Arial" w:hAnsi="Arial" w:cs="Arial"/>
        </w:rPr>
        <w:t xml:space="preserve"> tourism industry, offering data-driven insights to inform effective social media strategies tailored to local needs. The findings are expected to guide stakeholders in adopting evidence-based approaches for optimized social media engagement with local tourists (</w:t>
      </w:r>
      <w:proofErr w:type="spellStart"/>
      <w:r w:rsidRPr="001B2A82">
        <w:rPr>
          <w:rFonts w:ascii="Arial" w:hAnsi="Arial" w:cs="Arial"/>
        </w:rPr>
        <w:t>Chiwaridzo</w:t>
      </w:r>
      <w:proofErr w:type="spellEnd"/>
      <w:r w:rsidRPr="001B2A82">
        <w:rPr>
          <w:rFonts w:ascii="Arial" w:hAnsi="Arial" w:cs="Arial"/>
        </w:rPr>
        <w:t xml:space="preserve"> &amp; </w:t>
      </w:r>
      <w:proofErr w:type="spellStart"/>
      <w:r w:rsidRPr="001B2A82">
        <w:rPr>
          <w:rFonts w:ascii="Arial" w:hAnsi="Arial" w:cs="Arial"/>
        </w:rPr>
        <w:t>Masengu</w:t>
      </w:r>
      <w:proofErr w:type="spellEnd"/>
      <w:r w:rsidRPr="001B2A82">
        <w:rPr>
          <w:rFonts w:ascii="Arial" w:hAnsi="Arial" w:cs="Arial"/>
        </w:rPr>
        <w:t xml:space="preserve">, 2024). By focusing on a localized approach, this research aims to offer practical recommendations for improving digital marketing efforts in </w:t>
      </w:r>
      <w:proofErr w:type="spellStart"/>
      <w:r w:rsidRPr="001B2A82">
        <w:rPr>
          <w:rFonts w:ascii="Arial" w:hAnsi="Arial" w:cs="Arial"/>
        </w:rPr>
        <w:t>Cateel’s</w:t>
      </w:r>
      <w:proofErr w:type="spellEnd"/>
      <w:r w:rsidRPr="001B2A82">
        <w:rPr>
          <w:rFonts w:ascii="Arial" w:hAnsi="Arial" w:cs="Arial"/>
        </w:rPr>
        <w:t xml:space="preserve"> tourism sector.</w:t>
      </w:r>
    </w:p>
    <w:p w14:paraId="5DC2E544" w14:textId="77777777" w:rsidR="00851412" w:rsidRDefault="00851412" w:rsidP="000C53F7">
      <w:pPr>
        <w:pStyle w:val="AbstHead"/>
        <w:spacing w:after="0"/>
        <w:jc w:val="both"/>
        <w:rPr>
          <w:rFonts w:ascii="Arial" w:hAnsi="Arial" w:cs="Arial"/>
        </w:rPr>
      </w:pPr>
    </w:p>
    <w:p w14:paraId="0210950F" w14:textId="75238850" w:rsidR="00790ADA" w:rsidRDefault="00E87B96" w:rsidP="000C53F7">
      <w:pPr>
        <w:pStyle w:val="AbstHead"/>
        <w:spacing w:after="0"/>
        <w:jc w:val="both"/>
        <w:rPr>
          <w:rFonts w:ascii="Arial" w:hAnsi="Arial" w:cs="Arial"/>
        </w:rPr>
      </w:pPr>
      <w:r>
        <w:rPr>
          <w:rFonts w:ascii="Arial" w:hAnsi="Arial" w:cs="Arial"/>
        </w:rPr>
        <w:t>2</w:t>
      </w:r>
      <w:r w:rsidR="00902823">
        <w:rPr>
          <w:rFonts w:ascii="Arial" w:hAnsi="Arial" w:cs="Arial"/>
        </w:rPr>
        <w:t xml:space="preserve">. </w:t>
      </w:r>
      <w:r w:rsidR="006B57D0">
        <w:rPr>
          <w:rFonts w:ascii="Arial" w:hAnsi="Arial" w:cs="Arial"/>
        </w:rPr>
        <w:t>methodolog</w:t>
      </w:r>
      <w:r w:rsidR="00FD6C2A">
        <w:rPr>
          <w:rFonts w:ascii="Arial" w:hAnsi="Arial" w:cs="Arial"/>
        </w:rPr>
        <w:t>Y</w:t>
      </w:r>
    </w:p>
    <w:p w14:paraId="1352207E" w14:textId="77777777" w:rsidR="000C53F7" w:rsidRPr="00FB3A86" w:rsidRDefault="000C53F7" w:rsidP="000C53F7">
      <w:pPr>
        <w:pStyle w:val="AbstHead"/>
        <w:spacing w:after="0"/>
        <w:jc w:val="both"/>
        <w:rPr>
          <w:rFonts w:ascii="Arial" w:hAnsi="Arial" w:cs="Arial"/>
        </w:rPr>
      </w:pPr>
    </w:p>
    <w:p w14:paraId="51330D68" w14:textId="2093D202" w:rsidR="00AA74E0" w:rsidRDefault="00E87B96" w:rsidP="00441B6F">
      <w:pPr>
        <w:pStyle w:val="Body"/>
        <w:spacing w:after="0"/>
        <w:rPr>
          <w:rFonts w:ascii="Arial" w:hAnsi="Arial" w:cs="Arial"/>
          <w:b/>
          <w:sz w:val="22"/>
        </w:rPr>
      </w:pPr>
      <w:r>
        <w:rPr>
          <w:rFonts w:ascii="Arial" w:hAnsi="Arial" w:cs="Arial"/>
          <w:b/>
          <w:caps/>
          <w:sz w:val="22"/>
        </w:rPr>
        <w:t>2</w:t>
      </w:r>
      <w:r w:rsidR="00AA74E0" w:rsidRPr="00C30A0F">
        <w:rPr>
          <w:rFonts w:ascii="Arial" w:hAnsi="Arial" w:cs="Arial"/>
          <w:b/>
          <w:caps/>
          <w:sz w:val="22"/>
        </w:rPr>
        <w:t xml:space="preserve">.1 </w:t>
      </w:r>
      <w:r w:rsidR="00103862">
        <w:rPr>
          <w:rFonts w:ascii="Arial" w:hAnsi="Arial" w:cs="Arial"/>
          <w:b/>
          <w:sz w:val="22"/>
        </w:rPr>
        <w:t>Research Design</w:t>
      </w:r>
    </w:p>
    <w:p w14:paraId="03288710" w14:textId="77777777" w:rsidR="00103862" w:rsidRDefault="00103862" w:rsidP="00441B6F">
      <w:pPr>
        <w:pStyle w:val="Body"/>
        <w:spacing w:after="0"/>
        <w:rPr>
          <w:rFonts w:ascii="Arial" w:hAnsi="Arial" w:cs="Arial"/>
        </w:rPr>
      </w:pPr>
    </w:p>
    <w:p w14:paraId="06770C27" w14:textId="33633AD7" w:rsidR="00103862" w:rsidRDefault="00B20F18" w:rsidP="00103862">
      <w:pPr>
        <w:pStyle w:val="Body"/>
        <w:spacing w:after="0"/>
        <w:rPr>
          <w:rFonts w:ascii="Arial" w:hAnsi="Arial" w:cs="Arial"/>
        </w:rPr>
      </w:pPr>
      <w:r w:rsidRPr="00B20F18">
        <w:rPr>
          <w:rFonts w:ascii="Arial" w:hAnsi="Arial" w:cs="Arial"/>
        </w:rPr>
        <w:t>This study employed a quantitative descriptive-correlational design to examine the relationship between social media advertisements and local tourist preferences in Cateel, Davao Oriental. A descriptive-comparative approach was also used to identify differences across demographic groups such as age, gender, income, and education. Data were collected through structured surveys and analyzed using correlation and comparative statistical tools, providing objective insights into how social media advertising influences tourist decision-making without manipulating variables.</w:t>
      </w:r>
    </w:p>
    <w:p w14:paraId="0855C02F" w14:textId="77777777" w:rsidR="00B20F18" w:rsidRDefault="00B20F18" w:rsidP="00103862">
      <w:pPr>
        <w:pStyle w:val="Body"/>
        <w:spacing w:after="0"/>
        <w:rPr>
          <w:rFonts w:ascii="Arial" w:hAnsi="Arial" w:cs="Arial"/>
        </w:rPr>
      </w:pPr>
    </w:p>
    <w:p w14:paraId="5D8C9386" w14:textId="5BB0D339" w:rsidR="00103862" w:rsidRDefault="00E87B96" w:rsidP="00103862">
      <w:pPr>
        <w:pStyle w:val="Body"/>
        <w:spacing w:after="0"/>
        <w:rPr>
          <w:rFonts w:ascii="Arial" w:hAnsi="Arial" w:cs="Arial"/>
          <w:b/>
          <w:sz w:val="22"/>
        </w:rPr>
      </w:pPr>
      <w:r>
        <w:rPr>
          <w:rFonts w:ascii="Arial" w:hAnsi="Arial" w:cs="Arial"/>
          <w:b/>
          <w:caps/>
          <w:sz w:val="22"/>
        </w:rPr>
        <w:lastRenderedPageBreak/>
        <w:t>2</w:t>
      </w:r>
      <w:r w:rsidR="00103862" w:rsidRPr="00C30A0F">
        <w:rPr>
          <w:rFonts w:ascii="Arial" w:hAnsi="Arial" w:cs="Arial"/>
          <w:b/>
          <w:caps/>
          <w:sz w:val="22"/>
        </w:rPr>
        <w:t>.</w:t>
      </w:r>
      <w:r w:rsidR="00103862">
        <w:rPr>
          <w:rFonts w:ascii="Arial" w:hAnsi="Arial" w:cs="Arial"/>
          <w:b/>
          <w:caps/>
          <w:sz w:val="22"/>
        </w:rPr>
        <w:t>2</w:t>
      </w:r>
      <w:r w:rsidR="00103862" w:rsidRPr="00C30A0F">
        <w:rPr>
          <w:rFonts w:ascii="Arial" w:hAnsi="Arial" w:cs="Arial"/>
          <w:b/>
          <w:caps/>
          <w:sz w:val="22"/>
        </w:rPr>
        <w:t xml:space="preserve"> </w:t>
      </w:r>
      <w:r w:rsidR="00103862">
        <w:rPr>
          <w:rFonts w:ascii="Arial" w:hAnsi="Arial" w:cs="Arial"/>
          <w:b/>
          <w:sz w:val="22"/>
        </w:rPr>
        <w:t>Research Instrument</w:t>
      </w:r>
    </w:p>
    <w:p w14:paraId="652EB9C3" w14:textId="77777777" w:rsidR="00103862" w:rsidRDefault="00103862" w:rsidP="00103862">
      <w:pPr>
        <w:pStyle w:val="Body"/>
        <w:spacing w:after="0"/>
        <w:rPr>
          <w:rFonts w:ascii="Arial" w:hAnsi="Arial" w:cs="Arial"/>
          <w:b/>
          <w:sz w:val="22"/>
        </w:rPr>
      </w:pPr>
    </w:p>
    <w:p w14:paraId="21A97F2F" w14:textId="230E9034" w:rsidR="003A4A75" w:rsidRDefault="00B20F18" w:rsidP="003A4A75">
      <w:pPr>
        <w:pStyle w:val="Body"/>
        <w:spacing w:after="0"/>
        <w:rPr>
          <w:rFonts w:ascii="Arial" w:hAnsi="Arial" w:cs="Arial"/>
        </w:rPr>
      </w:pPr>
      <w:r w:rsidRPr="00B20F18">
        <w:rPr>
          <w:rFonts w:ascii="Arial" w:hAnsi="Arial" w:cs="Arial"/>
        </w:rPr>
        <w:t>The primary instrument was an adapted survey questionnaire based on Basco et al. (2021) and Agyapong &amp; Yuan (2022), designed to measure the influence of social media advertisements on tourist preferences. It consisted of closed-ended Likert scale items divided into</w:t>
      </w:r>
      <w:r w:rsidR="00FB2CBC">
        <w:rPr>
          <w:rFonts w:ascii="Arial" w:hAnsi="Arial" w:cs="Arial"/>
        </w:rPr>
        <w:t xml:space="preserve"> </w:t>
      </w:r>
      <w:r w:rsidRPr="00B20F18">
        <w:rPr>
          <w:rFonts w:ascii="Arial" w:hAnsi="Arial" w:cs="Arial"/>
        </w:rPr>
        <w:t>sections: respondent profile and advertising influence. Independent variables included informativeness, utilization, and destination image (16 items), while the dependent variable, tourist preference, was assessed through impact on viewers, purchase decisions, behavioral intentions, and satisfaction (20 items). This structure ensured reliable measurement of both advertising exposure and preference outcomes.</w:t>
      </w:r>
    </w:p>
    <w:p w14:paraId="1EC38F8E" w14:textId="77777777" w:rsidR="00B20F18" w:rsidRDefault="00B20F18" w:rsidP="003A4A75">
      <w:pPr>
        <w:pStyle w:val="Body"/>
        <w:spacing w:after="0"/>
        <w:rPr>
          <w:rFonts w:ascii="Arial" w:hAnsi="Arial" w:cs="Arial"/>
          <w:b/>
          <w:sz w:val="22"/>
        </w:rPr>
      </w:pPr>
    </w:p>
    <w:p w14:paraId="1CC258AE" w14:textId="751E8B90"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3</w:t>
      </w:r>
      <w:r w:rsidR="00103862" w:rsidRPr="00C30A0F">
        <w:rPr>
          <w:rFonts w:ascii="Arial" w:hAnsi="Arial" w:cs="Arial"/>
          <w:b/>
          <w:caps/>
          <w:sz w:val="22"/>
        </w:rPr>
        <w:t xml:space="preserve"> </w:t>
      </w:r>
      <w:r w:rsidR="00103862">
        <w:rPr>
          <w:rFonts w:ascii="Arial" w:hAnsi="Arial" w:cs="Arial"/>
          <w:b/>
          <w:sz w:val="22"/>
        </w:rPr>
        <w:t>Respondents of the Study</w:t>
      </w:r>
    </w:p>
    <w:p w14:paraId="63A3235F" w14:textId="77777777" w:rsidR="0057535D" w:rsidRDefault="0057535D" w:rsidP="00103862">
      <w:pPr>
        <w:pStyle w:val="Body"/>
        <w:spacing w:after="0"/>
        <w:rPr>
          <w:rFonts w:ascii="Arial" w:hAnsi="Arial" w:cs="Arial"/>
        </w:rPr>
      </w:pPr>
    </w:p>
    <w:p w14:paraId="50D67840" w14:textId="286B65DD" w:rsidR="0057535D" w:rsidRDefault="00B20F18" w:rsidP="0057535D">
      <w:pPr>
        <w:pStyle w:val="Body"/>
        <w:spacing w:after="0"/>
        <w:rPr>
          <w:rFonts w:ascii="Arial" w:hAnsi="Arial" w:cs="Arial"/>
        </w:rPr>
      </w:pPr>
      <w:r w:rsidRPr="00B20F18">
        <w:rPr>
          <w:rFonts w:ascii="Arial" w:hAnsi="Arial" w:cs="Arial"/>
        </w:rPr>
        <w:t xml:space="preserve">The study surveyed 377 local tourists aged 18–60 from 10 barangays in Cateel, selected through stratified random sampling to ensure proportional representation. Respondents were active users of social media platforms such as Facebook, Instagram, TikTok, YouTube, and X, and had prior exposure to tourism-related advertisements. The sample size was determined using Slovin’s formula at a 5% margin of error, with barangay-level quotas calculated based on population share. This approach enhanced the representativeness and generalizability of findings across </w:t>
      </w:r>
      <w:proofErr w:type="spellStart"/>
      <w:r w:rsidRPr="00B20F18">
        <w:rPr>
          <w:rFonts w:ascii="Arial" w:hAnsi="Arial" w:cs="Arial"/>
        </w:rPr>
        <w:t>Cateel’s</w:t>
      </w:r>
      <w:proofErr w:type="spellEnd"/>
      <w:r w:rsidRPr="00B20F18">
        <w:rPr>
          <w:rFonts w:ascii="Arial" w:hAnsi="Arial" w:cs="Arial"/>
        </w:rPr>
        <w:t xml:space="preserve"> diverse tourist population.</w:t>
      </w:r>
    </w:p>
    <w:p w14:paraId="11B36E6E" w14:textId="77777777" w:rsidR="00B20F18" w:rsidRDefault="00B20F18" w:rsidP="0057535D">
      <w:pPr>
        <w:pStyle w:val="Body"/>
        <w:spacing w:after="0"/>
        <w:rPr>
          <w:rFonts w:ascii="Arial" w:hAnsi="Arial" w:cs="Arial"/>
        </w:rPr>
      </w:pPr>
    </w:p>
    <w:p w14:paraId="6EF6833B" w14:textId="4EC62412" w:rsidR="00902823" w:rsidRDefault="00E253E0"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633E0CF3" w14:textId="77777777" w:rsidR="00851412" w:rsidRDefault="00851412" w:rsidP="00851412">
      <w:pPr>
        <w:pStyle w:val="Body"/>
        <w:spacing w:after="0"/>
        <w:rPr>
          <w:rFonts w:ascii="Arial" w:hAnsi="Arial" w:cs="Arial"/>
          <w:b/>
          <w:caps/>
          <w:sz w:val="22"/>
        </w:rPr>
      </w:pPr>
    </w:p>
    <w:p w14:paraId="79009573" w14:textId="7410D7D3" w:rsidR="00851412" w:rsidRDefault="00E253E0" w:rsidP="00851412">
      <w:pPr>
        <w:pStyle w:val="Body"/>
        <w:spacing w:after="0"/>
        <w:rPr>
          <w:rFonts w:ascii="Arial" w:hAnsi="Arial" w:cs="Arial"/>
          <w:b/>
          <w:sz w:val="22"/>
        </w:rPr>
      </w:pPr>
      <w:r>
        <w:rPr>
          <w:rFonts w:ascii="Arial" w:hAnsi="Arial" w:cs="Arial"/>
          <w:b/>
          <w:caps/>
          <w:sz w:val="22"/>
        </w:rPr>
        <w:t>3</w:t>
      </w:r>
      <w:r w:rsidR="00851412">
        <w:rPr>
          <w:rFonts w:ascii="Arial" w:hAnsi="Arial" w:cs="Arial"/>
          <w:b/>
          <w:caps/>
          <w:sz w:val="22"/>
        </w:rPr>
        <w:t>.1</w:t>
      </w:r>
      <w:r w:rsidR="00851412" w:rsidRPr="00C30A0F">
        <w:rPr>
          <w:rFonts w:ascii="Arial" w:hAnsi="Arial" w:cs="Arial"/>
          <w:b/>
          <w:caps/>
          <w:sz w:val="22"/>
        </w:rPr>
        <w:t xml:space="preserve"> </w:t>
      </w:r>
      <w:r w:rsidR="00851412" w:rsidRPr="00851412">
        <w:rPr>
          <w:rFonts w:ascii="Arial" w:hAnsi="Arial" w:cs="Arial"/>
          <w:b/>
          <w:sz w:val="22"/>
        </w:rPr>
        <w:t>Respondents’ Demographic Profile</w:t>
      </w:r>
    </w:p>
    <w:p w14:paraId="5EC9E7D2" w14:textId="77777777" w:rsidR="004208F9" w:rsidRDefault="004208F9" w:rsidP="00851412">
      <w:pPr>
        <w:pStyle w:val="Body"/>
        <w:spacing w:after="0"/>
        <w:rPr>
          <w:rFonts w:ascii="Arial" w:hAnsi="Arial" w:cs="Arial"/>
          <w:b/>
          <w:sz w:val="22"/>
        </w:rPr>
      </w:pPr>
    </w:p>
    <w:p w14:paraId="2055DE85" w14:textId="5C7EFE1A" w:rsidR="00C3183C" w:rsidRPr="00C3183C" w:rsidRDefault="00AB00E6" w:rsidP="00C3183C">
      <w:pPr>
        <w:pStyle w:val="Body"/>
        <w:rPr>
          <w:rFonts w:ascii="Arial" w:hAnsi="Arial" w:cs="Arial"/>
        </w:rPr>
      </w:pPr>
      <w:r w:rsidRPr="00AB00E6">
        <w:rPr>
          <w:rFonts w:ascii="Arial" w:hAnsi="Arial" w:cs="Arial"/>
        </w:rPr>
        <w:t>‎</w:t>
      </w:r>
      <w:r w:rsidR="00C3183C" w:rsidRPr="00C3183C">
        <w:rPr>
          <w:rFonts w:ascii="Arial" w:hAnsi="Arial" w:cs="Arial"/>
        </w:rPr>
        <w:t xml:space="preserve">The majority of </w:t>
      </w:r>
      <w:proofErr w:type="spellStart"/>
      <w:r w:rsidR="00C3183C" w:rsidRPr="00C3183C">
        <w:rPr>
          <w:rFonts w:ascii="Arial" w:hAnsi="Arial" w:cs="Arial"/>
        </w:rPr>
        <w:t>Cateel’s</w:t>
      </w:r>
      <w:proofErr w:type="spellEnd"/>
      <w:r w:rsidR="00C3183C" w:rsidRPr="00C3183C">
        <w:rPr>
          <w:rFonts w:ascii="Arial" w:hAnsi="Arial" w:cs="Arial"/>
        </w:rPr>
        <w:t xml:space="preserve"> local tourists are young, with 69.23% aged 18–29, underscoring their reliance on social media for travel information and decision-making. Within this group, those aged 18–23 (42.97%) </w:t>
      </w:r>
      <w:r w:rsidR="0011177E" w:rsidRPr="00C3183C">
        <w:rPr>
          <w:rFonts w:ascii="Arial" w:hAnsi="Arial" w:cs="Arial"/>
        </w:rPr>
        <w:t>is</w:t>
      </w:r>
      <w:r w:rsidR="00C3183C" w:rsidRPr="00C3183C">
        <w:rPr>
          <w:rFonts w:ascii="Arial" w:hAnsi="Arial" w:cs="Arial"/>
        </w:rPr>
        <w:t xml:space="preserve"> particularly active in creating and sharing content that influences peers, making them a critical target for youth-focused marketing strategies such as short-form videos and influencer collaborations. In contrast, older respondents (54–60 years, 1.59%) show minimal engagement, reflecting a digital divide that requires tailored approaches to reach this segment. Gender distribution further highlights women’s stronger participation (57.03%), suggesting that emotionally resonant and culturally relevant content is especially effective in shaping female travel preferences, while men’s lower engagement points to the need for more inclusive campaigns.</w:t>
      </w:r>
    </w:p>
    <w:p w14:paraId="4248DFA9" w14:textId="77777777" w:rsidR="00C3183C" w:rsidRDefault="00C3183C" w:rsidP="00C3183C">
      <w:pPr>
        <w:pStyle w:val="Body"/>
        <w:rPr>
          <w:rFonts w:ascii="Arial" w:hAnsi="Arial" w:cs="Arial"/>
        </w:rPr>
      </w:pPr>
      <w:r w:rsidRPr="00C3183C">
        <w:rPr>
          <w:rFonts w:ascii="Arial" w:hAnsi="Arial" w:cs="Arial"/>
        </w:rPr>
        <w:t xml:space="preserve">Socioeconomic and educational profiles also shape tourist behavior. Over half of respondents (53.05%) belong to low-income households, emphasizing the importance of affordable promotions and practical information in tourism marketing. Middle-income earners are underrepresented (4.77%), indicating varied motivations or limited responsiveness to social media advertising. Educational attainment reveals that college-level tourists dominate (69.23%), reflecting a preference for credible, well-researched, and visually clear content, while PhD-level respondents (1.06%) remain marginal. These findings suggest that </w:t>
      </w:r>
      <w:proofErr w:type="spellStart"/>
      <w:r w:rsidRPr="00C3183C">
        <w:rPr>
          <w:rFonts w:ascii="Arial" w:hAnsi="Arial" w:cs="Arial"/>
        </w:rPr>
        <w:t>Cateel’s</w:t>
      </w:r>
      <w:proofErr w:type="spellEnd"/>
      <w:r w:rsidRPr="00C3183C">
        <w:rPr>
          <w:rFonts w:ascii="Arial" w:hAnsi="Arial" w:cs="Arial"/>
        </w:rPr>
        <w:t xml:space="preserve"> tourism strategies should prioritize affordability, credibility, and demographic-specific messaging to maximize engagement and satisfaction among local tourists.</w:t>
      </w:r>
    </w:p>
    <w:p w14:paraId="3B54734A" w14:textId="77777777" w:rsidR="00C6033E" w:rsidRDefault="00C6033E" w:rsidP="00C3183C">
      <w:pPr>
        <w:pStyle w:val="Body"/>
        <w:rPr>
          <w:rFonts w:ascii="Arial" w:hAnsi="Arial" w:cs="Arial"/>
        </w:rPr>
      </w:pPr>
    </w:p>
    <w:p w14:paraId="3C5F01FB" w14:textId="77777777" w:rsidR="00C6033E" w:rsidRDefault="00C6033E" w:rsidP="00C3183C">
      <w:pPr>
        <w:pStyle w:val="Body"/>
        <w:rPr>
          <w:rFonts w:ascii="Arial" w:hAnsi="Arial" w:cs="Arial"/>
        </w:rPr>
      </w:pPr>
    </w:p>
    <w:p w14:paraId="3FD284D9" w14:textId="77777777" w:rsidR="00C6033E" w:rsidRDefault="00C6033E" w:rsidP="00C3183C">
      <w:pPr>
        <w:pStyle w:val="Body"/>
        <w:rPr>
          <w:rFonts w:ascii="Arial" w:hAnsi="Arial" w:cs="Arial"/>
        </w:rPr>
      </w:pPr>
    </w:p>
    <w:p w14:paraId="4A76DD30" w14:textId="3718823B" w:rsidR="00FC7B34" w:rsidRDefault="00FC7B34" w:rsidP="00C3183C">
      <w:pPr>
        <w:pStyle w:val="Body"/>
        <w:rPr>
          <w:rFonts w:ascii="Arial" w:hAnsi="Arial"/>
          <w:b/>
        </w:rPr>
      </w:pPr>
      <w:r>
        <w:rPr>
          <w:rFonts w:ascii="Arial" w:hAnsi="Arial"/>
          <w:b/>
        </w:rPr>
        <w:lastRenderedPageBreak/>
        <w:t xml:space="preserve">Table </w:t>
      </w:r>
      <w:r w:rsidR="00AB00E6">
        <w:rPr>
          <w:rFonts w:ascii="Arial" w:hAnsi="Arial"/>
          <w:b/>
        </w:rPr>
        <w:t>1</w:t>
      </w:r>
      <w:r>
        <w:rPr>
          <w:rFonts w:ascii="Arial" w:hAnsi="Arial"/>
          <w:b/>
        </w:rPr>
        <w:t>.</w:t>
      </w:r>
      <w:r w:rsidRPr="00DC3180">
        <w:rPr>
          <w:rFonts w:ascii="Arial" w:hAnsi="Arial"/>
          <w:b/>
        </w:rPr>
        <w:tab/>
      </w:r>
      <w:r w:rsidR="002A1033" w:rsidRPr="002A1033">
        <w:rPr>
          <w:rFonts w:ascii="Arial" w:hAnsi="Arial"/>
          <w:b/>
          <w:color w:val="000000" w:themeColor="text1"/>
        </w:rPr>
        <w:t>F</w:t>
      </w:r>
      <w:r w:rsidR="00D21CE6" w:rsidRPr="002A1033">
        <w:rPr>
          <w:rFonts w:ascii="Arial" w:hAnsi="Arial"/>
          <w:b/>
          <w:color w:val="000000" w:themeColor="text1"/>
        </w:rPr>
        <w:t>requency and percentage distribution of respondents by demographic characteristics</w:t>
      </w:r>
    </w:p>
    <w:p w14:paraId="31C4AD00" w14:textId="77777777" w:rsidR="00FC7B34" w:rsidRDefault="00FC7B34" w:rsidP="00FC7B34">
      <w:pPr>
        <w:tabs>
          <w:tab w:val="left" w:pos="1080"/>
        </w:tabs>
        <w:jc w:val="both"/>
        <w:rPr>
          <w:rFonts w:ascii="Arial" w:hAnsi="Arial"/>
          <w:b/>
        </w:rPr>
      </w:pPr>
    </w:p>
    <w:tbl>
      <w:tblPr>
        <w:tblpPr w:leftFromText="180" w:rightFromText="180" w:vertAnchor="text" w:horzAnchor="margin" w:tblpY="47"/>
        <w:tblW w:w="5000" w:type="pct"/>
        <w:tblLook w:val="04A0" w:firstRow="1" w:lastRow="0" w:firstColumn="1" w:lastColumn="0" w:noHBand="0" w:noVBand="1"/>
      </w:tblPr>
      <w:tblGrid>
        <w:gridCol w:w="3422"/>
        <w:gridCol w:w="2500"/>
        <w:gridCol w:w="2502"/>
      </w:tblGrid>
      <w:tr w:rsidR="00204C4A" w:rsidRPr="00204C4A" w14:paraId="40E896BA" w14:textId="77777777" w:rsidTr="00204C4A">
        <w:trPr>
          <w:trHeight w:val="144"/>
        </w:trPr>
        <w:tc>
          <w:tcPr>
            <w:tcW w:w="2031" w:type="pct"/>
            <w:tcBorders>
              <w:top w:val="single" w:sz="4" w:space="0" w:color="auto"/>
              <w:bottom w:val="single" w:sz="4" w:space="0" w:color="auto"/>
            </w:tcBorders>
            <w:vAlign w:val="center"/>
            <w:hideMark/>
          </w:tcPr>
          <w:p w14:paraId="4BBC747F" w14:textId="77777777" w:rsidR="00204C4A" w:rsidRPr="00204C4A" w:rsidRDefault="00204C4A" w:rsidP="00204C4A">
            <w:pPr>
              <w:jc w:val="center"/>
              <w:rPr>
                <w:rFonts w:ascii="Arial" w:eastAsia="Yu Gothic" w:hAnsi="Arial" w:cs="Arial"/>
                <w:b/>
                <w:bCs/>
                <w:color w:val="000000"/>
                <w:kern w:val="2"/>
                <w:lang w:eastAsia="ja-JP"/>
              </w:rPr>
            </w:pPr>
            <w:r w:rsidRPr="00204C4A">
              <w:rPr>
                <w:rFonts w:ascii="Arial" w:eastAsia="Yu Gothic" w:hAnsi="Arial" w:cs="Arial"/>
                <w:b/>
                <w:color w:val="000000"/>
                <w:kern w:val="2"/>
                <w:lang w:eastAsia="ja-JP"/>
              </w:rPr>
              <w:t>Demographic Items</w:t>
            </w:r>
          </w:p>
        </w:tc>
        <w:tc>
          <w:tcPr>
            <w:tcW w:w="1484" w:type="pct"/>
            <w:tcBorders>
              <w:top w:val="single" w:sz="4" w:space="0" w:color="auto"/>
              <w:bottom w:val="single" w:sz="4" w:space="0" w:color="auto"/>
            </w:tcBorders>
            <w:vAlign w:val="center"/>
            <w:hideMark/>
          </w:tcPr>
          <w:p w14:paraId="17CE196C" w14:textId="77777777" w:rsidR="00204C4A" w:rsidRPr="00204C4A" w:rsidRDefault="00204C4A" w:rsidP="00204C4A">
            <w:pPr>
              <w:jc w:val="center"/>
              <w:rPr>
                <w:rFonts w:ascii="Arial" w:eastAsia="Yu Gothic" w:hAnsi="Arial" w:cs="Arial"/>
                <w:b/>
                <w:bCs/>
                <w:color w:val="000000"/>
                <w:kern w:val="2"/>
                <w:lang w:eastAsia="ja-JP"/>
              </w:rPr>
            </w:pPr>
            <w:r w:rsidRPr="00204C4A">
              <w:rPr>
                <w:rFonts w:ascii="Arial" w:eastAsia="Yu Gothic" w:hAnsi="Arial" w:cs="Arial"/>
                <w:b/>
                <w:color w:val="000000"/>
                <w:kern w:val="2"/>
                <w:lang w:eastAsia="ja-JP"/>
              </w:rPr>
              <w:t>Frequency</w:t>
            </w:r>
          </w:p>
        </w:tc>
        <w:tc>
          <w:tcPr>
            <w:tcW w:w="1485" w:type="pct"/>
            <w:tcBorders>
              <w:top w:val="single" w:sz="4" w:space="0" w:color="auto"/>
              <w:bottom w:val="single" w:sz="4" w:space="0" w:color="auto"/>
            </w:tcBorders>
            <w:vAlign w:val="center"/>
            <w:hideMark/>
          </w:tcPr>
          <w:p w14:paraId="58B207F8" w14:textId="77777777" w:rsidR="00204C4A" w:rsidRPr="00204C4A" w:rsidRDefault="00204C4A" w:rsidP="00204C4A">
            <w:pPr>
              <w:jc w:val="center"/>
              <w:rPr>
                <w:rFonts w:ascii="Arial" w:eastAsia="Yu Gothic" w:hAnsi="Arial" w:cs="Arial"/>
                <w:b/>
                <w:bCs/>
                <w:color w:val="000000"/>
                <w:kern w:val="2"/>
                <w:lang w:eastAsia="ja-JP"/>
              </w:rPr>
            </w:pPr>
            <w:r w:rsidRPr="00204C4A">
              <w:rPr>
                <w:rFonts w:ascii="Arial" w:eastAsia="Yu Gothic" w:hAnsi="Arial" w:cs="Arial"/>
                <w:b/>
                <w:color w:val="000000"/>
                <w:kern w:val="2"/>
                <w:lang w:eastAsia="ja-JP"/>
              </w:rPr>
              <w:t>Percent</w:t>
            </w:r>
          </w:p>
        </w:tc>
      </w:tr>
      <w:tr w:rsidR="00204C4A" w:rsidRPr="00204C4A" w14:paraId="19DF3E28" w14:textId="77777777" w:rsidTr="00204C4A">
        <w:trPr>
          <w:trHeight w:val="144"/>
        </w:trPr>
        <w:tc>
          <w:tcPr>
            <w:tcW w:w="5000" w:type="pct"/>
            <w:gridSpan w:val="3"/>
            <w:tcBorders>
              <w:top w:val="single" w:sz="4" w:space="0" w:color="auto"/>
            </w:tcBorders>
          </w:tcPr>
          <w:p w14:paraId="35EB2B0C" w14:textId="77777777" w:rsidR="00204C4A" w:rsidRPr="00204C4A" w:rsidRDefault="00204C4A" w:rsidP="00204C4A">
            <w:pPr>
              <w:rPr>
                <w:rFonts w:ascii="Arial" w:eastAsia="Yu Gothic" w:hAnsi="Arial" w:cs="Arial"/>
                <w:b/>
                <w:bCs/>
                <w:color w:val="000000"/>
                <w:kern w:val="2"/>
                <w:lang w:eastAsia="ja-JP"/>
              </w:rPr>
            </w:pPr>
            <w:r w:rsidRPr="00204C4A">
              <w:rPr>
                <w:rFonts w:ascii="Arial" w:eastAsia="Yu Gothic" w:hAnsi="Arial" w:cs="Arial"/>
                <w:b/>
                <w:bCs/>
                <w:color w:val="000000"/>
                <w:kern w:val="2"/>
                <w:lang w:eastAsia="ja-JP"/>
              </w:rPr>
              <w:t>Age</w:t>
            </w:r>
          </w:p>
        </w:tc>
      </w:tr>
      <w:tr w:rsidR="00204C4A" w:rsidRPr="00204C4A" w14:paraId="2D443DA7" w14:textId="77777777" w:rsidTr="00204C4A">
        <w:trPr>
          <w:trHeight w:val="144"/>
        </w:trPr>
        <w:tc>
          <w:tcPr>
            <w:tcW w:w="2031" w:type="pct"/>
            <w:hideMark/>
          </w:tcPr>
          <w:p w14:paraId="2460535C"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18 to 23 years old</w:t>
            </w:r>
          </w:p>
        </w:tc>
        <w:tc>
          <w:tcPr>
            <w:tcW w:w="1484" w:type="pct"/>
            <w:noWrap/>
            <w:hideMark/>
          </w:tcPr>
          <w:p w14:paraId="1E6AA732"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162</w:t>
            </w:r>
          </w:p>
        </w:tc>
        <w:tc>
          <w:tcPr>
            <w:tcW w:w="1485" w:type="pct"/>
            <w:noWrap/>
            <w:hideMark/>
          </w:tcPr>
          <w:p w14:paraId="7C9CFA88"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42.97</w:t>
            </w:r>
          </w:p>
        </w:tc>
      </w:tr>
      <w:tr w:rsidR="00204C4A" w:rsidRPr="00204C4A" w14:paraId="62C340B4" w14:textId="77777777" w:rsidTr="00204C4A">
        <w:trPr>
          <w:trHeight w:val="144"/>
        </w:trPr>
        <w:tc>
          <w:tcPr>
            <w:tcW w:w="2031" w:type="pct"/>
            <w:hideMark/>
          </w:tcPr>
          <w:p w14:paraId="2DFDE817"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24 to 29 years old</w:t>
            </w:r>
          </w:p>
        </w:tc>
        <w:tc>
          <w:tcPr>
            <w:tcW w:w="1484" w:type="pct"/>
            <w:noWrap/>
            <w:hideMark/>
          </w:tcPr>
          <w:p w14:paraId="00BD8B95"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99</w:t>
            </w:r>
          </w:p>
        </w:tc>
        <w:tc>
          <w:tcPr>
            <w:tcW w:w="1485" w:type="pct"/>
            <w:noWrap/>
            <w:hideMark/>
          </w:tcPr>
          <w:p w14:paraId="02A082B6"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26.26</w:t>
            </w:r>
          </w:p>
        </w:tc>
      </w:tr>
      <w:tr w:rsidR="00204C4A" w:rsidRPr="00204C4A" w14:paraId="055DFEE0" w14:textId="77777777" w:rsidTr="00204C4A">
        <w:trPr>
          <w:trHeight w:val="144"/>
        </w:trPr>
        <w:tc>
          <w:tcPr>
            <w:tcW w:w="2031" w:type="pct"/>
            <w:hideMark/>
          </w:tcPr>
          <w:p w14:paraId="779634C1"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30 to 35 years old</w:t>
            </w:r>
          </w:p>
        </w:tc>
        <w:tc>
          <w:tcPr>
            <w:tcW w:w="1484" w:type="pct"/>
            <w:noWrap/>
            <w:hideMark/>
          </w:tcPr>
          <w:p w14:paraId="5872CF44"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50</w:t>
            </w:r>
          </w:p>
        </w:tc>
        <w:tc>
          <w:tcPr>
            <w:tcW w:w="1485" w:type="pct"/>
            <w:noWrap/>
            <w:hideMark/>
          </w:tcPr>
          <w:p w14:paraId="478646FC"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13.26</w:t>
            </w:r>
          </w:p>
        </w:tc>
      </w:tr>
      <w:tr w:rsidR="00204C4A" w:rsidRPr="00204C4A" w14:paraId="6BA407E7" w14:textId="77777777" w:rsidTr="00204C4A">
        <w:trPr>
          <w:trHeight w:val="144"/>
        </w:trPr>
        <w:tc>
          <w:tcPr>
            <w:tcW w:w="2031" w:type="pct"/>
            <w:hideMark/>
          </w:tcPr>
          <w:p w14:paraId="02079C3D"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36 to 41 years old</w:t>
            </w:r>
          </w:p>
        </w:tc>
        <w:tc>
          <w:tcPr>
            <w:tcW w:w="1484" w:type="pct"/>
            <w:noWrap/>
            <w:hideMark/>
          </w:tcPr>
          <w:p w14:paraId="790180DC"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28</w:t>
            </w:r>
          </w:p>
        </w:tc>
        <w:tc>
          <w:tcPr>
            <w:tcW w:w="1485" w:type="pct"/>
            <w:noWrap/>
            <w:hideMark/>
          </w:tcPr>
          <w:p w14:paraId="49B97AAC"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7.43</w:t>
            </w:r>
          </w:p>
        </w:tc>
      </w:tr>
      <w:tr w:rsidR="00204C4A" w:rsidRPr="00204C4A" w14:paraId="050BA784" w14:textId="77777777" w:rsidTr="00204C4A">
        <w:trPr>
          <w:trHeight w:val="144"/>
        </w:trPr>
        <w:tc>
          <w:tcPr>
            <w:tcW w:w="2031" w:type="pct"/>
            <w:hideMark/>
          </w:tcPr>
          <w:p w14:paraId="0ED00695"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42 to 47 years old</w:t>
            </w:r>
          </w:p>
        </w:tc>
        <w:tc>
          <w:tcPr>
            <w:tcW w:w="1484" w:type="pct"/>
            <w:noWrap/>
            <w:hideMark/>
          </w:tcPr>
          <w:p w14:paraId="5D9937B3"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17</w:t>
            </w:r>
          </w:p>
        </w:tc>
        <w:tc>
          <w:tcPr>
            <w:tcW w:w="1485" w:type="pct"/>
            <w:noWrap/>
            <w:hideMark/>
          </w:tcPr>
          <w:p w14:paraId="59FAC95C"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4.51</w:t>
            </w:r>
          </w:p>
        </w:tc>
      </w:tr>
      <w:tr w:rsidR="00204C4A" w:rsidRPr="00204C4A" w14:paraId="1F2338DC" w14:textId="77777777" w:rsidTr="00204C4A">
        <w:trPr>
          <w:trHeight w:val="144"/>
        </w:trPr>
        <w:tc>
          <w:tcPr>
            <w:tcW w:w="2031" w:type="pct"/>
            <w:hideMark/>
          </w:tcPr>
          <w:p w14:paraId="2B26254E"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48 to 53 years old</w:t>
            </w:r>
          </w:p>
        </w:tc>
        <w:tc>
          <w:tcPr>
            <w:tcW w:w="1484" w:type="pct"/>
            <w:noWrap/>
            <w:hideMark/>
          </w:tcPr>
          <w:p w14:paraId="7171FD92"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15</w:t>
            </w:r>
          </w:p>
        </w:tc>
        <w:tc>
          <w:tcPr>
            <w:tcW w:w="1485" w:type="pct"/>
            <w:noWrap/>
            <w:hideMark/>
          </w:tcPr>
          <w:p w14:paraId="3D19BAE2"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3.98</w:t>
            </w:r>
          </w:p>
        </w:tc>
      </w:tr>
      <w:tr w:rsidR="00204C4A" w:rsidRPr="00204C4A" w14:paraId="2643D353" w14:textId="77777777" w:rsidTr="00204C4A">
        <w:trPr>
          <w:trHeight w:val="144"/>
        </w:trPr>
        <w:tc>
          <w:tcPr>
            <w:tcW w:w="2031" w:type="pct"/>
            <w:hideMark/>
          </w:tcPr>
          <w:p w14:paraId="3B2DFE19" w14:textId="77777777" w:rsid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eastAsia="ja-JP"/>
              </w:rPr>
              <w:t>54 to 60 years old</w:t>
            </w:r>
          </w:p>
          <w:p w14:paraId="254911B6" w14:textId="77777777" w:rsidR="00204C4A" w:rsidRPr="00204C4A" w:rsidRDefault="00204C4A" w:rsidP="00204C4A">
            <w:pPr>
              <w:ind w:firstLine="720"/>
              <w:rPr>
                <w:rFonts w:ascii="Arial" w:eastAsia="Yu Gothic" w:hAnsi="Arial" w:cs="Arial"/>
                <w:color w:val="000000"/>
                <w:kern w:val="2"/>
                <w:lang w:eastAsia="ja-JP"/>
              </w:rPr>
            </w:pPr>
          </w:p>
        </w:tc>
        <w:tc>
          <w:tcPr>
            <w:tcW w:w="1484" w:type="pct"/>
            <w:noWrap/>
            <w:hideMark/>
          </w:tcPr>
          <w:p w14:paraId="7F393906"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6</w:t>
            </w:r>
          </w:p>
        </w:tc>
        <w:tc>
          <w:tcPr>
            <w:tcW w:w="1485" w:type="pct"/>
            <w:noWrap/>
            <w:hideMark/>
          </w:tcPr>
          <w:p w14:paraId="514D8713"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eastAsia="ja-JP"/>
              </w:rPr>
              <w:t>1.59</w:t>
            </w:r>
          </w:p>
        </w:tc>
      </w:tr>
      <w:tr w:rsidR="00A86158" w:rsidRPr="00204C4A" w14:paraId="70E961BC" w14:textId="77777777" w:rsidTr="00204C4A">
        <w:trPr>
          <w:trHeight w:val="144"/>
        </w:trPr>
        <w:tc>
          <w:tcPr>
            <w:tcW w:w="2031" w:type="pct"/>
          </w:tcPr>
          <w:p w14:paraId="5142C23F" w14:textId="25440D10" w:rsidR="00A86158" w:rsidRPr="00A86158" w:rsidRDefault="00A86158" w:rsidP="00204C4A">
            <w:pPr>
              <w:ind w:firstLine="720"/>
              <w:rPr>
                <w:rFonts w:ascii="Arial" w:eastAsia="Yu Gothic" w:hAnsi="Arial" w:cs="Arial"/>
                <w:b/>
                <w:bCs/>
                <w:color w:val="000000"/>
                <w:kern w:val="2"/>
                <w:lang w:eastAsia="ja-JP"/>
              </w:rPr>
            </w:pPr>
            <w:r w:rsidRPr="00A86158">
              <w:rPr>
                <w:rFonts w:ascii="Arial" w:eastAsia="Yu Gothic" w:hAnsi="Arial" w:cs="Arial"/>
                <w:b/>
                <w:bCs/>
                <w:color w:val="000000"/>
                <w:kern w:val="2"/>
                <w:lang w:eastAsia="ja-JP"/>
              </w:rPr>
              <w:t>Total</w:t>
            </w:r>
          </w:p>
        </w:tc>
        <w:tc>
          <w:tcPr>
            <w:tcW w:w="1484" w:type="pct"/>
            <w:noWrap/>
          </w:tcPr>
          <w:p w14:paraId="0922BD50" w14:textId="3AD9FA92" w:rsidR="00A86158" w:rsidRPr="00A86158" w:rsidRDefault="00A86158" w:rsidP="00204C4A">
            <w:pPr>
              <w:jc w:val="center"/>
              <w:rPr>
                <w:rFonts w:ascii="Arial" w:eastAsia="Yu Gothic" w:hAnsi="Arial" w:cs="Arial"/>
                <w:b/>
                <w:bCs/>
                <w:color w:val="000000"/>
                <w:kern w:val="2"/>
                <w:lang w:eastAsia="ja-JP"/>
              </w:rPr>
            </w:pPr>
            <w:r w:rsidRPr="00A86158">
              <w:rPr>
                <w:rFonts w:ascii="Arial" w:eastAsia="Yu Gothic" w:hAnsi="Arial" w:cs="Arial"/>
                <w:b/>
                <w:bCs/>
                <w:color w:val="000000"/>
                <w:kern w:val="2"/>
                <w:lang w:eastAsia="ja-JP"/>
              </w:rPr>
              <w:t>377</w:t>
            </w:r>
          </w:p>
        </w:tc>
        <w:tc>
          <w:tcPr>
            <w:tcW w:w="1485" w:type="pct"/>
            <w:noWrap/>
          </w:tcPr>
          <w:p w14:paraId="14C5520C" w14:textId="38D645C3" w:rsidR="00A86158" w:rsidRPr="00A86158" w:rsidRDefault="00A86158" w:rsidP="00204C4A">
            <w:pPr>
              <w:jc w:val="center"/>
              <w:rPr>
                <w:rFonts w:ascii="Arial" w:eastAsia="Yu Gothic" w:hAnsi="Arial" w:cs="Arial"/>
                <w:b/>
                <w:bCs/>
                <w:color w:val="000000"/>
                <w:kern w:val="2"/>
                <w:lang w:eastAsia="ja-JP"/>
              </w:rPr>
            </w:pPr>
            <w:r w:rsidRPr="00A86158">
              <w:rPr>
                <w:rFonts w:ascii="Arial" w:eastAsia="Yu Gothic" w:hAnsi="Arial" w:cs="Arial"/>
                <w:b/>
                <w:bCs/>
                <w:color w:val="000000"/>
                <w:kern w:val="2"/>
                <w:lang w:eastAsia="ja-JP"/>
              </w:rPr>
              <w:t>100.00</w:t>
            </w:r>
          </w:p>
        </w:tc>
      </w:tr>
      <w:tr w:rsidR="00204C4A" w:rsidRPr="00204C4A" w14:paraId="3A12ED91" w14:textId="77777777" w:rsidTr="00204C4A">
        <w:trPr>
          <w:trHeight w:val="144"/>
        </w:trPr>
        <w:tc>
          <w:tcPr>
            <w:tcW w:w="5000" w:type="pct"/>
            <w:gridSpan w:val="3"/>
          </w:tcPr>
          <w:p w14:paraId="130ECE74" w14:textId="77777777" w:rsidR="00204C4A" w:rsidRPr="00204C4A" w:rsidRDefault="00204C4A" w:rsidP="00204C4A">
            <w:pPr>
              <w:rPr>
                <w:rFonts w:ascii="Arial" w:eastAsia="Yu Gothic" w:hAnsi="Arial" w:cs="Arial"/>
                <w:color w:val="000000"/>
                <w:kern w:val="2"/>
                <w:lang w:eastAsia="ja-JP"/>
              </w:rPr>
            </w:pPr>
            <w:r w:rsidRPr="00204C4A">
              <w:rPr>
                <w:rFonts w:ascii="Arial" w:eastAsia="Yu Gothic" w:hAnsi="Arial" w:cs="Arial"/>
                <w:b/>
                <w:color w:val="000000"/>
                <w:kern w:val="2"/>
                <w:lang w:val="en-PH" w:eastAsia="ja-JP"/>
              </w:rPr>
              <w:t>Gender</w:t>
            </w:r>
          </w:p>
        </w:tc>
      </w:tr>
      <w:tr w:rsidR="00204C4A" w:rsidRPr="00204C4A" w14:paraId="65A9335C" w14:textId="77777777" w:rsidTr="00204C4A">
        <w:trPr>
          <w:trHeight w:val="144"/>
        </w:trPr>
        <w:tc>
          <w:tcPr>
            <w:tcW w:w="2031" w:type="pct"/>
          </w:tcPr>
          <w:p w14:paraId="03309AB6"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Male</w:t>
            </w:r>
          </w:p>
        </w:tc>
        <w:tc>
          <w:tcPr>
            <w:tcW w:w="1484" w:type="pct"/>
            <w:noWrap/>
          </w:tcPr>
          <w:p w14:paraId="7AABF315"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162</w:t>
            </w:r>
          </w:p>
        </w:tc>
        <w:tc>
          <w:tcPr>
            <w:tcW w:w="1485" w:type="pct"/>
            <w:noWrap/>
          </w:tcPr>
          <w:p w14:paraId="31996AF6"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42.97</w:t>
            </w:r>
          </w:p>
        </w:tc>
      </w:tr>
      <w:tr w:rsidR="00204C4A" w:rsidRPr="00204C4A" w14:paraId="699EB72F" w14:textId="77777777" w:rsidTr="00204C4A">
        <w:trPr>
          <w:trHeight w:val="144"/>
        </w:trPr>
        <w:tc>
          <w:tcPr>
            <w:tcW w:w="2031" w:type="pct"/>
          </w:tcPr>
          <w:p w14:paraId="27244204"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Female</w:t>
            </w:r>
          </w:p>
        </w:tc>
        <w:tc>
          <w:tcPr>
            <w:tcW w:w="1484" w:type="pct"/>
            <w:noWrap/>
          </w:tcPr>
          <w:p w14:paraId="35055504"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215</w:t>
            </w:r>
          </w:p>
        </w:tc>
        <w:tc>
          <w:tcPr>
            <w:tcW w:w="1485" w:type="pct"/>
            <w:noWrap/>
          </w:tcPr>
          <w:p w14:paraId="289B51D2" w14:textId="77777777"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57.03</w:t>
            </w:r>
          </w:p>
        </w:tc>
      </w:tr>
      <w:tr w:rsidR="00A86158" w:rsidRPr="00204C4A" w14:paraId="2682013D" w14:textId="77777777" w:rsidTr="00204C4A">
        <w:trPr>
          <w:trHeight w:val="144"/>
        </w:trPr>
        <w:tc>
          <w:tcPr>
            <w:tcW w:w="2031" w:type="pct"/>
          </w:tcPr>
          <w:p w14:paraId="7A932B96" w14:textId="5934A758" w:rsidR="00A86158" w:rsidRPr="00A86158" w:rsidRDefault="00A86158" w:rsidP="00A86158">
            <w:pPr>
              <w:ind w:firstLine="720"/>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Total</w:t>
            </w:r>
          </w:p>
        </w:tc>
        <w:tc>
          <w:tcPr>
            <w:tcW w:w="1484" w:type="pct"/>
            <w:noWrap/>
          </w:tcPr>
          <w:p w14:paraId="7AFC1E09" w14:textId="5404B5EE"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377</w:t>
            </w:r>
          </w:p>
        </w:tc>
        <w:tc>
          <w:tcPr>
            <w:tcW w:w="1485" w:type="pct"/>
            <w:noWrap/>
          </w:tcPr>
          <w:p w14:paraId="35194BE9" w14:textId="53C458EE"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100.00</w:t>
            </w:r>
          </w:p>
        </w:tc>
      </w:tr>
      <w:tr w:rsidR="00A86158" w:rsidRPr="00204C4A" w14:paraId="0C0B2261" w14:textId="77777777" w:rsidTr="00204C4A">
        <w:trPr>
          <w:trHeight w:val="144"/>
        </w:trPr>
        <w:tc>
          <w:tcPr>
            <w:tcW w:w="5000" w:type="pct"/>
            <w:gridSpan w:val="3"/>
          </w:tcPr>
          <w:p w14:paraId="08E6745F" w14:textId="77777777" w:rsidR="00A86158" w:rsidRPr="00204C4A" w:rsidRDefault="00A86158" w:rsidP="00A86158">
            <w:pPr>
              <w:rPr>
                <w:rFonts w:ascii="Arial" w:eastAsia="Yu Gothic" w:hAnsi="Arial" w:cs="Arial"/>
                <w:color w:val="000000"/>
                <w:kern w:val="2"/>
                <w:lang w:eastAsia="ja-JP"/>
              </w:rPr>
            </w:pPr>
            <w:r w:rsidRPr="00204C4A">
              <w:rPr>
                <w:rFonts w:ascii="Arial" w:eastAsia="Yu Gothic" w:hAnsi="Arial" w:cs="Arial"/>
                <w:b/>
                <w:color w:val="000000"/>
                <w:kern w:val="2"/>
                <w:lang w:val="en-PH" w:eastAsia="ja-JP"/>
              </w:rPr>
              <w:t>Monthly Income</w:t>
            </w:r>
          </w:p>
        </w:tc>
      </w:tr>
      <w:tr w:rsidR="00A86158" w:rsidRPr="00204C4A" w14:paraId="192BF219" w14:textId="77777777" w:rsidTr="00204C4A">
        <w:trPr>
          <w:trHeight w:val="144"/>
        </w:trPr>
        <w:tc>
          <w:tcPr>
            <w:tcW w:w="2031" w:type="pct"/>
          </w:tcPr>
          <w:p w14:paraId="223289C1"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 20,000.00 and above</w:t>
            </w:r>
          </w:p>
        </w:tc>
        <w:tc>
          <w:tcPr>
            <w:tcW w:w="1484" w:type="pct"/>
            <w:noWrap/>
          </w:tcPr>
          <w:p w14:paraId="07DB7288"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22</w:t>
            </w:r>
          </w:p>
        </w:tc>
        <w:tc>
          <w:tcPr>
            <w:tcW w:w="1485" w:type="pct"/>
            <w:noWrap/>
          </w:tcPr>
          <w:p w14:paraId="08C56E7A"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5.84</w:t>
            </w:r>
          </w:p>
        </w:tc>
      </w:tr>
      <w:tr w:rsidR="00A86158" w:rsidRPr="00204C4A" w14:paraId="358127B9" w14:textId="77777777" w:rsidTr="00204C4A">
        <w:trPr>
          <w:trHeight w:val="144"/>
        </w:trPr>
        <w:tc>
          <w:tcPr>
            <w:tcW w:w="2031" w:type="pct"/>
          </w:tcPr>
          <w:p w14:paraId="45F37044"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 15,001.00 - ₱ 19,999.00</w:t>
            </w:r>
          </w:p>
        </w:tc>
        <w:tc>
          <w:tcPr>
            <w:tcW w:w="1484" w:type="pct"/>
            <w:noWrap/>
          </w:tcPr>
          <w:p w14:paraId="2726A99C"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18</w:t>
            </w:r>
          </w:p>
        </w:tc>
        <w:tc>
          <w:tcPr>
            <w:tcW w:w="1485" w:type="pct"/>
            <w:noWrap/>
          </w:tcPr>
          <w:p w14:paraId="11459566"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4.77</w:t>
            </w:r>
          </w:p>
        </w:tc>
      </w:tr>
      <w:tr w:rsidR="00A86158" w:rsidRPr="00204C4A" w14:paraId="7C118CE9" w14:textId="77777777" w:rsidTr="00204C4A">
        <w:trPr>
          <w:trHeight w:val="144"/>
        </w:trPr>
        <w:tc>
          <w:tcPr>
            <w:tcW w:w="2031" w:type="pct"/>
          </w:tcPr>
          <w:p w14:paraId="36DDAA7E"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 10,001.00 - ₱ 14,999.00</w:t>
            </w:r>
          </w:p>
        </w:tc>
        <w:tc>
          <w:tcPr>
            <w:tcW w:w="1484" w:type="pct"/>
            <w:noWrap/>
          </w:tcPr>
          <w:p w14:paraId="70E265C8"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53</w:t>
            </w:r>
          </w:p>
        </w:tc>
        <w:tc>
          <w:tcPr>
            <w:tcW w:w="1485" w:type="pct"/>
            <w:noWrap/>
          </w:tcPr>
          <w:p w14:paraId="3867AAD5"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14.06</w:t>
            </w:r>
          </w:p>
        </w:tc>
      </w:tr>
      <w:tr w:rsidR="00A86158" w:rsidRPr="00204C4A" w14:paraId="0F57FF3F" w14:textId="77777777" w:rsidTr="00204C4A">
        <w:trPr>
          <w:trHeight w:val="144"/>
        </w:trPr>
        <w:tc>
          <w:tcPr>
            <w:tcW w:w="2031" w:type="pct"/>
          </w:tcPr>
          <w:p w14:paraId="4857B730"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 5,001.00 - ₱ 9,999.00</w:t>
            </w:r>
          </w:p>
        </w:tc>
        <w:tc>
          <w:tcPr>
            <w:tcW w:w="1484" w:type="pct"/>
            <w:noWrap/>
          </w:tcPr>
          <w:p w14:paraId="681B7FAE"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84</w:t>
            </w:r>
          </w:p>
        </w:tc>
        <w:tc>
          <w:tcPr>
            <w:tcW w:w="1485" w:type="pct"/>
            <w:noWrap/>
          </w:tcPr>
          <w:p w14:paraId="01FE2ED9"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22.28</w:t>
            </w:r>
          </w:p>
        </w:tc>
      </w:tr>
      <w:tr w:rsidR="00A86158" w:rsidRPr="00204C4A" w14:paraId="79CEC418" w14:textId="77777777" w:rsidTr="00204C4A">
        <w:trPr>
          <w:trHeight w:val="144"/>
        </w:trPr>
        <w:tc>
          <w:tcPr>
            <w:tcW w:w="2031" w:type="pct"/>
          </w:tcPr>
          <w:p w14:paraId="3DE7C125"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 4,999.00 and below</w:t>
            </w:r>
          </w:p>
        </w:tc>
        <w:tc>
          <w:tcPr>
            <w:tcW w:w="1484" w:type="pct"/>
            <w:noWrap/>
          </w:tcPr>
          <w:p w14:paraId="7EE98E31"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200</w:t>
            </w:r>
          </w:p>
        </w:tc>
        <w:tc>
          <w:tcPr>
            <w:tcW w:w="1485" w:type="pct"/>
            <w:noWrap/>
          </w:tcPr>
          <w:p w14:paraId="6100E143"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53.05</w:t>
            </w:r>
          </w:p>
        </w:tc>
      </w:tr>
      <w:tr w:rsidR="00A86158" w:rsidRPr="00204C4A" w14:paraId="3203B33F" w14:textId="77777777" w:rsidTr="00204C4A">
        <w:trPr>
          <w:trHeight w:val="144"/>
        </w:trPr>
        <w:tc>
          <w:tcPr>
            <w:tcW w:w="2031" w:type="pct"/>
          </w:tcPr>
          <w:p w14:paraId="5EA93E1B" w14:textId="5F0EAE4E" w:rsidR="00A86158" w:rsidRPr="00A86158" w:rsidRDefault="00A86158" w:rsidP="00A86158">
            <w:pPr>
              <w:ind w:firstLine="720"/>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Total</w:t>
            </w:r>
          </w:p>
        </w:tc>
        <w:tc>
          <w:tcPr>
            <w:tcW w:w="1484" w:type="pct"/>
            <w:noWrap/>
          </w:tcPr>
          <w:p w14:paraId="1DC0735F" w14:textId="5141D06F"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377</w:t>
            </w:r>
          </w:p>
        </w:tc>
        <w:tc>
          <w:tcPr>
            <w:tcW w:w="1485" w:type="pct"/>
            <w:noWrap/>
          </w:tcPr>
          <w:p w14:paraId="7B16BAA8" w14:textId="64E613F4"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100.00</w:t>
            </w:r>
          </w:p>
        </w:tc>
      </w:tr>
      <w:tr w:rsidR="00A86158" w:rsidRPr="00204C4A" w14:paraId="698ED10A" w14:textId="77777777" w:rsidTr="00204C4A">
        <w:trPr>
          <w:trHeight w:val="144"/>
        </w:trPr>
        <w:tc>
          <w:tcPr>
            <w:tcW w:w="5000" w:type="pct"/>
            <w:gridSpan w:val="3"/>
          </w:tcPr>
          <w:p w14:paraId="0C45B71F" w14:textId="77777777" w:rsidR="00A86158" w:rsidRPr="00204C4A" w:rsidRDefault="00A86158" w:rsidP="00A86158">
            <w:pPr>
              <w:rPr>
                <w:rFonts w:ascii="Arial" w:eastAsia="Yu Gothic" w:hAnsi="Arial" w:cs="Arial"/>
                <w:color w:val="000000"/>
                <w:kern w:val="2"/>
                <w:lang w:eastAsia="ja-JP"/>
              </w:rPr>
            </w:pPr>
            <w:r w:rsidRPr="00204C4A">
              <w:rPr>
                <w:rFonts w:ascii="Arial" w:eastAsia="Yu Gothic" w:hAnsi="Arial" w:cs="Arial"/>
                <w:b/>
                <w:color w:val="000000"/>
                <w:kern w:val="2"/>
                <w:lang w:val="en-PH" w:eastAsia="ja-JP"/>
              </w:rPr>
              <w:t>Educational Attainment</w:t>
            </w:r>
          </w:p>
        </w:tc>
      </w:tr>
      <w:tr w:rsidR="00A86158" w:rsidRPr="00204C4A" w14:paraId="64A1EDB6" w14:textId="77777777" w:rsidTr="00204C4A">
        <w:trPr>
          <w:trHeight w:val="144"/>
        </w:trPr>
        <w:tc>
          <w:tcPr>
            <w:tcW w:w="2031" w:type="pct"/>
          </w:tcPr>
          <w:p w14:paraId="26F64FFD"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Elementary Level</w:t>
            </w:r>
          </w:p>
        </w:tc>
        <w:tc>
          <w:tcPr>
            <w:tcW w:w="1484" w:type="pct"/>
            <w:noWrap/>
          </w:tcPr>
          <w:p w14:paraId="52677134"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7</w:t>
            </w:r>
          </w:p>
        </w:tc>
        <w:tc>
          <w:tcPr>
            <w:tcW w:w="1485" w:type="pct"/>
            <w:noWrap/>
          </w:tcPr>
          <w:p w14:paraId="656EBEFD"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1.86</w:t>
            </w:r>
          </w:p>
        </w:tc>
      </w:tr>
      <w:tr w:rsidR="00A86158" w:rsidRPr="00204C4A" w14:paraId="662A1590" w14:textId="77777777" w:rsidTr="00204C4A">
        <w:trPr>
          <w:trHeight w:val="144"/>
        </w:trPr>
        <w:tc>
          <w:tcPr>
            <w:tcW w:w="2031" w:type="pct"/>
          </w:tcPr>
          <w:p w14:paraId="33295E59"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High School Level</w:t>
            </w:r>
          </w:p>
        </w:tc>
        <w:tc>
          <w:tcPr>
            <w:tcW w:w="1484" w:type="pct"/>
            <w:noWrap/>
          </w:tcPr>
          <w:p w14:paraId="55154024"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105</w:t>
            </w:r>
          </w:p>
        </w:tc>
        <w:tc>
          <w:tcPr>
            <w:tcW w:w="1485" w:type="pct"/>
            <w:noWrap/>
          </w:tcPr>
          <w:p w14:paraId="2B4A8DAE"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27.85</w:t>
            </w:r>
          </w:p>
        </w:tc>
      </w:tr>
      <w:tr w:rsidR="00A86158" w:rsidRPr="00204C4A" w14:paraId="4BF66501" w14:textId="77777777" w:rsidTr="00204C4A">
        <w:trPr>
          <w:trHeight w:val="144"/>
        </w:trPr>
        <w:tc>
          <w:tcPr>
            <w:tcW w:w="2031" w:type="pct"/>
          </w:tcPr>
          <w:p w14:paraId="778A2ED8"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College Level</w:t>
            </w:r>
          </w:p>
        </w:tc>
        <w:tc>
          <w:tcPr>
            <w:tcW w:w="1484" w:type="pct"/>
            <w:noWrap/>
          </w:tcPr>
          <w:p w14:paraId="0B340623"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261</w:t>
            </w:r>
          </w:p>
        </w:tc>
        <w:tc>
          <w:tcPr>
            <w:tcW w:w="1485" w:type="pct"/>
            <w:noWrap/>
          </w:tcPr>
          <w:p w14:paraId="65DC3552"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69.23</w:t>
            </w:r>
          </w:p>
        </w:tc>
      </w:tr>
      <w:tr w:rsidR="00A86158" w:rsidRPr="00204C4A" w14:paraId="64BD71FB" w14:textId="77777777" w:rsidTr="00A86158">
        <w:trPr>
          <w:trHeight w:val="144"/>
        </w:trPr>
        <w:tc>
          <w:tcPr>
            <w:tcW w:w="2031" w:type="pct"/>
          </w:tcPr>
          <w:p w14:paraId="468DA583" w14:textId="77777777" w:rsidR="00A86158" w:rsidRPr="00204C4A" w:rsidRDefault="00A86158" w:rsidP="00A86158">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PhD Level</w:t>
            </w:r>
          </w:p>
        </w:tc>
        <w:tc>
          <w:tcPr>
            <w:tcW w:w="1484" w:type="pct"/>
            <w:noWrap/>
          </w:tcPr>
          <w:p w14:paraId="43137DBD"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4</w:t>
            </w:r>
          </w:p>
        </w:tc>
        <w:tc>
          <w:tcPr>
            <w:tcW w:w="1485" w:type="pct"/>
            <w:noWrap/>
          </w:tcPr>
          <w:p w14:paraId="5DCB8BC2" w14:textId="77777777"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1.06</w:t>
            </w:r>
          </w:p>
        </w:tc>
      </w:tr>
      <w:tr w:rsidR="00A86158" w:rsidRPr="00204C4A" w14:paraId="5D2C5CE7" w14:textId="77777777" w:rsidTr="00A86158">
        <w:trPr>
          <w:trHeight w:val="144"/>
        </w:trPr>
        <w:tc>
          <w:tcPr>
            <w:tcW w:w="2031" w:type="pct"/>
            <w:tcBorders>
              <w:bottom w:val="single" w:sz="4" w:space="0" w:color="auto"/>
            </w:tcBorders>
          </w:tcPr>
          <w:p w14:paraId="1866BA0F" w14:textId="18C01D29" w:rsidR="00A86158" w:rsidRPr="00A86158" w:rsidRDefault="00A86158" w:rsidP="00A86158">
            <w:pPr>
              <w:ind w:firstLine="720"/>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Total</w:t>
            </w:r>
          </w:p>
        </w:tc>
        <w:tc>
          <w:tcPr>
            <w:tcW w:w="1484" w:type="pct"/>
            <w:tcBorders>
              <w:bottom w:val="single" w:sz="4" w:space="0" w:color="auto"/>
            </w:tcBorders>
            <w:noWrap/>
          </w:tcPr>
          <w:p w14:paraId="37FC9A35" w14:textId="1D2B5AC7"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377</w:t>
            </w:r>
          </w:p>
        </w:tc>
        <w:tc>
          <w:tcPr>
            <w:tcW w:w="1485" w:type="pct"/>
            <w:tcBorders>
              <w:bottom w:val="single" w:sz="4" w:space="0" w:color="auto"/>
            </w:tcBorders>
            <w:noWrap/>
          </w:tcPr>
          <w:p w14:paraId="70B4A50A" w14:textId="23465691"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100.00</w:t>
            </w:r>
          </w:p>
        </w:tc>
      </w:tr>
    </w:tbl>
    <w:p w14:paraId="45E4931C" w14:textId="77777777" w:rsidR="00B6322E" w:rsidRDefault="00B6322E" w:rsidP="00851412">
      <w:pPr>
        <w:pStyle w:val="Body"/>
        <w:spacing w:after="0"/>
        <w:rPr>
          <w:rFonts w:ascii="Arial" w:hAnsi="Arial" w:cs="Arial"/>
          <w:b/>
          <w:sz w:val="22"/>
        </w:rPr>
      </w:pPr>
    </w:p>
    <w:p w14:paraId="5F3CB8D0" w14:textId="62071CB1"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.2 </w:t>
      </w:r>
      <w:r w:rsidR="00851412" w:rsidRPr="00851412">
        <w:rPr>
          <w:rFonts w:ascii="Arial" w:hAnsi="Arial" w:cs="Arial"/>
          <w:b/>
          <w:sz w:val="22"/>
        </w:rPr>
        <w:t>Level of Influence of Social Media Advertisements in the Cateel Tourism Industry</w:t>
      </w:r>
    </w:p>
    <w:p w14:paraId="359D267B" w14:textId="77777777" w:rsidR="004208F9" w:rsidRDefault="004208F9" w:rsidP="00851412">
      <w:pPr>
        <w:pStyle w:val="Body"/>
        <w:spacing w:after="0"/>
        <w:rPr>
          <w:rFonts w:ascii="Arial" w:hAnsi="Arial" w:cs="Arial"/>
          <w:b/>
          <w:sz w:val="22"/>
        </w:rPr>
      </w:pPr>
    </w:p>
    <w:p w14:paraId="4FA393CF" w14:textId="77777777" w:rsidR="00A8482E" w:rsidRPr="00A8482E" w:rsidRDefault="00A8482E" w:rsidP="00A8482E">
      <w:pPr>
        <w:pStyle w:val="Body"/>
        <w:rPr>
          <w:rFonts w:ascii="Arial" w:hAnsi="Arial" w:cs="Arial"/>
        </w:rPr>
      </w:pPr>
      <w:r w:rsidRPr="00A8482E">
        <w:rPr>
          <w:rFonts w:ascii="Arial" w:hAnsi="Arial" w:cs="Arial"/>
        </w:rPr>
        <w:t>Social media advertisements in Cateel show a consistently high level of informativeness (M = 4.12), with destination promotion rated highest (M = 4.32, Very High). This indicates that digital platforms effectively provide relevant travel information and enhance destination visibility, though subscriptions for updates scored lowest (M = 3.90), suggesting limited sustained engagement. Overall, these results highlight the importance of clear, accessible, and timely content in shaping tourist decisions, while also pointing to the need for strategies that encourage deeper, ongoing interaction with audiences.</w:t>
      </w:r>
    </w:p>
    <w:p w14:paraId="423E5DDF" w14:textId="516A5805" w:rsidR="00D7585A" w:rsidRDefault="00A8482E" w:rsidP="00A8482E">
      <w:pPr>
        <w:pStyle w:val="Body"/>
        <w:spacing w:after="0"/>
        <w:rPr>
          <w:rFonts w:ascii="Arial" w:hAnsi="Arial" w:cs="Arial"/>
        </w:rPr>
      </w:pPr>
      <w:r w:rsidRPr="00A8482E">
        <w:rPr>
          <w:rFonts w:ascii="Arial" w:hAnsi="Arial" w:cs="Arial"/>
        </w:rPr>
        <w:t xml:space="preserve">Utilization and destination image also scored highly (M = 4.10 and M = 4.20, respectively), showing that tourists actively rely on images, videos, and peer comments when exploring and finalizing travel choices. Strong ratings for personal experiences and service quality portrayals (M = 4.27, Very High) emphasize the role of authentic storytelling and positive management practices in building trust and fostering repeat visits. In contrast, forming opinions based solely on social media features received lower ratings (M = 4.06), reinforcing that direct experiences and credible service delivery remain more influential than general online impressions. These findings suggest that </w:t>
      </w:r>
      <w:proofErr w:type="spellStart"/>
      <w:r w:rsidRPr="00A8482E">
        <w:rPr>
          <w:rFonts w:ascii="Arial" w:hAnsi="Arial" w:cs="Arial"/>
        </w:rPr>
        <w:t>Cateel’s</w:t>
      </w:r>
      <w:proofErr w:type="spellEnd"/>
      <w:r w:rsidRPr="00A8482E">
        <w:rPr>
          <w:rFonts w:ascii="Arial" w:hAnsi="Arial" w:cs="Arial"/>
        </w:rPr>
        <w:t xml:space="preserve"> tourism stakeholders should prioritize visually compelling, experience-driven content and maintain service quality to strengthen tourist perceptions and engagement.</w:t>
      </w:r>
    </w:p>
    <w:p w14:paraId="1623412B" w14:textId="77777777" w:rsidR="00AB00E6" w:rsidRDefault="00AB00E6" w:rsidP="00AB00E6">
      <w:pPr>
        <w:pStyle w:val="Body"/>
        <w:spacing w:after="0"/>
        <w:rPr>
          <w:rFonts w:ascii="Arial" w:hAnsi="Arial" w:cs="Arial"/>
        </w:rPr>
      </w:pPr>
    </w:p>
    <w:p w14:paraId="7513DD33" w14:textId="74A2E67F" w:rsidR="00AB00E6" w:rsidRPr="00895E56" w:rsidRDefault="00AB00E6" w:rsidP="00AB00E6">
      <w:pPr>
        <w:tabs>
          <w:tab w:val="left" w:pos="1080"/>
        </w:tabs>
        <w:jc w:val="both"/>
        <w:rPr>
          <w:rFonts w:ascii="Arial" w:hAnsi="Arial"/>
          <w:b/>
          <w:color w:val="000000" w:themeColor="text1"/>
        </w:rPr>
      </w:pPr>
      <w:r>
        <w:rPr>
          <w:rFonts w:ascii="Arial" w:hAnsi="Arial"/>
          <w:b/>
        </w:rPr>
        <w:t>Table 2.</w:t>
      </w:r>
      <w:r w:rsidRPr="00DC3180">
        <w:rPr>
          <w:rFonts w:ascii="Arial" w:hAnsi="Arial"/>
          <w:b/>
        </w:rPr>
        <w:tab/>
      </w:r>
      <w:r w:rsidR="00895E56" w:rsidRPr="00895E56">
        <w:rPr>
          <w:rFonts w:ascii="Arial" w:hAnsi="Arial"/>
          <w:b/>
          <w:color w:val="000000" w:themeColor="text1"/>
        </w:rPr>
        <w:t>Level of influence of social media advertisements by key indicators</w:t>
      </w:r>
    </w:p>
    <w:p w14:paraId="2AED8FA8" w14:textId="77777777" w:rsidR="00AB00E6" w:rsidRDefault="00AB00E6" w:rsidP="00AB00E6">
      <w:pPr>
        <w:tabs>
          <w:tab w:val="left" w:pos="1080"/>
        </w:tabs>
        <w:jc w:val="both"/>
        <w:rPr>
          <w:rFonts w:ascii="Arial" w:hAnsi="Arial"/>
          <w:bCs/>
          <w:color w:val="000000" w:themeColor="text1"/>
        </w:rPr>
      </w:pP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AB00E6" w:rsidRPr="00AB00E6" w14:paraId="54CD9C57" w14:textId="77777777" w:rsidTr="00AB00E6">
        <w:trPr>
          <w:trHeight w:val="20"/>
        </w:trPr>
        <w:tc>
          <w:tcPr>
            <w:tcW w:w="2990" w:type="pct"/>
            <w:tcBorders>
              <w:top w:val="single" w:sz="4" w:space="0" w:color="auto"/>
              <w:bottom w:val="single" w:sz="4" w:space="0" w:color="auto"/>
            </w:tcBorders>
            <w:vAlign w:val="center"/>
            <w:hideMark/>
          </w:tcPr>
          <w:p w14:paraId="608CCD13" w14:textId="77777777" w:rsidR="00AB00E6" w:rsidRPr="00AB00E6" w:rsidRDefault="00AB00E6" w:rsidP="00AB00E6">
            <w:pPr>
              <w:jc w:val="center"/>
              <w:rPr>
                <w:rFonts w:ascii="Arial" w:eastAsia="Yu Mincho" w:hAnsi="Arial" w:cs="Arial"/>
                <w:b/>
                <w:bCs/>
                <w:color w:val="000000"/>
                <w:kern w:val="2"/>
                <w:lang w:eastAsia="ja-JP"/>
              </w:rPr>
            </w:pPr>
            <w:r w:rsidRPr="00AB00E6">
              <w:rPr>
                <w:rFonts w:ascii="Arial" w:eastAsia="Yu Mincho" w:hAnsi="Arial" w:cs="Arial"/>
                <w:b/>
                <w:color w:val="000000"/>
                <w:kern w:val="2"/>
                <w:lang w:eastAsia="ja-JP"/>
              </w:rPr>
              <w:t>Measurement Items</w:t>
            </w:r>
          </w:p>
        </w:tc>
        <w:tc>
          <w:tcPr>
            <w:tcW w:w="598" w:type="pct"/>
            <w:tcBorders>
              <w:top w:val="single" w:sz="4" w:space="0" w:color="auto"/>
              <w:bottom w:val="single" w:sz="4" w:space="0" w:color="auto"/>
            </w:tcBorders>
            <w:vAlign w:val="center"/>
            <w:hideMark/>
          </w:tcPr>
          <w:p w14:paraId="14A42DEB" w14:textId="77777777" w:rsidR="00AB00E6" w:rsidRPr="00AB00E6" w:rsidRDefault="00AB00E6" w:rsidP="00AB00E6">
            <w:pPr>
              <w:jc w:val="center"/>
              <w:rPr>
                <w:rFonts w:ascii="Arial" w:eastAsia="Yu Mincho" w:hAnsi="Arial" w:cs="Arial"/>
                <w:b/>
                <w:bCs/>
                <w:color w:val="000000"/>
                <w:kern w:val="2"/>
                <w:lang w:eastAsia="ja-JP"/>
              </w:rPr>
            </w:pPr>
            <w:r w:rsidRPr="00AB00E6">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798245F1" w14:textId="77777777" w:rsidR="00AB00E6" w:rsidRPr="00AB00E6" w:rsidRDefault="00AB00E6" w:rsidP="00AB00E6">
            <w:pPr>
              <w:jc w:val="center"/>
              <w:rPr>
                <w:rFonts w:ascii="Arial" w:eastAsia="Yu Mincho" w:hAnsi="Arial" w:cs="Arial"/>
                <w:b/>
                <w:bCs/>
                <w:color w:val="000000"/>
                <w:kern w:val="2"/>
                <w:lang w:eastAsia="ja-JP"/>
              </w:rPr>
            </w:pPr>
            <w:r w:rsidRPr="00AB00E6">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15C229E3" w14:textId="77777777" w:rsidR="00AB00E6" w:rsidRPr="00AB00E6" w:rsidRDefault="00AB00E6" w:rsidP="00AB00E6">
            <w:pPr>
              <w:jc w:val="center"/>
              <w:rPr>
                <w:rFonts w:ascii="Arial" w:eastAsia="Yu Mincho" w:hAnsi="Arial" w:cs="Arial"/>
                <w:b/>
                <w:bCs/>
                <w:color w:val="000000"/>
                <w:kern w:val="2"/>
                <w:lang w:eastAsia="ja-JP"/>
              </w:rPr>
            </w:pPr>
            <w:r w:rsidRPr="00AB00E6">
              <w:rPr>
                <w:rFonts w:ascii="Arial" w:eastAsia="Yu Mincho" w:hAnsi="Arial" w:cs="Arial"/>
                <w:b/>
                <w:color w:val="000000"/>
                <w:kern w:val="2"/>
                <w:lang w:eastAsia="ja-JP"/>
              </w:rPr>
              <w:t>Interpretation</w:t>
            </w:r>
          </w:p>
        </w:tc>
      </w:tr>
      <w:tr w:rsidR="00AB00E6" w:rsidRPr="00AB00E6" w14:paraId="12BE63F9" w14:textId="77777777" w:rsidTr="00AB00E6">
        <w:trPr>
          <w:trHeight w:val="20"/>
        </w:trPr>
        <w:tc>
          <w:tcPr>
            <w:tcW w:w="5000" w:type="pct"/>
            <w:gridSpan w:val="4"/>
            <w:tcBorders>
              <w:top w:val="single" w:sz="4" w:space="0" w:color="auto"/>
              <w:left w:val="nil"/>
            </w:tcBorders>
          </w:tcPr>
          <w:p w14:paraId="6EF39C41" w14:textId="77777777" w:rsidR="00AB00E6" w:rsidRPr="00AB00E6" w:rsidRDefault="00AB00E6" w:rsidP="00AB00E6">
            <w:pPr>
              <w:rPr>
                <w:rFonts w:ascii="Arial" w:eastAsia="Yu Mincho" w:hAnsi="Arial" w:cs="Arial"/>
                <w:color w:val="000000"/>
                <w:kern w:val="2"/>
                <w:lang w:eastAsia="ja-JP"/>
              </w:rPr>
            </w:pPr>
            <w:r w:rsidRPr="00AB00E6">
              <w:rPr>
                <w:rFonts w:ascii="Arial" w:eastAsia="Yu Mincho" w:hAnsi="Arial" w:cs="Arial"/>
                <w:b/>
                <w:bCs/>
                <w:color w:val="000000"/>
                <w:kern w:val="2"/>
                <w:lang w:eastAsia="ja-JP"/>
              </w:rPr>
              <w:t>Informativeness</w:t>
            </w:r>
          </w:p>
        </w:tc>
      </w:tr>
      <w:tr w:rsidR="00AB00E6" w:rsidRPr="00AB00E6" w14:paraId="01DFDC2A" w14:textId="77777777" w:rsidTr="00AB00E6">
        <w:trPr>
          <w:trHeight w:val="20"/>
        </w:trPr>
        <w:tc>
          <w:tcPr>
            <w:tcW w:w="2990" w:type="pct"/>
            <w:tcBorders>
              <w:left w:val="nil"/>
              <w:bottom w:val="nil"/>
              <w:right w:val="nil"/>
            </w:tcBorders>
            <w:hideMark/>
          </w:tcPr>
          <w:p w14:paraId="2D0E12C3" w14:textId="77777777" w:rsidR="00AB00E6" w:rsidRPr="00AB00E6" w:rsidRDefault="00AB00E6" w:rsidP="002D5568">
            <w:pPr>
              <w:numPr>
                <w:ilvl w:val="0"/>
                <w:numId w:val="2"/>
              </w:numPr>
              <w:spacing w:after="160"/>
              <w:contextualSpacing/>
              <w:rPr>
                <w:rFonts w:ascii="Arial" w:eastAsia="Yu Mincho" w:hAnsi="Arial" w:cs="Arial"/>
                <w:color w:val="000000"/>
                <w:kern w:val="2"/>
                <w:lang w:eastAsia="ja-JP"/>
              </w:rPr>
            </w:pPr>
            <w:r w:rsidRPr="00AB00E6">
              <w:rPr>
                <w:rFonts w:ascii="Arial" w:eastAsia="Yu Mincho" w:hAnsi="Arial" w:cs="Arial"/>
                <w:color w:val="000000"/>
                <w:kern w:val="2"/>
                <w:lang w:eastAsia="ja-JP"/>
              </w:rPr>
              <w:t>Social media platforms provide information about tourist destinations.</w:t>
            </w:r>
          </w:p>
        </w:tc>
        <w:tc>
          <w:tcPr>
            <w:tcW w:w="598" w:type="pct"/>
            <w:noWrap/>
            <w:hideMark/>
          </w:tcPr>
          <w:p w14:paraId="0FF28B60"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4.13</w:t>
            </w:r>
          </w:p>
        </w:tc>
        <w:tc>
          <w:tcPr>
            <w:tcW w:w="598" w:type="pct"/>
            <w:noWrap/>
            <w:hideMark/>
          </w:tcPr>
          <w:p w14:paraId="66D98EC1"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0.78</w:t>
            </w:r>
          </w:p>
        </w:tc>
        <w:tc>
          <w:tcPr>
            <w:tcW w:w="814" w:type="pct"/>
            <w:noWrap/>
            <w:hideMark/>
          </w:tcPr>
          <w:p w14:paraId="43467ABF"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High</w:t>
            </w:r>
          </w:p>
        </w:tc>
      </w:tr>
      <w:tr w:rsidR="00AB00E6" w:rsidRPr="00AB00E6" w14:paraId="69254DC6" w14:textId="77777777" w:rsidTr="00AB00E6">
        <w:trPr>
          <w:trHeight w:val="20"/>
        </w:trPr>
        <w:tc>
          <w:tcPr>
            <w:tcW w:w="2990" w:type="pct"/>
            <w:tcBorders>
              <w:top w:val="nil"/>
              <w:left w:val="nil"/>
              <w:bottom w:val="nil"/>
              <w:right w:val="nil"/>
            </w:tcBorders>
            <w:hideMark/>
          </w:tcPr>
          <w:p w14:paraId="040DE485" w14:textId="77777777" w:rsidR="00AB00E6" w:rsidRPr="00AB00E6" w:rsidRDefault="00AB00E6" w:rsidP="002D5568">
            <w:pPr>
              <w:numPr>
                <w:ilvl w:val="0"/>
                <w:numId w:val="2"/>
              </w:numPr>
              <w:spacing w:after="160"/>
              <w:contextualSpacing/>
              <w:rPr>
                <w:rFonts w:ascii="Arial" w:eastAsia="Yu Mincho" w:hAnsi="Arial" w:cs="Arial"/>
                <w:color w:val="000000"/>
                <w:kern w:val="2"/>
                <w:lang w:eastAsia="ja-JP"/>
              </w:rPr>
            </w:pPr>
            <w:r w:rsidRPr="00AB00E6">
              <w:rPr>
                <w:rFonts w:ascii="Arial" w:eastAsia="Yu Mincho" w:hAnsi="Arial" w:cs="Arial"/>
                <w:color w:val="000000"/>
                <w:kern w:val="2"/>
                <w:lang w:eastAsia="ja-JP"/>
              </w:rPr>
              <w:t>Social media platforms provide information about touristic destinations during decision-making processes.</w:t>
            </w:r>
          </w:p>
        </w:tc>
        <w:tc>
          <w:tcPr>
            <w:tcW w:w="598" w:type="pct"/>
            <w:noWrap/>
            <w:hideMark/>
          </w:tcPr>
          <w:p w14:paraId="24046AB5"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4.15</w:t>
            </w:r>
          </w:p>
        </w:tc>
        <w:tc>
          <w:tcPr>
            <w:tcW w:w="598" w:type="pct"/>
            <w:noWrap/>
            <w:hideMark/>
          </w:tcPr>
          <w:p w14:paraId="587E688D"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0.80</w:t>
            </w:r>
          </w:p>
        </w:tc>
        <w:tc>
          <w:tcPr>
            <w:tcW w:w="814" w:type="pct"/>
            <w:noWrap/>
            <w:hideMark/>
          </w:tcPr>
          <w:p w14:paraId="047DCCC5"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High</w:t>
            </w:r>
          </w:p>
        </w:tc>
      </w:tr>
      <w:tr w:rsidR="00AB00E6" w:rsidRPr="00AB00E6" w14:paraId="491A6A43" w14:textId="77777777" w:rsidTr="00AB00E6">
        <w:trPr>
          <w:trHeight w:val="20"/>
        </w:trPr>
        <w:tc>
          <w:tcPr>
            <w:tcW w:w="2990" w:type="pct"/>
            <w:tcBorders>
              <w:top w:val="nil"/>
              <w:left w:val="nil"/>
              <w:bottom w:val="nil"/>
              <w:right w:val="nil"/>
            </w:tcBorders>
            <w:hideMark/>
          </w:tcPr>
          <w:p w14:paraId="57258536" w14:textId="77777777" w:rsidR="00AB00E6" w:rsidRPr="00AB00E6" w:rsidRDefault="00AB00E6" w:rsidP="002D5568">
            <w:pPr>
              <w:numPr>
                <w:ilvl w:val="0"/>
                <w:numId w:val="2"/>
              </w:numPr>
              <w:spacing w:after="160"/>
              <w:contextualSpacing/>
              <w:rPr>
                <w:rFonts w:ascii="Arial" w:eastAsia="Yu Mincho" w:hAnsi="Arial" w:cs="Arial"/>
                <w:color w:val="000000"/>
                <w:kern w:val="2"/>
                <w:lang w:eastAsia="ja-JP"/>
              </w:rPr>
            </w:pPr>
            <w:r w:rsidRPr="00AB00E6">
              <w:rPr>
                <w:rFonts w:ascii="Arial" w:eastAsia="Yu Mincho" w:hAnsi="Arial" w:cs="Arial"/>
                <w:color w:val="000000"/>
                <w:kern w:val="2"/>
                <w:lang w:eastAsia="ja-JP"/>
              </w:rPr>
              <w:t>Subscriptions on social networking sites related to favorite tourist destinations enable users to receive updated notifications.</w:t>
            </w:r>
          </w:p>
        </w:tc>
        <w:tc>
          <w:tcPr>
            <w:tcW w:w="598" w:type="pct"/>
            <w:noWrap/>
            <w:hideMark/>
          </w:tcPr>
          <w:p w14:paraId="5574521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3.90</w:t>
            </w:r>
          </w:p>
        </w:tc>
        <w:tc>
          <w:tcPr>
            <w:tcW w:w="598" w:type="pct"/>
            <w:noWrap/>
            <w:hideMark/>
          </w:tcPr>
          <w:p w14:paraId="6A7F1925"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0.89</w:t>
            </w:r>
          </w:p>
        </w:tc>
        <w:tc>
          <w:tcPr>
            <w:tcW w:w="814" w:type="pct"/>
            <w:noWrap/>
            <w:hideMark/>
          </w:tcPr>
          <w:p w14:paraId="28F48EE3"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High</w:t>
            </w:r>
          </w:p>
        </w:tc>
      </w:tr>
      <w:tr w:rsidR="00AB00E6" w:rsidRPr="00AB00E6" w14:paraId="6DBFE3C0" w14:textId="77777777" w:rsidTr="00AB00E6">
        <w:trPr>
          <w:trHeight w:val="20"/>
        </w:trPr>
        <w:tc>
          <w:tcPr>
            <w:tcW w:w="2990" w:type="pct"/>
            <w:tcBorders>
              <w:top w:val="nil"/>
              <w:left w:val="nil"/>
              <w:bottom w:val="nil"/>
              <w:right w:val="nil"/>
            </w:tcBorders>
            <w:hideMark/>
          </w:tcPr>
          <w:p w14:paraId="156B7757" w14:textId="77777777" w:rsidR="00AB00E6" w:rsidRPr="00AB00E6" w:rsidRDefault="00AB00E6" w:rsidP="002D5568">
            <w:pPr>
              <w:numPr>
                <w:ilvl w:val="0"/>
                <w:numId w:val="2"/>
              </w:numPr>
              <w:spacing w:after="160"/>
              <w:contextualSpacing/>
              <w:rPr>
                <w:rFonts w:ascii="Arial" w:eastAsia="Yu Mincho" w:hAnsi="Arial" w:cs="Arial"/>
                <w:color w:val="000000"/>
                <w:kern w:val="2"/>
                <w:lang w:eastAsia="ja-JP"/>
              </w:rPr>
            </w:pPr>
            <w:r w:rsidRPr="00AB00E6">
              <w:rPr>
                <w:rFonts w:ascii="Arial" w:eastAsia="Yu Mincho" w:hAnsi="Arial" w:cs="Arial"/>
                <w:color w:val="000000"/>
                <w:kern w:val="2"/>
                <w:lang w:eastAsia="ja-JP"/>
              </w:rPr>
              <w:t>Every type of innovation related to tourist destinations can be learned through social media platforms.</w:t>
            </w:r>
          </w:p>
        </w:tc>
        <w:tc>
          <w:tcPr>
            <w:tcW w:w="598" w:type="pct"/>
            <w:noWrap/>
            <w:hideMark/>
          </w:tcPr>
          <w:p w14:paraId="56CE06C4"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4.03</w:t>
            </w:r>
          </w:p>
        </w:tc>
        <w:tc>
          <w:tcPr>
            <w:tcW w:w="598" w:type="pct"/>
            <w:noWrap/>
            <w:hideMark/>
          </w:tcPr>
          <w:p w14:paraId="38E675F4"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0.83</w:t>
            </w:r>
          </w:p>
        </w:tc>
        <w:tc>
          <w:tcPr>
            <w:tcW w:w="814" w:type="pct"/>
            <w:noWrap/>
            <w:hideMark/>
          </w:tcPr>
          <w:p w14:paraId="7C47E8E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High</w:t>
            </w:r>
          </w:p>
        </w:tc>
      </w:tr>
      <w:tr w:rsidR="00AB00E6" w:rsidRPr="00AB00E6" w14:paraId="31E52C1A" w14:textId="77777777" w:rsidTr="00AB00E6">
        <w:trPr>
          <w:trHeight w:val="20"/>
        </w:trPr>
        <w:tc>
          <w:tcPr>
            <w:tcW w:w="2990" w:type="pct"/>
            <w:tcBorders>
              <w:top w:val="nil"/>
              <w:left w:val="nil"/>
              <w:bottom w:val="nil"/>
              <w:right w:val="nil"/>
            </w:tcBorders>
            <w:hideMark/>
          </w:tcPr>
          <w:p w14:paraId="75912F2A" w14:textId="77777777" w:rsidR="00AB00E6" w:rsidRPr="00AB00E6" w:rsidRDefault="00AB00E6" w:rsidP="002D5568">
            <w:pPr>
              <w:numPr>
                <w:ilvl w:val="0"/>
                <w:numId w:val="2"/>
              </w:numPr>
              <w:spacing w:after="160"/>
              <w:contextualSpacing/>
              <w:rPr>
                <w:rFonts w:ascii="Arial" w:eastAsia="Yu Mincho" w:hAnsi="Arial" w:cs="Arial"/>
                <w:color w:val="000000"/>
                <w:kern w:val="2"/>
                <w:lang w:eastAsia="ja-JP"/>
              </w:rPr>
            </w:pPr>
            <w:r w:rsidRPr="00AB00E6">
              <w:rPr>
                <w:rFonts w:ascii="Arial" w:eastAsia="Yu Mincho" w:hAnsi="Arial" w:cs="Arial"/>
                <w:color w:val="000000"/>
                <w:kern w:val="2"/>
                <w:lang w:eastAsia="ja-JP"/>
              </w:rPr>
              <w:t>Social media platforms are informative before trips.</w:t>
            </w:r>
          </w:p>
        </w:tc>
        <w:tc>
          <w:tcPr>
            <w:tcW w:w="598" w:type="pct"/>
            <w:noWrap/>
            <w:hideMark/>
          </w:tcPr>
          <w:p w14:paraId="5DCB462F"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4.19</w:t>
            </w:r>
          </w:p>
        </w:tc>
        <w:tc>
          <w:tcPr>
            <w:tcW w:w="598" w:type="pct"/>
            <w:noWrap/>
            <w:hideMark/>
          </w:tcPr>
          <w:p w14:paraId="5A505084"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0.77</w:t>
            </w:r>
          </w:p>
        </w:tc>
        <w:tc>
          <w:tcPr>
            <w:tcW w:w="814" w:type="pct"/>
            <w:noWrap/>
            <w:hideMark/>
          </w:tcPr>
          <w:p w14:paraId="562DB0D1"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High</w:t>
            </w:r>
          </w:p>
        </w:tc>
      </w:tr>
      <w:tr w:rsidR="00AB00E6" w:rsidRPr="00AB00E6" w14:paraId="19279311" w14:textId="77777777" w:rsidTr="00AB00E6">
        <w:trPr>
          <w:trHeight w:val="20"/>
        </w:trPr>
        <w:tc>
          <w:tcPr>
            <w:tcW w:w="2990" w:type="pct"/>
            <w:tcBorders>
              <w:top w:val="nil"/>
              <w:left w:val="nil"/>
              <w:right w:val="nil"/>
            </w:tcBorders>
            <w:hideMark/>
          </w:tcPr>
          <w:p w14:paraId="3FD9A3AF" w14:textId="77777777" w:rsidR="00AB00E6" w:rsidRPr="00AB00E6" w:rsidRDefault="00AB00E6" w:rsidP="002D5568">
            <w:pPr>
              <w:numPr>
                <w:ilvl w:val="0"/>
                <w:numId w:val="2"/>
              </w:numPr>
              <w:spacing w:after="160"/>
              <w:contextualSpacing/>
              <w:rPr>
                <w:rFonts w:ascii="Arial" w:eastAsia="Yu Mincho" w:hAnsi="Arial" w:cs="Arial"/>
                <w:color w:val="000000"/>
                <w:kern w:val="2"/>
                <w:lang w:eastAsia="ja-JP"/>
              </w:rPr>
            </w:pPr>
            <w:r w:rsidRPr="00AB00E6">
              <w:rPr>
                <w:rFonts w:ascii="Arial" w:eastAsia="Yu Mincho" w:hAnsi="Arial" w:cs="Arial"/>
                <w:color w:val="000000"/>
                <w:kern w:val="2"/>
                <w:lang w:eastAsia="ja-JP"/>
              </w:rPr>
              <w:t>Social media platforms play a significant role in promoting tourist destinations.</w:t>
            </w:r>
          </w:p>
        </w:tc>
        <w:tc>
          <w:tcPr>
            <w:tcW w:w="598" w:type="pct"/>
            <w:noWrap/>
            <w:hideMark/>
          </w:tcPr>
          <w:p w14:paraId="1B6939E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4.32</w:t>
            </w:r>
          </w:p>
        </w:tc>
        <w:tc>
          <w:tcPr>
            <w:tcW w:w="598" w:type="pct"/>
            <w:noWrap/>
            <w:hideMark/>
          </w:tcPr>
          <w:p w14:paraId="2EE032A2"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0.77</w:t>
            </w:r>
          </w:p>
        </w:tc>
        <w:tc>
          <w:tcPr>
            <w:tcW w:w="814" w:type="pct"/>
            <w:noWrap/>
            <w:hideMark/>
          </w:tcPr>
          <w:p w14:paraId="6A033C27"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Mincho" w:hAnsi="Arial" w:cs="Arial"/>
                <w:color w:val="000000"/>
                <w:kern w:val="2"/>
                <w:lang w:eastAsia="ja-JP"/>
              </w:rPr>
              <w:t>Very High</w:t>
            </w:r>
          </w:p>
        </w:tc>
      </w:tr>
      <w:tr w:rsidR="00AB00E6" w:rsidRPr="00AB00E6" w14:paraId="47108591" w14:textId="77777777" w:rsidTr="00AB00E6">
        <w:trPr>
          <w:trHeight w:val="20"/>
        </w:trPr>
        <w:tc>
          <w:tcPr>
            <w:tcW w:w="2990" w:type="pct"/>
            <w:tcBorders>
              <w:top w:val="nil"/>
              <w:left w:val="nil"/>
              <w:right w:val="nil"/>
            </w:tcBorders>
          </w:tcPr>
          <w:p w14:paraId="1E41A00F" w14:textId="77777777" w:rsidR="00AB00E6" w:rsidRPr="00AB00E6" w:rsidRDefault="00AB00E6" w:rsidP="00AB00E6">
            <w:pPr>
              <w:rPr>
                <w:rFonts w:ascii="Arial" w:eastAsia="Yu Mincho" w:hAnsi="Arial" w:cs="Arial"/>
                <w:b/>
                <w:bCs/>
                <w:color w:val="000000"/>
                <w:kern w:val="2"/>
                <w:lang w:eastAsia="ja-JP"/>
              </w:rPr>
            </w:pPr>
            <w:r w:rsidRPr="00AB00E6">
              <w:rPr>
                <w:rFonts w:ascii="Arial" w:eastAsia="Yu Mincho" w:hAnsi="Arial" w:cs="Arial"/>
                <w:b/>
                <w:bCs/>
                <w:color w:val="000000"/>
                <w:kern w:val="2"/>
                <w:lang w:eastAsia="ja-JP"/>
              </w:rPr>
              <w:t>Utilization</w:t>
            </w:r>
          </w:p>
        </w:tc>
        <w:tc>
          <w:tcPr>
            <w:tcW w:w="598" w:type="pct"/>
            <w:noWrap/>
            <w:vAlign w:val="center"/>
          </w:tcPr>
          <w:p w14:paraId="56A631B8" w14:textId="77777777" w:rsidR="00AB00E6" w:rsidRPr="00AB00E6" w:rsidRDefault="00AB00E6" w:rsidP="00AB00E6">
            <w:pPr>
              <w:jc w:val="center"/>
              <w:rPr>
                <w:rFonts w:ascii="Arial" w:eastAsia="Yu Mincho" w:hAnsi="Arial" w:cs="Arial"/>
                <w:color w:val="000000"/>
                <w:kern w:val="2"/>
                <w:lang w:eastAsia="ja-JP"/>
              </w:rPr>
            </w:pPr>
          </w:p>
        </w:tc>
        <w:tc>
          <w:tcPr>
            <w:tcW w:w="598" w:type="pct"/>
            <w:noWrap/>
            <w:vAlign w:val="center"/>
          </w:tcPr>
          <w:p w14:paraId="40CE4A9E" w14:textId="77777777" w:rsidR="00AB00E6" w:rsidRPr="00AB00E6" w:rsidRDefault="00AB00E6" w:rsidP="00AB00E6">
            <w:pPr>
              <w:jc w:val="center"/>
              <w:rPr>
                <w:rFonts w:ascii="Arial" w:eastAsia="Yu Mincho" w:hAnsi="Arial" w:cs="Arial"/>
                <w:color w:val="000000"/>
                <w:kern w:val="2"/>
                <w:lang w:eastAsia="ja-JP"/>
              </w:rPr>
            </w:pPr>
          </w:p>
        </w:tc>
        <w:tc>
          <w:tcPr>
            <w:tcW w:w="814" w:type="pct"/>
            <w:noWrap/>
            <w:vAlign w:val="center"/>
          </w:tcPr>
          <w:p w14:paraId="45116305" w14:textId="77777777" w:rsidR="00AB00E6" w:rsidRPr="00AB00E6" w:rsidRDefault="00AB00E6" w:rsidP="00AB00E6">
            <w:pPr>
              <w:jc w:val="center"/>
              <w:rPr>
                <w:rFonts w:ascii="Arial" w:eastAsia="Yu Mincho" w:hAnsi="Arial" w:cs="Arial"/>
                <w:color w:val="000000"/>
                <w:kern w:val="2"/>
                <w:lang w:eastAsia="ja-JP"/>
              </w:rPr>
            </w:pPr>
          </w:p>
        </w:tc>
      </w:tr>
      <w:tr w:rsidR="00AB00E6" w:rsidRPr="00AB00E6" w14:paraId="70FE9261" w14:textId="77777777" w:rsidTr="00AB00E6">
        <w:trPr>
          <w:trHeight w:val="20"/>
        </w:trPr>
        <w:tc>
          <w:tcPr>
            <w:tcW w:w="2990" w:type="pct"/>
            <w:tcBorders>
              <w:left w:val="nil"/>
              <w:bottom w:val="nil"/>
              <w:right w:val="nil"/>
            </w:tcBorders>
          </w:tcPr>
          <w:p w14:paraId="5FE0E1D7" w14:textId="77777777" w:rsidR="00AB00E6" w:rsidRPr="00AB00E6" w:rsidRDefault="00AB00E6" w:rsidP="002D5568">
            <w:pPr>
              <w:numPr>
                <w:ilvl w:val="0"/>
                <w:numId w:val="3"/>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Social media platforms help in making faster decisions about tourist destinations to visit.</w:t>
            </w:r>
          </w:p>
        </w:tc>
        <w:tc>
          <w:tcPr>
            <w:tcW w:w="598" w:type="pct"/>
            <w:noWrap/>
          </w:tcPr>
          <w:p w14:paraId="5144F0F6"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4.11</w:t>
            </w:r>
          </w:p>
        </w:tc>
        <w:tc>
          <w:tcPr>
            <w:tcW w:w="598" w:type="pct"/>
            <w:noWrap/>
          </w:tcPr>
          <w:p w14:paraId="5CDCF0DF"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0.80</w:t>
            </w:r>
          </w:p>
        </w:tc>
        <w:tc>
          <w:tcPr>
            <w:tcW w:w="814" w:type="pct"/>
            <w:noWrap/>
          </w:tcPr>
          <w:p w14:paraId="23117D3F"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7F615CEC" w14:textId="77777777" w:rsidTr="00AB00E6">
        <w:trPr>
          <w:trHeight w:val="20"/>
        </w:trPr>
        <w:tc>
          <w:tcPr>
            <w:tcW w:w="2990" w:type="pct"/>
            <w:tcBorders>
              <w:top w:val="nil"/>
              <w:left w:val="nil"/>
              <w:bottom w:val="nil"/>
              <w:right w:val="nil"/>
            </w:tcBorders>
          </w:tcPr>
          <w:p w14:paraId="714291CA" w14:textId="77777777" w:rsidR="00AB00E6" w:rsidRPr="00AB00E6" w:rsidRDefault="00AB00E6" w:rsidP="002D5568">
            <w:pPr>
              <w:numPr>
                <w:ilvl w:val="0"/>
                <w:numId w:val="3"/>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Posts and comments from people on social media platforms are taken into consideration when making decisions.</w:t>
            </w:r>
          </w:p>
        </w:tc>
        <w:tc>
          <w:tcPr>
            <w:tcW w:w="598" w:type="pct"/>
            <w:noWrap/>
          </w:tcPr>
          <w:p w14:paraId="21DFEAA5"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4.04</w:t>
            </w:r>
          </w:p>
        </w:tc>
        <w:tc>
          <w:tcPr>
            <w:tcW w:w="598" w:type="pct"/>
            <w:noWrap/>
          </w:tcPr>
          <w:p w14:paraId="263983F3"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0.84</w:t>
            </w:r>
          </w:p>
        </w:tc>
        <w:tc>
          <w:tcPr>
            <w:tcW w:w="814" w:type="pct"/>
            <w:noWrap/>
          </w:tcPr>
          <w:p w14:paraId="0787CA1D"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6BE80B84" w14:textId="77777777" w:rsidTr="00AB00E6">
        <w:trPr>
          <w:trHeight w:val="20"/>
        </w:trPr>
        <w:tc>
          <w:tcPr>
            <w:tcW w:w="2990" w:type="pct"/>
            <w:tcBorders>
              <w:top w:val="nil"/>
              <w:left w:val="nil"/>
              <w:bottom w:val="nil"/>
              <w:right w:val="nil"/>
            </w:tcBorders>
          </w:tcPr>
          <w:p w14:paraId="5536D83F" w14:textId="77777777" w:rsidR="00AB00E6" w:rsidRPr="00AB00E6" w:rsidRDefault="00AB00E6" w:rsidP="002D5568">
            <w:pPr>
              <w:numPr>
                <w:ilvl w:val="0"/>
                <w:numId w:val="3"/>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Videos on social media platforms' pages concerning tourist destinations planned to be visited are watched.</w:t>
            </w:r>
          </w:p>
        </w:tc>
        <w:tc>
          <w:tcPr>
            <w:tcW w:w="598" w:type="pct"/>
            <w:noWrap/>
          </w:tcPr>
          <w:p w14:paraId="3412D54F"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4.07</w:t>
            </w:r>
          </w:p>
        </w:tc>
        <w:tc>
          <w:tcPr>
            <w:tcW w:w="598" w:type="pct"/>
            <w:noWrap/>
          </w:tcPr>
          <w:p w14:paraId="518E0B2B"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0.88</w:t>
            </w:r>
          </w:p>
        </w:tc>
        <w:tc>
          <w:tcPr>
            <w:tcW w:w="814" w:type="pct"/>
            <w:noWrap/>
          </w:tcPr>
          <w:p w14:paraId="514F57CC"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58191977" w14:textId="77777777" w:rsidTr="00AB00E6">
        <w:trPr>
          <w:trHeight w:val="20"/>
        </w:trPr>
        <w:tc>
          <w:tcPr>
            <w:tcW w:w="2990" w:type="pct"/>
            <w:tcBorders>
              <w:top w:val="nil"/>
              <w:left w:val="nil"/>
              <w:bottom w:val="nil"/>
              <w:right w:val="nil"/>
            </w:tcBorders>
          </w:tcPr>
          <w:p w14:paraId="400EC210" w14:textId="77777777" w:rsidR="00AB00E6" w:rsidRPr="00AB00E6" w:rsidRDefault="00AB00E6" w:rsidP="002D5568">
            <w:pPr>
              <w:numPr>
                <w:ilvl w:val="0"/>
                <w:numId w:val="3"/>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Pictures of tourist spots on social media platform pages related to tourist services are reviewed.</w:t>
            </w:r>
          </w:p>
        </w:tc>
        <w:tc>
          <w:tcPr>
            <w:tcW w:w="598" w:type="pct"/>
            <w:noWrap/>
          </w:tcPr>
          <w:p w14:paraId="1137A413"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4.14</w:t>
            </w:r>
          </w:p>
        </w:tc>
        <w:tc>
          <w:tcPr>
            <w:tcW w:w="598" w:type="pct"/>
            <w:noWrap/>
          </w:tcPr>
          <w:p w14:paraId="1E9E3297"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0.85</w:t>
            </w:r>
          </w:p>
        </w:tc>
        <w:tc>
          <w:tcPr>
            <w:tcW w:w="814" w:type="pct"/>
            <w:noWrap/>
          </w:tcPr>
          <w:p w14:paraId="36077B7C"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2247E8AE" w14:textId="77777777" w:rsidTr="00AB00E6">
        <w:trPr>
          <w:trHeight w:val="20"/>
        </w:trPr>
        <w:tc>
          <w:tcPr>
            <w:tcW w:w="2990" w:type="pct"/>
            <w:tcBorders>
              <w:top w:val="nil"/>
              <w:left w:val="nil"/>
              <w:right w:val="nil"/>
            </w:tcBorders>
          </w:tcPr>
          <w:p w14:paraId="55F2C6C4" w14:textId="77777777" w:rsidR="00AB00E6" w:rsidRPr="00AB00E6" w:rsidRDefault="00AB00E6" w:rsidP="002D5568">
            <w:pPr>
              <w:numPr>
                <w:ilvl w:val="0"/>
                <w:numId w:val="3"/>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Special offers on social media platforms regarding tourist destinations planned for visitation are carefully reviewed and examined.</w:t>
            </w:r>
          </w:p>
        </w:tc>
        <w:tc>
          <w:tcPr>
            <w:tcW w:w="598" w:type="pct"/>
            <w:noWrap/>
          </w:tcPr>
          <w:p w14:paraId="5DC0338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4.13</w:t>
            </w:r>
          </w:p>
        </w:tc>
        <w:tc>
          <w:tcPr>
            <w:tcW w:w="598" w:type="pct"/>
            <w:noWrap/>
          </w:tcPr>
          <w:p w14:paraId="3186AD12"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0.80</w:t>
            </w:r>
          </w:p>
        </w:tc>
        <w:tc>
          <w:tcPr>
            <w:tcW w:w="814" w:type="pct"/>
            <w:noWrap/>
          </w:tcPr>
          <w:p w14:paraId="16AA6741"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51418294" w14:textId="77777777" w:rsidTr="00AB00E6">
        <w:trPr>
          <w:trHeight w:val="20"/>
        </w:trPr>
        <w:tc>
          <w:tcPr>
            <w:tcW w:w="2990" w:type="pct"/>
            <w:tcBorders>
              <w:top w:val="nil"/>
              <w:left w:val="nil"/>
              <w:right w:val="nil"/>
            </w:tcBorders>
          </w:tcPr>
          <w:p w14:paraId="3BB61A4D" w14:textId="77777777" w:rsidR="00AB00E6" w:rsidRPr="00AB00E6" w:rsidRDefault="00AB00E6" w:rsidP="00AB00E6">
            <w:pPr>
              <w:rPr>
                <w:rFonts w:ascii="Arial" w:eastAsia="Yu Mincho" w:hAnsi="Arial" w:cs="Arial"/>
                <w:b/>
                <w:bCs/>
                <w:color w:val="000000"/>
                <w:kern w:val="2"/>
                <w:lang w:eastAsia="ja-JP"/>
              </w:rPr>
            </w:pPr>
            <w:r w:rsidRPr="00AB00E6">
              <w:rPr>
                <w:rFonts w:ascii="Arial" w:eastAsia="Yu Mincho" w:hAnsi="Arial" w:cs="Arial"/>
                <w:b/>
                <w:bCs/>
                <w:color w:val="000000"/>
                <w:kern w:val="2"/>
                <w:lang w:eastAsia="ja-JP"/>
              </w:rPr>
              <w:t>Destination Image</w:t>
            </w:r>
          </w:p>
        </w:tc>
        <w:tc>
          <w:tcPr>
            <w:tcW w:w="598" w:type="pct"/>
            <w:noWrap/>
            <w:vAlign w:val="center"/>
          </w:tcPr>
          <w:p w14:paraId="541BD390" w14:textId="77777777" w:rsidR="00AB00E6" w:rsidRPr="00AB00E6" w:rsidRDefault="00AB00E6" w:rsidP="00AB00E6">
            <w:pPr>
              <w:jc w:val="center"/>
              <w:rPr>
                <w:rFonts w:ascii="Arial" w:eastAsia="Yu Mincho" w:hAnsi="Arial" w:cs="Arial"/>
                <w:color w:val="000000"/>
                <w:kern w:val="2"/>
                <w:lang w:eastAsia="ja-JP"/>
              </w:rPr>
            </w:pPr>
          </w:p>
        </w:tc>
        <w:tc>
          <w:tcPr>
            <w:tcW w:w="598" w:type="pct"/>
            <w:noWrap/>
            <w:vAlign w:val="center"/>
          </w:tcPr>
          <w:p w14:paraId="4A90221D" w14:textId="77777777" w:rsidR="00AB00E6" w:rsidRPr="00AB00E6" w:rsidRDefault="00AB00E6" w:rsidP="00AB00E6">
            <w:pPr>
              <w:jc w:val="center"/>
              <w:rPr>
                <w:rFonts w:ascii="Arial" w:eastAsia="Yu Mincho" w:hAnsi="Arial" w:cs="Arial"/>
                <w:color w:val="000000"/>
                <w:kern w:val="2"/>
                <w:lang w:eastAsia="ja-JP"/>
              </w:rPr>
            </w:pPr>
          </w:p>
        </w:tc>
        <w:tc>
          <w:tcPr>
            <w:tcW w:w="814" w:type="pct"/>
            <w:noWrap/>
            <w:vAlign w:val="center"/>
          </w:tcPr>
          <w:p w14:paraId="16799478" w14:textId="77777777" w:rsidR="00AB00E6" w:rsidRPr="00AB00E6" w:rsidRDefault="00AB00E6" w:rsidP="00AB00E6">
            <w:pPr>
              <w:jc w:val="center"/>
              <w:rPr>
                <w:rFonts w:ascii="Arial" w:eastAsia="Yu Mincho" w:hAnsi="Arial" w:cs="Arial"/>
                <w:color w:val="000000"/>
                <w:kern w:val="2"/>
                <w:lang w:eastAsia="ja-JP"/>
              </w:rPr>
            </w:pPr>
          </w:p>
        </w:tc>
      </w:tr>
      <w:tr w:rsidR="00AB00E6" w:rsidRPr="00AB00E6" w14:paraId="7A60CE4C" w14:textId="77777777" w:rsidTr="00AB00E6">
        <w:trPr>
          <w:trHeight w:val="20"/>
        </w:trPr>
        <w:tc>
          <w:tcPr>
            <w:tcW w:w="2990" w:type="pct"/>
            <w:tcBorders>
              <w:left w:val="nil"/>
              <w:bottom w:val="nil"/>
              <w:right w:val="nil"/>
            </w:tcBorders>
          </w:tcPr>
          <w:p w14:paraId="593B5070" w14:textId="77777777" w:rsidR="00AB00E6" w:rsidRPr="00AB00E6" w:rsidRDefault="00AB00E6" w:rsidP="002D5568">
            <w:pPr>
              <w:numPr>
                <w:ilvl w:val="0"/>
                <w:numId w:val="4"/>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Information shared on social media has a strong impact on decision intentions.</w:t>
            </w:r>
          </w:p>
        </w:tc>
        <w:tc>
          <w:tcPr>
            <w:tcW w:w="598" w:type="pct"/>
            <w:noWrap/>
          </w:tcPr>
          <w:p w14:paraId="5389CF5F"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4.16</w:t>
            </w:r>
          </w:p>
        </w:tc>
        <w:tc>
          <w:tcPr>
            <w:tcW w:w="598" w:type="pct"/>
            <w:noWrap/>
          </w:tcPr>
          <w:p w14:paraId="68E564EC"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0.73</w:t>
            </w:r>
          </w:p>
        </w:tc>
        <w:tc>
          <w:tcPr>
            <w:tcW w:w="814" w:type="pct"/>
            <w:noWrap/>
          </w:tcPr>
          <w:p w14:paraId="435DA3C6"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2230F562" w14:textId="77777777" w:rsidTr="00AB00E6">
        <w:trPr>
          <w:trHeight w:val="20"/>
        </w:trPr>
        <w:tc>
          <w:tcPr>
            <w:tcW w:w="2990" w:type="pct"/>
            <w:tcBorders>
              <w:top w:val="nil"/>
              <w:left w:val="nil"/>
              <w:bottom w:val="nil"/>
              <w:right w:val="nil"/>
            </w:tcBorders>
          </w:tcPr>
          <w:p w14:paraId="6ED744F9" w14:textId="77777777" w:rsidR="00AB00E6" w:rsidRPr="00AB00E6" w:rsidRDefault="00AB00E6" w:rsidP="002D5568">
            <w:pPr>
              <w:numPr>
                <w:ilvl w:val="0"/>
                <w:numId w:val="4"/>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Favorable opinions are formed about tourism destinations featured on social media platforms.</w:t>
            </w:r>
          </w:p>
        </w:tc>
        <w:tc>
          <w:tcPr>
            <w:tcW w:w="598" w:type="pct"/>
            <w:noWrap/>
          </w:tcPr>
          <w:p w14:paraId="537DFEF7"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4.06</w:t>
            </w:r>
          </w:p>
        </w:tc>
        <w:tc>
          <w:tcPr>
            <w:tcW w:w="598" w:type="pct"/>
            <w:noWrap/>
          </w:tcPr>
          <w:p w14:paraId="23AB22F9"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0.76</w:t>
            </w:r>
          </w:p>
        </w:tc>
        <w:tc>
          <w:tcPr>
            <w:tcW w:w="814" w:type="pct"/>
            <w:noWrap/>
          </w:tcPr>
          <w:p w14:paraId="77696AB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High</w:t>
            </w:r>
          </w:p>
        </w:tc>
      </w:tr>
      <w:tr w:rsidR="00AB00E6" w:rsidRPr="00AB00E6" w14:paraId="70179684" w14:textId="77777777" w:rsidTr="00AB00E6">
        <w:trPr>
          <w:trHeight w:val="20"/>
        </w:trPr>
        <w:tc>
          <w:tcPr>
            <w:tcW w:w="2990" w:type="pct"/>
            <w:tcBorders>
              <w:top w:val="nil"/>
              <w:left w:val="nil"/>
              <w:bottom w:val="nil"/>
              <w:right w:val="nil"/>
            </w:tcBorders>
          </w:tcPr>
          <w:p w14:paraId="4B427BE7" w14:textId="77777777" w:rsidR="00AB00E6" w:rsidRPr="00AB00E6" w:rsidRDefault="00AB00E6" w:rsidP="002D5568">
            <w:pPr>
              <w:numPr>
                <w:ilvl w:val="0"/>
                <w:numId w:val="4"/>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Personal experiences have a strong impact on deciding destinations for tourism.</w:t>
            </w:r>
          </w:p>
        </w:tc>
        <w:tc>
          <w:tcPr>
            <w:tcW w:w="598" w:type="pct"/>
            <w:noWrap/>
          </w:tcPr>
          <w:p w14:paraId="50983BD0"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4.27</w:t>
            </w:r>
          </w:p>
        </w:tc>
        <w:tc>
          <w:tcPr>
            <w:tcW w:w="598" w:type="pct"/>
            <w:noWrap/>
          </w:tcPr>
          <w:p w14:paraId="7B3B6DC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0.75</w:t>
            </w:r>
          </w:p>
        </w:tc>
        <w:tc>
          <w:tcPr>
            <w:tcW w:w="814" w:type="pct"/>
            <w:noWrap/>
          </w:tcPr>
          <w:p w14:paraId="31F07079"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Very High</w:t>
            </w:r>
          </w:p>
        </w:tc>
      </w:tr>
      <w:tr w:rsidR="00AB00E6" w:rsidRPr="00AB00E6" w14:paraId="4B3E37D7" w14:textId="77777777" w:rsidTr="00AB00E6">
        <w:trPr>
          <w:trHeight w:val="20"/>
        </w:trPr>
        <w:tc>
          <w:tcPr>
            <w:tcW w:w="2990" w:type="pct"/>
            <w:tcBorders>
              <w:top w:val="nil"/>
              <w:left w:val="nil"/>
              <w:right w:val="nil"/>
            </w:tcBorders>
          </w:tcPr>
          <w:p w14:paraId="53F62782" w14:textId="77777777" w:rsidR="00AB00E6" w:rsidRPr="00AB00E6" w:rsidRDefault="00AB00E6" w:rsidP="002D5568">
            <w:pPr>
              <w:numPr>
                <w:ilvl w:val="0"/>
                <w:numId w:val="4"/>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The way tourist spots' management treats complaints impacts decision-making.</w:t>
            </w:r>
          </w:p>
        </w:tc>
        <w:tc>
          <w:tcPr>
            <w:tcW w:w="598" w:type="pct"/>
            <w:noWrap/>
          </w:tcPr>
          <w:p w14:paraId="25569340"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4.23</w:t>
            </w:r>
          </w:p>
        </w:tc>
        <w:tc>
          <w:tcPr>
            <w:tcW w:w="598" w:type="pct"/>
            <w:noWrap/>
          </w:tcPr>
          <w:p w14:paraId="055BBCBE"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0.75</w:t>
            </w:r>
          </w:p>
        </w:tc>
        <w:tc>
          <w:tcPr>
            <w:tcW w:w="814" w:type="pct"/>
            <w:noWrap/>
          </w:tcPr>
          <w:p w14:paraId="2B648B3C"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Very High</w:t>
            </w:r>
          </w:p>
        </w:tc>
      </w:tr>
      <w:tr w:rsidR="00AB00E6" w:rsidRPr="00AB00E6" w14:paraId="574E735C" w14:textId="77777777" w:rsidTr="00AB00E6">
        <w:trPr>
          <w:trHeight w:val="20"/>
        </w:trPr>
        <w:tc>
          <w:tcPr>
            <w:tcW w:w="2990" w:type="pct"/>
            <w:tcBorders>
              <w:top w:val="nil"/>
              <w:left w:val="nil"/>
              <w:bottom w:val="single" w:sz="4" w:space="0" w:color="auto"/>
              <w:right w:val="nil"/>
            </w:tcBorders>
          </w:tcPr>
          <w:p w14:paraId="2CF1120B" w14:textId="77777777" w:rsidR="00AB00E6" w:rsidRPr="00AB00E6" w:rsidRDefault="00AB00E6" w:rsidP="002D5568">
            <w:pPr>
              <w:numPr>
                <w:ilvl w:val="0"/>
                <w:numId w:val="4"/>
              </w:numPr>
              <w:spacing w:after="160"/>
              <w:contextualSpacing/>
              <w:rPr>
                <w:rFonts w:ascii="Arial" w:eastAsia="Yu Mincho" w:hAnsi="Arial" w:cs="Arial"/>
                <w:color w:val="000000"/>
                <w:kern w:val="2"/>
                <w:lang w:eastAsia="ja-JP"/>
              </w:rPr>
            </w:pPr>
            <w:r w:rsidRPr="00AB00E6">
              <w:rPr>
                <w:rFonts w:ascii="Arial" w:eastAsia="Yu Gothic" w:hAnsi="Arial"/>
                <w:color w:val="000000"/>
                <w:kern w:val="2"/>
                <w:lang w:val="en-PH" w:eastAsia="ja-JP"/>
              </w:rPr>
              <w:t>The attitude of tourist spot management toward providing services impacts decision-making.</w:t>
            </w:r>
          </w:p>
        </w:tc>
        <w:tc>
          <w:tcPr>
            <w:tcW w:w="598" w:type="pct"/>
            <w:tcBorders>
              <w:bottom w:val="single" w:sz="4" w:space="0" w:color="auto"/>
            </w:tcBorders>
            <w:noWrap/>
          </w:tcPr>
          <w:p w14:paraId="374DE8CB"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4.27</w:t>
            </w:r>
          </w:p>
        </w:tc>
        <w:tc>
          <w:tcPr>
            <w:tcW w:w="598" w:type="pct"/>
            <w:tcBorders>
              <w:bottom w:val="single" w:sz="4" w:space="0" w:color="auto"/>
            </w:tcBorders>
            <w:noWrap/>
          </w:tcPr>
          <w:p w14:paraId="42E88172"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0.77</w:t>
            </w:r>
          </w:p>
        </w:tc>
        <w:tc>
          <w:tcPr>
            <w:tcW w:w="814" w:type="pct"/>
            <w:tcBorders>
              <w:bottom w:val="single" w:sz="4" w:space="0" w:color="auto"/>
            </w:tcBorders>
            <w:noWrap/>
          </w:tcPr>
          <w:p w14:paraId="6CBADA1D" w14:textId="77777777" w:rsidR="00AB00E6" w:rsidRPr="00AB00E6" w:rsidRDefault="00AB00E6" w:rsidP="00AB00E6">
            <w:pPr>
              <w:jc w:val="center"/>
              <w:rPr>
                <w:rFonts w:ascii="Arial" w:eastAsia="Yu Mincho" w:hAnsi="Arial" w:cs="Arial"/>
                <w:color w:val="000000"/>
                <w:kern w:val="2"/>
                <w:lang w:eastAsia="ja-JP"/>
              </w:rPr>
            </w:pPr>
            <w:r w:rsidRPr="00AB00E6">
              <w:rPr>
                <w:rFonts w:ascii="Arial" w:eastAsia="Yu Gothic" w:hAnsi="Arial"/>
                <w:color w:val="000000"/>
                <w:kern w:val="2"/>
                <w:lang w:val="en-PH" w:eastAsia="ja-JP"/>
              </w:rPr>
              <w:t>Very High</w:t>
            </w:r>
          </w:p>
        </w:tc>
      </w:tr>
    </w:tbl>
    <w:p w14:paraId="123CDD25" w14:textId="2318FCAB" w:rsidR="00AB00E6" w:rsidRDefault="00AB00E6" w:rsidP="00AB00E6">
      <w:pPr>
        <w:pStyle w:val="Body"/>
        <w:spacing w:after="0"/>
        <w:rPr>
          <w:rFonts w:ascii="Arial" w:hAnsi="Arial" w:cs="Arial"/>
          <w:b/>
          <w:sz w:val="22"/>
        </w:rPr>
      </w:pPr>
    </w:p>
    <w:p w14:paraId="0413E4D5" w14:textId="77777777" w:rsidR="00767DFF" w:rsidRPr="00767DFF" w:rsidRDefault="00767DFF" w:rsidP="00767DFF">
      <w:pPr>
        <w:pStyle w:val="Body"/>
        <w:rPr>
          <w:rFonts w:ascii="Arial" w:hAnsi="Arial" w:cs="Arial"/>
          <w:color w:val="000000" w:themeColor="text1"/>
        </w:rPr>
      </w:pPr>
      <w:r w:rsidRPr="00767DFF">
        <w:rPr>
          <w:rFonts w:ascii="Arial" w:hAnsi="Arial" w:cs="Arial"/>
          <w:color w:val="000000" w:themeColor="text1"/>
        </w:rPr>
        <w:t xml:space="preserve">Table 3 indicates that social media advertisements exert a strong overall influence on </w:t>
      </w:r>
      <w:proofErr w:type="spellStart"/>
      <w:r w:rsidRPr="00767DFF">
        <w:rPr>
          <w:rFonts w:ascii="Arial" w:hAnsi="Arial" w:cs="Arial"/>
          <w:color w:val="000000" w:themeColor="text1"/>
        </w:rPr>
        <w:t>Cateel’s</w:t>
      </w:r>
      <w:proofErr w:type="spellEnd"/>
      <w:r w:rsidRPr="00767DFF">
        <w:rPr>
          <w:rFonts w:ascii="Arial" w:hAnsi="Arial" w:cs="Arial"/>
          <w:color w:val="000000" w:themeColor="text1"/>
        </w:rPr>
        <w:t xml:space="preserve"> tourism industry, with an average mean of 4.14 (High). The combined effects of informativeness, utilization, and destination image demonstrate that digital platforms play a </w:t>
      </w:r>
      <w:r w:rsidRPr="00767DFF">
        <w:rPr>
          <w:rFonts w:ascii="Arial" w:hAnsi="Arial" w:cs="Arial"/>
          <w:color w:val="000000" w:themeColor="text1"/>
        </w:rPr>
        <w:lastRenderedPageBreak/>
        <w:t>central role in shaping tourist perceptions and guiding travel decisions. These results affirm that credible and engaging content enhances destination appeal and strengthens tourist engagement.</w:t>
      </w:r>
    </w:p>
    <w:p w14:paraId="3BC77EF0" w14:textId="0A3E7F72" w:rsidR="001751F4" w:rsidRDefault="00767DFF" w:rsidP="00767DFF">
      <w:pPr>
        <w:pStyle w:val="Body"/>
        <w:spacing w:after="0"/>
        <w:rPr>
          <w:rFonts w:ascii="Arial" w:hAnsi="Arial" w:cs="Arial"/>
          <w:color w:val="000000" w:themeColor="text1"/>
        </w:rPr>
      </w:pPr>
      <w:r w:rsidRPr="00767DFF">
        <w:rPr>
          <w:rFonts w:ascii="Arial" w:hAnsi="Arial" w:cs="Arial"/>
          <w:color w:val="000000" w:themeColor="text1"/>
        </w:rPr>
        <w:t xml:space="preserve">The findings support earlier studies emphasizing the impact of emotional and interactive digital strategies on tourism behavior. Visual storytelling, authentic experiences, and accessible information remain key drivers of tourist responsiveness, suggesting that while current campaigns are effective, greater emphasis on targeted and relevant content can further improve </w:t>
      </w:r>
      <w:proofErr w:type="spellStart"/>
      <w:r w:rsidRPr="00767DFF">
        <w:rPr>
          <w:rFonts w:ascii="Arial" w:hAnsi="Arial" w:cs="Arial"/>
          <w:color w:val="000000" w:themeColor="text1"/>
        </w:rPr>
        <w:t>Cateel’s</w:t>
      </w:r>
      <w:proofErr w:type="spellEnd"/>
      <w:r w:rsidRPr="00767DFF">
        <w:rPr>
          <w:rFonts w:ascii="Arial" w:hAnsi="Arial" w:cs="Arial"/>
          <w:color w:val="000000" w:themeColor="text1"/>
        </w:rPr>
        <w:t xml:space="preserve"> promotional efforts and long-term sustainability.</w:t>
      </w:r>
    </w:p>
    <w:p w14:paraId="5242E774" w14:textId="77777777" w:rsidR="00767DFF" w:rsidRDefault="00767DFF" w:rsidP="00767DFF">
      <w:pPr>
        <w:pStyle w:val="Body"/>
        <w:spacing w:after="0"/>
        <w:rPr>
          <w:rFonts w:ascii="Arial" w:hAnsi="Arial" w:cs="Arial"/>
          <w:b/>
          <w:sz w:val="22"/>
        </w:rPr>
      </w:pPr>
    </w:p>
    <w:p w14:paraId="68F29577" w14:textId="66765CCE" w:rsidR="00183EE3" w:rsidRPr="00C85F03" w:rsidRDefault="00183EE3" w:rsidP="00183EE3">
      <w:pPr>
        <w:tabs>
          <w:tab w:val="left" w:pos="1080"/>
        </w:tabs>
        <w:jc w:val="both"/>
        <w:rPr>
          <w:rFonts w:ascii="Arial" w:hAnsi="Arial"/>
          <w:b/>
          <w:color w:val="000000" w:themeColor="text1"/>
        </w:rPr>
      </w:pPr>
      <w:r>
        <w:rPr>
          <w:rFonts w:ascii="Arial" w:hAnsi="Arial"/>
          <w:b/>
        </w:rPr>
        <w:t>Table 3.</w:t>
      </w:r>
      <w:r w:rsidRPr="00DC3180">
        <w:rPr>
          <w:rFonts w:ascii="Arial" w:hAnsi="Arial"/>
          <w:b/>
        </w:rPr>
        <w:tab/>
      </w:r>
      <w:r w:rsidRPr="00C85F03">
        <w:rPr>
          <w:rFonts w:ascii="Arial" w:hAnsi="Arial"/>
          <w:b/>
          <w:color w:val="000000" w:themeColor="text1"/>
        </w:rPr>
        <w:t>Overall level of influence of social media advertisements in the Cateel tourism industry</w:t>
      </w:r>
    </w:p>
    <w:p w14:paraId="215BB065" w14:textId="77777777" w:rsidR="00183EE3" w:rsidRDefault="00183EE3" w:rsidP="00AB00E6">
      <w:pPr>
        <w:pStyle w:val="Body"/>
        <w:spacing w:after="0"/>
        <w:rPr>
          <w:rFonts w:ascii="Arial" w:hAnsi="Arial" w:cs="Arial"/>
          <w:b/>
          <w:sz w:val="22"/>
        </w:rPr>
      </w:pPr>
    </w:p>
    <w:tbl>
      <w:tblPr>
        <w:tblW w:w="5000" w:type="pct"/>
        <w:tblLook w:val="04A0" w:firstRow="1" w:lastRow="0" w:firstColumn="1" w:lastColumn="0" w:noHBand="0" w:noVBand="1"/>
      </w:tblPr>
      <w:tblGrid>
        <w:gridCol w:w="4037"/>
        <w:gridCol w:w="760"/>
        <w:gridCol w:w="1176"/>
        <w:gridCol w:w="2451"/>
      </w:tblGrid>
      <w:tr w:rsidR="00183EE3" w:rsidRPr="00183EE3" w14:paraId="6C44367F" w14:textId="77777777" w:rsidTr="009909B9">
        <w:trPr>
          <w:trHeight w:val="20"/>
        </w:trPr>
        <w:tc>
          <w:tcPr>
            <w:tcW w:w="2396" w:type="pct"/>
            <w:tcBorders>
              <w:top w:val="single" w:sz="4" w:space="0" w:color="auto"/>
              <w:bottom w:val="single" w:sz="4" w:space="0" w:color="auto"/>
            </w:tcBorders>
            <w:vAlign w:val="center"/>
            <w:hideMark/>
          </w:tcPr>
          <w:p w14:paraId="0D4E3100"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Factors of Social Media Advertisement</w:t>
            </w:r>
          </w:p>
        </w:tc>
        <w:tc>
          <w:tcPr>
            <w:tcW w:w="451" w:type="pct"/>
            <w:tcBorders>
              <w:top w:val="single" w:sz="4" w:space="0" w:color="auto"/>
              <w:bottom w:val="single" w:sz="4" w:space="0" w:color="auto"/>
            </w:tcBorders>
            <w:vAlign w:val="center"/>
            <w:hideMark/>
          </w:tcPr>
          <w:p w14:paraId="0BBA83A0"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Mean</w:t>
            </w:r>
          </w:p>
        </w:tc>
        <w:tc>
          <w:tcPr>
            <w:tcW w:w="698" w:type="pct"/>
            <w:tcBorders>
              <w:top w:val="single" w:sz="4" w:space="0" w:color="auto"/>
              <w:bottom w:val="single" w:sz="4" w:space="0" w:color="auto"/>
            </w:tcBorders>
            <w:vAlign w:val="center"/>
            <w:hideMark/>
          </w:tcPr>
          <w:p w14:paraId="0D585490"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Std. Deviation</w:t>
            </w:r>
          </w:p>
        </w:tc>
        <w:tc>
          <w:tcPr>
            <w:tcW w:w="1455" w:type="pct"/>
            <w:tcBorders>
              <w:top w:val="single" w:sz="4" w:space="0" w:color="auto"/>
              <w:bottom w:val="single" w:sz="4" w:space="0" w:color="auto"/>
            </w:tcBorders>
            <w:noWrap/>
            <w:vAlign w:val="center"/>
            <w:hideMark/>
          </w:tcPr>
          <w:p w14:paraId="10B0DE13"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Interpretation</w:t>
            </w:r>
          </w:p>
        </w:tc>
      </w:tr>
      <w:tr w:rsidR="00183EE3" w:rsidRPr="00183EE3" w14:paraId="1DB084DE" w14:textId="77777777" w:rsidTr="00183EE3">
        <w:trPr>
          <w:trHeight w:val="20"/>
        </w:trPr>
        <w:tc>
          <w:tcPr>
            <w:tcW w:w="2396" w:type="pct"/>
            <w:tcBorders>
              <w:top w:val="single" w:sz="4" w:space="0" w:color="auto"/>
            </w:tcBorders>
            <w:hideMark/>
          </w:tcPr>
          <w:p w14:paraId="0FEB9DCD"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Informativeness</w:t>
            </w:r>
          </w:p>
        </w:tc>
        <w:tc>
          <w:tcPr>
            <w:tcW w:w="451" w:type="pct"/>
            <w:tcBorders>
              <w:top w:val="single" w:sz="4" w:space="0" w:color="auto"/>
            </w:tcBorders>
            <w:noWrap/>
            <w:hideMark/>
          </w:tcPr>
          <w:p w14:paraId="5D117818"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4.12</w:t>
            </w:r>
          </w:p>
        </w:tc>
        <w:tc>
          <w:tcPr>
            <w:tcW w:w="698" w:type="pct"/>
            <w:tcBorders>
              <w:top w:val="single" w:sz="4" w:space="0" w:color="auto"/>
            </w:tcBorders>
            <w:noWrap/>
            <w:hideMark/>
          </w:tcPr>
          <w:p w14:paraId="02391A86"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0.59</w:t>
            </w:r>
          </w:p>
        </w:tc>
        <w:tc>
          <w:tcPr>
            <w:tcW w:w="1455" w:type="pct"/>
            <w:tcBorders>
              <w:top w:val="single" w:sz="4" w:space="0" w:color="auto"/>
            </w:tcBorders>
            <w:noWrap/>
            <w:hideMark/>
          </w:tcPr>
          <w:p w14:paraId="63BB2613"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High</w:t>
            </w:r>
          </w:p>
        </w:tc>
      </w:tr>
      <w:tr w:rsidR="00183EE3" w:rsidRPr="00183EE3" w14:paraId="385312C8" w14:textId="77777777" w:rsidTr="00183EE3">
        <w:trPr>
          <w:trHeight w:val="20"/>
        </w:trPr>
        <w:tc>
          <w:tcPr>
            <w:tcW w:w="2396" w:type="pct"/>
            <w:hideMark/>
          </w:tcPr>
          <w:p w14:paraId="17E5FA97"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Utilization</w:t>
            </w:r>
          </w:p>
        </w:tc>
        <w:tc>
          <w:tcPr>
            <w:tcW w:w="451" w:type="pct"/>
            <w:noWrap/>
            <w:hideMark/>
          </w:tcPr>
          <w:p w14:paraId="6CCB2056"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4.10</w:t>
            </w:r>
          </w:p>
        </w:tc>
        <w:tc>
          <w:tcPr>
            <w:tcW w:w="698" w:type="pct"/>
            <w:noWrap/>
            <w:hideMark/>
          </w:tcPr>
          <w:p w14:paraId="47A466E6"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0.67</w:t>
            </w:r>
          </w:p>
        </w:tc>
        <w:tc>
          <w:tcPr>
            <w:tcW w:w="1455" w:type="pct"/>
            <w:noWrap/>
            <w:hideMark/>
          </w:tcPr>
          <w:p w14:paraId="090C4F83"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High</w:t>
            </w:r>
          </w:p>
        </w:tc>
      </w:tr>
      <w:tr w:rsidR="00183EE3" w:rsidRPr="00183EE3" w14:paraId="39D4485D" w14:textId="77777777" w:rsidTr="00183EE3">
        <w:trPr>
          <w:trHeight w:val="20"/>
        </w:trPr>
        <w:tc>
          <w:tcPr>
            <w:tcW w:w="2396" w:type="pct"/>
            <w:hideMark/>
          </w:tcPr>
          <w:p w14:paraId="6604535A"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Destination Image</w:t>
            </w:r>
          </w:p>
        </w:tc>
        <w:tc>
          <w:tcPr>
            <w:tcW w:w="451" w:type="pct"/>
            <w:noWrap/>
            <w:hideMark/>
          </w:tcPr>
          <w:p w14:paraId="4EFE9596"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4.20</w:t>
            </w:r>
          </w:p>
        </w:tc>
        <w:tc>
          <w:tcPr>
            <w:tcW w:w="698" w:type="pct"/>
            <w:noWrap/>
            <w:hideMark/>
          </w:tcPr>
          <w:p w14:paraId="17BD78EE"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0.57</w:t>
            </w:r>
          </w:p>
        </w:tc>
        <w:tc>
          <w:tcPr>
            <w:tcW w:w="1455" w:type="pct"/>
            <w:noWrap/>
            <w:hideMark/>
          </w:tcPr>
          <w:p w14:paraId="5AD50957" w14:textId="77777777" w:rsidR="00183EE3" w:rsidRPr="00183EE3" w:rsidRDefault="00183EE3" w:rsidP="00183EE3">
            <w:pPr>
              <w:jc w:val="center"/>
              <w:rPr>
                <w:rFonts w:ascii="Arial" w:eastAsia="Yu Mincho" w:hAnsi="Arial" w:cs="Arial"/>
                <w:color w:val="000000"/>
                <w:kern w:val="2"/>
                <w:lang w:eastAsia="ja-JP"/>
              </w:rPr>
            </w:pPr>
            <w:r w:rsidRPr="00183EE3">
              <w:rPr>
                <w:rFonts w:ascii="Arial" w:eastAsia="Yu Mincho" w:hAnsi="Arial" w:cs="Arial"/>
                <w:color w:val="000000"/>
                <w:kern w:val="2"/>
                <w:lang w:eastAsia="ja-JP"/>
              </w:rPr>
              <w:t>High</w:t>
            </w:r>
          </w:p>
        </w:tc>
      </w:tr>
      <w:tr w:rsidR="00183EE3" w:rsidRPr="00183EE3" w14:paraId="1E2074B1" w14:textId="77777777" w:rsidTr="00183EE3">
        <w:trPr>
          <w:trHeight w:val="20"/>
        </w:trPr>
        <w:tc>
          <w:tcPr>
            <w:tcW w:w="2396" w:type="pct"/>
            <w:tcBorders>
              <w:bottom w:val="single" w:sz="4" w:space="0" w:color="auto"/>
            </w:tcBorders>
            <w:hideMark/>
          </w:tcPr>
          <w:p w14:paraId="1FE8F7FF"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Average</w:t>
            </w:r>
          </w:p>
        </w:tc>
        <w:tc>
          <w:tcPr>
            <w:tcW w:w="451" w:type="pct"/>
            <w:tcBorders>
              <w:bottom w:val="single" w:sz="4" w:space="0" w:color="auto"/>
            </w:tcBorders>
            <w:noWrap/>
            <w:hideMark/>
          </w:tcPr>
          <w:p w14:paraId="477EADCE"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4.14</w:t>
            </w:r>
          </w:p>
        </w:tc>
        <w:tc>
          <w:tcPr>
            <w:tcW w:w="698" w:type="pct"/>
            <w:tcBorders>
              <w:bottom w:val="single" w:sz="4" w:space="0" w:color="auto"/>
            </w:tcBorders>
            <w:noWrap/>
            <w:hideMark/>
          </w:tcPr>
          <w:p w14:paraId="61DE8C34"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0.53</w:t>
            </w:r>
          </w:p>
        </w:tc>
        <w:tc>
          <w:tcPr>
            <w:tcW w:w="1455" w:type="pct"/>
            <w:tcBorders>
              <w:bottom w:val="single" w:sz="4" w:space="0" w:color="auto"/>
            </w:tcBorders>
            <w:noWrap/>
            <w:hideMark/>
          </w:tcPr>
          <w:p w14:paraId="31B594F6" w14:textId="77777777" w:rsidR="00183EE3" w:rsidRPr="00183EE3" w:rsidRDefault="00183EE3" w:rsidP="00183EE3">
            <w:pPr>
              <w:jc w:val="center"/>
              <w:rPr>
                <w:rFonts w:ascii="Arial" w:eastAsia="Yu Mincho" w:hAnsi="Arial" w:cs="Arial"/>
                <w:b/>
                <w:bCs/>
                <w:color w:val="000000"/>
                <w:kern w:val="2"/>
                <w:lang w:eastAsia="ja-JP"/>
              </w:rPr>
            </w:pPr>
            <w:r w:rsidRPr="00183EE3">
              <w:rPr>
                <w:rFonts w:ascii="Arial" w:eastAsia="Yu Mincho" w:hAnsi="Arial" w:cs="Arial"/>
                <w:b/>
                <w:color w:val="000000"/>
                <w:kern w:val="2"/>
                <w:lang w:eastAsia="ja-JP"/>
              </w:rPr>
              <w:t>High</w:t>
            </w:r>
          </w:p>
        </w:tc>
      </w:tr>
    </w:tbl>
    <w:p w14:paraId="15CEAF36" w14:textId="77777777" w:rsidR="00183EE3" w:rsidRDefault="00183EE3" w:rsidP="00AB00E6">
      <w:pPr>
        <w:pStyle w:val="Body"/>
        <w:spacing w:after="0"/>
        <w:rPr>
          <w:rFonts w:ascii="Arial" w:hAnsi="Arial" w:cs="Arial"/>
          <w:b/>
          <w:sz w:val="22"/>
        </w:rPr>
      </w:pPr>
    </w:p>
    <w:p w14:paraId="6B3D750C" w14:textId="25F98EF7"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.3 </w:t>
      </w:r>
      <w:r w:rsidR="00851412" w:rsidRPr="00851412">
        <w:rPr>
          <w:rFonts w:ascii="Arial" w:hAnsi="Arial" w:cs="Arial"/>
          <w:b/>
          <w:sz w:val="22"/>
        </w:rPr>
        <w:t xml:space="preserve">Level of Local Tourist Preference Among </w:t>
      </w:r>
      <w:proofErr w:type="spellStart"/>
      <w:r w:rsidR="00851412" w:rsidRPr="00851412">
        <w:rPr>
          <w:rFonts w:ascii="Arial" w:hAnsi="Arial" w:cs="Arial"/>
          <w:b/>
          <w:sz w:val="22"/>
        </w:rPr>
        <w:t>Cateel’s</w:t>
      </w:r>
      <w:proofErr w:type="spellEnd"/>
      <w:r w:rsidR="00851412" w:rsidRPr="00851412">
        <w:rPr>
          <w:rFonts w:ascii="Arial" w:hAnsi="Arial" w:cs="Arial"/>
          <w:b/>
          <w:sz w:val="22"/>
        </w:rPr>
        <w:t xml:space="preserve"> Tourism Industry</w:t>
      </w:r>
    </w:p>
    <w:p w14:paraId="2CB0A15E" w14:textId="77777777" w:rsidR="004208F9" w:rsidRDefault="004208F9" w:rsidP="00851412">
      <w:pPr>
        <w:pStyle w:val="Body"/>
        <w:spacing w:after="0"/>
        <w:rPr>
          <w:rFonts w:ascii="Arial" w:hAnsi="Arial" w:cs="Arial"/>
          <w:b/>
          <w:sz w:val="22"/>
        </w:rPr>
      </w:pPr>
    </w:p>
    <w:p w14:paraId="25C458A5" w14:textId="77777777" w:rsidR="00767DFF" w:rsidRPr="00767DFF" w:rsidRDefault="00767DFF" w:rsidP="00767DFF">
      <w:pPr>
        <w:pStyle w:val="Body"/>
        <w:rPr>
          <w:rFonts w:ascii="Arial" w:hAnsi="Arial" w:cs="Arial"/>
        </w:rPr>
      </w:pPr>
      <w:r w:rsidRPr="00767DFF">
        <w:rPr>
          <w:rFonts w:ascii="Arial" w:hAnsi="Arial" w:cs="Arial"/>
        </w:rPr>
        <w:t>The results show that social media posts and comments strongly influence local tourists’ trust and decision-making, with an overall mean of 4.00 (High). Peer-generated content such as reviews and personal posts enhances credibility and guides travel choices, while purchase decision influence scored slightly lower (M = 3.95, High), suggesting that although advertisements raise awareness, some hesitation remains in converting interest into bookings. This highlights the importance of clarity, transparency, and persuasive calls-to-action in digital campaigns to bridge the gap between awareness and actual purchases.</w:t>
      </w:r>
    </w:p>
    <w:p w14:paraId="378AC9AC" w14:textId="78896B1C" w:rsidR="00421CC7" w:rsidRDefault="00767DFF" w:rsidP="00767DFF">
      <w:pPr>
        <w:pStyle w:val="Body"/>
        <w:spacing w:after="0"/>
        <w:rPr>
          <w:rFonts w:ascii="Arial" w:hAnsi="Arial" w:cs="Arial"/>
        </w:rPr>
      </w:pPr>
      <w:r w:rsidRPr="00767DFF">
        <w:rPr>
          <w:rFonts w:ascii="Arial" w:hAnsi="Arial" w:cs="Arial"/>
        </w:rPr>
        <w:t xml:space="preserve">Behavioral intentions and tourism satisfaction recorded the highest ratings, with means of 4.19 and 4.30, respectively, both interpreted as Very High. Strong scores for personal experiences and service quality emphasize that authentic storytelling and reliable service delivery foster emotional connections, repeat visits, and positive word-of-mouth promotion. These findings suggest that </w:t>
      </w:r>
      <w:proofErr w:type="spellStart"/>
      <w:r w:rsidRPr="00767DFF">
        <w:rPr>
          <w:rFonts w:ascii="Arial" w:hAnsi="Arial" w:cs="Arial"/>
        </w:rPr>
        <w:t>Cateel’s</w:t>
      </w:r>
      <w:proofErr w:type="spellEnd"/>
      <w:r w:rsidRPr="00767DFF">
        <w:rPr>
          <w:rFonts w:ascii="Arial" w:hAnsi="Arial" w:cs="Arial"/>
        </w:rPr>
        <w:t xml:space="preserve"> tourism stakeholders should continue prioritizing service quality and credible information while leveraging engaging digital content to sustain tourist loyalty and strengthen long-term growth.</w:t>
      </w:r>
    </w:p>
    <w:p w14:paraId="6CA512F5" w14:textId="77777777" w:rsidR="00AC601D" w:rsidRDefault="00AC601D" w:rsidP="00AC601D">
      <w:pPr>
        <w:pStyle w:val="Body"/>
        <w:spacing w:after="0"/>
        <w:rPr>
          <w:rFonts w:ascii="Arial" w:hAnsi="Arial" w:cs="Arial"/>
        </w:rPr>
      </w:pPr>
    </w:p>
    <w:p w14:paraId="410EA31C" w14:textId="3E43EB38" w:rsidR="00183EE3" w:rsidRDefault="00183EE3" w:rsidP="00183EE3">
      <w:pPr>
        <w:tabs>
          <w:tab w:val="left" w:pos="1080"/>
        </w:tabs>
        <w:jc w:val="both"/>
        <w:rPr>
          <w:rFonts w:ascii="Arial" w:hAnsi="Arial"/>
          <w:b/>
          <w:color w:val="FF0000"/>
        </w:rPr>
      </w:pPr>
      <w:r>
        <w:rPr>
          <w:rFonts w:ascii="Arial" w:hAnsi="Arial"/>
          <w:b/>
        </w:rPr>
        <w:t>Table 4.</w:t>
      </w:r>
      <w:r w:rsidRPr="00DC3180">
        <w:rPr>
          <w:rFonts w:ascii="Arial" w:hAnsi="Arial"/>
          <w:b/>
        </w:rPr>
        <w:tab/>
      </w:r>
      <w:r w:rsidR="00895E56" w:rsidRPr="00895E56">
        <w:rPr>
          <w:rFonts w:ascii="Arial" w:hAnsi="Arial"/>
          <w:b/>
          <w:color w:val="000000" w:themeColor="text1"/>
        </w:rPr>
        <w:t>Level of local tourist preference across key indicators</w:t>
      </w:r>
    </w:p>
    <w:p w14:paraId="3BB82491" w14:textId="77777777" w:rsidR="00421CC7" w:rsidRDefault="00421CC7" w:rsidP="00183EE3">
      <w:pPr>
        <w:tabs>
          <w:tab w:val="left" w:pos="1080"/>
        </w:tabs>
        <w:jc w:val="both"/>
        <w:rPr>
          <w:rFonts w:ascii="Arial" w:hAnsi="Arial"/>
          <w:b/>
          <w:color w:val="FF0000"/>
        </w:rPr>
      </w:pPr>
    </w:p>
    <w:tbl>
      <w:tblPr>
        <w:tblW w:w="5002" w:type="pct"/>
        <w:tblLayout w:type="fixed"/>
        <w:tblCellMar>
          <w:left w:w="0" w:type="dxa"/>
          <w:right w:w="0" w:type="dxa"/>
        </w:tblCellMar>
        <w:tblLook w:val="04A0" w:firstRow="1" w:lastRow="0" w:firstColumn="1" w:lastColumn="0" w:noHBand="0" w:noVBand="1"/>
      </w:tblPr>
      <w:tblGrid>
        <w:gridCol w:w="4859"/>
        <w:gridCol w:w="49"/>
        <w:gridCol w:w="941"/>
        <w:gridCol w:w="41"/>
        <w:gridCol w:w="984"/>
        <w:gridCol w:w="56"/>
        <w:gridCol w:w="1253"/>
        <w:gridCol w:w="28"/>
      </w:tblGrid>
      <w:tr w:rsidR="00450EB1" w:rsidRPr="00450EB1" w14:paraId="70C203A8" w14:textId="77777777" w:rsidTr="00F20867">
        <w:trPr>
          <w:trHeight w:val="20"/>
        </w:trPr>
        <w:tc>
          <w:tcPr>
            <w:tcW w:w="2989" w:type="pct"/>
            <w:gridSpan w:val="2"/>
            <w:tcBorders>
              <w:top w:val="single" w:sz="4" w:space="0" w:color="auto"/>
              <w:bottom w:val="single" w:sz="4" w:space="0" w:color="auto"/>
            </w:tcBorders>
            <w:vAlign w:val="center"/>
            <w:hideMark/>
          </w:tcPr>
          <w:p w14:paraId="471240B2" w14:textId="77777777" w:rsidR="00450EB1" w:rsidRPr="00450EB1" w:rsidRDefault="00450EB1" w:rsidP="00CB4199">
            <w:pPr>
              <w:jc w:val="center"/>
              <w:rPr>
                <w:rFonts w:ascii="Arial" w:eastAsia="Yu Mincho" w:hAnsi="Arial" w:cs="Arial"/>
                <w:b/>
                <w:bCs/>
                <w:color w:val="000000"/>
                <w:kern w:val="2"/>
                <w:lang w:eastAsia="ja-JP"/>
              </w:rPr>
            </w:pPr>
            <w:r w:rsidRPr="00450EB1">
              <w:rPr>
                <w:rFonts w:ascii="Arial" w:eastAsia="Yu Mincho" w:hAnsi="Arial" w:cs="Arial"/>
                <w:b/>
                <w:color w:val="000000"/>
                <w:kern w:val="2"/>
                <w:lang w:eastAsia="ja-JP"/>
              </w:rPr>
              <w:t>Measurement Items</w:t>
            </w:r>
          </w:p>
        </w:tc>
        <w:tc>
          <w:tcPr>
            <w:tcW w:w="598" w:type="pct"/>
            <w:gridSpan w:val="2"/>
            <w:tcBorders>
              <w:top w:val="single" w:sz="4" w:space="0" w:color="auto"/>
              <w:bottom w:val="single" w:sz="4" w:space="0" w:color="auto"/>
            </w:tcBorders>
            <w:vAlign w:val="center"/>
            <w:hideMark/>
          </w:tcPr>
          <w:p w14:paraId="2248B499" w14:textId="77777777" w:rsidR="00450EB1" w:rsidRPr="00450EB1" w:rsidRDefault="00450EB1" w:rsidP="00CB4199">
            <w:pPr>
              <w:jc w:val="center"/>
              <w:rPr>
                <w:rFonts w:ascii="Arial" w:eastAsia="Yu Mincho" w:hAnsi="Arial" w:cs="Arial"/>
                <w:b/>
                <w:bCs/>
                <w:color w:val="000000"/>
                <w:kern w:val="2"/>
                <w:lang w:eastAsia="ja-JP"/>
              </w:rPr>
            </w:pPr>
            <w:r w:rsidRPr="00450EB1">
              <w:rPr>
                <w:rFonts w:ascii="Arial" w:eastAsia="Yu Mincho" w:hAnsi="Arial" w:cs="Arial"/>
                <w:b/>
                <w:color w:val="000000"/>
                <w:kern w:val="2"/>
                <w:lang w:eastAsia="ja-JP"/>
              </w:rPr>
              <w:t>Mean</w:t>
            </w:r>
          </w:p>
        </w:tc>
        <w:tc>
          <w:tcPr>
            <w:tcW w:w="599" w:type="pct"/>
            <w:tcBorders>
              <w:top w:val="single" w:sz="4" w:space="0" w:color="auto"/>
              <w:bottom w:val="single" w:sz="4" w:space="0" w:color="auto"/>
            </w:tcBorders>
            <w:vAlign w:val="center"/>
            <w:hideMark/>
          </w:tcPr>
          <w:p w14:paraId="5A451371" w14:textId="77777777" w:rsidR="00450EB1" w:rsidRPr="00450EB1" w:rsidRDefault="00450EB1" w:rsidP="00CB4199">
            <w:pPr>
              <w:jc w:val="center"/>
              <w:rPr>
                <w:rFonts w:ascii="Arial" w:eastAsia="Yu Mincho" w:hAnsi="Arial" w:cs="Arial"/>
                <w:b/>
                <w:bCs/>
                <w:color w:val="000000"/>
                <w:kern w:val="2"/>
                <w:lang w:eastAsia="ja-JP"/>
              </w:rPr>
            </w:pPr>
            <w:r w:rsidRPr="00450EB1">
              <w:rPr>
                <w:rFonts w:ascii="Arial" w:eastAsia="Yu Mincho" w:hAnsi="Arial" w:cs="Arial"/>
                <w:b/>
                <w:color w:val="000000"/>
                <w:kern w:val="2"/>
                <w:lang w:eastAsia="ja-JP"/>
              </w:rPr>
              <w:t>Std. Deviation</w:t>
            </w:r>
          </w:p>
        </w:tc>
        <w:tc>
          <w:tcPr>
            <w:tcW w:w="814" w:type="pct"/>
            <w:gridSpan w:val="3"/>
            <w:tcBorders>
              <w:top w:val="single" w:sz="4" w:space="0" w:color="auto"/>
              <w:bottom w:val="single" w:sz="4" w:space="0" w:color="auto"/>
            </w:tcBorders>
            <w:noWrap/>
            <w:vAlign w:val="center"/>
            <w:hideMark/>
          </w:tcPr>
          <w:p w14:paraId="2707C94B" w14:textId="77777777" w:rsidR="00450EB1" w:rsidRPr="00450EB1" w:rsidRDefault="00450EB1" w:rsidP="00CB4199">
            <w:pPr>
              <w:jc w:val="center"/>
              <w:rPr>
                <w:rFonts w:ascii="Arial" w:eastAsia="Yu Mincho" w:hAnsi="Arial" w:cs="Arial"/>
                <w:b/>
                <w:bCs/>
                <w:color w:val="000000"/>
                <w:kern w:val="2"/>
                <w:lang w:eastAsia="ja-JP"/>
              </w:rPr>
            </w:pPr>
            <w:r w:rsidRPr="00450EB1">
              <w:rPr>
                <w:rFonts w:ascii="Arial" w:eastAsia="Yu Mincho" w:hAnsi="Arial" w:cs="Arial"/>
                <w:b/>
                <w:color w:val="000000"/>
                <w:kern w:val="2"/>
                <w:lang w:eastAsia="ja-JP"/>
              </w:rPr>
              <w:t>Interpretation</w:t>
            </w:r>
          </w:p>
        </w:tc>
      </w:tr>
      <w:tr w:rsidR="00450EB1" w:rsidRPr="00450EB1" w14:paraId="21B7FFCB" w14:textId="77777777" w:rsidTr="00450EB1">
        <w:trPr>
          <w:trHeight w:val="20"/>
        </w:trPr>
        <w:tc>
          <w:tcPr>
            <w:tcW w:w="5000" w:type="pct"/>
            <w:gridSpan w:val="8"/>
            <w:tcBorders>
              <w:top w:val="single" w:sz="4" w:space="0" w:color="auto"/>
              <w:left w:val="nil"/>
            </w:tcBorders>
          </w:tcPr>
          <w:p w14:paraId="5E1333D3" w14:textId="77777777" w:rsidR="00450EB1" w:rsidRPr="00450EB1" w:rsidRDefault="00450EB1" w:rsidP="00CB4199">
            <w:pPr>
              <w:rPr>
                <w:rFonts w:ascii="Arial" w:eastAsia="Yu Mincho" w:hAnsi="Arial" w:cs="Arial"/>
                <w:color w:val="000000"/>
                <w:kern w:val="2"/>
                <w:lang w:eastAsia="ja-JP"/>
              </w:rPr>
            </w:pPr>
            <w:r w:rsidRPr="00450EB1">
              <w:rPr>
                <w:rFonts w:ascii="Arial" w:eastAsia="Yu Mincho" w:hAnsi="Arial" w:cs="Arial"/>
                <w:b/>
                <w:bCs/>
                <w:color w:val="000000"/>
                <w:kern w:val="2"/>
                <w:lang w:eastAsia="ja-JP"/>
              </w:rPr>
              <w:t>Impact Reach to Viewers</w:t>
            </w:r>
          </w:p>
        </w:tc>
      </w:tr>
      <w:tr w:rsidR="00450EB1" w:rsidRPr="00450EB1" w14:paraId="7B911047" w14:textId="77777777" w:rsidTr="00F20867">
        <w:trPr>
          <w:trHeight w:val="20"/>
        </w:trPr>
        <w:tc>
          <w:tcPr>
            <w:tcW w:w="2989" w:type="pct"/>
            <w:gridSpan w:val="2"/>
            <w:tcBorders>
              <w:left w:val="nil"/>
              <w:bottom w:val="nil"/>
              <w:right w:val="nil"/>
            </w:tcBorders>
            <w:hideMark/>
          </w:tcPr>
          <w:p w14:paraId="2ADCD5EE" w14:textId="77777777" w:rsidR="00450EB1" w:rsidRPr="00450EB1" w:rsidRDefault="00450EB1" w:rsidP="002D5568">
            <w:pPr>
              <w:numPr>
                <w:ilvl w:val="0"/>
                <w:numId w:val="5"/>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Positive comments/posts of users on social media platforms increase trust in tourist destinations of interest.</w:t>
            </w:r>
          </w:p>
        </w:tc>
        <w:tc>
          <w:tcPr>
            <w:tcW w:w="598" w:type="pct"/>
            <w:gridSpan w:val="2"/>
            <w:noWrap/>
            <w:hideMark/>
          </w:tcPr>
          <w:p w14:paraId="7507D45D"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4.06</w:t>
            </w:r>
          </w:p>
        </w:tc>
        <w:tc>
          <w:tcPr>
            <w:tcW w:w="599" w:type="pct"/>
            <w:noWrap/>
            <w:hideMark/>
          </w:tcPr>
          <w:p w14:paraId="486AE9DF"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0.85</w:t>
            </w:r>
          </w:p>
        </w:tc>
        <w:tc>
          <w:tcPr>
            <w:tcW w:w="814" w:type="pct"/>
            <w:gridSpan w:val="3"/>
            <w:noWrap/>
            <w:hideMark/>
          </w:tcPr>
          <w:p w14:paraId="489AF40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3D8963BE" w14:textId="77777777" w:rsidTr="00F20867">
        <w:trPr>
          <w:trHeight w:val="20"/>
        </w:trPr>
        <w:tc>
          <w:tcPr>
            <w:tcW w:w="2989" w:type="pct"/>
            <w:gridSpan w:val="2"/>
            <w:tcBorders>
              <w:top w:val="nil"/>
              <w:left w:val="nil"/>
              <w:bottom w:val="nil"/>
              <w:right w:val="nil"/>
            </w:tcBorders>
            <w:hideMark/>
          </w:tcPr>
          <w:p w14:paraId="072A5C2C" w14:textId="77777777" w:rsidR="00450EB1" w:rsidRPr="00450EB1" w:rsidRDefault="00450EB1" w:rsidP="002D5568">
            <w:pPr>
              <w:numPr>
                <w:ilvl w:val="0"/>
                <w:numId w:val="5"/>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Posts and comments of tourists on social media platforms are considered reliable.</w:t>
            </w:r>
          </w:p>
        </w:tc>
        <w:tc>
          <w:tcPr>
            <w:tcW w:w="598" w:type="pct"/>
            <w:gridSpan w:val="2"/>
            <w:noWrap/>
            <w:hideMark/>
          </w:tcPr>
          <w:p w14:paraId="7F1EB881"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3.94</w:t>
            </w:r>
          </w:p>
        </w:tc>
        <w:tc>
          <w:tcPr>
            <w:tcW w:w="599" w:type="pct"/>
            <w:noWrap/>
            <w:hideMark/>
          </w:tcPr>
          <w:p w14:paraId="589939B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0.81</w:t>
            </w:r>
          </w:p>
        </w:tc>
        <w:tc>
          <w:tcPr>
            <w:tcW w:w="814" w:type="pct"/>
            <w:gridSpan w:val="3"/>
            <w:noWrap/>
            <w:hideMark/>
          </w:tcPr>
          <w:p w14:paraId="094880FF"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324246CE" w14:textId="77777777" w:rsidTr="00F20867">
        <w:trPr>
          <w:trHeight w:val="20"/>
        </w:trPr>
        <w:tc>
          <w:tcPr>
            <w:tcW w:w="2989" w:type="pct"/>
            <w:gridSpan w:val="2"/>
            <w:tcBorders>
              <w:top w:val="nil"/>
              <w:left w:val="nil"/>
              <w:bottom w:val="nil"/>
              <w:right w:val="nil"/>
            </w:tcBorders>
            <w:hideMark/>
          </w:tcPr>
          <w:p w14:paraId="5AC45733" w14:textId="77777777" w:rsidR="00450EB1" w:rsidRPr="00450EB1" w:rsidRDefault="00450EB1" w:rsidP="002D5568">
            <w:pPr>
              <w:numPr>
                <w:ilvl w:val="0"/>
                <w:numId w:val="5"/>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Comments on tourist spots posted on social media platforms easily affect others.</w:t>
            </w:r>
          </w:p>
        </w:tc>
        <w:tc>
          <w:tcPr>
            <w:tcW w:w="598" w:type="pct"/>
            <w:gridSpan w:val="2"/>
            <w:noWrap/>
            <w:hideMark/>
          </w:tcPr>
          <w:p w14:paraId="39521DF0"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3.92</w:t>
            </w:r>
          </w:p>
        </w:tc>
        <w:tc>
          <w:tcPr>
            <w:tcW w:w="599" w:type="pct"/>
            <w:noWrap/>
            <w:hideMark/>
          </w:tcPr>
          <w:p w14:paraId="1E5354EF"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0.84</w:t>
            </w:r>
          </w:p>
        </w:tc>
        <w:tc>
          <w:tcPr>
            <w:tcW w:w="814" w:type="pct"/>
            <w:gridSpan w:val="3"/>
            <w:noWrap/>
            <w:hideMark/>
          </w:tcPr>
          <w:p w14:paraId="7DEE1901"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4885A194" w14:textId="77777777" w:rsidTr="00F20867">
        <w:trPr>
          <w:trHeight w:val="20"/>
        </w:trPr>
        <w:tc>
          <w:tcPr>
            <w:tcW w:w="2989" w:type="pct"/>
            <w:gridSpan w:val="2"/>
            <w:tcBorders>
              <w:top w:val="nil"/>
              <w:left w:val="nil"/>
              <w:bottom w:val="nil"/>
              <w:right w:val="nil"/>
            </w:tcBorders>
            <w:hideMark/>
          </w:tcPr>
          <w:p w14:paraId="33A32806" w14:textId="77777777" w:rsidR="00450EB1" w:rsidRPr="00450EB1" w:rsidRDefault="00450EB1" w:rsidP="002D5568">
            <w:pPr>
              <w:numPr>
                <w:ilvl w:val="0"/>
                <w:numId w:val="5"/>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Healthier decisions about touristic activities can be made with the help of social media platforms.</w:t>
            </w:r>
          </w:p>
        </w:tc>
        <w:tc>
          <w:tcPr>
            <w:tcW w:w="598" w:type="pct"/>
            <w:gridSpan w:val="2"/>
            <w:noWrap/>
            <w:hideMark/>
          </w:tcPr>
          <w:p w14:paraId="15434A32"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4.03</w:t>
            </w:r>
          </w:p>
        </w:tc>
        <w:tc>
          <w:tcPr>
            <w:tcW w:w="599" w:type="pct"/>
            <w:noWrap/>
            <w:hideMark/>
          </w:tcPr>
          <w:p w14:paraId="518215BD"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0.82</w:t>
            </w:r>
          </w:p>
        </w:tc>
        <w:tc>
          <w:tcPr>
            <w:tcW w:w="814" w:type="pct"/>
            <w:gridSpan w:val="3"/>
            <w:noWrap/>
            <w:hideMark/>
          </w:tcPr>
          <w:p w14:paraId="0688C8A2"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79624FB4" w14:textId="77777777" w:rsidTr="00F20867">
        <w:trPr>
          <w:trHeight w:val="20"/>
        </w:trPr>
        <w:tc>
          <w:tcPr>
            <w:tcW w:w="2989" w:type="pct"/>
            <w:gridSpan w:val="2"/>
            <w:tcBorders>
              <w:top w:val="nil"/>
              <w:left w:val="nil"/>
              <w:right w:val="nil"/>
            </w:tcBorders>
            <w:hideMark/>
          </w:tcPr>
          <w:p w14:paraId="4994837B" w14:textId="77777777" w:rsidR="00450EB1" w:rsidRPr="00450EB1" w:rsidRDefault="00450EB1" w:rsidP="002D5568">
            <w:pPr>
              <w:numPr>
                <w:ilvl w:val="0"/>
                <w:numId w:val="5"/>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lastRenderedPageBreak/>
              <w:t>Posts and comments on social media platforms affect decisions about touristic products.</w:t>
            </w:r>
          </w:p>
        </w:tc>
        <w:tc>
          <w:tcPr>
            <w:tcW w:w="598" w:type="pct"/>
            <w:gridSpan w:val="2"/>
            <w:noWrap/>
            <w:hideMark/>
          </w:tcPr>
          <w:p w14:paraId="6184E1EB"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4.08</w:t>
            </w:r>
          </w:p>
        </w:tc>
        <w:tc>
          <w:tcPr>
            <w:tcW w:w="599" w:type="pct"/>
            <w:noWrap/>
            <w:hideMark/>
          </w:tcPr>
          <w:p w14:paraId="41DBE537"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0.77</w:t>
            </w:r>
          </w:p>
        </w:tc>
        <w:tc>
          <w:tcPr>
            <w:tcW w:w="814" w:type="pct"/>
            <w:gridSpan w:val="3"/>
            <w:noWrap/>
            <w:hideMark/>
          </w:tcPr>
          <w:p w14:paraId="2BF53796"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3961A924" w14:textId="77777777" w:rsidTr="00450EB1">
        <w:trPr>
          <w:trHeight w:val="20"/>
        </w:trPr>
        <w:tc>
          <w:tcPr>
            <w:tcW w:w="5000" w:type="pct"/>
            <w:gridSpan w:val="8"/>
            <w:tcBorders>
              <w:top w:val="nil"/>
              <w:left w:val="nil"/>
            </w:tcBorders>
          </w:tcPr>
          <w:p w14:paraId="4B98A0E7" w14:textId="77777777" w:rsidR="00450EB1" w:rsidRPr="00450EB1" w:rsidRDefault="00450EB1" w:rsidP="00CB4199">
            <w:pPr>
              <w:rPr>
                <w:rFonts w:ascii="Arial" w:eastAsia="Yu Mincho" w:hAnsi="Arial" w:cs="Arial"/>
                <w:color w:val="000000"/>
                <w:kern w:val="2"/>
                <w:lang w:eastAsia="ja-JP"/>
              </w:rPr>
            </w:pPr>
            <w:r w:rsidRPr="00450EB1">
              <w:rPr>
                <w:rFonts w:ascii="Arial" w:eastAsia="Yu Mincho" w:hAnsi="Arial" w:cs="Arial"/>
                <w:b/>
                <w:bCs/>
                <w:color w:val="000000"/>
                <w:kern w:val="2"/>
                <w:lang w:eastAsia="ja-JP"/>
              </w:rPr>
              <w:t>Purchase Decision Influence</w:t>
            </w:r>
          </w:p>
        </w:tc>
      </w:tr>
      <w:tr w:rsidR="00450EB1" w:rsidRPr="00450EB1" w14:paraId="1AF6F7CB" w14:textId="77777777" w:rsidTr="00F20867">
        <w:trPr>
          <w:trHeight w:val="20"/>
        </w:trPr>
        <w:tc>
          <w:tcPr>
            <w:tcW w:w="2989" w:type="pct"/>
            <w:gridSpan w:val="2"/>
            <w:tcBorders>
              <w:left w:val="nil"/>
              <w:bottom w:val="nil"/>
              <w:right w:val="nil"/>
            </w:tcBorders>
          </w:tcPr>
          <w:p w14:paraId="72A2A124" w14:textId="77777777" w:rsidR="00450EB1" w:rsidRPr="00450EB1" w:rsidRDefault="00450EB1" w:rsidP="002D5568">
            <w:pPr>
              <w:numPr>
                <w:ilvl w:val="0"/>
                <w:numId w:val="6"/>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All posts on social media platforms about touristic products and services under consideration for purchase are checked.</w:t>
            </w:r>
          </w:p>
        </w:tc>
        <w:tc>
          <w:tcPr>
            <w:tcW w:w="598" w:type="pct"/>
            <w:gridSpan w:val="2"/>
            <w:noWrap/>
          </w:tcPr>
          <w:p w14:paraId="640CE4D3"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4.04</w:t>
            </w:r>
          </w:p>
        </w:tc>
        <w:tc>
          <w:tcPr>
            <w:tcW w:w="599" w:type="pct"/>
            <w:noWrap/>
          </w:tcPr>
          <w:p w14:paraId="5DB37181"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0.79</w:t>
            </w:r>
          </w:p>
        </w:tc>
        <w:tc>
          <w:tcPr>
            <w:tcW w:w="814" w:type="pct"/>
            <w:gridSpan w:val="3"/>
            <w:noWrap/>
          </w:tcPr>
          <w:p w14:paraId="48164F8F"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238005D5" w14:textId="77777777" w:rsidTr="00F20867">
        <w:trPr>
          <w:trHeight w:val="20"/>
        </w:trPr>
        <w:tc>
          <w:tcPr>
            <w:tcW w:w="2989" w:type="pct"/>
            <w:gridSpan w:val="2"/>
            <w:tcBorders>
              <w:top w:val="nil"/>
              <w:left w:val="nil"/>
              <w:bottom w:val="nil"/>
              <w:right w:val="nil"/>
            </w:tcBorders>
          </w:tcPr>
          <w:p w14:paraId="0F8CEE3B" w14:textId="77777777" w:rsidR="00450EB1" w:rsidRPr="00450EB1" w:rsidRDefault="00450EB1" w:rsidP="002D5568">
            <w:pPr>
              <w:numPr>
                <w:ilvl w:val="0"/>
                <w:numId w:val="6"/>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A trip to a touristic destination posted on a social media platform might be purchased.</w:t>
            </w:r>
          </w:p>
        </w:tc>
        <w:tc>
          <w:tcPr>
            <w:tcW w:w="598" w:type="pct"/>
            <w:gridSpan w:val="2"/>
            <w:noWrap/>
          </w:tcPr>
          <w:p w14:paraId="2C9C0BD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3.90</w:t>
            </w:r>
          </w:p>
        </w:tc>
        <w:tc>
          <w:tcPr>
            <w:tcW w:w="599" w:type="pct"/>
            <w:noWrap/>
          </w:tcPr>
          <w:p w14:paraId="797F696E"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0.79</w:t>
            </w:r>
          </w:p>
        </w:tc>
        <w:tc>
          <w:tcPr>
            <w:tcW w:w="814" w:type="pct"/>
            <w:gridSpan w:val="3"/>
            <w:noWrap/>
          </w:tcPr>
          <w:p w14:paraId="27FCACDB"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54060C90" w14:textId="77777777" w:rsidTr="00F20867">
        <w:trPr>
          <w:trHeight w:val="20"/>
        </w:trPr>
        <w:tc>
          <w:tcPr>
            <w:tcW w:w="2989" w:type="pct"/>
            <w:gridSpan w:val="2"/>
            <w:tcBorders>
              <w:top w:val="nil"/>
              <w:left w:val="nil"/>
              <w:bottom w:val="nil"/>
              <w:right w:val="nil"/>
            </w:tcBorders>
          </w:tcPr>
          <w:p w14:paraId="016C7FAB" w14:textId="77777777" w:rsidR="00450EB1" w:rsidRPr="00450EB1" w:rsidRDefault="00450EB1" w:rsidP="002D5568">
            <w:pPr>
              <w:numPr>
                <w:ilvl w:val="0"/>
                <w:numId w:val="6"/>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Booking of tourist spots’ services advertised via social media platforms might occur.</w:t>
            </w:r>
          </w:p>
        </w:tc>
        <w:tc>
          <w:tcPr>
            <w:tcW w:w="598" w:type="pct"/>
            <w:gridSpan w:val="2"/>
            <w:noWrap/>
          </w:tcPr>
          <w:p w14:paraId="3A6A7AF1"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3.88</w:t>
            </w:r>
          </w:p>
        </w:tc>
        <w:tc>
          <w:tcPr>
            <w:tcW w:w="599" w:type="pct"/>
            <w:noWrap/>
          </w:tcPr>
          <w:p w14:paraId="21FB55C2"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0.80</w:t>
            </w:r>
          </w:p>
        </w:tc>
        <w:tc>
          <w:tcPr>
            <w:tcW w:w="814" w:type="pct"/>
            <w:gridSpan w:val="3"/>
            <w:noWrap/>
          </w:tcPr>
          <w:p w14:paraId="4215A920"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55B45A8D" w14:textId="77777777" w:rsidTr="00F20867">
        <w:trPr>
          <w:trHeight w:val="20"/>
        </w:trPr>
        <w:tc>
          <w:tcPr>
            <w:tcW w:w="2989" w:type="pct"/>
            <w:gridSpan w:val="2"/>
            <w:tcBorders>
              <w:top w:val="nil"/>
              <w:left w:val="nil"/>
              <w:bottom w:val="nil"/>
              <w:right w:val="nil"/>
            </w:tcBorders>
          </w:tcPr>
          <w:p w14:paraId="071CC549" w14:textId="77777777" w:rsidR="00450EB1" w:rsidRPr="00450EB1" w:rsidRDefault="00450EB1" w:rsidP="002D5568">
            <w:pPr>
              <w:numPr>
                <w:ilvl w:val="0"/>
                <w:numId w:val="6"/>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Social media advertisements may influence decisions on where to spend holidays.</w:t>
            </w:r>
          </w:p>
        </w:tc>
        <w:tc>
          <w:tcPr>
            <w:tcW w:w="598" w:type="pct"/>
            <w:gridSpan w:val="2"/>
            <w:noWrap/>
          </w:tcPr>
          <w:p w14:paraId="75C9343E"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3.92</w:t>
            </w:r>
          </w:p>
        </w:tc>
        <w:tc>
          <w:tcPr>
            <w:tcW w:w="599" w:type="pct"/>
            <w:noWrap/>
          </w:tcPr>
          <w:p w14:paraId="42E62D9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0.83</w:t>
            </w:r>
          </w:p>
        </w:tc>
        <w:tc>
          <w:tcPr>
            <w:tcW w:w="814" w:type="pct"/>
            <w:gridSpan w:val="3"/>
            <w:noWrap/>
          </w:tcPr>
          <w:p w14:paraId="1370492F"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23C4BF1E" w14:textId="77777777" w:rsidTr="00F20867">
        <w:trPr>
          <w:trHeight w:val="20"/>
        </w:trPr>
        <w:tc>
          <w:tcPr>
            <w:tcW w:w="2989" w:type="pct"/>
            <w:gridSpan w:val="2"/>
            <w:tcBorders>
              <w:top w:val="nil"/>
              <w:left w:val="nil"/>
              <w:right w:val="nil"/>
            </w:tcBorders>
          </w:tcPr>
          <w:p w14:paraId="0302C232" w14:textId="77777777" w:rsidR="00450EB1" w:rsidRPr="00450EB1" w:rsidRDefault="00450EB1" w:rsidP="002D5568">
            <w:pPr>
              <w:numPr>
                <w:ilvl w:val="0"/>
                <w:numId w:val="6"/>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Preferences between locations may be determined based on comments posted on social media regarding these tourist destinations.</w:t>
            </w:r>
          </w:p>
        </w:tc>
        <w:tc>
          <w:tcPr>
            <w:tcW w:w="598" w:type="pct"/>
            <w:gridSpan w:val="2"/>
            <w:noWrap/>
          </w:tcPr>
          <w:p w14:paraId="1BE0AC04"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4.03</w:t>
            </w:r>
          </w:p>
        </w:tc>
        <w:tc>
          <w:tcPr>
            <w:tcW w:w="599" w:type="pct"/>
            <w:noWrap/>
          </w:tcPr>
          <w:p w14:paraId="1533E39C"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0.80</w:t>
            </w:r>
          </w:p>
        </w:tc>
        <w:tc>
          <w:tcPr>
            <w:tcW w:w="814" w:type="pct"/>
            <w:gridSpan w:val="3"/>
            <w:noWrap/>
          </w:tcPr>
          <w:p w14:paraId="02AF8D1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5662DF9E" w14:textId="77777777" w:rsidTr="00450EB1">
        <w:trPr>
          <w:trHeight w:val="20"/>
        </w:trPr>
        <w:tc>
          <w:tcPr>
            <w:tcW w:w="5000" w:type="pct"/>
            <w:gridSpan w:val="8"/>
            <w:tcBorders>
              <w:top w:val="nil"/>
              <w:left w:val="nil"/>
            </w:tcBorders>
          </w:tcPr>
          <w:p w14:paraId="4DE49CDE" w14:textId="77777777" w:rsidR="00450EB1" w:rsidRPr="00450EB1" w:rsidRDefault="00450EB1" w:rsidP="00CB4199">
            <w:pPr>
              <w:rPr>
                <w:rFonts w:ascii="Arial" w:eastAsia="Yu Mincho" w:hAnsi="Arial" w:cs="Arial"/>
                <w:color w:val="000000"/>
                <w:kern w:val="2"/>
                <w:lang w:eastAsia="ja-JP"/>
              </w:rPr>
            </w:pPr>
            <w:r w:rsidRPr="00450EB1">
              <w:rPr>
                <w:rFonts w:ascii="Arial" w:eastAsia="Yu Mincho" w:hAnsi="Arial" w:cs="Arial"/>
                <w:b/>
                <w:bCs/>
                <w:color w:val="000000"/>
                <w:kern w:val="2"/>
                <w:lang w:eastAsia="ja-JP"/>
              </w:rPr>
              <w:t>Behavioral Intentions</w:t>
            </w:r>
          </w:p>
        </w:tc>
      </w:tr>
      <w:tr w:rsidR="00450EB1" w:rsidRPr="00450EB1" w14:paraId="0220EA59" w14:textId="77777777" w:rsidTr="00F20867">
        <w:trPr>
          <w:trHeight w:val="20"/>
        </w:trPr>
        <w:tc>
          <w:tcPr>
            <w:tcW w:w="2989" w:type="pct"/>
            <w:gridSpan w:val="2"/>
            <w:tcBorders>
              <w:left w:val="nil"/>
              <w:right w:val="nil"/>
            </w:tcBorders>
          </w:tcPr>
          <w:p w14:paraId="2A298A9D" w14:textId="77777777" w:rsidR="00450EB1" w:rsidRPr="00450EB1" w:rsidRDefault="00450EB1" w:rsidP="002D5568">
            <w:pPr>
              <w:numPr>
                <w:ilvl w:val="0"/>
                <w:numId w:val="7"/>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Favorable opinions are formed about the tourism industry advertised by social media influencers.</w:t>
            </w:r>
          </w:p>
        </w:tc>
        <w:tc>
          <w:tcPr>
            <w:tcW w:w="598" w:type="pct"/>
            <w:gridSpan w:val="2"/>
            <w:noWrap/>
          </w:tcPr>
          <w:p w14:paraId="16B77730"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4.09</w:t>
            </w:r>
          </w:p>
        </w:tc>
        <w:tc>
          <w:tcPr>
            <w:tcW w:w="599" w:type="pct"/>
            <w:noWrap/>
          </w:tcPr>
          <w:p w14:paraId="17643139"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0.74</w:t>
            </w:r>
          </w:p>
        </w:tc>
        <w:tc>
          <w:tcPr>
            <w:tcW w:w="814" w:type="pct"/>
            <w:gridSpan w:val="3"/>
            <w:noWrap/>
          </w:tcPr>
          <w:p w14:paraId="79C127CD"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F20867" w:rsidRPr="00450EB1" w14:paraId="13960759" w14:textId="77777777" w:rsidTr="00F20867">
        <w:trPr>
          <w:trHeight w:val="20"/>
        </w:trPr>
        <w:tc>
          <w:tcPr>
            <w:tcW w:w="2989" w:type="pct"/>
            <w:gridSpan w:val="2"/>
            <w:tcBorders>
              <w:top w:val="nil"/>
              <w:left w:val="nil"/>
            </w:tcBorders>
          </w:tcPr>
          <w:p w14:paraId="43CB0A02" w14:textId="77777777" w:rsidR="00450EB1" w:rsidRPr="00450EB1" w:rsidRDefault="00450EB1" w:rsidP="002D5568">
            <w:pPr>
              <w:numPr>
                <w:ilvl w:val="0"/>
                <w:numId w:val="7"/>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Personal experience has a strong impact on deciding destinations for tourism.</w:t>
            </w:r>
          </w:p>
        </w:tc>
        <w:tc>
          <w:tcPr>
            <w:tcW w:w="598" w:type="pct"/>
            <w:gridSpan w:val="2"/>
            <w:noWrap/>
          </w:tcPr>
          <w:p w14:paraId="5F4BD8F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4.25</w:t>
            </w:r>
          </w:p>
        </w:tc>
        <w:tc>
          <w:tcPr>
            <w:tcW w:w="599" w:type="pct"/>
            <w:noWrap/>
          </w:tcPr>
          <w:p w14:paraId="7BCFCF06"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0.71</w:t>
            </w:r>
          </w:p>
        </w:tc>
        <w:tc>
          <w:tcPr>
            <w:tcW w:w="814" w:type="pct"/>
            <w:gridSpan w:val="3"/>
            <w:noWrap/>
          </w:tcPr>
          <w:p w14:paraId="6E462212"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Very High</w:t>
            </w:r>
          </w:p>
        </w:tc>
      </w:tr>
      <w:tr w:rsidR="00450EB1" w:rsidRPr="00450EB1" w14:paraId="1E3022CB" w14:textId="77777777" w:rsidTr="00F20867">
        <w:trPr>
          <w:trHeight w:val="20"/>
        </w:trPr>
        <w:tc>
          <w:tcPr>
            <w:tcW w:w="2989" w:type="pct"/>
            <w:gridSpan w:val="2"/>
            <w:tcBorders>
              <w:top w:val="nil"/>
              <w:left w:val="nil"/>
              <w:bottom w:val="nil"/>
            </w:tcBorders>
          </w:tcPr>
          <w:p w14:paraId="7DA4B014" w14:textId="77777777" w:rsidR="00450EB1" w:rsidRPr="00450EB1" w:rsidRDefault="00450EB1" w:rsidP="002D5568">
            <w:pPr>
              <w:numPr>
                <w:ilvl w:val="0"/>
                <w:numId w:val="7"/>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The way tourism companies treat complaints impacts decision-making.</w:t>
            </w:r>
          </w:p>
        </w:tc>
        <w:tc>
          <w:tcPr>
            <w:tcW w:w="598" w:type="pct"/>
            <w:gridSpan w:val="2"/>
            <w:noWrap/>
          </w:tcPr>
          <w:p w14:paraId="3203EBCC"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4.21</w:t>
            </w:r>
          </w:p>
        </w:tc>
        <w:tc>
          <w:tcPr>
            <w:tcW w:w="599" w:type="pct"/>
            <w:noWrap/>
          </w:tcPr>
          <w:p w14:paraId="5B79C6C0"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0.77</w:t>
            </w:r>
          </w:p>
        </w:tc>
        <w:tc>
          <w:tcPr>
            <w:tcW w:w="814" w:type="pct"/>
            <w:gridSpan w:val="3"/>
            <w:noWrap/>
          </w:tcPr>
          <w:p w14:paraId="69CAA530"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Very High</w:t>
            </w:r>
          </w:p>
        </w:tc>
      </w:tr>
      <w:tr w:rsidR="00450EB1" w:rsidRPr="00450EB1" w14:paraId="69A6BC63" w14:textId="77777777" w:rsidTr="00F20867">
        <w:trPr>
          <w:trHeight w:val="20"/>
        </w:trPr>
        <w:tc>
          <w:tcPr>
            <w:tcW w:w="2989" w:type="pct"/>
            <w:gridSpan w:val="2"/>
            <w:tcBorders>
              <w:top w:val="nil"/>
              <w:left w:val="nil"/>
            </w:tcBorders>
          </w:tcPr>
          <w:p w14:paraId="37B37EFE" w14:textId="77777777" w:rsidR="00450EB1" w:rsidRPr="00450EB1" w:rsidRDefault="00450EB1" w:rsidP="002D5568">
            <w:pPr>
              <w:numPr>
                <w:ilvl w:val="0"/>
                <w:numId w:val="7"/>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Attitude of tourism companies toward providing services impacts decision-making.</w:t>
            </w:r>
          </w:p>
        </w:tc>
        <w:tc>
          <w:tcPr>
            <w:tcW w:w="598" w:type="pct"/>
            <w:gridSpan w:val="2"/>
            <w:noWrap/>
          </w:tcPr>
          <w:p w14:paraId="7C1BA76B"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4.19</w:t>
            </w:r>
          </w:p>
        </w:tc>
        <w:tc>
          <w:tcPr>
            <w:tcW w:w="599" w:type="pct"/>
            <w:noWrap/>
          </w:tcPr>
          <w:p w14:paraId="4BF2A935"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0.74</w:t>
            </w:r>
          </w:p>
        </w:tc>
        <w:tc>
          <w:tcPr>
            <w:tcW w:w="814" w:type="pct"/>
            <w:gridSpan w:val="3"/>
            <w:noWrap/>
          </w:tcPr>
          <w:p w14:paraId="3752417A"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High</w:t>
            </w:r>
          </w:p>
        </w:tc>
      </w:tr>
      <w:tr w:rsidR="00450EB1" w:rsidRPr="00450EB1" w14:paraId="01335E6D" w14:textId="77777777" w:rsidTr="00F20867">
        <w:trPr>
          <w:trHeight w:val="20"/>
        </w:trPr>
        <w:tc>
          <w:tcPr>
            <w:tcW w:w="2989" w:type="pct"/>
            <w:gridSpan w:val="2"/>
            <w:tcBorders>
              <w:top w:val="nil"/>
              <w:left w:val="nil"/>
            </w:tcBorders>
          </w:tcPr>
          <w:p w14:paraId="3C95FE5A" w14:textId="77777777" w:rsidR="00450EB1" w:rsidRPr="00450EB1" w:rsidRDefault="00450EB1" w:rsidP="002D5568">
            <w:pPr>
              <w:numPr>
                <w:ilvl w:val="0"/>
                <w:numId w:val="7"/>
              </w:numPr>
              <w:spacing w:after="160"/>
              <w:contextualSpacing/>
              <w:rPr>
                <w:rFonts w:ascii="Arial" w:eastAsia="Yu Mincho" w:hAnsi="Arial" w:cs="Arial"/>
                <w:color w:val="000000"/>
                <w:kern w:val="2"/>
                <w:lang w:eastAsia="ja-JP"/>
              </w:rPr>
            </w:pPr>
            <w:r w:rsidRPr="00450EB1">
              <w:rPr>
                <w:rFonts w:ascii="Arial" w:eastAsia="Yu Gothic" w:hAnsi="Arial" w:cs="Arial"/>
                <w:color w:val="000000"/>
                <w:kern w:val="2"/>
                <w:lang w:val="en-PH" w:eastAsia="ja-JP"/>
              </w:rPr>
              <w:t>Positive behavior towards a brand impacts decision-making.</w:t>
            </w:r>
          </w:p>
        </w:tc>
        <w:tc>
          <w:tcPr>
            <w:tcW w:w="598" w:type="pct"/>
            <w:gridSpan w:val="2"/>
            <w:noWrap/>
          </w:tcPr>
          <w:p w14:paraId="614B9B1C"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4.22</w:t>
            </w:r>
          </w:p>
        </w:tc>
        <w:tc>
          <w:tcPr>
            <w:tcW w:w="599" w:type="pct"/>
            <w:noWrap/>
          </w:tcPr>
          <w:p w14:paraId="2C8A67E6"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0.78</w:t>
            </w:r>
          </w:p>
        </w:tc>
        <w:tc>
          <w:tcPr>
            <w:tcW w:w="814" w:type="pct"/>
            <w:gridSpan w:val="3"/>
            <w:noWrap/>
          </w:tcPr>
          <w:p w14:paraId="54C0BD84" w14:textId="77777777" w:rsidR="00450EB1" w:rsidRPr="00450EB1" w:rsidRDefault="00450EB1" w:rsidP="00CB4199">
            <w:pPr>
              <w:jc w:val="center"/>
              <w:rPr>
                <w:rFonts w:ascii="Arial" w:eastAsia="Yu Mincho" w:hAnsi="Arial" w:cs="Arial"/>
                <w:color w:val="000000"/>
                <w:kern w:val="2"/>
                <w:lang w:eastAsia="ja-JP"/>
              </w:rPr>
            </w:pPr>
            <w:r w:rsidRPr="00450EB1">
              <w:rPr>
                <w:rFonts w:ascii="Arial" w:eastAsia="Yu Gothic" w:hAnsi="Arial" w:cs="Arial"/>
                <w:color w:val="000000"/>
                <w:kern w:val="2"/>
                <w:lang w:val="en-PH" w:eastAsia="ja-JP"/>
              </w:rPr>
              <w:t>Very High</w:t>
            </w:r>
          </w:p>
        </w:tc>
      </w:tr>
      <w:tr w:rsidR="00450EB1" w:rsidRPr="00450EB1" w14:paraId="45D7849E" w14:textId="77777777" w:rsidTr="00450EB1">
        <w:trPr>
          <w:trHeight w:val="20"/>
        </w:trPr>
        <w:tc>
          <w:tcPr>
            <w:tcW w:w="5000" w:type="pct"/>
            <w:gridSpan w:val="8"/>
            <w:tcBorders>
              <w:left w:val="nil"/>
            </w:tcBorders>
          </w:tcPr>
          <w:p w14:paraId="2ABA3D89" w14:textId="77777777" w:rsidR="00450EB1" w:rsidRPr="00450EB1" w:rsidRDefault="00450EB1" w:rsidP="00CB4199">
            <w:pPr>
              <w:rPr>
                <w:rFonts w:ascii="Arial" w:eastAsia="Yu Gothic" w:hAnsi="Arial" w:cs="Arial"/>
                <w:color w:val="000000"/>
                <w:kern w:val="2"/>
                <w:lang w:val="en-PH" w:eastAsia="ja-JP"/>
              </w:rPr>
            </w:pPr>
            <w:r w:rsidRPr="00450EB1">
              <w:rPr>
                <w:rFonts w:ascii="Arial" w:eastAsia="Yu Mincho" w:hAnsi="Arial" w:cs="Arial"/>
                <w:b/>
                <w:bCs/>
                <w:color w:val="000000"/>
                <w:kern w:val="2"/>
                <w:lang w:eastAsia="ja-JP"/>
              </w:rPr>
              <w:t>Tourism Satisfaction</w:t>
            </w:r>
          </w:p>
        </w:tc>
      </w:tr>
      <w:tr w:rsidR="00F20867" w:rsidRPr="00450EB1" w14:paraId="398FE9F4" w14:textId="77777777" w:rsidTr="00F20867">
        <w:trPr>
          <w:gridAfter w:val="1"/>
          <w:wAfter w:w="17" w:type="pct"/>
          <w:trHeight w:val="20"/>
        </w:trPr>
        <w:tc>
          <w:tcPr>
            <w:tcW w:w="2959" w:type="pct"/>
            <w:tcBorders>
              <w:left w:val="nil"/>
              <w:bottom w:val="nil"/>
            </w:tcBorders>
          </w:tcPr>
          <w:p w14:paraId="78076A30" w14:textId="77777777" w:rsidR="00450EB1" w:rsidRPr="00450EB1" w:rsidRDefault="00450EB1" w:rsidP="002D5568">
            <w:pPr>
              <w:numPr>
                <w:ilvl w:val="0"/>
                <w:numId w:val="8"/>
              </w:numPr>
              <w:spacing w:after="160"/>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Satisfaction is experienced with the services provided by tourist spots' management.</w:t>
            </w:r>
          </w:p>
        </w:tc>
        <w:tc>
          <w:tcPr>
            <w:tcW w:w="603" w:type="pct"/>
            <w:gridSpan w:val="2"/>
            <w:noWrap/>
          </w:tcPr>
          <w:p w14:paraId="4F81B237"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4.18</w:t>
            </w:r>
          </w:p>
        </w:tc>
        <w:tc>
          <w:tcPr>
            <w:tcW w:w="658" w:type="pct"/>
            <w:gridSpan w:val="3"/>
            <w:noWrap/>
          </w:tcPr>
          <w:p w14:paraId="3D9ECEB5"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0.76</w:t>
            </w:r>
          </w:p>
        </w:tc>
        <w:tc>
          <w:tcPr>
            <w:tcW w:w="763" w:type="pct"/>
            <w:noWrap/>
          </w:tcPr>
          <w:p w14:paraId="106CD0B8"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High</w:t>
            </w:r>
          </w:p>
        </w:tc>
      </w:tr>
      <w:tr w:rsidR="00F20867" w:rsidRPr="00450EB1" w14:paraId="5F4E1068" w14:textId="77777777" w:rsidTr="00F20867">
        <w:trPr>
          <w:gridAfter w:val="1"/>
          <w:wAfter w:w="17" w:type="pct"/>
          <w:trHeight w:val="20"/>
        </w:trPr>
        <w:tc>
          <w:tcPr>
            <w:tcW w:w="2959" w:type="pct"/>
            <w:tcBorders>
              <w:top w:val="nil"/>
              <w:left w:val="nil"/>
              <w:bottom w:val="nil"/>
            </w:tcBorders>
          </w:tcPr>
          <w:p w14:paraId="610EF793" w14:textId="77777777" w:rsidR="00450EB1" w:rsidRPr="00450EB1" w:rsidRDefault="00450EB1" w:rsidP="002D5568">
            <w:pPr>
              <w:numPr>
                <w:ilvl w:val="0"/>
                <w:numId w:val="8"/>
              </w:numPr>
              <w:spacing w:after="160"/>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Satisfaction is the priority for reusing services from a tourist destination.</w:t>
            </w:r>
          </w:p>
        </w:tc>
        <w:tc>
          <w:tcPr>
            <w:tcW w:w="603" w:type="pct"/>
            <w:gridSpan w:val="2"/>
            <w:noWrap/>
          </w:tcPr>
          <w:p w14:paraId="163CBC9D"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4.27</w:t>
            </w:r>
          </w:p>
        </w:tc>
        <w:tc>
          <w:tcPr>
            <w:tcW w:w="658" w:type="pct"/>
            <w:gridSpan w:val="3"/>
            <w:noWrap/>
          </w:tcPr>
          <w:p w14:paraId="331C9054"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0.72</w:t>
            </w:r>
          </w:p>
        </w:tc>
        <w:tc>
          <w:tcPr>
            <w:tcW w:w="763" w:type="pct"/>
            <w:noWrap/>
          </w:tcPr>
          <w:p w14:paraId="69D9B051"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Very High</w:t>
            </w:r>
          </w:p>
        </w:tc>
      </w:tr>
      <w:tr w:rsidR="00F20867" w:rsidRPr="00450EB1" w14:paraId="7E4F2013" w14:textId="77777777" w:rsidTr="00F20867">
        <w:trPr>
          <w:gridAfter w:val="1"/>
          <w:wAfter w:w="17" w:type="pct"/>
          <w:trHeight w:val="20"/>
        </w:trPr>
        <w:tc>
          <w:tcPr>
            <w:tcW w:w="2959" w:type="pct"/>
            <w:tcBorders>
              <w:top w:val="nil"/>
              <w:left w:val="nil"/>
              <w:bottom w:val="nil"/>
            </w:tcBorders>
          </w:tcPr>
          <w:p w14:paraId="50D83EB8" w14:textId="77777777" w:rsidR="00450EB1" w:rsidRPr="00450EB1" w:rsidRDefault="00450EB1" w:rsidP="002D5568">
            <w:pPr>
              <w:numPr>
                <w:ilvl w:val="0"/>
                <w:numId w:val="8"/>
              </w:numPr>
              <w:spacing w:after="160"/>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Tourism satisfaction is critical for making purchasing decisions.</w:t>
            </w:r>
          </w:p>
        </w:tc>
        <w:tc>
          <w:tcPr>
            <w:tcW w:w="603" w:type="pct"/>
            <w:gridSpan w:val="2"/>
            <w:noWrap/>
          </w:tcPr>
          <w:p w14:paraId="12EB09FD"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4.28</w:t>
            </w:r>
          </w:p>
        </w:tc>
        <w:tc>
          <w:tcPr>
            <w:tcW w:w="658" w:type="pct"/>
            <w:gridSpan w:val="3"/>
            <w:noWrap/>
          </w:tcPr>
          <w:p w14:paraId="5DEAED06"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0.75</w:t>
            </w:r>
          </w:p>
        </w:tc>
        <w:tc>
          <w:tcPr>
            <w:tcW w:w="763" w:type="pct"/>
            <w:noWrap/>
          </w:tcPr>
          <w:p w14:paraId="1893EF46"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Very High</w:t>
            </w:r>
          </w:p>
        </w:tc>
      </w:tr>
      <w:tr w:rsidR="00F20867" w:rsidRPr="00450EB1" w14:paraId="3FDBD817" w14:textId="77777777" w:rsidTr="00F20867">
        <w:trPr>
          <w:gridAfter w:val="1"/>
          <w:wAfter w:w="17" w:type="pct"/>
          <w:trHeight w:val="20"/>
        </w:trPr>
        <w:tc>
          <w:tcPr>
            <w:tcW w:w="2959" w:type="pct"/>
            <w:tcBorders>
              <w:top w:val="nil"/>
              <w:left w:val="nil"/>
              <w:right w:val="nil"/>
            </w:tcBorders>
          </w:tcPr>
          <w:p w14:paraId="3C8E7C54" w14:textId="77777777" w:rsidR="00450EB1" w:rsidRPr="00450EB1" w:rsidRDefault="00450EB1" w:rsidP="002D5568">
            <w:pPr>
              <w:numPr>
                <w:ilvl w:val="0"/>
                <w:numId w:val="8"/>
              </w:numPr>
              <w:spacing w:after="160"/>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Credible information shared by the tourism industry increases the satisfaction level.</w:t>
            </w:r>
          </w:p>
        </w:tc>
        <w:tc>
          <w:tcPr>
            <w:tcW w:w="603" w:type="pct"/>
            <w:gridSpan w:val="2"/>
            <w:noWrap/>
          </w:tcPr>
          <w:p w14:paraId="41446D12"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4.37</w:t>
            </w:r>
          </w:p>
        </w:tc>
        <w:tc>
          <w:tcPr>
            <w:tcW w:w="658" w:type="pct"/>
            <w:gridSpan w:val="3"/>
            <w:noWrap/>
          </w:tcPr>
          <w:p w14:paraId="79191B1C"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0.71</w:t>
            </w:r>
          </w:p>
        </w:tc>
        <w:tc>
          <w:tcPr>
            <w:tcW w:w="763" w:type="pct"/>
            <w:noWrap/>
          </w:tcPr>
          <w:p w14:paraId="5331FDA0"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Very High</w:t>
            </w:r>
          </w:p>
        </w:tc>
      </w:tr>
      <w:tr w:rsidR="00F20867" w:rsidRPr="00450EB1" w14:paraId="50552F91" w14:textId="77777777" w:rsidTr="00F20867">
        <w:trPr>
          <w:gridAfter w:val="1"/>
          <w:wAfter w:w="17" w:type="pct"/>
          <w:trHeight w:val="20"/>
        </w:trPr>
        <w:tc>
          <w:tcPr>
            <w:tcW w:w="2959" w:type="pct"/>
            <w:tcBorders>
              <w:top w:val="nil"/>
              <w:left w:val="nil"/>
              <w:bottom w:val="single" w:sz="4" w:space="0" w:color="auto"/>
              <w:right w:val="nil"/>
            </w:tcBorders>
          </w:tcPr>
          <w:p w14:paraId="6FFDB295" w14:textId="77777777" w:rsidR="00450EB1" w:rsidRPr="00450EB1" w:rsidRDefault="00450EB1" w:rsidP="002D5568">
            <w:pPr>
              <w:numPr>
                <w:ilvl w:val="0"/>
                <w:numId w:val="8"/>
              </w:numPr>
              <w:spacing w:after="160"/>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The service quality provided by the industry increases customer satisfaction.</w:t>
            </w:r>
          </w:p>
        </w:tc>
        <w:tc>
          <w:tcPr>
            <w:tcW w:w="603" w:type="pct"/>
            <w:gridSpan w:val="2"/>
            <w:tcBorders>
              <w:bottom w:val="single" w:sz="4" w:space="0" w:color="auto"/>
            </w:tcBorders>
            <w:noWrap/>
          </w:tcPr>
          <w:p w14:paraId="72B9023A"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4.39</w:t>
            </w:r>
          </w:p>
        </w:tc>
        <w:tc>
          <w:tcPr>
            <w:tcW w:w="658" w:type="pct"/>
            <w:gridSpan w:val="3"/>
            <w:tcBorders>
              <w:bottom w:val="single" w:sz="4" w:space="0" w:color="auto"/>
            </w:tcBorders>
            <w:noWrap/>
          </w:tcPr>
          <w:p w14:paraId="3E974DE7"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0.72</w:t>
            </w:r>
          </w:p>
        </w:tc>
        <w:tc>
          <w:tcPr>
            <w:tcW w:w="763" w:type="pct"/>
            <w:tcBorders>
              <w:bottom w:val="single" w:sz="4" w:space="0" w:color="auto"/>
            </w:tcBorders>
            <w:noWrap/>
          </w:tcPr>
          <w:p w14:paraId="4D9460DF" w14:textId="77777777" w:rsidR="00450EB1" w:rsidRPr="00450EB1" w:rsidRDefault="00450EB1" w:rsidP="00CB4199">
            <w:pPr>
              <w:jc w:val="center"/>
              <w:rPr>
                <w:rFonts w:ascii="Arial" w:eastAsia="Yu Gothic" w:hAnsi="Arial" w:cs="Arial"/>
                <w:color w:val="000000"/>
                <w:kern w:val="2"/>
                <w:lang w:val="en-PH" w:eastAsia="ja-JP"/>
              </w:rPr>
            </w:pPr>
            <w:r w:rsidRPr="00450EB1">
              <w:rPr>
                <w:rFonts w:ascii="Arial" w:eastAsia="Yu Gothic" w:hAnsi="Arial" w:cs="Arial"/>
                <w:color w:val="000000"/>
                <w:kern w:val="2"/>
                <w:lang w:val="en-PH" w:eastAsia="ja-JP"/>
              </w:rPr>
              <w:t>Very High</w:t>
            </w:r>
          </w:p>
        </w:tc>
      </w:tr>
    </w:tbl>
    <w:p w14:paraId="2603BCE5" w14:textId="77777777" w:rsidR="00421CC7" w:rsidRPr="00421CC7" w:rsidRDefault="00421CC7" w:rsidP="00183EE3">
      <w:pPr>
        <w:tabs>
          <w:tab w:val="left" w:pos="1080"/>
        </w:tabs>
        <w:jc w:val="both"/>
        <w:rPr>
          <w:rFonts w:ascii="Arial" w:hAnsi="Arial"/>
          <w:bCs/>
          <w:color w:val="FF0000"/>
        </w:rPr>
      </w:pPr>
    </w:p>
    <w:p w14:paraId="72341E38" w14:textId="77777777" w:rsidR="002B790B" w:rsidRPr="002B790B" w:rsidRDefault="002B790B" w:rsidP="002B790B">
      <w:pPr>
        <w:pStyle w:val="Body"/>
        <w:rPr>
          <w:rFonts w:ascii="Arial" w:hAnsi="Arial" w:cs="Arial"/>
          <w:color w:val="000000" w:themeColor="text1"/>
        </w:rPr>
      </w:pPr>
      <w:r w:rsidRPr="002B790B">
        <w:rPr>
          <w:rFonts w:ascii="Arial" w:hAnsi="Arial" w:cs="Arial"/>
          <w:color w:val="000000" w:themeColor="text1"/>
        </w:rPr>
        <w:t xml:space="preserve">The overall mean of 4.11 (SD = 0.48) reflects a high level of local tourist preference, indicating that social media advertisements effectively shape attitudes and encourage engagement with </w:t>
      </w:r>
      <w:proofErr w:type="spellStart"/>
      <w:r w:rsidRPr="002B790B">
        <w:rPr>
          <w:rFonts w:ascii="Arial" w:hAnsi="Arial" w:cs="Arial"/>
          <w:color w:val="000000" w:themeColor="text1"/>
        </w:rPr>
        <w:t>Cateel’s</w:t>
      </w:r>
      <w:proofErr w:type="spellEnd"/>
      <w:r w:rsidRPr="002B790B">
        <w:rPr>
          <w:rFonts w:ascii="Arial" w:hAnsi="Arial" w:cs="Arial"/>
          <w:color w:val="000000" w:themeColor="text1"/>
        </w:rPr>
        <w:t xml:space="preserve"> destinations. Tourism Satisfaction obtained the highest score (M = 4.30, Very High), showing that quality service and authentic experiences consistent with promotional claims strongly enhance visitor satisfaction.</w:t>
      </w:r>
    </w:p>
    <w:p w14:paraId="46A75CF5" w14:textId="54782C46" w:rsidR="004F241A" w:rsidRDefault="002B790B" w:rsidP="002B790B">
      <w:pPr>
        <w:pStyle w:val="Body"/>
        <w:spacing w:after="0"/>
        <w:rPr>
          <w:rFonts w:ascii="Arial" w:hAnsi="Arial" w:cs="Arial"/>
          <w:color w:val="000000" w:themeColor="text1"/>
        </w:rPr>
      </w:pPr>
      <w:r w:rsidRPr="002B790B">
        <w:rPr>
          <w:rFonts w:ascii="Arial" w:hAnsi="Arial" w:cs="Arial"/>
          <w:color w:val="000000" w:themeColor="text1"/>
        </w:rPr>
        <w:t xml:space="preserve">By contrast, Purchase Decision Influence recorded the lowest mean (M = 3.95, High), suggesting that while advertisements raise awareness, tourists remain cautious about immediate bookings without clear and credible calls-to-action. These results highlight the </w:t>
      </w:r>
      <w:r w:rsidRPr="002B790B">
        <w:rPr>
          <w:rFonts w:ascii="Arial" w:hAnsi="Arial" w:cs="Arial"/>
          <w:color w:val="000000" w:themeColor="text1"/>
        </w:rPr>
        <w:lastRenderedPageBreak/>
        <w:t xml:space="preserve">need for </w:t>
      </w:r>
      <w:proofErr w:type="spellStart"/>
      <w:r w:rsidRPr="002B790B">
        <w:rPr>
          <w:rFonts w:ascii="Arial" w:hAnsi="Arial" w:cs="Arial"/>
          <w:color w:val="000000" w:themeColor="text1"/>
        </w:rPr>
        <w:t>Cateel’s</w:t>
      </w:r>
      <w:proofErr w:type="spellEnd"/>
      <w:r w:rsidRPr="002B790B">
        <w:rPr>
          <w:rFonts w:ascii="Arial" w:hAnsi="Arial" w:cs="Arial"/>
          <w:color w:val="000000" w:themeColor="text1"/>
        </w:rPr>
        <w:t xml:space="preserve"> tourism stakeholders to maintain service quality while strengthening persuasive and trustworthy digital content to convert interest into actual purchases and sustained economic impact.</w:t>
      </w:r>
    </w:p>
    <w:p w14:paraId="36287992" w14:textId="77777777" w:rsidR="002B790B" w:rsidRDefault="002B790B" w:rsidP="002B790B">
      <w:pPr>
        <w:pStyle w:val="Body"/>
        <w:spacing w:after="0"/>
        <w:rPr>
          <w:rFonts w:ascii="Arial" w:hAnsi="Arial" w:cs="Arial"/>
          <w:b/>
          <w:sz w:val="22"/>
        </w:rPr>
      </w:pPr>
    </w:p>
    <w:p w14:paraId="1DA60F47" w14:textId="3EEBCF01" w:rsidR="004F241A" w:rsidRDefault="004F241A" w:rsidP="004F241A">
      <w:pPr>
        <w:tabs>
          <w:tab w:val="left" w:pos="1080"/>
        </w:tabs>
        <w:jc w:val="both"/>
        <w:rPr>
          <w:rFonts w:ascii="Arial" w:hAnsi="Arial"/>
          <w:b/>
          <w:color w:val="000000" w:themeColor="text1"/>
        </w:rPr>
      </w:pPr>
      <w:r>
        <w:rPr>
          <w:rFonts w:ascii="Arial" w:hAnsi="Arial"/>
          <w:b/>
        </w:rPr>
        <w:t>Table 5.</w:t>
      </w:r>
      <w:r w:rsidRPr="00DC3180">
        <w:rPr>
          <w:rFonts w:ascii="Arial" w:hAnsi="Arial"/>
          <w:b/>
        </w:rPr>
        <w:tab/>
      </w:r>
      <w:r w:rsidRPr="004F241A">
        <w:rPr>
          <w:rFonts w:ascii="Arial" w:hAnsi="Arial"/>
          <w:b/>
          <w:color w:val="000000" w:themeColor="text1"/>
        </w:rPr>
        <w:t xml:space="preserve">Overall level of local tourist preference among </w:t>
      </w:r>
      <w:proofErr w:type="spellStart"/>
      <w:r w:rsidRPr="004F241A">
        <w:rPr>
          <w:rFonts w:ascii="Arial" w:hAnsi="Arial"/>
          <w:b/>
          <w:color w:val="000000" w:themeColor="text1"/>
        </w:rPr>
        <w:t>Cateel’s</w:t>
      </w:r>
      <w:proofErr w:type="spellEnd"/>
      <w:r w:rsidRPr="004F241A">
        <w:rPr>
          <w:rFonts w:ascii="Arial" w:hAnsi="Arial"/>
          <w:b/>
          <w:color w:val="000000" w:themeColor="text1"/>
        </w:rPr>
        <w:t xml:space="preserve"> tourism industry</w:t>
      </w:r>
    </w:p>
    <w:p w14:paraId="7FBAC9EB" w14:textId="77777777" w:rsidR="004F241A" w:rsidRDefault="004F241A" w:rsidP="004F241A">
      <w:pPr>
        <w:tabs>
          <w:tab w:val="left" w:pos="1080"/>
        </w:tabs>
        <w:jc w:val="both"/>
        <w:rPr>
          <w:rFonts w:ascii="Arial" w:hAnsi="Arial"/>
          <w:b/>
          <w:color w:val="000000" w:themeColor="text1"/>
        </w:rPr>
      </w:pPr>
    </w:p>
    <w:tbl>
      <w:tblPr>
        <w:tblW w:w="5000" w:type="pct"/>
        <w:tblLook w:val="04A0" w:firstRow="1" w:lastRow="0" w:firstColumn="1" w:lastColumn="0" w:noHBand="0" w:noVBand="1"/>
      </w:tblPr>
      <w:tblGrid>
        <w:gridCol w:w="4037"/>
        <w:gridCol w:w="760"/>
        <w:gridCol w:w="1176"/>
        <w:gridCol w:w="2451"/>
      </w:tblGrid>
      <w:tr w:rsidR="004F241A" w:rsidRPr="004F241A" w14:paraId="0C48DA18" w14:textId="77777777" w:rsidTr="009909B9">
        <w:trPr>
          <w:trHeight w:val="20"/>
        </w:trPr>
        <w:tc>
          <w:tcPr>
            <w:tcW w:w="2396" w:type="pct"/>
            <w:tcBorders>
              <w:top w:val="single" w:sz="4" w:space="0" w:color="auto"/>
              <w:bottom w:val="single" w:sz="4" w:space="0" w:color="auto"/>
            </w:tcBorders>
            <w:vAlign w:val="center"/>
            <w:hideMark/>
          </w:tcPr>
          <w:p w14:paraId="10155225"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Factors of Local Tourists Preference</w:t>
            </w:r>
          </w:p>
        </w:tc>
        <w:tc>
          <w:tcPr>
            <w:tcW w:w="451" w:type="pct"/>
            <w:tcBorders>
              <w:top w:val="single" w:sz="4" w:space="0" w:color="auto"/>
              <w:bottom w:val="single" w:sz="4" w:space="0" w:color="auto"/>
            </w:tcBorders>
            <w:vAlign w:val="center"/>
            <w:hideMark/>
          </w:tcPr>
          <w:p w14:paraId="1CFD00C1"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Mean</w:t>
            </w:r>
          </w:p>
        </w:tc>
        <w:tc>
          <w:tcPr>
            <w:tcW w:w="698" w:type="pct"/>
            <w:tcBorders>
              <w:top w:val="single" w:sz="4" w:space="0" w:color="auto"/>
              <w:bottom w:val="single" w:sz="4" w:space="0" w:color="auto"/>
            </w:tcBorders>
            <w:vAlign w:val="center"/>
            <w:hideMark/>
          </w:tcPr>
          <w:p w14:paraId="31129F24"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Std. Deviation</w:t>
            </w:r>
          </w:p>
        </w:tc>
        <w:tc>
          <w:tcPr>
            <w:tcW w:w="1455" w:type="pct"/>
            <w:tcBorders>
              <w:top w:val="single" w:sz="4" w:space="0" w:color="auto"/>
              <w:bottom w:val="single" w:sz="4" w:space="0" w:color="auto"/>
            </w:tcBorders>
            <w:noWrap/>
            <w:vAlign w:val="center"/>
            <w:hideMark/>
          </w:tcPr>
          <w:p w14:paraId="326FF64E"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Interpretation</w:t>
            </w:r>
          </w:p>
        </w:tc>
      </w:tr>
      <w:tr w:rsidR="004F241A" w:rsidRPr="004F241A" w14:paraId="57D8D041" w14:textId="77777777" w:rsidTr="004F241A">
        <w:trPr>
          <w:trHeight w:val="20"/>
        </w:trPr>
        <w:tc>
          <w:tcPr>
            <w:tcW w:w="2396" w:type="pct"/>
            <w:tcBorders>
              <w:top w:val="single" w:sz="4" w:space="0" w:color="auto"/>
            </w:tcBorders>
            <w:hideMark/>
          </w:tcPr>
          <w:p w14:paraId="61E37055"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Impact Reach to Viewers</w:t>
            </w:r>
          </w:p>
        </w:tc>
        <w:tc>
          <w:tcPr>
            <w:tcW w:w="451" w:type="pct"/>
            <w:tcBorders>
              <w:top w:val="single" w:sz="4" w:space="0" w:color="auto"/>
            </w:tcBorders>
            <w:noWrap/>
            <w:hideMark/>
          </w:tcPr>
          <w:p w14:paraId="6D594DC2"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4.00</w:t>
            </w:r>
          </w:p>
        </w:tc>
        <w:tc>
          <w:tcPr>
            <w:tcW w:w="698" w:type="pct"/>
            <w:tcBorders>
              <w:top w:val="single" w:sz="4" w:space="0" w:color="auto"/>
            </w:tcBorders>
            <w:noWrap/>
            <w:hideMark/>
          </w:tcPr>
          <w:p w14:paraId="1609065D"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0.61</w:t>
            </w:r>
          </w:p>
        </w:tc>
        <w:tc>
          <w:tcPr>
            <w:tcW w:w="1455" w:type="pct"/>
            <w:tcBorders>
              <w:top w:val="single" w:sz="4" w:space="0" w:color="auto"/>
            </w:tcBorders>
            <w:noWrap/>
            <w:hideMark/>
          </w:tcPr>
          <w:p w14:paraId="7345CD10"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High</w:t>
            </w:r>
          </w:p>
        </w:tc>
      </w:tr>
      <w:tr w:rsidR="004F241A" w:rsidRPr="004F241A" w14:paraId="64318DE0" w14:textId="77777777" w:rsidTr="004F241A">
        <w:trPr>
          <w:trHeight w:val="20"/>
        </w:trPr>
        <w:tc>
          <w:tcPr>
            <w:tcW w:w="2396" w:type="pct"/>
            <w:hideMark/>
          </w:tcPr>
          <w:p w14:paraId="33BA27C1"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Purchase Decision Influence</w:t>
            </w:r>
          </w:p>
        </w:tc>
        <w:tc>
          <w:tcPr>
            <w:tcW w:w="451" w:type="pct"/>
            <w:noWrap/>
            <w:hideMark/>
          </w:tcPr>
          <w:p w14:paraId="0793DE4D"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3.95</w:t>
            </w:r>
          </w:p>
        </w:tc>
        <w:tc>
          <w:tcPr>
            <w:tcW w:w="698" w:type="pct"/>
            <w:noWrap/>
            <w:hideMark/>
          </w:tcPr>
          <w:p w14:paraId="4EC3D284"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0.62</w:t>
            </w:r>
          </w:p>
        </w:tc>
        <w:tc>
          <w:tcPr>
            <w:tcW w:w="1455" w:type="pct"/>
            <w:noWrap/>
            <w:hideMark/>
          </w:tcPr>
          <w:p w14:paraId="496FE1AD"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High</w:t>
            </w:r>
          </w:p>
        </w:tc>
      </w:tr>
      <w:tr w:rsidR="004F241A" w:rsidRPr="004F241A" w14:paraId="23DBAA38" w14:textId="77777777" w:rsidTr="004F241A">
        <w:trPr>
          <w:trHeight w:val="20"/>
        </w:trPr>
        <w:tc>
          <w:tcPr>
            <w:tcW w:w="2396" w:type="pct"/>
            <w:hideMark/>
          </w:tcPr>
          <w:p w14:paraId="5C1CB705"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Behavioral Intentions</w:t>
            </w:r>
          </w:p>
        </w:tc>
        <w:tc>
          <w:tcPr>
            <w:tcW w:w="451" w:type="pct"/>
            <w:noWrap/>
            <w:hideMark/>
          </w:tcPr>
          <w:p w14:paraId="54A62331"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4.19</w:t>
            </w:r>
          </w:p>
        </w:tc>
        <w:tc>
          <w:tcPr>
            <w:tcW w:w="698" w:type="pct"/>
            <w:noWrap/>
            <w:hideMark/>
          </w:tcPr>
          <w:p w14:paraId="04A0E99E"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0.54</w:t>
            </w:r>
          </w:p>
        </w:tc>
        <w:tc>
          <w:tcPr>
            <w:tcW w:w="1455" w:type="pct"/>
            <w:noWrap/>
            <w:hideMark/>
          </w:tcPr>
          <w:p w14:paraId="2C2F0B92"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High</w:t>
            </w:r>
          </w:p>
        </w:tc>
      </w:tr>
      <w:tr w:rsidR="004F241A" w:rsidRPr="004F241A" w14:paraId="48B9A6DC" w14:textId="77777777" w:rsidTr="004F241A">
        <w:trPr>
          <w:trHeight w:val="20"/>
        </w:trPr>
        <w:tc>
          <w:tcPr>
            <w:tcW w:w="2396" w:type="pct"/>
            <w:hideMark/>
          </w:tcPr>
          <w:p w14:paraId="3D1DF971"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Tourism Satisfaction</w:t>
            </w:r>
          </w:p>
        </w:tc>
        <w:tc>
          <w:tcPr>
            <w:tcW w:w="451" w:type="pct"/>
            <w:noWrap/>
            <w:hideMark/>
          </w:tcPr>
          <w:p w14:paraId="41F72863"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4.30</w:t>
            </w:r>
          </w:p>
        </w:tc>
        <w:tc>
          <w:tcPr>
            <w:tcW w:w="698" w:type="pct"/>
            <w:noWrap/>
            <w:hideMark/>
          </w:tcPr>
          <w:p w14:paraId="41D52A9E"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0.55</w:t>
            </w:r>
          </w:p>
        </w:tc>
        <w:tc>
          <w:tcPr>
            <w:tcW w:w="1455" w:type="pct"/>
            <w:noWrap/>
            <w:hideMark/>
          </w:tcPr>
          <w:p w14:paraId="29D0C245" w14:textId="77777777" w:rsidR="004F241A" w:rsidRPr="004F241A" w:rsidRDefault="004F241A" w:rsidP="004F241A">
            <w:pPr>
              <w:jc w:val="center"/>
              <w:rPr>
                <w:rFonts w:ascii="Arial" w:eastAsia="Yu Mincho" w:hAnsi="Arial" w:cs="Arial"/>
                <w:color w:val="000000"/>
                <w:kern w:val="2"/>
                <w:lang w:eastAsia="ja-JP"/>
              </w:rPr>
            </w:pPr>
            <w:r w:rsidRPr="004F241A">
              <w:rPr>
                <w:rFonts w:ascii="Arial" w:eastAsia="Yu Mincho" w:hAnsi="Arial" w:cs="Arial"/>
                <w:color w:val="000000"/>
                <w:kern w:val="2"/>
                <w:lang w:eastAsia="ja-JP"/>
              </w:rPr>
              <w:t>Very High</w:t>
            </w:r>
          </w:p>
        </w:tc>
      </w:tr>
      <w:tr w:rsidR="004F241A" w:rsidRPr="004F241A" w14:paraId="56DF70D6" w14:textId="77777777" w:rsidTr="004F241A">
        <w:trPr>
          <w:trHeight w:val="20"/>
        </w:trPr>
        <w:tc>
          <w:tcPr>
            <w:tcW w:w="2396" w:type="pct"/>
            <w:tcBorders>
              <w:bottom w:val="single" w:sz="4" w:space="0" w:color="auto"/>
            </w:tcBorders>
            <w:hideMark/>
          </w:tcPr>
          <w:p w14:paraId="15431EF1"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Average</w:t>
            </w:r>
          </w:p>
        </w:tc>
        <w:tc>
          <w:tcPr>
            <w:tcW w:w="451" w:type="pct"/>
            <w:tcBorders>
              <w:bottom w:val="single" w:sz="4" w:space="0" w:color="auto"/>
            </w:tcBorders>
            <w:noWrap/>
            <w:hideMark/>
          </w:tcPr>
          <w:p w14:paraId="4B06AEEF"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4.11</w:t>
            </w:r>
          </w:p>
        </w:tc>
        <w:tc>
          <w:tcPr>
            <w:tcW w:w="698" w:type="pct"/>
            <w:tcBorders>
              <w:bottom w:val="single" w:sz="4" w:space="0" w:color="auto"/>
            </w:tcBorders>
            <w:noWrap/>
            <w:hideMark/>
          </w:tcPr>
          <w:p w14:paraId="5A71E72E"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0.48</w:t>
            </w:r>
          </w:p>
        </w:tc>
        <w:tc>
          <w:tcPr>
            <w:tcW w:w="1455" w:type="pct"/>
            <w:tcBorders>
              <w:bottom w:val="single" w:sz="4" w:space="0" w:color="auto"/>
            </w:tcBorders>
            <w:noWrap/>
            <w:hideMark/>
          </w:tcPr>
          <w:p w14:paraId="5EBEC02D" w14:textId="77777777" w:rsidR="004F241A" w:rsidRPr="004F241A" w:rsidRDefault="004F241A" w:rsidP="004F241A">
            <w:pPr>
              <w:jc w:val="center"/>
              <w:rPr>
                <w:rFonts w:ascii="Arial" w:eastAsia="Yu Mincho" w:hAnsi="Arial" w:cs="Arial"/>
                <w:b/>
                <w:bCs/>
                <w:color w:val="000000"/>
                <w:kern w:val="2"/>
                <w:lang w:eastAsia="ja-JP"/>
              </w:rPr>
            </w:pPr>
            <w:r w:rsidRPr="004F241A">
              <w:rPr>
                <w:rFonts w:ascii="Arial" w:eastAsia="Yu Mincho" w:hAnsi="Arial" w:cs="Arial"/>
                <w:b/>
                <w:color w:val="000000"/>
                <w:kern w:val="2"/>
                <w:lang w:eastAsia="ja-JP"/>
              </w:rPr>
              <w:t>High</w:t>
            </w:r>
          </w:p>
        </w:tc>
      </w:tr>
    </w:tbl>
    <w:p w14:paraId="48C0674D" w14:textId="6AB682F6" w:rsidR="00183EE3" w:rsidRDefault="00183EE3" w:rsidP="00851412">
      <w:pPr>
        <w:pStyle w:val="Body"/>
        <w:spacing w:after="0"/>
        <w:rPr>
          <w:rFonts w:ascii="Arial" w:hAnsi="Arial" w:cs="Arial"/>
          <w:b/>
          <w:sz w:val="22"/>
        </w:rPr>
      </w:pPr>
    </w:p>
    <w:p w14:paraId="6ACC6338" w14:textId="5B971947"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.4 </w:t>
      </w:r>
      <w:r w:rsidR="00851412" w:rsidRPr="00851412">
        <w:rPr>
          <w:rFonts w:ascii="Arial" w:hAnsi="Arial" w:cs="Arial"/>
          <w:b/>
          <w:sz w:val="22"/>
        </w:rPr>
        <w:t>Profile-Based Analysis Stating the Difference in Social Media Advertisement Influence on Local Tourist Preference</w:t>
      </w:r>
    </w:p>
    <w:p w14:paraId="0C33C0AF" w14:textId="77777777" w:rsidR="004208F9" w:rsidRDefault="004208F9" w:rsidP="00851412">
      <w:pPr>
        <w:pStyle w:val="Body"/>
        <w:spacing w:after="0"/>
        <w:rPr>
          <w:rFonts w:ascii="Arial" w:hAnsi="Arial" w:cs="Arial"/>
          <w:b/>
          <w:sz w:val="22"/>
        </w:rPr>
      </w:pPr>
    </w:p>
    <w:p w14:paraId="7E405FAD" w14:textId="1F74313B" w:rsidR="00E07C43" w:rsidRDefault="00F81E93" w:rsidP="00851412">
      <w:pPr>
        <w:pStyle w:val="Body"/>
        <w:spacing w:after="0"/>
        <w:rPr>
          <w:rFonts w:ascii="Arial" w:hAnsi="Arial" w:cs="Arial"/>
        </w:rPr>
      </w:pPr>
      <w:r w:rsidRPr="00F81E93">
        <w:rPr>
          <w:rFonts w:ascii="Arial" w:hAnsi="Arial" w:cs="Arial"/>
        </w:rPr>
        <w:t xml:space="preserve">The ANOVA results in Table 6 show a significant difference in the perceived influence of social media advertisements across age groups (p = 0.003 &lt; 0.05), with younger respondents aged 18–29 demonstrating greater receptiveness and engagement compared to older individuals, underscoring a generational gap in digital media use. Post hoc analysis further revealed that respondents aged 18–23 reported significantly higher influence compared to those aged 48–60, highlighting that younger, tech-savvy tourists are more responsive to visual and interactive content on platforms such as Facebook and Instagram. These findings are consistent with the Uses and Gratifications Theory (Katz et al., 1973) and studies by Sharma and Ashfaq (2023), Dizon et al. (2024), and Roy and Malloy (2023), which emphasize that real-time connectivity and digital literacy enhance advertisement effectiveness among youth. Overall, the evidence suggests that </w:t>
      </w:r>
      <w:proofErr w:type="spellStart"/>
      <w:r w:rsidRPr="00F81E93">
        <w:rPr>
          <w:rFonts w:ascii="Arial" w:hAnsi="Arial" w:cs="Arial"/>
        </w:rPr>
        <w:t>Cateel’s</w:t>
      </w:r>
      <w:proofErr w:type="spellEnd"/>
      <w:r w:rsidRPr="00F81E93">
        <w:rPr>
          <w:rFonts w:ascii="Arial" w:hAnsi="Arial" w:cs="Arial"/>
        </w:rPr>
        <w:t xml:space="preserve"> tourism marketing should prioritize dynamic, age-specific digital campaigns for younger audiences while integrating complementary offline approaches to better engage older segments.</w:t>
      </w:r>
    </w:p>
    <w:p w14:paraId="304D7BA4" w14:textId="77777777" w:rsidR="00F81E93" w:rsidRDefault="00F81E93" w:rsidP="00851412">
      <w:pPr>
        <w:pStyle w:val="Body"/>
        <w:spacing w:after="0"/>
        <w:rPr>
          <w:rFonts w:ascii="Arial" w:hAnsi="Arial" w:cs="Arial"/>
          <w:b/>
          <w:sz w:val="22"/>
        </w:rPr>
      </w:pPr>
    </w:p>
    <w:p w14:paraId="7C335B43" w14:textId="1B6DD975" w:rsidR="00E4187D" w:rsidRPr="00D05B95" w:rsidRDefault="00E4187D" w:rsidP="00851412">
      <w:pPr>
        <w:pStyle w:val="Body"/>
        <w:spacing w:after="0"/>
        <w:rPr>
          <w:rFonts w:ascii="Arial" w:hAnsi="Arial" w:cs="Arial"/>
          <w:b/>
          <w:color w:val="000000" w:themeColor="text1"/>
          <w:sz w:val="22"/>
        </w:rPr>
      </w:pPr>
      <w:r w:rsidRPr="00D05B95">
        <w:rPr>
          <w:rFonts w:ascii="Arial" w:hAnsi="Arial" w:cs="Arial"/>
          <w:b/>
          <w:color w:val="000000" w:themeColor="text1"/>
          <w:sz w:val="22"/>
        </w:rPr>
        <w:t>Table 6.</w:t>
      </w:r>
      <w:r w:rsidRPr="00D05B95">
        <w:rPr>
          <w:rFonts w:ascii="Arial" w:hAnsi="Arial" w:cs="Arial"/>
          <w:b/>
          <w:color w:val="000000" w:themeColor="text1"/>
          <w:sz w:val="22"/>
        </w:rPr>
        <w:tab/>
        <w:t>ANOVA test results for social media advertisement differences across age groups</w:t>
      </w:r>
    </w:p>
    <w:p w14:paraId="1726CDDE" w14:textId="77777777" w:rsidR="00384677" w:rsidRDefault="00384677" w:rsidP="00851412">
      <w:pPr>
        <w:pStyle w:val="Body"/>
        <w:spacing w:after="0"/>
        <w:rPr>
          <w:rFonts w:ascii="Arial" w:hAnsi="Arial" w:cs="Arial"/>
          <w:b/>
          <w:color w:val="00B050"/>
          <w:sz w:val="22"/>
        </w:rPr>
      </w:pPr>
    </w:p>
    <w:tbl>
      <w:tblPr>
        <w:tblW w:w="5000" w:type="pct"/>
        <w:tblCellMar>
          <w:left w:w="0" w:type="dxa"/>
          <w:right w:w="0" w:type="dxa"/>
        </w:tblCellMar>
        <w:tblLook w:val="0000" w:firstRow="0" w:lastRow="0" w:firstColumn="0" w:lastColumn="0" w:noHBand="0" w:noVBand="0"/>
      </w:tblPr>
      <w:tblGrid>
        <w:gridCol w:w="1966"/>
        <w:gridCol w:w="1709"/>
        <w:gridCol w:w="941"/>
        <w:gridCol w:w="1395"/>
        <w:gridCol w:w="1100"/>
        <w:gridCol w:w="1097"/>
      </w:tblGrid>
      <w:tr w:rsidR="00D05B95" w:rsidRPr="00D05B95" w14:paraId="258949AA" w14:textId="77777777" w:rsidTr="003F053A">
        <w:trPr>
          <w:cantSplit/>
          <w:trHeight w:val="20"/>
        </w:trPr>
        <w:tc>
          <w:tcPr>
            <w:tcW w:w="5000" w:type="pct"/>
            <w:gridSpan w:val="6"/>
            <w:shd w:val="clear" w:color="auto" w:fill="FFFFFF"/>
            <w:vAlign w:val="center"/>
          </w:tcPr>
          <w:p w14:paraId="7A3D87A2"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b/>
                <w:color w:val="000000"/>
                <w:kern w:val="2"/>
                <w:lang w:eastAsia="ja-JP"/>
              </w:rPr>
              <w:t>ANOVA</w:t>
            </w:r>
          </w:p>
        </w:tc>
      </w:tr>
      <w:tr w:rsidR="00D05B95" w:rsidRPr="00D05B95" w14:paraId="6FE0DBFB" w14:textId="77777777" w:rsidTr="003F053A">
        <w:trPr>
          <w:cantSplit/>
          <w:trHeight w:val="20"/>
        </w:trPr>
        <w:tc>
          <w:tcPr>
            <w:tcW w:w="5000" w:type="pct"/>
            <w:gridSpan w:val="6"/>
            <w:tcBorders>
              <w:bottom w:val="single" w:sz="6" w:space="0" w:color="auto"/>
            </w:tcBorders>
            <w:shd w:val="clear" w:color="auto" w:fill="FFFFFF"/>
            <w:vAlign w:val="center"/>
          </w:tcPr>
          <w:p w14:paraId="1EDBC352"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Social Media Advertisement</w:t>
            </w:r>
          </w:p>
        </w:tc>
      </w:tr>
      <w:tr w:rsidR="00D05B95" w:rsidRPr="00D05B95" w14:paraId="6A9768F8" w14:textId="77777777" w:rsidTr="003F053A">
        <w:trPr>
          <w:cantSplit/>
          <w:trHeight w:val="20"/>
        </w:trPr>
        <w:tc>
          <w:tcPr>
            <w:tcW w:w="1198" w:type="pct"/>
            <w:tcBorders>
              <w:top w:val="single" w:sz="6" w:space="0" w:color="auto"/>
              <w:bottom w:val="single" w:sz="6" w:space="0" w:color="auto"/>
            </w:tcBorders>
            <w:shd w:val="clear" w:color="auto" w:fill="FFFFFF"/>
            <w:vAlign w:val="center"/>
          </w:tcPr>
          <w:p w14:paraId="2064190F" w14:textId="77777777" w:rsidR="00D05B95" w:rsidRPr="00D05B95" w:rsidRDefault="00D05B95" w:rsidP="00D05B95">
            <w:pPr>
              <w:jc w:val="center"/>
              <w:rPr>
                <w:rFonts w:ascii="Arial" w:eastAsia="Yu Mincho" w:hAnsi="Arial" w:cs="Arial"/>
                <w:color w:val="000000"/>
                <w:kern w:val="2"/>
                <w:lang w:eastAsia="ja-JP"/>
              </w:rPr>
            </w:pPr>
          </w:p>
        </w:tc>
        <w:tc>
          <w:tcPr>
            <w:tcW w:w="1041" w:type="pct"/>
            <w:tcBorders>
              <w:top w:val="single" w:sz="6" w:space="0" w:color="auto"/>
              <w:bottom w:val="single" w:sz="6" w:space="0" w:color="auto"/>
            </w:tcBorders>
            <w:shd w:val="clear" w:color="auto" w:fill="FFFFFF"/>
            <w:vAlign w:val="center"/>
          </w:tcPr>
          <w:p w14:paraId="3B220514" w14:textId="77777777" w:rsidR="00D05B95" w:rsidRPr="00D05B95" w:rsidRDefault="00D05B95" w:rsidP="00D05B95">
            <w:pPr>
              <w:jc w:val="center"/>
              <w:rPr>
                <w:rFonts w:ascii="Arial" w:eastAsia="Yu Mincho" w:hAnsi="Arial" w:cs="Arial"/>
                <w:b/>
                <w:bCs/>
                <w:color w:val="000000"/>
                <w:kern w:val="2"/>
                <w:lang w:eastAsia="ja-JP"/>
              </w:rPr>
            </w:pPr>
            <w:r w:rsidRPr="00D05B95">
              <w:rPr>
                <w:rFonts w:ascii="Arial" w:eastAsia="Yu Mincho" w:hAnsi="Arial" w:cs="Arial"/>
                <w:b/>
                <w:color w:val="000000"/>
                <w:kern w:val="2"/>
                <w:lang w:eastAsia="ja-JP"/>
              </w:rPr>
              <w:t>Sum of Squares</w:t>
            </w:r>
          </w:p>
        </w:tc>
        <w:tc>
          <w:tcPr>
            <w:tcW w:w="573" w:type="pct"/>
            <w:tcBorders>
              <w:top w:val="single" w:sz="6" w:space="0" w:color="auto"/>
              <w:bottom w:val="single" w:sz="6" w:space="0" w:color="auto"/>
            </w:tcBorders>
            <w:shd w:val="clear" w:color="auto" w:fill="FFFFFF"/>
            <w:vAlign w:val="center"/>
          </w:tcPr>
          <w:p w14:paraId="2329A5B0" w14:textId="77777777" w:rsidR="00D05B95" w:rsidRPr="00D05B95" w:rsidRDefault="00D05B95" w:rsidP="00D05B95">
            <w:pPr>
              <w:jc w:val="center"/>
              <w:rPr>
                <w:rFonts w:ascii="Arial" w:eastAsia="Yu Mincho" w:hAnsi="Arial" w:cs="Arial"/>
                <w:b/>
                <w:bCs/>
                <w:color w:val="000000"/>
                <w:kern w:val="2"/>
                <w:lang w:eastAsia="ja-JP"/>
              </w:rPr>
            </w:pPr>
            <w:r w:rsidRPr="00D05B95">
              <w:rPr>
                <w:rFonts w:ascii="Arial" w:eastAsia="Yu Mincho" w:hAnsi="Arial" w:cs="Arial"/>
                <w:b/>
                <w:color w:val="000000"/>
                <w:kern w:val="2"/>
                <w:lang w:eastAsia="ja-JP"/>
              </w:rPr>
              <w:t>df</w:t>
            </w:r>
          </w:p>
        </w:tc>
        <w:tc>
          <w:tcPr>
            <w:tcW w:w="850" w:type="pct"/>
            <w:tcBorders>
              <w:top w:val="single" w:sz="6" w:space="0" w:color="auto"/>
              <w:bottom w:val="single" w:sz="6" w:space="0" w:color="auto"/>
            </w:tcBorders>
            <w:shd w:val="clear" w:color="auto" w:fill="FFFFFF"/>
            <w:vAlign w:val="center"/>
          </w:tcPr>
          <w:p w14:paraId="0FC6071D" w14:textId="77777777" w:rsidR="00D05B95" w:rsidRPr="00D05B95" w:rsidRDefault="00D05B95" w:rsidP="00D05B95">
            <w:pPr>
              <w:jc w:val="center"/>
              <w:rPr>
                <w:rFonts w:ascii="Arial" w:eastAsia="Yu Mincho" w:hAnsi="Arial" w:cs="Arial"/>
                <w:b/>
                <w:bCs/>
                <w:color w:val="000000"/>
                <w:kern w:val="2"/>
                <w:lang w:eastAsia="ja-JP"/>
              </w:rPr>
            </w:pPr>
            <w:r w:rsidRPr="00D05B95">
              <w:rPr>
                <w:rFonts w:ascii="Arial" w:eastAsia="Yu Mincho" w:hAnsi="Arial" w:cs="Arial"/>
                <w:b/>
                <w:color w:val="000000"/>
                <w:kern w:val="2"/>
                <w:lang w:eastAsia="ja-JP"/>
              </w:rPr>
              <w:t>Mean Square</w:t>
            </w:r>
          </w:p>
        </w:tc>
        <w:tc>
          <w:tcPr>
            <w:tcW w:w="670" w:type="pct"/>
            <w:tcBorders>
              <w:top w:val="single" w:sz="6" w:space="0" w:color="auto"/>
              <w:bottom w:val="single" w:sz="6" w:space="0" w:color="auto"/>
            </w:tcBorders>
            <w:shd w:val="clear" w:color="auto" w:fill="FFFFFF"/>
            <w:vAlign w:val="center"/>
          </w:tcPr>
          <w:p w14:paraId="3B0BA386" w14:textId="77777777" w:rsidR="00D05B95" w:rsidRPr="00D05B95" w:rsidRDefault="00D05B95" w:rsidP="00D05B95">
            <w:pPr>
              <w:jc w:val="center"/>
              <w:rPr>
                <w:rFonts w:ascii="Arial" w:eastAsia="Yu Mincho" w:hAnsi="Arial" w:cs="Arial"/>
                <w:b/>
                <w:bCs/>
                <w:color w:val="000000"/>
                <w:kern w:val="2"/>
                <w:lang w:eastAsia="ja-JP"/>
              </w:rPr>
            </w:pPr>
            <w:r w:rsidRPr="00D05B95">
              <w:rPr>
                <w:rFonts w:ascii="Arial" w:eastAsia="Yu Mincho" w:hAnsi="Arial" w:cs="Arial"/>
                <w:b/>
                <w:color w:val="000000"/>
                <w:kern w:val="2"/>
                <w:lang w:eastAsia="ja-JP"/>
              </w:rPr>
              <w:t>F</w:t>
            </w:r>
          </w:p>
        </w:tc>
        <w:tc>
          <w:tcPr>
            <w:tcW w:w="668" w:type="pct"/>
            <w:tcBorders>
              <w:top w:val="single" w:sz="6" w:space="0" w:color="auto"/>
              <w:bottom w:val="single" w:sz="6" w:space="0" w:color="auto"/>
            </w:tcBorders>
            <w:shd w:val="clear" w:color="auto" w:fill="FFFFFF"/>
            <w:vAlign w:val="center"/>
          </w:tcPr>
          <w:p w14:paraId="488D2A2A" w14:textId="77777777" w:rsidR="00D05B95" w:rsidRPr="00D05B95" w:rsidRDefault="00D05B95" w:rsidP="00D05B95">
            <w:pPr>
              <w:jc w:val="center"/>
              <w:rPr>
                <w:rFonts w:ascii="Arial" w:eastAsia="Yu Mincho" w:hAnsi="Arial" w:cs="Arial"/>
                <w:b/>
                <w:bCs/>
                <w:color w:val="000000"/>
                <w:kern w:val="2"/>
                <w:lang w:eastAsia="ja-JP"/>
              </w:rPr>
            </w:pPr>
            <w:r w:rsidRPr="00D05B95">
              <w:rPr>
                <w:rFonts w:ascii="Arial" w:eastAsia="Yu Mincho" w:hAnsi="Arial" w:cs="Arial"/>
                <w:b/>
                <w:color w:val="000000"/>
                <w:kern w:val="2"/>
                <w:lang w:eastAsia="ja-JP"/>
              </w:rPr>
              <w:t>Sig.</w:t>
            </w:r>
          </w:p>
        </w:tc>
      </w:tr>
      <w:tr w:rsidR="00D05B95" w:rsidRPr="00D05B95" w14:paraId="36808CBD" w14:textId="77777777" w:rsidTr="003F053A">
        <w:trPr>
          <w:cantSplit/>
          <w:trHeight w:val="20"/>
        </w:trPr>
        <w:tc>
          <w:tcPr>
            <w:tcW w:w="1198" w:type="pct"/>
            <w:tcBorders>
              <w:top w:val="single" w:sz="6" w:space="0" w:color="auto"/>
            </w:tcBorders>
            <w:shd w:val="clear" w:color="auto" w:fill="FFFFFF"/>
            <w:vAlign w:val="center"/>
          </w:tcPr>
          <w:p w14:paraId="4DA2D885"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Between Groups</w:t>
            </w:r>
          </w:p>
        </w:tc>
        <w:tc>
          <w:tcPr>
            <w:tcW w:w="1041" w:type="pct"/>
            <w:tcBorders>
              <w:top w:val="single" w:sz="6" w:space="0" w:color="auto"/>
            </w:tcBorders>
            <w:shd w:val="clear" w:color="auto" w:fill="FFFFFF"/>
            <w:vAlign w:val="center"/>
          </w:tcPr>
          <w:p w14:paraId="7B594BC4"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5.544</w:t>
            </w:r>
          </w:p>
        </w:tc>
        <w:tc>
          <w:tcPr>
            <w:tcW w:w="573" w:type="pct"/>
            <w:tcBorders>
              <w:top w:val="single" w:sz="6" w:space="0" w:color="auto"/>
            </w:tcBorders>
            <w:shd w:val="clear" w:color="auto" w:fill="FFFFFF"/>
            <w:vAlign w:val="center"/>
          </w:tcPr>
          <w:p w14:paraId="2BBC9C29"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6</w:t>
            </w:r>
          </w:p>
        </w:tc>
        <w:tc>
          <w:tcPr>
            <w:tcW w:w="850" w:type="pct"/>
            <w:tcBorders>
              <w:top w:val="single" w:sz="6" w:space="0" w:color="auto"/>
            </w:tcBorders>
            <w:shd w:val="clear" w:color="auto" w:fill="FFFFFF"/>
            <w:vAlign w:val="center"/>
          </w:tcPr>
          <w:p w14:paraId="7DBF9168"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.924</w:t>
            </w:r>
          </w:p>
        </w:tc>
        <w:tc>
          <w:tcPr>
            <w:tcW w:w="670" w:type="pct"/>
            <w:tcBorders>
              <w:top w:val="single" w:sz="6" w:space="0" w:color="auto"/>
            </w:tcBorders>
            <w:shd w:val="clear" w:color="auto" w:fill="FFFFFF"/>
            <w:vAlign w:val="center"/>
          </w:tcPr>
          <w:p w14:paraId="393A2BAE"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3.383</w:t>
            </w:r>
          </w:p>
        </w:tc>
        <w:tc>
          <w:tcPr>
            <w:tcW w:w="668" w:type="pct"/>
            <w:tcBorders>
              <w:top w:val="single" w:sz="6" w:space="0" w:color="auto"/>
            </w:tcBorders>
            <w:shd w:val="clear" w:color="auto" w:fill="FFFFFF"/>
            <w:vAlign w:val="center"/>
          </w:tcPr>
          <w:p w14:paraId="07AA9771"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.003</w:t>
            </w:r>
          </w:p>
        </w:tc>
      </w:tr>
      <w:tr w:rsidR="00D05B95" w:rsidRPr="00D05B95" w14:paraId="612541DE" w14:textId="77777777" w:rsidTr="003F053A">
        <w:trPr>
          <w:cantSplit/>
          <w:trHeight w:val="20"/>
        </w:trPr>
        <w:tc>
          <w:tcPr>
            <w:tcW w:w="1198" w:type="pct"/>
            <w:shd w:val="clear" w:color="auto" w:fill="FFFFFF"/>
            <w:vAlign w:val="center"/>
          </w:tcPr>
          <w:p w14:paraId="7CA3FB75"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Within Groups</w:t>
            </w:r>
          </w:p>
        </w:tc>
        <w:tc>
          <w:tcPr>
            <w:tcW w:w="1041" w:type="pct"/>
            <w:shd w:val="clear" w:color="auto" w:fill="FFFFFF"/>
            <w:vAlign w:val="center"/>
          </w:tcPr>
          <w:p w14:paraId="39F2BEAD"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101.059</w:t>
            </w:r>
          </w:p>
        </w:tc>
        <w:tc>
          <w:tcPr>
            <w:tcW w:w="573" w:type="pct"/>
            <w:shd w:val="clear" w:color="auto" w:fill="FFFFFF"/>
            <w:vAlign w:val="center"/>
          </w:tcPr>
          <w:p w14:paraId="3089C066"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370</w:t>
            </w:r>
          </w:p>
        </w:tc>
        <w:tc>
          <w:tcPr>
            <w:tcW w:w="850" w:type="pct"/>
            <w:shd w:val="clear" w:color="auto" w:fill="FFFFFF"/>
            <w:vAlign w:val="center"/>
          </w:tcPr>
          <w:p w14:paraId="2FA6E2D2"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.273</w:t>
            </w:r>
          </w:p>
        </w:tc>
        <w:tc>
          <w:tcPr>
            <w:tcW w:w="670" w:type="pct"/>
            <w:shd w:val="clear" w:color="auto" w:fill="FFFFFF"/>
            <w:vAlign w:val="center"/>
          </w:tcPr>
          <w:p w14:paraId="30585CFE" w14:textId="77777777" w:rsidR="00D05B95" w:rsidRPr="00D05B95" w:rsidRDefault="00D05B95" w:rsidP="00D05B95">
            <w:pPr>
              <w:jc w:val="center"/>
              <w:rPr>
                <w:rFonts w:ascii="Arial" w:eastAsia="Yu Mincho" w:hAnsi="Arial" w:cs="Arial"/>
                <w:color w:val="000000"/>
                <w:kern w:val="2"/>
                <w:lang w:eastAsia="ja-JP"/>
              </w:rPr>
            </w:pPr>
          </w:p>
        </w:tc>
        <w:tc>
          <w:tcPr>
            <w:tcW w:w="668" w:type="pct"/>
            <w:shd w:val="clear" w:color="auto" w:fill="FFFFFF"/>
            <w:vAlign w:val="center"/>
          </w:tcPr>
          <w:p w14:paraId="48F459C9" w14:textId="77777777" w:rsidR="00D05B95" w:rsidRPr="00D05B95" w:rsidRDefault="00D05B95" w:rsidP="00D05B95">
            <w:pPr>
              <w:jc w:val="center"/>
              <w:rPr>
                <w:rFonts w:ascii="Arial" w:eastAsia="Yu Mincho" w:hAnsi="Arial" w:cs="Arial"/>
                <w:color w:val="000000"/>
                <w:kern w:val="2"/>
                <w:lang w:eastAsia="ja-JP"/>
              </w:rPr>
            </w:pPr>
          </w:p>
        </w:tc>
      </w:tr>
      <w:tr w:rsidR="00D05B95" w:rsidRPr="00D05B95" w14:paraId="1BDB3821" w14:textId="77777777" w:rsidTr="003F053A">
        <w:trPr>
          <w:cantSplit/>
          <w:trHeight w:val="20"/>
        </w:trPr>
        <w:tc>
          <w:tcPr>
            <w:tcW w:w="1198" w:type="pct"/>
            <w:tcBorders>
              <w:bottom w:val="single" w:sz="6" w:space="0" w:color="auto"/>
            </w:tcBorders>
            <w:shd w:val="clear" w:color="auto" w:fill="FFFFFF"/>
            <w:vAlign w:val="center"/>
          </w:tcPr>
          <w:p w14:paraId="6D5CD749"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Total</w:t>
            </w:r>
          </w:p>
        </w:tc>
        <w:tc>
          <w:tcPr>
            <w:tcW w:w="1041" w:type="pct"/>
            <w:tcBorders>
              <w:bottom w:val="single" w:sz="6" w:space="0" w:color="auto"/>
            </w:tcBorders>
            <w:shd w:val="clear" w:color="auto" w:fill="FFFFFF"/>
            <w:vAlign w:val="center"/>
          </w:tcPr>
          <w:p w14:paraId="1DBBEC1B"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106.603</w:t>
            </w:r>
          </w:p>
        </w:tc>
        <w:tc>
          <w:tcPr>
            <w:tcW w:w="573" w:type="pct"/>
            <w:tcBorders>
              <w:bottom w:val="single" w:sz="6" w:space="0" w:color="auto"/>
            </w:tcBorders>
            <w:shd w:val="clear" w:color="auto" w:fill="FFFFFF"/>
            <w:vAlign w:val="center"/>
          </w:tcPr>
          <w:p w14:paraId="4D5D8087" w14:textId="77777777" w:rsidR="00D05B95" w:rsidRPr="00D05B95" w:rsidRDefault="00D05B95" w:rsidP="00D05B95">
            <w:pPr>
              <w:jc w:val="center"/>
              <w:rPr>
                <w:rFonts w:ascii="Arial" w:eastAsia="Yu Mincho" w:hAnsi="Arial" w:cs="Arial"/>
                <w:color w:val="000000"/>
                <w:kern w:val="2"/>
                <w:lang w:eastAsia="ja-JP"/>
              </w:rPr>
            </w:pPr>
            <w:r w:rsidRPr="00D05B95">
              <w:rPr>
                <w:rFonts w:ascii="Arial" w:eastAsia="Yu Mincho" w:hAnsi="Arial" w:cs="Arial"/>
                <w:color w:val="000000"/>
                <w:kern w:val="2"/>
                <w:lang w:eastAsia="ja-JP"/>
              </w:rPr>
              <w:t>376</w:t>
            </w:r>
          </w:p>
        </w:tc>
        <w:tc>
          <w:tcPr>
            <w:tcW w:w="850" w:type="pct"/>
            <w:tcBorders>
              <w:bottom w:val="single" w:sz="6" w:space="0" w:color="auto"/>
            </w:tcBorders>
            <w:shd w:val="clear" w:color="auto" w:fill="FFFFFF"/>
            <w:vAlign w:val="center"/>
          </w:tcPr>
          <w:p w14:paraId="1718A824" w14:textId="77777777" w:rsidR="00D05B95" w:rsidRPr="00D05B95" w:rsidRDefault="00D05B95" w:rsidP="00D05B95">
            <w:pPr>
              <w:jc w:val="center"/>
              <w:rPr>
                <w:rFonts w:ascii="Arial" w:eastAsia="Yu Mincho" w:hAnsi="Arial" w:cs="Arial"/>
                <w:color w:val="000000"/>
                <w:kern w:val="2"/>
                <w:lang w:eastAsia="ja-JP"/>
              </w:rPr>
            </w:pPr>
          </w:p>
        </w:tc>
        <w:tc>
          <w:tcPr>
            <w:tcW w:w="670" w:type="pct"/>
            <w:tcBorders>
              <w:bottom w:val="single" w:sz="6" w:space="0" w:color="auto"/>
            </w:tcBorders>
            <w:shd w:val="clear" w:color="auto" w:fill="FFFFFF"/>
            <w:vAlign w:val="center"/>
          </w:tcPr>
          <w:p w14:paraId="27F7328A" w14:textId="77777777" w:rsidR="00D05B95" w:rsidRPr="00D05B95" w:rsidRDefault="00D05B95" w:rsidP="00D05B95">
            <w:pPr>
              <w:jc w:val="center"/>
              <w:rPr>
                <w:rFonts w:ascii="Arial" w:eastAsia="Yu Mincho" w:hAnsi="Arial" w:cs="Arial"/>
                <w:color w:val="000000"/>
                <w:kern w:val="2"/>
                <w:lang w:eastAsia="ja-JP"/>
              </w:rPr>
            </w:pPr>
          </w:p>
        </w:tc>
        <w:tc>
          <w:tcPr>
            <w:tcW w:w="668" w:type="pct"/>
            <w:tcBorders>
              <w:bottom w:val="single" w:sz="6" w:space="0" w:color="auto"/>
            </w:tcBorders>
            <w:shd w:val="clear" w:color="auto" w:fill="FFFFFF"/>
            <w:vAlign w:val="center"/>
          </w:tcPr>
          <w:p w14:paraId="515A9A38" w14:textId="77777777" w:rsidR="00D05B95" w:rsidRPr="00D05B95" w:rsidRDefault="00D05B95" w:rsidP="00D05B95">
            <w:pPr>
              <w:jc w:val="center"/>
              <w:rPr>
                <w:rFonts w:ascii="Arial" w:eastAsia="Yu Mincho" w:hAnsi="Arial" w:cs="Arial"/>
                <w:color w:val="000000"/>
                <w:kern w:val="2"/>
                <w:lang w:eastAsia="ja-JP"/>
              </w:rPr>
            </w:pPr>
          </w:p>
        </w:tc>
      </w:tr>
    </w:tbl>
    <w:p w14:paraId="4E74A34D" w14:textId="77777777" w:rsidR="00945BCC" w:rsidRPr="00AD53E0" w:rsidRDefault="00945BCC" w:rsidP="00851412">
      <w:pPr>
        <w:pStyle w:val="Body"/>
        <w:spacing w:after="0"/>
        <w:rPr>
          <w:rFonts w:ascii="Arial" w:hAnsi="Arial" w:cs="Arial"/>
          <w:b/>
          <w:color w:val="00B050"/>
          <w:sz w:val="22"/>
        </w:rPr>
      </w:pPr>
    </w:p>
    <w:p w14:paraId="0FD92624" w14:textId="64AF23E2" w:rsidR="00812951" w:rsidRDefault="00D41358" w:rsidP="00851412">
      <w:pPr>
        <w:pStyle w:val="Body"/>
        <w:spacing w:after="0"/>
        <w:rPr>
          <w:rFonts w:ascii="Arial" w:hAnsi="Arial" w:cs="Arial"/>
          <w:bCs/>
          <w:sz w:val="22"/>
        </w:rPr>
      </w:pPr>
      <w:r w:rsidRPr="00D41358">
        <w:rPr>
          <w:rFonts w:ascii="Arial" w:hAnsi="Arial" w:cs="Arial"/>
          <w:bCs/>
          <w:sz w:val="22"/>
        </w:rPr>
        <w:t xml:space="preserve">The independent samples t-test </w:t>
      </w:r>
      <w:r w:rsidRPr="005D14F5">
        <w:rPr>
          <w:rFonts w:ascii="Arial" w:hAnsi="Arial" w:cs="Arial"/>
          <w:bCs/>
          <w:color w:val="000000" w:themeColor="text1"/>
          <w:sz w:val="22"/>
        </w:rPr>
        <w:t xml:space="preserve">in Table </w:t>
      </w:r>
      <w:r w:rsidR="00B646F6" w:rsidRPr="005D14F5">
        <w:rPr>
          <w:rFonts w:ascii="Arial" w:hAnsi="Arial" w:cs="Arial"/>
          <w:bCs/>
          <w:color w:val="000000" w:themeColor="text1"/>
          <w:sz w:val="22"/>
        </w:rPr>
        <w:t>7</w:t>
      </w:r>
      <w:r w:rsidRPr="005D14F5">
        <w:rPr>
          <w:rFonts w:ascii="Arial" w:hAnsi="Arial" w:cs="Arial"/>
          <w:bCs/>
          <w:color w:val="000000" w:themeColor="text1"/>
          <w:sz w:val="22"/>
        </w:rPr>
        <w:t xml:space="preserve"> indicates</w:t>
      </w:r>
      <w:r w:rsidRPr="00D41358">
        <w:rPr>
          <w:rFonts w:ascii="Arial" w:hAnsi="Arial" w:cs="Arial"/>
          <w:bCs/>
          <w:sz w:val="22"/>
        </w:rPr>
        <w:t xml:space="preserve"> no significant difference in the perceived influence of social media advertisements between male and female respondents in Cateel (t = -1.22, p = 0.22), suggesting that gender does not substantially affect engagement with tourism-related digital marketing. This outcome supports prior studies emphasizing that advertising effectiveness is driven more by psychological engagement, content relevance, and emotional appeal than by demographic traits, with social media algorithms prioritizing behavioral patterns over gender distinctions (Sharma &amp; Ashfaq, 2023; Feitosa &amp; Mosconi, 2022). Consistent with the Elaboration Likelihood Model (Petty &amp; Cacioppo, 2012) and Cheung et al. (2021), the findings highlight the importance of visually appealing, emotionally </w:t>
      </w:r>
      <w:r w:rsidRPr="00D41358">
        <w:rPr>
          <w:rFonts w:ascii="Arial" w:hAnsi="Arial" w:cs="Arial"/>
          <w:bCs/>
          <w:sz w:val="22"/>
        </w:rPr>
        <w:lastRenderedPageBreak/>
        <w:t xml:space="preserve">resonant, and experience-based content, recommending a unified, interactive storytelling approach to strengthen </w:t>
      </w:r>
      <w:proofErr w:type="spellStart"/>
      <w:r w:rsidRPr="00D41358">
        <w:rPr>
          <w:rFonts w:ascii="Arial" w:hAnsi="Arial" w:cs="Arial"/>
          <w:bCs/>
          <w:sz w:val="22"/>
        </w:rPr>
        <w:t>Cateel’s</w:t>
      </w:r>
      <w:proofErr w:type="spellEnd"/>
      <w:r w:rsidRPr="00D41358">
        <w:rPr>
          <w:rFonts w:ascii="Arial" w:hAnsi="Arial" w:cs="Arial"/>
          <w:bCs/>
          <w:sz w:val="22"/>
        </w:rPr>
        <w:t xml:space="preserve"> tourism marketing strategies.</w:t>
      </w:r>
    </w:p>
    <w:p w14:paraId="5C773FC3" w14:textId="77777777" w:rsidR="00D41358" w:rsidRDefault="00D41358" w:rsidP="00851412">
      <w:pPr>
        <w:pStyle w:val="Body"/>
        <w:spacing w:after="0"/>
        <w:rPr>
          <w:rFonts w:ascii="Arial" w:hAnsi="Arial" w:cs="Arial"/>
          <w:b/>
          <w:sz w:val="22"/>
        </w:rPr>
      </w:pPr>
    </w:p>
    <w:p w14:paraId="054A9FEA" w14:textId="654A7B94" w:rsidR="00812951" w:rsidRPr="00AE1448" w:rsidRDefault="00812951"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 xml:space="preserve">Table </w:t>
      </w:r>
      <w:r w:rsidR="00B646F6">
        <w:rPr>
          <w:rFonts w:ascii="Arial" w:hAnsi="Arial" w:cs="Arial"/>
          <w:b/>
          <w:color w:val="000000" w:themeColor="text1"/>
          <w:sz w:val="22"/>
        </w:rPr>
        <w:t>7</w:t>
      </w:r>
      <w:r w:rsidRPr="00AE1448">
        <w:rPr>
          <w:rFonts w:ascii="Arial" w:hAnsi="Arial" w:cs="Arial"/>
          <w:b/>
          <w:color w:val="000000" w:themeColor="text1"/>
          <w:sz w:val="22"/>
        </w:rPr>
        <w:t>.</w:t>
      </w:r>
      <w:r w:rsidRPr="00AE1448">
        <w:rPr>
          <w:rFonts w:ascii="Arial" w:hAnsi="Arial" w:cs="Arial"/>
          <w:b/>
          <w:color w:val="000000" w:themeColor="text1"/>
          <w:sz w:val="22"/>
        </w:rPr>
        <w:tab/>
        <w:t>Independent samples t-test for social media advertisement differences in terms of gender</w:t>
      </w:r>
    </w:p>
    <w:p w14:paraId="57FEA4A0" w14:textId="77777777" w:rsidR="00945BCC" w:rsidRDefault="00945BCC" w:rsidP="00851412">
      <w:pPr>
        <w:pStyle w:val="Body"/>
        <w:spacing w:after="0"/>
        <w:rPr>
          <w:rFonts w:ascii="Arial" w:hAnsi="Arial" w:cs="Arial"/>
          <w:b/>
          <w:color w:val="00B050"/>
          <w:sz w:val="22"/>
        </w:rPr>
      </w:pPr>
    </w:p>
    <w:tbl>
      <w:tblPr>
        <w:tblW w:w="5000" w:type="pct"/>
        <w:tblLook w:val="04A0" w:firstRow="1" w:lastRow="0" w:firstColumn="1" w:lastColumn="0" w:noHBand="0" w:noVBand="1"/>
      </w:tblPr>
      <w:tblGrid>
        <w:gridCol w:w="1581"/>
        <w:gridCol w:w="701"/>
        <w:gridCol w:w="888"/>
        <w:gridCol w:w="891"/>
        <w:gridCol w:w="1355"/>
        <w:gridCol w:w="1274"/>
        <w:gridCol w:w="866"/>
        <w:gridCol w:w="868"/>
      </w:tblGrid>
      <w:tr w:rsidR="00945BCC" w:rsidRPr="00945BCC" w14:paraId="41BACBD7" w14:textId="77777777" w:rsidTr="00945BCC">
        <w:trPr>
          <w:trHeight w:val="333"/>
        </w:trPr>
        <w:tc>
          <w:tcPr>
            <w:tcW w:w="5000" w:type="pct"/>
            <w:gridSpan w:val="8"/>
            <w:tcBorders>
              <w:top w:val="nil"/>
              <w:left w:val="nil"/>
              <w:bottom w:val="single" w:sz="4" w:space="0" w:color="000000"/>
              <w:right w:val="nil"/>
            </w:tcBorders>
            <w:vAlign w:val="center"/>
            <w:hideMark/>
          </w:tcPr>
          <w:p w14:paraId="1CC4B75A" w14:textId="77777777" w:rsidR="00945BCC" w:rsidRPr="00945BCC" w:rsidRDefault="00945BCC" w:rsidP="00945BCC">
            <w:pPr>
              <w:jc w:val="center"/>
              <w:rPr>
                <w:rFonts w:ascii="Arial" w:eastAsia="Yu Mincho" w:hAnsi="Arial" w:cs="Arial"/>
                <w:b/>
                <w:color w:val="000000"/>
                <w:kern w:val="2"/>
                <w:lang w:eastAsia="ja-JP"/>
              </w:rPr>
            </w:pPr>
            <w:r w:rsidRPr="00945BCC">
              <w:rPr>
                <w:rFonts w:ascii="Arial" w:eastAsia="Yu Mincho" w:hAnsi="Arial" w:cs="Arial"/>
                <w:b/>
                <w:color w:val="000000"/>
                <w:kern w:val="2"/>
                <w:lang w:eastAsia="ja-JP"/>
              </w:rPr>
              <w:t>Independent Samples Test</w:t>
            </w:r>
          </w:p>
        </w:tc>
      </w:tr>
      <w:tr w:rsidR="00945BCC" w:rsidRPr="00945BCC" w14:paraId="37C98BDE" w14:textId="77777777" w:rsidTr="00945BCC">
        <w:trPr>
          <w:trHeight w:val="20"/>
        </w:trPr>
        <w:tc>
          <w:tcPr>
            <w:tcW w:w="939" w:type="pct"/>
            <w:vMerge w:val="restart"/>
            <w:tcBorders>
              <w:top w:val="single" w:sz="4" w:space="0" w:color="000000"/>
              <w:bottom w:val="single" w:sz="4" w:space="0" w:color="000000"/>
            </w:tcBorders>
            <w:vAlign w:val="center"/>
            <w:hideMark/>
          </w:tcPr>
          <w:p w14:paraId="362AD045" w14:textId="77777777" w:rsidR="00945BCC" w:rsidRPr="00945BCC" w:rsidRDefault="00945BCC" w:rsidP="00945BCC">
            <w:pPr>
              <w:jc w:val="center"/>
              <w:rPr>
                <w:rFonts w:ascii="Arial" w:eastAsia="Yu Mincho" w:hAnsi="Arial" w:cs="Arial"/>
                <w:b/>
                <w:bCs/>
                <w:color w:val="000000"/>
                <w:kern w:val="2"/>
                <w:lang w:eastAsia="ja-JP"/>
              </w:rPr>
            </w:pPr>
          </w:p>
        </w:tc>
        <w:tc>
          <w:tcPr>
            <w:tcW w:w="4061" w:type="pct"/>
            <w:gridSpan w:val="7"/>
            <w:tcBorders>
              <w:top w:val="single" w:sz="4" w:space="0" w:color="000000"/>
            </w:tcBorders>
            <w:vAlign w:val="center"/>
            <w:hideMark/>
          </w:tcPr>
          <w:p w14:paraId="2384C6C0"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t-test for Equality of Means</w:t>
            </w:r>
          </w:p>
        </w:tc>
      </w:tr>
      <w:tr w:rsidR="00945BCC" w:rsidRPr="00945BCC" w14:paraId="656A930A" w14:textId="77777777" w:rsidTr="00945BCC">
        <w:trPr>
          <w:trHeight w:val="20"/>
        </w:trPr>
        <w:tc>
          <w:tcPr>
            <w:tcW w:w="939" w:type="pct"/>
            <w:vMerge/>
            <w:tcBorders>
              <w:bottom w:val="single" w:sz="4" w:space="0" w:color="000000"/>
            </w:tcBorders>
            <w:vAlign w:val="center"/>
            <w:hideMark/>
          </w:tcPr>
          <w:p w14:paraId="4A078E80" w14:textId="77777777" w:rsidR="00945BCC" w:rsidRPr="00945BCC" w:rsidRDefault="00945BCC" w:rsidP="00945BCC">
            <w:pPr>
              <w:jc w:val="center"/>
              <w:rPr>
                <w:rFonts w:ascii="Arial" w:eastAsia="Yu Mincho" w:hAnsi="Arial" w:cs="Arial"/>
                <w:b/>
                <w:bCs/>
                <w:color w:val="000000"/>
                <w:kern w:val="2"/>
                <w:lang w:eastAsia="ja-JP"/>
              </w:rPr>
            </w:pPr>
          </w:p>
        </w:tc>
        <w:tc>
          <w:tcPr>
            <w:tcW w:w="416" w:type="pct"/>
            <w:vMerge w:val="restart"/>
            <w:tcBorders>
              <w:bottom w:val="single" w:sz="4" w:space="0" w:color="000000"/>
            </w:tcBorders>
            <w:vAlign w:val="center"/>
            <w:hideMark/>
          </w:tcPr>
          <w:p w14:paraId="1EF2AFF3"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t</w:t>
            </w:r>
          </w:p>
        </w:tc>
        <w:tc>
          <w:tcPr>
            <w:tcW w:w="527" w:type="pct"/>
            <w:vMerge w:val="restart"/>
            <w:tcBorders>
              <w:bottom w:val="single" w:sz="4" w:space="0" w:color="000000"/>
            </w:tcBorders>
            <w:vAlign w:val="center"/>
            <w:hideMark/>
          </w:tcPr>
          <w:p w14:paraId="5F54C2E2"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df</w:t>
            </w:r>
          </w:p>
        </w:tc>
        <w:tc>
          <w:tcPr>
            <w:tcW w:w="529" w:type="pct"/>
            <w:vMerge w:val="restart"/>
            <w:tcBorders>
              <w:bottom w:val="single" w:sz="4" w:space="0" w:color="000000"/>
            </w:tcBorders>
            <w:vAlign w:val="center"/>
            <w:hideMark/>
          </w:tcPr>
          <w:p w14:paraId="51C54E7D"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Sig. (2-tailed)</w:t>
            </w:r>
          </w:p>
        </w:tc>
        <w:tc>
          <w:tcPr>
            <w:tcW w:w="804" w:type="pct"/>
            <w:vMerge w:val="restart"/>
            <w:tcBorders>
              <w:bottom w:val="single" w:sz="4" w:space="0" w:color="000000"/>
            </w:tcBorders>
            <w:vAlign w:val="center"/>
            <w:hideMark/>
          </w:tcPr>
          <w:p w14:paraId="1960EAF4"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Mean Difference</w:t>
            </w:r>
          </w:p>
        </w:tc>
        <w:tc>
          <w:tcPr>
            <w:tcW w:w="756" w:type="pct"/>
            <w:vMerge w:val="restart"/>
            <w:tcBorders>
              <w:bottom w:val="single" w:sz="4" w:space="0" w:color="000000"/>
            </w:tcBorders>
            <w:vAlign w:val="center"/>
            <w:hideMark/>
          </w:tcPr>
          <w:p w14:paraId="36224871"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Std. Error Difference</w:t>
            </w:r>
          </w:p>
        </w:tc>
        <w:tc>
          <w:tcPr>
            <w:tcW w:w="1029" w:type="pct"/>
            <w:gridSpan w:val="2"/>
            <w:vAlign w:val="center"/>
            <w:hideMark/>
          </w:tcPr>
          <w:p w14:paraId="5C41DA8F"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95% Confidence Interval of the Difference</w:t>
            </w:r>
          </w:p>
        </w:tc>
      </w:tr>
      <w:tr w:rsidR="00945BCC" w:rsidRPr="00945BCC" w14:paraId="2CF1E886" w14:textId="77777777" w:rsidTr="00945BCC">
        <w:trPr>
          <w:trHeight w:val="20"/>
        </w:trPr>
        <w:tc>
          <w:tcPr>
            <w:tcW w:w="939" w:type="pct"/>
            <w:vMerge/>
            <w:tcBorders>
              <w:bottom w:val="single" w:sz="4" w:space="0" w:color="000000"/>
            </w:tcBorders>
            <w:vAlign w:val="center"/>
            <w:hideMark/>
          </w:tcPr>
          <w:p w14:paraId="4497C079" w14:textId="77777777" w:rsidR="00945BCC" w:rsidRPr="00945BCC" w:rsidRDefault="00945BCC" w:rsidP="00945BCC">
            <w:pPr>
              <w:jc w:val="center"/>
              <w:rPr>
                <w:rFonts w:ascii="Arial" w:eastAsia="Yu Mincho" w:hAnsi="Arial" w:cs="Arial"/>
                <w:b/>
                <w:bCs/>
                <w:color w:val="000000"/>
                <w:kern w:val="2"/>
                <w:lang w:eastAsia="ja-JP"/>
              </w:rPr>
            </w:pPr>
          </w:p>
        </w:tc>
        <w:tc>
          <w:tcPr>
            <w:tcW w:w="416" w:type="pct"/>
            <w:vMerge/>
            <w:tcBorders>
              <w:bottom w:val="single" w:sz="4" w:space="0" w:color="000000"/>
            </w:tcBorders>
            <w:vAlign w:val="center"/>
            <w:hideMark/>
          </w:tcPr>
          <w:p w14:paraId="0CBFB3A2" w14:textId="77777777" w:rsidR="00945BCC" w:rsidRPr="00945BCC" w:rsidRDefault="00945BCC" w:rsidP="00945BCC">
            <w:pPr>
              <w:jc w:val="center"/>
              <w:rPr>
                <w:rFonts w:ascii="Arial" w:eastAsia="Yu Mincho" w:hAnsi="Arial" w:cs="Arial"/>
                <w:b/>
                <w:bCs/>
                <w:color w:val="000000"/>
                <w:kern w:val="2"/>
                <w:lang w:eastAsia="ja-JP"/>
              </w:rPr>
            </w:pPr>
          </w:p>
        </w:tc>
        <w:tc>
          <w:tcPr>
            <w:tcW w:w="527" w:type="pct"/>
            <w:vMerge/>
            <w:tcBorders>
              <w:bottom w:val="single" w:sz="4" w:space="0" w:color="000000"/>
            </w:tcBorders>
            <w:vAlign w:val="center"/>
            <w:hideMark/>
          </w:tcPr>
          <w:p w14:paraId="315B00E1" w14:textId="77777777" w:rsidR="00945BCC" w:rsidRPr="00945BCC" w:rsidRDefault="00945BCC" w:rsidP="00945BCC">
            <w:pPr>
              <w:jc w:val="center"/>
              <w:rPr>
                <w:rFonts w:ascii="Arial" w:eastAsia="Yu Mincho" w:hAnsi="Arial" w:cs="Arial"/>
                <w:b/>
                <w:bCs/>
                <w:color w:val="000000"/>
                <w:kern w:val="2"/>
                <w:lang w:eastAsia="ja-JP"/>
              </w:rPr>
            </w:pPr>
          </w:p>
        </w:tc>
        <w:tc>
          <w:tcPr>
            <w:tcW w:w="529" w:type="pct"/>
            <w:vMerge/>
            <w:tcBorders>
              <w:bottom w:val="single" w:sz="4" w:space="0" w:color="000000"/>
            </w:tcBorders>
            <w:vAlign w:val="center"/>
            <w:hideMark/>
          </w:tcPr>
          <w:p w14:paraId="0B3D85F8" w14:textId="77777777" w:rsidR="00945BCC" w:rsidRPr="00945BCC" w:rsidRDefault="00945BCC" w:rsidP="00945BCC">
            <w:pPr>
              <w:jc w:val="center"/>
              <w:rPr>
                <w:rFonts w:ascii="Arial" w:eastAsia="Yu Mincho" w:hAnsi="Arial" w:cs="Arial"/>
                <w:b/>
                <w:bCs/>
                <w:color w:val="000000"/>
                <w:kern w:val="2"/>
                <w:lang w:eastAsia="ja-JP"/>
              </w:rPr>
            </w:pPr>
          </w:p>
        </w:tc>
        <w:tc>
          <w:tcPr>
            <w:tcW w:w="804" w:type="pct"/>
            <w:vMerge/>
            <w:tcBorders>
              <w:bottom w:val="single" w:sz="4" w:space="0" w:color="000000"/>
            </w:tcBorders>
            <w:vAlign w:val="center"/>
            <w:hideMark/>
          </w:tcPr>
          <w:p w14:paraId="5249207B" w14:textId="77777777" w:rsidR="00945BCC" w:rsidRPr="00945BCC" w:rsidRDefault="00945BCC" w:rsidP="00945BCC">
            <w:pPr>
              <w:jc w:val="center"/>
              <w:rPr>
                <w:rFonts w:ascii="Arial" w:eastAsia="Yu Mincho" w:hAnsi="Arial" w:cs="Arial"/>
                <w:b/>
                <w:bCs/>
                <w:color w:val="000000"/>
                <w:kern w:val="2"/>
                <w:lang w:eastAsia="ja-JP"/>
              </w:rPr>
            </w:pPr>
          </w:p>
        </w:tc>
        <w:tc>
          <w:tcPr>
            <w:tcW w:w="756" w:type="pct"/>
            <w:vMerge/>
            <w:tcBorders>
              <w:bottom w:val="single" w:sz="4" w:space="0" w:color="000000"/>
            </w:tcBorders>
            <w:vAlign w:val="center"/>
            <w:hideMark/>
          </w:tcPr>
          <w:p w14:paraId="5A700106" w14:textId="77777777" w:rsidR="00945BCC" w:rsidRPr="00945BCC" w:rsidRDefault="00945BCC" w:rsidP="00945BCC">
            <w:pPr>
              <w:jc w:val="center"/>
              <w:rPr>
                <w:rFonts w:ascii="Arial" w:eastAsia="Yu Mincho" w:hAnsi="Arial" w:cs="Arial"/>
                <w:b/>
                <w:bCs/>
                <w:color w:val="000000"/>
                <w:kern w:val="2"/>
                <w:lang w:eastAsia="ja-JP"/>
              </w:rPr>
            </w:pPr>
          </w:p>
        </w:tc>
        <w:tc>
          <w:tcPr>
            <w:tcW w:w="514" w:type="pct"/>
            <w:tcBorders>
              <w:bottom w:val="single" w:sz="4" w:space="0" w:color="000000"/>
            </w:tcBorders>
            <w:vAlign w:val="center"/>
            <w:hideMark/>
          </w:tcPr>
          <w:p w14:paraId="15E42411"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Lower</w:t>
            </w:r>
          </w:p>
        </w:tc>
        <w:tc>
          <w:tcPr>
            <w:tcW w:w="515" w:type="pct"/>
            <w:tcBorders>
              <w:bottom w:val="single" w:sz="4" w:space="0" w:color="000000"/>
            </w:tcBorders>
            <w:vAlign w:val="center"/>
            <w:hideMark/>
          </w:tcPr>
          <w:p w14:paraId="6C484E54"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Upper</w:t>
            </w:r>
          </w:p>
        </w:tc>
      </w:tr>
      <w:tr w:rsidR="00945BCC" w:rsidRPr="00945BCC" w14:paraId="248F0FCA" w14:textId="77777777" w:rsidTr="00945BCC">
        <w:trPr>
          <w:trHeight w:val="20"/>
        </w:trPr>
        <w:tc>
          <w:tcPr>
            <w:tcW w:w="939" w:type="pct"/>
            <w:tcBorders>
              <w:top w:val="single" w:sz="4" w:space="0" w:color="000000"/>
              <w:bottom w:val="single" w:sz="4" w:space="0" w:color="000000"/>
            </w:tcBorders>
            <w:vAlign w:val="center"/>
            <w:hideMark/>
          </w:tcPr>
          <w:p w14:paraId="577227D5"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Social Media Advertisement</w:t>
            </w:r>
          </w:p>
        </w:tc>
        <w:tc>
          <w:tcPr>
            <w:tcW w:w="416" w:type="pct"/>
            <w:tcBorders>
              <w:top w:val="single" w:sz="4" w:space="0" w:color="000000"/>
              <w:bottom w:val="single" w:sz="4" w:space="0" w:color="000000"/>
            </w:tcBorders>
            <w:noWrap/>
            <w:vAlign w:val="center"/>
            <w:hideMark/>
          </w:tcPr>
          <w:p w14:paraId="516EF756"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-1.22</w:t>
            </w:r>
          </w:p>
        </w:tc>
        <w:tc>
          <w:tcPr>
            <w:tcW w:w="527" w:type="pct"/>
            <w:tcBorders>
              <w:top w:val="single" w:sz="4" w:space="0" w:color="000000"/>
              <w:bottom w:val="single" w:sz="4" w:space="0" w:color="000000"/>
            </w:tcBorders>
            <w:noWrap/>
            <w:vAlign w:val="center"/>
            <w:hideMark/>
          </w:tcPr>
          <w:p w14:paraId="291379BB"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375.00</w:t>
            </w:r>
          </w:p>
        </w:tc>
        <w:tc>
          <w:tcPr>
            <w:tcW w:w="529" w:type="pct"/>
            <w:tcBorders>
              <w:top w:val="single" w:sz="4" w:space="0" w:color="000000"/>
              <w:bottom w:val="single" w:sz="4" w:space="0" w:color="000000"/>
            </w:tcBorders>
            <w:noWrap/>
            <w:vAlign w:val="center"/>
            <w:hideMark/>
          </w:tcPr>
          <w:p w14:paraId="6B31CC74"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0.22</w:t>
            </w:r>
          </w:p>
        </w:tc>
        <w:tc>
          <w:tcPr>
            <w:tcW w:w="804" w:type="pct"/>
            <w:tcBorders>
              <w:top w:val="single" w:sz="4" w:space="0" w:color="000000"/>
              <w:bottom w:val="single" w:sz="4" w:space="0" w:color="000000"/>
            </w:tcBorders>
            <w:noWrap/>
            <w:vAlign w:val="center"/>
            <w:hideMark/>
          </w:tcPr>
          <w:p w14:paraId="707D6FF4"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-0.07</w:t>
            </w:r>
          </w:p>
        </w:tc>
        <w:tc>
          <w:tcPr>
            <w:tcW w:w="756" w:type="pct"/>
            <w:tcBorders>
              <w:top w:val="single" w:sz="4" w:space="0" w:color="000000"/>
              <w:bottom w:val="single" w:sz="4" w:space="0" w:color="000000"/>
            </w:tcBorders>
            <w:noWrap/>
            <w:vAlign w:val="center"/>
            <w:hideMark/>
          </w:tcPr>
          <w:p w14:paraId="173CE08D"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0.06</w:t>
            </w:r>
          </w:p>
        </w:tc>
        <w:tc>
          <w:tcPr>
            <w:tcW w:w="514" w:type="pct"/>
            <w:tcBorders>
              <w:top w:val="single" w:sz="4" w:space="0" w:color="000000"/>
              <w:bottom w:val="single" w:sz="4" w:space="0" w:color="000000"/>
            </w:tcBorders>
            <w:noWrap/>
            <w:vAlign w:val="center"/>
            <w:hideMark/>
          </w:tcPr>
          <w:p w14:paraId="157F2CE9"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-0.18</w:t>
            </w:r>
          </w:p>
        </w:tc>
        <w:tc>
          <w:tcPr>
            <w:tcW w:w="515" w:type="pct"/>
            <w:tcBorders>
              <w:top w:val="single" w:sz="4" w:space="0" w:color="000000"/>
              <w:bottom w:val="single" w:sz="4" w:space="0" w:color="000000"/>
            </w:tcBorders>
            <w:noWrap/>
            <w:vAlign w:val="center"/>
            <w:hideMark/>
          </w:tcPr>
          <w:p w14:paraId="4AEA9626"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0.04</w:t>
            </w:r>
          </w:p>
        </w:tc>
      </w:tr>
    </w:tbl>
    <w:p w14:paraId="0C2BB2DB" w14:textId="77777777" w:rsidR="00812951" w:rsidRPr="00812951" w:rsidRDefault="00812951" w:rsidP="00851412">
      <w:pPr>
        <w:pStyle w:val="Body"/>
        <w:spacing w:after="0"/>
        <w:rPr>
          <w:rFonts w:ascii="Arial" w:hAnsi="Arial" w:cs="Arial"/>
          <w:bCs/>
          <w:sz w:val="22"/>
        </w:rPr>
      </w:pPr>
    </w:p>
    <w:p w14:paraId="683C19F4" w14:textId="757B8F98" w:rsidR="007B535D" w:rsidRDefault="00D41358" w:rsidP="00851412">
      <w:pPr>
        <w:pStyle w:val="Body"/>
        <w:spacing w:after="0"/>
        <w:rPr>
          <w:rFonts w:ascii="Arial" w:hAnsi="Arial" w:cs="Arial"/>
          <w:bCs/>
          <w:sz w:val="22"/>
        </w:rPr>
      </w:pPr>
      <w:r w:rsidRPr="00D41358">
        <w:rPr>
          <w:rFonts w:ascii="Arial" w:hAnsi="Arial" w:cs="Arial"/>
          <w:bCs/>
          <w:sz w:val="22"/>
        </w:rPr>
        <w:t xml:space="preserve">The ANOVA </w:t>
      </w:r>
      <w:r w:rsidRPr="005D14F5">
        <w:rPr>
          <w:rFonts w:ascii="Arial" w:hAnsi="Arial" w:cs="Arial"/>
          <w:bCs/>
          <w:color w:val="000000" w:themeColor="text1"/>
          <w:sz w:val="22"/>
        </w:rPr>
        <w:t xml:space="preserve">results in Table </w:t>
      </w:r>
      <w:r w:rsidR="00B646F6" w:rsidRPr="005D14F5">
        <w:rPr>
          <w:rFonts w:ascii="Arial" w:hAnsi="Arial" w:cs="Arial"/>
          <w:bCs/>
          <w:color w:val="000000" w:themeColor="text1"/>
          <w:sz w:val="22"/>
        </w:rPr>
        <w:t>8</w:t>
      </w:r>
      <w:r w:rsidRPr="005D14F5">
        <w:rPr>
          <w:rFonts w:ascii="Arial" w:hAnsi="Arial" w:cs="Arial"/>
          <w:bCs/>
          <w:color w:val="000000" w:themeColor="text1"/>
          <w:sz w:val="22"/>
        </w:rPr>
        <w:t xml:space="preserve"> show</w:t>
      </w:r>
      <w:r w:rsidRPr="00D41358">
        <w:rPr>
          <w:rFonts w:ascii="Arial" w:hAnsi="Arial" w:cs="Arial"/>
          <w:bCs/>
          <w:sz w:val="22"/>
        </w:rPr>
        <w:t xml:space="preserve"> a significant difference in how respondents with varying educational backgrounds perceive social media advertisements (F = 3.041, p = 0.029), confirming that educational attainment influences the way individuals interpret and evaluate digital content. Post hoc analysis revealed that the most notable gap was between respondents at the elementary level and those at the college level, with college-educated individuals tending to assess advertisements more critically, while other comparisons (e.g., high school versus college, college versus PhD) showed no significant differences. These findings support Wang et al. (2023), Petty and Cacioppo’s (2012) Elaboration Likelihood Model, and Sharma and Ashfaq (2023), all of which highlight that higher education and digital literacy enhance evaluative skills in processing promotional materials. For </w:t>
      </w:r>
      <w:proofErr w:type="spellStart"/>
      <w:r w:rsidRPr="00D41358">
        <w:rPr>
          <w:rFonts w:ascii="Arial" w:hAnsi="Arial" w:cs="Arial"/>
          <w:bCs/>
          <w:sz w:val="22"/>
        </w:rPr>
        <w:t>Cateel’s</w:t>
      </w:r>
      <w:proofErr w:type="spellEnd"/>
      <w:r w:rsidRPr="00D41358">
        <w:rPr>
          <w:rFonts w:ascii="Arial" w:hAnsi="Arial" w:cs="Arial"/>
          <w:bCs/>
          <w:sz w:val="22"/>
        </w:rPr>
        <w:t xml:space="preserve"> tourism industry, this implies the need to balance visually engaging content with credible, detailed information to effectively reach audiences across diverse educational segments.</w:t>
      </w:r>
    </w:p>
    <w:p w14:paraId="22CFA54A" w14:textId="77777777" w:rsidR="0011177E" w:rsidRDefault="0011177E" w:rsidP="00851412">
      <w:pPr>
        <w:pStyle w:val="Body"/>
        <w:spacing w:after="0"/>
        <w:rPr>
          <w:rFonts w:ascii="Arial" w:hAnsi="Arial" w:cs="Arial"/>
          <w:bCs/>
          <w:sz w:val="22"/>
        </w:rPr>
      </w:pPr>
    </w:p>
    <w:p w14:paraId="5BE3F3EE" w14:textId="6EAF8DCE" w:rsidR="007B535D" w:rsidRPr="00AE1448" w:rsidRDefault="007B535D"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 xml:space="preserve">Table </w:t>
      </w:r>
      <w:r w:rsidR="00B646F6">
        <w:rPr>
          <w:rFonts w:ascii="Arial" w:hAnsi="Arial" w:cs="Arial"/>
          <w:b/>
          <w:color w:val="000000" w:themeColor="text1"/>
          <w:sz w:val="22"/>
        </w:rPr>
        <w:t>8</w:t>
      </w:r>
      <w:r w:rsidRPr="00AE1448">
        <w:rPr>
          <w:rFonts w:ascii="Arial" w:hAnsi="Arial" w:cs="Arial"/>
          <w:b/>
          <w:color w:val="000000" w:themeColor="text1"/>
          <w:sz w:val="22"/>
        </w:rPr>
        <w:t>.</w:t>
      </w:r>
      <w:r w:rsidRPr="00AE1448">
        <w:rPr>
          <w:rFonts w:ascii="Arial" w:hAnsi="Arial" w:cs="Arial"/>
          <w:b/>
          <w:color w:val="000000" w:themeColor="text1"/>
          <w:sz w:val="22"/>
        </w:rPr>
        <w:tab/>
        <w:t>ANOVA test results for social media advertisement differences in terms of educational attainment</w:t>
      </w:r>
    </w:p>
    <w:p w14:paraId="6A1FF6F8" w14:textId="77777777" w:rsidR="00945BCC" w:rsidRDefault="00945BCC" w:rsidP="00851412">
      <w:pPr>
        <w:pStyle w:val="Body"/>
        <w:spacing w:after="0"/>
        <w:rPr>
          <w:rFonts w:ascii="Arial" w:hAnsi="Arial" w:cs="Arial"/>
          <w:b/>
          <w:color w:val="00B050"/>
          <w:sz w:val="22"/>
        </w:rPr>
      </w:pPr>
    </w:p>
    <w:p w14:paraId="3C8E203A" w14:textId="77777777" w:rsidR="00C521A3" w:rsidRDefault="00C521A3" w:rsidP="00851412">
      <w:pPr>
        <w:pStyle w:val="Body"/>
        <w:spacing w:after="0"/>
        <w:rPr>
          <w:rFonts w:ascii="Arial" w:hAnsi="Arial" w:cs="Arial"/>
          <w:b/>
          <w:color w:val="00B050"/>
          <w:sz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5"/>
        <w:gridCol w:w="1683"/>
        <w:gridCol w:w="993"/>
        <w:gridCol w:w="1512"/>
        <w:gridCol w:w="1100"/>
        <w:gridCol w:w="1095"/>
      </w:tblGrid>
      <w:tr w:rsidR="00945BCC" w:rsidRPr="00945BCC" w14:paraId="61C66F98" w14:textId="77777777" w:rsidTr="003F053A">
        <w:trPr>
          <w:cantSplit/>
          <w:trHeight w:val="20"/>
        </w:trPr>
        <w:tc>
          <w:tcPr>
            <w:tcW w:w="5000" w:type="pct"/>
            <w:gridSpan w:val="6"/>
            <w:tcBorders>
              <w:top w:val="nil"/>
              <w:left w:val="nil"/>
              <w:bottom w:val="nil"/>
              <w:right w:val="nil"/>
            </w:tcBorders>
            <w:shd w:val="clear" w:color="auto" w:fill="FFFFFF"/>
            <w:vAlign w:val="center"/>
          </w:tcPr>
          <w:p w14:paraId="338A7565"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b/>
                <w:color w:val="000000"/>
                <w:kern w:val="2"/>
                <w:lang w:eastAsia="ja-JP"/>
              </w:rPr>
              <w:t>ANOVA</w:t>
            </w:r>
          </w:p>
        </w:tc>
      </w:tr>
      <w:tr w:rsidR="00945BCC" w:rsidRPr="00945BCC" w14:paraId="56A994FE" w14:textId="77777777" w:rsidTr="003F053A">
        <w:trPr>
          <w:cantSplit/>
          <w:trHeight w:val="20"/>
        </w:trPr>
        <w:tc>
          <w:tcPr>
            <w:tcW w:w="5000" w:type="pct"/>
            <w:gridSpan w:val="6"/>
            <w:tcBorders>
              <w:top w:val="nil"/>
              <w:left w:val="nil"/>
              <w:bottom w:val="single" w:sz="6" w:space="0" w:color="auto"/>
              <w:right w:val="nil"/>
            </w:tcBorders>
            <w:shd w:val="clear" w:color="auto" w:fill="FFFFFF"/>
            <w:vAlign w:val="center"/>
          </w:tcPr>
          <w:p w14:paraId="14B3F423"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Social Media Advertisement</w:t>
            </w:r>
          </w:p>
        </w:tc>
      </w:tr>
      <w:tr w:rsidR="00945BCC" w:rsidRPr="00945BCC" w14:paraId="0BB7CFA9" w14:textId="77777777" w:rsidTr="003F053A">
        <w:trPr>
          <w:cantSplit/>
          <w:trHeight w:val="20"/>
        </w:trPr>
        <w:tc>
          <w:tcPr>
            <w:tcW w:w="1112" w:type="pct"/>
            <w:tcBorders>
              <w:top w:val="single" w:sz="6" w:space="0" w:color="auto"/>
              <w:left w:val="nil"/>
              <w:bottom w:val="single" w:sz="6" w:space="0" w:color="auto"/>
              <w:right w:val="nil"/>
            </w:tcBorders>
            <w:shd w:val="clear" w:color="auto" w:fill="FFFFFF"/>
            <w:vAlign w:val="center"/>
          </w:tcPr>
          <w:p w14:paraId="42C5A98B" w14:textId="77777777" w:rsidR="00945BCC" w:rsidRPr="00945BCC" w:rsidRDefault="00945BCC" w:rsidP="00945BCC">
            <w:pPr>
              <w:jc w:val="center"/>
              <w:rPr>
                <w:rFonts w:ascii="Arial" w:eastAsia="Yu Mincho" w:hAnsi="Arial" w:cs="Arial"/>
                <w:b/>
                <w:bCs/>
                <w:color w:val="000000"/>
                <w:kern w:val="2"/>
                <w:lang w:eastAsia="ja-JP"/>
              </w:rPr>
            </w:pPr>
          </w:p>
        </w:tc>
        <w:tc>
          <w:tcPr>
            <w:tcW w:w="1025" w:type="pct"/>
            <w:tcBorders>
              <w:top w:val="single" w:sz="6" w:space="0" w:color="auto"/>
              <w:left w:val="nil"/>
              <w:bottom w:val="single" w:sz="6" w:space="0" w:color="auto"/>
              <w:right w:val="nil"/>
            </w:tcBorders>
            <w:shd w:val="clear" w:color="auto" w:fill="FFFFFF"/>
            <w:vAlign w:val="center"/>
          </w:tcPr>
          <w:p w14:paraId="34060819"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Sum of Squares</w:t>
            </w:r>
          </w:p>
        </w:tc>
        <w:tc>
          <w:tcPr>
            <w:tcW w:w="605" w:type="pct"/>
            <w:tcBorders>
              <w:top w:val="single" w:sz="6" w:space="0" w:color="auto"/>
              <w:left w:val="nil"/>
              <w:bottom w:val="single" w:sz="6" w:space="0" w:color="auto"/>
              <w:right w:val="nil"/>
            </w:tcBorders>
            <w:shd w:val="clear" w:color="auto" w:fill="FFFFFF"/>
            <w:vAlign w:val="center"/>
          </w:tcPr>
          <w:p w14:paraId="66716F50"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df</w:t>
            </w:r>
          </w:p>
        </w:tc>
        <w:tc>
          <w:tcPr>
            <w:tcW w:w="921" w:type="pct"/>
            <w:tcBorders>
              <w:top w:val="single" w:sz="6" w:space="0" w:color="auto"/>
              <w:left w:val="nil"/>
              <w:bottom w:val="single" w:sz="6" w:space="0" w:color="auto"/>
              <w:right w:val="nil"/>
            </w:tcBorders>
            <w:shd w:val="clear" w:color="auto" w:fill="FFFFFF"/>
            <w:vAlign w:val="center"/>
          </w:tcPr>
          <w:p w14:paraId="28C82DCD"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Mean Square</w:t>
            </w:r>
          </w:p>
        </w:tc>
        <w:tc>
          <w:tcPr>
            <w:tcW w:w="670" w:type="pct"/>
            <w:tcBorders>
              <w:top w:val="single" w:sz="6" w:space="0" w:color="auto"/>
              <w:left w:val="nil"/>
              <w:bottom w:val="single" w:sz="6" w:space="0" w:color="auto"/>
              <w:right w:val="nil"/>
            </w:tcBorders>
            <w:shd w:val="clear" w:color="auto" w:fill="FFFFFF"/>
            <w:vAlign w:val="center"/>
          </w:tcPr>
          <w:p w14:paraId="2291CDDE"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F</w:t>
            </w:r>
          </w:p>
        </w:tc>
        <w:tc>
          <w:tcPr>
            <w:tcW w:w="667" w:type="pct"/>
            <w:tcBorders>
              <w:top w:val="single" w:sz="6" w:space="0" w:color="auto"/>
              <w:left w:val="nil"/>
              <w:bottom w:val="single" w:sz="6" w:space="0" w:color="auto"/>
              <w:right w:val="nil"/>
            </w:tcBorders>
            <w:shd w:val="clear" w:color="auto" w:fill="FFFFFF"/>
            <w:vAlign w:val="center"/>
          </w:tcPr>
          <w:p w14:paraId="4E93808F"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Sig.</w:t>
            </w:r>
          </w:p>
        </w:tc>
      </w:tr>
      <w:tr w:rsidR="00945BCC" w:rsidRPr="00945BCC" w14:paraId="1265242F" w14:textId="77777777" w:rsidTr="003F053A">
        <w:trPr>
          <w:cantSplit/>
          <w:trHeight w:val="20"/>
        </w:trPr>
        <w:tc>
          <w:tcPr>
            <w:tcW w:w="1112" w:type="pct"/>
            <w:tcBorders>
              <w:top w:val="single" w:sz="6" w:space="0" w:color="auto"/>
              <w:left w:val="nil"/>
              <w:bottom w:val="nil"/>
              <w:right w:val="nil"/>
            </w:tcBorders>
            <w:shd w:val="clear" w:color="auto" w:fill="FFFFFF"/>
            <w:vAlign w:val="center"/>
          </w:tcPr>
          <w:p w14:paraId="25A6347A"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Between Groups</w:t>
            </w:r>
          </w:p>
        </w:tc>
        <w:tc>
          <w:tcPr>
            <w:tcW w:w="1025" w:type="pct"/>
            <w:tcBorders>
              <w:top w:val="single" w:sz="6" w:space="0" w:color="auto"/>
              <w:left w:val="nil"/>
              <w:bottom w:val="nil"/>
              <w:right w:val="nil"/>
            </w:tcBorders>
            <w:shd w:val="clear" w:color="auto" w:fill="FFFFFF"/>
            <w:vAlign w:val="center"/>
          </w:tcPr>
          <w:p w14:paraId="7437FAFE"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2.545</w:t>
            </w:r>
          </w:p>
        </w:tc>
        <w:tc>
          <w:tcPr>
            <w:tcW w:w="605" w:type="pct"/>
            <w:tcBorders>
              <w:top w:val="single" w:sz="6" w:space="0" w:color="auto"/>
              <w:left w:val="nil"/>
              <w:bottom w:val="nil"/>
              <w:right w:val="nil"/>
            </w:tcBorders>
            <w:shd w:val="clear" w:color="auto" w:fill="FFFFFF"/>
            <w:vAlign w:val="center"/>
          </w:tcPr>
          <w:p w14:paraId="22A4D7D7"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w:t>
            </w:r>
          </w:p>
        </w:tc>
        <w:tc>
          <w:tcPr>
            <w:tcW w:w="921" w:type="pct"/>
            <w:tcBorders>
              <w:top w:val="single" w:sz="6" w:space="0" w:color="auto"/>
              <w:left w:val="nil"/>
              <w:bottom w:val="nil"/>
              <w:right w:val="nil"/>
            </w:tcBorders>
            <w:shd w:val="clear" w:color="auto" w:fill="FFFFFF"/>
            <w:vAlign w:val="center"/>
          </w:tcPr>
          <w:p w14:paraId="28F9066F"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.848</w:t>
            </w:r>
          </w:p>
        </w:tc>
        <w:tc>
          <w:tcPr>
            <w:tcW w:w="670" w:type="pct"/>
            <w:tcBorders>
              <w:top w:val="single" w:sz="6" w:space="0" w:color="auto"/>
              <w:left w:val="nil"/>
              <w:bottom w:val="nil"/>
              <w:right w:val="nil"/>
            </w:tcBorders>
            <w:shd w:val="clear" w:color="auto" w:fill="FFFFFF"/>
            <w:vAlign w:val="center"/>
          </w:tcPr>
          <w:p w14:paraId="7478940E"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3.041</w:t>
            </w:r>
          </w:p>
        </w:tc>
        <w:tc>
          <w:tcPr>
            <w:tcW w:w="667" w:type="pct"/>
            <w:tcBorders>
              <w:top w:val="single" w:sz="6" w:space="0" w:color="auto"/>
              <w:left w:val="nil"/>
              <w:bottom w:val="nil"/>
              <w:right w:val="nil"/>
            </w:tcBorders>
            <w:shd w:val="clear" w:color="auto" w:fill="FFFFFF"/>
            <w:vAlign w:val="center"/>
          </w:tcPr>
          <w:p w14:paraId="50D4E515"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.029</w:t>
            </w:r>
          </w:p>
        </w:tc>
      </w:tr>
      <w:tr w:rsidR="00945BCC" w:rsidRPr="00945BCC" w14:paraId="742767DC" w14:textId="77777777" w:rsidTr="003F053A">
        <w:trPr>
          <w:cantSplit/>
          <w:trHeight w:val="20"/>
        </w:trPr>
        <w:tc>
          <w:tcPr>
            <w:tcW w:w="1112" w:type="pct"/>
            <w:tcBorders>
              <w:top w:val="nil"/>
              <w:left w:val="nil"/>
              <w:bottom w:val="nil"/>
              <w:right w:val="nil"/>
            </w:tcBorders>
            <w:shd w:val="clear" w:color="auto" w:fill="FFFFFF"/>
            <w:vAlign w:val="center"/>
          </w:tcPr>
          <w:p w14:paraId="4D29D279"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Within Groups</w:t>
            </w:r>
          </w:p>
        </w:tc>
        <w:tc>
          <w:tcPr>
            <w:tcW w:w="1025" w:type="pct"/>
            <w:tcBorders>
              <w:top w:val="nil"/>
              <w:left w:val="nil"/>
              <w:bottom w:val="nil"/>
              <w:right w:val="nil"/>
            </w:tcBorders>
            <w:shd w:val="clear" w:color="auto" w:fill="FFFFFF"/>
            <w:vAlign w:val="center"/>
          </w:tcPr>
          <w:p w14:paraId="587C5D06"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104.058</w:t>
            </w:r>
          </w:p>
        </w:tc>
        <w:tc>
          <w:tcPr>
            <w:tcW w:w="605" w:type="pct"/>
            <w:tcBorders>
              <w:top w:val="nil"/>
              <w:left w:val="nil"/>
              <w:bottom w:val="nil"/>
              <w:right w:val="nil"/>
            </w:tcBorders>
            <w:shd w:val="clear" w:color="auto" w:fill="FFFFFF"/>
            <w:vAlign w:val="center"/>
          </w:tcPr>
          <w:p w14:paraId="36098CB1"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373</w:t>
            </w:r>
          </w:p>
        </w:tc>
        <w:tc>
          <w:tcPr>
            <w:tcW w:w="921" w:type="pct"/>
            <w:tcBorders>
              <w:top w:val="nil"/>
              <w:left w:val="nil"/>
              <w:bottom w:val="nil"/>
              <w:right w:val="nil"/>
            </w:tcBorders>
            <w:shd w:val="clear" w:color="auto" w:fill="FFFFFF"/>
            <w:vAlign w:val="center"/>
          </w:tcPr>
          <w:p w14:paraId="27673027"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.279</w:t>
            </w:r>
          </w:p>
        </w:tc>
        <w:tc>
          <w:tcPr>
            <w:tcW w:w="670" w:type="pct"/>
            <w:tcBorders>
              <w:top w:val="nil"/>
              <w:left w:val="nil"/>
              <w:bottom w:val="nil"/>
              <w:right w:val="nil"/>
            </w:tcBorders>
            <w:shd w:val="clear" w:color="auto" w:fill="FFFFFF"/>
            <w:vAlign w:val="center"/>
          </w:tcPr>
          <w:p w14:paraId="3CAF1771" w14:textId="77777777" w:rsidR="00945BCC" w:rsidRPr="00945BCC" w:rsidRDefault="00945BCC" w:rsidP="00945BCC">
            <w:pPr>
              <w:jc w:val="center"/>
              <w:rPr>
                <w:rFonts w:ascii="Arial" w:eastAsia="Yu Mincho" w:hAnsi="Arial" w:cs="Arial"/>
                <w:color w:val="000000"/>
                <w:kern w:val="2"/>
                <w:lang w:eastAsia="ja-JP"/>
              </w:rPr>
            </w:pPr>
          </w:p>
        </w:tc>
        <w:tc>
          <w:tcPr>
            <w:tcW w:w="667" w:type="pct"/>
            <w:tcBorders>
              <w:top w:val="nil"/>
              <w:left w:val="nil"/>
              <w:bottom w:val="nil"/>
              <w:right w:val="nil"/>
            </w:tcBorders>
            <w:shd w:val="clear" w:color="auto" w:fill="FFFFFF"/>
            <w:vAlign w:val="center"/>
          </w:tcPr>
          <w:p w14:paraId="24232AA3" w14:textId="77777777" w:rsidR="00945BCC" w:rsidRPr="00945BCC" w:rsidRDefault="00945BCC" w:rsidP="00945BCC">
            <w:pPr>
              <w:jc w:val="center"/>
              <w:rPr>
                <w:rFonts w:ascii="Arial" w:eastAsia="Yu Mincho" w:hAnsi="Arial" w:cs="Arial"/>
                <w:color w:val="000000"/>
                <w:kern w:val="2"/>
                <w:lang w:eastAsia="ja-JP"/>
              </w:rPr>
            </w:pPr>
          </w:p>
        </w:tc>
      </w:tr>
      <w:tr w:rsidR="00945BCC" w:rsidRPr="00945BCC" w14:paraId="445863EE" w14:textId="77777777" w:rsidTr="003F053A">
        <w:trPr>
          <w:cantSplit/>
          <w:trHeight w:val="20"/>
        </w:trPr>
        <w:tc>
          <w:tcPr>
            <w:tcW w:w="1112" w:type="pct"/>
            <w:tcBorders>
              <w:top w:val="nil"/>
              <w:left w:val="nil"/>
              <w:bottom w:val="single" w:sz="6" w:space="0" w:color="auto"/>
              <w:right w:val="nil"/>
            </w:tcBorders>
            <w:shd w:val="clear" w:color="auto" w:fill="FFFFFF"/>
            <w:vAlign w:val="center"/>
          </w:tcPr>
          <w:p w14:paraId="26C8490D"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Total</w:t>
            </w:r>
          </w:p>
        </w:tc>
        <w:tc>
          <w:tcPr>
            <w:tcW w:w="1025" w:type="pct"/>
            <w:tcBorders>
              <w:top w:val="nil"/>
              <w:left w:val="nil"/>
              <w:bottom w:val="single" w:sz="6" w:space="0" w:color="auto"/>
              <w:right w:val="nil"/>
            </w:tcBorders>
            <w:shd w:val="clear" w:color="auto" w:fill="FFFFFF"/>
            <w:vAlign w:val="center"/>
          </w:tcPr>
          <w:p w14:paraId="6CA74160"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106.603</w:t>
            </w:r>
          </w:p>
        </w:tc>
        <w:tc>
          <w:tcPr>
            <w:tcW w:w="605" w:type="pct"/>
            <w:tcBorders>
              <w:top w:val="nil"/>
              <w:left w:val="nil"/>
              <w:bottom w:val="single" w:sz="6" w:space="0" w:color="auto"/>
              <w:right w:val="nil"/>
            </w:tcBorders>
            <w:shd w:val="clear" w:color="auto" w:fill="FFFFFF"/>
            <w:vAlign w:val="center"/>
          </w:tcPr>
          <w:p w14:paraId="6783EEEB"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376</w:t>
            </w:r>
          </w:p>
        </w:tc>
        <w:tc>
          <w:tcPr>
            <w:tcW w:w="921" w:type="pct"/>
            <w:tcBorders>
              <w:top w:val="nil"/>
              <w:left w:val="nil"/>
              <w:bottom w:val="single" w:sz="6" w:space="0" w:color="auto"/>
              <w:right w:val="nil"/>
            </w:tcBorders>
            <w:shd w:val="clear" w:color="auto" w:fill="FFFFFF"/>
            <w:vAlign w:val="center"/>
          </w:tcPr>
          <w:p w14:paraId="4B718EB4" w14:textId="77777777" w:rsidR="00945BCC" w:rsidRPr="00945BCC" w:rsidRDefault="00945BCC" w:rsidP="00945BCC">
            <w:pPr>
              <w:jc w:val="center"/>
              <w:rPr>
                <w:rFonts w:ascii="Arial" w:eastAsia="Yu Mincho" w:hAnsi="Arial" w:cs="Arial"/>
                <w:color w:val="000000"/>
                <w:kern w:val="2"/>
                <w:lang w:eastAsia="ja-JP"/>
              </w:rPr>
            </w:pPr>
          </w:p>
        </w:tc>
        <w:tc>
          <w:tcPr>
            <w:tcW w:w="670" w:type="pct"/>
            <w:tcBorders>
              <w:top w:val="nil"/>
              <w:left w:val="nil"/>
              <w:bottom w:val="single" w:sz="6" w:space="0" w:color="auto"/>
              <w:right w:val="nil"/>
            </w:tcBorders>
            <w:shd w:val="clear" w:color="auto" w:fill="FFFFFF"/>
            <w:vAlign w:val="center"/>
          </w:tcPr>
          <w:p w14:paraId="5E7C675B" w14:textId="77777777" w:rsidR="00945BCC" w:rsidRPr="00945BCC" w:rsidRDefault="00945BCC" w:rsidP="00945BCC">
            <w:pPr>
              <w:jc w:val="center"/>
              <w:rPr>
                <w:rFonts w:ascii="Arial" w:eastAsia="Yu Mincho" w:hAnsi="Arial" w:cs="Arial"/>
                <w:color w:val="000000"/>
                <w:kern w:val="2"/>
                <w:lang w:eastAsia="ja-JP"/>
              </w:rPr>
            </w:pPr>
          </w:p>
        </w:tc>
        <w:tc>
          <w:tcPr>
            <w:tcW w:w="667" w:type="pct"/>
            <w:tcBorders>
              <w:top w:val="nil"/>
              <w:left w:val="nil"/>
              <w:bottom w:val="single" w:sz="6" w:space="0" w:color="auto"/>
              <w:right w:val="nil"/>
            </w:tcBorders>
            <w:shd w:val="clear" w:color="auto" w:fill="FFFFFF"/>
            <w:vAlign w:val="center"/>
          </w:tcPr>
          <w:p w14:paraId="6595F156" w14:textId="77777777" w:rsidR="00945BCC" w:rsidRPr="00945BCC" w:rsidRDefault="00945BCC" w:rsidP="00945BCC">
            <w:pPr>
              <w:jc w:val="center"/>
              <w:rPr>
                <w:rFonts w:ascii="Arial" w:eastAsia="Yu Mincho" w:hAnsi="Arial" w:cs="Arial"/>
                <w:color w:val="000000"/>
                <w:kern w:val="2"/>
                <w:lang w:eastAsia="ja-JP"/>
              </w:rPr>
            </w:pPr>
          </w:p>
        </w:tc>
      </w:tr>
    </w:tbl>
    <w:p w14:paraId="73F891CA" w14:textId="77777777" w:rsidR="0022554F" w:rsidRDefault="0022554F" w:rsidP="00851412">
      <w:pPr>
        <w:pStyle w:val="Body"/>
        <w:spacing w:after="0"/>
        <w:rPr>
          <w:rFonts w:ascii="Arial" w:hAnsi="Arial" w:cs="Arial"/>
          <w:bCs/>
          <w:sz w:val="22"/>
        </w:rPr>
      </w:pPr>
    </w:p>
    <w:p w14:paraId="62FA5968" w14:textId="324C31DD" w:rsidR="0022554F" w:rsidRDefault="006E06EC" w:rsidP="00851412">
      <w:pPr>
        <w:pStyle w:val="Body"/>
        <w:spacing w:after="0"/>
        <w:rPr>
          <w:rFonts w:ascii="Arial" w:hAnsi="Arial" w:cs="Arial"/>
          <w:bCs/>
          <w:sz w:val="22"/>
        </w:rPr>
      </w:pPr>
      <w:r w:rsidRPr="006E06EC">
        <w:rPr>
          <w:rFonts w:ascii="Arial" w:hAnsi="Arial" w:cs="Arial"/>
          <w:bCs/>
          <w:sz w:val="22"/>
        </w:rPr>
        <w:t xml:space="preserve">The ANOVA results </w:t>
      </w:r>
      <w:r w:rsidRPr="005D14F5">
        <w:rPr>
          <w:rFonts w:ascii="Arial" w:hAnsi="Arial" w:cs="Arial"/>
          <w:bCs/>
          <w:color w:val="000000" w:themeColor="text1"/>
          <w:sz w:val="22"/>
        </w:rPr>
        <w:t xml:space="preserve">in Table </w:t>
      </w:r>
      <w:r w:rsidR="00B646F6" w:rsidRPr="005D14F5">
        <w:rPr>
          <w:rFonts w:ascii="Arial" w:hAnsi="Arial" w:cs="Arial"/>
          <w:bCs/>
          <w:color w:val="000000" w:themeColor="text1"/>
          <w:sz w:val="22"/>
        </w:rPr>
        <w:t>9</w:t>
      </w:r>
      <w:r w:rsidRPr="005D14F5">
        <w:rPr>
          <w:rFonts w:ascii="Arial" w:hAnsi="Arial" w:cs="Arial"/>
          <w:bCs/>
          <w:color w:val="000000" w:themeColor="text1"/>
          <w:sz w:val="22"/>
        </w:rPr>
        <w:t xml:space="preserve"> show</w:t>
      </w:r>
      <w:r w:rsidRPr="006E06EC">
        <w:rPr>
          <w:rFonts w:ascii="Arial" w:hAnsi="Arial" w:cs="Arial"/>
          <w:bCs/>
          <w:sz w:val="22"/>
        </w:rPr>
        <w:t xml:space="preserve"> no significant difference in perceptions of social media advertisements across monthly income groups (F = 1.917, p = 0.107), indicating that financial status does not affect how local tourists in Cateel evaluate digital promotional content. This supports Sharma and Ashfaq (2023), who noted that relevance and emotional engagement drive consumer behavior more than income, and aligns with Feitosa and Mosconi (2022), who emphasized that user interaction patterns outweigh socioeconomic background. Consistent with Katz et al. </w:t>
      </w:r>
      <w:r w:rsidRPr="006E06EC">
        <w:rPr>
          <w:rFonts w:ascii="Arial" w:hAnsi="Arial" w:cs="Arial"/>
          <w:bCs/>
          <w:sz w:val="22"/>
        </w:rPr>
        <w:lastRenderedPageBreak/>
        <w:t>(1973), the findings highlight that personal gratification guides media choices, suggesting that tourism marketers in Cateel can implement unified digital strategies that appeal broadly across income levels, fostering inclusivity in tourism promotion.</w:t>
      </w:r>
    </w:p>
    <w:p w14:paraId="44E23D79" w14:textId="77777777" w:rsidR="00514701" w:rsidRDefault="00514701" w:rsidP="00851412">
      <w:pPr>
        <w:pStyle w:val="Body"/>
        <w:spacing w:after="0"/>
        <w:rPr>
          <w:rFonts w:ascii="Arial" w:hAnsi="Arial" w:cs="Arial"/>
          <w:bCs/>
          <w:sz w:val="22"/>
        </w:rPr>
      </w:pPr>
    </w:p>
    <w:p w14:paraId="1D9D57C0" w14:textId="16BFFA66" w:rsidR="00514701" w:rsidRPr="00AE1448" w:rsidRDefault="00514701"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 xml:space="preserve">Table </w:t>
      </w:r>
      <w:r w:rsidR="00B646F6">
        <w:rPr>
          <w:rFonts w:ascii="Arial" w:hAnsi="Arial" w:cs="Arial"/>
          <w:b/>
          <w:color w:val="000000" w:themeColor="text1"/>
          <w:sz w:val="22"/>
        </w:rPr>
        <w:t>9</w:t>
      </w:r>
      <w:r w:rsidRPr="00AE1448">
        <w:rPr>
          <w:rFonts w:ascii="Arial" w:hAnsi="Arial" w:cs="Arial"/>
          <w:b/>
          <w:color w:val="000000" w:themeColor="text1"/>
          <w:sz w:val="22"/>
        </w:rPr>
        <w:t>.</w:t>
      </w:r>
      <w:r w:rsidRPr="00AE1448">
        <w:rPr>
          <w:rFonts w:ascii="Arial" w:hAnsi="Arial" w:cs="Arial"/>
          <w:b/>
          <w:color w:val="000000" w:themeColor="text1"/>
          <w:sz w:val="22"/>
        </w:rPr>
        <w:tab/>
        <w:t>ANOVA test results for social media advertisement differences in terms of monthly income</w:t>
      </w:r>
    </w:p>
    <w:p w14:paraId="7A6506E5" w14:textId="77777777" w:rsidR="00514701" w:rsidRDefault="00514701" w:rsidP="00851412">
      <w:pPr>
        <w:pStyle w:val="Body"/>
        <w:spacing w:after="0"/>
        <w:rPr>
          <w:rFonts w:ascii="Arial" w:hAnsi="Arial" w:cs="Arial"/>
          <w:bCs/>
          <w:sz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5"/>
        <w:gridCol w:w="1683"/>
        <w:gridCol w:w="993"/>
        <w:gridCol w:w="1512"/>
        <w:gridCol w:w="1100"/>
        <w:gridCol w:w="1095"/>
      </w:tblGrid>
      <w:tr w:rsidR="00945BCC" w:rsidRPr="00945BCC" w14:paraId="1962F6F9" w14:textId="77777777" w:rsidTr="003F053A">
        <w:trPr>
          <w:cantSplit/>
          <w:trHeight w:val="20"/>
        </w:trPr>
        <w:tc>
          <w:tcPr>
            <w:tcW w:w="5000" w:type="pct"/>
            <w:gridSpan w:val="6"/>
            <w:tcBorders>
              <w:top w:val="nil"/>
              <w:left w:val="nil"/>
              <w:bottom w:val="nil"/>
              <w:right w:val="nil"/>
            </w:tcBorders>
            <w:shd w:val="clear" w:color="auto" w:fill="FFFFFF"/>
            <w:vAlign w:val="center"/>
          </w:tcPr>
          <w:p w14:paraId="0410F3BB"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b/>
                <w:color w:val="000000"/>
                <w:kern w:val="2"/>
                <w:lang w:eastAsia="ja-JP"/>
              </w:rPr>
              <w:t>ANOVA</w:t>
            </w:r>
          </w:p>
        </w:tc>
      </w:tr>
      <w:tr w:rsidR="00945BCC" w:rsidRPr="00945BCC" w14:paraId="708C4617" w14:textId="77777777" w:rsidTr="003F053A">
        <w:trPr>
          <w:cantSplit/>
          <w:trHeight w:val="20"/>
        </w:trPr>
        <w:tc>
          <w:tcPr>
            <w:tcW w:w="5000" w:type="pct"/>
            <w:gridSpan w:val="6"/>
            <w:tcBorders>
              <w:top w:val="nil"/>
              <w:left w:val="nil"/>
              <w:bottom w:val="single" w:sz="6" w:space="0" w:color="auto"/>
              <w:right w:val="nil"/>
            </w:tcBorders>
            <w:shd w:val="clear" w:color="auto" w:fill="FFFFFF"/>
            <w:vAlign w:val="center"/>
          </w:tcPr>
          <w:p w14:paraId="04A95E1E"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Social Media Advertisement</w:t>
            </w:r>
          </w:p>
        </w:tc>
      </w:tr>
      <w:tr w:rsidR="00945BCC" w:rsidRPr="00945BCC" w14:paraId="7A94C1DA" w14:textId="77777777" w:rsidTr="003F053A">
        <w:trPr>
          <w:cantSplit/>
          <w:trHeight w:val="20"/>
        </w:trPr>
        <w:tc>
          <w:tcPr>
            <w:tcW w:w="1112" w:type="pct"/>
            <w:tcBorders>
              <w:top w:val="single" w:sz="6" w:space="0" w:color="auto"/>
              <w:left w:val="nil"/>
              <w:bottom w:val="single" w:sz="6" w:space="0" w:color="auto"/>
              <w:right w:val="nil"/>
            </w:tcBorders>
            <w:shd w:val="clear" w:color="auto" w:fill="FFFFFF"/>
            <w:vAlign w:val="center"/>
          </w:tcPr>
          <w:p w14:paraId="5069CC1A" w14:textId="77777777" w:rsidR="00945BCC" w:rsidRPr="00945BCC" w:rsidRDefault="00945BCC" w:rsidP="00945BCC">
            <w:pPr>
              <w:jc w:val="center"/>
              <w:rPr>
                <w:rFonts w:ascii="Arial" w:eastAsia="Yu Mincho" w:hAnsi="Arial" w:cs="Arial"/>
                <w:b/>
                <w:bCs/>
                <w:color w:val="000000"/>
                <w:kern w:val="2"/>
                <w:lang w:eastAsia="ja-JP"/>
              </w:rPr>
            </w:pPr>
          </w:p>
        </w:tc>
        <w:tc>
          <w:tcPr>
            <w:tcW w:w="1025" w:type="pct"/>
            <w:tcBorders>
              <w:top w:val="single" w:sz="6" w:space="0" w:color="auto"/>
              <w:left w:val="nil"/>
              <w:bottom w:val="single" w:sz="6" w:space="0" w:color="auto"/>
              <w:right w:val="nil"/>
            </w:tcBorders>
            <w:shd w:val="clear" w:color="auto" w:fill="FFFFFF"/>
            <w:vAlign w:val="center"/>
          </w:tcPr>
          <w:p w14:paraId="05C7E315"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Sum of Squares</w:t>
            </w:r>
          </w:p>
        </w:tc>
        <w:tc>
          <w:tcPr>
            <w:tcW w:w="605" w:type="pct"/>
            <w:tcBorders>
              <w:top w:val="single" w:sz="6" w:space="0" w:color="auto"/>
              <w:left w:val="nil"/>
              <w:bottom w:val="single" w:sz="6" w:space="0" w:color="auto"/>
              <w:right w:val="nil"/>
            </w:tcBorders>
            <w:shd w:val="clear" w:color="auto" w:fill="FFFFFF"/>
            <w:vAlign w:val="center"/>
          </w:tcPr>
          <w:p w14:paraId="605F43BD"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df</w:t>
            </w:r>
          </w:p>
        </w:tc>
        <w:tc>
          <w:tcPr>
            <w:tcW w:w="921" w:type="pct"/>
            <w:tcBorders>
              <w:top w:val="single" w:sz="6" w:space="0" w:color="auto"/>
              <w:left w:val="nil"/>
              <w:bottom w:val="single" w:sz="6" w:space="0" w:color="auto"/>
              <w:right w:val="nil"/>
            </w:tcBorders>
            <w:shd w:val="clear" w:color="auto" w:fill="FFFFFF"/>
            <w:vAlign w:val="center"/>
          </w:tcPr>
          <w:p w14:paraId="41B6A2D2"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Mean Square</w:t>
            </w:r>
          </w:p>
        </w:tc>
        <w:tc>
          <w:tcPr>
            <w:tcW w:w="670" w:type="pct"/>
            <w:tcBorders>
              <w:top w:val="single" w:sz="6" w:space="0" w:color="auto"/>
              <w:left w:val="nil"/>
              <w:bottom w:val="single" w:sz="6" w:space="0" w:color="auto"/>
              <w:right w:val="nil"/>
            </w:tcBorders>
            <w:shd w:val="clear" w:color="auto" w:fill="FFFFFF"/>
            <w:vAlign w:val="center"/>
          </w:tcPr>
          <w:p w14:paraId="1691211E"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F</w:t>
            </w:r>
          </w:p>
        </w:tc>
        <w:tc>
          <w:tcPr>
            <w:tcW w:w="667" w:type="pct"/>
            <w:tcBorders>
              <w:top w:val="single" w:sz="6" w:space="0" w:color="auto"/>
              <w:left w:val="nil"/>
              <w:bottom w:val="single" w:sz="6" w:space="0" w:color="auto"/>
              <w:right w:val="nil"/>
            </w:tcBorders>
            <w:shd w:val="clear" w:color="auto" w:fill="FFFFFF"/>
            <w:vAlign w:val="center"/>
          </w:tcPr>
          <w:p w14:paraId="58B032AB" w14:textId="77777777" w:rsidR="00945BCC" w:rsidRPr="00945BCC" w:rsidRDefault="00945BCC" w:rsidP="00945BCC">
            <w:pPr>
              <w:jc w:val="center"/>
              <w:rPr>
                <w:rFonts w:ascii="Arial" w:eastAsia="Yu Mincho" w:hAnsi="Arial" w:cs="Arial"/>
                <w:b/>
                <w:bCs/>
                <w:color w:val="000000"/>
                <w:kern w:val="2"/>
                <w:lang w:eastAsia="ja-JP"/>
              </w:rPr>
            </w:pPr>
            <w:r w:rsidRPr="00945BCC">
              <w:rPr>
                <w:rFonts w:ascii="Arial" w:eastAsia="Yu Mincho" w:hAnsi="Arial" w:cs="Arial"/>
                <w:b/>
                <w:color w:val="000000"/>
                <w:kern w:val="2"/>
                <w:lang w:eastAsia="ja-JP"/>
              </w:rPr>
              <w:t>Sig.</w:t>
            </w:r>
          </w:p>
        </w:tc>
      </w:tr>
      <w:tr w:rsidR="00945BCC" w:rsidRPr="00945BCC" w14:paraId="6D8F51CF" w14:textId="77777777" w:rsidTr="003F053A">
        <w:trPr>
          <w:cantSplit/>
          <w:trHeight w:val="20"/>
        </w:trPr>
        <w:tc>
          <w:tcPr>
            <w:tcW w:w="1112" w:type="pct"/>
            <w:tcBorders>
              <w:top w:val="single" w:sz="6" w:space="0" w:color="auto"/>
              <w:left w:val="nil"/>
              <w:bottom w:val="nil"/>
              <w:right w:val="nil"/>
            </w:tcBorders>
            <w:shd w:val="clear" w:color="auto" w:fill="FFFFFF"/>
            <w:vAlign w:val="center"/>
          </w:tcPr>
          <w:p w14:paraId="37DDD270"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Between Groups</w:t>
            </w:r>
          </w:p>
        </w:tc>
        <w:tc>
          <w:tcPr>
            <w:tcW w:w="1025" w:type="pct"/>
            <w:tcBorders>
              <w:top w:val="single" w:sz="6" w:space="0" w:color="auto"/>
              <w:left w:val="nil"/>
              <w:bottom w:val="nil"/>
              <w:right w:val="nil"/>
            </w:tcBorders>
            <w:shd w:val="clear" w:color="auto" w:fill="FFFFFF"/>
            <w:vAlign w:val="center"/>
          </w:tcPr>
          <w:p w14:paraId="53DEF179"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2.153</w:t>
            </w:r>
          </w:p>
        </w:tc>
        <w:tc>
          <w:tcPr>
            <w:tcW w:w="605" w:type="pct"/>
            <w:tcBorders>
              <w:top w:val="single" w:sz="6" w:space="0" w:color="auto"/>
              <w:left w:val="nil"/>
              <w:bottom w:val="nil"/>
              <w:right w:val="nil"/>
            </w:tcBorders>
            <w:shd w:val="clear" w:color="auto" w:fill="FFFFFF"/>
            <w:vAlign w:val="center"/>
          </w:tcPr>
          <w:p w14:paraId="2AE2802E"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4</w:t>
            </w:r>
          </w:p>
        </w:tc>
        <w:tc>
          <w:tcPr>
            <w:tcW w:w="921" w:type="pct"/>
            <w:tcBorders>
              <w:top w:val="single" w:sz="6" w:space="0" w:color="auto"/>
              <w:left w:val="nil"/>
              <w:bottom w:val="nil"/>
              <w:right w:val="nil"/>
            </w:tcBorders>
            <w:shd w:val="clear" w:color="auto" w:fill="FFFFFF"/>
            <w:vAlign w:val="center"/>
          </w:tcPr>
          <w:p w14:paraId="4E5C3AA7"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.538</w:t>
            </w:r>
          </w:p>
        </w:tc>
        <w:tc>
          <w:tcPr>
            <w:tcW w:w="670" w:type="pct"/>
            <w:tcBorders>
              <w:top w:val="single" w:sz="6" w:space="0" w:color="auto"/>
              <w:left w:val="nil"/>
              <w:bottom w:val="nil"/>
              <w:right w:val="nil"/>
            </w:tcBorders>
            <w:shd w:val="clear" w:color="auto" w:fill="FFFFFF"/>
            <w:vAlign w:val="center"/>
          </w:tcPr>
          <w:p w14:paraId="4342FF9F"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1.917</w:t>
            </w:r>
          </w:p>
        </w:tc>
        <w:tc>
          <w:tcPr>
            <w:tcW w:w="667" w:type="pct"/>
            <w:tcBorders>
              <w:top w:val="single" w:sz="6" w:space="0" w:color="auto"/>
              <w:left w:val="nil"/>
              <w:bottom w:val="nil"/>
              <w:right w:val="nil"/>
            </w:tcBorders>
            <w:shd w:val="clear" w:color="auto" w:fill="FFFFFF"/>
            <w:vAlign w:val="center"/>
          </w:tcPr>
          <w:p w14:paraId="7C554043"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.107</w:t>
            </w:r>
          </w:p>
        </w:tc>
      </w:tr>
      <w:tr w:rsidR="00945BCC" w:rsidRPr="00945BCC" w14:paraId="5088F854" w14:textId="77777777" w:rsidTr="003F053A">
        <w:trPr>
          <w:cantSplit/>
          <w:trHeight w:val="20"/>
        </w:trPr>
        <w:tc>
          <w:tcPr>
            <w:tcW w:w="1112" w:type="pct"/>
            <w:tcBorders>
              <w:top w:val="nil"/>
              <w:left w:val="nil"/>
              <w:bottom w:val="nil"/>
              <w:right w:val="nil"/>
            </w:tcBorders>
            <w:shd w:val="clear" w:color="auto" w:fill="FFFFFF"/>
            <w:vAlign w:val="center"/>
          </w:tcPr>
          <w:p w14:paraId="2E425BA0"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Within Groups</w:t>
            </w:r>
          </w:p>
        </w:tc>
        <w:tc>
          <w:tcPr>
            <w:tcW w:w="1025" w:type="pct"/>
            <w:tcBorders>
              <w:top w:val="nil"/>
              <w:left w:val="nil"/>
              <w:bottom w:val="nil"/>
              <w:right w:val="nil"/>
            </w:tcBorders>
            <w:shd w:val="clear" w:color="auto" w:fill="FFFFFF"/>
            <w:vAlign w:val="center"/>
          </w:tcPr>
          <w:p w14:paraId="42C1D27B"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104.450</w:t>
            </w:r>
          </w:p>
        </w:tc>
        <w:tc>
          <w:tcPr>
            <w:tcW w:w="605" w:type="pct"/>
            <w:tcBorders>
              <w:top w:val="nil"/>
              <w:left w:val="nil"/>
              <w:bottom w:val="nil"/>
              <w:right w:val="nil"/>
            </w:tcBorders>
            <w:shd w:val="clear" w:color="auto" w:fill="FFFFFF"/>
            <w:vAlign w:val="center"/>
          </w:tcPr>
          <w:p w14:paraId="20B48BDB"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372</w:t>
            </w:r>
          </w:p>
        </w:tc>
        <w:tc>
          <w:tcPr>
            <w:tcW w:w="921" w:type="pct"/>
            <w:tcBorders>
              <w:top w:val="nil"/>
              <w:left w:val="nil"/>
              <w:bottom w:val="nil"/>
              <w:right w:val="nil"/>
            </w:tcBorders>
            <w:shd w:val="clear" w:color="auto" w:fill="FFFFFF"/>
            <w:vAlign w:val="center"/>
          </w:tcPr>
          <w:p w14:paraId="49661BDC"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.281</w:t>
            </w:r>
          </w:p>
        </w:tc>
        <w:tc>
          <w:tcPr>
            <w:tcW w:w="670" w:type="pct"/>
            <w:tcBorders>
              <w:top w:val="nil"/>
              <w:left w:val="nil"/>
              <w:bottom w:val="nil"/>
              <w:right w:val="nil"/>
            </w:tcBorders>
            <w:shd w:val="clear" w:color="auto" w:fill="FFFFFF"/>
            <w:vAlign w:val="center"/>
          </w:tcPr>
          <w:p w14:paraId="6D47B5D0" w14:textId="77777777" w:rsidR="00945BCC" w:rsidRPr="00945BCC" w:rsidRDefault="00945BCC" w:rsidP="00945BCC">
            <w:pPr>
              <w:jc w:val="center"/>
              <w:rPr>
                <w:rFonts w:ascii="Arial" w:eastAsia="Yu Mincho" w:hAnsi="Arial" w:cs="Arial"/>
                <w:color w:val="000000"/>
                <w:kern w:val="2"/>
                <w:lang w:eastAsia="ja-JP"/>
              </w:rPr>
            </w:pPr>
          </w:p>
        </w:tc>
        <w:tc>
          <w:tcPr>
            <w:tcW w:w="667" w:type="pct"/>
            <w:tcBorders>
              <w:top w:val="nil"/>
              <w:left w:val="nil"/>
              <w:bottom w:val="nil"/>
              <w:right w:val="nil"/>
            </w:tcBorders>
            <w:shd w:val="clear" w:color="auto" w:fill="FFFFFF"/>
            <w:vAlign w:val="center"/>
          </w:tcPr>
          <w:p w14:paraId="7316E62B" w14:textId="77777777" w:rsidR="00945BCC" w:rsidRPr="00945BCC" w:rsidRDefault="00945BCC" w:rsidP="00945BCC">
            <w:pPr>
              <w:jc w:val="center"/>
              <w:rPr>
                <w:rFonts w:ascii="Arial" w:eastAsia="Yu Mincho" w:hAnsi="Arial" w:cs="Arial"/>
                <w:color w:val="000000"/>
                <w:kern w:val="2"/>
                <w:lang w:eastAsia="ja-JP"/>
              </w:rPr>
            </w:pPr>
          </w:p>
        </w:tc>
      </w:tr>
      <w:tr w:rsidR="00945BCC" w:rsidRPr="00945BCC" w14:paraId="19947A90" w14:textId="77777777" w:rsidTr="003F053A">
        <w:trPr>
          <w:cantSplit/>
          <w:trHeight w:val="20"/>
        </w:trPr>
        <w:tc>
          <w:tcPr>
            <w:tcW w:w="1112" w:type="pct"/>
            <w:tcBorders>
              <w:top w:val="nil"/>
              <w:left w:val="nil"/>
              <w:bottom w:val="single" w:sz="6" w:space="0" w:color="auto"/>
              <w:right w:val="nil"/>
            </w:tcBorders>
            <w:shd w:val="clear" w:color="auto" w:fill="FFFFFF"/>
            <w:vAlign w:val="center"/>
          </w:tcPr>
          <w:p w14:paraId="31ABA055"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Total</w:t>
            </w:r>
          </w:p>
        </w:tc>
        <w:tc>
          <w:tcPr>
            <w:tcW w:w="1025" w:type="pct"/>
            <w:tcBorders>
              <w:top w:val="nil"/>
              <w:left w:val="nil"/>
              <w:bottom w:val="single" w:sz="6" w:space="0" w:color="auto"/>
              <w:right w:val="nil"/>
            </w:tcBorders>
            <w:shd w:val="clear" w:color="auto" w:fill="FFFFFF"/>
            <w:vAlign w:val="center"/>
          </w:tcPr>
          <w:p w14:paraId="2032B359"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106.603</w:t>
            </w:r>
          </w:p>
        </w:tc>
        <w:tc>
          <w:tcPr>
            <w:tcW w:w="605" w:type="pct"/>
            <w:tcBorders>
              <w:top w:val="nil"/>
              <w:left w:val="nil"/>
              <w:bottom w:val="single" w:sz="6" w:space="0" w:color="auto"/>
              <w:right w:val="nil"/>
            </w:tcBorders>
            <w:shd w:val="clear" w:color="auto" w:fill="FFFFFF"/>
            <w:vAlign w:val="center"/>
          </w:tcPr>
          <w:p w14:paraId="54172856" w14:textId="77777777" w:rsidR="00945BCC" w:rsidRPr="00945BCC" w:rsidRDefault="00945BCC" w:rsidP="00945BCC">
            <w:pPr>
              <w:jc w:val="center"/>
              <w:rPr>
                <w:rFonts w:ascii="Arial" w:eastAsia="Yu Mincho" w:hAnsi="Arial" w:cs="Arial"/>
                <w:color w:val="000000"/>
                <w:kern w:val="2"/>
                <w:lang w:eastAsia="ja-JP"/>
              </w:rPr>
            </w:pPr>
            <w:r w:rsidRPr="00945BCC">
              <w:rPr>
                <w:rFonts w:ascii="Arial" w:eastAsia="Yu Mincho" w:hAnsi="Arial" w:cs="Arial"/>
                <w:color w:val="000000"/>
                <w:kern w:val="2"/>
                <w:lang w:eastAsia="ja-JP"/>
              </w:rPr>
              <w:t>376</w:t>
            </w:r>
          </w:p>
        </w:tc>
        <w:tc>
          <w:tcPr>
            <w:tcW w:w="921" w:type="pct"/>
            <w:tcBorders>
              <w:top w:val="nil"/>
              <w:left w:val="nil"/>
              <w:bottom w:val="single" w:sz="6" w:space="0" w:color="auto"/>
              <w:right w:val="nil"/>
            </w:tcBorders>
            <w:shd w:val="clear" w:color="auto" w:fill="FFFFFF"/>
            <w:vAlign w:val="center"/>
          </w:tcPr>
          <w:p w14:paraId="17733E44" w14:textId="77777777" w:rsidR="00945BCC" w:rsidRPr="00945BCC" w:rsidRDefault="00945BCC" w:rsidP="00945BCC">
            <w:pPr>
              <w:jc w:val="center"/>
              <w:rPr>
                <w:rFonts w:ascii="Arial" w:eastAsia="Yu Mincho" w:hAnsi="Arial" w:cs="Arial"/>
                <w:color w:val="000000"/>
                <w:kern w:val="2"/>
                <w:lang w:eastAsia="ja-JP"/>
              </w:rPr>
            </w:pPr>
          </w:p>
        </w:tc>
        <w:tc>
          <w:tcPr>
            <w:tcW w:w="670" w:type="pct"/>
            <w:tcBorders>
              <w:top w:val="nil"/>
              <w:left w:val="nil"/>
              <w:bottom w:val="single" w:sz="6" w:space="0" w:color="auto"/>
              <w:right w:val="nil"/>
            </w:tcBorders>
            <w:shd w:val="clear" w:color="auto" w:fill="FFFFFF"/>
            <w:vAlign w:val="center"/>
          </w:tcPr>
          <w:p w14:paraId="3B287412" w14:textId="77777777" w:rsidR="00945BCC" w:rsidRPr="00945BCC" w:rsidRDefault="00945BCC" w:rsidP="00945BCC">
            <w:pPr>
              <w:jc w:val="center"/>
              <w:rPr>
                <w:rFonts w:ascii="Arial" w:eastAsia="Yu Mincho" w:hAnsi="Arial" w:cs="Arial"/>
                <w:color w:val="000000"/>
                <w:kern w:val="2"/>
                <w:lang w:eastAsia="ja-JP"/>
              </w:rPr>
            </w:pPr>
          </w:p>
        </w:tc>
        <w:tc>
          <w:tcPr>
            <w:tcW w:w="667" w:type="pct"/>
            <w:tcBorders>
              <w:top w:val="nil"/>
              <w:left w:val="nil"/>
              <w:bottom w:val="single" w:sz="6" w:space="0" w:color="auto"/>
              <w:right w:val="nil"/>
            </w:tcBorders>
            <w:shd w:val="clear" w:color="auto" w:fill="FFFFFF"/>
            <w:vAlign w:val="center"/>
          </w:tcPr>
          <w:p w14:paraId="19F9A750" w14:textId="77777777" w:rsidR="00945BCC" w:rsidRPr="00945BCC" w:rsidRDefault="00945BCC" w:rsidP="00945BCC">
            <w:pPr>
              <w:jc w:val="center"/>
              <w:rPr>
                <w:rFonts w:ascii="Arial" w:eastAsia="Yu Mincho" w:hAnsi="Arial" w:cs="Arial"/>
                <w:color w:val="000000"/>
                <w:kern w:val="2"/>
                <w:lang w:eastAsia="ja-JP"/>
              </w:rPr>
            </w:pPr>
          </w:p>
        </w:tc>
      </w:tr>
    </w:tbl>
    <w:p w14:paraId="0EAA067D" w14:textId="77777777" w:rsidR="00945BCC" w:rsidRDefault="00945BCC" w:rsidP="00851412">
      <w:pPr>
        <w:pStyle w:val="Body"/>
        <w:spacing w:after="0"/>
        <w:rPr>
          <w:rFonts w:ascii="Arial" w:hAnsi="Arial" w:cs="Arial"/>
          <w:bCs/>
          <w:sz w:val="22"/>
        </w:rPr>
      </w:pPr>
    </w:p>
    <w:p w14:paraId="50B9C94D" w14:textId="63370803" w:rsidR="00F832DC" w:rsidRDefault="006E06EC" w:rsidP="00851412">
      <w:pPr>
        <w:pStyle w:val="Body"/>
        <w:spacing w:after="0"/>
        <w:rPr>
          <w:rFonts w:ascii="Arial" w:hAnsi="Arial" w:cs="Arial"/>
          <w:bCs/>
          <w:sz w:val="22"/>
        </w:rPr>
      </w:pPr>
      <w:r w:rsidRPr="006E06EC">
        <w:rPr>
          <w:rFonts w:ascii="Arial" w:hAnsi="Arial" w:cs="Arial"/>
          <w:bCs/>
          <w:sz w:val="22"/>
        </w:rPr>
        <w:t xml:space="preserve">The ANOVA results (F = 3.742, p = 0.001) confirm significant differences in local tourist preferences across age groups, underscoring age as a key factor in shaping responses to digital tourism advertisements. Post hoc analysis showed that younger cohorts (18–23 and 24–29 years) reported lower preference scores compared to older groups (42–47 and 48–53 years), suggesting that as age increases, tourists place greater emphasis on the information conveyed through social media and evaluate content more critically. These findings align with the Elaboration Likelihood Model (Petty &amp; Cacioppo, 2012), Ajzen’s (1991) Theory of Planned Behavior, and Katz et al. (1973), which highlight that cognitive processing, evolving attitudes, and media gratifications vary with age. Consistent with Sharma and Ashfaq (2023), the results imply that </w:t>
      </w:r>
      <w:proofErr w:type="spellStart"/>
      <w:r w:rsidRPr="006E06EC">
        <w:rPr>
          <w:rFonts w:ascii="Arial" w:hAnsi="Arial" w:cs="Arial"/>
          <w:bCs/>
          <w:sz w:val="22"/>
        </w:rPr>
        <w:t>Cateel’s</w:t>
      </w:r>
      <w:proofErr w:type="spellEnd"/>
      <w:r w:rsidRPr="006E06EC">
        <w:rPr>
          <w:rFonts w:ascii="Arial" w:hAnsi="Arial" w:cs="Arial"/>
          <w:bCs/>
          <w:sz w:val="22"/>
        </w:rPr>
        <w:t xml:space="preserve"> tourism marketers should adopt age-sensitive strategies, tailoring message style and content depth to the distinct evaluative tendencies of younger versus older audiences.</w:t>
      </w:r>
    </w:p>
    <w:p w14:paraId="6CEAE0C3" w14:textId="77777777" w:rsidR="006E06EC" w:rsidRDefault="006E06EC" w:rsidP="00851412">
      <w:pPr>
        <w:pStyle w:val="Body"/>
        <w:spacing w:after="0"/>
        <w:rPr>
          <w:rFonts w:ascii="Arial" w:hAnsi="Arial" w:cs="Arial"/>
          <w:bCs/>
          <w:sz w:val="22"/>
        </w:rPr>
      </w:pPr>
    </w:p>
    <w:p w14:paraId="2741E632" w14:textId="3D904015" w:rsidR="00F832DC" w:rsidRPr="00AE1448" w:rsidRDefault="00F832DC"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Table 1</w:t>
      </w:r>
      <w:r w:rsidR="00B646F6">
        <w:rPr>
          <w:rFonts w:ascii="Arial" w:hAnsi="Arial" w:cs="Arial"/>
          <w:b/>
          <w:color w:val="000000" w:themeColor="text1"/>
          <w:sz w:val="22"/>
        </w:rPr>
        <w:t>0</w:t>
      </w:r>
      <w:r w:rsidRPr="00AE1448">
        <w:rPr>
          <w:rFonts w:ascii="Arial" w:hAnsi="Arial" w:cs="Arial"/>
          <w:b/>
          <w:color w:val="000000" w:themeColor="text1"/>
          <w:sz w:val="22"/>
        </w:rPr>
        <w:t>.</w:t>
      </w:r>
      <w:r w:rsidRPr="00AE1448">
        <w:rPr>
          <w:rFonts w:ascii="Arial" w:hAnsi="Arial" w:cs="Arial"/>
          <w:b/>
          <w:color w:val="000000" w:themeColor="text1"/>
          <w:sz w:val="22"/>
        </w:rPr>
        <w:tab/>
        <w:t>ANOVA test results for local tourist preference differences across age groups</w:t>
      </w:r>
    </w:p>
    <w:p w14:paraId="01CA471A" w14:textId="77777777" w:rsidR="00945BCC" w:rsidRDefault="00945BCC" w:rsidP="00851412">
      <w:pPr>
        <w:pStyle w:val="Body"/>
        <w:spacing w:after="0"/>
        <w:rPr>
          <w:rFonts w:ascii="Arial" w:hAnsi="Arial" w:cs="Arial"/>
          <w:b/>
          <w:color w:val="00B050"/>
          <w:sz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5"/>
        <w:gridCol w:w="1683"/>
        <w:gridCol w:w="993"/>
        <w:gridCol w:w="1512"/>
        <w:gridCol w:w="1100"/>
        <w:gridCol w:w="1095"/>
      </w:tblGrid>
      <w:tr w:rsidR="007D19C3" w:rsidRPr="007D19C3" w14:paraId="743AA441" w14:textId="77777777" w:rsidTr="003F053A">
        <w:trPr>
          <w:cantSplit/>
          <w:trHeight w:val="20"/>
        </w:trPr>
        <w:tc>
          <w:tcPr>
            <w:tcW w:w="5000" w:type="pct"/>
            <w:gridSpan w:val="6"/>
            <w:tcBorders>
              <w:top w:val="nil"/>
              <w:left w:val="nil"/>
              <w:bottom w:val="nil"/>
              <w:right w:val="nil"/>
            </w:tcBorders>
            <w:shd w:val="clear" w:color="auto" w:fill="FFFFFF"/>
            <w:vAlign w:val="center"/>
          </w:tcPr>
          <w:p w14:paraId="53761619"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b/>
                <w:color w:val="000000"/>
                <w:kern w:val="2"/>
                <w:lang w:eastAsia="ja-JP"/>
              </w:rPr>
              <w:t>ANOVA</w:t>
            </w:r>
          </w:p>
        </w:tc>
      </w:tr>
      <w:tr w:rsidR="007D19C3" w:rsidRPr="007D19C3" w14:paraId="3C4AE8B6" w14:textId="77777777" w:rsidTr="003F053A">
        <w:trPr>
          <w:cantSplit/>
          <w:trHeight w:val="20"/>
        </w:trPr>
        <w:tc>
          <w:tcPr>
            <w:tcW w:w="5000" w:type="pct"/>
            <w:gridSpan w:val="6"/>
            <w:tcBorders>
              <w:top w:val="nil"/>
              <w:left w:val="nil"/>
              <w:bottom w:val="single" w:sz="6" w:space="0" w:color="auto"/>
              <w:right w:val="nil"/>
            </w:tcBorders>
            <w:shd w:val="clear" w:color="auto" w:fill="FFFFFF"/>
            <w:vAlign w:val="center"/>
          </w:tcPr>
          <w:p w14:paraId="08BC5664"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Local Tourist Preference</w:t>
            </w:r>
          </w:p>
        </w:tc>
      </w:tr>
      <w:tr w:rsidR="007D19C3" w:rsidRPr="007D19C3" w14:paraId="604E5288" w14:textId="77777777" w:rsidTr="003F053A">
        <w:trPr>
          <w:cantSplit/>
          <w:trHeight w:val="20"/>
        </w:trPr>
        <w:tc>
          <w:tcPr>
            <w:tcW w:w="1112" w:type="pct"/>
            <w:tcBorders>
              <w:top w:val="single" w:sz="6" w:space="0" w:color="auto"/>
              <w:left w:val="nil"/>
              <w:bottom w:val="single" w:sz="6" w:space="0" w:color="auto"/>
              <w:right w:val="nil"/>
            </w:tcBorders>
            <w:shd w:val="clear" w:color="auto" w:fill="FFFFFF"/>
            <w:vAlign w:val="center"/>
          </w:tcPr>
          <w:p w14:paraId="20CE524E" w14:textId="77777777" w:rsidR="007D19C3" w:rsidRPr="007D19C3" w:rsidRDefault="007D19C3" w:rsidP="007D19C3">
            <w:pPr>
              <w:jc w:val="center"/>
              <w:rPr>
                <w:rFonts w:ascii="Arial" w:eastAsia="Yu Mincho" w:hAnsi="Arial" w:cs="Arial"/>
                <w:b/>
                <w:bCs/>
                <w:color w:val="000000"/>
                <w:kern w:val="2"/>
                <w:lang w:eastAsia="ja-JP"/>
              </w:rPr>
            </w:pPr>
          </w:p>
        </w:tc>
        <w:tc>
          <w:tcPr>
            <w:tcW w:w="1025" w:type="pct"/>
            <w:tcBorders>
              <w:top w:val="single" w:sz="6" w:space="0" w:color="auto"/>
              <w:left w:val="nil"/>
              <w:bottom w:val="single" w:sz="6" w:space="0" w:color="auto"/>
              <w:right w:val="nil"/>
            </w:tcBorders>
            <w:shd w:val="clear" w:color="auto" w:fill="FFFFFF"/>
            <w:vAlign w:val="center"/>
          </w:tcPr>
          <w:p w14:paraId="2638390E" w14:textId="77777777" w:rsidR="007D19C3" w:rsidRPr="007D19C3" w:rsidRDefault="007D19C3" w:rsidP="007D19C3">
            <w:pPr>
              <w:jc w:val="center"/>
              <w:rPr>
                <w:rFonts w:ascii="Arial" w:eastAsia="Yu Mincho" w:hAnsi="Arial" w:cs="Arial"/>
                <w:b/>
                <w:bCs/>
                <w:color w:val="000000"/>
                <w:kern w:val="2"/>
                <w:lang w:eastAsia="ja-JP"/>
              </w:rPr>
            </w:pPr>
            <w:r w:rsidRPr="007D19C3">
              <w:rPr>
                <w:rFonts w:ascii="Arial" w:eastAsia="Yu Mincho" w:hAnsi="Arial" w:cs="Arial"/>
                <w:b/>
                <w:color w:val="000000"/>
                <w:kern w:val="2"/>
                <w:lang w:eastAsia="ja-JP"/>
              </w:rPr>
              <w:t>Sum of Squares</w:t>
            </w:r>
          </w:p>
        </w:tc>
        <w:tc>
          <w:tcPr>
            <w:tcW w:w="605" w:type="pct"/>
            <w:tcBorders>
              <w:top w:val="single" w:sz="6" w:space="0" w:color="auto"/>
              <w:left w:val="nil"/>
              <w:bottom w:val="single" w:sz="6" w:space="0" w:color="auto"/>
              <w:right w:val="nil"/>
            </w:tcBorders>
            <w:shd w:val="clear" w:color="auto" w:fill="FFFFFF"/>
            <w:vAlign w:val="center"/>
          </w:tcPr>
          <w:p w14:paraId="55F182D6" w14:textId="77777777" w:rsidR="007D19C3" w:rsidRPr="007D19C3" w:rsidRDefault="007D19C3" w:rsidP="007D19C3">
            <w:pPr>
              <w:jc w:val="center"/>
              <w:rPr>
                <w:rFonts w:ascii="Arial" w:eastAsia="Yu Mincho" w:hAnsi="Arial" w:cs="Arial"/>
                <w:b/>
                <w:bCs/>
                <w:color w:val="000000"/>
                <w:kern w:val="2"/>
                <w:lang w:eastAsia="ja-JP"/>
              </w:rPr>
            </w:pPr>
            <w:r w:rsidRPr="007D19C3">
              <w:rPr>
                <w:rFonts w:ascii="Arial" w:eastAsia="Yu Mincho" w:hAnsi="Arial" w:cs="Arial"/>
                <w:b/>
                <w:color w:val="000000"/>
                <w:kern w:val="2"/>
                <w:lang w:eastAsia="ja-JP"/>
              </w:rPr>
              <w:t>df</w:t>
            </w:r>
          </w:p>
        </w:tc>
        <w:tc>
          <w:tcPr>
            <w:tcW w:w="921" w:type="pct"/>
            <w:tcBorders>
              <w:top w:val="single" w:sz="6" w:space="0" w:color="auto"/>
              <w:left w:val="nil"/>
              <w:bottom w:val="single" w:sz="6" w:space="0" w:color="auto"/>
              <w:right w:val="nil"/>
            </w:tcBorders>
            <w:shd w:val="clear" w:color="auto" w:fill="FFFFFF"/>
            <w:vAlign w:val="center"/>
          </w:tcPr>
          <w:p w14:paraId="2D3520CA" w14:textId="77777777" w:rsidR="007D19C3" w:rsidRPr="007D19C3" w:rsidRDefault="007D19C3" w:rsidP="007D19C3">
            <w:pPr>
              <w:jc w:val="center"/>
              <w:rPr>
                <w:rFonts w:ascii="Arial" w:eastAsia="Yu Mincho" w:hAnsi="Arial" w:cs="Arial"/>
                <w:b/>
                <w:bCs/>
                <w:color w:val="000000"/>
                <w:kern w:val="2"/>
                <w:lang w:eastAsia="ja-JP"/>
              </w:rPr>
            </w:pPr>
            <w:r w:rsidRPr="007D19C3">
              <w:rPr>
                <w:rFonts w:ascii="Arial" w:eastAsia="Yu Mincho" w:hAnsi="Arial" w:cs="Arial"/>
                <w:b/>
                <w:color w:val="000000"/>
                <w:kern w:val="2"/>
                <w:lang w:eastAsia="ja-JP"/>
              </w:rPr>
              <w:t>Mean Square</w:t>
            </w:r>
          </w:p>
        </w:tc>
        <w:tc>
          <w:tcPr>
            <w:tcW w:w="670" w:type="pct"/>
            <w:tcBorders>
              <w:top w:val="single" w:sz="6" w:space="0" w:color="auto"/>
              <w:left w:val="nil"/>
              <w:bottom w:val="single" w:sz="6" w:space="0" w:color="auto"/>
              <w:right w:val="nil"/>
            </w:tcBorders>
            <w:shd w:val="clear" w:color="auto" w:fill="FFFFFF"/>
            <w:vAlign w:val="center"/>
          </w:tcPr>
          <w:p w14:paraId="6A379F13" w14:textId="77777777" w:rsidR="007D19C3" w:rsidRPr="007D19C3" w:rsidRDefault="007D19C3" w:rsidP="007D19C3">
            <w:pPr>
              <w:jc w:val="center"/>
              <w:rPr>
                <w:rFonts w:ascii="Arial" w:eastAsia="Yu Mincho" w:hAnsi="Arial" w:cs="Arial"/>
                <w:b/>
                <w:bCs/>
                <w:color w:val="000000"/>
                <w:kern w:val="2"/>
                <w:lang w:eastAsia="ja-JP"/>
              </w:rPr>
            </w:pPr>
            <w:r w:rsidRPr="007D19C3">
              <w:rPr>
                <w:rFonts w:ascii="Arial" w:eastAsia="Yu Mincho" w:hAnsi="Arial" w:cs="Arial"/>
                <w:b/>
                <w:color w:val="000000"/>
                <w:kern w:val="2"/>
                <w:lang w:eastAsia="ja-JP"/>
              </w:rPr>
              <w:t>F</w:t>
            </w:r>
          </w:p>
        </w:tc>
        <w:tc>
          <w:tcPr>
            <w:tcW w:w="667" w:type="pct"/>
            <w:tcBorders>
              <w:top w:val="single" w:sz="6" w:space="0" w:color="auto"/>
              <w:left w:val="nil"/>
              <w:bottom w:val="single" w:sz="6" w:space="0" w:color="auto"/>
              <w:right w:val="nil"/>
            </w:tcBorders>
            <w:shd w:val="clear" w:color="auto" w:fill="FFFFFF"/>
            <w:vAlign w:val="center"/>
          </w:tcPr>
          <w:p w14:paraId="72DE96DB" w14:textId="77777777" w:rsidR="007D19C3" w:rsidRPr="007D19C3" w:rsidRDefault="007D19C3" w:rsidP="007D19C3">
            <w:pPr>
              <w:jc w:val="center"/>
              <w:rPr>
                <w:rFonts w:ascii="Arial" w:eastAsia="Yu Mincho" w:hAnsi="Arial" w:cs="Arial"/>
                <w:b/>
                <w:bCs/>
                <w:color w:val="000000"/>
                <w:kern w:val="2"/>
                <w:lang w:eastAsia="ja-JP"/>
              </w:rPr>
            </w:pPr>
            <w:r w:rsidRPr="007D19C3">
              <w:rPr>
                <w:rFonts w:ascii="Arial" w:eastAsia="Yu Mincho" w:hAnsi="Arial" w:cs="Arial"/>
                <w:b/>
                <w:color w:val="000000"/>
                <w:kern w:val="2"/>
                <w:lang w:eastAsia="ja-JP"/>
              </w:rPr>
              <w:t>Sig.</w:t>
            </w:r>
          </w:p>
        </w:tc>
      </w:tr>
      <w:tr w:rsidR="007D19C3" w:rsidRPr="007D19C3" w14:paraId="60BDE38E" w14:textId="77777777" w:rsidTr="003F053A">
        <w:trPr>
          <w:cantSplit/>
          <w:trHeight w:val="20"/>
        </w:trPr>
        <w:tc>
          <w:tcPr>
            <w:tcW w:w="1112" w:type="pct"/>
            <w:tcBorders>
              <w:top w:val="single" w:sz="6" w:space="0" w:color="auto"/>
              <w:left w:val="nil"/>
              <w:bottom w:val="nil"/>
              <w:right w:val="nil"/>
            </w:tcBorders>
            <w:shd w:val="clear" w:color="auto" w:fill="FFFFFF"/>
            <w:vAlign w:val="center"/>
          </w:tcPr>
          <w:p w14:paraId="37C118BA"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Between Groups</w:t>
            </w:r>
          </w:p>
        </w:tc>
        <w:tc>
          <w:tcPr>
            <w:tcW w:w="1025" w:type="pct"/>
            <w:tcBorders>
              <w:top w:val="single" w:sz="6" w:space="0" w:color="auto"/>
              <w:left w:val="nil"/>
              <w:bottom w:val="nil"/>
              <w:right w:val="nil"/>
            </w:tcBorders>
            <w:shd w:val="clear" w:color="auto" w:fill="FFFFFF"/>
            <w:vAlign w:val="center"/>
          </w:tcPr>
          <w:p w14:paraId="05DE71F0"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5.044</w:t>
            </w:r>
          </w:p>
        </w:tc>
        <w:tc>
          <w:tcPr>
            <w:tcW w:w="605" w:type="pct"/>
            <w:tcBorders>
              <w:top w:val="single" w:sz="6" w:space="0" w:color="auto"/>
              <w:left w:val="nil"/>
              <w:bottom w:val="nil"/>
              <w:right w:val="nil"/>
            </w:tcBorders>
            <w:shd w:val="clear" w:color="auto" w:fill="FFFFFF"/>
            <w:vAlign w:val="center"/>
          </w:tcPr>
          <w:p w14:paraId="41C5B9E9"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6</w:t>
            </w:r>
          </w:p>
        </w:tc>
        <w:tc>
          <w:tcPr>
            <w:tcW w:w="921" w:type="pct"/>
            <w:tcBorders>
              <w:top w:val="single" w:sz="6" w:space="0" w:color="auto"/>
              <w:left w:val="nil"/>
              <w:bottom w:val="nil"/>
              <w:right w:val="nil"/>
            </w:tcBorders>
            <w:shd w:val="clear" w:color="auto" w:fill="FFFFFF"/>
            <w:vAlign w:val="center"/>
          </w:tcPr>
          <w:p w14:paraId="597A028C"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.841</w:t>
            </w:r>
          </w:p>
        </w:tc>
        <w:tc>
          <w:tcPr>
            <w:tcW w:w="670" w:type="pct"/>
            <w:tcBorders>
              <w:top w:val="single" w:sz="6" w:space="0" w:color="auto"/>
              <w:left w:val="nil"/>
              <w:bottom w:val="nil"/>
              <w:right w:val="nil"/>
            </w:tcBorders>
            <w:shd w:val="clear" w:color="auto" w:fill="FFFFFF"/>
            <w:vAlign w:val="center"/>
          </w:tcPr>
          <w:p w14:paraId="38C0AC12"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3.742</w:t>
            </w:r>
          </w:p>
        </w:tc>
        <w:tc>
          <w:tcPr>
            <w:tcW w:w="667" w:type="pct"/>
            <w:tcBorders>
              <w:top w:val="single" w:sz="6" w:space="0" w:color="auto"/>
              <w:left w:val="nil"/>
              <w:bottom w:val="nil"/>
              <w:right w:val="nil"/>
            </w:tcBorders>
            <w:shd w:val="clear" w:color="auto" w:fill="FFFFFF"/>
            <w:vAlign w:val="center"/>
          </w:tcPr>
          <w:p w14:paraId="52960801"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.001</w:t>
            </w:r>
          </w:p>
        </w:tc>
      </w:tr>
      <w:tr w:rsidR="007D19C3" w:rsidRPr="007D19C3" w14:paraId="2B013BCF" w14:textId="77777777" w:rsidTr="003F053A">
        <w:trPr>
          <w:cantSplit/>
          <w:trHeight w:val="20"/>
        </w:trPr>
        <w:tc>
          <w:tcPr>
            <w:tcW w:w="1112" w:type="pct"/>
            <w:tcBorders>
              <w:top w:val="nil"/>
              <w:left w:val="nil"/>
              <w:bottom w:val="nil"/>
              <w:right w:val="nil"/>
            </w:tcBorders>
            <w:shd w:val="clear" w:color="auto" w:fill="FFFFFF"/>
            <w:vAlign w:val="center"/>
          </w:tcPr>
          <w:p w14:paraId="6FCFAC94"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Within Groups</w:t>
            </w:r>
          </w:p>
        </w:tc>
        <w:tc>
          <w:tcPr>
            <w:tcW w:w="1025" w:type="pct"/>
            <w:tcBorders>
              <w:top w:val="nil"/>
              <w:left w:val="nil"/>
              <w:bottom w:val="nil"/>
              <w:right w:val="nil"/>
            </w:tcBorders>
            <w:shd w:val="clear" w:color="auto" w:fill="FFFFFF"/>
            <w:vAlign w:val="center"/>
          </w:tcPr>
          <w:p w14:paraId="0D1C9C7C"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83.125</w:t>
            </w:r>
          </w:p>
        </w:tc>
        <w:tc>
          <w:tcPr>
            <w:tcW w:w="605" w:type="pct"/>
            <w:tcBorders>
              <w:top w:val="nil"/>
              <w:left w:val="nil"/>
              <w:bottom w:val="nil"/>
              <w:right w:val="nil"/>
            </w:tcBorders>
            <w:shd w:val="clear" w:color="auto" w:fill="FFFFFF"/>
            <w:vAlign w:val="center"/>
          </w:tcPr>
          <w:p w14:paraId="1DABF81F"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370</w:t>
            </w:r>
          </w:p>
        </w:tc>
        <w:tc>
          <w:tcPr>
            <w:tcW w:w="921" w:type="pct"/>
            <w:tcBorders>
              <w:top w:val="nil"/>
              <w:left w:val="nil"/>
              <w:bottom w:val="nil"/>
              <w:right w:val="nil"/>
            </w:tcBorders>
            <w:shd w:val="clear" w:color="auto" w:fill="FFFFFF"/>
            <w:vAlign w:val="center"/>
          </w:tcPr>
          <w:p w14:paraId="695A8424"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.225</w:t>
            </w:r>
          </w:p>
        </w:tc>
        <w:tc>
          <w:tcPr>
            <w:tcW w:w="670" w:type="pct"/>
            <w:tcBorders>
              <w:top w:val="nil"/>
              <w:left w:val="nil"/>
              <w:bottom w:val="nil"/>
              <w:right w:val="nil"/>
            </w:tcBorders>
            <w:shd w:val="clear" w:color="auto" w:fill="FFFFFF"/>
            <w:vAlign w:val="center"/>
          </w:tcPr>
          <w:p w14:paraId="508C52D6" w14:textId="77777777" w:rsidR="007D19C3" w:rsidRPr="007D19C3" w:rsidRDefault="007D19C3" w:rsidP="007D19C3">
            <w:pPr>
              <w:jc w:val="center"/>
              <w:rPr>
                <w:rFonts w:ascii="Arial" w:eastAsia="Yu Mincho" w:hAnsi="Arial" w:cs="Arial"/>
                <w:color w:val="000000"/>
                <w:kern w:val="2"/>
                <w:lang w:eastAsia="ja-JP"/>
              </w:rPr>
            </w:pPr>
          </w:p>
        </w:tc>
        <w:tc>
          <w:tcPr>
            <w:tcW w:w="667" w:type="pct"/>
            <w:tcBorders>
              <w:top w:val="nil"/>
              <w:left w:val="nil"/>
              <w:bottom w:val="nil"/>
              <w:right w:val="nil"/>
            </w:tcBorders>
            <w:shd w:val="clear" w:color="auto" w:fill="FFFFFF"/>
            <w:vAlign w:val="center"/>
          </w:tcPr>
          <w:p w14:paraId="3252BBF4" w14:textId="77777777" w:rsidR="007D19C3" w:rsidRPr="007D19C3" w:rsidRDefault="007D19C3" w:rsidP="007D19C3">
            <w:pPr>
              <w:jc w:val="center"/>
              <w:rPr>
                <w:rFonts w:ascii="Arial" w:eastAsia="Yu Mincho" w:hAnsi="Arial" w:cs="Arial"/>
                <w:color w:val="000000"/>
                <w:kern w:val="2"/>
                <w:lang w:eastAsia="ja-JP"/>
              </w:rPr>
            </w:pPr>
          </w:p>
        </w:tc>
      </w:tr>
      <w:tr w:rsidR="007D19C3" w:rsidRPr="007D19C3" w14:paraId="1FEFBBB1" w14:textId="77777777" w:rsidTr="003F053A">
        <w:trPr>
          <w:cantSplit/>
          <w:trHeight w:val="20"/>
        </w:trPr>
        <w:tc>
          <w:tcPr>
            <w:tcW w:w="1112" w:type="pct"/>
            <w:tcBorders>
              <w:top w:val="nil"/>
              <w:left w:val="nil"/>
              <w:bottom w:val="single" w:sz="6" w:space="0" w:color="auto"/>
              <w:right w:val="nil"/>
            </w:tcBorders>
            <w:shd w:val="clear" w:color="auto" w:fill="FFFFFF"/>
            <w:vAlign w:val="center"/>
          </w:tcPr>
          <w:p w14:paraId="69604891"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Total</w:t>
            </w:r>
          </w:p>
        </w:tc>
        <w:tc>
          <w:tcPr>
            <w:tcW w:w="1025" w:type="pct"/>
            <w:tcBorders>
              <w:top w:val="nil"/>
              <w:left w:val="nil"/>
              <w:bottom w:val="single" w:sz="6" w:space="0" w:color="auto"/>
              <w:right w:val="nil"/>
            </w:tcBorders>
            <w:shd w:val="clear" w:color="auto" w:fill="FFFFFF"/>
            <w:vAlign w:val="center"/>
          </w:tcPr>
          <w:p w14:paraId="2DCCD0BF"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88.169</w:t>
            </w:r>
          </w:p>
        </w:tc>
        <w:tc>
          <w:tcPr>
            <w:tcW w:w="605" w:type="pct"/>
            <w:tcBorders>
              <w:top w:val="nil"/>
              <w:left w:val="nil"/>
              <w:bottom w:val="single" w:sz="6" w:space="0" w:color="auto"/>
              <w:right w:val="nil"/>
            </w:tcBorders>
            <w:shd w:val="clear" w:color="auto" w:fill="FFFFFF"/>
            <w:vAlign w:val="center"/>
          </w:tcPr>
          <w:p w14:paraId="257102B5" w14:textId="77777777" w:rsidR="007D19C3" w:rsidRPr="007D19C3" w:rsidRDefault="007D19C3" w:rsidP="007D19C3">
            <w:pPr>
              <w:jc w:val="center"/>
              <w:rPr>
                <w:rFonts w:ascii="Arial" w:eastAsia="Yu Mincho" w:hAnsi="Arial" w:cs="Arial"/>
                <w:color w:val="000000"/>
                <w:kern w:val="2"/>
                <w:lang w:eastAsia="ja-JP"/>
              </w:rPr>
            </w:pPr>
            <w:r w:rsidRPr="007D19C3">
              <w:rPr>
                <w:rFonts w:ascii="Arial" w:eastAsia="Yu Mincho" w:hAnsi="Arial" w:cs="Arial"/>
                <w:color w:val="000000"/>
                <w:kern w:val="2"/>
                <w:lang w:eastAsia="ja-JP"/>
              </w:rPr>
              <w:t>376</w:t>
            </w:r>
          </w:p>
        </w:tc>
        <w:tc>
          <w:tcPr>
            <w:tcW w:w="921" w:type="pct"/>
            <w:tcBorders>
              <w:top w:val="nil"/>
              <w:left w:val="nil"/>
              <w:bottom w:val="single" w:sz="6" w:space="0" w:color="auto"/>
              <w:right w:val="nil"/>
            </w:tcBorders>
            <w:shd w:val="clear" w:color="auto" w:fill="FFFFFF"/>
            <w:vAlign w:val="center"/>
          </w:tcPr>
          <w:p w14:paraId="7B81B2FD" w14:textId="77777777" w:rsidR="007D19C3" w:rsidRPr="007D19C3" w:rsidRDefault="007D19C3" w:rsidP="007D19C3">
            <w:pPr>
              <w:jc w:val="center"/>
              <w:rPr>
                <w:rFonts w:ascii="Arial" w:eastAsia="Yu Mincho" w:hAnsi="Arial" w:cs="Arial"/>
                <w:color w:val="000000"/>
                <w:kern w:val="2"/>
                <w:lang w:eastAsia="ja-JP"/>
              </w:rPr>
            </w:pPr>
          </w:p>
        </w:tc>
        <w:tc>
          <w:tcPr>
            <w:tcW w:w="670" w:type="pct"/>
            <w:tcBorders>
              <w:top w:val="nil"/>
              <w:left w:val="nil"/>
              <w:bottom w:val="single" w:sz="6" w:space="0" w:color="auto"/>
              <w:right w:val="nil"/>
            </w:tcBorders>
            <w:shd w:val="clear" w:color="auto" w:fill="FFFFFF"/>
            <w:vAlign w:val="center"/>
          </w:tcPr>
          <w:p w14:paraId="39BCA0ED" w14:textId="77777777" w:rsidR="007D19C3" w:rsidRPr="007D19C3" w:rsidRDefault="007D19C3" w:rsidP="007D19C3">
            <w:pPr>
              <w:jc w:val="center"/>
              <w:rPr>
                <w:rFonts w:ascii="Arial" w:eastAsia="Yu Mincho" w:hAnsi="Arial" w:cs="Arial"/>
                <w:color w:val="000000"/>
                <w:kern w:val="2"/>
                <w:lang w:eastAsia="ja-JP"/>
              </w:rPr>
            </w:pPr>
          </w:p>
        </w:tc>
        <w:tc>
          <w:tcPr>
            <w:tcW w:w="667" w:type="pct"/>
            <w:tcBorders>
              <w:top w:val="nil"/>
              <w:left w:val="nil"/>
              <w:bottom w:val="single" w:sz="6" w:space="0" w:color="auto"/>
              <w:right w:val="nil"/>
            </w:tcBorders>
            <w:shd w:val="clear" w:color="auto" w:fill="FFFFFF"/>
            <w:vAlign w:val="center"/>
          </w:tcPr>
          <w:p w14:paraId="1476783F" w14:textId="77777777" w:rsidR="007D19C3" w:rsidRPr="007D19C3" w:rsidRDefault="007D19C3" w:rsidP="007D19C3">
            <w:pPr>
              <w:jc w:val="center"/>
              <w:rPr>
                <w:rFonts w:ascii="Arial" w:eastAsia="Yu Mincho" w:hAnsi="Arial" w:cs="Arial"/>
                <w:color w:val="000000"/>
                <w:kern w:val="2"/>
                <w:lang w:eastAsia="ja-JP"/>
              </w:rPr>
            </w:pPr>
          </w:p>
        </w:tc>
      </w:tr>
    </w:tbl>
    <w:p w14:paraId="0F649DB6" w14:textId="77777777" w:rsidR="007D19C3" w:rsidRDefault="007D19C3" w:rsidP="00851412">
      <w:pPr>
        <w:pStyle w:val="Body"/>
        <w:spacing w:after="0"/>
        <w:rPr>
          <w:rFonts w:ascii="Arial" w:hAnsi="Arial" w:cs="Arial"/>
          <w:bCs/>
          <w:sz w:val="22"/>
        </w:rPr>
      </w:pPr>
    </w:p>
    <w:p w14:paraId="7D5F9175" w14:textId="1EB56F75" w:rsidR="00532E90" w:rsidRDefault="00581549" w:rsidP="00851412">
      <w:pPr>
        <w:pStyle w:val="Body"/>
        <w:spacing w:after="0"/>
        <w:rPr>
          <w:rFonts w:ascii="Arial" w:hAnsi="Arial" w:cs="Arial"/>
          <w:bCs/>
          <w:sz w:val="22"/>
        </w:rPr>
      </w:pPr>
      <w:r w:rsidRPr="00581549">
        <w:rPr>
          <w:rFonts w:ascii="Arial" w:hAnsi="Arial" w:cs="Arial"/>
          <w:bCs/>
          <w:sz w:val="22"/>
        </w:rPr>
        <w:t xml:space="preserve">The independent samples t-test (t = –0.10, p = 0.92) revealed no statistically significant difference in tourism satisfaction between male and female respondents, indicating that both genders exhibit virtually identical levels of preference. This supports Ajzen’s (1991) Theory of Planned Behavior, which emphasizes that individual attitudes and perceived behavioral control influence outcomes more strongly than demographic traits such as gender. The result also aligns with Petty and Cacioppo’s (2012) Elaboration Likelihood Model and Katz et al. (1973), showing that message quality, relevance, and media gratifications drive persuasiveness rather than gender distinctions. Consistent with Sharma and Ashfaq (2023), these findings imply that </w:t>
      </w:r>
      <w:proofErr w:type="spellStart"/>
      <w:r w:rsidRPr="00581549">
        <w:rPr>
          <w:rFonts w:ascii="Arial" w:hAnsi="Arial" w:cs="Arial"/>
          <w:bCs/>
          <w:sz w:val="22"/>
        </w:rPr>
        <w:t>Cateel’s</w:t>
      </w:r>
      <w:proofErr w:type="spellEnd"/>
      <w:r w:rsidRPr="00581549">
        <w:rPr>
          <w:rFonts w:ascii="Arial" w:hAnsi="Arial" w:cs="Arial"/>
          <w:bCs/>
          <w:sz w:val="22"/>
        </w:rPr>
        <w:t xml:space="preserve"> tourism stakeholders can adopt gender-neutral digital </w:t>
      </w:r>
      <w:r w:rsidRPr="00581549">
        <w:rPr>
          <w:rFonts w:ascii="Arial" w:hAnsi="Arial" w:cs="Arial"/>
          <w:bCs/>
          <w:sz w:val="22"/>
        </w:rPr>
        <w:lastRenderedPageBreak/>
        <w:t>marketing strategies, as effective content engages audiences uniformly across male and female groups.</w:t>
      </w:r>
    </w:p>
    <w:p w14:paraId="0F41CEF7" w14:textId="77777777" w:rsidR="00581549" w:rsidRDefault="00581549" w:rsidP="00851412">
      <w:pPr>
        <w:pStyle w:val="Body"/>
        <w:spacing w:after="0"/>
        <w:rPr>
          <w:rFonts w:ascii="Arial" w:hAnsi="Arial" w:cs="Arial"/>
          <w:bCs/>
          <w:sz w:val="22"/>
        </w:rPr>
      </w:pPr>
    </w:p>
    <w:p w14:paraId="640E3B3D" w14:textId="64EBD488" w:rsidR="00581549" w:rsidRPr="00AE1448" w:rsidRDefault="00581549"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Table 1</w:t>
      </w:r>
      <w:r w:rsidR="00B646F6">
        <w:rPr>
          <w:rFonts w:ascii="Arial" w:hAnsi="Arial" w:cs="Arial"/>
          <w:b/>
          <w:color w:val="000000" w:themeColor="text1"/>
          <w:sz w:val="22"/>
        </w:rPr>
        <w:t>1</w:t>
      </w:r>
      <w:r w:rsidRPr="00AE1448">
        <w:rPr>
          <w:rFonts w:ascii="Arial" w:hAnsi="Arial" w:cs="Arial"/>
          <w:b/>
          <w:color w:val="000000" w:themeColor="text1"/>
          <w:sz w:val="22"/>
        </w:rPr>
        <w:t>.</w:t>
      </w:r>
      <w:r w:rsidRPr="00AE1448">
        <w:rPr>
          <w:rFonts w:ascii="Arial" w:hAnsi="Arial" w:cs="Arial"/>
          <w:b/>
          <w:color w:val="000000" w:themeColor="text1"/>
          <w:sz w:val="22"/>
        </w:rPr>
        <w:tab/>
        <w:t>Independent samples t-test for local tourist preference differences in terms of gender</w:t>
      </w:r>
    </w:p>
    <w:p w14:paraId="77E8E94A" w14:textId="77777777" w:rsidR="00581549" w:rsidRDefault="00581549" w:rsidP="00851412">
      <w:pPr>
        <w:pStyle w:val="Body"/>
        <w:spacing w:after="0"/>
        <w:rPr>
          <w:rFonts w:ascii="Arial" w:hAnsi="Arial" w:cs="Arial"/>
          <w:bCs/>
          <w:sz w:val="22"/>
        </w:rPr>
      </w:pPr>
    </w:p>
    <w:tbl>
      <w:tblPr>
        <w:tblW w:w="5000" w:type="pct"/>
        <w:tblLook w:val="04A0" w:firstRow="1" w:lastRow="0" w:firstColumn="1" w:lastColumn="0" w:noHBand="0" w:noVBand="1"/>
      </w:tblPr>
      <w:tblGrid>
        <w:gridCol w:w="1323"/>
        <w:gridCol w:w="901"/>
        <w:gridCol w:w="918"/>
        <w:gridCol w:w="920"/>
        <w:gridCol w:w="1262"/>
        <w:gridCol w:w="1262"/>
        <w:gridCol w:w="920"/>
        <w:gridCol w:w="918"/>
      </w:tblGrid>
      <w:tr w:rsidR="006A3873" w:rsidRPr="006A3873" w14:paraId="09AE6942" w14:textId="77777777" w:rsidTr="006A3873">
        <w:trPr>
          <w:trHeight w:val="20"/>
        </w:trPr>
        <w:tc>
          <w:tcPr>
            <w:tcW w:w="5000" w:type="pct"/>
            <w:gridSpan w:val="8"/>
            <w:tcBorders>
              <w:top w:val="single" w:sz="4" w:space="0" w:color="000000"/>
            </w:tcBorders>
            <w:vAlign w:val="center"/>
            <w:hideMark/>
          </w:tcPr>
          <w:p w14:paraId="054D8330"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Independent Samples Test</w:t>
            </w:r>
          </w:p>
        </w:tc>
      </w:tr>
      <w:tr w:rsidR="006A3873" w:rsidRPr="006A3873" w14:paraId="3C0874AF" w14:textId="77777777" w:rsidTr="006A3873">
        <w:trPr>
          <w:trHeight w:val="20"/>
        </w:trPr>
        <w:tc>
          <w:tcPr>
            <w:tcW w:w="785" w:type="pct"/>
            <w:vMerge w:val="restart"/>
            <w:tcBorders>
              <w:bottom w:val="single" w:sz="4" w:space="0" w:color="000000"/>
            </w:tcBorders>
            <w:vAlign w:val="center"/>
            <w:hideMark/>
          </w:tcPr>
          <w:p w14:paraId="0308D1E3" w14:textId="77777777" w:rsidR="006A3873" w:rsidRPr="006A3873" w:rsidRDefault="006A3873" w:rsidP="006A3873">
            <w:pPr>
              <w:jc w:val="center"/>
              <w:rPr>
                <w:rFonts w:ascii="Arial" w:eastAsia="Yu Mincho" w:hAnsi="Arial" w:cs="Arial"/>
                <w:color w:val="000000"/>
                <w:kern w:val="2"/>
                <w:lang w:eastAsia="ja-JP"/>
              </w:rPr>
            </w:pPr>
          </w:p>
        </w:tc>
        <w:tc>
          <w:tcPr>
            <w:tcW w:w="4215" w:type="pct"/>
            <w:gridSpan w:val="7"/>
            <w:vAlign w:val="center"/>
            <w:hideMark/>
          </w:tcPr>
          <w:p w14:paraId="04689AD4"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t-test for Equality of Means</w:t>
            </w:r>
          </w:p>
        </w:tc>
      </w:tr>
      <w:tr w:rsidR="006A3873" w:rsidRPr="006A3873" w14:paraId="1E9AC3E5" w14:textId="77777777" w:rsidTr="006A3873">
        <w:trPr>
          <w:trHeight w:val="20"/>
        </w:trPr>
        <w:tc>
          <w:tcPr>
            <w:tcW w:w="785" w:type="pct"/>
            <w:vMerge/>
            <w:tcBorders>
              <w:bottom w:val="single" w:sz="4" w:space="0" w:color="000000"/>
            </w:tcBorders>
            <w:vAlign w:val="center"/>
            <w:hideMark/>
          </w:tcPr>
          <w:p w14:paraId="2B713ADA" w14:textId="77777777" w:rsidR="006A3873" w:rsidRPr="006A3873" w:rsidRDefault="006A3873" w:rsidP="006A3873">
            <w:pPr>
              <w:jc w:val="center"/>
              <w:rPr>
                <w:rFonts w:ascii="Arial" w:eastAsia="Yu Mincho" w:hAnsi="Arial" w:cs="Arial"/>
                <w:color w:val="000000"/>
                <w:kern w:val="2"/>
                <w:lang w:eastAsia="ja-JP"/>
              </w:rPr>
            </w:pPr>
          </w:p>
        </w:tc>
        <w:tc>
          <w:tcPr>
            <w:tcW w:w="535" w:type="pct"/>
            <w:vMerge w:val="restart"/>
            <w:vAlign w:val="center"/>
            <w:hideMark/>
          </w:tcPr>
          <w:p w14:paraId="31EB8D38"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t</w:t>
            </w:r>
          </w:p>
        </w:tc>
        <w:tc>
          <w:tcPr>
            <w:tcW w:w="545" w:type="pct"/>
            <w:vMerge w:val="restart"/>
            <w:vAlign w:val="center"/>
            <w:hideMark/>
          </w:tcPr>
          <w:p w14:paraId="349576E2"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df</w:t>
            </w:r>
          </w:p>
        </w:tc>
        <w:tc>
          <w:tcPr>
            <w:tcW w:w="546" w:type="pct"/>
            <w:vMerge w:val="restart"/>
            <w:vAlign w:val="center"/>
            <w:hideMark/>
          </w:tcPr>
          <w:p w14:paraId="64FE9843"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Sig. (2-tailed)</w:t>
            </w:r>
          </w:p>
        </w:tc>
        <w:tc>
          <w:tcPr>
            <w:tcW w:w="749" w:type="pct"/>
            <w:vMerge w:val="restart"/>
            <w:vAlign w:val="center"/>
            <w:hideMark/>
          </w:tcPr>
          <w:p w14:paraId="16242C37"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Mean Difference</w:t>
            </w:r>
          </w:p>
        </w:tc>
        <w:tc>
          <w:tcPr>
            <w:tcW w:w="749" w:type="pct"/>
            <w:vMerge w:val="restart"/>
            <w:vAlign w:val="center"/>
            <w:hideMark/>
          </w:tcPr>
          <w:p w14:paraId="04C106B6"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Std. Error Difference</w:t>
            </w:r>
          </w:p>
        </w:tc>
        <w:tc>
          <w:tcPr>
            <w:tcW w:w="1091" w:type="pct"/>
            <w:gridSpan w:val="2"/>
            <w:vAlign w:val="center"/>
            <w:hideMark/>
          </w:tcPr>
          <w:p w14:paraId="7C2B2797"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95% Confidence Interval of the Difference</w:t>
            </w:r>
          </w:p>
        </w:tc>
      </w:tr>
      <w:tr w:rsidR="006A3873" w:rsidRPr="006A3873" w14:paraId="1BE59BC7" w14:textId="77777777" w:rsidTr="006A3873">
        <w:trPr>
          <w:trHeight w:val="20"/>
        </w:trPr>
        <w:tc>
          <w:tcPr>
            <w:tcW w:w="785" w:type="pct"/>
            <w:vMerge/>
            <w:tcBorders>
              <w:bottom w:val="single" w:sz="4" w:space="0" w:color="000000"/>
            </w:tcBorders>
            <w:vAlign w:val="center"/>
            <w:hideMark/>
          </w:tcPr>
          <w:p w14:paraId="3259DB5E" w14:textId="77777777" w:rsidR="006A3873" w:rsidRPr="006A3873" w:rsidRDefault="006A3873" w:rsidP="006A3873">
            <w:pPr>
              <w:jc w:val="center"/>
              <w:rPr>
                <w:rFonts w:ascii="Arial" w:eastAsia="Yu Mincho" w:hAnsi="Arial" w:cs="Arial"/>
                <w:color w:val="000000"/>
                <w:kern w:val="2"/>
                <w:lang w:eastAsia="ja-JP"/>
              </w:rPr>
            </w:pPr>
          </w:p>
        </w:tc>
        <w:tc>
          <w:tcPr>
            <w:tcW w:w="535" w:type="pct"/>
            <w:vMerge/>
            <w:tcBorders>
              <w:bottom w:val="single" w:sz="4" w:space="0" w:color="000000"/>
            </w:tcBorders>
            <w:vAlign w:val="center"/>
            <w:hideMark/>
          </w:tcPr>
          <w:p w14:paraId="3C418150" w14:textId="77777777" w:rsidR="006A3873" w:rsidRPr="006A3873" w:rsidRDefault="006A3873" w:rsidP="006A3873">
            <w:pPr>
              <w:jc w:val="center"/>
              <w:rPr>
                <w:rFonts w:ascii="Arial" w:eastAsia="Yu Mincho" w:hAnsi="Arial" w:cs="Arial"/>
                <w:b/>
                <w:color w:val="000000"/>
                <w:kern w:val="2"/>
                <w:lang w:eastAsia="ja-JP"/>
              </w:rPr>
            </w:pPr>
          </w:p>
        </w:tc>
        <w:tc>
          <w:tcPr>
            <w:tcW w:w="545" w:type="pct"/>
            <w:vMerge/>
            <w:tcBorders>
              <w:bottom w:val="single" w:sz="4" w:space="0" w:color="000000"/>
            </w:tcBorders>
            <w:vAlign w:val="center"/>
            <w:hideMark/>
          </w:tcPr>
          <w:p w14:paraId="380A9D93" w14:textId="77777777" w:rsidR="006A3873" w:rsidRPr="006A3873" w:rsidRDefault="006A3873" w:rsidP="006A3873">
            <w:pPr>
              <w:jc w:val="center"/>
              <w:rPr>
                <w:rFonts w:ascii="Arial" w:eastAsia="Yu Mincho" w:hAnsi="Arial" w:cs="Arial"/>
                <w:b/>
                <w:color w:val="000000"/>
                <w:kern w:val="2"/>
                <w:lang w:eastAsia="ja-JP"/>
              </w:rPr>
            </w:pPr>
          </w:p>
        </w:tc>
        <w:tc>
          <w:tcPr>
            <w:tcW w:w="546" w:type="pct"/>
            <w:vMerge/>
            <w:tcBorders>
              <w:bottom w:val="single" w:sz="4" w:space="0" w:color="000000"/>
            </w:tcBorders>
            <w:vAlign w:val="center"/>
            <w:hideMark/>
          </w:tcPr>
          <w:p w14:paraId="0A4BDD22" w14:textId="77777777" w:rsidR="006A3873" w:rsidRPr="006A3873" w:rsidRDefault="006A3873" w:rsidP="006A3873">
            <w:pPr>
              <w:jc w:val="center"/>
              <w:rPr>
                <w:rFonts w:ascii="Arial" w:eastAsia="Yu Mincho" w:hAnsi="Arial" w:cs="Arial"/>
                <w:b/>
                <w:color w:val="000000"/>
                <w:kern w:val="2"/>
                <w:lang w:eastAsia="ja-JP"/>
              </w:rPr>
            </w:pPr>
          </w:p>
        </w:tc>
        <w:tc>
          <w:tcPr>
            <w:tcW w:w="749" w:type="pct"/>
            <w:vMerge/>
            <w:tcBorders>
              <w:bottom w:val="single" w:sz="4" w:space="0" w:color="000000"/>
            </w:tcBorders>
            <w:vAlign w:val="center"/>
            <w:hideMark/>
          </w:tcPr>
          <w:p w14:paraId="1B6F14D4" w14:textId="77777777" w:rsidR="006A3873" w:rsidRPr="006A3873" w:rsidRDefault="006A3873" w:rsidP="006A3873">
            <w:pPr>
              <w:jc w:val="center"/>
              <w:rPr>
                <w:rFonts w:ascii="Arial" w:eastAsia="Yu Mincho" w:hAnsi="Arial" w:cs="Arial"/>
                <w:b/>
                <w:color w:val="000000"/>
                <w:kern w:val="2"/>
                <w:lang w:eastAsia="ja-JP"/>
              </w:rPr>
            </w:pPr>
          </w:p>
        </w:tc>
        <w:tc>
          <w:tcPr>
            <w:tcW w:w="749" w:type="pct"/>
            <w:vMerge/>
            <w:tcBorders>
              <w:bottom w:val="single" w:sz="4" w:space="0" w:color="000000"/>
            </w:tcBorders>
            <w:vAlign w:val="center"/>
            <w:hideMark/>
          </w:tcPr>
          <w:p w14:paraId="0F7EDAB1" w14:textId="77777777" w:rsidR="006A3873" w:rsidRPr="006A3873" w:rsidRDefault="006A3873" w:rsidP="006A3873">
            <w:pPr>
              <w:jc w:val="center"/>
              <w:rPr>
                <w:rFonts w:ascii="Arial" w:eastAsia="Yu Mincho" w:hAnsi="Arial" w:cs="Arial"/>
                <w:b/>
                <w:color w:val="000000"/>
                <w:kern w:val="2"/>
                <w:lang w:eastAsia="ja-JP"/>
              </w:rPr>
            </w:pPr>
          </w:p>
        </w:tc>
        <w:tc>
          <w:tcPr>
            <w:tcW w:w="546" w:type="pct"/>
            <w:tcBorders>
              <w:bottom w:val="single" w:sz="4" w:space="0" w:color="000000"/>
            </w:tcBorders>
            <w:vAlign w:val="center"/>
            <w:hideMark/>
          </w:tcPr>
          <w:p w14:paraId="10986B55"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Lower</w:t>
            </w:r>
          </w:p>
        </w:tc>
        <w:tc>
          <w:tcPr>
            <w:tcW w:w="546" w:type="pct"/>
            <w:tcBorders>
              <w:bottom w:val="single" w:sz="4" w:space="0" w:color="000000"/>
            </w:tcBorders>
            <w:vAlign w:val="center"/>
            <w:hideMark/>
          </w:tcPr>
          <w:p w14:paraId="425A43BE" w14:textId="77777777" w:rsidR="006A3873" w:rsidRPr="006A3873" w:rsidRDefault="006A3873" w:rsidP="006A3873">
            <w:pPr>
              <w:jc w:val="center"/>
              <w:rPr>
                <w:rFonts w:ascii="Arial" w:eastAsia="Yu Mincho" w:hAnsi="Arial" w:cs="Arial"/>
                <w:b/>
                <w:color w:val="000000"/>
                <w:kern w:val="2"/>
                <w:lang w:eastAsia="ja-JP"/>
              </w:rPr>
            </w:pPr>
            <w:r w:rsidRPr="006A3873">
              <w:rPr>
                <w:rFonts w:ascii="Arial" w:eastAsia="Yu Mincho" w:hAnsi="Arial" w:cs="Arial"/>
                <w:b/>
                <w:color w:val="000000"/>
                <w:kern w:val="2"/>
                <w:lang w:eastAsia="ja-JP"/>
              </w:rPr>
              <w:t>Upper</w:t>
            </w:r>
          </w:p>
        </w:tc>
      </w:tr>
      <w:tr w:rsidR="006A3873" w:rsidRPr="006A3873" w14:paraId="3BF25436" w14:textId="77777777" w:rsidTr="006A3873">
        <w:trPr>
          <w:trHeight w:val="20"/>
        </w:trPr>
        <w:tc>
          <w:tcPr>
            <w:tcW w:w="785" w:type="pct"/>
            <w:tcBorders>
              <w:top w:val="single" w:sz="4" w:space="0" w:color="000000"/>
              <w:bottom w:val="single" w:sz="4" w:space="0" w:color="000000"/>
            </w:tcBorders>
            <w:vAlign w:val="center"/>
            <w:hideMark/>
          </w:tcPr>
          <w:p w14:paraId="5295ED45"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Tourism Satisfaction</w:t>
            </w:r>
          </w:p>
        </w:tc>
        <w:tc>
          <w:tcPr>
            <w:tcW w:w="535" w:type="pct"/>
            <w:tcBorders>
              <w:top w:val="single" w:sz="4" w:space="0" w:color="000000"/>
              <w:bottom w:val="single" w:sz="4" w:space="0" w:color="000000"/>
            </w:tcBorders>
            <w:noWrap/>
            <w:vAlign w:val="center"/>
            <w:hideMark/>
          </w:tcPr>
          <w:p w14:paraId="5CBC50F2"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-0.10</w:t>
            </w:r>
          </w:p>
        </w:tc>
        <w:tc>
          <w:tcPr>
            <w:tcW w:w="545" w:type="pct"/>
            <w:tcBorders>
              <w:top w:val="single" w:sz="4" w:space="0" w:color="000000"/>
              <w:bottom w:val="single" w:sz="4" w:space="0" w:color="000000"/>
            </w:tcBorders>
            <w:noWrap/>
            <w:vAlign w:val="center"/>
            <w:hideMark/>
          </w:tcPr>
          <w:p w14:paraId="3F7A4ECC"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375.00</w:t>
            </w:r>
          </w:p>
        </w:tc>
        <w:tc>
          <w:tcPr>
            <w:tcW w:w="546" w:type="pct"/>
            <w:tcBorders>
              <w:top w:val="single" w:sz="4" w:space="0" w:color="000000"/>
              <w:bottom w:val="single" w:sz="4" w:space="0" w:color="000000"/>
            </w:tcBorders>
            <w:noWrap/>
            <w:vAlign w:val="center"/>
            <w:hideMark/>
          </w:tcPr>
          <w:p w14:paraId="522DBDC0"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0.92</w:t>
            </w:r>
          </w:p>
        </w:tc>
        <w:tc>
          <w:tcPr>
            <w:tcW w:w="749" w:type="pct"/>
            <w:tcBorders>
              <w:top w:val="single" w:sz="4" w:space="0" w:color="000000"/>
              <w:bottom w:val="single" w:sz="4" w:space="0" w:color="000000"/>
            </w:tcBorders>
            <w:noWrap/>
            <w:vAlign w:val="center"/>
            <w:hideMark/>
          </w:tcPr>
          <w:p w14:paraId="3FD56031"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-0.01</w:t>
            </w:r>
          </w:p>
        </w:tc>
        <w:tc>
          <w:tcPr>
            <w:tcW w:w="749" w:type="pct"/>
            <w:tcBorders>
              <w:top w:val="single" w:sz="4" w:space="0" w:color="000000"/>
              <w:bottom w:val="single" w:sz="4" w:space="0" w:color="000000"/>
            </w:tcBorders>
            <w:noWrap/>
            <w:vAlign w:val="center"/>
            <w:hideMark/>
          </w:tcPr>
          <w:p w14:paraId="77D811C9"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0.06</w:t>
            </w:r>
          </w:p>
        </w:tc>
        <w:tc>
          <w:tcPr>
            <w:tcW w:w="546" w:type="pct"/>
            <w:tcBorders>
              <w:top w:val="single" w:sz="4" w:space="0" w:color="000000"/>
              <w:bottom w:val="single" w:sz="4" w:space="0" w:color="000000"/>
            </w:tcBorders>
            <w:noWrap/>
            <w:vAlign w:val="center"/>
            <w:hideMark/>
          </w:tcPr>
          <w:p w14:paraId="372F51FE"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-0.12</w:t>
            </w:r>
          </w:p>
        </w:tc>
        <w:tc>
          <w:tcPr>
            <w:tcW w:w="546" w:type="pct"/>
            <w:tcBorders>
              <w:top w:val="single" w:sz="4" w:space="0" w:color="000000"/>
              <w:bottom w:val="single" w:sz="4" w:space="0" w:color="000000"/>
            </w:tcBorders>
            <w:noWrap/>
            <w:vAlign w:val="center"/>
            <w:hideMark/>
          </w:tcPr>
          <w:p w14:paraId="2D694E6C" w14:textId="77777777" w:rsidR="006A3873" w:rsidRPr="006A3873" w:rsidRDefault="006A3873" w:rsidP="006A3873">
            <w:pPr>
              <w:jc w:val="center"/>
              <w:rPr>
                <w:rFonts w:ascii="Arial" w:eastAsia="Yu Mincho" w:hAnsi="Arial" w:cs="Arial"/>
                <w:color w:val="000000"/>
                <w:kern w:val="2"/>
                <w:lang w:eastAsia="ja-JP"/>
              </w:rPr>
            </w:pPr>
            <w:r w:rsidRPr="006A3873">
              <w:rPr>
                <w:rFonts w:ascii="Arial" w:eastAsia="Yu Mincho" w:hAnsi="Arial" w:cs="Arial"/>
                <w:color w:val="000000"/>
                <w:kern w:val="2"/>
                <w:lang w:eastAsia="ja-JP"/>
              </w:rPr>
              <w:t>0.11</w:t>
            </w:r>
          </w:p>
        </w:tc>
      </w:tr>
    </w:tbl>
    <w:p w14:paraId="4DDDE69E" w14:textId="77777777" w:rsidR="007D19C3" w:rsidRDefault="007D19C3" w:rsidP="00851412">
      <w:pPr>
        <w:pStyle w:val="Body"/>
        <w:spacing w:after="0"/>
        <w:rPr>
          <w:rFonts w:ascii="Arial" w:hAnsi="Arial" w:cs="Arial"/>
          <w:bCs/>
          <w:sz w:val="22"/>
        </w:rPr>
      </w:pPr>
    </w:p>
    <w:p w14:paraId="3DE398D5" w14:textId="7536B869" w:rsidR="00581549" w:rsidRDefault="00856264" w:rsidP="00851412">
      <w:pPr>
        <w:pStyle w:val="Body"/>
        <w:spacing w:after="0"/>
        <w:rPr>
          <w:rFonts w:ascii="Arial" w:hAnsi="Arial" w:cs="Arial"/>
          <w:bCs/>
          <w:sz w:val="22"/>
        </w:rPr>
      </w:pPr>
      <w:r w:rsidRPr="00856264">
        <w:rPr>
          <w:rFonts w:ascii="Arial" w:hAnsi="Arial" w:cs="Arial"/>
          <w:bCs/>
          <w:sz w:val="22"/>
        </w:rPr>
        <w:t>The ANOVA results (F = 2.529, p = 0.057) indicate that differences in local tourist preference across educational attainment groups are not statistically significant, suggesting that education plays only a marginal role in shaping preferences in Cateel. This supports Ajzen’s (1991) Theory of Planned Behavior, which emphasizes that attitudes and subjective norms influence behavior more strongly than demographic traits such as education. The findings also align with Petty and Cacioppo’s (2012) Elaboration Likelihood Model and Katz et al. (1973), showing that message quality, relevance, and media gratifications matter more than educational background. Consistent with Sharma and Ashfaq (2023) and Dizon et al. (2024), the results imply that tourism marketers should focus on producing universally appealing, authentic, and high</w:t>
      </w:r>
      <w:r w:rsidRPr="00856264">
        <w:rPr>
          <w:rFonts w:ascii="Cambria Math" w:hAnsi="Cambria Math" w:cs="Cambria Math"/>
          <w:bCs/>
          <w:sz w:val="22"/>
        </w:rPr>
        <w:t>‑</w:t>
      </w:r>
      <w:r w:rsidRPr="00856264">
        <w:rPr>
          <w:rFonts w:ascii="Arial" w:hAnsi="Arial" w:cs="Arial"/>
          <w:bCs/>
          <w:sz w:val="22"/>
        </w:rPr>
        <w:t>quality digital content rather than segmenting strategies solely by education level.</w:t>
      </w:r>
    </w:p>
    <w:p w14:paraId="66650F39" w14:textId="77777777" w:rsidR="00856264" w:rsidRDefault="00856264" w:rsidP="00851412">
      <w:pPr>
        <w:pStyle w:val="Body"/>
        <w:spacing w:after="0"/>
        <w:rPr>
          <w:rFonts w:ascii="Arial" w:hAnsi="Arial" w:cs="Arial"/>
          <w:bCs/>
          <w:sz w:val="22"/>
        </w:rPr>
      </w:pPr>
    </w:p>
    <w:p w14:paraId="603295CF" w14:textId="6CA8E240" w:rsidR="00856264" w:rsidRPr="00AE1448" w:rsidRDefault="00856264"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Table 1</w:t>
      </w:r>
      <w:r w:rsidR="00B646F6">
        <w:rPr>
          <w:rFonts w:ascii="Arial" w:hAnsi="Arial" w:cs="Arial"/>
          <w:b/>
          <w:color w:val="000000" w:themeColor="text1"/>
          <w:sz w:val="22"/>
        </w:rPr>
        <w:t>2</w:t>
      </w:r>
      <w:r w:rsidRPr="00AE1448">
        <w:rPr>
          <w:rFonts w:ascii="Arial" w:hAnsi="Arial" w:cs="Arial"/>
          <w:b/>
          <w:color w:val="000000" w:themeColor="text1"/>
          <w:sz w:val="22"/>
        </w:rPr>
        <w:t>.</w:t>
      </w:r>
      <w:r w:rsidRPr="00AE1448">
        <w:rPr>
          <w:rFonts w:ascii="Arial" w:hAnsi="Arial" w:cs="Arial"/>
          <w:b/>
          <w:color w:val="000000" w:themeColor="text1"/>
          <w:sz w:val="22"/>
        </w:rPr>
        <w:tab/>
        <w:t>ANOVA test results for local tourist preference differences in terms of educational attainment</w:t>
      </w:r>
    </w:p>
    <w:p w14:paraId="796CADF1" w14:textId="77777777" w:rsidR="00856264" w:rsidRDefault="00856264" w:rsidP="00851412">
      <w:pPr>
        <w:pStyle w:val="Body"/>
        <w:spacing w:after="0"/>
        <w:rPr>
          <w:rFonts w:ascii="Arial" w:hAnsi="Arial" w:cs="Arial"/>
          <w:bCs/>
          <w:sz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66"/>
        <w:gridCol w:w="1624"/>
        <w:gridCol w:w="909"/>
        <w:gridCol w:w="1512"/>
        <w:gridCol w:w="1100"/>
        <w:gridCol w:w="1097"/>
      </w:tblGrid>
      <w:tr w:rsidR="00D81FE0" w:rsidRPr="00D81FE0" w14:paraId="3423CA85" w14:textId="77777777" w:rsidTr="003F053A">
        <w:trPr>
          <w:cantSplit/>
          <w:trHeight w:val="20"/>
        </w:trPr>
        <w:tc>
          <w:tcPr>
            <w:tcW w:w="5000" w:type="pct"/>
            <w:gridSpan w:val="6"/>
            <w:tcBorders>
              <w:top w:val="nil"/>
              <w:left w:val="nil"/>
              <w:bottom w:val="nil"/>
              <w:right w:val="nil"/>
            </w:tcBorders>
            <w:shd w:val="clear" w:color="auto" w:fill="FFFFFF"/>
            <w:vAlign w:val="center"/>
          </w:tcPr>
          <w:p w14:paraId="641C7E3D"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b/>
                <w:color w:val="000000"/>
                <w:kern w:val="2"/>
                <w:lang w:eastAsia="ja-JP"/>
              </w:rPr>
              <w:t>ANOVA</w:t>
            </w:r>
          </w:p>
        </w:tc>
      </w:tr>
      <w:tr w:rsidR="00D81FE0" w:rsidRPr="00D81FE0" w14:paraId="638B6D5C" w14:textId="77777777" w:rsidTr="003F053A">
        <w:trPr>
          <w:cantSplit/>
          <w:trHeight w:val="20"/>
        </w:trPr>
        <w:tc>
          <w:tcPr>
            <w:tcW w:w="5000" w:type="pct"/>
            <w:gridSpan w:val="6"/>
            <w:tcBorders>
              <w:top w:val="nil"/>
              <w:left w:val="nil"/>
              <w:bottom w:val="single" w:sz="4" w:space="0" w:color="auto"/>
              <w:right w:val="nil"/>
            </w:tcBorders>
            <w:shd w:val="clear" w:color="auto" w:fill="FFFFFF"/>
            <w:vAlign w:val="center"/>
          </w:tcPr>
          <w:p w14:paraId="5C1D1A6B"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Local Tourist Preference</w:t>
            </w:r>
          </w:p>
        </w:tc>
      </w:tr>
      <w:tr w:rsidR="00D81FE0" w:rsidRPr="00D81FE0" w14:paraId="08EC14A6" w14:textId="77777777" w:rsidTr="003F053A">
        <w:trPr>
          <w:cantSplit/>
          <w:trHeight w:val="20"/>
        </w:trPr>
        <w:tc>
          <w:tcPr>
            <w:tcW w:w="1198" w:type="pct"/>
            <w:tcBorders>
              <w:top w:val="single" w:sz="4" w:space="0" w:color="auto"/>
              <w:left w:val="nil"/>
              <w:bottom w:val="single" w:sz="4" w:space="0" w:color="auto"/>
              <w:right w:val="nil"/>
            </w:tcBorders>
            <w:shd w:val="clear" w:color="auto" w:fill="FFFFFF"/>
            <w:vAlign w:val="center"/>
          </w:tcPr>
          <w:p w14:paraId="76EF513D" w14:textId="77777777" w:rsidR="00D81FE0" w:rsidRPr="00D81FE0" w:rsidRDefault="00D81FE0" w:rsidP="00D81FE0">
            <w:pPr>
              <w:jc w:val="center"/>
              <w:rPr>
                <w:rFonts w:ascii="Arial" w:eastAsia="Yu Mincho" w:hAnsi="Arial" w:cs="Arial"/>
                <w:color w:val="000000"/>
                <w:kern w:val="2"/>
                <w:lang w:eastAsia="ja-JP"/>
              </w:rPr>
            </w:pPr>
          </w:p>
        </w:tc>
        <w:tc>
          <w:tcPr>
            <w:tcW w:w="989" w:type="pct"/>
            <w:tcBorders>
              <w:top w:val="single" w:sz="4" w:space="0" w:color="auto"/>
              <w:left w:val="nil"/>
              <w:bottom w:val="single" w:sz="4" w:space="0" w:color="auto"/>
              <w:right w:val="nil"/>
            </w:tcBorders>
            <w:shd w:val="clear" w:color="auto" w:fill="FFFFFF"/>
            <w:vAlign w:val="center"/>
          </w:tcPr>
          <w:p w14:paraId="560C83CD" w14:textId="77777777" w:rsidR="00D81FE0" w:rsidRPr="00D81FE0" w:rsidRDefault="00D81FE0" w:rsidP="00D81FE0">
            <w:pPr>
              <w:jc w:val="center"/>
              <w:rPr>
                <w:rFonts w:ascii="Arial" w:eastAsia="Yu Mincho" w:hAnsi="Arial" w:cs="Arial"/>
                <w:b/>
                <w:bCs/>
                <w:color w:val="000000"/>
                <w:kern w:val="2"/>
                <w:lang w:eastAsia="ja-JP"/>
              </w:rPr>
            </w:pPr>
            <w:r w:rsidRPr="00D81FE0">
              <w:rPr>
                <w:rFonts w:ascii="Arial" w:eastAsia="Yu Mincho" w:hAnsi="Arial" w:cs="Arial"/>
                <w:b/>
                <w:color w:val="000000"/>
                <w:kern w:val="2"/>
                <w:lang w:eastAsia="ja-JP"/>
              </w:rPr>
              <w:t>Sum of Squares</w:t>
            </w:r>
          </w:p>
        </w:tc>
        <w:tc>
          <w:tcPr>
            <w:tcW w:w="554" w:type="pct"/>
            <w:tcBorders>
              <w:top w:val="single" w:sz="4" w:space="0" w:color="auto"/>
              <w:left w:val="nil"/>
              <w:bottom w:val="single" w:sz="4" w:space="0" w:color="auto"/>
              <w:right w:val="nil"/>
            </w:tcBorders>
            <w:shd w:val="clear" w:color="auto" w:fill="FFFFFF"/>
            <w:vAlign w:val="center"/>
          </w:tcPr>
          <w:p w14:paraId="39292604" w14:textId="77777777" w:rsidR="00D81FE0" w:rsidRPr="00D81FE0" w:rsidRDefault="00D81FE0" w:rsidP="00D81FE0">
            <w:pPr>
              <w:jc w:val="center"/>
              <w:rPr>
                <w:rFonts w:ascii="Arial" w:eastAsia="Yu Mincho" w:hAnsi="Arial" w:cs="Arial"/>
                <w:b/>
                <w:bCs/>
                <w:color w:val="000000"/>
                <w:kern w:val="2"/>
                <w:lang w:eastAsia="ja-JP"/>
              </w:rPr>
            </w:pPr>
            <w:r w:rsidRPr="00D81FE0">
              <w:rPr>
                <w:rFonts w:ascii="Arial" w:eastAsia="Yu Mincho" w:hAnsi="Arial" w:cs="Arial"/>
                <w:b/>
                <w:color w:val="000000"/>
                <w:kern w:val="2"/>
                <w:lang w:eastAsia="ja-JP"/>
              </w:rPr>
              <w:t>df</w:t>
            </w:r>
          </w:p>
        </w:tc>
        <w:tc>
          <w:tcPr>
            <w:tcW w:w="921" w:type="pct"/>
            <w:tcBorders>
              <w:top w:val="single" w:sz="4" w:space="0" w:color="auto"/>
              <w:left w:val="nil"/>
              <w:bottom w:val="single" w:sz="4" w:space="0" w:color="auto"/>
              <w:right w:val="nil"/>
            </w:tcBorders>
            <w:shd w:val="clear" w:color="auto" w:fill="FFFFFF"/>
            <w:vAlign w:val="center"/>
          </w:tcPr>
          <w:p w14:paraId="7AA4396C" w14:textId="77777777" w:rsidR="00D81FE0" w:rsidRPr="00D81FE0" w:rsidRDefault="00D81FE0" w:rsidP="00D81FE0">
            <w:pPr>
              <w:jc w:val="center"/>
              <w:rPr>
                <w:rFonts w:ascii="Arial" w:eastAsia="Yu Mincho" w:hAnsi="Arial" w:cs="Arial"/>
                <w:b/>
                <w:bCs/>
                <w:color w:val="000000"/>
                <w:kern w:val="2"/>
                <w:lang w:eastAsia="ja-JP"/>
              </w:rPr>
            </w:pPr>
            <w:r w:rsidRPr="00D81FE0">
              <w:rPr>
                <w:rFonts w:ascii="Arial" w:eastAsia="Yu Mincho" w:hAnsi="Arial" w:cs="Arial"/>
                <w:b/>
                <w:color w:val="000000"/>
                <w:kern w:val="2"/>
                <w:lang w:eastAsia="ja-JP"/>
              </w:rPr>
              <w:t>Mean Square</w:t>
            </w:r>
          </w:p>
        </w:tc>
        <w:tc>
          <w:tcPr>
            <w:tcW w:w="670" w:type="pct"/>
            <w:tcBorders>
              <w:top w:val="single" w:sz="4" w:space="0" w:color="auto"/>
              <w:left w:val="nil"/>
              <w:bottom w:val="single" w:sz="4" w:space="0" w:color="auto"/>
              <w:right w:val="nil"/>
            </w:tcBorders>
            <w:shd w:val="clear" w:color="auto" w:fill="FFFFFF"/>
            <w:vAlign w:val="center"/>
          </w:tcPr>
          <w:p w14:paraId="093BD980" w14:textId="77777777" w:rsidR="00D81FE0" w:rsidRPr="00D81FE0" w:rsidRDefault="00D81FE0" w:rsidP="00D81FE0">
            <w:pPr>
              <w:jc w:val="center"/>
              <w:rPr>
                <w:rFonts w:ascii="Arial" w:eastAsia="Yu Mincho" w:hAnsi="Arial" w:cs="Arial"/>
                <w:b/>
                <w:bCs/>
                <w:color w:val="000000"/>
                <w:kern w:val="2"/>
                <w:lang w:eastAsia="ja-JP"/>
              </w:rPr>
            </w:pPr>
            <w:r w:rsidRPr="00D81FE0">
              <w:rPr>
                <w:rFonts w:ascii="Arial" w:eastAsia="Yu Mincho" w:hAnsi="Arial" w:cs="Arial"/>
                <w:b/>
                <w:color w:val="000000"/>
                <w:kern w:val="2"/>
                <w:lang w:eastAsia="ja-JP"/>
              </w:rPr>
              <w:t>F</w:t>
            </w:r>
          </w:p>
        </w:tc>
        <w:tc>
          <w:tcPr>
            <w:tcW w:w="668" w:type="pct"/>
            <w:tcBorders>
              <w:top w:val="single" w:sz="4" w:space="0" w:color="auto"/>
              <w:left w:val="nil"/>
              <w:bottom w:val="single" w:sz="4" w:space="0" w:color="auto"/>
              <w:right w:val="nil"/>
            </w:tcBorders>
            <w:shd w:val="clear" w:color="auto" w:fill="FFFFFF"/>
            <w:vAlign w:val="center"/>
          </w:tcPr>
          <w:p w14:paraId="5813C151" w14:textId="77777777" w:rsidR="00D81FE0" w:rsidRPr="00D81FE0" w:rsidRDefault="00D81FE0" w:rsidP="00D81FE0">
            <w:pPr>
              <w:jc w:val="center"/>
              <w:rPr>
                <w:rFonts w:ascii="Arial" w:eastAsia="Yu Mincho" w:hAnsi="Arial" w:cs="Arial"/>
                <w:b/>
                <w:bCs/>
                <w:color w:val="000000"/>
                <w:kern w:val="2"/>
                <w:lang w:eastAsia="ja-JP"/>
              </w:rPr>
            </w:pPr>
            <w:r w:rsidRPr="00D81FE0">
              <w:rPr>
                <w:rFonts w:ascii="Arial" w:eastAsia="Yu Mincho" w:hAnsi="Arial" w:cs="Arial"/>
                <w:b/>
                <w:color w:val="000000"/>
                <w:kern w:val="2"/>
                <w:lang w:eastAsia="ja-JP"/>
              </w:rPr>
              <w:t>Sig.</w:t>
            </w:r>
          </w:p>
        </w:tc>
      </w:tr>
      <w:tr w:rsidR="00D81FE0" w:rsidRPr="00D81FE0" w14:paraId="79D1A7E6" w14:textId="77777777" w:rsidTr="003F053A">
        <w:trPr>
          <w:cantSplit/>
          <w:trHeight w:val="20"/>
        </w:trPr>
        <w:tc>
          <w:tcPr>
            <w:tcW w:w="1198" w:type="pct"/>
            <w:tcBorders>
              <w:top w:val="single" w:sz="4" w:space="0" w:color="auto"/>
              <w:left w:val="nil"/>
              <w:bottom w:val="nil"/>
              <w:right w:val="nil"/>
            </w:tcBorders>
            <w:shd w:val="clear" w:color="auto" w:fill="FFFFFF"/>
            <w:vAlign w:val="center"/>
          </w:tcPr>
          <w:p w14:paraId="63E0DE13"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Between Groups</w:t>
            </w:r>
          </w:p>
        </w:tc>
        <w:tc>
          <w:tcPr>
            <w:tcW w:w="989" w:type="pct"/>
            <w:tcBorders>
              <w:top w:val="single" w:sz="4" w:space="0" w:color="auto"/>
              <w:left w:val="nil"/>
              <w:bottom w:val="nil"/>
              <w:right w:val="nil"/>
            </w:tcBorders>
            <w:shd w:val="clear" w:color="auto" w:fill="FFFFFF"/>
            <w:vAlign w:val="center"/>
          </w:tcPr>
          <w:p w14:paraId="44B45A77"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1.758</w:t>
            </w:r>
          </w:p>
        </w:tc>
        <w:tc>
          <w:tcPr>
            <w:tcW w:w="554" w:type="pct"/>
            <w:tcBorders>
              <w:top w:val="single" w:sz="4" w:space="0" w:color="auto"/>
              <w:left w:val="nil"/>
              <w:bottom w:val="nil"/>
              <w:right w:val="nil"/>
            </w:tcBorders>
            <w:shd w:val="clear" w:color="auto" w:fill="FFFFFF"/>
            <w:vAlign w:val="center"/>
          </w:tcPr>
          <w:p w14:paraId="55FF5FB8"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3</w:t>
            </w:r>
          </w:p>
        </w:tc>
        <w:tc>
          <w:tcPr>
            <w:tcW w:w="921" w:type="pct"/>
            <w:tcBorders>
              <w:top w:val="single" w:sz="4" w:space="0" w:color="auto"/>
              <w:left w:val="nil"/>
              <w:bottom w:val="nil"/>
              <w:right w:val="nil"/>
            </w:tcBorders>
            <w:shd w:val="clear" w:color="auto" w:fill="FFFFFF"/>
            <w:vAlign w:val="center"/>
          </w:tcPr>
          <w:p w14:paraId="4108038A"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.586</w:t>
            </w:r>
          </w:p>
        </w:tc>
        <w:tc>
          <w:tcPr>
            <w:tcW w:w="670" w:type="pct"/>
            <w:tcBorders>
              <w:top w:val="single" w:sz="4" w:space="0" w:color="auto"/>
              <w:left w:val="nil"/>
              <w:bottom w:val="nil"/>
              <w:right w:val="nil"/>
            </w:tcBorders>
            <w:shd w:val="clear" w:color="auto" w:fill="FFFFFF"/>
            <w:vAlign w:val="center"/>
          </w:tcPr>
          <w:p w14:paraId="6B7C9BF9"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2.529</w:t>
            </w:r>
          </w:p>
        </w:tc>
        <w:tc>
          <w:tcPr>
            <w:tcW w:w="668" w:type="pct"/>
            <w:tcBorders>
              <w:top w:val="single" w:sz="4" w:space="0" w:color="auto"/>
              <w:left w:val="nil"/>
              <w:bottom w:val="nil"/>
              <w:right w:val="nil"/>
            </w:tcBorders>
            <w:shd w:val="clear" w:color="auto" w:fill="FFFFFF"/>
            <w:vAlign w:val="center"/>
          </w:tcPr>
          <w:p w14:paraId="26788D4E"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.057</w:t>
            </w:r>
          </w:p>
        </w:tc>
      </w:tr>
      <w:tr w:rsidR="00D81FE0" w:rsidRPr="00D81FE0" w14:paraId="3C039045" w14:textId="77777777" w:rsidTr="003F053A">
        <w:trPr>
          <w:cantSplit/>
          <w:trHeight w:val="20"/>
        </w:trPr>
        <w:tc>
          <w:tcPr>
            <w:tcW w:w="1198" w:type="pct"/>
            <w:tcBorders>
              <w:top w:val="nil"/>
              <w:left w:val="nil"/>
              <w:bottom w:val="nil"/>
              <w:right w:val="nil"/>
            </w:tcBorders>
            <w:shd w:val="clear" w:color="auto" w:fill="FFFFFF"/>
            <w:vAlign w:val="center"/>
          </w:tcPr>
          <w:p w14:paraId="7B231617"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Within Groups</w:t>
            </w:r>
          </w:p>
        </w:tc>
        <w:tc>
          <w:tcPr>
            <w:tcW w:w="989" w:type="pct"/>
            <w:tcBorders>
              <w:top w:val="nil"/>
              <w:left w:val="nil"/>
              <w:bottom w:val="nil"/>
              <w:right w:val="nil"/>
            </w:tcBorders>
            <w:shd w:val="clear" w:color="auto" w:fill="FFFFFF"/>
            <w:vAlign w:val="center"/>
          </w:tcPr>
          <w:p w14:paraId="0C137428"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86.411</w:t>
            </w:r>
          </w:p>
        </w:tc>
        <w:tc>
          <w:tcPr>
            <w:tcW w:w="554" w:type="pct"/>
            <w:tcBorders>
              <w:top w:val="nil"/>
              <w:left w:val="nil"/>
              <w:bottom w:val="nil"/>
              <w:right w:val="nil"/>
            </w:tcBorders>
            <w:shd w:val="clear" w:color="auto" w:fill="FFFFFF"/>
            <w:vAlign w:val="center"/>
          </w:tcPr>
          <w:p w14:paraId="615BE97D"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373</w:t>
            </w:r>
          </w:p>
        </w:tc>
        <w:tc>
          <w:tcPr>
            <w:tcW w:w="921" w:type="pct"/>
            <w:tcBorders>
              <w:top w:val="nil"/>
              <w:left w:val="nil"/>
              <w:bottom w:val="nil"/>
              <w:right w:val="nil"/>
            </w:tcBorders>
            <w:shd w:val="clear" w:color="auto" w:fill="FFFFFF"/>
            <w:vAlign w:val="center"/>
          </w:tcPr>
          <w:p w14:paraId="1E193AC7"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.232</w:t>
            </w:r>
          </w:p>
        </w:tc>
        <w:tc>
          <w:tcPr>
            <w:tcW w:w="670" w:type="pct"/>
            <w:tcBorders>
              <w:top w:val="nil"/>
              <w:left w:val="nil"/>
              <w:bottom w:val="nil"/>
              <w:right w:val="nil"/>
            </w:tcBorders>
            <w:shd w:val="clear" w:color="auto" w:fill="FFFFFF"/>
            <w:vAlign w:val="center"/>
          </w:tcPr>
          <w:p w14:paraId="48F09A04" w14:textId="77777777" w:rsidR="00D81FE0" w:rsidRPr="00D81FE0" w:rsidRDefault="00D81FE0" w:rsidP="00D81FE0">
            <w:pPr>
              <w:jc w:val="center"/>
              <w:rPr>
                <w:rFonts w:ascii="Arial" w:eastAsia="Yu Mincho" w:hAnsi="Arial" w:cs="Arial"/>
                <w:color w:val="000000"/>
                <w:kern w:val="2"/>
                <w:lang w:eastAsia="ja-JP"/>
              </w:rPr>
            </w:pPr>
          </w:p>
        </w:tc>
        <w:tc>
          <w:tcPr>
            <w:tcW w:w="668" w:type="pct"/>
            <w:tcBorders>
              <w:top w:val="nil"/>
              <w:left w:val="nil"/>
              <w:bottom w:val="nil"/>
              <w:right w:val="nil"/>
            </w:tcBorders>
            <w:shd w:val="clear" w:color="auto" w:fill="FFFFFF"/>
            <w:vAlign w:val="center"/>
          </w:tcPr>
          <w:p w14:paraId="51516E5C" w14:textId="77777777" w:rsidR="00D81FE0" w:rsidRPr="00D81FE0" w:rsidRDefault="00D81FE0" w:rsidP="00D81FE0">
            <w:pPr>
              <w:jc w:val="center"/>
              <w:rPr>
                <w:rFonts w:ascii="Arial" w:eastAsia="Yu Mincho" w:hAnsi="Arial" w:cs="Arial"/>
                <w:color w:val="000000"/>
                <w:kern w:val="2"/>
                <w:lang w:eastAsia="ja-JP"/>
              </w:rPr>
            </w:pPr>
          </w:p>
        </w:tc>
      </w:tr>
      <w:tr w:rsidR="00D81FE0" w:rsidRPr="00D81FE0" w14:paraId="164F3580" w14:textId="77777777" w:rsidTr="003F053A">
        <w:trPr>
          <w:cantSplit/>
          <w:trHeight w:val="20"/>
        </w:trPr>
        <w:tc>
          <w:tcPr>
            <w:tcW w:w="1198" w:type="pct"/>
            <w:tcBorders>
              <w:top w:val="nil"/>
              <w:left w:val="nil"/>
              <w:bottom w:val="single" w:sz="4" w:space="0" w:color="auto"/>
              <w:right w:val="nil"/>
            </w:tcBorders>
            <w:shd w:val="clear" w:color="auto" w:fill="FFFFFF"/>
            <w:vAlign w:val="center"/>
          </w:tcPr>
          <w:p w14:paraId="6FC28087"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Total</w:t>
            </w:r>
          </w:p>
        </w:tc>
        <w:tc>
          <w:tcPr>
            <w:tcW w:w="989" w:type="pct"/>
            <w:tcBorders>
              <w:top w:val="nil"/>
              <w:left w:val="nil"/>
              <w:bottom w:val="single" w:sz="4" w:space="0" w:color="auto"/>
              <w:right w:val="nil"/>
            </w:tcBorders>
            <w:shd w:val="clear" w:color="auto" w:fill="FFFFFF"/>
            <w:vAlign w:val="center"/>
          </w:tcPr>
          <w:p w14:paraId="13C9B69A"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88.169</w:t>
            </w:r>
          </w:p>
        </w:tc>
        <w:tc>
          <w:tcPr>
            <w:tcW w:w="554" w:type="pct"/>
            <w:tcBorders>
              <w:top w:val="nil"/>
              <w:left w:val="nil"/>
              <w:bottom w:val="single" w:sz="4" w:space="0" w:color="auto"/>
              <w:right w:val="nil"/>
            </w:tcBorders>
            <w:shd w:val="clear" w:color="auto" w:fill="FFFFFF"/>
            <w:vAlign w:val="center"/>
          </w:tcPr>
          <w:p w14:paraId="3C6EF9A7" w14:textId="77777777" w:rsidR="00D81FE0" w:rsidRPr="00D81FE0" w:rsidRDefault="00D81FE0" w:rsidP="00D81FE0">
            <w:pPr>
              <w:jc w:val="center"/>
              <w:rPr>
                <w:rFonts w:ascii="Arial" w:eastAsia="Yu Mincho" w:hAnsi="Arial" w:cs="Arial"/>
                <w:color w:val="000000"/>
                <w:kern w:val="2"/>
                <w:lang w:eastAsia="ja-JP"/>
              </w:rPr>
            </w:pPr>
            <w:r w:rsidRPr="00D81FE0">
              <w:rPr>
                <w:rFonts w:ascii="Arial" w:eastAsia="Yu Mincho" w:hAnsi="Arial" w:cs="Arial"/>
                <w:color w:val="000000"/>
                <w:kern w:val="2"/>
                <w:lang w:eastAsia="ja-JP"/>
              </w:rPr>
              <w:t>376</w:t>
            </w:r>
          </w:p>
        </w:tc>
        <w:tc>
          <w:tcPr>
            <w:tcW w:w="921" w:type="pct"/>
            <w:tcBorders>
              <w:top w:val="nil"/>
              <w:left w:val="nil"/>
              <w:bottom w:val="single" w:sz="4" w:space="0" w:color="auto"/>
              <w:right w:val="nil"/>
            </w:tcBorders>
            <w:shd w:val="clear" w:color="auto" w:fill="FFFFFF"/>
            <w:vAlign w:val="center"/>
          </w:tcPr>
          <w:p w14:paraId="086C4EFE" w14:textId="77777777" w:rsidR="00D81FE0" w:rsidRPr="00D81FE0" w:rsidRDefault="00D81FE0" w:rsidP="00D81FE0">
            <w:pPr>
              <w:jc w:val="center"/>
              <w:rPr>
                <w:rFonts w:ascii="Arial" w:eastAsia="Yu Mincho" w:hAnsi="Arial" w:cs="Arial"/>
                <w:color w:val="000000"/>
                <w:kern w:val="2"/>
                <w:lang w:eastAsia="ja-JP"/>
              </w:rPr>
            </w:pPr>
          </w:p>
        </w:tc>
        <w:tc>
          <w:tcPr>
            <w:tcW w:w="670" w:type="pct"/>
            <w:tcBorders>
              <w:top w:val="nil"/>
              <w:left w:val="nil"/>
              <w:bottom w:val="single" w:sz="4" w:space="0" w:color="auto"/>
              <w:right w:val="nil"/>
            </w:tcBorders>
            <w:shd w:val="clear" w:color="auto" w:fill="FFFFFF"/>
            <w:vAlign w:val="center"/>
          </w:tcPr>
          <w:p w14:paraId="3E1F1926" w14:textId="77777777" w:rsidR="00D81FE0" w:rsidRPr="00D81FE0" w:rsidRDefault="00D81FE0" w:rsidP="00D81FE0">
            <w:pPr>
              <w:jc w:val="center"/>
              <w:rPr>
                <w:rFonts w:ascii="Arial" w:eastAsia="Yu Mincho" w:hAnsi="Arial" w:cs="Arial"/>
                <w:color w:val="000000"/>
                <w:kern w:val="2"/>
                <w:lang w:eastAsia="ja-JP"/>
              </w:rPr>
            </w:pPr>
          </w:p>
        </w:tc>
        <w:tc>
          <w:tcPr>
            <w:tcW w:w="668" w:type="pct"/>
            <w:tcBorders>
              <w:top w:val="nil"/>
              <w:left w:val="nil"/>
              <w:bottom w:val="single" w:sz="4" w:space="0" w:color="auto"/>
              <w:right w:val="nil"/>
            </w:tcBorders>
            <w:shd w:val="clear" w:color="auto" w:fill="FFFFFF"/>
            <w:vAlign w:val="center"/>
          </w:tcPr>
          <w:p w14:paraId="4A14AD75" w14:textId="77777777" w:rsidR="00D81FE0" w:rsidRPr="00D81FE0" w:rsidRDefault="00D81FE0" w:rsidP="00D81FE0">
            <w:pPr>
              <w:jc w:val="center"/>
              <w:rPr>
                <w:rFonts w:ascii="Arial" w:eastAsia="Yu Mincho" w:hAnsi="Arial" w:cs="Arial"/>
                <w:color w:val="000000"/>
                <w:kern w:val="2"/>
                <w:lang w:eastAsia="ja-JP"/>
              </w:rPr>
            </w:pPr>
          </w:p>
        </w:tc>
      </w:tr>
    </w:tbl>
    <w:p w14:paraId="3DCAE751" w14:textId="77777777" w:rsidR="006A3873" w:rsidRDefault="006A3873" w:rsidP="00851412">
      <w:pPr>
        <w:pStyle w:val="Body"/>
        <w:spacing w:after="0"/>
        <w:rPr>
          <w:rFonts w:ascii="Arial" w:hAnsi="Arial" w:cs="Arial"/>
          <w:bCs/>
          <w:sz w:val="22"/>
        </w:rPr>
      </w:pPr>
    </w:p>
    <w:p w14:paraId="5FE70B6C" w14:textId="408B453D" w:rsidR="00856264" w:rsidRDefault="00867871" w:rsidP="00851412">
      <w:pPr>
        <w:pStyle w:val="Body"/>
        <w:spacing w:after="0"/>
        <w:rPr>
          <w:rFonts w:ascii="Arial" w:hAnsi="Arial" w:cs="Arial"/>
          <w:bCs/>
          <w:sz w:val="22"/>
        </w:rPr>
      </w:pPr>
      <w:r w:rsidRPr="00867871">
        <w:rPr>
          <w:rFonts w:ascii="Arial" w:hAnsi="Arial" w:cs="Arial"/>
          <w:bCs/>
          <w:sz w:val="22"/>
        </w:rPr>
        <w:t>The ANOVA results (F = 0.961, p = 0.429) indicate no statistically significant differences in local tourist preferences across monthly income groups, suggesting that socioeconomic status has little effect on tourism decision-making in Cateel. This supports Ajzen’s (1991) Theory of Planned Behavior, which highlights that behavioral intentions are shaped more by attitudes and subjective norms than by income. The findings also align with Petty and Cacioppo’s (2012) Elaboration Likelihood Model, Katz et al. (1973), and Sharma and Ashfaq (2023), emphasizing that message quality, intrinsic gratifications, and authentic content drive engagement regardless of income level. Consistent with Dizon et al. (2024), these results imply that tourism marketers should prioritize universally appealing, high-quality digital content rather than segmenting strategies based solely on income.</w:t>
      </w:r>
    </w:p>
    <w:p w14:paraId="6A4DA629" w14:textId="77777777" w:rsidR="00867871" w:rsidRDefault="00867871" w:rsidP="00851412">
      <w:pPr>
        <w:pStyle w:val="Body"/>
        <w:spacing w:after="0"/>
        <w:rPr>
          <w:rFonts w:ascii="Arial" w:hAnsi="Arial" w:cs="Arial"/>
          <w:bCs/>
          <w:sz w:val="22"/>
        </w:rPr>
      </w:pPr>
    </w:p>
    <w:p w14:paraId="3B7A4E46" w14:textId="683F3755" w:rsidR="00867871" w:rsidRPr="00AE1448" w:rsidRDefault="00867871" w:rsidP="00851412">
      <w:pPr>
        <w:pStyle w:val="Body"/>
        <w:spacing w:after="0"/>
        <w:rPr>
          <w:rFonts w:ascii="Arial" w:hAnsi="Arial" w:cs="Arial"/>
          <w:b/>
          <w:color w:val="000000" w:themeColor="text1"/>
          <w:sz w:val="22"/>
        </w:rPr>
      </w:pPr>
      <w:r w:rsidRPr="00AE1448">
        <w:rPr>
          <w:rFonts w:ascii="Arial" w:hAnsi="Arial" w:cs="Arial"/>
          <w:b/>
          <w:color w:val="000000" w:themeColor="text1"/>
          <w:sz w:val="22"/>
        </w:rPr>
        <w:t>Table 1</w:t>
      </w:r>
      <w:r w:rsidR="00B646F6">
        <w:rPr>
          <w:rFonts w:ascii="Arial" w:hAnsi="Arial" w:cs="Arial"/>
          <w:b/>
          <w:color w:val="000000" w:themeColor="text1"/>
          <w:sz w:val="22"/>
        </w:rPr>
        <w:t>3</w:t>
      </w:r>
      <w:r w:rsidRPr="00AE1448">
        <w:rPr>
          <w:rFonts w:ascii="Arial" w:hAnsi="Arial" w:cs="Arial"/>
          <w:b/>
          <w:color w:val="000000" w:themeColor="text1"/>
          <w:sz w:val="22"/>
        </w:rPr>
        <w:t>.</w:t>
      </w:r>
      <w:r w:rsidRPr="00AE1448">
        <w:rPr>
          <w:rFonts w:ascii="Arial" w:hAnsi="Arial" w:cs="Arial"/>
          <w:b/>
          <w:color w:val="000000" w:themeColor="text1"/>
          <w:sz w:val="22"/>
        </w:rPr>
        <w:tab/>
        <w:t>ANOVA test results for local tourist preference differences in terms of monthly income</w:t>
      </w:r>
    </w:p>
    <w:p w14:paraId="240C0E35" w14:textId="77777777" w:rsidR="004C01A7" w:rsidRDefault="004C01A7" w:rsidP="00851412">
      <w:pPr>
        <w:pStyle w:val="Body"/>
        <w:spacing w:after="0"/>
        <w:rPr>
          <w:rFonts w:ascii="Arial" w:hAnsi="Arial" w:cs="Arial"/>
          <w:b/>
          <w:color w:val="00B050"/>
          <w:sz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66"/>
        <w:gridCol w:w="1624"/>
        <w:gridCol w:w="909"/>
        <w:gridCol w:w="1512"/>
        <w:gridCol w:w="1100"/>
        <w:gridCol w:w="1097"/>
      </w:tblGrid>
      <w:tr w:rsidR="00A30060" w:rsidRPr="00A30060" w14:paraId="12DA91FD" w14:textId="77777777" w:rsidTr="003F053A">
        <w:trPr>
          <w:cantSplit/>
          <w:trHeight w:val="20"/>
        </w:trPr>
        <w:tc>
          <w:tcPr>
            <w:tcW w:w="5000" w:type="pct"/>
            <w:gridSpan w:val="6"/>
            <w:tcBorders>
              <w:top w:val="nil"/>
              <w:left w:val="nil"/>
              <w:bottom w:val="nil"/>
              <w:right w:val="nil"/>
            </w:tcBorders>
            <w:shd w:val="clear" w:color="auto" w:fill="FFFFFF"/>
            <w:vAlign w:val="center"/>
          </w:tcPr>
          <w:p w14:paraId="07744729"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b/>
                <w:color w:val="000000"/>
                <w:kern w:val="2"/>
                <w:lang w:eastAsia="ja-JP"/>
              </w:rPr>
              <w:t>ANOVA</w:t>
            </w:r>
          </w:p>
        </w:tc>
      </w:tr>
      <w:tr w:rsidR="00A30060" w:rsidRPr="00A30060" w14:paraId="5D2CFED4" w14:textId="77777777" w:rsidTr="003F053A">
        <w:trPr>
          <w:cantSplit/>
          <w:trHeight w:val="20"/>
        </w:trPr>
        <w:tc>
          <w:tcPr>
            <w:tcW w:w="5000" w:type="pct"/>
            <w:gridSpan w:val="6"/>
            <w:tcBorders>
              <w:top w:val="nil"/>
              <w:left w:val="nil"/>
              <w:bottom w:val="single" w:sz="4" w:space="0" w:color="auto"/>
              <w:right w:val="nil"/>
            </w:tcBorders>
            <w:shd w:val="clear" w:color="auto" w:fill="FFFFFF"/>
            <w:vAlign w:val="center"/>
          </w:tcPr>
          <w:p w14:paraId="661F632F"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Local Tourist Preference</w:t>
            </w:r>
          </w:p>
        </w:tc>
      </w:tr>
      <w:tr w:rsidR="00A30060" w:rsidRPr="00A30060" w14:paraId="5CE33E10" w14:textId="77777777" w:rsidTr="003F053A">
        <w:trPr>
          <w:cantSplit/>
          <w:trHeight w:val="20"/>
        </w:trPr>
        <w:tc>
          <w:tcPr>
            <w:tcW w:w="1198" w:type="pct"/>
            <w:tcBorders>
              <w:top w:val="single" w:sz="4" w:space="0" w:color="auto"/>
              <w:left w:val="nil"/>
              <w:bottom w:val="single" w:sz="4" w:space="0" w:color="auto"/>
              <w:right w:val="nil"/>
            </w:tcBorders>
            <w:shd w:val="clear" w:color="auto" w:fill="FFFFFF"/>
            <w:vAlign w:val="center"/>
          </w:tcPr>
          <w:p w14:paraId="2238F56A" w14:textId="77777777" w:rsidR="00A30060" w:rsidRPr="00A30060" w:rsidRDefault="00A30060" w:rsidP="00A30060">
            <w:pPr>
              <w:jc w:val="center"/>
              <w:rPr>
                <w:rFonts w:ascii="Arial" w:eastAsia="Yu Mincho" w:hAnsi="Arial" w:cs="Arial"/>
                <w:color w:val="000000"/>
                <w:kern w:val="2"/>
                <w:lang w:eastAsia="ja-JP"/>
              </w:rPr>
            </w:pPr>
          </w:p>
        </w:tc>
        <w:tc>
          <w:tcPr>
            <w:tcW w:w="989" w:type="pct"/>
            <w:tcBorders>
              <w:top w:val="single" w:sz="4" w:space="0" w:color="auto"/>
              <w:left w:val="nil"/>
              <w:bottom w:val="single" w:sz="4" w:space="0" w:color="auto"/>
              <w:right w:val="nil"/>
            </w:tcBorders>
            <w:shd w:val="clear" w:color="auto" w:fill="FFFFFF"/>
            <w:vAlign w:val="center"/>
          </w:tcPr>
          <w:p w14:paraId="7E2BBAA5" w14:textId="77777777" w:rsidR="00A30060" w:rsidRPr="00A30060" w:rsidRDefault="00A30060" w:rsidP="00A30060">
            <w:pPr>
              <w:jc w:val="center"/>
              <w:rPr>
                <w:rFonts w:ascii="Arial" w:eastAsia="Yu Mincho" w:hAnsi="Arial" w:cs="Arial"/>
                <w:b/>
                <w:bCs/>
                <w:color w:val="000000"/>
                <w:kern w:val="2"/>
                <w:lang w:eastAsia="ja-JP"/>
              </w:rPr>
            </w:pPr>
            <w:r w:rsidRPr="00A30060">
              <w:rPr>
                <w:rFonts w:ascii="Arial" w:eastAsia="Yu Mincho" w:hAnsi="Arial" w:cs="Arial"/>
                <w:b/>
                <w:color w:val="000000"/>
                <w:kern w:val="2"/>
                <w:lang w:eastAsia="ja-JP"/>
              </w:rPr>
              <w:t>Sum of Squares</w:t>
            </w:r>
          </w:p>
        </w:tc>
        <w:tc>
          <w:tcPr>
            <w:tcW w:w="554" w:type="pct"/>
            <w:tcBorders>
              <w:top w:val="single" w:sz="4" w:space="0" w:color="auto"/>
              <w:left w:val="nil"/>
              <w:bottom w:val="single" w:sz="4" w:space="0" w:color="auto"/>
              <w:right w:val="nil"/>
            </w:tcBorders>
            <w:shd w:val="clear" w:color="auto" w:fill="FFFFFF"/>
            <w:vAlign w:val="center"/>
          </w:tcPr>
          <w:p w14:paraId="6EA455A8" w14:textId="77777777" w:rsidR="00A30060" w:rsidRPr="00A30060" w:rsidRDefault="00A30060" w:rsidP="00A30060">
            <w:pPr>
              <w:jc w:val="center"/>
              <w:rPr>
                <w:rFonts w:ascii="Arial" w:eastAsia="Yu Mincho" w:hAnsi="Arial" w:cs="Arial"/>
                <w:b/>
                <w:bCs/>
                <w:color w:val="000000"/>
                <w:kern w:val="2"/>
                <w:lang w:eastAsia="ja-JP"/>
              </w:rPr>
            </w:pPr>
            <w:r w:rsidRPr="00A30060">
              <w:rPr>
                <w:rFonts w:ascii="Arial" w:eastAsia="Yu Mincho" w:hAnsi="Arial" w:cs="Arial"/>
                <w:b/>
                <w:color w:val="000000"/>
                <w:kern w:val="2"/>
                <w:lang w:eastAsia="ja-JP"/>
              </w:rPr>
              <w:t>df</w:t>
            </w:r>
          </w:p>
        </w:tc>
        <w:tc>
          <w:tcPr>
            <w:tcW w:w="921" w:type="pct"/>
            <w:tcBorders>
              <w:top w:val="single" w:sz="4" w:space="0" w:color="auto"/>
              <w:left w:val="nil"/>
              <w:bottom w:val="single" w:sz="4" w:space="0" w:color="auto"/>
              <w:right w:val="nil"/>
            </w:tcBorders>
            <w:shd w:val="clear" w:color="auto" w:fill="FFFFFF"/>
            <w:vAlign w:val="center"/>
          </w:tcPr>
          <w:p w14:paraId="317708D7" w14:textId="77777777" w:rsidR="00A30060" w:rsidRPr="00A30060" w:rsidRDefault="00A30060" w:rsidP="00A30060">
            <w:pPr>
              <w:jc w:val="center"/>
              <w:rPr>
                <w:rFonts w:ascii="Arial" w:eastAsia="Yu Mincho" w:hAnsi="Arial" w:cs="Arial"/>
                <w:b/>
                <w:bCs/>
                <w:color w:val="000000"/>
                <w:kern w:val="2"/>
                <w:lang w:eastAsia="ja-JP"/>
              </w:rPr>
            </w:pPr>
            <w:r w:rsidRPr="00A30060">
              <w:rPr>
                <w:rFonts w:ascii="Arial" w:eastAsia="Yu Mincho" w:hAnsi="Arial" w:cs="Arial"/>
                <w:b/>
                <w:color w:val="000000"/>
                <w:kern w:val="2"/>
                <w:lang w:eastAsia="ja-JP"/>
              </w:rPr>
              <w:t>Mean Square</w:t>
            </w:r>
          </w:p>
        </w:tc>
        <w:tc>
          <w:tcPr>
            <w:tcW w:w="670" w:type="pct"/>
            <w:tcBorders>
              <w:top w:val="single" w:sz="4" w:space="0" w:color="auto"/>
              <w:left w:val="nil"/>
              <w:bottom w:val="single" w:sz="4" w:space="0" w:color="auto"/>
              <w:right w:val="nil"/>
            </w:tcBorders>
            <w:shd w:val="clear" w:color="auto" w:fill="FFFFFF"/>
            <w:vAlign w:val="center"/>
          </w:tcPr>
          <w:p w14:paraId="3E9AEEDB" w14:textId="77777777" w:rsidR="00A30060" w:rsidRPr="00A30060" w:rsidRDefault="00A30060" w:rsidP="00A30060">
            <w:pPr>
              <w:jc w:val="center"/>
              <w:rPr>
                <w:rFonts w:ascii="Arial" w:eastAsia="Yu Mincho" w:hAnsi="Arial" w:cs="Arial"/>
                <w:b/>
                <w:bCs/>
                <w:color w:val="000000"/>
                <w:kern w:val="2"/>
                <w:lang w:eastAsia="ja-JP"/>
              </w:rPr>
            </w:pPr>
            <w:r w:rsidRPr="00A30060">
              <w:rPr>
                <w:rFonts w:ascii="Arial" w:eastAsia="Yu Mincho" w:hAnsi="Arial" w:cs="Arial"/>
                <w:b/>
                <w:color w:val="000000"/>
                <w:kern w:val="2"/>
                <w:lang w:eastAsia="ja-JP"/>
              </w:rPr>
              <w:t>F</w:t>
            </w:r>
          </w:p>
        </w:tc>
        <w:tc>
          <w:tcPr>
            <w:tcW w:w="668" w:type="pct"/>
            <w:tcBorders>
              <w:top w:val="single" w:sz="4" w:space="0" w:color="auto"/>
              <w:left w:val="nil"/>
              <w:bottom w:val="single" w:sz="4" w:space="0" w:color="auto"/>
              <w:right w:val="nil"/>
            </w:tcBorders>
            <w:shd w:val="clear" w:color="auto" w:fill="FFFFFF"/>
            <w:vAlign w:val="center"/>
          </w:tcPr>
          <w:p w14:paraId="58CA1DBA" w14:textId="77777777" w:rsidR="00A30060" w:rsidRPr="00A30060" w:rsidRDefault="00A30060" w:rsidP="00A30060">
            <w:pPr>
              <w:jc w:val="center"/>
              <w:rPr>
                <w:rFonts w:ascii="Arial" w:eastAsia="Yu Mincho" w:hAnsi="Arial" w:cs="Arial"/>
                <w:b/>
                <w:bCs/>
                <w:color w:val="000000"/>
                <w:kern w:val="2"/>
                <w:lang w:eastAsia="ja-JP"/>
              </w:rPr>
            </w:pPr>
            <w:r w:rsidRPr="00A30060">
              <w:rPr>
                <w:rFonts w:ascii="Arial" w:eastAsia="Yu Mincho" w:hAnsi="Arial" w:cs="Arial"/>
                <w:b/>
                <w:color w:val="000000"/>
                <w:kern w:val="2"/>
                <w:lang w:eastAsia="ja-JP"/>
              </w:rPr>
              <w:t>Sig.</w:t>
            </w:r>
          </w:p>
        </w:tc>
      </w:tr>
      <w:tr w:rsidR="00A30060" w:rsidRPr="00A30060" w14:paraId="1E05D97B" w14:textId="77777777" w:rsidTr="003F053A">
        <w:trPr>
          <w:cantSplit/>
          <w:trHeight w:val="20"/>
        </w:trPr>
        <w:tc>
          <w:tcPr>
            <w:tcW w:w="1198" w:type="pct"/>
            <w:tcBorders>
              <w:top w:val="single" w:sz="4" w:space="0" w:color="auto"/>
              <w:left w:val="nil"/>
              <w:bottom w:val="nil"/>
              <w:right w:val="nil"/>
            </w:tcBorders>
            <w:shd w:val="clear" w:color="auto" w:fill="FFFFFF"/>
            <w:vAlign w:val="center"/>
          </w:tcPr>
          <w:p w14:paraId="14D0CF52"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Between Groups</w:t>
            </w:r>
          </w:p>
        </w:tc>
        <w:tc>
          <w:tcPr>
            <w:tcW w:w="989" w:type="pct"/>
            <w:tcBorders>
              <w:top w:val="single" w:sz="4" w:space="0" w:color="auto"/>
              <w:left w:val="nil"/>
              <w:bottom w:val="nil"/>
              <w:right w:val="nil"/>
            </w:tcBorders>
            <w:shd w:val="clear" w:color="auto" w:fill="FFFFFF"/>
            <w:vAlign w:val="center"/>
          </w:tcPr>
          <w:p w14:paraId="29AE38A9"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.902</w:t>
            </w:r>
          </w:p>
        </w:tc>
        <w:tc>
          <w:tcPr>
            <w:tcW w:w="554" w:type="pct"/>
            <w:tcBorders>
              <w:top w:val="single" w:sz="4" w:space="0" w:color="auto"/>
              <w:left w:val="nil"/>
              <w:bottom w:val="nil"/>
              <w:right w:val="nil"/>
            </w:tcBorders>
            <w:shd w:val="clear" w:color="auto" w:fill="FFFFFF"/>
            <w:vAlign w:val="center"/>
          </w:tcPr>
          <w:p w14:paraId="1BC063E5"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4</w:t>
            </w:r>
          </w:p>
        </w:tc>
        <w:tc>
          <w:tcPr>
            <w:tcW w:w="921" w:type="pct"/>
            <w:tcBorders>
              <w:top w:val="single" w:sz="4" w:space="0" w:color="auto"/>
              <w:left w:val="nil"/>
              <w:bottom w:val="nil"/>
              <w:right w:val="nil"/>
            </w:tcBorders>
            <w:shd w:val="clear" w:color="auto" w:fill="FFFFFF"/>
            <w:vAlign w:val="center"/>
          </w:tcPr>
          <w:p w14:paraId="3EC4FA05"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.226</w:t>
            </w:r>
          </w:p>
        </w:tc>
        <w:tc>
          <w:tcPr>
            <w:tcW w:w="670" w:type="pct"/>
            <w:tcBorders>
              <w:top w:val="single" w:sz="4" w:space="0" w:color="auto"/>
              <w:left w:val="nil"/>
              <w:bottom w:val="nil"/>
              <w:right w:val="nil"/>
            </w:tcBorders>
            <w:shd w:val="clear" w:color="auto" w:fill="FFFFFF"/>
            <w:vAlign w:val="center"/>
          </w:tcPr>
          <w:p w14:paraId="25B863A4"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.961</w:t>
            </w:r>
          </w:p>
        </w:tc>
        <w:tc>
          <w:tcPr>
            <w:tcW w:w="668" w:type="pct"/>
            <w:tcBorders>
              <w:top w:val="single" w:sz="4" w:space="0" w:color="auto"/>
              <w:left w:val="nil"/>
              <w:bottom w:val="nil"/>
              <w:right w:val="nil"/>
            </w:tcBorders>
            <w:shd w:val="clear" w:color="auto" w:fill="FFFFFF"/>
            <w:vAlign w:val="center"/>
          </w:tcPr>
          <w:p w14:paraId="2DD34B8B"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.429</w:t>
            </w:r>
          </w:p>
        </w:tc>
      </w:tr>
      <w:tr w:rsidR="00A30060" w:rsidRPr="00A30060" w14:paraId="62702ED6" w14:textId="77777777" w:rsidTr="003F053A">
        <w:trPr>
          <w:cantSplit/>
          <w:trHeight w:val="20"/>
        </w:trPr>
        <w:tc>
          <w:tcPr>
            <w:tcW w:w="1198" w:type="pct"/>
            <w:tcBorders>
              <w:top w:val="nil"/>
              <w:left w:val="nil"/>
              <w:bottom w:val="nil"/>
              <w:right w:val="nil"/>
            </w:tcBorders>
            <w:shd w:val="clear" w:color="auto" w:fill="FFFFFF"/>
            <w:vAlign w:val="center"/>
          </w:tcPr>
          <w:p w14:paraId="6175102F"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Within Groups</w:t>
            </w:r>
          </w:p>
        </w:tc>
        <w:tc>
          <w:tcPr>
            <w:tcW w:w="989" w:type="pct"/>
            <w:tcBorders>
              <w:top w:val="nil"/>
              <w:left w:val="nil"/>
              <w:bottom w:val="nil"/>
              <w:right w:val="nil"/>
            </w:tcBorders>
            <w:shd w:val="clear" w:color="auto" w:fill="FFFFFF"/>
            <w:vAlign w:val="center"/>
          </w:tcPr>
          <w:p w14:paraId="62FAC65F"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87.267</w:t>
            </w:r>
          </w:p>
        </w:tc>
        <w:tc>
          <w:tcPr>
            <w:tcW w:w="554" w:type="pct"/>
            <w:tcBorders>
              <w:top w:val="nil"/>
              <w:left w:val="nil"/>
              <w:bottom w:val="nil"/>
              <w:right w:val="nil"/>
            </w:tcBorders>
            <w:shd w:val="clear" w:color="auto" w:fill="FFFFFF"/>
            <w:vAlign w:val="center"/>
          </w:tcPr>
          <w:p w14:paraId="4999088C"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372</w:t>
            </w:r>
          </w:p>
        </w:tc>
        <w:tc>
          <w:tcPr>
            <w:tcW w:w="921" w:type="pct"/>
            <w:tcBorders>
              <w:top w:val="nil"/>
              <w:left w:val="nil"/>
              <w:bottom w:val="nil"/>
              <w:right w:val="nil"/>
            </w:tcBorders>
            <w:shd w:val="clear" w:color="auto" w:fill="FFFFFF"/>
            <w:vAlign w:val="center"/>
          </w:tcPr>
          <w:p w14:paraId="0EE9BB21"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.235</w:t>
            </w:r>
          </w:p>
        </w:tc>
        <w:tc>
          <w:tcPr>
            <w:tcW w:w="670" w:type="pct"/>
            <w:tcBorders>
              <w:top w:val="nil"/>
              <w:left w:val="nil"/>
              <w:bottom w:val="nil"/>
              <w:right w:val="nil"/>
            </w:tcBorders>
            <w:shd w:val="clear" w:color="auto" w:fill="FFFFFF"/>
            <w:vAlign w:val="center"/>
          </w:tcPr>
          <w:p w14:paraId="37BC936A" w14:textId="77777777" w:rsidR="00A30060" w:rsidRPr="00A30060" w:rsidRDefault="00A30060" w:rsidP="00A30060">
            <w:pPr>
              <w:jc w:val="center"/>
              <w:rPr>
                <w:rFonts w:ascii="Arial" w:eastAsia="Yu Mincho" w:hAnsi="Arial" w:cs="Arial"/>
                <w:color w:val="000000"/>
                <w:kern w:val="2"/>
                <w:lang w:eastAsia="ja-JP"/>
              </w:rPr>
            </w:pPr>
          </w:p>
        </w:tc>
        <w:tc>
          <w:tcPr>
            <w:tcW w:w="668" w:type="pct"/>
            <w:tcBorders>
              <w:top w:val="nil"/>
              <w:left w:val="nil"/>
              <w:bottom w:val="nil"/>
              <w:right w:val="nil"/>
            </w:tcBorders>
            <w:shd w:val="clear" w:color="auto" w:fill="FFFFFF"/>
            <w:vAlign w:val="center"/>
          </w:tcPr>
          <w:p w14:paraId="58702CB6" w14:textId="77777777" w:rsidR="00A30060" w:rsidRPr="00A30060" w:rsidRDefault="00A30060" w:rsidP="00A30060">
            <w:pPr>
              <w:jc w:val="center"/>
              <w:rPr>
                <w:rFonts w:ascii="Arial" w:eastAsia="Yu Mincho" w:hAnsi="Arial" w:cs="Arial"/>
                <w:color w:val="000000"/>
                <w:kern w:val="2"/>
                <w:lang w:eastAsia="ja-JP"/>
              </w:rPr>
            </w:pPr>
          </w:p>
        </w:tc>
      </w:tr>
      <w:tr w:rsidR="00A30060" w:rsidRPr="00A30060" w14:paraId="20B14C21" w14:textId="77777777" w:rsidTr="003F053A">
        <w:trPr>
          <w:cantSplit/>
          <w:trHeight w:val="20"/>
        </w:trPr>
        <w:tc>
          <w:tcPr>
            <w:tcW w:w="1198" w:type="pct"/>
            <w:tcBorders>
              <w:top w:val="nil"/>
              <w:left w:val="nil"/>
              <w:bottom w:val="single" w:sz="4" w:space="0" w:color="auto"/>
              <w:right w:val="nil"/>
            </w:tcBorders>
            <w:shd w:val="clear" w:color="auto" w:fill="FFFFFF"/>
            <w:vAlign w:val="center"/>
          </w:tcPr>
          <w:p w14:paraId="04C1B717"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Total</w:t>
            </w:r>
          </w:p>
        </w:tc>
        <w:tc>
          <w:tcPr>
            <w:tcW w:w="989" w:type="pct"/>
            <w:tcBorders>
              <w:top w:val="nil"/>
              <w:left w:val="nil"/>
              <w:bottom w:val="single" w:sz="4" w:space="0" w:color="auto"/>
              <w:right w:val="nil"/>
            </w:tcBorders>
            <w:shd w:val="clear" w:color="auto" w:fill="FFFFFF"/>
            <w:vAlign w:val="center"/>
          </w:tcPr>
          <w:p w14:paraId="16999DB0"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88.169</w:t>
            </w:r>
          </w:p>
        </w:tc>
        <w:tc>
          <w:tcPr>
            <w:tcW w:w="554" w:type="pct"/>
            <w:tcBorders>
              <w:top w:val="nil"/>
              <w:left w:val="nil"/>
              <w:bottom w:val="single" w:sz="4" w:space="0" w:color="auto"/>
              <w:right w:val="nil"/>
            </w:tcBorders>
            <w:shd w:val="clear" w:color="auto" w:fill="FFFFFF"/>
            <w:vAlign w:val="center"/>
          </w:tcPr>
          <w:p w14:paraId="1E43227C" w14:textId="77777777" w:rsidR="00A30060" w:rsidRPr="00A30060" w:rsidRDefault="00A30060" w:rsidP="00A30060">
            <w:pPr>
              <w:jc w:val="center"/>
              <w:rPr>
                <w:rFonts w:ascii="Arial" w:eastAsia="Yu Mincho" w:hAnsi="Arial" w:cs="Arial"/>
                <w:color w:val="000000"/>
                <w:kern w:val="2"/>
                <w:lang w:eastAsia="ja-JP"/>
              </w:rPr>
            </w:pPr>
            <w:r w:rsidRPr="00A30060">
              <w:rPr>
                <w:rFonts w:ascii="Arial" w:eastAsia="Yu Mincho" w:hAnsi="Arial" w:cs="Arial"/>
                <w:color w:val="000000"/>
                <w:kern w:val="2"/>
                <w:lang w:eastAsia="ja-JP"/>
              </w:rPr>
              <w:t>376</w:t>
            </w:r>
          </w:p>
        </w:tc>
        <w:tc>
          <w:tcPr>
            <w:tcW w:w="921" w:type="pct"/>
            <w:tcBorders>
              <w:top w:val="nil"/>
              <w:left w:val="nil"/>
              <w:bottom w:val="single" w:sz="4" w:space="0" w:color="auto"/>
              <w:right w:val="nil"/>
            </w:tcBorders>
            <w:shd w:val="clear" w:color="auto" w:fill="FFFFFF"/>
            <w:vAlign w:val="center"/>
          </w:tcPr>
          <w:p w14:paraId="108EB5B5" w14:textId="77777777" w:rsidR="00A30060" w:rsidRPr="00A30060" w:rsidRDefault="00A30060" w:rsidP="00A30060">
            <w:pPr>
              <w:jc w:val="center"/>
              <w:rPr>
                <w:rFonts w:ascii="Arial" w:eastAsia="Yu Mincho" w:hAnsi="Arial" w:cs="Arial"/>
                <w:color w:val="000000"/>
                <w:kern w:val="2"/>
                <w:lang w:eastAsia="ja-JP"/>
              </w:rPr>
            </w:pPr>
          </w:p>
        </w:tc>
        <w:tc>
          <w:tcPr>
            <w:tcW w:w="670" w:type="pct"/>
            <w:tcBorders>
              <w:top w:val="nil"/>
              <w:left w:val="nil"/>
              <w:bottom w:val="single" w:sz="4" w:space="0" w:color="auto"/>
              <w:right w:val="nil"/>
            </w:tcBorders>
            <w:shd w:val="clear" w:color="auto" w:fill="FFFFFF"/>
            <w:vAlign w:val="center"/>
          </w:tcPr>
          <w:p w14:paraId="4DDD9F3E" w14:textId="77777777" w:rsidR="00A30060" w:rsidRPr="00A30060" w:rsidRDefault="00A30060" w:rsidP="00A30060">
            <w:pPr>
              <w:jc w:val="center"/>
              <w:rPr>
                <w:rFonts w:ascii="Arial" w:eastAsia="Yu Mincho" w:hAnsi="Arial" w:cs="Arial"/>
                <w:color w:val="000000"/>
                <w:kern w:val="2"/>
                <w:lang w:eastAsia="ja-JP"/>
              </w:rPr>
            </w:pPr>
          </w:p>
        </w:tc>
        <w:tc>
          <w:tcPr>
            <w:tcW w:w="668" w:type="pct"/>
            <w:tcBorders>
              <w:top w:val="nil"/>
              <w:left w:val="nil"/>
              <w:bottom w:val="single" w:sz="4" w:space="0" w:color="auto"/>
              <w:right w:val="nil"/>
            </w:tcBorders>
            <w:shd w:val="clear" w:color="auto" w:fill="FFFFFF"/>
            <w:vAlign w:val="center"/>
          </w:tcPr>
          <w:p w14:paraId="4A32FA18" w14:textId="77777777" w:rsidR="00A30060" w:rsidRPr="00A30060" w:rsidRDefault="00A30060" w:rsidP="00A30060">
            <w:pPr>
              <w:jc w:val="center"/>
              <w:rPr>
                <w:rFonts w:ascii="Arial" w:eastAsia="Yu Mincho" w:hAnsi="Arial" w:cs="Arial"/>
                <w:color w:val="000000"/>
                <w:kern w:val="2"/>
                <w:lang w:eastAsia="ja-JP"/>
              </w:rPr>
            </w:pPr>
          </w:p>
        </w:tc>
      </w:tr>
    </w:tbl>
    <w:p w14:paraId="3E001EC8" w14:textId="77777777" w:rsidR="00F832DC" w:rsidRDefault="00F832DC" w:rsidP="00851412">
      <w:pPr>
        <w:pStyle w:val="Body"/>
        <w:spacing w:after="0"/>
        <w:rPr>
          <w:rFonts w:ascii="Arial" w:hAnsi="Arial" w:cs="Arial"/>
          <w:bCs/>
          <w:sz w:val="22"/>
        </w:rPr>
      </w:pPr>
    </w:p>
    <w:p w14:paraId="4080A029" w14:textId="06786B71"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.5 </w:t>
      </w:r>
      <w:r w:rsidR="00851412" w:rsidRPr="00851412">
        <w:rPr>
          <w:rFonts w:ascii="Arial" w:hAnsi="Arial" w:cs="Arial"/>
          <w:b/>
          <w:sz w:val="22"/>
        </w:rPr>
        <w:t>Influence of Social Media Advertisement on Tourist Preference</w:t>
      </w:r>
    </w:p>
    <w:p w14:paraId="7BDF0C72" w14:textId="77777777" w:rsidR="004208F9" w:rsidRDefault="004208F9" w:rsidP="00851412">
      <w:pPr>
        <w:pStyle w:val="Body"/>
        <w:spacing w:after="0"/>
        <w:rPr>
          <w:rFonts w:ascii="Arial" w:hAnsi="Arial" w:cs="Arial"/>
          <w:b/>
          <w:sz w:val="22"/>
        </w:rPr>
      </w:pPr>
    </w:p>
    <w:p w14:paraId="553DFFCF" w14:textId="5355F391" w:rsidR="00790ADA" w:rsidRDefault="00867871" w:rsidP="00441B6F">
      <w:pPr>
        <w:pStyle w:val="Body"/>
        <w:spacing w:after="0"/>
        <w:rPr>
          <w:rFonts w:ascii="Arial" w:hAnsi="Arial" w:cs="Arial"/>
        </w:rPr>
      </w:pPr>
      <w:r w:rsidRPr="00867871">
        <w:rPr>
          <w:rFonts w:ascii="Arial" w:hAnsi="Arial" w:cs="Arial"/>
        </w:rPr>
        <w:t xml:space="preserve">The regression analysis </w:t>
      </w:r>
      <w:r w:rsidRPr="005D14F5">
        <w:rPr>
          <w:rFonts w:ascii="Arial" w:hAnsi="Arial" w:cs="Arial"/>
          <w:color w:val="000000" w:themeColor="text1"/>
        </w:rPr>
        <w:t>in Table 1</w:t>
      </w:r>
      <w:r w:rsidR="00B646F6" w:rsidRPr="005D14F5">
        <w:rPr>
          <w:rFonts w:ascii="Arial" w:hAnsi="Arial" w:cs="Arial"/>
          <w:color w:val="000000" w:themeColor="text1"/>
        </w:rPr>
        <w:t>4</w:t>
      </w:r>
      <w:r w:rsidRPr="00867871">
        <w:rPr>
          <w:rFonts w:ascii="Arial" w:hAnsi="Arial" w:cs="Arial"/>
        </w:rPr>
        <w:t xml:space="preserve"> revealed a strong positive relationship between social media advertisements and local tourist preferences, with an R-squared value of 0.609 indicating that about 61% of the variance in tourist preference is explained by digital advertising. The adjusted R-squared of 0.608 and a low standard error confirm the robustness and accuracy of the model, showing that improvements in advertisement effectiveness directly enhance tourist preference. These findings support Ajzen’s (1991) Theory of Planned Behavior, Petty and Cacioppo’s (2012) Elaboration Likelihood Model, and Katz et al. (1973), all of which emphasize that attitudes, message quality, and media gratifications strongly influence behavior. Consistent with Sharma and Ashfaq (2023), the results highlight that authentic and engaging social media content is crucial in shaping positive tourist responses. Overall, the evidence underscores that digital advertising is a key determinant of tourist behavior in Cateel, urging marketers to prioritize high-quality, universally appealing content to maximize impact.</w:t>
      </w:r>
    </w:p>
    <w:p w14:paraId="20C239E6" w14:textId="77777777" w:rsidR="00867871" w:rsidRDefault="00867871" w:rsidP="00441B6F">
      <w:pPr>
        <w:pStyle w:val="Body"/>
        <w:spacing w:after="0"/>
        <w:rPr>
          <w:rFonts w:ascii="Arial" w:hAnsi="Arial" w:cs="Arial"/>
        </w:rPr>
      </w:pPr>
    </w:p>
    <w:p w14:paraId="0900B4AF" w14:textId="4B9BE552" w:rsidR="00867871" w:rsidRPr="00AE1448" w:rsidRDefault="00867871" w:rsidP="00441B6F">
      <w:pPr>
        <w:pStyle w:val="Body"/>
        <w:spacing w:after="0"/>
        <w:rPr>
          <w:rFonts w:ascii="Arial" w:hAnsi="Arial" w:cs="Arial"/>
          <w:b/>
          <w:bCs/>
          <w:color w:val="000000" w:themeColor="text1"/>
        </w:rPr>
      </w:pPr>
      <w:r w:rsidRPr="00AE1448">
        <w:rPr>
          <w:rFonts w:ascii="Arial" w:hAnsi="Arial" w:cs="Arial"/>
          <w:b/>
          <w:bCs/>
          <w:color w:val="000000" w:themeColor="text1"/>
        </w:rPr>
        <w:t>Table 1</w:t>
      </w:r>
      <w:r w:rsidR="00B646F6">
        <w:rPr>
          <w:rFonts w:ascii="Arial" w:hAnsi="Arial" w:cs="Arial"/>
          <w:b/>
          <w:bCs/>
          <w:color w:val="000000" w:themeColor="text1"/>
        </w:rPr>
        <w:t>4</w:t>
      </w:r>
      <w:r w:rsidRPr="00AE1448">
        <w:rPr>
          <w:rFonts w:ascii="Arial" w:hAnsi="Arial" w:cs="Arial"/>
          <w:b/>
          <w:bCs/>
          <w:color w:val="000000" w:themeColor="text1"/>
        </w:rPr>
        <w:t>.</w:t>
      </w:r>
      <w:r w:rsidRPr="00AE1448">
        <w:rPr>
          <w:rFonts w:ascii="Arial" w:hAnsi="Arial" w:cs="Arial"/>
          <w:b/>
          <w:bCs/>
          <w:color w:val="000000" w:themeColor="text1"/>
        </w:rPr>
        <w:tab/>
        <w:t>Regression Model Summary for the Relationship between Social Media Advertisement and Tourist Preference</w:t>
      </w:r>
    </w:p>
    <w:p w14:paraId="2E5D1F9D" w14:textId="77777777" w:rsidR="00B067C3" w:rsidRDefault="00B067C3" w:rsidP="00441B6F">
      <w:pPr>
        <w:pStyle w:val="Body"/>
        <w:spacing w:after="0"/>
        <w:rPr>
          <w:rFonts w:ascii="Arial" w:hAnsi="Arial" w:cs="Arial"/>
          <w:b/>
          <w:bCs/>
          <w:color w:val="00B050"/>
        </w:rPr>
      </w:pPr>
    </w:p>
    <w:tbl>
      <w:tblPr>
        <w:tblW w:w="5000" w:type="pct"/>
        <w:tblCellMar>
          <w:left w:w="0" w:type="dxa"/>
          <w:right w:w="0" w:type="dxa"/>
        </w:tblCellMar>
        <w:tblLook w:val="0000" w:firstRow="0" w:lastRow="0" w:firstColumn="0" w:lastColumn="0" w:noHBand="0" w:noVBand="0"/>
      </w:tblPr>
      <w:tblGrid>
        <w:gridCol w:w="1115"/>
        <w:gridCol w:w="1440"/>
        <w:gridCol w:w="1527"/>
        <w:gridCol w:w="2063"/>
        <w:gridCol w:w="2063"/>
      </w:tblGrid>
      <w:tr w:rsidR="00DE00A8" w:rsidRPr="00DE00A8" w14:paraId="4B7691F8" w14:textId="77777777" w:rsidTr="00DE00A8">
        <w:trPr>
          <w:cantSplit/>
          <w:trHeight w:val="387"/>
        </w:trPr>
        <w:tc>
          <w:tcPr>
            <w:tcW w:w="5000" w:type="pct"/>
            <w:gridSpan w:val="5"/>
            <w:tcBorders>
              <w:bottom w:val="single" w:sz="4" w:space="0" w:color="000000"/>
            </w:tcBorders>
            <w:shd w:val="clear" w:color="auto" w:fill="FFFFFF"/>
            <w:vAlign w:val="center"/>
          </w:tcPr>
          <w:p w14:paraId="3E833AE1" w14:textId="77777777" w:rsidR="00DE00A8" w:rsidRPr="00DE00A8" w:rsidRDefault="00DE00A8" w:rsidP="00DE00A8">
            <w:pPr>
              <w:jc w:val="center"/>
              <w:rPr>
                <w:rFonts w:ascii="Arial" w:eastAsia="Yu Mincho" w:hAnsi="Arial" w:cs="Arial"/>
                <w:color w:val="000000"/>
                <w:kern w:val="2"/>
                <w:lang w:eastAsia="ja-JP"/>
              </w:rPr>
            </w:pPr>
            <w:r w:rsidRPr="00DE00A8">
              <w:rPr>
                <w:rFonts w:ascii="Arial" w:eastAsia="Yu Mincho" w:hAnsi="Arial" w:cs="Arial"/>
                <w:b/>
                <w:color w:val="000000"/>
                <w:kern w:val="2"/>
                <w:lang w:eastAsia="ja-JP"/>
              </w:rPr>
              <w:t>Model Summary</w:t>
            </w:r>
          </w:p>
        </w:tc>
      </w:tr>
      <w:tr w:rsidR="00DE00A8" w:rsidRPr="00DE00A8" w14:paraId="5F28DD7A" w14:textId="77777777" w:rsidTr="00DE00A8">
        <w:trPr>
          <w:cantSplit/>
          <w:trHeight w:val="20"/>
        </w:trPr>
        <w:tc>
          <w:tcPr>
            <w:tcW w:w="679" w:type="pct"/>
            <w:tcBorders>
              <w:top w:val="single" w:sz="4" w:space="0" w:color="000000"/>
              <w:bottom w:val="single" w:sz="4" w:space="0" w:color="000000"/>
            </w:tcBorders>
            <w:shd w:val="clear" w:color="auto" w:fill="FFFFFF"/>
            <w:vAlign w:val="center"/>
          </w:tcPr>
          <w:p w14:paraId="1ECAB4D5" w14:textId="77777777" w:rsidR="00DE00A8" w:rsidRPr="00DE00A8" w:rsidRDefault="00DE00A8" w:rsidP="00DE00A8">
            <w:pPr>
              <w:jc w:val="center"/>
              <w:rPr>
                <w:rFonts w:ascii="Arial" w:eastAsia="Yu Mincho" w:hAnsi="Arial" w:cs="Arial"/>
                <w:b/>
                <w:bCs/>
                <w:color w:val="000000"/>
                <w:kern w:val="2"/>
                <w:lang w:eastAsia="ja-JP"/>
              </w:rPr>
            </w:pPr>
            <w:r w:rsidRPr="00DE00A8">
              <w:rPr>
                <w:rFonts w:ascii="Arial" w:eastAsia="Yu Mincho" w:hAnsi="Arial" w:cs="Arial"/>
                <w:b/>
                <w:color w:val="000000"/>
                <w:kern w:val="2"/>
                <w:lang w:eastAsia="ja-JP"/>
              </w:rPr>
              <w:t>Model</w:t>
            </w:r>
          </w:p>
        </w:tc>
        <w:tc>
          <w:tcPr>
            <w:tcW w:w="877" w:type="pct"/>
            <w:tcBorders>
              <w:top w:val="single" w:sz="4" w:space="0" w:color="000000"/>
              <w:bottom w:val="single" w:sz="4" w:space="0" w:color="000000"/>
            </w:tcBorders>
            <w:shd w:val="clear" w:color="auto" w:fill="FFFFFF"/>
            <w:vAlign w:val="center"/>
          </w:tcPr>
          <w:p w14:paraId="61880BC5" w14:textId="77777777" w:rsidR="00DE00A8" w:rsidRPr="00DE00A8" w:rsidRDefault="00DE00A8" w:rsidP="00DE00A8">
            <w:pPr>
              <w:jc w:val="center"/>
              <w:rPr>
                <w:rFonts w:ascii="Arial" w:eastAsia="Yu Mincho" w:hAnsi="Arial" w:cs="Arial"/>
                <w:b/>
                <w:bCs/>
                <w:color w:val="000000"/>
                <w:kern w:val="2"/>
                <w:lang w:eastAsia="ja-JP"/>
              </w:rPr>
            </w:pPr>
            <w:r w:rsidRPr="00DE00A8">
              <w:rPr>
                <w:rFonts w:ascii="Arial" w:eastAsia="Yu Mincho" w:hAnsi="Arial" w:cs="Arial"/>
                <w:b/>
                <w:color w:val="000000"/>
                <w:kern w:val="2"/>
                <w:lang w:eastAsia="ja-JP"/>
              </w:rPr>
              <w:t>R</w:t>
            </w:r>
          </w:p>
        </w:tc>
        <w:tc>
          <w:tcPr>
            <w:tcW w:w="930" w:type="pct"/>
            <w:tcBorders>
              <w:top w:val="single" w:sz="4" w:space="0" w:color="000000"/>
              <w:bottom w:val="single" w:sz="4" w:space="0" w:color="000000"/>
            </w:tcBorders>
            <w:shd w:val="clear" w:color="auto" w:fill="FFFFFF"/>
            <w:vAlign w:val="center"/>
          </w:tcPr>
          <w:p w14:paraId="3B386DD7" w14:textId="77777777" w:rsidR="00DE00A8" w:rsidRPr="00DE00A8" w:rsidRDefault="00DE00A8" w:rsidP="00DE00A8">
            <w:pPr>
              <w:jc w:val="center"/>
              <w:rPr>
                <w:rFonts w:ascii="Arial" w:eastAsia="Yu Mincho" w:hAnsi="Arial" w:cs="Arial"/>
                <w:b/>
                <w:bCs/>
                <w:color w:val="000000"/>
                <w:kern w:val="2"/>
                <w:lang w:eastAsia="ja-JP"/>
              </w:rPr>
            </w:pPr>
            <w:r w:rsidRPr="00DE00A8">
              <w:rPr>
                <w:rFonts w:ascii="Arial" w:eastAsia="Yu Mincho" w:hAnsi="Arial" w:cs="Arial"/>
                <w:b/>
                <w:color w:val="000000"/>
                <w:kern w:val="2"/>
                <w:lang w:eastAsia="ja-JP"/>
              </w:rPr>
              <w:t>R Square</w:t>
            </w:r>
          </w:p>
        </w:tc>
        <w:tc>
          <w:tcPr>
            <w:tcW w:w="1257" w:type="pct"/>
            <w:tcBorders>
              <w:top w:val="single" w:sz="4" w:space="0" w:color="000000"/>
              <w:bottom w:val="single" w:sz="4" w:space="0" w:color="000000"/>
            </w:tcBorders>
            <w:shd w:val="clear" w:color="auto" w:fill="FFFFFF"/>
            <w:vAlign w:val="center"/>
          </w:tcPr>
          <w:p w14:paraId="7EDAB2CF" w14:textId="77777777" w:rsidR="00DE00A8" w:rsidRPr="00DE00A8" w:rsidRDefault="00DE00A8" w:rsidP="00DE00A8">
            <w:pPr>
              <w:jc w:val="center"/>
              <w:rPr>
                <w:rFonts w:ascii="Arial" w:eastAsia="Yu Mincho" w:hAnsi="Arial" w:cs="Arial"/>
                <w:b/>
                <w:bCs/>
                <w:color w:val="000000"/>
                <w:kern w:val="2"/>
                <w:lang w:eastAsia="ja-JP"/>
              </w:rPr>
            </w:pPr>
            <w:r w:rsidRPr="00DE00A8">
              <w:rPr>
                <w:rFonts w:ascii="Arial" w:eastAsia="Yu Mincho" w:hAnsi="Arial" w:cs="Arial"/>
                <w:b/>
                <w:color w:val="000000"/>
                <w:kern w:val="2"/>
                <w:lang w:eastAsia="ja-JP"/>
              </w:rPr>
              <w:t>Adjusted R Square</w:t>
            </w:r>
          </w:p>
        </w:tc>
        <w:tc>
          <w:tcPr>
            <w:tcW w:w="1257" w:type="pct"/>
            <w:tcBorders>
              <w:top w:val="single" w:sz="4" w:space="0" w:color="000000"/>
              <w:bottom w:val="single" w:sz="4" w:space="0" w:color="000000"/>
            </w:tcBorders>
            <w:shd w:val="clear" w:color="auto" w:fill="FFFFFF"/>
            <w:vAlign w:val="center"/>
          </w:tcPr>
          <w:p w14:paraId="270AAA02" w14:textId="77777777" w:rsidR="00DE00A8" w:rsidRPr="00DE00A8" w:rsidRDefault="00DE00A8" w:rsidP="00DE00A8">
            <w:pPr>
              <w:jc w:val="center"/>
              <w:rPr>
                <w:rFonts w:ascii="Arial" w:eastAsia="Yu Mincho" w:hAnsi="Arial" w:cs="Arial"/>
                <w:b/>
                <w:bCs/>
                <w:color w:val="000000"/>
                <w:kern w:val="2"/>
                <w:lang w:eastAsia="ja-JP"/>
              </w:rPr>
            </w:pPr>
            <w:r w:rsidRPr="00DE00A8">
              <w:rPr>
                <w:rFonts w:ascii="Arial" w:eastAsia="Yu Mincho" w:hAnsi="Arial" w:cs="Arial"/>
                <w:b/>
                <w:color w:val="000000"/>
                <w:kern w:val="2"/>
                <w:lang w:eastAsia="ja-JP"/>
              </w:rPr>
              <w:t>Std. Error of the Estimate</w:t>
            </w:r>
          </w:p>
        </w:tc>
      </w:tr>
      <w:tr w:rsidR="00DE00A8" w:rsidRPr="00DE00A8" w14:paraId="6B1D778B" w14:textId="77777777" w:rsidTr="00DE00A8">
        <w:trPr>
          <w:cantSplit/>
          <w:trHeight w:val="20"/>
        </w:trPr>
        <w:tc>
          <w:tcPr>
            <w:tcW w:w="679" w:type="pct"/>
            <w:tcBorders>
              <w:top w:val="single" w:sz="4" w:space="0" w:color="000000"/>
              <w:bottom w:val="single" w:sz="4" w:space="0" w:color="000000"/>
            </w:tcBorders>
            <w:shd w:val="clear" w:color="auto" w:fill="FFFFFF"/>
            <w:vAlign w:val="center"/>
          </w:tcPr>
          <w:p w14:paraId="3DC5677D" w14:textId="77777777" w:rsidR="00DE00A8" w:rsidRPr="00DE00A8" w:rsidRDefault="00DE00A8" w:rsidP="00DE00A8">
            <w:pPr>
              <w:jc w:val="center"/>
              <w:rPr>
                <w:rFonts w:ascii="Arial" w:eastAsia="Yu Mincho" w:hAnsi="Arial" w:cs="Arial"/>
                <w:color w:val="000000"/>
                <w:kern w:val="2"/>
                <w:lang w:eastAsia="ja-JP"/>
              </w:rPr>
            </w:pPr>
            <w:r w:rsidRPr="00DE00A8">
              <w:rPr>
                <w:rFonts w:ascii="Arial" w:eastAsia="Yu Mincho" w:hAnsi="Arial" w:cs="Arial"/>
                <w:color w:val="000000"/>
                <w:kern w:val="2"/>
                <w:lang w:eastAsia="ja-JP"/>
              </w:rPr>
              <w:t>1</w:t>
            </w:r>
          </w:p>
        </w:tc>
        <w:tc>
          <w:tcPr>
            <w:tcW w:w="877" w:type="pct"/>
            <w:tcBorders>
              <w:top w:val="single" w:sz="4" w:space="0" w:color="000000"/>
              <w:bottom w:val="single" w:sz="4" w:space="0" w:color="000000"/>
            </w:tcBorders>
            <w:shd w:val="clear" w:color="auto" w:fill="FFFFFF"/>
            <w:vAlign w:val="center"/>
          </w:tcPr>
          <w:p w14:paraId="591FFBE7" w14:textId="77777777" w:rsidR="00DE00A8" w:rsidRPr="00DE00A8" w:rsidRDefault="00DE00A8" w:rsidP="00DE00A8">
            <w:pPr>
              <w:jc w:val="center"/>
              <w:rPr>
                <w:rFonts w:ascii="Arial" w:eastAsia="Yu Mincho" w:hAnsi="Arial" w:cs="Arial"/>
                <w:color w:val="000000"/>
                <w:kern w:val="2"/>
                <w:lang w:eastAsia="ja-JP"/>
              </w:rPr>
            </w:pPr>
            <w:r w:rsidRPr="00DE00A8">
              <w:rPr>
                <w:rFonts w:ascii="Arial" w:eastAsia="Yu Mincho" w:hAnsi="Arial" w:cs="Arial"/>
                <w:color w:val="000000"/>
                <w:kern w:val="2"/>
                <w:lang w:eastAsia="ja-JP"/>
              </w:rPr>
              <w:t>.781</w:t>
            </w:r>
            <w:r w:rsidRPr="00DE00A8">
              <w:rPr>
                <w:rFonts w:ascii="Arial" w:eastAsia="Yu Mincho" w:hAnsi="Arial" w:cs="Arial"/>
                <w:color w:val="000000"/>
                <w:kern w:val="2"/>
                <w:vertAlign w:val="superscript"/>
                <w:lang w:eastAsia="ja-JP"/>
              </w:rPr>
              <w:t>a</w:t>
            </w:r>
          </w:p>
        </w:tc>
        <w:tc>
          <w:tcPr>
            <w:tcW w:w="930" w:type="pct"/>
            <w:tcBorders>
              <w:top w:val="single" w:sz="4" w:space="0" w:color="000000"/>
              <w:bottom w:val="single" w:sz="4" w:space="0" w:color="000000"/>
            </w:tcBorders>
            <w:shd w:val="clear" w:color="auto" w:fill="FFFFFF"/>
            <w:vAlign w:val="center"/>
          </w:tcPr>
          <w:p w14:paraId="3B0FB06C" w14:textId="77777777" w:rsidR="00DE00A8" w:rsidRPr="00DE00A8" w:rsidRDefault="00DE00A8" w:rsidP="00DE00A8">
            <w:pPr>
              <w:jc w:val="center"/>
              <w:rPr>
                <w:rFonts w:ascii="Arial" w:eastAsia="Yu Mincho" w:hAnsi="Arial" w:cs="Arial"/>
                <w:color w:val="000000"/>
                <w:kern w:val="2"/>
                <w:lang w:eastAsia="ja-JP"/>
              </w:rPr>
            </w:pPr>
            <w:r w:rsidRPr="00DE00A8">
              <w:rPr>
                <w:rFonts w:ascii="Arial" w:eastAsia="Yu Mincho" w:hAnsi="Arial" w:cs="Arial"/>
                <w:color w:val="000000"/>
                <w:kern w:val="2"/>
                <w:lang w:eastAsia="ja-JP"/>
              </w:rPr>
              <w:t>.609</w:t>
            </w:r>
          </w:p>
        </w:tc>
        <w:tc>
          <w:tcPr>
            <w:tcW w:w="1257" w:type="pct"/>
            <w:tcBorders>
              <w:top w:val="single" w:sz="4" w:space="0" w:color="000000"/>
              <w:bottom w:val="single" w:sz="4" w:space="0" w:color="000000"/>
            </w:tcBorders>
            <w:shd w:val="clear" w:color="auto" w:fill="FFFFFF"/>
            <w:vAlign w:val="center"/>
          </w:tcPr>
          <w:p w14:paraId="63F00177" w14:textId="77777777" w:rsidR="00DE00A8" w:rsidRPr="00DE00A8" w:rsidRDefault="00DE00A8" w:rsidP="00DE00A8">
            <w:pPr>
              <w:jc w:val="center"/>
              <w:rPr>
                <w:rFonts w:ascii="Arial" w:eastAsia="Yu Mincho" w:hAnsi="Arial" w:cs="Arial"/>
                <w:color w:val="000000"/>
                <w:kern w:val="2"/>
                <w:lang w:eastAsia="ja-JP"/>
              </w:rPr>
            </w:pPr>
            <w:r w:rsidRPr="00DE00A8">
              <w:rPr>
                <w:rFonts w:ascii="Arial" w:eastAsia="Yu Mincho" w:hAnsi="Arial" w:cs="Arial"/>
                <w:color w:val="000000"/>
                <w:kern w:val="2"/>
                <w:lang w:eastAsia="ja-JP"/>
              </w:rPr>
              <w:t>.608</w:t>
            </w:r>
          </w:p>
        </w:tc>
        <w:tc>
          <w:tcPr>
            <w:tcW w:w="1257" w:type="pct"/>
            <w:tcBorders>
              <w:top w:val="single" w:sz="4" w:space="0" w:color="000000"/>
              <w:bottom w:val="single" w:sz="4" w:space="0" w:color="000000"/>
            </w:tcBorders>
            <w:shd w:val="clear" w:color="auto" w:fill="FFFFFF"/>
            <w:vAlign w:val="center"/>
          </w:tcPr>
          <w:p w14:paraId="09751118" w14:textId="77777777" w:rsidR="00DE00A8" w:rsidRPr="00DE00A8" w:rsidRDefault="00DE00A8" w:rsidP="00DE00A8">
            <w:pPr>
              <w:jc w:val="center"/>
              <w:rPr>
                <w:rFonts w:ascii="Arial" w:eastAsia="Yu Mincho" w:hAnsi="Arial" w:cs="Arial"/>
                <w:color w:val="000000"/>
                <w:kern w:val="2"/>
                <w:lang w:eastAsia="ja-JP"/>
              </w:rPr>
            </w:pPr>
            <w:r w:rsidRPr="00DE00A8">
              <w:rPr>
                <w:rFonts w:ascii="Arial" w:eastAsia="Yu Mincho" w:hAnsi="Arial" w:cs="Arial"/>
                <w:color w:val="000000"/>
                <w:kern w:val="2"/>
                <w:lang w:eastAsia="ja-JP"/>
              </w:rPr>
              <w:t>.303067</w:t>
            </w:r>
          </w:p>
        </w:tc>
      </w:tr>
      <w:tr w:rsidR="00DE00A8" w:rsidRPr="00DE00A8" w14:paraId="1EB3858A" w14:textId="77777777" w:rsidTr="00DE00A8">
        <w:trPr>
          <w:cantSplit/>
          <w:trHeight w:val="20"/>
        </w:trPr>
        <w:tc>
          <w:tcPr>
            <w:tcW w:w="5000" w:type="pct"/>
            <w:gridSpan w:val="5"/>
            <w:tcBorders>
              <w:top w:val="single" w:sz="4" w:space="0" w:color="000000"/>
            </w:tcBorders>
            <w:shd w:val="clear" w:color="auto" w:fill="FFFFFF"/>
            <w:vAlign w:val="center"/>
          </w:tcPr>
          <w:p w14:paraId="648007AE" w14:textId="77777777" w:rsidR="00DE00A8" w:rsidRPr="00DE00A8" w:rsidRDefault="00DE00A8" w:rsidP="00DE00A8">
            <w:pPr>
              <w:rPr>
                <w:rFonts w:ascii="Arial" w:eastAsia="Yu Mincho" w:hAnsi="Arial" w:cs="Arial"/>
                <w:color w:val="000000"/>
                <w:kern w:val="2"/>
                <w:lang w:eastAsia="ja-JP"/>
              </w:rPr>
            </w:pPr>
            <w:r w:rsidRPr="00DE00A8">
              <w:rPr>
                <w:rFonts w:ascii="Arial" w:eastAsia="Yu Mincho" w:hAnsi="Arial" w:cs="Arial"/>
                <w:color w:val="000000"/>
                <w:kern w:val="2"/>
                <w:lang w:eastAsia="ja-JP"/>
              </w:rPr>
              <w:t>a. Predictors: (Constant), Social Media Advertisement</w:t>
            </w:r>
          </w:p>
        </w:tc>
      </w:tr>
    </w:tbl>
    <w:p w14:paraId="4736863F" w14:textId="77777777" w:rsidR="00867871" w:rsidRDefault="00867871" w:rsidP="00441B6F">
      <w:pPr>
        <w:pStyle w:val="Body"/>
        <w:spacing w:after="0"/>
        <w:rPr>
          <w:rFonts w:ascii="Arial" w:hAnsi="Arial" w:cs="Arial"/>
        </w:rPr>
      </w:pPr>
    </w:p>
    <w:p w14:paraId="05B1167F" w14:textId="65CC689B" w:rsidR="00867871" w:rsidRDefault="00867871" w:rsidP="00441B6F">
      <w:pPr>
        <w:pStyle w:val="Body"/>
        <w:spacing w:after="0"/>
        <w:rPr>
          <w:rFonts w:ascii="Arial" w:hAnsi="Arial" w:cs="Arial"/>
        </w:rPr>
      </w:pPr>
      <w:r w:rsidRPr="005D14F5">
        <w:rPr>
          <w:rFonts w:ascii="Arial" w:hAnsi="Arial" w:cs="Arial"/>
          <w:color w:val="000000" w:themeColor="text1"/>
        </w:rPr>
        <w:t>Table 1</w:t>
      </w:r>
      <w:r w:rsidR="00B646F6" w:rsidRPr="005D14F5">
        <w:rPr>
          <w:rFonts w:ascii="Arial" w:hAnsi="Arial" w:cs="Arial"/>
          <w:color w:val="000000" w:themeColor="text1"/>
        </w:rPr>
        <w:t>5</w:t>
      </w:r>
      <w:r w:rsidRPr="005D14F5">
        <w:rPr>
          <w:rFonts w:ascii="Arial" w:hAnsi="Arial" w:cs="Arial"/>
          <w:color w:val="000000" w:themeColor="text1"/>
        </w:rPr>
        <w:t xml:space="preserve"> revealed</w:t>
      </w:r>
      <w:r w:rsidRPr="00867871">
        <w:rPr>
          <w:rFonts w:ascii="Arial" w:hAnsi="Arial" w:cs="Arial"/>
        </w:rPr>
        <w:t xml:space="preserve"> a statistically significant relationship between social media advertisements and local tourist preferences, with a constant of 1.174 (p = 0.000) and a coefficient of 0.710, indicating that every unit increase in advertisement effectiveness raises tourist preference by 0.710 units. The standardized Beta of 0.781 confirms the strong predictive power of digital advertising, underscoring its central role in shaping tourist behavior. These results support Ajzen’s (1991) Theory of Planned Behavior, showing that attitudes and perceived control are stronger predictors of behavior than demographic traits, and validate Petty and Cacioppo’s (2012) Elaboration Likelihood Model, which emphasizes the persuasiveness of centrally processed, high</w:t>
      </w:r>
      <w:r w:rsidRPr="00867871">
        <w:rPr>
          <w:rFonts w:ascii="Cambria Math" w:hAnsi="Cambria Math" w:cs="Cambria Math"/>
        </w:rPr>
        <w:t>‑</w:t>
      </w:r>
      <w:r w:rsidRPr="00867871">
        <w:rPr>
          <w:rFonts w:ascii="Arial" w:hAnsi="Arial" w:cs="Arial"/>
        </w:rPr>
        <w:t>quality messages. The findings also align with Katz et al. (1973), highlighting that tourists actively seek content that fulfills informational and emotional needs, and with Sharma and Ashfaq (2023), who stressed the importance of authentic and engaging digital content. Collectively, the evidence demonstrates that social media advertising is a powerful driver of tourist preference in Cateel, implying that marketers should prioritize persuasive, high</w:t>
      </w:r>
      <w:r w:rsidRPr="00867871">
        <w:rPr>
          <w:rFonts w:ascii="Cambria Math" w:hAnsi="Cambria Math" w:cs="Cambria Math"/>
        </w:rPr>
        <w:t>‑</w:t>
      </w:r>
      <w:r w:rsidRPr="00867871">
        <w:rPr>
          <w:rFonts w:ascii="Arial" w:hAnsi="Arial" w:cs="Arial"/>
        </w:rPr>
        <w:t>quality, and emotionally resonant content to maximize impact.</w:t>
      </w:r>
    </w:p>
    <w:p w14:paraId="2AC93C48" w14:textId="77777777" w:rsidR="00867871" w:rsidRDefault="00867871" w:rsidP="00441B6F">
      <w:pPr>
        <w:pStyle w:val="Body"/>
        <w:spacing w:after="0"/>
        <w:rPr>
          <w:rFonts w:ascii="Arial" w:hAnsi="Arial" w:cs="Arial"/>
        </w:rPr>
      </w:pPr>
    </w:p>
    <w:p w14:paraId="169FDD51" w14:textId="440A77AB" w:rsidR="00867871" w:rsidRPr="00AE1448" w:rsidRDefault="00867871" w:rsidP="00441B6F">
      <w:pPr>
        <w:pStyle w:val="Body"/>
        <w:spacing w:after="0"/>
        <w:rPr>
          <w:rFonts w:ascii="Arial" w:hAnsi="Arial" w:cs="Arial"/>
          <w:b/>
          <w:bCs/>
          <w:color w:val="000000" w:themeColor="text1"/>
        </w:rPr>
      </w:pPr>
      <w:r w:rsidRPr="00AE1448">
        <w:rPr>
          <w:rFonts w:ascii="Arial" w:hAnsi="Arial" w:cs="Arial"/>
          <w:b/>
          <w:bCs/>
          <w:color w:val="000000" w:themeColor="text1"/>
        </w:rPr>
        <w:lastRenderedPageBreak/>
        <w:t>Table 1</w:t>
      </w:r>
      <w:r w:rsidR="00B646F6">
        <w:rPr>
          <w:rFonts w:ascii="Arial" w:hAnsi="Arial" w:cs="Arial"/>
          <w:b/>
          <w:bCs/>
          <w:color w:val="000000" w:themeColor="text1"/>
        </w:rPr>
        <w:t>5</w:t>
      </w:r>
      <w:r w:rsidRPr="00AE1448">
        <w:rPr>
          <w:rFonts w:ascii="Arial" w:hAnsi="Arial" w:cs="Arial"/>
          <w:b/>
          <w:bCs/>
          <w:color w:val="000000" w:themeColor="text1"/>
        </w:rPr>
        <w:t>.</w:t>
      </w:r>
      <w:r w:rsidRPr="00AE1448">
        <w:rPr>
          <w:rFonts w:ascii="Arial" w:hAnsi="Arial" w:cs="Arial"/>
          <w:b/>
          <w:bCs/>
          <w:color w:val="000000" w:themeColor="text1"/>
        </w:rPr>
        <w:tab/>
        <w:t>Regression Coefficients and Significance Levels for the Influence of Social Media Advertisement on Tourist Preference</w:t>
      </w:r>
    </w:p>
    <w:p w14:paraId="6A2C497D" w14:textId="77777777" w:rsidR="00192C02" w:rsidRDefault="00192C02" w:rsidP="00441B6F">
      <w:pPr>
        <w:pStyle w:val="Body"/>
        <w:spacing w:after="0"/>
        <w:rPr>
          <w:rFonts w:ascii="Arial" w:hAnsi="Arial" w:cs="Arial"/>
          <w:b/>
          <w:bCs/>
          <w:color w:val="00B050"/>
        </w:rPr>
      </w:pPr>
    </w:p>
    <w:tbl>
      <w:tblPr>
        <w:tblW w:w="5000" w:type="pct"/>
        <w:tblCellMar>
          <w:left w:w="0" w:type="dxa"/>
          <w:right w:w="0" w:type="dxa"/>
        </w:tblCellMar>
        <w:tblLook w:val="0000" w:firstRow="0" w:lastRow="0" w:firstColumn="0" w:lastColumn="0" w:noHBand="0" w:noVBand="0"/>
      </w:tblPr>
      <w:tblGrid>
        <w:gridCol w:w="642"/>
        <w:gridCol w:w="2147"/>
        <w:gridCol w:w="1167"/>
        <w:gridCol w:w="1167"/>
        <w:gridCol w:w="1287"/>
        <w:gridCol w:w="898"/>
        <w:gridCol w:w="900"/>
      </w:tblGrid>
      <w:tr w:rsidR="004B3EC9" w:rsidRPr="004B3EC9" w14:paraId="5C2F1B4F" w14:textId="77777777" w:rsidTr="004B3EC9">
        <w:trPr>
          <w:cantSplit/>
          <w:trHeight w:val="20"/>
        </w:trPr>
        <w:tc>
          <w:tcPr>
            <w:tcW w:w="5000" w:type="pct"/>
            <w:gridSpan w:val="7"/>
            <w:tcBorders>
              <w:bottom w:val="single" w:sz="4" w:space="0" w:color="000000"/>
            </w:tcBorders>
            <w:shd w:val="clear" w:color="auto" w:fill="FFFFFF"/>
            <w:vAlign w:val="center"/>
          </w:tcPr>
          <w:p w14:paraId="2D7AD44B" w14:textId="77777777" w:rsidR="004B3EC9" w:rsidRPr="004B3EC9" w:rsidRDefault="004B3EC9" w:rsidP="004B3EC9">
            <w:pPr>
              <w:jc w:val="center"/>
              <w:rPr>
                <w:rFonts w:ascii="Arial" w:eastAsia="Yu Mincho" w:hAnsi="Arial" w:cs="Arial"/>
                <w:color w:val="000000"/>
                <w:kern w:val="2"/>
                <w:lang w:eastAsia="ja-JP"/>
              </w:rPr>
            </w:pPr>
            <w:proofErr w:type="spellStart"/>
            <w:r w:rsidRPr="004B3EC9">
              <w:rPr>
                <w:rFonts w:ascii="Arial" w:eastAsia="Yu Mincho" w:hAnsi="Arial" w:cs="Arial"/>
                <w:b/>
                <w:color w:val="000000"/>
                <w:kern w:val="2"/>
                <w:lang w:eastAsia="ja-JP"/>
              </w:rPr>
              <w:t>Coefficients</w:t>
            </w:r>
            <w:r w:rsidRPr="004B3EC9">
              <w:rPr>
                <w:rFonts w:ascii="Arial" w:eastAsia="Yu Mincho" w:hAnsi="Arial" w:cs="Arial"/>
                <w:b/>
                <w:color w:val="000000"/>
                <w:kern w:val="2"/>
                <w:vertAlign w:val="superscript"/>
                <w:lang w:eastAsia="ja-JP"/>
              </w:rPr>
              <w:t>a</w:t>
            </w:r>
            <w:proofErr w:type="spellEnd"/>
          </w:p>
        </w:tc>
      </w:tr>
      <w:tr w:rsidR="004B3EC9" w:rsidRPr="004B3EC9" w14:paraId="6C6137BF" w14:textId="77777777" w:rsidTr="004B3EC9">
        <w:trPr>
          <w:cantSplit/>
          <w:trHeight w:val="20"/>
        </w:trPr>
        <w:tc>
          <w:tcPr>
            <w:tcW w:w="1698" w:type="pct"/>
            <w:gridSpan w:val="2"/>
            <w:vMerge w:val="restart"/>
            <w:tcBorders>
              <w:top w:val="single" w:sz="4" w:space="0" w:color="000000"/>
              <w:bottom w:val="single" w:sz="4" w:space="0" w:color="000000"/>
            </w:tcBorders>
            <w:shd w:val="clear" w:color="auto" w:fill="FFFFFF"/>
            <w:vAlign w:val="center"/>
          </w:tcPr>
          <w:p w14:paraId="16378C47"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Model</w:t>
            </w:r>
          </w:p>
        </w:tc>
        <w:tc>
          <w:tcPr>
            <w:tcW w:w="1422" w:type="pct"/>
            <w:gridSpan w:val="2"/>
            <w:tcBorders>
              <w:top w:val="single" w:sz="4" w:space="0" w:color="000000"/>
            </w:tcBorders>
            <w:shd w:val="clear" w:color="auto" w:fill="FFFFFF"/>
            <w:vAlign w:val="center"/>
          </w:tcPr>
          <w:p w14:paraId="6C0D4CD1"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Unstandardized Coefficients</w:t>
            </w:r>
          </w:p>
        </w:tc>
        <w:tc>
          <w:tcPr>
            <w:tcW w:w="784" w:type="pct"/>
            <w:tcBorders>
              <w:top w:val="single" w:sz="4" w:space="0" w:color="000000"/>
            </w:tcBorders>
            <w:shd w:val="clear" w:color="auto" w:fill="FFFFFF"/>
            <w:vAlign w:val="center"/>
          </w:tcPr>
          <w:p w14:paraId="5548E3A3"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Standardized Coefficients</w:t>
            </w:r>
          </w:p>
        </w:tc>
        <w:tc>
          <w:tcPr>
            <w:tcW w:w="547" w:type="pct"/>
            <w:vMerge w:val="restart"/>
            <w:tcBorders>
              <w:top w:val="single" w:sz="4" w:space="0" w:color="000000"/>
              <w:bottom w:val="single" w:sz="4" w:space="0" w:color="000000"/>
            </w:tcBorders>
            <w:shd w:val="clear" w:color="auto" w:fill="FFFFFF"/>
            <w:vAlign w:val="center"/>
          </w:tcPr>
          <w:p w14:paraId="6851CBD7"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t</w:t>
            </w:r>
          </w:p>
        </w:tc>
        <w:tc>
          <w:tcPr>
            <w:tcW w:w="548" w:type="pct"/>
            <w:vMerge w:val="restart"/>
            <w:tcBorders>
              <w:top w:val="single" w:sz="4" w:space="0" w:color="000000"/>
              <w:bottom w:val="single" w:sz="4" w:space="0" w:color="000000"/>
            </w:tcBorders>
            <w:shd w:val="clear" w:color="auto" w:fill="FFFFFF"/>
            <w:vAlign w:val="center"/>
          </w:tcPr>
          <w:p w14:paraId="2505D8F7"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Sig.</w:t>
            </w:r>
          </w:p>
        </w:tc>
      </w:tr>
      <w:tr w:rsidR="004B3EC9" w:rsidRPr="004B3EC9" w14:paraId="3FF568FD" w14:textId="77777777" w:rsidTr="004B3EC9">
        <w:trPr>
          <w:cantSplit/>
          <w:trHeight w:val="20"/>
        </w:trPr>
        <w:tc>
          <w:tcPr>
            <w:tcW w:w="1698" w:type="pct"/>
            <w:gridSpan w:val="2"/>
            <w:vMerge/>
            <w:tcBorders>
              <w:top w:val="single" w:sz="4" w:space="0" w:color="000000"/>
              <w:bottom w:val="single" w:sz="4" w:space="0" w:color="000000"/>
            </w:tcBorders>
            <w:shd w:val="clear" w:color="auto" w:fill="FFFFFF"/>
            <w:vAlign w:val="center"/>
          </w:tcPr>
          <w:p w14:paraId="68A4872E" w14:textId="77777777" w:rsidR="004B3EC9" w:rsidRPr="004B3EC9" w:rsidRDefault="004B3EC9" w:rsidP="004B3EC9">
            <w:pPr>
              <w:jc w:val="center"/>
              <w:rPr>
                <w:rFonts w:ascii="Arial" w:eastAsia="Yu Mincho" w:hAnsi="Arial" w:cs="Arial"/>
                <w:color w:val="000000"/>
                <w:kern w:val="2"/>
                <w:lang w:eastAsia="ja-JP"/>
              </w:rPr>
            </w:pPr>
          </w:p>
        </w:tc>
        <w:tc>
          <w:tcPr>
            <w:tcW w:w="711" w:type="pct"/>
            <w:tcBorders>
              <w:bottom w:val="single" w:sz="4" w:space="0" w:color="000000"/>
            </w:tcBorders>
            <w:shd w:val="clear" w:color="auto" w:fill="FFFFFF"/>
            <w:vAlign w:val="center"/>
          </w:tcPr>
          <w:p w14:paraId="0AE2E607"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B</w:t>
            </w:r>
          </w:p>
        </w:tc>
        <w:tc>
          <w:tcPr>
            <w:tcW w:w="711" w:type="pct"/>
            <w:tcBorders>
              <w:bottom w:val="single" w:sz="4" w:space="0" w:color="000000"/>
            </w:tcBorders>
            <w:shd w:val="clear" w:color="auto" w:fill="FFFFFF"/>
            <w:vAlign w:val="center"/>
          </w:tcPr>
          <w:p w14:paraId="3D9F46C0"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Std. Error</w:t>
            </w:r>
          </w:p>
        </w:tc>
        <w:tc>
          <w:tcPr>
            <w:tcW w:w="784" w:type="pct"/>
            <w:tcBorders>
              <w:bottom w:val="single" w:sz="4" w:space="0" w:color="000000"/>
            </w:tcBorders>
            <w:shd w:val="clear" w:color="auto" w:fill="FFFFFF"/>
            <w:vAlign w:val="center"/>
          </w:tcPr>
          <w:p w14:paraId="226A1409" w14:textId="77777777" w:rsidR="004B3EC9" w:rsidRPr="004B3EC9" w:rsidRDefault="004B3EC9" w:rsidP="004B3EC9">
            <w:pPr>
              <w:jc w:val="center"/>
              <w:rPr>
                <w:rFonts w:ascii="Arial" w:eastAsia="Yu Mincho" w:hAnsi="Arial" w:cs="Arial"/>
                <w:b/>
                <w:bCs/>
                <w:color w:val="000000"/>
                <w:kern w:val="2"/>
                <w:lang w:eastAsia="ja-JP"/>
              </w:rPr>
            </w:pPr>
            <w:r w:rsidRPr="004B3EC9">
              <w:rPr>
                <w:rFonts w:ascii="Arial" w:eastAsia="Yu Mincho" w:hAnsi="Arial" w:cs="Arial"/>
                <w:b/>
                <w:color w:val="000000"/>
                <w:kern w:val="2"/>
                <w:lang w:eastAsia="ja-JP"/>
              </w:rPr>
              <w:t>Beta</w:t>
            </w:r>
          </w:p>
        </w:tc>
        <w:tc>
          <w:tcPr>
            <w:tcW w:w="547" w:type="pct"/>
            <w:vMerge/>
            <w:tcBorders>
              <w:bottom w:val="single" w:sz="4" w:space="0" w:color="000000"/>
            </w:tcBorders>
            <w:shd w:val="clear" w:color="auto" w:fill="FFFFFF"/>
            <w:vAlign w:val="center"/>
          </w:tcPr>
          <w:p w14:paraId="5A8F6067" w14:textId="77777777" w:rsidR="004B3EC9" w:rsidRPr="004B3EC9" w:rsidRDefault="004B3EC9" w:rsidP="004B3EC9">
            <w:pPr>
              <w:jc w:val="center"/>
              <w:rPr>
                <w:rFonts w:ascii="Arial" w:eastAsia="Yu Mincho" w:hAnsi="Arial" w:cs="Arial"/>
                <w:color w:val="000000"/>
                <w:kern w:val="2"/>
                <w:lang w:eastAsia="ja-JP"/>
              </w:rPr>
            </w:pPr>
          </w:p>
        </w:tc>
        <w:tc>
          <w:tcPr>
            <w:tcW w:w="548" w:type="pct"/>
            <w:vMerge/>
            <w:tcBorders>
              <w:bottom w:val="single" w:sz="4" w:space="0" w:color="000000"/>
            </w:tcBorders>
            <w:shd w:val="clear" w:color="auto" w:fill="FFFFFF"/>
            <w:vAlign w:val="center"/>
          </w:tcPr>
          <w:p w14:paraId="49724607" w14:textId="77777777" w:rsidR="004B3EC9" w:rsidRPr="004B3EC9" w:rsidRDefault="004B3EC9" w:rsidP="004B3EC9">
            <w:pPr>
              <w:jc w:val="center"/>
              <w:rPr>
                <w:rFonts w:ascii="Arial" w:eastAsia="Yu Mincho" w:hAnsi="Arial" w:cs="Arial"/>
                <w:color w:val="000000"/>
                <w:kern w:val="2"/>
                <w:lang w:eastAsia="ja-JP"/>
              </w:rPr>
            </w:pPr>
          </w:p>
        </w:tc>
      </w:tr>
      <w:tr w:rsidR="004B3EC9" w:rsidRPr="004B3EC9" w14:paraId="024C9FB1" w14:textId="77777777" w:rsidTr="004B3EC9">
        <w:trPr>
          <w:cantSplit/>
          <w:trHeight w:val="20"/>
        </w:trPr>
        <w:tc>
          <w:tcPr>
            <w:tcW w:w="391" w:type="pct"/>
            <w:vMerge w:val="restart"/>
            <w:tcBorders>
              <w:top w:val="single" w:sz="4" w:space="0" w:color="000000"/>
            </w:tcBorders>
            <w:shd w:val="clear" w:color="auto" w:fill="FFFFFF"/>
            <w:vAlign w:val="center"/>
          </w:tcPr>
          <w:p w14:paraId="44C981B5"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1</w:t>
            </w:r>
          </w:p>
        </w:tc>
        <w:tc>
          <w:tcPr>
            <w:tcW w:w="1308" w:type="pct"/>
            <w:tcBorders>
              <w:top w:val="single" w:sz="4" w:space="0" w:color="000000"/>
            </w:tcBorders>
            <w:shd w:val="clear" w:color="auto" w:fill="FFFFFF"/>
            <w:vAlign w:val="center"/>
          </w:tcPr>
          <w:p w14:paraId="0181E7C1"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(Constant)</w:t>
            </w:r>
          </w:p>
        </w:tc>
        <w:tc>
          <w:tcPr>
            <w:tcW w:w="711" w:type="pct"/>
            <w:tcBorders>
              <w:top w:val="single" w:sz="4" w:space="0" w:color="000000"/>
            </w:tcBorders>
            <w:shd w:val="clear" w:color="auto" w:fill="FFFFFF"/>
            <w:vAlign w:val="center"/>
          </w:tcPr>
          <w:p w14:paraId="6FA49946"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1.174</w:t>
            </w:r>
          </w:p>
        </w:tc>
        <w:tc>
          <w:tcPr>
            <w:tcW w:w="711" w:type="pct"/>
            <w:tcBorders>
              <w:top w:val="single" w:sz="4" w:space="0" w:color="000000"/>
            </w:tcBorders>
            <w:shd w:val="clear" w:color="auto" w:fill="FFFFFF"/>
            <w:vAlign w:val="center"/>
          </w:tcPr>
          <w:p w14:paraId="1898FB2F"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.122</w:t>
            </w:r>
          </w:p>
        </w:tc>
        <w:tc>
          <w:tcPr>
            <w:tcW w:w="784" w:type="pct"/>
            <w:tcBorders>
              <w:top w:val="single" w:sz="4" w:space="0" w:color="000000"/>
            </w:tcBorders>
            <w:shd w:val="clear" w:color="auto" w:fill="FFFFFF"/>
            <w:vAlign w:val="center"/>
          </w:tcPr>
          <w:p w14:paraId="3FE8F68B" w14:textId="77777777" w:rsidR="004B3EC9" w:rsidRPr="004B3EC9" w:rsidRDefault="004B3EC9" w:rsidP="004B3EC9">
            <w:pPr>
              <w:jc w:val="center"/>
              <w:rPr>
                <w:rFonts w:ascii="Arial" w:eastAsia="Yu Mincho" w:hAnsi="Arial" w:cs="Arial"/>
                <w:color w:val="000000"/>
                <w:kern w:val="2"/>
                <w:lang w:eastAsia="ja-JP"/>
              </w:rPr>
            </w:pPr>
          </w:p>
        </w:tc>
        <w:tc>
          <w:tcPr>
            <w:tcW w:w="547" w:type="pct"/>
            <w:tcBorders>
              <w:top w:val="single" w:sz="4" w:space="0" w:color="000000"/>
            </w:tcBorders>
            <w:shd w:val="clear" w:color="auto" w:fill="FFFFFF"/>
            <w:vAlign w:val="center"/>
          </w:tcPr>
          <w:p w14:paraId="6746FC60"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9.582</w:t>
            </w:r>
          </w:p>
        </w:tc>
        <w:tc>
          <w:tcPr>
            <w:tcW w:w="548" w:type="pct"/>
            <w:tcBorders>
              <w:top w:val="single" w:sz="4" w:space="0" w:color="000000"/>
            </w:tcBorders>
            <w:shd w:val="clear" w:color="auto" w:fill="FFFFFF"/>
            <w:vAlign w:val="center"/>
          </w:tcPr>
          <w:p w14:paraId="294CCC76"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.000</w:t>
            </w:r>
          </w:p>
        </w:tc>
      </w:tr>
      <w:tr w:rsidR="004B3EC9" w:rsidRPr="004B3EC9" w14:paraId="2B7909F4" w14:textId="77777777" w:rsidTr="004B3EC9">
        <w:trPr>
          <w:cantSplit/>
          <w:trHeight w:val="20"/>
        </w:trPr>
        <w:tc>
          <w:tcPr>
            <w:tcW w:w="391" w:type="pct"/>
            <w:vMerge/>
            <w:tcBorders>
              <w:bottom w:val="single" w:sz="4" w:space="0" w:color="000000"/>
            </w:tcBorders>
            <w:shd w:val="clear" w:color="auto" w:fill="FFFFFF"/>
            <w:vAlign w:val="center"/>
          </w:tcPr>
          <w:p w14:paraId="5096EE17" w14:textId="77777777" w:rsidR="004B3EC9" w:rsidRPr="004B3EC9" w:rsidRDefault="004B3EC9" w:rsidP="004B3EC9">
            <w:pPr>
              <w:jc w:val="center"/>
              <w:rPr>
                <w:rFonts w:ascii="Arial" w:eastAsia="Yu Mincho" w:hAnsi="Arial" w:cs="Arial"/>
                <w:color w:val="000000"/>
                <w:kern w:val="2"/>
                <w:lang w:eastAsia="ja-JP"/>
              </w:rPr>
            </w:pPr>
          </w:p>
        </w:tc>
        <w:tc>
          <w:tcPr>
            <w:tcW w:w="1308" w:type="pct"/>
            <w:tcBorders>
              <w:bottom w:val="single" w:sz="4" w:space="0" w:color="000000"/>
            </w:tcBorders>
            <w:shd w:val="clear" w:color="auto" w:fill="FFFFFF"/>
            <w:vAlign w:val="center"/>
          </w:tcPr>
          <w:p w14:paraId="4938C951"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Social Media Advertisement</w:t>
            </w:r>
          </w:p>
        </w:tc>
        <w:tc>
          <w:tcPr>
            <w:tcW w:w="711" w:type="pct"/>
            <w:tcBorders>
              <w:bottom w:val="single" w:sz="4" w:space="0" w:color="000000"/>
            </w:tcBorders>
            <w:shd w:val="clear" w:color="auto" w:fill="FFFFFF"/>
            <w:vAlign w:val="center"/>
          </w:tcPr>
          <w:p w14:paraId="228FF48E"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.710</w:t>
            </w:r>
          </w:p>
        </w:tc>
        <w:tc>
          <w:tcPr>
            <w:tcW w:w="711" w:type="pct"/>
            <w:tcBorders>
              <w:bottom w:val="single" w:sz="4" w:space="0" w:color="000000"/>
            </w:tcBorders>
            <w:shd w:val="clear" w:color="auto" w:fill="FFFFFF"/>
            <w:vAlign w:val="center"/>
          </w:tcPr>
          <w:p w14:paraId="07A5B40C"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.029</w:t>
            </w:r>
          </w:p>
        </w:tc>
        <w:tc>
          <w:tcPr>
            <w:tcW w:w="784" w:type="pct"/>
            <w:tcBorders>
              <w:bottom w:val="single" w:sz="4" w:space="0" w:color="000000"/>
            </w:tcBorders>
            <w:shd w:val="clear" w:color="auto" w:fill="FFFFFF"/>
            <w:vAlign w:val="center"/>
          </w:tcPr>
          <w:p w14:paraId="7AF8D645"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.781</w:t>
            </w:r>
          </w:p>
        </w:tc>
        <w:tc>
          <w:tcPr>
            <w:tcW w:w="547" w:type="pct"/>
            <w:tcBorders>
              <w:bottom w:val="single" w:sz="4" w:space="0" w:color="000000"/>
            </w:tcBorders>
            <w:shd w:val="clear" w:color="auto" w:fill="FFFFFF"/>
            <w:vAlign w:val="center"/>
          </w:tcPr>
          <w:p w14:paraId="374111D3"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24.185</w:t>
            </w:r>
          </w:p>
        </w:tc>
        <w:tc>
          <w:tcPr>
            <w:tcW w:w="548" w:type="pct"/>
            <w:tcBorders>
              <w:bottom w:val="single" w:sz="4" w:space="0" w:color="000000"/>
            </w:tcBorders>
            <w:shd w:val="clear" w:color="auto" w:fill="FFFFFF"/>
            <w:vAlign w:val="center"/>
          </w:tcPr>
          <w:p w14:paraId="56558FC3" w14:textId="77777777" w:rsidR="004B3EC9" w:rsidRPr="004B3EC9" w:rsidRDefault="004B3EC9" w:rsidP="004B3EC9">
            <w:pPr>
              <w:jc w:val="center"/>
              <w:rPr>
                <w:rFonts w:ascii="Arial" w:eastAsia="Yu Mincho" w:hAnsi="Arial" w:cs="Arial"/>
                <w:color w:val="000000"/>
                <w:kern w:val="2"/>
                <w:lang w:eastAsia="ja-JP"/>
              </w:rPr>
            </w:pPr>
            <w:r w:rsidRPr="004B3EC9">
              <w:rPr>
                <w:rFonts w:ascii="Arial" w:eastAsia="Yu Mincho" w:hAnsi="Arial" w:cs="Arial"/>
                <w:color w:val="000000"/>
                <w:kern w:val="2"/>
                <w:lang w:eastAsia="ja-JP"/>
              </w:rPr>
              <w:t>.000</w:t>
            </w:r>
          </w:p>
        </w:tc>
      </w:tr>
      <w:tr w:rsidR="004B3EC9" w:rsidRPr="004B3EC9" w14:paraId="018B0C43" w14:textId="77777777" w:rsidTr="003F053A">
        <w:trPr>
          <w:cantSplit/>
          <w:trHeight w:val="20"/>
        </w:trPr>
        <w:tc>
          <w:tcPr>
            <w:tcW w:w="5000" w:type="pct"/>
            <w:gridSpan w:val="7"/>
            <w:shd w:val="clear" w:color="auto" w:fill="FFFFFF"/>
            <w:vAlign w:val="center"/>
          </w:tcPr>
          <w:p w14:paraId="5D7F8E82" w14:textId="77777777" w:rsidR="004B3EC9" w:rsidRPr="004B3EC9" w:rsidRDefault="004B3EC9" w:rsidP="004B3EC9">
            <w:pPr>
              <w:rPr>
                <w:rFonts w:ascii="Arial" w:eastAsia="Yu Mincho" w:hAnsi="Arial" w:cs="Arial"/>
                <w:color w:val="000000"/>
                <w:kern w:val="2"/>
                <w:lang w:eastAsia="ja-JP"/>
              </w:rPr>
            </w:pPr>
            <w:r w:rsidRPr="004B3EC9">
              <w:rPr>
                <w:rFonts w:ascii="Arial" w:eastAsia="Yu Mincho" w:hAnsi="Arial" w:cs="Arial"/>
                <w:color w:val="000000"/>
                <w:kern w:val="2"/>
                <w:lang w:eastAsia="ja-JP"/>
              </w:rPr>
              <w:t>a. Dependent Variable: Local Tourist Preference</w:t>
            </w:r>
          </w:p>
        </w:tc>
      </w:tr>
    </w:tbl>
    <w:p w14:paraId="09063778" w14:textId="77777777" w:rsidR="00790ADA" w:rsidRPr="00417724" w:rsidRDefault="00790ADA" w:rsidP="00441B6F">
      <w:pPr>
        <w:pStyle w:val="Body"/>
        <w:spacing w:after="0"/>
        <w:rPr>
          <w:rFonts w:ascii="Arial" w:hAnsi="Arial" w:cs="Arial"/>
          <w:color w:val="EE0000"/>
        </w:rPr>
      </w:pPr>
    </w:p>
    <w:p w14:paraId="2D4EB7D0" w14:textId="4981DA45" w:rsidR="00B01FCD" w:rsidRDefault="00000F8F" w:rsidP="00441B6F">
      <w:pPr>
        <w:pStyle w:val="ConcHead"/>
        <w:spacing w:after="0"/>
        <w:jc w:val="both"/>
        <w:rPr>
          <w:rFonts w:ascii="Arial" w:hAnsi="Arial" w:cs="Arial"/>
        </w:rPr>
      </w:pPr>
      <w:r>
        <w:rPr>
          <w:rFonts w:ascii="Arial" w:hAnsi="Arial" w:cs="Arial"/>
        </w:rPr>
        <w:t xml:space="preserve">4. </w:t>
      </w:r>
      <w:r w:rsidR="00A802A4" w:rsidRPr="00A802A4">
        <w:rPr>
          <w:rFonts w:ascii="Arial" w:hAnsi="Arial" w:cs="Arial"/>
        </w:rPr>
        <w:t>CONCLUSION</w:t>
      </w:r>
      <w:r w:rsidR="00D90F61">
        <w:rPr>
          <w:rFonts w:ascii="Arial" w:hAnsi="Arial" w:cs="Arial"/>
        </w:rPr>
        <w:t>S</w:t>
      </w:r>
      <w:r w:rsidR="00A802A4" w:rsidRPr="00A802A4">
        <w:rPr>
          <w:rFonts w:ascii="Arial" w:hAnsi="Arial" w:cs="Arial"/>
        </w:rPr>
        <w:t xml:space="preserve"> AND RECOMMENDATIONS</w:t>
      </w:r>
    </w:p>
    <w:p w14:paraId="7BCAF046" w14:textId="77777777" w:rsidR="009D4DFF" w:rsidRDefault="009D4DFF" w:rsidP="00441B6F">
      <w:pPr>
        <w:pStyle w:val="ConcHead"/>
        <w:spacing w:after="0"/>
        <w:jc w:val="both"/>
        <w:rPr>
          <w:rFonts w:ascii="Arial" w:hAnsi="Arial" w:cs="Arial"/>
        </w:rPr>
      </w:pPr>
    </w:p>
    <w:p w14:paraId="2F4AF49F" w14:textId="4DCAF076" w:rsidR="009D4DFF" w:rsidRDefault="009D4DFF" w:rsidP="00441B6F">
      <w:pPr>
        <w:pStyle w:val="ConcHead"/>
        <w:spacing w:after="0"/>
        <w:jc w:val="both"/>
        <w:rPr>
          <w:rFonts w:ascii="Arial" w:hAnsi="Arial" w:cs="Arial"/>
        </w:rPr>
      </w:pPr>
      <w:r>
        <w:rPr>
          <w:rFonts w:ascii="Arial" w:hAnsi="Arial" w:cs="Arial"/>
        </w:rPr>
        <w:t>4.1</w:t>
      </w:r>
      <w:r w:rsidRPr="009D4DFF">
        <w:rPr>
          <w:rFonts w:ascii="Arial" w:hAnsi="Arial" w:cs="Arial"/>
        </w:rPr>
        <w:t xml:space="preserve"> </w:t>
      </w:r>
      <w:r w:rsidRPr="009D4DFF">
        <w:rPr>
          <w:rFonts w:ascii="Arial" w:hAnsi="Arial" w:cs="Arial"/>
          <w:caps w:val="0"/>
        </w:rPr>
        <w:t>Conclusion</w:t>
      </w:r>
      <w:r w:rsidR="00D90F61">
        <w:rPr>
          <w:rFonts w:ascii="Arial" w:hAnsi="Arial" w:cs="Arial"/>
          <w:caps w:val="0"/>
        </w:rPr>
        <w:t>s</w:t>
      </w:r>
    </w:p>
    <w:p w14:paraId="3FEE8280" w14:textId="77777777" w:rsidR="00790ADA" w:rsidRPr="00FB3A86" w:rsidRDefault="00790ADA" w:rsidP="00441B6F">
      <w:pPr>
        <w:pStyle w:val="ConcHead"/>
        <w:spacing w:after="0"/>
        <w:jc w:val="both"/>
        <w:rPr>
          <w:rFonts w:ascii="Arial" w:hAnsi="Arial" w:cs="Arial"/>
        </w:rPr>
      </w:pPr>
    </w:p>
    <w:p w14:paraId="6A7D6729" w14:textId="77777777" w:rsidR="006E06EC" w:rsidRPr="006E06EC" w:rsidRDefault="006E06EC" w:rsidP="006E06EC">
      <w:pPr>
        <w:pStyle w:val="Body"/>
        <w:rPr>
          <w:rFonts w:ascii="Arial" w:hAnsi="Arial" w:cs="Arial"/>
          <w:color w:val="000000" w:themeColor="text1"/>
        </w:rPr>
      </w:pPr>
      <w:r w:rsidRPr="006E06EC">
        <w:rPr>
          <w:rFonts w:ascii="Arial" w:hAnsi="Arial" w:cs="Arial"/>
          <w:color w:val="000000" w:themeColor="text1"/>
        </w:rPr>
        <w:t>The findings of this study highlight the significant role of social media advertising in shaping the preferences of local tourists in Cateel. The demographic profile revealed that most respondents were younger, aged 18 to 29, with women comprising 57% of the sample, a majority belonging to the lowest income bracket, and 69% having attained college-level education. Across the indicators of informativeness, utilization, and destination image, social media advertisements received consistently high mean ratings (4.12, 4.10, and 4.20, respectively). Similarly, tourist preferences were rated highly, with mean scores around 4.11 across measures of impact, purchase decisions, behavioral intentions, and satisfaction, the latter reaching a very high mean of 4.30. These results demonstrate that digital advertising effectively influences tourist behavior and satisfaction within the local context.</w:t>
      </w:r>
    </w:p>
    <w:p w14:paraId="48515932" w14:textId="67EB6CF4" w:rsidR="009D4DFF" w:rsidRDefault="006E06EC" w:rsidP="006E06EC">
      <w:pPr>
        <w:pStyle w:val="Body"/>
        <w:spacing w:after="0"/>
        <w:rPr>
          <w:rFonts w:ascii="Arial" w:hAnsi="Arial" w:cs="Arial"/>
          <w:color w:val="000000" w:themeColor="text1"/>
        </w:rPr>
      </w:pPr>
      <w:r w:rsidRPr="006E06EC">
        <w:rPr>
          <w:rFonts w:ascii="Arial" w:hAnsi="Arial" w:cs="Arial"/>
          <w:color w:val="000000" w:themeColor="text1"/>
        </w:rPr>
        <w:t>Further statistical analyses reinforced these findings, showing that age significantly affected how individuals perceived and responded to social media advertisements, with younger groups being more receptive, while gender and income showed no significant differences and education only marginal effects. Regression analysis confirmed a strong, statistically significant relationship between social media advertising and tourist preferences (R² = 0.61, β = 0.781). These results underscore the importance for tourism stakeholders in Cateel to strengthen digital marketing strategies by focusing on informative and relevant content tailored to local demographics, thereby enhancing tourist decision-making and sustaining satisfaction levels.</w:t>
      </w:r>
    </w:p>
    <w:p w14:paraId="4FD226C8" w14:textId="77777777" w:rsidR="006E06EC" w:rsidRPr="00D90F61" w:rsidRDefault="006E06EC" w:rsidP="006E06EC">
      <w:pPr>
        <w:pStyle w:val="Body"/>
        <w:spacing w:after="0"/>
        <w:ind w:left="720"/>
        <w:rPr>
          <w:rFonts w:ascii="Arial" w:hAnsi="Arial" w:cs="Arial"/>
          <w:color w:val="000000" w:themeColor="text1"/>
        </w:rPr>
      </w:pPr>
    </w:p>
    <w:p w14:paraId="317F0A8E" w14:textId="672DE446" w:rsidR="009D4DFF" w:rsidRDefault="009D4DFF" w:rsidP="009D4DFF">
      <w:pPr>
        <w:pStyle w:val="ConcHead"/>
        <w:spacing w:after="0"/>
        <w:jc w:val="both"/>
        <w:rPr>
          <w:rFonts w:ascii="Arial" w:hAnsi="Arial" w:cs="Arial"/>
        </w:rPr>
      </w:pPr>
      <w:r>
        <w:rPr>
          <w:rFonts w:ascii="Arial" w:hAnsi="Arial" w:cs="Arial"/>
        </w:rPr>
        <w:t>4.2</w:t>
      </w:r>
      <w:r w:rsidRPr="009D4DFF">
        <w:rPr>
          <w:rFonts w:ascii="Arial" w:hAnsi="Arial" w:cs="Arial"/>
        </w:rPr>
        <w:t xml:space="preserve"> </w:t>
      </w:r>
      <w:r>
        <w:rPr>
          <w:rFonts w:ascii="Arial" w:hAnsi="Arial" w:cs="Arial"/>
          <w:caps w:val="0"/>
        </w:rPr>
        <w:t>Recommendations</w:t>
      </w:r>
    </w:p>
    <w:p w14:paraId="71C4A706" w14:textId="77777777" w:rsidR="009D4DFF" w:rsidRPr="00FB3A86" w:rsidRDefault="009D4DFF" w:rsidP="009D4DFF">
      <w:pPr>
        <w:pStyle w:val="ConcHead"/>
        <w:spacing w:after="0"/>
        <w:jc w:val="both"/>
        <w:rPr>
          <w:rFonts w:ascii="Arial" w:hAnsi="Arial" w:cs="Arial"/>
        </w:rPr>
      </w:pPr>
    </w:p>
    <w:p w14:paraId="14AC72C6" w14:textId="77777777" w:rsidR="00D90F61" w:rsidRPr="00D90F61" w:rsidRDefault="00D90F61" w:rsidP="00D90F61">
      <w:pPr>
        <w:pStyle w:val="Body"/>
        <w:rPr>
          <w:rFonts w:ascii="Arial" w:hAnsi="Arial" w:cs="Arial"/>
          <w:color w:val="000000" w:themeColor="text1"/>
        </w:rPr>
      </w:pPr>
      <w:r w:rsidRPr="00D90F61">
        <w:rPr>
          <w:rFonts w:ascii="Arial" w:hAnsi="Arial" w:cs="Arial"/>
          <w:color w:val="000000" w:themeColor="text1"/>
        </w:rPr>
        <w:t>To assist tourism stakeholders in Cateel in optimizing their digital marketing strategies, the following refined recommendations are proposed:</w:t>
      </w:r>
    </w:p>
    <w:p w14:paraId="36BBD0E6" w14:textId="759AC034" w:rsidR="00D90F61" w:rsidRPr="00D90F61" w:rsidRDefault="00D90F61" w:rsidP="002D5568">
      <w:pPr>
        <w:pStyle w:val="Body"/>
        <w:numPr>
          <w:ilvl w:val="0"/>
          <w:numId w:val="10"/>
        </w:numPr>
        <w:rPr>
          <w:rFonts w:ascii="Arial" w:hAnsi="Arial" w:cs="Arial"/>
          <w:color w:val="000000" w:themeColor="text1"/>
        </w:rPr>
      </w:pPr>
      <w:r w:rsidRPr="00D90F61">
        <w:rPr>
          <w:rFonts w:ascii="Arial" w:hAnsi="Arial" w:cs="Arial"/>
          <w:color w:val="000000" w:themeColor="text1"/>
        </w:rPr>
        <w:t>Create visually engaging and informative social media content that showcases local attractions, cultural heritage, and authentic testimonials, fostering trust and credibility among tourists.</w:t>
      </w:r>
    </w:p>
    <w:p w14:paraId="5E49DF85" w14:textId="158A7A7F" w:rsidR="00D90F61" w:rsidRPr="00D90F61" w:rsidRDefault="00D90F61" w:rsidP="002D5568">
      <w:pPr>
        <w:pStyle w:val="Body"/>
        <w:numPr>
          <w:ilvl w:val="0"/>
          <w:numId w:val="10"/>
        </w:numPr>
        <w:rPr>
          <w:rFonts w:ascii="Arial" w:hAnsi="Arial" w:cs="Arial"/>
          <w:color w:val="000000" w:themeColor="text1"/>
        </w:rPr>
      </w:pPr>
      <w:r w:rsidRPr="00D90F61">
        <w:rPr>
          <w:rFonts w:ascii="Arial" w:hAnsi="Arial" w:cs="Arial"/>
          <w:color w:val="000000" w:themeColor="text1"/>
        </w:rPr>
        <w:t>Recognize that younger tourists (18–29 years) engage more with digital content and consider tailoring campaigns with dynamic, trend-driven visuals for this demographic. Exploring alternative strategies, such as storytelling or community partnerships, can also enhance engagement with older audiences.</w:t>
      </w:r>
    </w:p>
    <w:p w14:paraId="5310D498" w14:textId="4624053F" w:rsidR="00D90F61" w:rsidRPr="00D90F61" w:rsidRDefault="00D90F61" w:rsidP="002D5568">
      <w:pPr>
        <w:pStyle w:val="Body"/>
        <w:numPr>
          <w:ilvl w:val="0"/>
          <w:numId w:val="10"/>
        </w:numPr>
        <w:rPr>
          <w:rFonts w:ascii="Arial" w:hAnsi="Arial" w:cs="Arial"/>
          <w:color w:val="000000" w:themeColor="text1"/>
        </w:rPr>
      </w:pPr>
      <w:r w:rsidRPr="00D90F61">
        <w:rPr>
          <w:rFonts w:ascii="Arial" w:hAnsi="Arial" w:cs="Arial"/>
          <w:color w:val="000000" w:themeColor="text1"/>
        </w:rPr>
        <w:lastRenderedPageBreak/>
        <w:t>Incorporate interactive elements like live Q&amp;A sessions, virtual tours, and user-generated content to encourage active participation and build a sense of community, thereby increasing tourist interest and preference.</w:t>
      </w:r>
    </w:p>
    <w:p w14:paraId="47B8BEE8" w14:textId="1DDA02FD" w:rsidR="00D90F61" w:rsidRPr="00D90F61" w:rsidRDefault="00D90F61" w:rsidP="002D5568">
      <w:pPr>
        <w:pStyle w:val="Body"/>
        <w:numPr>
          <w:ilvl w:val="0"/>
          <w:numId w:val="10"/>
        </w:numPr>
        <w:rPr>
          <w:rFonts w:ascii="Arial" w:hAnsi="Arial" w:cs="Arial"/>
          <w:color w:val="000000" w:themeColor="text1"/>
        </w:rPr>
      </w:pPr>
      <w:r w:rsidRPr="00D90F61">
        <w:rPr>
          <w:rFonts w:ascii="Arial" w:hAnsi="Arial" w:cs="Arial"/>
          <w:color w:val="000000" w:themeColor="text1"/>
        </w:rPr>
        <w:t>Regularly assess campaign performance using key descriptive statistics (mean, standard deviation, and averages) to refine messaging and ensure relevance. Real-time tourist feedback can play a crucial role in optimizing engagement.</w:t>
      </w:r>
    </w:p>
    <w:p w14:paraId="6943E2E8" w14:textId="288B140B" w:rsidR="00E0142C" w:rsidRPr="00E0142C" w:rsidRDefault="00D90F61" w:rsidP="002D5568">
      <w:pPr>
        <w:pStyle w:val="Body"/>
        <w:numPr>
          <w:ilvl w:val="0"/>
          <w:numId w:val="10"/>
        </w:numPr>
        <w:rPr>
          <w:rFonts w:ascii="Arial" w:hAnsi="Arial" w:cs="Arial"/>
          <w:color w:val="000000" w:themeColor="text1"/>
        </w:rPr>
      </w:pPr>
      <w:r w:rsidRPr="00D90F61">
        <w:rPr>
          <w:rFonts w:ascii="Arial" w:hAnsi="Arial" w:cs="Arial"/>
          <w:color w:val="000000" w:themeColor="text1"/>
        </w:rPr>
        <w:t>Given that gender and income appear to have minimal influence on tourist preferences, and educational differences are marginal, designing social media campaigns that appeal to a broad demographic spectrum can help ensure content resonates universally.</w:t>
      </w:r>
    </w:p>
    <w:p w14:paraId="316F7119" w14:textId="5366C471" w:rsidR="00E0142C" w:rsidRDefault="00E0142C" w:rsidP="00E0142C">
      <w:pPr>
        <w:pStyle w:val="AcknHead"/>
        <w:spacing w:after="0"/>
        <w:jc w:val="both"/>
        <w:rPr>
          <w:rFonts w:ascii="Arial" w:hAnsi="Arial" w:cs="Arial"/>
        </w:rPr>
      </w:pPr>
      <w:r w:rsidRPr="00E0142C">
        <w:rPr>
          <w:rFonts w:ascii="Arial" w:hAnsi="Arial" w:cs="Arial"/>
        </w:rPr>
        <w:t>DISCLAIMER (ARTIFICIAL INTELLIGENCE)</w:t>
      </w:r>
    </w:p>
    <w:p w14:paraId="6ABFF9E9" w14:textId="77777777" w:rsidR="00E0142C" w:rsidRPr="00FB3A86" w:rsidRDefault="00E0142C" w:rsidP="00E0142C">
      <w:pPr>
        <w:pStyle w:val="AcknHead"/>
        <w:spacing w:after="0"/>
        <w:jc w:val="both"/>
        <w:rPr>
          <w:rFonts w:ascii="Arial" w:hAnsi="Arial" w:cs="Arial"/>
        </w:rPr>
      </w:pPr>
    </w:p>
    <w:p w14:paraId="50902C83" w14:textId="6749D195" w:rsidR="00E0142C" w:rsidRPr="00E0142C" w:rsidRDefault="00E0142C" w:rsidP="00E0142C">
      <w:pPr>
        <w:pStyle w:val="AcknHead"/>
        <w:jc w:val="both"/>
        <w:rPr>
          <w:rFonts w:ascii="Arial" w:hAnsi="Arial" w:cs="Arial"/>
          <w:b w:val="0"/>
          <w:caps w:val="0"/>
          <w:color w:val="000000" w:themeColor="text1"/>
          <w:sz w:val="20"/>
        </w:rPr>
      </w:pPr>
      <w:r w:rsidRPr="00E0142C">
        <w:rPr>
          <w:rFonts w:ascii="Arial" w:hAnsi="Arial" w:cs="Arial"/>
          <w:b w:val="0"/>
          <w:caps w:val="0"/>
          <w:color w:val="000000" w:themeColor="text1"/>
          <w:sz w:val="20"/>
        </w:rPr>
        <w:t>The author(s) hereby declare that generative AI technologies, specifically large language models, were used during the preparation of this manuscript.</w:t>
      </w:r>
    </w:p>
    <w:p w14:paraId="50082F8B" w14:textId="04C30420" w:rsidR="00E0142C" w:rsidRPr="00E0142C" w:rsidRDefault="00E0142C" w:rsidP="00E0142C">
      <w:pPr>
        <w:pStyle w:val="AcknHead"/>
        <w:jc w:val="both"/>
        <w:rPr>
          <w:rFonts w:ascii="Arial" w:hAnsi="Arial" w:cs="Arial"/>
          <w:bCs/>
          <w:caps w:val="0"/>
          <w:color w:val="000000" w:themeColor="text1"/>
          <w:sz w:val="20"/>
        </w:rPr>
      </w:pPr>
      <w:bookmarkStart w:id="0" w:name="_GoBack"/>
      <w:r w:rsidRPr="00E0142C">
        <w:rPr>
          <w:rFonts w:ascii="Arial" w:hAnsi="Arial" w:cs="Arial"/>
          <w:bCs/>
          <w:caps w:val="0"/>
          <w:color w:val="000000" w:themeColor="text1"/>
          <w:sz w:val="20"/>
        </w:rPr>
        <w:t>The details of AI usage are as follows:</w:t>
      </w:r>
    </w:p>
    <w:bookmarkEnd w:id="0"/>
    <w:p w14:paraId="69244815" w14:textId="3484B050" w:rsidR="00E0142C" w:rsidRPr="00E0142C" w:rsidRDefault="00E0142C" w:rsidP="002D5568">
      <w:pPr>
        <w:pStyle w:val="AcknHead"/>
        <w:numPr>
          <w:ilvl w:val="0"/>
          <w:numId w:val="11"/>
        </w:numPr>
        <w:jc w:val="both"/>
        <w:rPr>
          <w:rFonts w:ascii="Arial" w:hAnsi="Arial" w:cs="Arial"/>
          <w:b w:val="0"/>
          <w:caps w:val="0"/>
          <w:color w:val="000000" w:themeColor="text1"/>
          <w:sz w:val="20"/>
        </w:rPr>
      </w:pPr>
      <w:r w:rsidRPr="00E0142C">
        <w:rPr>
          <w:rFonts w:ascii="Arial" w:hAnsi="Arial" w:cs="Arial"/>
          <w:b w:val="0"/>
          <w:caps w:val="0"/>
          <w:color w:val="000000" w:themeColor="text1"/>
          <w:sz w:val="20"/>
        </w:rPr>
        <w:t>AI Tools Used: ChatGPT, developed by OpenAI, and Copilot, developed by Microsoft.</w:t>
      </w:r>
    </w:p>
    <w:p w14:paraId="632A01B0" w14:textId="57DA8CBC" w:rsidR="00E0142C" w:rsidRPr="00E0142C" w:rsidRDefault="00E0142C" w:rsidP="002D5568">
      <w:pPr>
        <w:pStyle w:val="AcknHead"/>
        <w:numPr>
          <w:ilvl w:val="0"/>
          <w:numId w:val="11"/>
        </w:numPr>
        <w:jc w:val="both"/>
        <w:rPr>
          <w:rFonts w:ascii="Arial" w:hAnsi="Arial" w:cs="Arial"/>
          <w:b w:val="0"/>
          <w:caps w:val="0"/>
          <w:color w:val="000000" w:themeColor="text1"/>
          <w:sz w:val="20"/>
        </w:rPr>
      </w:pPr>
      <w:r w:rsidRPr="00E0142C">
        <w:rPr>
          <w:rFonts w:ascii="Arial" w:hAnsi="Arial" w:cs="Arial"/>
          <w:b w:val="0"/>
          <w:caps w:val="0"/>
          <w:color w:val="000000" w:themeColor="text1"/>
          <w:sz w:val="20"/>
        </w:rPr>
        <w:t>Purpose of Use: These tools were utilized to assist in language refinement, grammar correction, structural editing, and improving clarity in sections such as the Abstract, Introduction, Objectives, Methods, Conclusion, and Recommendations.</w:t>
      </w:r>
    </w:p>
    <w:p w14:paraId="3152AFB4" w14:textId="4811ECAB" w:rsidR="00E0142C" w:rsidRDefault="00E0142C" w:rsidP="002D5568">
      <w:pPr>
        <w:pStyle w:val="AcknHead"/>
        <w:numPr>
          <w:ilvl w:val="0"/>
          <w:numId w:val="11"/>
        </w:numPr>
        <w:spacing w:after="0"/>
        <w:jc w:val="both"/>
        <w:rPr>
          <w:rFonts w:ascii="Arial" w:hAnsi="Arial" w:cs="Arial"/>
          <w:b w:val="0"/>
          <w:caps w:val="0"/>
          <w:color w:val="000000" w:themeColor="text1"/>
          <w:sz w:val="20"/>
        </w:rPr>
      </w:pPr>
      <w:r w:rsidRPr="00E0142C">
        <w:rPr>
          <w:rFonts w:ascii="Arial" w:hAnsi="Arial" w:cs="Arial"/>
          <w:b w:val="0"/>
          <w:caps w:val="0"/>
          <w:color w:val="000000" w:themeColor="text1"/>
          <w:sz w:val="20"/>
        </w:rPr>
        <w:t xml:space="preserve">Extent of Use: All research design, data collection, statistical analysis, and interpretation were conducted solely by the authors. The AI tools were used only to enhance the readability and presentation of the manuscript, without influencing the originality or integrity of the research findings. </w:t>
      </w:r>
    </w:p>
    <w:p w14:paraId="26E39026" w14:textId="77777777" w:rsidR="00E0142C" w:rsidRPr="00E0142C" w:rsidRDefault="00E0142C" w:rsidP="00E0142C">
      <w:pPr>
        <w:pStyle w:val="AcknHead"/>
        <w:spacing w:after="0"/>
        <w:jc w:val="both"/>
        <w:rPr>
          <w:rFonts w:ascii="Arial" w:hAnsi="Arial" w:cs="Arial"/>
          <w:b w:val="0"/>
          <w:caps w:val="0"/>
          <w:color w:val="000000" w:themeColor="text1"/>
          <w:sz w:val="20"/>
        </w:rPr>
      </w:pPr>
    </w:p>
    <w:p w14:paraId="44598199" w14:textId="2F72F46F"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8CDB07C" w14:textId="77777777" w:rsidR="002B685A" w:rsidRPr="002B685A" w:rsidRDefault="002B685A" w:rsidP="00441B6F">
      <w:pPr>
        <w:pStyle w:val="ReferHead"/>
        <w:spacing w:after="0"/>
        <w:jc w:val="both"/>
        <w:rPr>
          <w:rFonts w:ascii="Arial" w:hAnsi="Arial" w:cs="Arial"/>
          <w:bCs/>
        </w:rPr>
      </w:pPr>
    </w:p>
    <w:p w14:paraId="5779391F" w14:textId="6E10EE49" w:rsidR="005C784C" w:rsidRPr="00D077DD" w:rsidRDefault="00D077DD" w:rsidP="00441B6F">
      <w:pPr>
        <w:pStyle w:val="ReferHead"/>
        <w:spacing w:after="0"/>
        <w:jc w:val="both"/>
        <w:rPr>
          <w:rFonts w:ascii="Arial" w:hAnsi="Arial" w:cs="Arial"/>
          <w:b w:val="0"/>
          <w:caps w:val="0"/>
          <w:color w:val="000000" w:themeColor="text1"/>
          <w:sz w:val="20"/>
        </w:rPr>
      </w:pPr>
      <w:r w:rsidRPr="00D077DD">
        <w:rPr>
          <w:rFonts w:ascii="Arial" w:hAnsi="Arial" w:cs="Arial"/>
          <w:b w:val="0"/>
          <w:caps w:val="0"/>
          <w:color w:val="000000" w:themeColor="text1"/>
          <w:sz w:val="20"/>
        </w:rPr>
        <w:t>As per international standards or university standards, Participants’ written consent has been collected and preserved by the author(s).</w:t>
      </w:r>
    </w:p>
    <w:p w14:paraId="26E19FB2" w14:textId="77777777" w:rsidR="00D077DD" w:rsidRDefault="00D077DD" w:rsidP="00441B6F">
      <w:pPr>
        <w:pStyle w:val="ReferHead"/>
        <w:spacing w:after="0"/>
        <w:jc w:val="both"/>
        <w:rPr>
          <w:rFonts w:ascii="Arial" w:hAnsi="Arial" w:cs="Arial"/>
          <w:b w:val="0"/>
          <w:caps w:val="0"/>
          <w:sz w:val="20"/>
        </w:rPr>
      </w:pPr>
    </w:p>
    <w:p w14:paraId="60913F30" w14:textId="0071759E"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F3207FA" w14:textId="77777777" w:rsidR="005C784C" w:rsidRPr="002B685A" w:rsidRDefault="005C784C" w:rsidP="00441B6F">
      <w:pPr>
        <w:pStyle w:val="ReferHead"/>
        <w:spacing w:after="0"/>
        <w:jc w:val="both"/>
        <w:rPr>
          <w:rFonts w:ascii="Arial" w:hAnsi="Arial" w:cs="Arial"/>
          <w:bCs/>
        </w:rPr>
      </w:pPr>
    </w:p>
    <w:p w14:paraId="6E3FAC10" w14:textId="1A90CC52" w:rsidR="00860000" w:rsidRPr="00D077DD" w:rsidRDefault="00D077DD" w:rsidP="00441B6F">
      <w:pPr>
        <w:pStyle w:val="ReferHead"/>
        <w:spacing w:after="0"/>
        <w:jc w:val="both"/>
        <w:rPr>
          <w:rFonts w:ascii="Arial" w:hAnsi="Arial" w:cs="Arial"/>
          <w:b w:val="0"/>
          <w:caps w:val="0"/>
          <w:color w:val="000000" w:themeColor="text1"/>
          <w:sz w:val="20"/>
        </w:rPr>
      </w:pPr>
      <w:r w:rsidRPr="00D077DD">
        <w:rPr>
          <w:rFonts w:ascii="Arial" w:hAnsi="Arial" w:cs="Arial"/>
          <w:b w:val="0"/>
          <w:caps w:val="0"/>
          <w:color w:val="000000" w:themeColor="text1"/>
          <w:sz w:val="20"/>
        </w:rPr>
        <w:t>As per international standards or university standards written ethical approval has been collected and preserved by the author(s).</w:t>
      </w:r>
    </w:p>
    <w:p w14:paraId="05C77D3A" w14:textId="77777777" w:rsidR="00D077DD" w:rsidRDefault="00D077DD" w:rsidP="00441B6F">
      <w:pPr>
        <w:pStyle w:val="ReferHead"/>
        <w:spacing w:after="0"/>
        <w:jc w:val="both"/>
        <w:rPr>
          <w:rFonts w:ascii="Arial" w:hAnsi="Arial" w:cs="Arial"/>
        </w:rPr>
      </w:pPr>
    </w:p>
    <w:p w14:paraId="1BB8CC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87AA73" w14:textId="77777777" w:rsidR="00790ADA" w:rsidRPr="00FB3A86" w:rsidRDefault="00790ADA" w:rsidP="00441B6F">
      <w:pPr>
        <w:pStyle w:val="ReferHead"/>
        <w:spacing w:after="0"/>
        <w:jc w:val="both"/>
        <w:rPr>
          <w:rFonts w:ascii="Arial" w:hAnsi="Arial" w:cs="Arial"/>
        </w:rPr>
      </w:pPr>
    </w:p>
    <w:p w14:paraId="3F639796" w14:textId="77777777" w:rsidR="00667F3F" w:rsidRDefault="00667F3F" w:rsidP="002D5568">
      <w:pPr>
        <w:pStyle w:val="ListParagraph"/>
        <w:numPr>
          <w:ilvl w:val="0"/>
          <w:numId w:val="12"/>
        </w:numPr>
      </w:pPr>
      <w:r w:rsidRPr="002A2F9A">
        <w:t xml:space="preserve">Ajzen, I. (1991). The theory of planned behavior. Organizational Behavior and Human Decision Processes, 50(2), 179-211. </w:t>
      </w:r>
      <w:hyperlink r:id="rId12" w:history="1">
        <w:r w:rsidRPr="006A23FA">
          <w:rPr>
            <w:rStyle w:val="Hyperlink"/>
          </w:rPr>
          <w:t>https://doi.org/10.1016/0749-5978(91)90020-T</w:t>
        </w:r>
      </w:hyperlink>
    </w:p>
    <w:p w14:paraId="6ABB3C4B" w14:textId="77777777" w:rsidR="00667F3F" w:rsidRDefault="00667F3F" w:rsidP="002D5568">
      <w:pPr>
        <w:pStyle w:val="ListParagraph"/>
        <w:numPr>
          <w:ilvl w:val="0"/>
          <w:numId w:val="12"/>
        </w:numPr>
      </w:pPr>
      <w:r w:rsidRPr="002A2F9A">
        <w:t xml:space="preserve">Aliperti, G., &amp; Cruz, A. M. (2019). Investigating tourists' risk information processing. Annals of Tourism Research, 79, 102803. </w:t>
      </w:r>
      <w:hyperlink r:id="rId13" w:history="1">
        <w:r w:rsidRPr="006A23FA">
          <w:rPr>
            <w:rStyle w:val="Hyperlink"/>
          </w:rPr>
          <w:t>https://doi.org/10.1016/j.annals.2019.102803</w:t>
        </w:r>
      </w:hyperlink>
    </w:p>
    <w:p w14:paraId="2C04EB2E" w14:textId="77777777" w:rsidR="00667F3F" w:rsidRDefault="00667F3F" w:rsidP="002D5568">
      <w:pPr>
        <w:pStyle w:val="ListParagraph"/>
        <w:numPr>
          <w:ilvl w:val="0"/>
          <w:numId w:val="12"/>
        </w:numPr>
      </w:pPr>
      <w:r w:rsidRPr="002A2F9A">
        <w:t xml:space="preserve">Alyahya, M., &amp; McLean, G. (2022). Examining tourism consumers’ attitudes and the role of sensory information in virtual reality experiences of a tourist destination. </w:t>
      </w:r>
      <w:r w:rsidRPr="002A2F9A">
        <w:lastRenderedPageBreak/>
        <w:t xml:space="preserve">Journal of Travel Research, 61(7), 1666-1681. </w:t>
      </w:r>
      <w:hyperlink r:id="rId14" w:history="1">
        <w:r w:rsidRPr="006A23FA">
          <w:rPr>
            <w:rStyle w:val="Hyperlink"/>
          </w:rPr>
          <w:t>https://doi.org/10.1177/00472875211037745</w:t>
        </w:r>
      </w:hyperlink>
    </w:p>
    <w:p w14:paraId="53BF06B2" w14:textId="77777777" w:rsidR="00667F3F" w:rsidRDefault="00667F3F" w:rsidP="002D5568">
      <w:pPr>
        <w:pStyle w:val="ListParagraph"/>
        <w:numPr>
          <w:ilvl w:val="0"/>
          <w:numId w:val="12"/>
        </w:numPr>
      </w:pPr>
      <w:r w:rsidRPr="002A2F9A">
        <w:t xml:space="preserve">Anuar, F. I., &amp; Qian, W. (2024). Use and adoption of website and social media marketing: Insights from homestay business owners. Information Management and Business Review, 16(3 (I)), 574-583. </w:t>
      </w:r>
      <w:hyperlink r:id="rId15" w:history="1">
        <w:r w:rsidRPr="006A23FA">
          <w:rPr>
            <w:rStyle w:val="Hyperlink"/>
          </w:rPr>
          <w:t>https://doi.org/10.22610/imbr.v16i3(I).4010</w:t>
        </w:r>
      </w:hyperlink>
    </w:p>
    <w:p w14:paraId="6270C356" w14:textId="77777777" w:rsidR="00667F3F" w:rsidRDefault="00667F3F" w:rsidP="002D5568">
      <w:pPr>
        <w:pStyle w:val="ListParagraph"/>
        <w:numPr>
          <w:ilvl w:val="0"/>
          <w:numId w:val="12"/>
        </w:numPr>
      </w:pPr>
      <w:r w:rsidRPr="002A2F9A">
        <w:t xml:space="preserve">Arellano, A. C. (2020). The image of the Philippines as a tourism destination in Finland [Bachelor's thesis, Haaga-Helia University of Applied Sciences]. Theseus. </w:t>
      </w:r>
      <w:hyperlink r:id="rId16" w:history="1">
        <w:r w:rsidRPr="006A23FA">
          <w:rPr>
            <w:rStyle w:val="Hyperlink"/>
          </w:rPr>
          <w:t>https://www.theseus.fi/bitstream/handle/10024/342306/Thesis%20-%20Amarie%20Arellano%20%28Final%29.pdf?sequence=2</w:t>
        </w:r>
      </w:hyperlink>
    </w:p>
    <w:p w14:paraId="1B02B0EE" w14:textId="77777777" w:rsidR="00667F3F" w:rsidRDefault="00667F3F" w:rsidP="002D5568">
      <w:pPr>
        <w:pStyle w:val="ListParagraph"/>
        <w:numPr>
          <w:ilvl w:val="0"/>
          <w:numId w:val="12"/>
        </w:numPr>
      </w:pPr>
      <w:r w:rsidRPr="002A2F9A">
        <w:t xml:space="preserve">Ashley, C., &amp; Tuten, T. (2015). Creative strategies in social media marketing: An exploratory study of branded social content and consumer engagement. Psychology &amp; Marketing, 32(1), 15-27. </w:t>
      </w:r>
      <w:hyperlink r:id="rId17" w:history="1">
        <w:r w:rsidRPr="006A23FA">
          <w:rPr>
            <w:rStyle w:val="Hyperlink"/>
          </w:rPr>
          <w:t>https://doi.org/10.1002/mar.20761</w:t>
        </w:r>
      </w:hyperlink>
    </w:p>
    <w:p w14:paraId="514A6982" w14:textId="77777777" w:rsidR="00667F3F" w:rsidRDefault="00667F3F" w:rsidP="002D5568">
      <w:pPr>
        <w:pStyle w:val="ListParagraph"/>
        <w:numPr>
          <w:ilvl w:val="0"/>
          <w:numId w:val="12"/>
        </w:numPr>
      </w:pPr>
      <w:proofErr w:type="spellStart"/>
      <w:r w:rsidRPr="002A2F9A">
        <w:t>Bosone</w:t>
      </w:r>
      <w:proofErr w:type="spellEnd"/>
      <w:r w:rsidRPr="002A2F9A">
        <w:t xml:space="preserve">, M., &amp; </w:t>
      </w:r>
      <w:proofErr w:type="spellStart"/>
      <w:r w:rsidRPr="002A2F9A">
        <w:t>Nocca</w:t>
      </w:r>
      <w:proofErr w:type="spellEnd"/>
      <w:r w:rsidRPr="002A2F9A">
        <w:t xml:space="preserve">, F. (2022). Human circular tourism as the tourism of tomorrow: The role of </w:t>
      </w:r>
      <w:proofErr w:type="spellStart"/>
      <w:r w:rsidRPr="002A2F9A">
        <w:t>travellers</w:t>
      </w:r>
      <w:proofErr w:type="spellEnd"/>
      <w:r w:rsidRPr="002A2F9A">
        <w:t xml:space="preserve"> in achieving a more sustainable and circular tourism. Sustainability, 14(19), 12218. </w:t>
      </w:r>
      <w:hyperlink r:id="rId18" w:history="1">
        <w:r w:rsidRPr="006A23FA">
          <w:rPr>
            <w:rStyle w:val="Hyperlink"/>
          </w:rPr>
          <w:t>https://doi.org/10.3390/su141912218</w:t>
        </w:r>
      </w:hyperlink>
    </w:p>
    <w:p w14:paraId="2EBE9245" w14:textId="77777777" w:rsidR="00667F3F" w:rsidRDefault="00667F3F" w:rsidP="002D5568">
      <w:pPr>
        <w:pStyle w:val="ListParagraph"/>
        <w:numPr>
          <w:ilvl w:val="0"/>
          <w:numId w:val="12"/>
        </w:numPr>
      </w:pPr>
      <w:r w:rsidRPr="002A2F9A">
        <w:t xml:space="preserve">Chen, Z. (2024). Beyond boundaries: exploring the Metaverse in tourism. International Journal of Contemporary Hospitality Management, 37(4), 1257-1275. </w:t>
      </w:r>
      <w:hyperlink r:id="rId19" w:history="1">
        <w:r w:rsidRPr="006A23FA">
          <w:rPr>
            <w:rStyle w:val="Hyperlink"/>
          </w:rPr>
          <w:t>https://doi.org/10.1108/IJCHM-06-2023-0900</w:t>
        </w:r>
      </w:hyperlink>
    </w:p>
    <w:p w14:paraId="5FFE2613" w14:textId="77777777" w:rsidR="00667F3F" w:rsidRDefault="00667F3F" w:rsidP="002D5568">
      <w:pPr>
        <w:pStyle w:val="ListParagraph"/>
        <w:numPr>
          <w:ilvl w:val="0"/>
          <w:numId w:val="12"/>
        </w:numPr>
      </w:pPr>
      <w:r w:rsidRPr="002A2F9A">
        <w:t xml:space="preserve">Cheng, Y., Wei, W., &amp; Zhang, L. (2020). Seeing destinations through vlogs: implications for leveraging customer engagement behavior to increase travel intention. International Journal of Contemporary Hospitality Management. </w:t>
      </w:r>
      <w:hyperlink r:id="rId20" w:history="1">
        <w:r w:rsidRPr="006A23FA">
          <w:rPr>
            <w:rStyle w:val="Hyperlink"/>
          </w:rPr>
          <w:t>https://doi.org/10.1108/ijchm-04-2020-0319</w:t>
        </w:r>
      </w:hyperlink>
    </w:p>
    <w:p w14:paraId="34078BE8" w14:textId="77777777" w:rsidR="00667F3F" w:rsidRDefault="00667F3F" w:rsidP="002D5568">
      <w:pPr>
        <w:pStyle w:val="ListParagraph"/>
        <w:numPr>
          <w:ilvl w:val="0"/>
          <w:numId w:val="12"/>
        </w:numPr>
      </w:pPr>
      <w:r w:rsidRPr="002A2F9A">
        <w:t xml:space="preserve">Cheung, M. L., Ting, H., Cheah, J. H., &amp; </w:t>
      </w:r>
      <w:proofErr w:type="spellStart"/>
      <w:r w:rsidRPr="002A2F9A">
        <w:t>Sharipudin</w:t>
      </w:r>
      <w:proofErr w:type="spellEnd"/>
      <w:r w:rsidRPr="002A2F9A">
        <w:t xml:space="preserve">, M. N. S. (2021). Examining the role of social media-based destination brand community in evoking tourists' emotions and intention to co-create and visit. Journal of Product &amp; Brand Management, 30(1), 28-43. </w:t>
      </w:r>
      <w:hyperlink r:id="rId21" w:history="1">
        <w:r w:rsidRPr="006A23FA">
          <w:rPr>
            <w:rStyle w:val="Hyperlink"/>
          </w:rPr>
          <w:t>https://doi.org/10.1108/JPBM-03-2020-2790</w:t>
        </w:r>
      </w:hyperlink>
    </w:p>
    <w:p w14:paraId="208F176E" w14:textId="77777777" w:rsidR="00667F3F" w:rsidRDefault="00667F3F" w:rsidP="002D5568">
      <w:pPr>
        <w:pStyle w:val="ListParagraph"/>
        <w:numPr>
          <w:ilvl w:val="0"/>
          <w:numId w:val="12"/>
        </w:numPr>
      </w:pPr>
      <w:proofErr w:type="spellStart"/>
      <w:r w:rsidRPr="002A2F9A">
        <w:t>Chiwaridzo</w:t>
      </w:r>
      <w:proofErr w:type="spellEnd"/>
      <w:r w:rsidRPr="002A2F9A">
        <w:t xml:space="preserve">, O. T., &amp; Masengu, R. (2024). Rebuilding sustainable green tourism supply chain through technology adoption and social media branding in Zimbabwe post-COVID-19. Environment, Development and Sustainability, 27(8), 18105-18128. </w:t>
      </w:r>
      <w:hyperlink r:id="rId22" w:history="1">
        <w:r w:rsidRPr="006A23FA">
          <w:rPr>
            <w:rStyle w:val="Hyperlink"/>
          </w:rPr>
          <w:t>https://doi.org/10.1007/s10668-024-04718-y</w:t>
        </w:r>
      </w:hyperlink>
    </w:p>
    <w:p w14:paraId="2C8289C4" w14:textId="77777777" w:rsidR="00667F3F" w:rsidRDefault="00667F3F" w:rsidP="002D5568">
      <w:pPr>
        <w:pStyle w:val="ListParagraph"/>
        <w:numPr>
          <w:ilvl w:val="0"/>
          <w:numId w:val="12"/>
        </w:numPr>
      </w:pPr>
      <w:r w:rsidRPr="002A2F9A">
        <w:t xml:space="preserve">Chourasia, B. (2024). The role of social media and its impact on shaping tourist destination: A comparative study. *International Journal of Transformation in Operational &amp; Marketing Management*, *8*(1), 66–78. </w:t>
      </w:r>
      <w:hyperlink r:id="rId23" w:history="1">
        <w:r w:rsidRPr="006A23FA">
          <w:rPr>
            <w:rStyle w:val="Hyperlink"/>
          </w:rPr>
          <w:t>https://management.eurekajournals.com/index.php/IJTOMM/article/view/109</w:t>
        </w:r>
      </w:hyperlink>
    </w:p>
    <w:p w14:paraId="26EBDD86" w14:textId="77777777" w:rsidR="00667F3F" w:rsidRDefault="00667F3F" w:rsidP="002D5568">
      <w:pPr>
        <w:pStyle w:val="ListParagraph"/>
        <w:numPr>
          <w:ilvl w:val="0"/>
          <w:numId w:val="12"/>
        </w:numPr>
      </w:pPr>
      <w:r w:rsidRPr="002A2F9A">
        <w:t xml:space="preserve">Deng, W., Lin, Y., &amp; Chen, L. (2021). Exploring destination choice intention by using the tourism photographic: From the perspectives of visual esthetic processing. Frontiers in Psychology, 12, 713739. </w:t>
      </w:r>
      <w:hyperlink r:id="rId24" w:history="1">
        <w:r w:rsidRPr="006A23FA">
          <w:rPr>
            <w:rStyle w:val="Hyperlink"/>
          </w:rPr>
          <w:t>https://doi.org/10.3389/fpsyg.2021.713739</w:t>
        </w:r>
      </w:hyperlink>
    </w:p>
    <w:p w14:paraId="419E35CC" w14:textId="77777777" w:rsidR="00667F3F" w:rsidRDefault="00667F3F" w:rsidP="002D5568">
      <w:pPr>
        <w:pStyle w:val="ListParagraph"/>
        <w:numPr>
          <w:ilvl w:val="0"/>
          <w:numId w:val="12"/>
        </w:numPr>
      </w:pPr>
      <w:r w:rsidRPr="002A2F9A">
        <w:t xml:space="preserve">Dizon, K., </w:t>
      </w:r>
      <w:proofErr w:type="spellStart"/>
      <w:r w:rsidRPr="002A2F9A">
        <w:t>Vigonte</w:t>
      </w:r>
      <w:proofErr w:type="spellEnd"/>
      <w:r w:rsidRPr="002A2F9A">
        <w:t xml:space="preserve">, F., </w:t>
      </w:r>
      <w:proofErr w:type="spellStart"/>
      <w:r w:rsidRPr="002A2F9A">
        <w:t>Estioco</w:t>
      </w:r>
      <w:proofErr w:type="spellEnd"/>
      <w:r w:rsidRPr="002A2F9A">
        <w:t xml:space="preserve">, M. C., &amp; Abante, M. V. (2024). Assessing Government Promotion Strategies for International Tourism and Their Impact on the Balance of Payments Surplus in the Philippines. SSRN Electronic Journal. </w:t>
      </w:r>
      <w:hyperlink r:id="rId25" w:history="1">
        <w:r w:rsidRPr="006A23FA">
          <w:rPr>
            <w:rStyle w:val="Hyperlink"/>
          </w:rPr>
          <w:t>https://doi.org/10.2139/ssrn.4848906</w:t>
        </w:r>
      </w:hyperlink>
    </w:p>
    <w:p w14:paraId="6D829DF6" w14:textId="77777777" w:rsidR="00667F3F" w:rsidRDefault="00667F3F" w:rsidP="002D5568">
      <w:pPr>
        <w:pStyle w:val="ListParagraph"/>
        <w:numPr>
          <w:ilvl w:val="0"/>
          <w:numId w:val="12"/>
        </w:numPr>
      </w:pPr>
      <w:r w:rsidRPr="002A2F9A">
        <w:t xml:space="preserve">Dwivedi, Y. K., </w:t>
      </w:r>
      <w:proofErr w:type="spellStart"/>
      <w:r w:rsidRPr="002A2F9A">
        <w:t>Ismagilova</w:t>
      </w:r>
      <w:proofErr w:type="spellEnd"/>
      <w:r w:rsidRPr="002A2F9A">
        <w:t xml:space="preserve">, E., Hughes, D. L., Carlson, J., </w:t>
      </w:r>
      <w:proofErr w:type="spellStart"/>
      <w:r w:rsidRPr="002A2F9A">
        <w:t>Filieri</w:t>
      </w:r>
      <w:proofErr w:type="spellEnd"/>
      <w:r w:rsidRPr="002A2F9A">
        <w:t xml:space="preserve">, R., Jacobson, J., Jain, V., Karjaluoto, H., </w:t>
      </w:r>
      <w:proofErr w:type="spellStart"/>
      <w:r w:rsidRPr="002A2F9A">
        <w:t>Kefi</w:t>
      </w:r>
      <w:proofErr w:type="spellEnd"/>
      <w:r w:rsidRPr="002A2F9A">
        <w:t xml:space="preserve">, H., Krishen, A. S., Kumar, V., Rahman, M. M., Raman, R., </w:t>
      </w:r>
      <w:proofErr w:type="spellStart"/>
      <w:r w:rsidRPr="002A2F9A">
        <w:t>Rauschnabel</w:t>
      </w:r>
      <w:proofErr w:type="spellEnd"/>
      <w:r w:rsidRPr="002A2F9A">
        <w:t xml:space="preserve">, P. A., Rowley, J., Salo, J., Tran, G. A., &amp; Wang, Y. (2021). Setting the future of digital and social media marketing research: Perspectives and research propositions. International Journal of Information Management, 59, 102168. </w:t>
      </w:r>
      <w:hyperlink r:id="rId26" w:history="1">
        <w:r w:rsidRPr="006A23FA">
          <w:rPr>
            <w:rStyle w:val="Hyperlink"/>
          </w:rPr>
          <w:t>https://doi.org/10.1016/j.ijinfomgt.2020.102168</w:t>
        </w:r>
      </w:hyperlink>
    </w:p>
    <w:p w14:paraId="46F2D1D0" w14:textId="77777777" w:rsidR="00667F3F" w:rsidRDefault="00667F3F" w:rsidP="002D5568">
      <w:pPr>
        <w:pStyle w:val="ListParagraph"/>
        <w:numPr>
          <w:ilvl w:val="0"/>
          <w:numId w:val="12"/>
        </w:numPr>
      </w:pPr>
      <w:proofErr w:type="spellStart"/>
      <w:r w:rsidRPr="002A2F9A">
        <w:t>Elnahla</w:t>
      </w:r>
      <w:proofErr w:type="spellEnd"/>
      <w:r w:rsidRPr="002A2F9A">
        <w:t xml:space="preserve">, N., &amp; Neilson, L. C. (2021). </w:t>
      </w:r>
      <w:proofErr w:type="spellStart"/>
      <w:r w:rsidRPr="002A2F9A">
        <w:t>Retaillance</w:t>
      </w:r>
      <w:proofErr w:type="spellEnd"/>
      <w:r w:rsidRPr="002A2F9A">
        <w:t xml:space="preserve">: A conceptual framework and review of surveillance in retail. The International Review of Retail, Distribution and Consumer Research. </w:t>
      </w:r>
      <w:hyperlink r:id="rId27" w:history="1">
        <w:r w:rsidRPr="006A23FA">
          <w:rPr>
            <w:rStyle w:val="Hyperlink"/>
          </w:rPr>
          <w:t>https://doi.org/10.1080/09593969.2021.1873817</w:t>
        </w:r>
      </w:hyperlink>
    </w:p>
    <w:p w14:paraId="6C6804AE" w14:textId="77777777" w:rsidR="00667F3F" w:rsidRDefault="00667F3F" w:rsidP="002D5568">
      <w:pPr>
        <w:pStyle w:val="ListParagraph"/>
        <w:numPr>
          <w:ilvl w:val="0"/>
          <w:numId w:val="12"/>
        </w:numPr>
      </w:pPr>
      <w:r w:rsidRPr="002A2F9A">
        <w:t xml:space="preserve">Emon, M. M. H. (2024). Research Approach: A Comparative Analysis of Quantitative and Qualitative Methodologies in Social Science Research. Preprints.org. </w:t>
      </w:r>
      <w:hyperlink r:id="rId28" w:history="1">
        <w:r w:rsidRPr="006A23FA">
          <w:rPr>
            <w:rStyle w:val="Hyperlink"/>
          </w:rPr>
          <w:t>https://doi.org/10.20944/preprints202412.1128.v1</w:t>
        </w:r>
      </w:hyperlink>
    </w:p>
    <w:p w14:paraId="6D888B88" w14:textId="77777777" w:rsidR="00667F3F" w:rsidRDefault="00667F3F" w:rsidP="002D5568">
      <w:pPr>
        <w:pStyle w:val="ListParagraph"/>
        <w:numPr>
          <w:ilvl w:val="0"/>
          <w:numId w:val="12"/>
        </w:numPr>
      </w:pPr>
      <w:r w:rsidRPr="002A2F9A">
        <w:lastRenderedPageBreak/>
        <w:t xml:space="preserve">Feitosa, M., &amp; Mosconi, M. (2022). The influence of social media algorithms on brand visibility and customer engagement for new ventures. Journal of Technology in Entrepreneurship and Strategic Management, 1(2), 5-15. </w:t>
      </w:r>
      <w:hyperlink r:id="rId29" w:history="1">
        <w:r w:rsidRPr="006A23FA">
          <w:rPr>
            <w:rStyle w:val="Hyperlink"/>
          </w:rPr>
          <w:t>https://doi.org/10.61838/kman.jtesm.1.2.2</w:t>
        </w:r>
      </w:hyperlink>
    </w:p>
    <w:p w14:paraId="2A5DD838" w14:textId="77777777" w:rsidR="00667F3F" w:rsidRDefault="00667F3F" w:rsidP="002D5568">
      <w:pPr>
        <w:pStyle w:val="ListParagraph"/>
        <w:numPr>
          <w:ilvl w:val="0"/>
          <w:numId w:val="12"/>
        </w:numPr>
      </w:pPr>
      <w:r w:rsidRPr="002A2F9A">
        <w:t xml:space="preserve">Garay, J. B. (2019). Linguistic politeness of tourism personnel: Social interaction among local tourists in context. International Journal of Linguistics, Literature and Translation, 2(5), 55–82. </w:t>
      </w:r>
      <w:hyperlink r:id="rId30" w:history="1">
        <w:r w:rsidRPr="006A23FA">
          <w:rPr>
            <w:rStyle w:val="Hyperlink"/>
          </w:rPr>
          <w:t>https://doi.org/10.32996/ijllt.565</w:t>
        </w:r>
      </w:hyperlink>
    </w:p>
    <w:p w14:paraId="6D3CA0E7" w14:textId="77777777" w:rsidR="00667F3F" w:rsidRDefault="00667F3F" w:rsidP="002D5568">
      <w:pPr>
        <w:pStyle w:val="ListParagraph"/>
        <w:numPr>
          <w:ilvl w:val="0"/>
          <w:numId w:val="12"/>
        </w:numPr>
      </w:pPr>
      <w:r w:rsidRPr="002A2F9A">
        <w:t xml:space="preserve">Ghaderi, Z., Béal, L., Zaman, M., Hall, C. M., &amp; Rather, R. A. (2024). How does sharing travel experiences on social media improve social and personal </w:t>
      </w:r>
      <w:proofErr w:type="gramStart"/>
      <w:r w:rsidRPr="002A2F9A">
        <w:t>ties?.</w:t>
      </w:r>
      <w:proofErr w:type="gramEnd"/>
      <w:r w:rsidRPr="002A2F9A">
        <w:t xml:space="preserve"> Current issues in tourism, 27(21), 3478-3494. </w:t>
      </w:r>
      <w:hyperlink r:id="rId31" w:history="1">
        <w:r w:rsidRPr="006A23FA">
          <w:rPr>
            <w:rStyle w:val="Hyperlink"/>
          </w:rPr>
          <w:t>https://doi.org/10.1080/13683500.2023.2266101</w:t>
        </w:r>
      </w:hyperlink>
    </w:p>
    <w:p w14:paraId="49F59F79" w14:textId="77777777" w:rsidR="00667F3F" w:rsidRDefault="00667F3F" w:rsidP="00765717">
      <w:pPr>
        <w:pStyle w:val="Body"/>
        <w:numPr>
          <w:ilvl w:val="0"/>
          <w:numId w:val="12"/>
        </w:numPr>
        <w:spacing w:after="0"/>
      </w:pPr>
      <w:r>
        <w:t xml:space="preserve">Guttentag, D. (2022). Virtual Reality and Tourism: A Review of the Literature. Tourism Management, 88, 104388. </w:t>
      </w:r>
      <w:hyperlink r:id="rId32" w:history="1">
        <w:r w:rsidRPr="001262B5">
          <w:rPr>
            <w:rStyle w:val="Hyperlink"/>
          </w:rPr>
          <w:t>https://doi.org/10.1016/j.tourman.2021.104388</w:t>
        </w:r>
      </w:hyperlink>
      <w:r>
        <w:t xml:space="preserve"> </w:t>
      </w:r>
    </w:p>
    <w:p w14:paraId="6EF3D1FA" w14:textId="5AECF567" w:rsidR="00667F3F" w:rsidRDefault="00667F3F" w:rsidP="00765717">
      <w:pPr>
        <w:pStyle w:val="Body"/>
        <w:numPr>
          <w:ilvl w:val="0"/>
          <w:numId w:val="12"/>
        </w:numPr>
        <w:spacing w:after="0"/>
      </w:pPr>
      <w:r>
        <w:t>Huang, Y., &amp; Rust, R. T. (2021). Engaged to a Robot? The Role of AI in Service. Journal of Service Research, 24(1), 30-41.</w:t>
      </w:r>
      <w:hyperlink r:id="rId33" w:history="1">
        <w:r w:rsidR="002176F6" w:rsidRPr="00431ACE">
          <w:rPr>
            <w:rStyle w:val="Hyperlink"/>
          </w:rPr>
          <w:t>https://doi.org/10.1177/1094670520902266</w:t>
        </w:r>
      </w:hyperlink>
      <w:r>
        <w:t xml:space="preserve"> </w:t>
      </w:r>
    </w:p>
    <w:p w14:paraId="1ACB48AD" w14:textId="77777777" w:rsidR="00667F3F" w:rsidRDefault="00667F3F" w:rsidP="002D5568">
      <w:pPr>
        <w:pStyle w:val="ListParagraph"/>
        <w:numPr>
          <w:ilvl w:val="0"/>
          <w:numId w:val="12"/>
        </w:numPr>
      </w:pPr>
      <w:r w:rsidRPr="002A2F9A">
        <w:t xml:space="preserve">Infante, A., &amp; </w:t>
      </w:r>
      <w:proofErr w:type="spellStart"/>
      <w:r w:rsidRPr="002A2F9A">
        <w:t>Mardikaningsih</w:t>
      </w:r>
      <w:proofErr w:type="spellEnd"/>
      <w:r w:rsidRPr="002A2F9A">
        <w:t xml:space="preserve">, R. (2022). The potential of social media as a means of online business promotion. Journal of Social Science Studies (JOS3), 2(2), 45-49. </w:t>
      </w:r>
      <w:hyperlink r:id="rId34" w:history="1">
        <w:r w:rsidRPr="006A23FA">
          <w:rPr>
            <w:rStyle w:val="Hyperlink"/>
          </w:rPr>
          <w:t>https://jos3journals.id/index.php/jos3/article/view/25</w:t>
        </w:r>
      </w:hyperlink>
    </w:p>
    <w:p w14:paraId="03AFDB36" w14:textId="77777777" w:rsidR="00667F3F" w:rsidRDefault="00667F3F" w:rsidP="002D5568">
      <w:pPr>
        <w:pStyle w:val="ListParagraph"/>
        <w:numPr>
          <w:ilvl w:val="0"/>
          <w:numId w:val="12"/>
        </w:numPr>
      </w:pPr>
      <w:r w:rsidRPr="002A2F9A">
        <w:t xml:space="preserve">Katz, E., </w:t>
      </w:r>
      <w:proofErr w:type="spellStart"/>
      <w:r w:rsidRPr="002A2F9A">
        <w:t>Blumler</w:t>
      </w:r>
      <w:proofErr w:type="spellEnd"/>
      <w:r w:rsidRPr="002A2F9A">
        <w:t xml:space="preserve">, J. G., &amp; Gurevitch, M. (1973). Uses and gratifications research. The Public Opinion Quarterly, 37(4), 509-523. </w:t>
      </w:r>
      <w:hyperlink r:id="rId35" w:history="1">
        <w:r w:rsidRPr="006A23FA">
          <w:rPr>
            <w:rStyle w:val="Hyperlink"/>
          </w:rPr>
          <w:t>https://doi.org/10.1086/268109</w:t>
        </w:r>
      </w:hyperlink>
    </w:p>
    <w:p w14:paraId="0C79493D" w14:textId="77777777" w:rsidR="00667F3F" w:rsidRDefault="00667F3F" w:rsidP="002D5568">
      <w:pPr>
        <w:pStyle w:val="ListParagraph"/>
        <w:numPr>
          <w:ilvl w:val="0"/>
          <w:numId w:val="12"/>
        </w:numPr>
      </w:pPr>
      <w:r w:rsidRPr="002A2F9A">
        <w:t xml:space="preserve">Kumar, S. (2024). The Role of Digital Marketing on Customer Engagement in the Hospitality Industry. In R. Bansal, A. Ngah, A. Chakir, &amp; N. Pruthi (Eds.), Leveraging ChatGPT and Artificial Intelligence for Effective Customer Engagement (pp. 177-191). IGI Global. </w:t>
      </w:r>
      <w:hyperlink r:id="rId36" w:history="1">
        <w:r w:rsidRPr="006A23FA">
          <w:rPr>
            <w:rStyle w:val="Hyperlink"/>
          </w:rPr>
          <w:t>https://doi.org/10.4018/979-8-3693-0815-8.ch010</w:t>
        </w:r>
      </w:hyperlink>
    </w:p>
    <w:p w14:paraId="23FB597E" w14:textId="77777777" w:rsidR="00667F3F" w:rsidRDefault="00667F3F" w:rsidP="002D5568">
      <w:pPr>
        <w:pStyle w:val="ListParagraph"/>
        <w:numPr>
          <w:ilvl w:val="0"/>
          <w:numId w:val="12"/>
        </w:numPr>
      </w:pPr>
      <w:r w:rsidRPr="002A2F9A">
        <w:t xml:space="preserve">Lalangan, K. (2020). Social Media in Tourism: The Impacts of Travel Content on YouTube and Instagram. </w:t>
      </w:r>
      <w:hyperlink r:id="rId37" w:history="1">
        <w:r w:rsidRPr="006A23FA">
          <w:rPr>
            <w:rStyle w:val="Hyperlink"/>
          </w:rPr>
          <w:t>https://www.theseus.fi/handle/10024/337009</w:t>
        </w:r>
      </w:hyperlink>
    </w:p>
    <w:p w14:paraId="7CA4F051" w14:textId="77777777" w:rsidR="00667F3F" w:rsidRDefault="00667F3F" w:rsidP="002D5568">
      <w:pPr>
        <w:pStyle w:val="ListParagraph"/>
        <w:numPr>
          <w:ilvl w:val="0"/>
          <w:numId w:val="12"/>
        </w:numPr>
      </w:pPr>
      <w:r w:rsidRPr="002A2F9A">
        <w:t xml:space="preserve">Lam, T., &amp; Hsu, C. H. C. (2004). Theory of planned behavior: Potential travelers from China. Journal of Hospitality &amp; Tourism Research, 28(4), 463-482. </w:t>
      </w:r>
      <w:hyperlink r:id="rId38" w:history="1">
        <w:r w:rsidRPr="006A23FA">
          <w:rPr>
            <w:rStyle w:val="Hyperlink"/>
          </w:rPr>
          <w:t>https://doi.org/10.1177/1096348004267515</w:t>
        </w:r>
      </w:hyperlink>
    </w:p>
    <w:p w14:paraId="5EA44072" w14:textId="77777777" w:rsidR="00667F3F" w:rsidRDefault="00667F3F" w:rsidP="002D5568">
      <w:pPr>
        <w:pStyle w:val="ListParagraph"/>
        <w:numPr>
          <w:ilvl w:val="0"/>
          <w:numId w:val="12"/>
        </w:numPr>
      </w:pPr>
      <w:r w:rsidRPr="002A2F9A">
        <w:t xml:space="preserve">Lapuz, M. C. M. (2023). The role of local community empowerment in the digital transformation of rural tourism development in the Philippines. Technology in Society, 74, 102308. </w:t>
      </w:r>
      <w:hyperlink r:id="rId39" w:history="1">
        <w:r w:rsidRPr="006A23FA">
          <w:rPr>
            <w:rStyle w:val="Hyperlink"/>
          </w:rPr>
          <w:t>https://doi.org/10.1016/j.techsoc.2023.102308</w:t>
        </w:r>
      </w:hyperlink>
    </w:p>
    <w:p w14:paraId="5E493A57" w14:textId="77777777" w:rsidR="00667F3F" w:rsidRDefault="00667F3F" w:rsidP="002D5568">
      <w:pPr>
        <w:pStyle w:val="ListParagraph"/>
        <w:numPr>
          <w:ilvl w:val="0"/>
          <w:numId w:val="12"/>
        </w:numPr>
      </w:pPr>
      <w:r w:rsidRPr="002A2F9A">
        <w:t xml:space="preserve">Liu, P. J., Dallas, S. K., &amp; Fitzsimons, G. J. (2019). A framework for understanding consumer choices for others. Journal of Consumer Research, 46(3), 407-434. </w:t>
      </w:r>
      <w:hyperlink r:id="rId40" w:history="1">
        <w:r w:rsidRPr="006A23FA">
          <w:rPr>
            <w:rStyle w:val="Hyperlink"/>
          </w:rPr>
          <w:t>https://doi.org/10.1093/jcr/ucz009</w:t>
        </w:r>
      </w:hyperlink>
    </w:p>
    <w:p w14:paraId="3A500F25" w14:textId="77777777" w:rsidR="00667F3F" w:rsidRDefault="00667F3F" w:rsidP="002D5568">
      <w:pPr>
        <w:pStyle w:val="ListParagraph"/>
        <w:numPr>
          <w:ilvl w:val="0"/>
          <w:numId w:val="12"/>
        </w:numPr>
      </w:pPr>
      <w:r w:rsidRPr="002A2F9A">
        <w:t xml:space="preserve">Lojo, A., Li, M., &amp; Xu, H. (2020). Online tourism destination image: Components, information sources, and incongruence. Journal of Travel &amp; Tourism Marketing, 37(4), 495-509. </w:t>
      </w:r>
      <w:hyperlink r:id="rId41" w:history="1">
        <w:r w:rsidRPr="006A23FA">
          <w:rPr>
            <w:rStyle w:val="Hyperlink"/>
          </w:rPr>
          <w:t>https://doi.org/10.1080/10548408.2020.1785370</w:t>
        </w:r>
      </w:hyperlink>
    </w:p>
    <w:p w14:paraId="2C61DBBB" w14:textId="77777777" w:rsidR="00667F3F" w:rsidRDefault="00667F3F" w:rsidP="002D5568">
      <w:pPr>
        <w:pStyle w:val="ListParagraph"/>
        <w:numPr>
          <w:ilvl w:val="0"/>
          <w:numId w:val="12"/>
        </w:numPr>
      </w:pPr>
      <w:proofErr w:type="spellStart"/>
      <w:r w:rsidRPr="002A2F9A">
        <w:t>Mangaya</w:t>
      </w:r>
      <w:proofErr w:type="spellEnd"/>
      <w:r w:rsidRPr="002A2F9A">
        <w:t xml:space="preserve">-ay, I. C. A. (2023). Probability Sampling-Key to Reliable Cross-sectional Survey Results: An Election Poll Case. International Journal of Mathematics &amp; Computer Science, 18(4). </w:t>
      </w:r>
      <w:hyperlink r:id="rId42" w:history="1">
        <w:r w:rsidRPr="006A23FA">
          <w:rPr>
            <w:rStyle w:val="Hyperlink"/>
          </w:rPr>
          <w:t>http://ijmcs.future-in-tech.net</w:t>
        </w:r>
      </w:hyperlink>
    </w:p>
    <w:p w14:paraId="41374DE1" w14:textId="77777777" w:rsidR="00667F3F" w:rsidRDefault="00667F3F" w:rsidP="002D5568">
      <w:pPr>
        <w:pStyle w:val="ListParagraph"/>
        <w:numPr>
          <w:ilvl w:val="0"/>
          <w:numId w:val="12"/>
        </w:numPr>
      </w:pPr>
      <w:proofErr w:type="spellStart"/>
      <w:r w:rsidRPr="002A2F9A">
        <w:t>MapAction</w:t>
      </w:r>
      <w:proofErr w:type="spellEnd"/>
      <w:r w:rsidRPr="002A2F9A">
        <w:t xml:space="preserve">. (2023). Philippines: Country Overview. </w:t>
      </w:r>
      <w:hyperlink r:id="rId43" w:history="1">
        <w:r w:rsidRPr="006A23FA">
          <w:rPr>
            <w:rStyle w:val="Hyperlink"/>
          </w:rPr>
          <w:t>https://reliefweb.int/report/philippines/philippines-country-overview-25-jul-2023</w:t>
        </w:r>
      </w:hyperlink>
    </w:p>
    <w:p w14:paraId="01B38C61" w14:textId="77777777" w:rsidR="00667F3F" w:rsidRDefault="00667F3F" w:rsidP="002D5568">
      <w:pPr>
        <w:pStyle w:val="ListParagraph"/>
        <w:numPr>
          <w:ilvl w:val="0"/>
          <w:numId w:val="12"/>
        </w:numPr>
      </w:pPr>
      <w:r w:rsidRPr="009E6813">
        <w:t xml:space="preserve">Moreno, F. (2023). Tourism Governance in Zamboanga Peninsula, Philippines: Best Practices, Challenges and Opportunities. SSRN Electronic Journal. </w:t>
      </w:r>
      <w:hyperlink r:id="rId44" w:history="1">
        <w:r w:rsidRPr="006A23FA">
          <w:rPr>
            <w:rStyle w:val="Hyperlink"/>
          </w:rPr>
          <w:t>https://doi.org/10.2139/ssrn.4520345</w:t>
        </w:r>
      </w:hyperlink>
    </w:p>
    <w:p w14:paraId="601D1E55" w14:textId="77777777" w:rsidR="00667F3F" w:rsidRDefault="00667F3F" w:rsidP="002D5568">
      <w:pPr>
        <w:pStyle w:val="ListParagraph"/>
        <w:numPr>
          <w:ilvl w:val="0"/>
          <w:numId w:val="12"/>
        </w:numPr>
      </w:pPr>
      <w:r w:rsidRPr="009E6813">
        <w:t xml:space="preserve">Ocampo, L., Aro, J. L., Evangelista, S. S., Maturan, F., Yamagishi, K., </w:t>
      </w:r>
      <w:proofErr w:type="spellStart"/>
      <w:r w:rsidRPr="009E6813">
        <w:t>Mamhot</w:t>
      </w:r>
      <w:proofErr w:type="spellEnd"/>
      <w:r w:rsidRPr="009E6813">
        <w:t xml:space="preserve">, D., </w:t>
      </w:r>
      <w:proofErr w:type="spellStart"/>
      <w:r w:rsidRPr="009E6813">
        <w:t>Mamhot</w:t>
      </w:r>
      <w:proofErr w:type="spellEnd"/>
      <w:r w:rsidRPr="009E6813">
        <w:t xml:space="preserve">, D. F., Calibo-Senit, D. I., Tibay, E., Pepito, J., &amp; Quiñones, R. (2022). Research productivity for augmenting the innovation potential of higher education institutions: An interpretive structural modeling approach and MICMAC analysis. Journal of Open Innovation: Technology, Market, and Complexity, 8(3), 148. </w:t>
      </w:r>
      <w:hyperlink r:id="rId45" w:history="1">
        <w:r w:rsidRPr="006A23FA">
          <w:rPr>
            <w:rStyle w:val="Hyperlink"/>
          </w:rPr>
          <w:t>https://doi.org/10.3390/joitmc8030148</w:t>
        </w:r>
      </w:hyperlink>
    </w:p>
    <w:p w14:paraId="58218C74" w14:textId="77777777" w:rsidR="00667F3F" w:rsidRDefault="00667F3F" w:rsidP="002D5568">
      <w:pPr>
        <w:pStyle w:val="ListParagraph"/>
        <w:numPr>
          <w:ilvl w:val="0"/>
          <w:numId w:val="12"/>
        </w:numPr>
      </w:pPr>
      <w:r w:rsidRPr="009E6813">
        <w:lastRenderedPageBreak/>
        <w:t xml:space="preserve">Pan, X., Rasouli, S., &amp; Timmermans, H. (2021). Investigating tourist destination choice: Effect of destination image from social network members. Tourism Management, 83, 104217. </w:t>
      </w:r>
      <w:hyperlink r:id="rId46" w:history="1">
        <w:r w:rsidRPr="006A23FA">
          <w:rPr>
            <w:rStyle w:val="Hyperlink"/>
          </w:rPr>
          <w:t>https://doi.org/10.1016/j.tourman.2020.104217</w:t>
        </w:r>
      </w:hyperlink>
    </w:p>
    <w:p w14:paraId="1A162C5D" w14:textId="77777777" w:rsidR="00667F3F" w:rsidRDefault="00667F3F" w:rsidP="002D5568">
      <w:pPr>
        <w:pStyle w:val="ListParagraph"/>
        <w:numPr>
          <w:ilvl w:val="0"/>
          <w:numId w:val="12"/>
        </w:numPr>
      </w:pPr>
      <w:r w:rsidRPr="009E6813">
        <w:t xml:space="preserve">Passafaro, P. (2020). Attitudes and tourists’ sustainable behavior: An overview of the literature and discussion of some theoretical and methodological issues. Journal of Travel Research, 59(4), 579-601. </w:t>
      </w:r>
      <w:hyperlink r:id="rId47" w:history="1">
        <w:r w:rsidRPr="006A23FA">
          <w:rPr>
            <w:rStyle w:val="Hyperlink"/>
          </w:rPr>
          <w:t>https://doi.org/10.1177/0047287519851171</w:t>
        </w:r>
      </w:hyperlink>
    </w:p>
    <w:p w14:paraId="5FB0A6AD" w14:textId="77777777" w:rsidR="00667F3F" w:rsidRDefault="00667F3F" w:rsidP="002D5568">
      <w:pPr>
        <w:pStyle w:val="ListParagraph"/>
        <w:numPr>
          <w:ilvl w:val="0"/>
          <w:numId w:val="12"/>
        </w:numPr>
      </w:pPr>
      <w:r w:rsidRPr="009E6813">
        <w:t xml:space="preserve">Petty, R. E., &amp; Cacioppo, J. T. (1986). Communication and persuasion: Central and peripheral routes to attitude change. Springer Science &amp; Business Media. </w:t>
      </w:r>
      <w:hyperlink r:id="rId48" w:history="1">
        <w:r w:rsidRPr="006A23FA">
          <w:rPr>
            <w:rStyle w:val="Hyperlink"/>
          </w:rPr>
          <w:t>https://doi.org/10.1007/978-1-4612-4964-1</w:t>
        </w:r>
      </w:hyperlink>
    </w:p>
    <w:p w14:paraId="16F73236" w14:textId="77777777" w:rsidR="00667F3F" w:rsidRDefault="00667F3F" w:rsidP="002D5568">
      <w:pPr>
        <w:pStyle w:val="ListParagraph"/>
        <w:numPr>
          <w:ilvl w:val="0"/>
          <w:numId w:val="12"/>
        </w:numPr>
      </w:pPr>
      <w:r w:rsidRPr="009E6813">
        <w:t xml:space="preserve">Popovic, I., </w:t>
      </w:r>
      <w:proofErr w:type="spellStart"/>
      <w:r w:rsidRPr="009E6813">
        <w:t>Bossink</w:t>
      </w:r>
      <w:proofErr w:type="spellEnd"/>
      <w:r w:rsidRPr="009E6813">
        <w:t xml:space="preserve">, B. A., &amp; van Der Sijde, P. C. (2019). Factors influencing consumers’ decision to purchase food in environmentally friendly packaging: What do we know and where do we go from </w:t>
      </w:r>
      <w:proofErr w:type="gramStart"/>
      <w:r w:rsidRPr="009E6813">
        <w:t>here?.</w:t>
      </w:r>
      <w:proofErr w:type="gramEnd"/>
      <w:r w:rsidRPr="009E6813">
        <w:t xml:space="preserve"> Sustainability, 11(24), 7197. </w:t>
      </w:r>
      <w:hyperlink r:id="rId49" w:history="1">
        <w:r w:rsidRPr="006A23FA">
          <w:rPr>
            <w:rStyle w:val="Hyperlink"/>
          </w:rPr>
          <w:t>https://doi.org/10.3390/su11247197</w:t>
        </w:r>
      </w:hyperlink>
    </w:p>
    <w:p w14:paraId="244E02A8" w14:textId="77777777" w:rsidR="00667F3F" w:rsidRDefault="00667F3F" w:rsidP="002D5568">
      <w:pPr>
        <w:pStyle w:val="ListParagraph"/>
        <w:numPr>
          <w:ilvl w:val="0"/>
          <w:numId w:val="12"/>
        </w:numPr>
      </w:pPr>
      <w:r w:rsidRPr="009E6813">
        <w:t xml:space="preserve">Quesenberry, K. A. (2020). Social media strategy: Marketing, advertising, and public relations in the consumer revolution. Rowman &amp; Littlefield. </w:t>
      </w:r>
      <w:hyperlink r:id="rId50" w:history="1">
        <w:r w:rsidRPr="006A23FA">
          <w:rPr>
            <w:rStyle w:val="Hyperlink"/>
          </w:rPr>
          <w:t>https://textbooks.rowman.com/quesenberry3e</w:t>
        </w:r>
      </w:hyperlink>
    </w:p>
    <w:p w14:paraId="5FC8B3FB" w14:textId="77777777" w:rsidR="00667F3F" w:rsidRDefault="00667F3F" w:rsidP="002D5568">
      <w:pPr>
        <w:pStyle w:val="ListParagraph"/>
        <w:numPr>
          <w:ilvl w:val="0"/>
          <w:numId w:val="12"/>
        </w:numPr>
      </w:pPr>
      <w:r w:rsidRPr="009E6813">
        <w:t xml:space="preserve">Raji, M. A., </w:t>
      </w:r>
      <w:proofErr w:type="spellStart"/>
      <w:r w:rsidRPr="009E6813">
        <w:t>Olodo</w:t>
      </w:r>
      <w:proofErr w:type="spellEnd"/>
      <w:r w:rsidRPr="009E6813">
        <w:t xml:space="preserve">, H. B., Oke, T. T., Addy, W. A., </w:t>
      </w:r>
      <w:proofErr w:type="spellStart"/>
      <w:r w:rsidRPr="009E6813">
        <w:t>Ofodile</w:t>
      </w:r>
      <w:proofErr w:type="spellEnd"/>
      <w:r w:rsidRPr="009E6813">
        <w:t xml:space="preserve">, O. C., &amp; Oyewole, A. T. (2024). Digital marketing in tourism: a review of practices in the USA and Africa. International Journal of Applied Research in Social Sciences, 6(3), 393-408. </w:t>
      </w:r>
      <w:hyperlink r:id="rId51" w:history="1">
        <w:r w:rsidRPr="006A23FA">
          <w:rPr>
            <w:rStyle w:val="Hyperlink"/>
          </w:rPr>
          <w:t>https://doi.org/10.51594/ijarss.v6i3.896</w:t>
        </w:r>
      </w:hyperlink>
    </w:p>
    <w:p w14:paraId="31AD92EE" w14:textId="77777777" w:rsidR="00667F3F" w:rsidRDefault="00667F3F" w:rsidP="002D5568">
      <w:pPr>
        <w:pStyle w:val="ListParagraph"/>
        <w:numPr>
          <w:ilvl w:val="0"/>
          <w:numId w:val="12"/>
        </w:numPr>
      </w:pPr>
      <w:r w:rsidRPr="009E6813">
        <w:t xml:space="preserve">Roy, R., &amp; Malloy, J. (2023). Evolving role of social media in health promotion. In Health promotion-principles and approaches. </w:t>
      </w:r>
      <w:proofErr w:type="spellStart"/>
      <w:r w:rsidRPr="009E6813">
        <w:t>IntechOpen</w:t>
      </w:r>
      <w:proofErr w:type="spellEnd"/>
      <w:r w:rsidRPr="009E6813">
        <w:t xml:space="preserve">. </w:t>
      </w:r>
      <w:hyperlink r:id="rId52" w:history="1">
        <w:r w:rsidRPr="006A23FA">
          <w:rPr>
            <w:rStyle w:val="Hyperlink"/>
          </w:rPr>
          <w:t>https://doi.org/10.5772/intechopen.111967</w:t>
        </w:r>
      </w:hyperlink>
    </w:p>
    <w:p w14:paraId="6AEA79C4" w14:textId="77777777" w:rsidR="00667F3F" w:rsidRPr="00D3229C" w:rsidRDefault="00667F3F" w:rsidP="002D5568">
      <w:pPr>
        <w:pStyle w:val="ListParagraph"/>
        <w:numPr>
          <w:ilvl w:val="0"/>
          <w:numId w:val="12"/>
        </w:numPr>
      </w:pPr>
      <w:proofErr w:type="spellStart"/>
      <w:r w:rsidRPr="00D3229C">
        <w:t>Shabadi</w:t>
      </w:r>
      <w:proofErr w:type="spellEnd"/>
      <w:r w:rsidRPr="00D3229C">
        <w:t xml:space="preserve">, Y. (2023). Perceptions </w:t>
      </w:r>
      <w:proofErr w:type="gramStart"/>
      <w:r w:rsidRPr="00D3229C">
        <w:t>And</w:t>
      </w:r>
      <w:proofErr w:type="gramEnd"/>
      <w:r w:rsidRPr="00D3229C">
        <w:t xml:space="preserve"> Responses to Digital Advertising By The Youth: A Case Study Of Undergraduate Students In Manipal (Doctoral dissertation, Manipal Academy Of Higher Education).</w:t>
      </w:r>
    </w:p>
    <w:p w14:paraId="404E5515" w14:textId="77777777" w:rsidR="00667F3F" w:rsidRDefault="00667F3F" w:rsidP="002D5568">
      <w:pPr>
        <w:pStyle w:val="ListParagraph"/>
        <w:numPr>
          <w:ilvl w:val="0"/>
          <w:numId w:val="12"/>
        </w:numPr>
      </w:pPr>
      <w:r w:rsidRPr="009E6813">
        <w:t xml:space="preserve">Shahzalal, M., &amp; Adnan, H. M. (2022). Attitude, self-control, and prosocial norm to predict intention to use social media responsibly: From scale to model fit towards a modified theory of planned behavior. Sustainability, 14(16), 9822. </w:t>
      </w:r>
      <w:hyperlink r:id="rId53" w:history="1">
        <w:r w:rsidRPr="006A23FA">
          <w:rPr>
            <w:rStyle w:val="Hyperlink"/>
          </w:rPr>
          <w:t>https://doi.org/10.3390/su14169822</w:t>
        </w:r>
      </w:hyperlink>
    </w:p>
    <w:p w14:paraId="1822CA4B" w14:textId="77777777" w:rsidR="00667F3F" w:rsidRDefault="00667F3F" w:rsidP="002D5568">
      <w:pPr>
        <w:pStyle w:val="ListParagraph"/>
        <w:numPr>
          <w:ilvl w:val="0"/>
          <w:numId w:val="12"/>
        </w:numPr>
      </w:pPr>
      <w:r w:rsidRPr="009E6813">
        <w:t xml:space="preserve">Sharma, S., &amp; Ashfaq, R. (2023). Targeting the digital consumer: A study of the role of social media in modern advertising. Journal of Humanities, Music and Dance (JHMD), 3(04), 22-35. </w:t>
      </w:r>
      <w:hyperlink r:id="rId54" w:history="1">
        <w:r w:rsidRPr="006A23FA">
          <w:rPr>
            <w:rStyle w:val="Hyperlink"/>
          </w:rPr>
          <w:t>https://doi.org/10.55529/jhmd.34.22.35</w:t>
        </w:r>
      </w:hyperlink>
    </w:p>
    <w:p w14:paraId="09B7538D" w14:textId="77777777" w:rsidR="00667F3F" w:rsidRDefault="00667F3F" w:rsidP="002D5568">
      <w:pPr>
        <w:pStyle w:val="ListParagraph"/>
        <w:numPr>
          <w:ilvl w:val="0"/>
          <w:numId w:val="12"/>
        </w:numPr>
      </w:pPr>
      <w:proofErr w:type="spellStart"/>
      <w:r w:rsidRPr="009E6813">
        <w:t>Shoshitashvi</w:t>
      </w:r>
      <w:proofErr w:type="spellEnd"/>
      <w:r w:rsidRPr="009E6813">
        <w:t xml:space="preserve">, N., Chapidze, E., Tavkhelidze, T., Zhorzholiani, T., </w:t>
      </w:r>
      <w:proofErr w:type="spellStart"/>
      <w:r w:rsidRPr="009E6813">
        <w:t>Dybała</w:t>
      </w:r>
      <w:proofErr w:type="spellEnd"/>
      <w:r w:rsidRPr="009E6813">
        <w:t xml:space="preserve">, A., &amp; </w:t>
      </w:r>
      <w:proofErr w:type="spellStart"/>
      <w:r w:rsidRPr="009E6813">
        <w:t>Dzimistarishvili</w:t>
      </w:r>
      <w:proofErr w:type="spellEnd"/>
      <w:r w:rsidRPr="009E6813">
        <w:t xml:space="preserve">, L. (2024). The Impact of Media Information Flows and </w:t>
      </w:r>
      <w:proofErr w:type="spellStart"/>
      <w:r w:rsidRPr="009E6813">
        <w:t>Pr</w:t>
      </w:r>
      <w:proofErr w:type="spellEnd"/>
      <w:r w:rsidRPr="009E6813">
        <w:t xml:space="preserve"> Campaigns on Tourism Development in Georgia. Deutsche </w:t>
      </w:r>
      <w:proofErr w:type="spellStart"/>
      <w:r w:rsidRPr="009E6813">
        <w:t>internationale</w:t>
      </w:r>
      <w:proofErr w:type="spellEnd"/>
      <w:r w:rsidRPr="009E6813">
        <w:t xml:space="preserve"> </w:t>
      </w:r>
      <w:proofErr w:type="spellStart"/>
      <w:r w:rsidRPr="009E6813">
        <w:t>Zeitschrift</w:t>
      </w:r>
      <w:proofErr w:type="spellEnd"/>
      <w:r w:rsidRPr="009E6813">
        <w:t xml:space="preserve"> </w:t>
      </w:r>
      <w:proofErr w:type="spellStart"/>
      <w:r w:rsidRPr="009E6813">
        <w:t>für</w:t>
      </w:r>
      <w:proofErr w:type="spellEnd"/>
      <w:r w:rsidRPr="009E6813">
        <w:t xml:space="preserve"> </w:t>
      </w:r>
      <w:proofErr w:type="spellStart"/>
      <w:r w:rsidRPr="009E6813">
        <w:t>zeitgenössische</w:t>
      </w:r>
      <w:proofErr w:type="spellEnd"/>
      <w:r w:rsidRPr="009E6813">
        <w:t xml:space="preserve"> Wissenschaft (German International Journal of Modern Science), (83). </w:t>
      </w:r>
      <w:hyperlink r:id="rId55" w:history="1">
        <w:r w:rsidRPr="006A23FA">
          <w:rPr>
            <w:rStyle w:val="Hyperlink"/>
          </w:rPr>
          <w:t>https://doi.org/10.5281/zenodo.12656176</w:t>
        </w:r>
      </w:hyperlink>
    </w:p>
    <w:p w14:paraId="590CF375" w14:textId="77777777" w:rsidR="00667F3F" w:rsidRDefault="00667F3F" w:rsidP="002D5568">
      <w:pPr>
        <w:pStyle w:val="ListParagraph"/>
        <w:numPr>
          <w:ilvl w:val="0"/>
          <w:numId w:val="12"/>
        </w:numPr>
      </w:pPr>
      <w:r w:rsidRPr="009E6813">
        <w:t xml:space="preserve">Souza, L. H., Kastenholz, E., Barbosa, M. D. L. A., &amp; Carvalho, M. S. E. S. C. (2020). Tourist experience, perceived authenticity, place attachment and loyalty when staying in a peer-to-peer accommodation. International Journal of Tourism Cities, 6(1), 27-52. </w:t>
      </w:r>
      <w:hyperlink r:id="rId56" w:history="1">
        <w:r w:rsidRPr="006A23FA">
          <w:rPr>
            <w:rStyle w:val="Hyperlink"/>
          </w:rPr>
          <w:t>https://doi.org/10.1108/IJTC-07-2019-0114</w:t>
        </w:r>
      </w:hyperlink>
    </w:p>
    <w:p w14:paraId="60E4A1EC" w14:textId="77777777" w:rsidR="00667F3F" w:rsidRDefault="00667F3F" w:rsidP="002D5568">
      <w:pPr>
        <w:pStyle w:val="ListParagraph"/>
        <w:numPr>
          <w:ilvl w:val="0"/>
          <w:numId w:val="12"/>
        </w:numPr>
      </w:pPr>
      <w:proofErr w:type="spellStart"/>
      <w:r w:rsidRPr="009E6813">
        <w:t>Tonietto</w:t>
      </w:r>
      <w:proofErr w:type="spellEnd"/>
      <w:r w:rsidRPr="009E6813">
        <w:t xml:space="preserve">, G. N., &amp; Barasch, A. (2021). Generating content increases enjoyment by immersing consumers and accelerating perceived time. Journal of Marketing, 85(6), 83-100. </w:t>
      </w:r>
      <w:hyperlink r:id="rId57" w:history="1">
        <w:r w:rsidRPr="006A23FA">
          <w:rPr>
            <w:rStyle w:val="Hyperlink"/>
          </w:rPr>
          <w:t>https://doi.org/10.1177/0022242920944388</w:t>
        </w:r>
      </w:hyperlink>
    </w:p>
    <w:p w14:paraId="3E24D372" w14:textId="77777777" w:rsidR="00667F3F" w:rsidRDefault="00667F3F" w:rsidP="002D5568">
      <w:pPr>
        <w:pStyle w:val="ListParagraph"/>
        <w:numPr>
          <w:ilvl w:val="0"/>
          <w:numId w:val="12"/>
        </w:numPr>
      </w:pPr>
      <w:r w:rsidRPr="009E6813">
        <w:t xml:space="preserve">Vanhove, N. (2022). The economics of tourism destinations: Theory and practice. Routledge. </w:t>
      </w:r>
      <w:hyperlink r:id="rId58" w:history="1">
        <w:r w:rsidRPr="006A23FA">
          <w:rPr>
            <w:rStyle w:val="Hyperlink"/>
          </w:rPr>
          <w:t>https://doi.org/10.4324/9781003258186</w:t>
        </w:r>
      </w:hyperlink>
    </w:p>
    <w:p w14:paraId="25D087CB" w14:textId="77777777" w:rsidR="00667F3F" w:rsidRDefault="00667F3F" w:rsidP="002D5568">
      <w:pPr>
        <w:pStyle w:val="Body"/>
        <w:numPr>
          <w:ilvl w:val="0"/>
          <w:numId w:val="12"/>
        </w:numPr>
        <w:spacing w:after="0"/>
        <w:jc w:val="left"/>
      </w:pPr>
      <w:r w:rsidRPr="009E6813">
        <w:t xml:space="preserve">Wang, R., Bush-Evans, R., Arden-Close, E., Bolat, E., McAlaney, J., Hodge, S., Thomas, S., &amp; </w:t>
      </w:r>
      <w:proofErr w:type="spellStart"/>
      <w:r w:rsidRPr="009E6813">
        <w:t>Phalp</w:t>
      </w:r>
      <w:proofErr w:type="spellEnd"/>
      <w:r w:rsidRPr="009E6813">
        <w:t xml:space="preserve">, K. (2023). Transparency in persuasive technology, immersive technology, and online marketing: Facilitating users' informed decision making and practical implications. Computers in Human Behavior, 139, 107545. </w:t>
      </w:r>
      <w:hyperlink r:id="rId59" w:history="1">
        <w:r w:rsidRPr="006A23FA">
          <w:rPr>
            <w:rStyle w:val="Hyperlink"/>
          </w:rPr>
          <w:t>https://doi.org/10.1016/j.chb.2022.107545</w:t>
        </w:r>
      </w:hyperlink>
    </w:p>
    <w:p w14:paraId="4BF6463F" w14:textId="77777777" w:rsidR="00667F3F" w:rsidRDefault="00667F3F" w:rsidP="00765717">
      <w:pPr>
        <w:pStyle w:val="Body"/>
        <w:numPr>
          <w:ilvl w:val="0"/>
          <w:numId w:val="12"/>
        </w:numPr>
        <w:spacing w:after="0"/>
      </w:pPr>
      <w:r>
        <w:lastRenderedPageBreak/>
        <w:t xml:space="preserve">Xiang, Z., &amp; </w:t>
      </w:r>
      <w:proofErr w:type="spellStart"/>
      <w:r>
        <w:t>Gretzel</w:t>
      </w:r>
      <w:proofErr w:type="spellEnd"/>
      <w:r>
        <w:t xml:space="preserve">, U. (2019). Role of Social Media in Travel Planning: A Review. Tourism Management Perspectives, 31, 1-12. </w:t>
      </w:r>
      <w:hyperlink r:id="rId60" w:history="1">
        <w:r w:rsidRPr="001262B5">
          <w:rPr>
            <w:rStyle w:val="Hyperlink"/>
          </w:rPr>
          <w:t>https://doi.org/10.1016/j.tmp.2019.02.001</w:t>
        </w:r>
      </w:hyperlink>
      <w:r>
        <w:t xml:space="preserve"> </w:t>
      </w:r>
    </w:p>
    <w:p w14:paraId="00D5A511" w14:textId="77777777" w:rsidR="009E6813" w:rsidRDefault="009E6813" w:rsidP="00441B6F">
      <w:pPr>
        <w:pStyle w:val="Body"/>
        <w:spacing w:after="0"/>
        <w:jc w:val="left"/>
        <w:rPr>
          <w:rFonts w:ascii="Arial" w:hAnsi="Arial" w:cs="Arial"/>
        </w:rPr>
      </w:pPr>
    </w:p>
    <w:p w14:paraId="2905D7F1" w14:textId="77777777" w:rsidR="00790ADA" w:rsidRPr="00FB3A86" w:rsidRDefault="00790ADA" w:rsidP="00441B6F">
      <w:pPr>
        <w:pStyle w:val="Body"/>
        <w:spacing w:after="0"/>
        <w:rPr>
          <w:rFonts w:ascii="Arial" w:hAnsi="Arial" w:cs="Arial"/>
        </w:rPr>
      </w:pPr>
    </w:p>
    <w:p w14:paraId="6039FB4F" w14:textId="0EB97E67" w:rsidR="004D4277" w:rsidRPr="00FB3A86" w:rsidRDefault="004D4277" w:rsidP="00441B6F">
      <w:pPr>
        <w:pStyle w:val="Appendix"/>
        <w:spacing w:after="0"/>
        <w:jc w:val="both"/>
        <w:rPr>
          <w:rFonts w:ascii="Arial" w:hAnsi="Arial" w:cs="Arial"/>
          <w:b w:val="0"/>
        </w:rPr>
        <w:sectPr w:rsidR="004D4277" w:rsidRPr="00FB3A86" w:rsidSect="007C6124">
          <w:headerReference w:type="even" r:id="rId61"/>
          <w:headerReference w:type="default" r:id="rId62"/>
          <w:footerReference w:type="default" r:id="rId63"/>
          <w:headerReference w:type="first" r:id="rId64"/>
          <w:type w:val="continuous"/>
          <w:pgSz w:w="12240" w:h="15840"/>
          <w:pgMar w:top="1440" w:right="2016" w:bottom="2016" w:left="2016" w:header="720" w:footer="1123" w:gutter="0"/>
          <w:cols w:space="720"/>
          <w:docGrid w:linePitch="272"/>
        </w:sectPr>
      </w:pPr>
    </w:p>
    <w:p w14:paraId="2B6AFFD5" w14:textId="77777777" w:rsidR="00B01FCD" w:rsidRPr="00FB3A86" w:rsidRDefault="00B01FCD" w:rsidP="00441B6F">
      <w:pPr>
        <w:pStyle w:val="Appendix"/>
        <w:spacing w:after="0"/>
        <w:jc w:val="both"/>
        <w:rPr>
          <w:rFonts w:ascii="Arial" w:hAnsi="Arial" w:cs="Arial"/>
          <w:b w:val="0"/>
        </w:rPr>
      </w:pPr>
    </w:p>
    <w:sectPr w:rsidR="00B01FCD" w:rsidRPr="00FB3A86" w:rsidSect="007C61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2B39A" w14:textId="77777777" w:rsidR="00F06052" w:rsidRDefault="00F06052" w:rsidP="00C37E61">
      <w:r>
        <w:separator/>
      </w:r>
    </w:p>
  </w:endnote>
  <w:endnote w:type="continuationSeparator" w:id="0">
    <w:p w14:paraId="2C5AAC7D" w14:textId="77777777" w:rsidR="00F06052" w:rsidRDefault="00F060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08C1B" w14:textId="77777777" w:rsidR="009E048A" w:rsidRDefault="009E048A">
    <w:pPr>
      <w:pStyle w:val="Footer"/>
      <w:rPr>
        <w:rFonts w:ascii="Arial" w:hAnsi="Arial" w:cs="Arial"/>
        <w:sz w:val="16"/>
      </w:rPr>
    </w:pPr>
  </w:p>
  <w:p w14:paraId="6EDBC4F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1F494A" w14:textId="77777777" w:rsidR="009E048A" w:rsidRDefault="009E048A">
    <w:pPr>
      <w:pStyle w:val="Footer"/>
      <w:rPr>
        <w:rFonts w:ascii="Arial" w:hAnsi="Arial" w:cs="Arial"/>
        <w:sz w:val="16"/>
      </w:rPr>
    </w:pPr>
  </w:p>
  <w:p w14:paraId="4B4B598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17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06E1B" w14:textId="77777777" w:rsidR="00F06052" w:rsidRDefault="00F06052" w:rsidP="00C37E61">
      <w:r>
        <w:separator/>
      </w:r>
    </w:p>
  </w:footnote>
  <w:footnote w:type="continuationSeparator" w:id="0">
    <w:p w14:paraId="081F641A" w14:textId="77777777" w:rsidR="00F06052" w:rsidRDefault="00F060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7053" w14:textId="3C462C7A" w:rsidR="007C6124" w:rsidRDefault="00F06052">
    <w:pPr>
      <w:pStyle w:val="Header"/>
    </w:pPr>
    <w:r>
      <w:rPr>
        <w:noProof/>
      </w:rPr>
      <w:pict w14:anchorId="0061A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89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3CE9" w14:textId="11946002" w:rsidR="007C6124" w:rsidRDefault="00F06052">
    <w:pPr>
      <w:pStyle w:val="Header"/>
    </w:pPr>
    <w:r>
      <w:rPr>
        <w:noProof/>
      </w:rPr>
      <w:pict w14:anchorId="2CDC1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89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6B49" w14:textId="5E00C361" w:rsidR="00296529" w:rsidRPr="00296529" w:rsidRDefault="00F06052" w:rsidP="00296529">
    <w:pPr>
      <w:ind w:left="2160"/>
      <w:jc w:val="center"/>
      <w:rPr>
        <w:rFonts w:ascii="Times New Roman" w:eastAsia="Calibri" w:hAnsi="Times New Roman"/>
        <w:i/>
        <w:sz w:val="18"/>
        <w:szCs w:val="22"/>
      </w:rPr>
    </w:pPr>
    <w:r>
      <w:rPr>
        <w:noProof/>
      </w:rPr>
      <w:pict w14:anchorId="0EFEB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89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EEA7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9383B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0DD2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A1A4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3908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06FD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4ADA" w14:textId="44B846FC" w:rsidR="007C6124" w:rsidRDefault="00F06052">
    <w:pPr>
      <w:pStyle w:val="Header"/>
    </w:pPr>
    <w:r>
      <w:rPr>
        <w:noProof/>
      </w:rPr>
      <w:pict w14:anchorId="5602C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895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CF0B" w14:textId="3CB14568" w:rsidR="007C6124" w:rsidRDefault="00F06052">
    <w:pPr>
      <w:pStyle w:val="Header"/>
    </w:pPr>
    <w:r>
      <w:rPr>
        <w:noProof/>
      </w:rPr>
      <w:pict w14:anchorId="3A6B2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895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472B" w14:textId="69662F15" w:rsidR="007C6124" w:rsidRDefault="00F06052">
    <w:pPr>
      <w:pStyle w:val="Header"/>
    </w:pPr>
    <w:r>
      <w:rPr>
        <w:noProof/>
      </w:rPr>
      <w:pict w14:anchorId="48290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895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E7AD8"/>
    <w:multiLevelType w:val="hybridMultilevel"/>
    <w:tmpl w:val="F168A2F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BDB677B"/>
    <w:multiLevelType w:val="hybridMultilevel"/>
    <w:tmpl w:val="70864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D5307E"/>
    <w:multiLevelType w:val="hybridMultilevel"/>
    <w:tmpl w:val="FB64D6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BF10183"/>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0F61C4"/>
    <w:multiLevelType w:val="hybridMultilevel"/>
    <w:tmpl w:val="5E288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1600E"/>
    <w:multiLevelType w:val="hybridMultilevel"/>
    <w:tmpl w:val="79CAA4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8195929"/>
    <w:multiLevelType w:val="hybridMultilevel"/>
    <w:tmpl w:val="708645F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C6B21A3"/>
    <w:multiLevelType w:val="hybridMultilevel"/>
    <w:tmpl w:val="582E69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58F158F0"/>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56668B"/>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1" w15:restartNumberingAfterBreak="0">
    <w:nsid w:val="721274BC"/>
    <w:multiLevelType w:val="hybridMultilevel"/>
    <w:tmpl w:val="2D5C9E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0"/>
  </w:num>
  <w:num w:numId="5">
    <w:abstractNumId w:val="9"/>
  </w:num>
  <w:num w:numId="6">
    <w:abstractNumId w:val="1"/>
  </w:num>
  <w:num w:numId="7">
    <w:abstractNumId w:val="3"/>
  </w:num>
  <w:num w:numId="8">
    <w:abstractNumId w:val="8"/>
  </w:num>
  <w:num w:numId="9">
    <w:abstractNumId w:val="7"/>
  </w:num>
  <w:num w:numId="10">
    <w:abstractNumId w:val="2"/>
  </w:num>
  <w:num w:numId="11">
    <w:abstractNumId w:val="1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4A4"/>
    <w:rsid w:val="000172A3"/>
    <w:rsid w:val="00030174"/>
    <w:rsid w:val="0004579C"/>
    <w:rsid w:val="000A47FA"/>
    <w:rsid w:val="000A65D3"/>
    <w:rsid w:val="000B1E33"/>
    <w:rsid w:val="000B6C4E"/>
    <w:rsid w:val="000C53F7"/>
    <w:rsid w:val="000D689F"/>
    <w:rsid w:val="000E7B7B"/>
    <w:rsid w:val="000E7D62"/>
    <w:rsid w:val="000F363C"/>
    <w:rsid w:val="000F419E"/>
    <w:rsid w:val="00103357"/>
    <w:rsid w:val="00103862"/>
    <w:rsid w:val="0011177E"/>
    <w:rsid w:val="00122451"/>
    <w:rsid w:val="00123C9F"/>
    <w:rsid w:val="00126190"/>
    <w:rsid w:val="00130F17"/>
    <w:rsid w:val="001320BF"/>
    <w:rsid w:val="00163BC4"/>
    <w:rsid w:val="001751F4"/>
    <w:rsid w:val="00183EE3"/>
    <w:rsid w:val="00191062"/>
    <w:rsid w:val="00192B72"/>
    <w:rsid w:val="00192C02"/>
    <w:rsid w:val="001A29D8"/>
    <w:rsid w:val="001A5CAA"/>
    <w:rsid w:val="001B0427"/>
    <w:rsid w:val="001B2A82"/>
    <w:rsid w:val="001C70F4"/>
    <w:rsid w:val="001D3A51"/>
    <w:rsid w:val="001D48CA"/>
    <w:rsid w:val="001E10D2"/>
    <w:rsid w:val="001E25B4"/>
    <w:rsid w:val="001E3517"/>
    <w:rsid w:val="001E44FE"/>
    <w:rsid w:val="00200595"/>
    <w:rsid w:val="002007C6"/>
    <w:rsid w:val="00204835"/>
    <w:rsid w:val="00204C4A"/>
    <w:rsid w:val="002176F6"/>
    <w:rsid w:val="0022554F"/>
    <w:rsid w:val="00231920"/>
    <w:rsid w:val="0023195C"/>
    <w:rsid w:val="00235D89"/>
    <w:rsid w:val="00235D8C"/>
    <w:rsid w:val="0024282C"/>
    <w:rsid w:val="002460DC"/>
    <w:rsid w:val="00250985"/>
    <w:rsid w:val="00253D62"/>
    <w:rsid w:val="002556F6"/>
    <w:rsid w:val="00262B92"/>
    <w:rsid w:val="00271202"/>
    <w:rsid w:val="002829B8"/>
    <w:rsid w:val="00282DC4"/>
    <w:rsid w:val="00283105"/>
    <w:rsid w:val="00284C4C"/>
    <w:rsid w:val="00287E68"/>
    <w:rsid w:val="00296529"/>
    <w:rsid w:val="002A1033"/>
    <w:rsid w:val="002A2F9A"/>
    <w:rsid w:val="002B27FB"/>
    <w:rsid w:val="002B685A"/>
    <w:rsid w:val="002B790B"/>
    <w:rsid w:val="002C2357"/>
    <w:rsid w:val="002C57D2"/>
    <w:rsid w:val="002D5568"/>
    <w:rsid w:val="002E0D56"/>
    <w:rsid w:val="002F64E3"/>
    <w:rsid w:val="003101A5"/>
    <w:rsid w:val="00315186"/>
    <w:rsid w:val="003308E3"/>
    <w:rsid w:val="0033343E"/>
    <w:rsid w:val="00344803"/>
    <w:rsid w:val="00346FD9"/>
    <w:rsid w:val="003512C2"/>
    <w:rsid w:val="00357542"/>
    <w:rsid w:val="00357687"/>
    <w:rsid w:val="0036557D"/>
    <w:rsid w:val="00365D42"/>
    <w:rsid w:val="00371FB6"/>
    <w:rsid w:val="003745CD"/>
    <w:rsid w:val="003763C1"/>
    <w:rsid w:val="00376BBE"/>
    <w:rsid w:val="00384677"/>
    <w:rsid w:val="0039224F"/>
    <w:rsid w:val="003A43A4"/>
    <w:rsid w:val="003A4A75"/>
    <w:rsid w:val="003A7E18"/>
    <w:rsid w:val="003B4F2C"/>
    <w:rsid w:val="003C4C86"/>
    <w:rsid w:val="003C6258"/>
    <w:rsid w:val="003E2904"/>
    <w:rsid w:val="00401927"/>
    <w:rsid w:val="0041027F"/>
    <w:rsid w:val="00412475"/>
    <w:rsid w:val="00417724"/>
    <w:rsid w:val="004208F9"/>
    <w:rsid w:val="00421CC7"/>
    <w:rsid w:val="00423789"/>
    <w:rsid w:val="00440F43"/>
    <w:rsid w:val="00441B6F"/>
    <w:rsid w:val="00446221"/>
    <w:rsid w:val="00450E62"/>
    <w:rsid w:val="00450EB1"/>
    <w:rsid w:val="004539DB"/>
    <w:rsid w:val="00471A80"/>
    <w:rsid w:val="00494B66"/>
    <w:rsid w:val="004B3EC9"/>
    <w:rsid w:val="004C01A7"/>
    <w:rsid w:val="004D2947"/>
    <w:rsid w:val="004D305E"/>
    <w:rsid w:val="004D4277"/>
    <w:rsid w:val="004F02E5"/>
    <w:rsid w:val="004F241A"/>
    <w:rsid w:val="004F28BA"/>
    <w:rsid w:val="00502516"/>
    <w:rsid w:val="00505F06"/>
    <w:rsid w:val="00506828"/>
    <w:rsid w:val="00510840"/>
    <w:rsid w:val="00514701"/>
    <w:rsid w:val="0053056E"/>
    <w:rsid w:val="00532E90"/>
    <w:rsid w:val="00535CD4"/>
    <w:rsid w:val="00550972"/>
    <w:rsid w:val="00554FDA"/>
    <w:rsid w:val="0057535D"/>
    <w:rsid w:val="00581549"/>
    <w:rsid w:val="005A7976"/>
    <w:rsid w:val="005B0B28"/>
    <w:rsid w:val="005B2F8B"/>
    <w:rsid w:val="005C7683"/>
    <w:rsid w:val="005C784C"/>
    <w:rsid w:val="005D14F5"/>
    <w:rsid w:val="005D17F6"/>
    <w:rsid w:val="005E5539"/>
    <w:rsid w:val="005E5B61"/>
    <w:rsid w:val="005F15A6"/>
    <w:rsid w:val="00602BF5"/>
    <w:rsid w:val="006069FE"/>
    <w:rsid w:val="00614AA8"/>
    <w:rsid w:val="00617FDD"/>
    <w:rsid w:val="00633614"/>
    <w:rsid w:val="00633F68"/>
    <w:rsid w:val="00636EB2"/>
    <w:rsid w:val="006375B8"/>
    <w:rsid w:val="00644DF2"/>
    <w:rsid w:val="00652615"/>
    <w:rsid w:val="0066510A"/>
    <w:rsid w:val="00667AEA"/>
    <w:rsid w:val="00667F3F"/>
    <w:rsid w:val="00673F9F"/>
    <w:rsid w:val="00686190"/>
    <w:rsid w:val="00686547"/>
    <w:rsid w:val="00686953"/>
    <w:rsid w:val="00687DEA"/>
    <w:rsid w:val="00687E67"/>
    <w:rsid w:val="006967F7"/>
    <w:rsid w:val="006A092D"/>
    <w:rsid w:val="006A250C"/>
    <w:rsid w:val="006A3873"/>
    <w:rsid w:val="006B21D3"/>
    <w:rsid w:val="006B57D0"/>
    <w:rsid w:val="006C06FF"/>
    <w:rsid w:val="006D30FF"/>
    <w:rsid w:val="006D64C5"/>
    <w:rsid w:val="006D6940"/>
    <w:rsid w:val="006D7AEE"/>
    <w:rsid w:val="006E06EC"/>
    <w:rsid w:val="006E1BC9"/>
    <w:rsid w:val="006F11EC"/>
    <w:rsid w:val="0070082C"/>
    <w:rsid w:val="007225B9"/>
    <w:rsid w:val="00723EFD"/>
    <w:rsid w:val="007310CE"/>
    <w:rsid w:val="007369E6"/>
    <w:rsid w:val="00746E59"/>
    <w:rsid w:val="00754C9A"/>
    <w:rsid w:val="00755212"/>
    <w:rsid w:val="0075599A"/>
    <w:rsid w:val="00761D52"/>
    <w:rsid w:val="00765717"/>
    <w:rsid w:val="00767DFF"/>
    <w:rsid w:val="00772F8E"/>
    <w:rsid w:val="00774388"/>
    <w:rsid w:val="0077749E"/>
    <w:rsid w:val="00790ADA"/>
    <w:rsid w:val="00790B5C"/>
    <w:rsid w:val="007A6922"/>
    <w:rsid w:val="007B21FC"/>
    <w:rsid w:val="007B535D"/>
    <w:rsid w:val="007C6124"/>
    <w:rsid w:val="007D11F2"/>
    <w:rsid w:val="007D19C3"/>
    <w:rsid w:val="007D2288"/>
    <w:rsid w:val="007E088F"/>
    <w:rsid w:val="007E6D8F"/>
    <w:rsid w:val="007F7B32"/>
    <w:rsid w:val="00804BC2"/>
    <w:rsid w:val="00812951"/>
    <w:rsid w:val="0081431A"/>
    <w:rsid w:val="0083216F"/>
    <w:rsid w:val="00832D61"/>
    <w:rsid w:val="00843C44"/>
    <w:rsid w:val="00851412"/>
    <w:rsid w:val="00854971"/>
    <w:rsid w:val="00856264"/>
    <w:rsid w:val="00860000"/>
    <w:rsid w:val="00863BD3"/>
    <w:rsid w:val="008641ED"/>
    <w:rsid w:val="00866D66"/>
    <w:rsid w:val="008671C6"/>
    <w:rsid w:val="00867871"/>
    <w:rsid w:val="00875803"/>
    <w:rsid w:val="00895E56"/>
    <w:rsid w:val="008B045E"/>
    <w:rsid w:val="008B459E"/>
    <w:rsid w:val="008E13AE"/>
    <w:rsid w:val="008E1506"/>
    <w:rsid w:val="008E710C"/>
    <w:rsid w:val="008F69D6"/>
    <w:rsid w:val="009010D8"/>
    <w:rsid w:val="00902823"/>
    <w:rsid w:val="00915CA6"/>
    <w:rsid w:val="00927834"/>
    <w:rsid w:val="00936460"/>
    <w:rsid w:val="009419A0"/>
    <w:rsid w:val="00945BCC"/>
    <w:rsid w:val="009500A6"/>
    <w:rsid w:val="00957C18"/>
    <w:rsid w:val="009659BA"/>
    <w:rsid w:val="00971077"/>
    <w:rsid w:val="00983040"/>
    <w:rsid w:val="00986217"/>
    <w:rsid w:val="009B3772"/>
    <w:rsid w:val="009B3FB9"/>
    <w:rsid w:val="009C1614"/>
    <w:rsid w:val="009C2465"/>
    <w:rsid w:val="009D35A0"/>
    <w:rsid w:val="009D4DFF"/>
    <w:rsid w:val="009D52BE"/>
    <w:rsid w:val="009D7EB7"/>
    <w:rsid w:val="009E048A"/>
    <w:rsid w:val="009E08E9"/>
    <w:rsid w:val="009E3DB9"/>
    <w:rsid w:val="009E6813"/>
    <w:rsid w:val="009E6E35"/>
    <w:rsid w:val="009F0EDA"/>
    <w:rsid w:val="00A03B96"/>
    <w:rsid w:val="00A0571C"/>
    <w:rsid w:val="00A05B19"/>
    <w:rsid w:val="00A10D07"/>
    <w:rsid w:val="00A1134E"/>
    <w:rsid w:val="00A24E7E"/>
    <w:rsid w:val="00A258C3"/>
    <w:rsid w:val="00A27DAA"/>
    <w:rsid w:val="00A30060"/>
    <w:rsid w:val="00A347C0"/>
    <w:rsid w:val="00A4790D"/>
    <w:rsid w:val="00A51431"/>
    <w:rsid w:val="00A539AD"/>
    <w:rsid w:val="00A55194"/>
    <w:rsid w:val="00A55EE2"/>
    <w:rsid w:val="00A62DA2"/>
    <w:rsid w:val="00A802A4"/>
    <w:rsid w:val="00A8482E"/>
    <w:rsid w:val="00A86158"/>
    <w:rsid w:val="00A94063"/>
    <w:rsid w:val="00AA4430"/>
    <w:rsid w:val="00AA6219"/>
    <w:rsid w:val="00AA74E0"/>
    <w:rsid w:val="00AB00E6"/>
    <w:rsid w:val="00AB65BC"/>
    <w:rsid w:val="00AB703F"/>
    <w:rsid w:val="00AC601D"/>
    <w:rsid w:val="00AC6BB8"/>
    <w:rsid w:val="00AD53E0"/>
    <w:rsid w:val="00AD6F8A"/>
    <w:rsid w:val="00AD7059"/>
    <w:rsid w:val="00AE008F"/>
    <w:rsid w:val="00AE1448"/>
    <w:rsid w:val="00AE7FEC"/>
    <w:rsid w:val="00B01FCD"/>
    <w:rsid w:val="00B067C3"/>
    <w:rsid w:val="00B1776C"/>
    <w:rsid w:val="00B20F18"/>
    <w:rsid w:val="00B336A5"/>
    <w:rsid w:val="00B35299"/>
    <w:rsid w:val="00B40CF1"/>
    <w:rsid w:val="00B443C2"/>
    <w:rsid w:val="00B47687"/>
    <w:rsid w:val="00B52583"/>
    <w:rsid w:val="00B52896"/>
    <w:rsid w:val="00B62479"/>
    <w:rsid w:val="00B6322E"/>
    <w:rsid w:val="00B646F6"/>
    <w:rsid w:val="00B75B80"/>
    <w:rsid w:val="00B80966"/>
    <w:rsid w:val="00B95236"/>
    <w:rsid w:val="00B96BD9"/>
    <w:rsid w:val="00BA1B01"/>
    <w:rsid w:val="00BA2641"/>
    <w:rsid w:val="00BA27E0"/>
    <w:rsid w:val="00BB37AA"/>
    <w:rsid w:val="00BC53A0"/>
    <w:rsid w:val="00BC63A6"/>
    <w:rsid w:val="00BE62AD"/>
    <w:rsid w:val="00BF121F"/>
    <w:rsid w:val="00BF1F80"/>
    <w:rsid w:val="00BF5B74"/>
    <w:rsid w:val="00C166EF"/>
    <w:rsid w:val="00C17EB0"/>
    <w:rsid w:val="00C27F5F"/>
    <w:rsid w:val="00C30A0F"/>
    <w:rsid w:val="00C3183C"/>
    <w:rsid w:val="00C3515E"/>
    <w:rsid w:val="00C37E61"/>
    <w:rsid w:val="00C45C18"/>
    <w:rsid w:val="00C521A3"/>
    <w:rsid w:val="00C6033E"/>
    <w:rsid w:val="00C70F1B"/>
    <w:rsid w:val="00C71A47"/>
    <w:rsid w:val="00C71BC0"/>
    <w:rsid w:val="00C7464C"/>
    <w:rsid w:val="00C85588"/>
    <w:rsid w:val="00C85F03"/>
    <w:rsid w:val="00CB4199"/>
    <w:rsid w:val="00CD6755"/>
    <w:rsid w:val="00CD6856"/>
    <w:rsid w:val="00CE0089"/>
    <w:rsid w:val="00CE356C"/>
    <w:rsid w:val="00CE3589"/>
    <w:rsid w:val="00CE3BED"/>
    <w:rsid w:val="00CE793C"/>
    <w:rsid w:val="00CF193C"/>
    <w:rsid w:val="00D05B95"/>
    <w:rsid w:val="00D0695E"/>
    <w:rsid w:val="00D077DD"/>
    <w:rsid w:val="00D1148A"/>
    <w:rsid w:val="00D173F1"/>
    <w:rsid w:val="00D21CE6"/>
    <w:rsid w:val="00D25BED"/>
    <w:rsid w:val="00D3229C"/>
    <w:rsid w:val="00D41358"/>
    <w:rsid w:val="00D56B0C"/>
    <w:rsid w:val="00D74CB0"/>
    <w:rsid w:val="00D7585A"/>
    <w:rsid w:val="00D81FE0"/>
    <w:rsid w:val="00D8295D"/>
    <w:rsid w:val="00D90F61"/>
    <w:rsid w:val="00DA350C"/>
    <w:rsid w:val="00DA6E47"/>
    <w:rsid w:val="00DB2999"/>
    <w:rsid w:val="00DC2A65"/>
    <w:rsid w:val="00DD2429"/>
    <w:rsid w:val="00DE00A8"/>
    <w:rsid w:val="00DE15F0"/>
    <w:rsid w:val="00DE5663"/>
    <w:rsid w:val="00DE78AA"/>
    <w:rsid w:val="00E0142C"/>
    <w:rsid w:val="00E053D0"/>
    <w:rsid w:val="00E07C43"/>
    <w:rsid w:val="00E15994"/>
    <w:rsid w:val="00E215A6"/>
    <w:rsid w:val="00E253E0"/>
    <w:rsid w:val="00E3114E"/>
    <w:rsid w:val="00E3197F"/>
    <w:rsid w:val="00E31A70"/>
    <w:rsid w:val="00E3208B"/>
    <w:rsid w:val="00E355F4"/>
    <w:rsid w:val="00E35B02"/>
    <w:rsid w:val="00E4187D"/>
    <w:rsid w:val="00E66496"/>
    <w:rsid w:val="00E66B35"/>
    <w:rsid w:val="00E66E10"/>
    <w:rsid w:val="00E702D5"/>
    <w:rsid w:val="00E769F6"/>
    <w:rsid w:val="00E8407C"/>
    <w:rsid w:val="00E84F3C"/>
    <w:rsid w:val="00E87B96"/>
    <w:rsid w:val="00EA012C"/>
    <w:rsid w:val="00EC1B25"/>
    <w:rsid w:val="00EC6A55"/>
    <w:rsid w:val="00ED0288"/>
    <w:rsid w:val="00EE52CB"/>
    <w:rsid w:val="00EF581D"/>
    <w:rsid w:val="00EF7FD8"/>
    <w:rsid w:val="00F06052"/>
    <w:rsid w:val="00F06F59"/>
    <w:rsid w:val="00F1113F"/>
    <w:rsid w:val="00F17988"/>
    <w:rsid w:val="00F20867"/>
    <w:rsid w:val="00F4433B"/>
    <w:rsid w:val="00F469F0"/>
    <w:rsid w:val="00F53273"/>
    <w:rsid w:val="00F5786E"/>
    <w:rsid w:val="00F755E4"/>
    <w:rsid w:val="00F77D02"/>
    <w:rsid w:val="00F81E93"/>
    <w:rsid w:val="00F832DC"/>
    <w:rsid w:val="00FA169F"/>
    <w:rsid w:val="00FB0E71"/>
    <w:rsid w:val="00FB2CBC"/>
    <w:rsid w:val="00FB3A86"/>
    <w:rsid w:val="00FC7B34"/>
    <w:rsid w:val="00FD36C8"/>
    <w:rsid w:val="00FD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D1C24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241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1E3517"/>
    <w:pPr>
      <w:spacing w:after="160" w:line="480" w:lineRule="auto"/>
      <w:ind w:left="720"/>
      <w:contextualSpacing/>
      <w:jc w:val="both"/>
    </w:pPr>
    <w:rPr>
      <w:rFonts w:ascii="Arial" w:eastAsia="Yu Mincho" w:hAnsi="Arial" w:cs="Arial"/>
      <w:kern w:val="2"/>
      <w:sz w:val="22"/>
      <w:szCs w:val="22"/>
      <w:lang w:eastAsia="ja-JP"/>
    </w:rPr>
  </w:style>
  <w:style w:type="paragraph" w:styleId="ListParagraph">
    <w:name w:val="List Paragraph"/>
    <w:basedOn w:val="Normal"/>
    <w:uiPriority w:val="34"/>
    <w:qFormat/>
    <w:rsid w:val="001E3517"/>
    <w:pPr>
      <w:ind w:left="720"/>
      <w:contextualSpacing/>
    </w:pPr>
  </w:style>
  <w:style w:type="table" w:customStyle="1" w:styleId="TableGrid1">
    <w:name w:val="Table Grid1"/>
    <w:basedOn w:val="TableNormal"/>
    <w:next w:val="TableGrid"/>
    <w:uiPriority w:val="39"/>
    <w:rsid w:val="0057535D"/>
    <w:rPr>
      <w:rFonts w:ascii="Arial" w:eastAsia="Yu Mincho" w:hAnsi="Arial" w:cs="Arial"/>
      <w:kern w:val="2"/>
      <w:sz w:val="22"/>
      <w:szCs w:val="22"/>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jinfomgt.2020.102168" TargetMode="External"/><Relationship Id="rId21" Type="http://schemas.openxmlformats.org/officeDocument/2006/relationships/hyperlink" Target="https://doi.org/10.1108/JPBM-03-2020-2790" TargetMode="External"/><Relationship Id="rId34" Type="http://schemas.openxmlformats.org/officeDocument/2006/relationships/hyperlink" Target="https://jos3journals.id/index.php/jos3/article/view/25" TargetMode="External"/><Relationship Id="rId42" Type="http://schemas.openxmlformats.org/officeDocument/2006/relationships/hyperlink" Target="http://ijmcs.future-in-tech.net" TargetMode="External"/><Relationship Id="rId47" Type="http://schemas.openxmlformats.org/officeDocument/2006/relationships/hyperlink" Target="https://doi.org/10.1177/0047287519851171" TargetMode="External"/><Relationship Id="rId50" Type="http://schemas.openxmlformats.org/officeDocument/2006/relationships/hyperlink" Target="https://textbooks.rowman.com/quesenberry3e" TargetMode="External"/><Relationship Id="rId55" Type="http://schemas.openxmlformats.org/officeDocument/2006/relationships/hyperlink" Target="https://doi.org/10.5281/zenodo.12656176"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seus.fi/bitstream/handle/10024/342306/Thesis%20-%20Amarie%20Arellano%20%28Final%29.pdf?sequence=2" TargetMode="External"/><Relationship Id="rId29" Type="http://schemas.openxmlformats.org/officeDocument/2006/relationships/hyperlink" Target="https://doi.org/10.61838/kman.jtesm.1.2.2" TargetMode="External"/><Relationship Id="rId11" Type="http://schemas.openxmlformats.org/officeDocument/2006/relationships/footer" Target="footer1.xml"/><Relationship Id="rId24" Type="http://schemas.openxmlformats.org/officeDocument/2006/relationships/hyperlink" Target="https://doi.org/10.3389/fpsyg.2021.713739" TargetMode="External"/><Relationship Id="rId32" Type="http://schemas.openxmlformats.org/officeDocument/2006/relationships/hyperlink" Target="https://doi.org/10.1016/j.tourman.2021.104388" TargetMode="External"/><Relationship Id="rId37" Type="http://schemas.openxmlformats.org/officeDocument/2006/relationships/hyperlink" Target="https://www.theseus.fi/handle/10024/337009" TargetMode="External"/><Relationship Id="rId40" Type="http://schemas.openxmlformats.org/officeDocument/2006/relationships/hyperlink" Target="https://doi.org/10.1093/jcr/ucz009" TargetMode="External"/><Relationship Id="rId45" Type="http://schemas.openxmlformats.org/officeDocument/2006/relationships/hyperlink" Target="https://doi.org/10.3390/joitmc8030148" TargetMode="External"/><Relationship Id="rId53" Type="http://schemas.openxmlformats.org/officeDocument/2006/relationships/hyperlink" Target="https://doi.org/10.3390/su14169822" TargetMode="External"/><Relationship Id="rId58" Type="http://schemas.openxmlformats.org/officeDocument/2006/relationships/hyperlink" Target="https://doi.org/10.4324/9781003258186"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hyperlink" Target="https://doi.org/10.1108/IJCHM-06-2023-0900" TargetMode="External"/><Relationship Id="rId14" Type="http://schemas.openxmlformats.org/officeDocument/2006/relationships/hyperlink" Target="https://doi.org/10.1177/00472875211037745" TargetMode="External"/><Relationship Id="rId22" Type="http://schemas.openxmlformats.org/officeDocument/2006/relationships/hyperlink" Target="https://doi.org/10.1007/s10668-024-04718-y" TargetMode="External"/><Relationship Id="rId27" Type="http://schemas.openxmlformats.org/officeDocument/2006/relationships/hyperlink" Target="https://doi.org/10.1080/09593969.2021.1873817" TargetMode="External"/><Relationship Id="rId30" Type="http://schemas.openxmlformats.org/officeDocument/2006/relationships/hyperlink" Target="https://doi.org/10.32996/ijllt.565" TargetMode="External"/><Relationship Id="rId35" Type="http://schemas.openxmlformats.org/officeDocument/2006/relationships/hyperlink" Target="https://doi.org/10.1086/268109" TargetMode="External"/><Relationship Id="rId43" Type="http://schemas.openxmlformats.org/officeDocument/2006/relationships/hyperlink" Target="https://reliefweb.int/report/philippines/philippines-country-overview-25-jul-2023" TargetMode="External"/><Relationship Id="rId48" Type="http://schemas.openxmlformats.org/officeDocument/2006/relationships/hyperlink" Target="https://doi.org/10.1007/978-1-4612-4964-1" TargetMode="External"/><Relationship Id="rId56" Type="http://schemas.openxmlformats.org/officeDocument/2006/relationships/hyperlink" Target="https://doi.org/10.1108/IJTC-07-2019-0114" TargetMode="External"/><Relationship Id="rId64"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51594/ijarss.v6i3.896" TargetMode="External"/><Relationship Id="rId3" Type="http://schemas.openxmlformats.org/officeDocument/2006/relationships/styles" Target="styles.xml"/><Relationship Id="rId12" Type="http://schemas.openxmlformats.org/officeDocument/2006/relationships/hyperlink" Target="https://doi.org/10.1016/0749-5978(91)90020-T" TargetMode="External"/><Relationship Id="rId17" Type="http://schemas.openxmlformats.org/officeDocument/2006/relationships/hyperlink" Target="https://doi.org/10.1002/mar.20761" TargetMode="External"/><Relationship Id="rId25" Type="http://schemas.openxmlformats.org/officeDocument/2006/relationships/hyperlink" Target="https://doi.org/10.2139/ssrn.4848906" TargetMode="External"/><Relationship Id="rId33" Type="http://schemas.openxmlformats.org/officeDocument/2006/relationships/hyperlink" Target="https://doi.org/10.1177/1094670520902266" TargetMode="External"/><Relationship Id="rId38" Type="http://schemas.openxmlformats.org/officeDocument/2006/relationships/hyperlink" Target="https://doi.org/10.1177/1096348004267515" TargetMode="External"/><Relationship Id="rId46" Type="http://schemas.openxmlformats.org/officeDocument/2006/relationships/hyperlink" Target="https://doi.org/10.1016/j.tourman.2020.104217" TargetMode="External"/><Relationship Id="rId59" Type="http://schemas.openxmlformats.org/officeDocument/2006/relationships/hyperlink" Target="https://doi.org/10.1016/j.chb.2022.107545" TargetMode="External"/><Relationship Id="rId20" Type="http://schemas.openxmlformats.org/officeDocument/2006/relationships/hyperlink" Target="https://doi.org/10.1108/ijchm-04-2020-0319" TargetMode="External"/><Relationship Id="rId41" Type="http://schemas.openxmlformats.org/officeDocument/2006/relationships/hyperlink" Target="https://doi.org/10.1080/10548408.2020.1785370" TargetMode="External"/><Relationship Id="rId54" Type="http://schemas.openxmlformats.org/officeDocument/2006/relationships/hyperlink" Target="https://doi.org/10.55529/jhmd.34.22.35"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2610/imbr.v16i3(I).4010" TargetMode="External"/><Relationship Id="rId23" Type="http://schemas.openxmlformats.org/officeDocument/2006/relationships/hyperlink" Target="https://management.eurekajournals.com/index.php/IJTOMM/article/view/109" TargetMode="External"/><Relationship Id="rId28" Type="http://schemas.openxmlformats.org/officeDocument/2006/relationships/hyperlink" Target="https://doi.org/10.20944/preprints202412.1128.v1" TargetMode="External"/><Relationship Id="rId36" Type="http://schemas.openxmlformats.org/officeDocument/2006/relationships/hyperlink" Target="https://doi.org/10.4018/979-8-3693-0815-8.ch010" TargetMode="External"/><Relationship Id="rId49" Type="http://schemas.openxmlformats.org/officeDocument/2006/relationships/hyperlink" Target="https://doi.org/10.3390/su11247197" TargetMode="External"/><Relationship Id="rId57" Type="http://schemas.openxmlformats.org/officeDocument/2006/relationships/hyperlink" Target="https://doi.org/10.1177/0022242920944388" TargetMode="External"/><Relationship Id="rId10" Type="http://schemas.openxmlformats.org/officeDocument/2006/relationships/header" Target="header3.xml"/><Relationship Id="rId31" Type="http://schemas.openxmlformats.org/officeDocument/2006/relationships/hyperlink" Target="https://doi.org/10.1080/13683500.2023.2266101" TargetMode="External"/><Relationship Id="rId44" Type="http://schemas.openxmlformats.org/officeDocument/2006/relationships/hyperlink" Target="https://doi.org/10.2139/ssrn.4520345" TargetMode="External"/><Relationship Id="rId52" Type="http://schemas.openxmlformats.org/officeDocument/2006/relationships/hyperlink" Target="https://doi.org/10.5772/intechopen.111967" TargetMode="External"/><Relationship Id="rId60" Type="http://schemas.openxmlformats.org/officeDocument/2006/relationships/hyperlink" Target="https://doi.org/10.1016/j.tmp.2019.02.001"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doi.org/10.1016/j.annals.2019.102803" TargetMode="External"/><Relationship Id="rId18" Type="http://schemas.openxmlformats.org/officeDocument/2006/relationships/hyperlink" Target="https://doi.org/10.3390/su141912218" TargetMode="External"/><Relationship Id="rId39" Type="http://schemas.openxmlformats.org/officeDocument/2006/relationships/hyperlink" Target="https://doi.org/10.1016/j.techsoc.2023.1023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DD4E9-9614-4156-ABE8-B32A66DE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478</TotalTime>
  <Pages>18</Pages>
  <Words>7856</Words>
  <Characters>44782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52533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197</cp:revision>
  <cp:lastPrinted>1999-07-06T11:00:00Z</cp:lastPrinted>
  <dcterms:created xsi:type="dcterms:W3CDTF">2014-10-25T14:34:00Z</dcterms:created>
  <dcterms:modified xsi:type="dcterms:W3CDTF">2025-12-11T07:03:00Z</dcterms:modified>
</cp:coreProperties>
</file>