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2E654" w14:textId="7B44AA89" w:rsidR="00A45399" w:rsidRPr="00716557" w:rsidRDefault="006861C4" w:rsidP="00D21B92">
      <w:pPr>
        <w:spacing w:after="0" w:line="480" w:lineRule="auto"/>
        <w:jc w:val="center"/>
        <w:rPr>
          <w:rFonts w:ascii="Times New Roman" w:hAnsi="Times New Roman" w:cs="Times New Roman"/>
          <w:b/>
          <w:bCs/>
          <w:sz w:val="24"/>
          <w:szCs w:val="24"/>
        </w:rPr>
      </w:pPr>
      <w:bookmarkStart w:id="0" w:name="_Hlk130542538"/>
      <w:bookmarkStart w:id="1" w:name="_Hlk130467280"/>
      <w:r w:rsidRPr="00716557">
        <w:rPr>
          <w:rFonts w:ascii="Times New Roman" w:hAnsi="Times New Roman" w:cs="Times New Roman"/>
          <w:b/>
          <w:bCs/>
          <w:sz w:val="24"/>
          <w:szCs w:val="24"/>
        </w:rPr>
        <w:t>Javanese Medaka (</w:t>
      </w:r>
      <w:proofErr w:type="spellStart"/>
      <w:r w:rsidRPr="00716557">
        <w:rPr>
          <w:rFonts w:ascii="Times New Roman" w:hAnsi="Times New Roman" w:cs="Times New Roman"/>
          <w:b/>
          <w:bCs/>
          <w:i/>
          <w:iCs/>
          <w:sz w:val="24"/>
          <w:szCs w:val="24"/>
        </w:rPr>
        <w:t>Oryzias</w:t>
      </w:r>
      <w:proofErr w:type="spellEnd"/>
      <w:r w:rsidRPr="00716557">
        <w:rPr>
          <w:rFonts w:ascii="Times New Roman" w:hAnsi="Times New Roman" w:cs="Times New Roman"/>
          <w:b/>
          <w:bCs/>
          <w:i/>
          <w:iCs/>
          <w:sz w:val="24"/>
          <w:szCs w:val="24"/>
        </w:rPr>
        <w:t xml:space="preserve"> </w:t>
      </w:r>
      <w:proofErr w:type="spellStart"/>
      <w:r w:rsidRPr="00716557">
        <w:rPr>
          <w:rFonts w:ascii="Times New Roman" w:hAnsi="Times New Roman" w:cs="Times New Roman"/>
          <w:b/>
          <w:bCs/>
          <w:i/>
          <w:iCs/>
          <w:sz w:val="24"/>
          <w:szCs w:val="24"/>
        </w:rPr>
        <w:t>javanicus</w:t>
      </w:r>
      <w:proofErr w:type="spellEnd"/>
      <w:r w:rsidRPr="00716557">
        <w:rPr>
          <w:rFonts w:ascii="Times New Roman" w:hAnsi="Times New Roman" w:cs="Times New Roman"/>
          <w:b/>
          <w:bCs/>
          <w:sz w:val="24"/>
          <w:szCs w:val="24"/>
        </w:rPr>
        <w:t>) in Malaysia: Two Decades of Scientific Progress and Its Role in Environmental Research</w:t>
      </w:r>
    </w:p>
    <w:bookmarkEnd w:id="0"/>
    <w:p w14:paraId="01E89801" w14:textId="3338B995" w:rsidR="00B96006" w:rsidRPr="007443AD" w:rsidRDefault="00B96006">
      <w:pPr>
        <w:spacing w:after="0" w:line="240" w:lineRule="auto"/>
        <w:rPr>
          <w:rFonts w:ascii="Times New Roman" w:hAnsi="Times New Roman" w:cs="Times New Roman"/>
          <w:b/>
          <w:sz w:val="24"/>
          <w:szCs w:val="24"/>
        </w:rPr>
      </w:pPr>
    </w:p>
    <w:p w14:paraId="78AC6EE6" w14:textId="0F3C6A8F" w:rsidR="00ED386E" w:rsidRPr="007443AD" w:rsidRDefault="00D21B92" w:rsidP="00ED386E">
      <w:pPr>
        <w:spacing w:after="0" w:line="480" w:lineRule="auto"/>
        <w:jc w:val="both"/>
        <w:rPr>
          <w:rFonts w:ascii="Times New Roman" w:hAnsi="Times New Roman" w:cs="Times New Roman"/>
          <w:b/>
          <w:sz w:val="24"/>
          <w:szCs w:val="24"/>
        </w:rPr>
      </w:pPr>
      <w:r w:rsidRPr="007443AD">
        <w:rPr>
          <w:rFonts w:ascii="Times New Roman" w:hAnsi="Times New Roman" w:cs="Times New Roman"/>
          <w:b/>
          <w:sz w:val="24"/>
          <w:szCs w:val="24"/>
        </w:rPr>
        <w:t>Abstract</w:t>
      </w:r>
    </w:p>
    <w:p w14:paraId="5AF6B0A8" w14:textId="77777777" w:rsidR="00ED386E" w:rsidRPr="007443AD" w:rsidRDefault="00ED386E" w:rsidP="00ED386E">
      <w:pPr>
        <w:spacing w:after="0" w:line="480" w:lineRule="auto"/>
        <w:jc w:val="both"/>
        <w:rPr>
          <w:rFonts w:ascii="Times New Roman" w:hAnsi="Times New Roman" w:cs="Times New Roman"/>
          <w:b/>
          <w:sz w:val="24"/>
          <w:szCs w:val="24"/>
        </w:rPr>
      </w:pPr>
    </w:p>
    <w:p w14:paraId="47B6CD3B" w14:textId="52FE19AD" w:rsidR="00F5094C" w:rsidRPr="007443AD" w:rsidRDefault="00F5094C" w:rsidP="00ED386E">
      <w:pPr>
        <w:spacing w:after="0" w:line="480" w:lineRule="auto"/>
        <w:jc w:val="both"/>
        <w:rPr>
          <w:rFonts w:ascii="Times New Roman" w:hAnsi="Times New Roman" w:cs="Times New Roman"/>
          <w:iCs/>
          <w:sz w:val="24"/>
          <w:szCs w:val="24"/>
        </w:rPr>
      </w:pPr>
      <w:r w:rsidRPr="007443AD">
        <w:rPr>
          <w:rFonts w:ascii="Times New Roman" w:hAnsi="Times New Roman" w:cs="Times New Roman"/>
          <w:iCs/>
          <w:sz w:val="24"/>
          <w:szCs w:val="24"/>
        </w:rPr>
        <w:t>This review consolidates findings from two decades of research on Javanese medaka (</w:t>
      </w:r>
      <w:r w:rsidRPr="007443AD">
        <w:rPr>
          <w:rFonts w:ascii="Times New Roman" w:hAnsi="Times New Roman" w:cs="Times New Roman"/>
          <w:i/>
          <w:sz w:val="24"/>
          <w:szCs w:val="24"/>
        </w:rPr>
        <w:t>Oryzias javanicus</w:t>
      </w:r>
      <w:r w:rsidRPr="007443AD">
        <w:rPr>
          <w:rFonts w:ascii="Times New Roman" w:hAnsi="Times New Roman" w:cs="Times New Roman"/>
          <w:iCs/>
          <w:sz w:val="24"/>
          <w:szCs w:val="24"/>
        </w:rPr>
        <w:t>) as model organisms in scientific studies conducted in Malaysia since 1998.</w:t>
      </w:r>
      <w:r w:rsidR="00D745B6" w:rsidRPr="001A5810">
        <w:rPr>
          <w:rFonts w:ascii="Times New Roman" w:hAnsi="Times New Roman" w:cs="Times New Roman"/>
          <w:iCs/>
          <w:sz w:val="24"/>
          <w:szCs w:val="24"/>
        </w:rPr>
        <w:t xml:space="preserve"> </w:t>
      </w:r>
      <w:r w:rsidR="00D745B6" w:rsidRPr="001A5810">
        <w:rPr>
          <w:rFonts w:ascii="Times New Roman" w:hAnsi="Times New Roman" w:cs="Times New Roman"/>
          <w:iCs/>
          <w:sz w:val="24"/>
          <w:szCs w:val="24"/>
          <w:highlight w:val="yellow"/>
        </w:rPr>
        <w:t>A systematic review following the PRISMA guidelines was conducted to ensure a comprehensive and transparent selection of relevant studies.</w:t>
      </w:r>
      <w:r w:rsidR="00D745B6" w:rsidRPr="001A5810">
        <w:rPr>
          <w:rFonts w:ascii="Times New Roman" w:hAnsi="Times New Roman" w:cs="Times New Roman"/>
          <w:iCs/>
          <w:sz w:val="24"/>
          <w:szCs w:val="24"/>
        </w:rPr>
        <w:t xml:space="preserve"> </w:t>
      </w:r>
      <w:r w:rsidRPr="007443AD">
        <w:rPr>
          <w:rFonts w:ascii="Times New Roman" w:hAnsi="Times New Roman" w:cs="Times New Roman"/>
          <w:iCs/>
          <w:sz w:val="24"/>
          <w:szCs w:val="24"/>
        </w:rPr>
        <w:t xml:space="preserve">The remarkable natural adaptations of Javanese medaka, including their tolerance to a broad range of salinity levels, render them ideal candidates for biological testing. The local distribution and abundance of Javanese medaka throughout the Indo-Malesia coastal water regions making them a competent organism to be used in environmental toxicology studies. The notable characteristics of </w:t>
      </w:r>
      <w:r w:rsidR="004C4808" w:rsidRPr="007443AD">
        <w:rPr>
          <w:rFonts w:ascii="Times New Roman" w:hAnsi="Times New Roman" w:cs="Times New Roman"/>
          <w:i/>
          <w:sz w:val="24"/>
          <w:szCs w:val="24"/>
        </w:rPr>
        <w:t>Javanese medaka</w:t>
      </w:r>
      <w:r w:rsidRPr="007443AD">
        <w:rPr>
          <w:rFonts w:ascii="Times New Roman" w:hAnsi="Times New Roman" w:cs="Times New Roman"/>
          <w:iCs/>
          <w:sz w:val="24"/>
          <w:szCs w:val="24"/>
        </w:rPr>
        <w:t xml:space="preserve"> is their sensitivity towards changes in the environments which make them a good bio-monitoring agents in aquatic ecosystems. </w:t>
      </w:r>
      <w:r w:rsidR="00D745B6" w:rsidRPr="001A5810">
        <w:rPr>
          <w:rFonts w:ascii="Times New Roman" w:hAnsi="Times New Roman" w:cs="Times New Roman"/>
          <w:iCs/>
          <w:sz w:val="24"/>
          <w:szCs w:val="24"/>
          <w:highlight w:val="yellow"/>
        </w:rPr>
        <w:t xml:space="preserve">Previous studies have also investigated the effects of various environmental stressors, including heavy metals, herbicides, and pH variations, using </w:t>
      </w:r>
      <w:r w:rsidR="00D745B6" w:rsidRPr="001A5810">
        <w:rPr>
          <w:rFonts w:ascii="Times New Roman" w:hAnsi="Times New Roman" w:cs="Times New Roman"/>
          <w:i/>
          <w:iCs/>
          <w:sz w:val="24"/>
          <w:szCs w:val="24"/>
          <w:highlight w:val="yellow"/>
        </w:rPr>
        <w:t>O. javanicus</w:t>
      </w:r>
      <w:r w:rsidR="00D745B6" w:rsidRPr="001A5810">
        <w:rPr>
          <w:rFonts w:ascii="Times New Roman" w:hAnsi="Times New Roman" w:cs="Times New Roman"/>
          <w:iCs/>
          <w:sz w:val="24"/>
          <w:szCs w:val="24"/>
          <w:highlight w:val="yellow"/>
        </w:rPr>
        <w:t xml:space="preserve"> as a model organism.</w:t>
      </w:r>
      <w:r w:rsidR="00D745B6" w:rsidRPr="001A5810">
        <w:rPr>
          <w:rFonts w:ascii="Times New Roman" w:hAnsi="Times New Roman" w:cs="Times New Roman"/>
          <w:iCs/>
          <w:sz w:val="24"/>
          <w:szCs w:val="24"/>
        </w:rPr>
        <w:t xml:space="preserve"> </w:t>
      </w:r>
      <w:r w:rsidRPr="007443AD">
        <w:rPr>
          <w:rFonts w:ascii="Times New Roman" w:hAnsi="Times New Roman" w:cs="Times New Roman"/>
          <w:iCs/>
          <w:sz w:val="24"/>
          <w:szCs w:val="24"/>
        </w:rPr>
        <w:t>The toxicological effects of diverse chemicals can now be studied through various responses including behavioral, biochemical, and molecular biological responses. More than 20 years of studies on Javanese medaka in Malaysia have attributed to the expansion of knowledge on the capability of Javanese medaka as magnificent model organism in miscellaneous discipline of scientific studies.</w:t>
      </w:r>
    </w:p>
    <w:p w14:paraId="5BD22B4C" w14:textId="06E617E5" w:rsidR="0097773C" w:rsidRPr="007443AD" w:rsidRDefault="00D21B92" w:rsidP="001953F7">
      <w:pPr>
        <w:spacing w:after="0" w:line="480" w:lineRule="auto"/>
        <w:jc w:val="both"/>
        <w:rPr>
          <w:rFonts w:ascii="Times New Roman" w:hAnsi="Times New Roman" w:cs="Times New Roman"/>
          <w:b/>
          <w:i/>
          <w:sz w:val="24"/>
          <w:szCs w:val="24"/>
        </w:rPr>
      </w:pPr>
      <w:r w:rsidRPr="007443AD">
        <w:rPr>
          <w:rFonts w:ascii="Times New Roman" w:hAnsi="Times New Roman" w:cs="Times New Roman"/>
          <w:b/>
          <w:i/>
          <w:sz w:val="24"/>
          <w:szCs w:val="24"/>
        </w:rPr>
        <w:t>Keywords:</w:t>
      </w:r>
      <w:r w:rsidR="00135B3B" w:rsidRPr="007443AD">
        <w:rPr>
          <w:rFonts w:ascii="Times New Roman" w:hAnsi="Times New Roman" w:cs="Times New Roman"/>
          <w:b/>
          <w:i/>
          <w:sz w:val="24"/>
          <w:szCs w:val="24"/>
        </w:rPr>
        <w:t xml:space="preserve"> </w:t>
      </w:r>
      <w:r w:rsidRPr="007443AD">
        <w:rPr>
          <w:rFonts w:ascii="Times New Roman" w:hAnsi="Times New Roman" w:cs="Times New Roman"/>
          <w:b/>
          <w:i/>
          <w:sz w:val="24"/>
          <w:szCs w:val="24"/>
        </w:rPr>
        <w:t>Javanese medaka, model organism, tropical regions,</w:t>
      </w:r>
      <w:r w:rsidR="00735F3E" w:rsidRPr="007443AD">
        <w:rPr>
          <w:rFonts w:ascii="Times New Roman" w:hAnsi="Times New Roman" w:cs="Times New Roman"/>
          <w:b/>
          <w:i/>
          <w:sz w:val="24"/>
          <w:szCs w:val="24"/>
        </w:rPr>
        <w:t xml:space="preserve"> </w:t>
      </w:r>
      <w:r w:rsidR="00135B3B" w:rsidRPr="007443AD">
        <w:rPr>
          <w:rFonts w:ascii="Times New Roman" w:hAnsi="Times New Roman" w:cs="Times New Roman"/>
          <w:b/>
          <w:i/>
          <w:sz w:val="24"/>
          <w:szCs w:val="24"/>
        </w:rPr>
        <w:t xml:space="preserve">Indo-Malesia, </w:t>
      </w:r>
      <w:r w:rsidR="00735F3E" w:rsidRPr="007443AD">
        <w:rPr>
          <w:rFonts w:ascii="Times New Roman" w:hAnsi="Times New Roman" w:cs="Times New Roman"/>
          <w:b/>
          <w:i/>
          <w:sz w:val="24"/>
          <w:szCs w:val="24"/>
        </w:rPr>
        <w:t>scientific research</w:t>
      </w:r>
    </w:p>
    <w:bookmarkEnd w:id="1"/>
    <w:p w14:paraId="63891044" w14:textId="792BE952" w:rsidR="00220822" w:rsidRPr="007443AD" w:rsidRDefault="00220822">
      <w:pPr>
        <w:spacing w:after="0" w:line="240" w:lineRule="auto"/>
        <w:rPr>
          <w:rFonts w:ascii="Times New Roman" w:hAnsi="Times New Roman" w:cs="Times New Roman"/>
          <w:b/>
          <w:sz w:val="24"/>
          <w:szCs w:val="24"/>
        </w:rPr>
      </w:pPr>
    </w:p>
    <w:p w14:paraId="1C41E868" w14:textId="1CA961DE" w:rsidR="0097773C" w:rsidRPr="007443AD" w:rsidRDefault="00D21B92" w:rsidP="001953F7">
      <w:pPr>
        <w:spacing w:after="0" w:line="480" w:lineRule="auto"/>
        <w:jc w:val="both"/>
        <w:rPr>
          <w:rFonts w:ascii="Times New Roman" w:hAnsi="Times New Roman" w:cs="Times New Roman"/>
          <w:b/>
          <w:sz w:val="24"/>
          <w:szCs w:val="24"/>
        </w:rPr>
      </w:pPr>
      <w:r w:rsidRPr="007443AD">
        <w:rPr>
          <w:rFonts w:ascii="Times New Roman" w:hAnsi="Times New Roman" w:cs="Times New Roman"/>
          <w:b/>
          <w:sz w:val="24"/>
          <w:szCs w:val="24"/>
        </w:rPr>
        <w:lastRenderedPageBreak/>
        <w:t>Introduction</w:t>
      </w:r>
    </w:p>
    <w:p w14:paraId="440D1823" w14:textId="77777777" w:rsidR="00A90445" w:rsidRPr="007443AD" w:rsidRDefault="00A90445" w:rsidP="00613853">
      <w:pPr>
        <w:spacing w:after="0" w:line="480" w:lineRule="auto"/>
        <w:jc w:val="both"/>
        <w:rPr>
          <w:rFonts w:ascii="Times New Roman" w:hAnsi="Times New Roman" w:cs="Times New Roman"/>
          <w:sz w:val="24"/>
          <w:szCs w:val="24"/>
        </w:rPr>
      </w:pPr>
    </w:p>
    <w:p w14:paraId="7F624708" w14:textId="58BCF555" w:rsidR="00D33C99" w:rsidRPr="007443AD" w:rsidRDefault="00D33C99" w:rsidP="0061385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Exploring novel avenues would be fascinating for researchers to contribute to more advance, recent knowledge, and findings in scientific ways. Apart from that, we can expand the existing ideas into innovative materials of study to be used for future research analysis. The curiosity and ability to explore beyond conventional paradigms would be able to bring us to new dimensions of scientific research. Ecotoxicological studies were driven by the growing awareness of the effects of anthropogenic pollutants on non-targeted organisms. Utilizing native and regional existing sources are the best solutions to address local and centered pollution issues in ecosystems. The responses of the inhabitants in the aquatic ecosystems can be bioindicators and biomonitoring agents of the water quality in those polluted areas. Therefore, in the environmental issues related to the quality of water and its surrounding environment, the native fish species</w:t>
      </w:r>
      <w:r w:rsidR="00F43A91" w:rsidRPr="007443AD">
        <w:rPr>
          <w:rFonts w:ascii="Times New Roman" w:hAnsi="Times New Roman" w:cs="Times New Roman"/>
          <w:sz w:val="24"/>
          <w:szCs w:val="24"/>
        </w:rPr>
        <w:t>, the Javanese medaka (</w:t>
      </w:r>
      <w:r w:rsidR="00F43A91" w:rsidRPr="007443AD">
        <w:rPr>
          <w:rFonts w:ascii="Times New Roman" w:hAnsi="Times New Roman" w:cs="Times New Roman"/>
          <w:i/>
          <w:iCs/>
          <w:sz w:val="24"/>
          <w:szCs w:val="24"/>
        </w:rPr>
        <w:t>Oryzias javanicus</w:t>
      </w:r>
      <w:r w:rsidR="00F43A91" w:rsidRPr="007443AD">
        <w:rPr>
          <w:rFonts w:ascii="Times New Roman" w:hAnsi="Times New Roman" w:cs="Times New Roman"/>
          <w:sz w:val="24"/>
          <w:szCs w:val="24"/>
        </w:rPr>
        <w:t>)</w:t>
      </w:r>
      <w:r w:rsidRPr="007443AD">
        <w:rPr>
          <w:rFonts w:ascii="Times New Roman" w:hAnsi="Times New Roman" w:cs="Times New Roman"/>
          <w:sz w:val="24"/>
          <w:szCs w:val="24"/>
        </w:rPr>
        <w:t xml:space="preserve"> within the regional areas can be used as the alternative to the world-established fish model organisms, such as zebrafish (</w:t>
      </w:r>
      <w:r w:rsidRPr="007443AD">
        <w:rPr>
          <w:rFonts w:ascii="Times New Roman" w:hAnsi="Times New Roman" w:cs="Times New Roman"/>
          <w:i/>
          <w:iCs/>
          <w:sz w:val="24"/>
          <w:szCs w:val="24"/>
        </w:rPr>
        <w:t>Danio rerio</w:t>
      </w:r>
      <w:r w:rsidRPr="007443AD">
        <w:rPr>
          <w:rFonts w:ascii="Times New Roman" w:hAnsi="Times New Roman" w:cs="Times New Roman"/>
          <w:sz w:val="24"/>
          <w:szCs w:val="24"/>
        </w:rPr>
        <w:t>) and Japanese medaka (</w:t>
      </w:r>
      <w:r w:rsidRPr="007443AD">
        <w:rPr>
          <w:rFonts w:ascii="Times New Roman" w:hAnsi="Times New Roman" w:cs="Times New Roman"/>
          <w:i/>
          <w:iCs/>
          <w:sz w:val="24"/>
          <w:szCs w:val="24"/>
        </w:rPr>
        <w:t>Oryzias latipes</w:t>
      </w:r>
      <w:r w:rsidRPr="007443AD">
        <w:rPr>
          <w:rFonts w:ascii="Times New Roman" w:hAnsi="Times New Roman" w:cs="Times New Roman"/>
          <w:sz w:val="24"/>
          <w:szCs w:val="24"/>
        </w:rPr>
        <w:t>). Javanese medaka may offer more relevant and region-specific data, particularly when investigating localized pollution challenges.</w:t>
      </w:r>
    </w:p>
    <w:p w14:paraId="52E170BA" w14:textId="77777777" w:rsidR="00D33C99" w:rsidRPr="007443AD" w:rsidRDefault="00D33C99" w:rsidP="00613853">
      <w:pPr>
        <w:spacing w:after="0" w:line="480" w:lineRule="auto"/>
        <w:jc w:val="both"/>
        <w:rPr>
          <w:rFonts w:ascii="Times New Roman" w:hAnsi="Times New Roman" w:cs="Times New Roman"/>
          <w:sz w:val="24"/>
          <w:szCs w:val="24"/>
        </w:rPr>
      </w:pPr>
    </w:p>
    <w:p w14:paraId="7CC75BB3" w14:textId="629AE963" w:rsidR="00591E63" w:rsidRPr="00613853" w:rsidRDefault="007D0DE4" w:rsidP="0061385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The Javanese medaka (</w:t>
      </w:r>
      <w:r w:rsidRPr="007443AD">
        <w:rPr>
          <w:rFonts w:ascii="Times New Roman" w:hAnsi="Times New Roman" w:cs="Times New Roman"/>
          <w:i/>
          <w:iCs/>
          <w:sz w:val="24"/>
          <w:szCs w:val="24"/>
        </w:rPr>
        <w:t>Oryzias javanicus</w:t>
      </w:r>
      <w:r w:rsidRPr="007443AD">
        <w:rPr>
          <w:rFonts w:ascii="Times New Roman" w:hAnsi="Times New Roman" w:cs="Times New Roman"/>
          <w:sz w:val="24"/>
          <w:szCs w:val="24"/>
        </w:rPr>
        <w:t xml:space="preserve">) is widely distributed in the coastal waters of the Indo-Malesia region, including India, Thailand, Malaysia, Singapore, Indonesia, and Western Borneo (Imai et al., 2005; Yusoff et al., 2012; Angel et al., 2019). The species was first documented as a new discovery within the tropical Asian </w:t>
      </w:r>
      <w:r w:rsidRPr="007443AD">
        <w:rPr>
          <w:rFonts w:ascii="Times New Roman" w:hAnsi="Times New Roman" w:cs="Times New Roman"/>
          <w:i/>
          <w:iCs/>
          <w:sz w:val="24"/>
          <w:szCs w:val="24"/>
        </w:rPr>
        <w:t>Oryzias</w:t>
      </w:r>
      <w:r w:rsidRPr="007443AD">
        <w:rPr>
          <w:rFonts w:ascii="Times New Roman" w:hAnsi="Times New Roman" w:cs="Times New Roman"/>
          <w:sz w:val="24"/>
          <w:szCs w:val="24"/>
        </w:rPr>
        <w:t xml:space="preserve"> group by Roberts (1998) on the Indonesian island of Java. </w:t>
      </w:r>
      <w:r w:rsidRPr="007443AD">
        <w:rPr>
          <w:rFonts w:ascii="Times New Roman" w:hAnsi="Times New Roman" w:cs="Times New Roman"/>
          <w:sz w:val="24"/>
          <w:szCs w:val="24"/>
        </w:rPr>
        <w:br/>
      </w:r>
      <w:r w:rsidRPr="007443AD">
        <w:rPr>
          <w:rFonts w:ascii="Times New Roman" w:hAnsi="Times New Roman" w:cs="Times New Roman"/>
          <w:sz w:val="24"/>
          <w:szCs w:val="24"/>
        </w:rPr>
        <w:br/>
      </w:r>
      <w:r w:rsidRPr="007443AD">
        <w:rPr>
          <w:rFonts w:ascii="Times New Roman" w:hAnsi="Times New Roman" w:cs="Times New Roman"/>
          <w:sz w:val="24"/>
          <w:szCs w:val="24"/>
        </w:rPr>
        <w:lastRenderedPageBreak/>
        <w:t xml:space="preserve">Since then, local scientists have made new searches and significant discoveries in understanding the biology and ecological roles of this magnificent tropical fish species. In fact, the Japanese scientists who have been experts in Japanese medaka also recognized the tropical Javanese medaka to be one of the new model organisms to test the effects of chemical toxicants on the aquatic organisms as mentioned by Koyama et al. (2007). These researchers highlighted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xml:space="preserve"> as an ideal candidate for marine ecotoxicology studies due to its sensitivity to toxicants, as evidenced by its low median lethal concentration (LC</w:t>
      </w:r>
      <w:r w:rsidRPr="007443AD">
        <w:rPr>
          <w:rFonts w:ascii="Times New Roman" w:hAnsi="Times New Roman" w:cs="Times New Roman"/>
          <w:sz w:val="24"/>
          <w:szCs w:val="24"/>
          <w:vertAlign w:val="subscript"/>
        </w:rPr>
        <w:t>50</w:t>
      </w:r>
      <w:r w:rsidRPr="007443AD">
        <w:rPr>
          <w:rFonts w:ascii="Times New Roman" w:hAnsi="Times New Roman" w:cs="Times New Roman"/>
          <w:sz w:val="24"/>
          <w:szCs w:val="24"/>
        </w:rPr>
        <w:t xml:space="preserve">). Furthermore, they emphasized the species' utility in both short-term toxicity testing and studies of early-life stages, as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xml:space="preserve"> reaches sexual maturity in approximately three months. Another study by Imai et al. (2007) also reported that Javanese medaka showed a good sign to be a bioindicator in hormonal studies of estrone on the full life cycle of Javanese medaka. The Javanese medaka used in this experiment has been maintained in the laboratory for four years, which proves this species of fish can be properly maintained and bred in the laboratory with proper techniques and equipment. </w:t>
      </w:r>
      <w:r w:rsidRPr="007443AD">
        <w:rPr>
          <w:rFonts w:ascii="Times New Roman" w:hAnsi="Times New Roman" w:cs="Times New Roman"/>
          <w:sz w:val="24"/>
          <w:szCs w:val="24"/>
        </w:rPr>
        <w:br/>
      </w:r>
      <w:r w:rsidRPr="007443AD">
        <w:rPr>
          <w:rFonts w:ascii="Times New Roman" w:hAnsi="Times New Roman" w:cs="Times New Roman"/>
          <w:sz w:val="24"/>
          <w:szCs w:val="24"/>
        </w:rPr>
        <w:br/>
        <w:t>The exposures of estrone were given from embryonic stages up to adult stages, and the results showed the fertility and egg number were significantly lower than the control; however, the hepatic vitellogenin concentration in males was higher compared to the control treatment. They conclude from the low level of estrone exposure of 39 ng/L and 198 ng/L that it will not affect the reproductivity of Javanese medaka (Imai et al., 2007). This finding proved that Javanese medaka can also give impressive responses towards chemicals as good as the established relative, the Japanese medaka (</w:t>
      </w:r>
      <w:r w:rsidRPr="007443AD">
        <w:rPr>
          <w:rFonts w:ascii="Times New Roman" w:hAnsi="Times New Roman" w:cs="Times New Roman"/>
          <w:i/>
          <w:iCs/>
          <w:sz w:val="24"/>
          <w:szCs w:val="24"/>
        </w:rPr>
        <w:t>Oryzias latipes</w:t>
      </w:r>
      <w:r w:rsidRPr="007443AD">
        <w:rPr>
          <w:rFonts w:ascii="Times New Roman" w:hAnsi="Times New Roman" w:cs="Times New Roman"/>
          <w:sz w:val="24"/>
          <w:szCs w:val="24"/>
        </w:rPr>
        <w:t>).</w:t>
      </w:r>
    </w:p>
    <w:p w14:paraId="3CE68070" w14:textId="464C8B3B" w:rsidR="00613853" w:rsidRPr="007443AD" w:rsidRDefault="00D21B92" w:rsidP="001953F7">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 xml:space="preserve"> </w:t>
      </w:r>
      <w:r w:rsidR="00613853" w:rsidRPr="007443AD">
        <w:rPr>
          <w:rFonts w:ascii="Times New Roman" w:hAnsi="Times New Roman" w:cs="Times New Roman"/>
          <w:sz w:val="24"/>
          <w:szCs w:val="24"/>
        </w:rPr>
        <w:t xml:space="preserve">According to Inoue and Takei (2003), there are several advantages to using general medaka as a </w:t>
      </w:r>
      <w:r w:rsidR="007D0DE4" w:rsidRPr="00892D1F">
        <w:rPr>
          <w:rFonts w:ascii="Times New Roman" w:hAnsi="Times New Roman" w:cs="Times New Roman"/>
          <w:sz w:val="24"/>
          <w:szCs w:val="24"/>
        </w:rPr>
        <w:t>highly effective model organism for environmental and biological research</w:t>
      </w:r>
      <w:r w:rsidR="00613853" w:rsidRPr="007443AD">
        <w:rPr>
          <w:rFonts w:ascii="Times New Roman" w:hAnsi="Times New Roman" w:cs="Times New Roman"/>
          <w:sz w:val="24"/>
          <w:szCs w:val="24"/>
        </w:rPr>
        <w:t xml:space="preserve">. The advantages of </w:t>
      </w:r>
      <w:r w:rsidR="00613853" w:rsidRPr="007443AD">
        <w:rPr>
          <w:rFonts w:ascii="Times New Roman" w:hAnsi="Times New Roman" w:cs="Times New Roman"/>
          <w:sz w:val="24"/>
          <w:szCs w:val="24"/>
        </w:rPr>
        <w:lastRenderedPageBreak/>
        <w:t xml:space="preserve">including </w:t>
      </w:r>
      <w:r w:rsidR="007D0DE4" w:rsidRPr="00892D1F">
        <w:rPr>
          <w:rFonts w:ascii="Times New Roman" w:hAnsi="Times New Roman" w:cs="Times New Roman"/>
          <w:sz w:val="24"/>
          <w:szCs w:val="24"/>
        </w:rPr>
        <w:t xml:space="preserve">their ease of maintenance in small aquaria </w:t>
      </w:r>
      <w:r w:rsidR="00613853" w:rsidRPr="007443AD">
        <w:rPr>
          <w:rFonts w:ascii="Times New Roman" w:hAnsi="Times New Roman" w:cs="Times New Roman"/>
          <w:sz w:val="24"/>
          <w:szCs w:val="24"/>
        </w:rPr>
        <w:t xml:space="preserve">due to their small size, males and females are easily distinguishable through their morphological structures, </w:t>
      </w:r>
      <w:r w:rsidR="007D0DE4" w:rsidRPr="007443AD">
        <w:rPr>
          <w:rFonts w:ascii="Times New Roman" w:hAnsi="Times New Roman" w:cs="Times New Roman"/>
          <w:sz w:val="24"/>
          <w:szCs w:val="24"/>
        </w:rPr>
        <w:t xml:space="preserve">their </w:t>
      </w:r>
      <w:r w:rsidR="007D0DE4" w:rsidRPr="00892D1F">
        <w:rPr>
          <w:rFonts w:ascii="Times New Roman" w:hAnsi="Times New Roman" w:cs="Times New Roman"/>
          <w:sz w:val="24"/>
          <w:szCs w:val="24"/>
        </w:rPr>
        <w:t>high reproductive capacity</w:t>
      </w:r>
      <w:r w:rsidR="007D0DE4" w:rsidRPr="007443AD">
        <w:rPr>
          <w:rFonts w:ascii="Times New Roman" w:hAnsi="Times New Roman" w:cs="Times New Roman"/>
          <w:sz w:val="24"/>
          <w:szCs w:val="24"/>
        </w:rPr>
        <w:t xml:space="preserve"> </w:t>
      </w:r>
      <w:r w:rsidR="00613853" w:rsidRPr="007443AD">
        <w:rPr>
          <w:rFonts w:ascii="Times New Roman" w:hAnsi="Times New Roman" w:cs="Times New Roman"/>
          <w:sz w:val="24"/>
          <w:szCs w:val="24"/>
        </w:rPr>
        <w:t xml:space="preserve">under optimum photoperiods (i.e., </w:t>
      </w:r>
      <w:r w:rsidR="007D0DE4" w:rsidRPr="007443AD">
        <w:rPr>
          <w:rFonts w:ascii="Times New Roman" w:hAnsi="Times New Roman" w:cs="Times New Roman"/>
          <w:sz w:val="24"/>
          <w:szCs w:val="24"/>
        </w:rPr>
        <w:t>daily eggs spawning</w:t>
      </w:r>
      <w:r w:rsidR="00613853" w:rsidRPr="007443AD">
        <w:rPr>
          <w:rFonts w:ascii="Times New Roman" w:hAnsi="Times New Roman" w:cs="Times New Roman"/>
          <w:sz w:val="24"/>
          <w:szCs w:val="24"/>
        </w:rPr>
        <w:t>), and their eggs are large and transparent (i.e., suitable for embryonic manipulation)</w:t>
      </w:r>
      <w:r w:rsidR="007D0DE4" w:rsidRPr="007443AD">
        <w:rPr>
          <w:rFonts w:ascii="Times New Roman" w:hAnsi="Times New Roman" w:cs="Times New Roman"/>
          <w:sz w:val="24"/>
          <w:szCs w:val="24"/>
        </w:rPr>
        <w:t xml:space="preserve"> </w:t>
      </w:r>
      <w:r w:rsidR="007D0DE4" w:rsidRPr="00892D1F">
        <w:rPr>
          <w:rFonts w:ascii="Times New Roman" w:hAnsi="Times New Roman" w:cs="Times New Roman"/>
          <w:sz w:val="24"/>
          <w:szCs w:val="24"/>
        </w:rPr>
        <w:t>facilitating various experimental procedures</w:t>
      </w:r>
      <w:r w:rsidR="00613853" w:rsidRPr="007443AD">
        <w:rPr>
          <w:rFonts w:ascii="Times New Roman" w:hAnsi="Times New Roman" w:cs="Times New Roman"/>
          <w:sz w:val="24"/>
          <w:szCs w:val="24"/>
        </w:rPr>
        <w:t xml:space="preserve">. Also, medaka has a short generation time, which is around two to three months, which makes it possible to obtain five generations of medaka in a year. A </w:t>
      </w:r>
      <w:r w:rsidR="00E4476A" w:rsidRPr="007443AD">
        <w:rPr>
          <w:rFonts w:ascii="Times New Roman" w:hAnsi="Times New Roman" w:cs="Times New Roman"/>
          <w:sz w:val="24"/>
          <w:szCs w:val="24"/>
        </w:rPr>
        <w:t xml:space="preserve">notable </w:t>
      </w:r>
      <w:r w:rsidR="00613853" w:rsidRPr="007443AD">
        <w:rPr>
          <w:rFonts w:ascii="Times New Roman" w:hAnsi="Times New Roman" w:cs="Times New Roman"/>
          <w:sz w:val="24"/>
          <w:szCs w:val="24"/>
        </w:rPr>
        <w:t xml:space="preserve">characteristic of the medaka, which is highly sensitive to chemicals or toxicants, </w:t>
      </w:r>
      <w:r w:rsidR="00E4476A" w:rsidRPr="00892D1F">
        <w:rPr>
          <w:rFonts w:ascii="Times New Roman" w:hAnsi="Times New Roman" w:cs="Times New Roman"/>
          <w:sz w:val="24"/>
          <w:szCs w:val="24"/>
        </w:rPr>
        <w:t>ideal candidates for environmental risk assessments and toxicity testing of novel pollutants across various ecosystems</w:t>
      </w:r>
      <w:r w:rsidR="00E4476A" w:rsidRPr="007443AD">
        <w:rPr>
          <w:rFonts w:ascii="Times New Roman" w:hAnsi="Times New Roman" w:cs="Times New Roman"/>
          <w:sz w:val="24"/>
          <w:szCs w:val="24"/>
        </w:rPr>
        <w:t>.</w:t>
      </w:r>
      <w:r w:rsidR="00613853" w:rsidRPr="007443AD">
        <w:rPr>
          <w:rFonts w:ascii="Times New Roman" w:hAnsi="Times New Roman" w:cs="Times New Roman"/>
          <w:sz w:val="24"/>
          <w:szCs w:val="24"/>
        </w:rPr>
        <w:t xml:space="preserve"> </w:t>
      </w:r>
      <w:r w:rsidR="00631706" w:rsidRPr="007443AD">
        <w:rPr>
          <w:rFonts w:ascii="Times New Roman" w:hAnsi="Times New Roman" w:cs="Times New Roman"/>
          <w:sz w:val="24"/>
          <w:szCs w:val="24"/>
        </w:rPr>
        <w:t>Generally, m</w:t>
      </w:r>
      <w:r w:rsidR="00613853" w:rsidRPr="007443AD">
        <w:rPr>
          <w:rFonts w:ascii="Times New Roman" w:hAnsi="Times New Roman" w:cs="Times New Roman"/>
          <w:sz w:val="24"/>
          <w:szCs w:val="24"/>
        </w:rPr>
        <w:t xml:space="preserve">edaka </w:t>
      </w:r>
      <w:r w:rsidR="009A3CE0" w:rsidRPr="007443AD">
        <w:rPr>
          <w:rFonts w:ascii="Times New Roman" w:hAnsi="Times New Roman" w:cs="Times New Roman"/>
          <w:sz w:val="24"/>
          <w:szCs w:val="24"/>
        </w:rPr>
        <w:t>fishes are</w:t>
      </w:r>
      <w:r w:rsidR="00613853" w:rsidRPr="007443AD">
        <w:rPr>
          <w:rFonts w:ascii="Times New Roman" w:hAnsi="Times New Roman" w:cs="Times New Roman"/>
          <w:sz w:val="24"/>
          <w:szCs w:val="24"/>
        </w:rPr>
        <w:t xml:space="preserve"> available all year round and is an endemic species in Asia with wide distribution. </w:t>
      </w:r>
      <w:r w:rsidR="00E4476A" w:rsidRPr="00892D1F">
        <w:rPr>
          <w:rFonts w:ascii="Times New Roman" w:hAnsi="Times New Roman" w:cs="Times New Roman"/>
          <w:sz w:val="24"/>
          <w:szCs w:val="24"/>
        </w:rPr>
        <w:t>The Javanese medaka (</w:t>
      </w:r>
      <w:r w:rsidR="00E4476A" w:rsidRPr="00892D1F">
        <w:rPr>
          <w:rFonts w:ascii="Times New Roman" w:hAnsi="Times New Roman" w:cs="Times New Roman"/>
          <w:i/>
          <w:iCs/>
          <w:sz w:val="24"/>
          <w:szCs w:val="24"/>
        </w:rPr>
        <w:t>Oryzias javanicus</w:t>
      </w:r>
      <w:r w:rsidR="00E4476A" w:rsidRPr="00892D1F">
        <w:rPr>
          <w:rFonts w:ascii="Times New Roman" w:hAnsi="Times New Roman" w:cs="Times New Roman"/>
          <w:sz w:val="24"/>
          <w:szCs w:val="24"/>
        </w:rPr>
        <w:t xml:space="preserve">), a member of this broader medaka group, is particularly remarkable due to its euryhaline nature, which allows it to tolerate a wide range of salinities, from hyperosmotic (high salinity) to brackish and hypoosmotic (freshwater) conditions. This species has demonstrated exceptional physiological flexibility in adapting to diverse aquatic environments (Inoue &amp; Takei, 2002; Inoue &amp; Takei, 2003; Takehana et al., 2020). </w:t>
      </w:r>
      <w:r w:rsidR="00613853" w:rsidRPr="007443AD">
        <w:rPr>
          <w:rFonts w:ascii="Times New Roman" w:hAnsi="Times New Roman" w:cs="Times New Roman"/>
          <w:sz w:val="24"/>
          <w:szCs w:val="24"/>
        </w:rPr>
        <w:t>A study on Javanese medakas’ adaptability to different salinities from different sites in Peninsular Malaysia was proved by Yusof et al. (2012). The salinity tolerances of Javanese medaka were reported to range from 6.1 ppt to 30.0 ppt, with an average of 18.0 ppt at five localities, including Kuala Gula, Kuala Sepetang, Bagan Lalang, Kuala Linggi, and Tanjung Piai.</w:t>
      </w:r>
    </w:p>
    <w:p w14:paraId="59030153" w14:textId="77777777" w:rsidR="00591E63" w:rsidRPr="007443AD" w:rsidRDefault="00591E63" w:rsidP="001953F7">
      <w:pPr>
        <w:spacing w:after="0" w:line="480" w:lineRule="auto"/>
        <w:jc w:val="both"/>
        <w:rPr>
          <w:rFonts w:ascii="Times New Roman" w:hAnsi="Times New Roman" w:cs="Times New Roman"/>
          <w:sz w:val="24"/>
          <w:szCs w:val="24"/>
        </w:rPr>
      </w:pPr>
    </w:p>
    <w:p w14:paraId="28B81BA8" w14:textId="77777777" w:rsidR="0067371E" w:rsidRPr="007443AD" w:rsidRDefault="00032C13" w:rsidP="00032C13">
      <w:pPr>
        <w:spacing w:after="0" w:line="480" w:lineRule="auto"/>
        <w:jc w:val="both"/>
        <w:rPr>
          <w:rFonts w:ascii="Times New Roman" w:hAnsi="Times New Roman" w:cs="Times New Roman"/>
          <w:sz w:val="24"/>
          <w:szCs w:val="24"/>
        </w:rPr>
      </w:pPr>
      <w:r w:rsidRPr="00032C13">
        <w:rPr>
          <w:rFonts w:ascii="Times New Roman" w:hAnsi="Times New Roman" w:cs="Times New Roman"/>
          <w:sz w:val="24"/>
          <w:szCs w:val="24"/>
        </w:rPr>
        <w:t>Several local studies on the different effects of various chemicals on Javanese medaka have been conducted in Malaysia. Results revealed that Javanese medaka is a</w:t>
      </w:r>
      <w:r w:rsidR="004B7665" w:rsidRPr="007443AD">
        <w:rPr>
          <w:rFonts w:ascii="Times New Roman" w:hAnsi="Times New Roman" w:cs="Times New Roman"/>
          <w:sz w:val="24"/>
          <w:szCs w:val="24"/>
        </w:rPr>
        <w:t xml:space="preserve"> </w:t>
      </w:r>
      <w:r w:rsidRPr="00032C13">
        <w:rPr>
          <w:rFonts w:ascii="Times New Roman" w:hAnsi="Times New Roman" w:cs="Times New Roman"/>
          <w:sz w:val="24"/>
          <w:szCs w:val="24"/>
        </w:rPr>
        <w:t xml:space="preserve">potential alternative test organism. A study by Ismail and Yusof (2011) showed the effects of heavy metals (mercury and cadmium) on early life stages of Javanese medaka. The finding has supported the notion that the </w:t>
      </w:r>
      <w:r w:rsidRPr="00032C13">
        <w:rPr>
          <w:rFonts w:ascii="Times New Roman" w:hAnsi="Times New Roman" w:cs="Times New Roman"/>
          <w:sz w:val="24"/>
          <w:szCs w:val="24"/>
        </w:rPr>
        <w:lastRenderedPageBreak/>
        <w:t xml:space="preserve">sensitivity of Javanese medaka embryos is at an ideal level that can be used as test organisms to check for ecotoxicology in tropical regions. Developmental disorders or even death can be observed at low levels of exposure to cadmium and mercury (0.01-0.05 mg/L), while exposure to more than 1.0 mg/L of cadmium causes immediate developmental arrest. </w:t>
      </w:r>
    </w:p>
    <w:p w14:paraId="0196F321" w14:textId="77777777" w:rsidR="0067371E" w:rsidRPr="007443AD" w:rsidRDefault="0067371E" w:rsidP="00032C13">
      <w:pPr>
        <w:spacing w:after="0" w:line="480" w:lineRule="auto"/>
        <w:jc w:val="both"/>
        <w:rPr>
          <w:rFonts w:ascii="Times New Roman" w:hAnsi="Times New Roman" w:cs="Times New Roman"/>
          <w:sz w:val="24"/>
          <w:szCs w:val="24"/>
        </w:rPr>
      </w:pPr>
    </w:p>
    <w:p w14:paraId="5F3A4766" w14:textId="77777777" w:rsidR="0067371E" w:rsidRPr="007443AD" w:rsidRDefault="0067371E" w:rsidP="00032C1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In a</w:t>
      </w:r>
      <w:r w:rsidR="00032C13" w:rsidRPr="00032C13">
        <w:rPr>
          <w:rFonts w:ascii="Times New Roman" w:hAnsi="Times New Roman" w:cs="Times New Roman"/>
          <w:sz w:val="24"/>
          <w:szCs w:val="24"/>
        </w:rPr>
        <w:t>nother study</w:t>
      </w:r>
      <w:r w:rsidRPr="007443AD">
        <w:rPr>
          <w:rFonts w:ascii="Times New Roman" w:hAnsi="Times New Roman" w:cs="Times New Roman"/>
          <w:sz w:val="24"/>
          <w:szCs w:val="24"/>
        </w:rPr>
        <w:t>,</w:t>
      </w:r>
      <w:r w:rsidR="00032C13" w:rsidRPr="00032C13">
        <w:rPr>
          <w:rFonts w:ascii="Times New Roman" w:hAnsi="Times New Roman" w:cs="Times New Roman"/>
          <w:sz w:val="24"/>
          <w:szCs w:val="24"/>
        </w:rPr>
        <w:t xml:space="preserve"> Yusof et al. (2014) </w:t>
      </w:r>
      <w:r w:rsidRPr="007443AD">
        <w:rPr>
          <w:rFonts w:ascii="Times New Roman" w:hAnsi="Times New Roman" w:cs="Times New Roman"/>
          <w:sz w:val="24"/>
          <w:szCs w:val="24"/>
        </w:rPr>
        <w:t>assessed the</w:t>
      </w:r>
      <w:r w:rsidR="00032C13" w:rsidRPr="00032C13">
        <w:rPr>
          <w:rFonts w:ascii="Times New Roman" w:hAnsi="Times New Roman" w:cs="Times New Roman"/>
          <w:sz w:val="24"/>
          <w:szCs w:val="24"/>
        </w:rPr>
        <w:t xml:space="preserve"> effects of a glyphosate-based herbicide also on the early life stages of Javanese medaka. Glyphosate is </w:t>
      </w:r>
      <w:r w:rsidR="00032C13" w:rsidRPr="007443AD">
        <w:rPr>
          <w:rFonts w:ascii="Times New Roman" w:hAnsi="Times New Roman" w:cs="Times New Roman"/>
          <w:sz w:val="24"/>
          <w:szCs w:val="24"/>
        </w:rPr>
        <w:t>an</w:t>
      </w:r>
      <w:r w:rsidR="00032C13" w:rsidRPr="00032C13">
        <w:rPr>
          <w:rFonts w:ascii="Times New Roman" w:hAnsi="Times New Roman" w:cs="Times New Roman"/>
          <w:sz w:val="24"/>
          <w:szCs w:val="24"/>
        </w:rPr>
        <w:t xml:space="preserve"> herbicide that is used globally</w:t>
      </w:r>
      <w:r w:rsidRPr="007443AD">
        <w:rPr>
          <w:rFonts w:ascii="Times New Roman" w:hAnsi="Times New Roman" w:cs="Times New Roman"/>
          <w:sz w:val="24"/>
          <w:szCs w:val="24"/>
        </w:rPr>
        <w:t xml:space="preserve"> and t</w:t>
      </w:r>
      <w:r w:rsidR="00032C13" w:rsidRPr="00032C13">
        <w:rPr>
          <w:rFonts w:ascii="Times New Roman" w:hAnsi="Times New Roman" w:cs="Times New Roman"/>
          <w:sz w:val="24"/>
          <w:szCs w:val="24"/>
        </w:rPr>
        <w:t>he results obtained using different concentrations of the glyphosate-based herbicide showed decreases in the survival rate and hatching percentages, as well as some morphological impairment such as cell disruptions in the fin, head, and abdomen.</w:t>
      </w:r>
      <w:r w:rsidR="00032C13" w:rsidRPr="007443AD">
        <w:rPr>
          <w:rFonts w:ascii="Times New Roman" w:hAnsi="Times New Roman" w:cs="Times New Roman"/>
          <w:sz w:val="24"/>
          <w:szCs w:val="24"/>
        </w:rPr>
        <w:t xml:space="preserve"> </w:t>
      </w:r>
      <w:r w:rsidR="00D21B92" w:rsidRPr="007443AD">
        <w:rPr>
          <w:rFonts w:ascii="Times New Roman" w:hAnsi="Times New Roman" w:cs="Times New Roman"/>
          <w:sz w:val="24"/>
          <w:szCs w:val="24"/>
        </w:rPr>
        <w:t xml:space="preserve">Also, the researchers hypothesized that the effects could be severed as the glyphosate concentration increases. Gonadal impairments in Javanese medaka can be observed through histological study from the exposure of metal mercury (Hg). </w:t>
      </w:r>
    </w:p>
    <w:p w14:paraId="5AF14E09" w14:textId="77777777" w:rsidR="0067371E" w:rsidRPr="007443AD" w:rsidRDefault="0067371E" w:rsidP="00032C13">
      <w:pPr>
        <w:spacing w:after="0" w:line="480" w:lineRule="auto"/>
        <w:jc w:val="both"/>
        <w:rPr>
          <w:rFonts w:ascii="Times New Roman" w:hAnsi="Times New Roman" w:cs="Times New Roman"/>
          <w:sz w:val="24"/>
          <w:szCs w:val="24"/>
        </w:rPr>
      </w:pPr>
    </w:p>
    <w:p w14:paraId="047CCC62" w14:textId="77777777" w:rsidR="0067371E" w:rsidRPr="007443AD" w:rsidRDefault="0067371E" w:rsidP="00032C13">
      <w:pPr>
        <w:spacing w:after="0" w:line="480" w:lineRule="auto"/>
        <w:jc w:val="both"/>
        <w:rPr>
          <w:rFonts w:ascii="Times New Roman" w:hAnsi="Times New Roman" w:cs="Times New Roman"/>
          <w:sz w:val="24"/>
          <w:szCs w:val="24"/>
          <w:lang w:val="en-GB"/>
        </w:rPr>
      </w:pPr>
      <w:r w:rsidRPr="007443AD">
        <w:rPr>
          <w:rFonts w:ascii="Times New Roman" w:hAnsi="Times New Roman" w:cs="Times New Roman"/>
          <w:sz w:val="24"/>
          <w:szCs w:val="24"/>
        </w:rPr>
        <w:t>A study</w:t>
      </w:r>
      <w:r w:rsidR="00D21B92" w:rsidRPr="007443AD">
        <w:rPr>
          <w:rFonts w:ascii="Times New Roman" w:hAnsi="Times New Roman" w:cs="Times New Roman"/>
          <w:sz w:val="24"/>
          <w:szCs w:val="24"/>
        </w:rPr>
        <w:t xml:space="preserve"> by Abd Aziz et al. </w:t>
      </w:r>
      <w:r w:rsidRPr="007443AD">
        <w:rPr>
          <w:rFonts w:ascii="Times New Roman" w:hAnsi="Times New Roman" w:cs="Times New Roman"/>
          <w:sz w:val="24"/>
          <w:szCs w:val="24"/>
        </w:rPr>
        <w:t>(</w:t>
      </w:r>
      <w:r w:rsidR="00D21B92" w:rsidRPr="007443AD">
        <w:rPr>
          <w:rFonts w:ascii="Times New Roman" w:hAnsi="Times New Roman" w:cs="Times New Roman"/>
          <w:sz w:val="24"/>
          <w:szCs w:val="24"/>
        </w:rPr>
        <w:t>2016</w:t>
      </w:r>
      <w:r w:rsidRPr="007443AD">
        <w:rPr>
          <w:rFonts w:ascii="Times New Roman" w:hAnsi="Times New Roman" w:cs="Times New Roman"/>
          <w:sz w:val="24"/>
          <w:szCs w:val="24"/>
        </w:rPr>
        <w:t>)</w:t>
      </w:r>
      <w:r w:rsidR="00D21B92" w:rsidRPr="007443AD">
        <w:rPr>
          <w:rFonts w:ascii="Times New Roman" w:hAnsi="Times New Roman" w:cs="Times New Roman"/>
          <w:sz w:val="24"/>
          <w:szCs w:val="24"/>
        </w:rPr>
        <w:t xml:space="preserve">, </w:t>
      </w:r>
      <w:r w:rsidRPr="007443AD">
        <w:rPr>
          <w:rFonts w:ascii="Times New Roman" w:hAnsi="Times New Roman" w:cs="Times New Roman"/>
          <w:sz w:val="24"/>
          <w:szCs w:val="24"/>
        </w:rPr>
        <w:t>investigated</w:t>
      </w:r>
      <w:r w:rsidR="00D21B92" w:rsidRPr="007443AD">
        <w:rPr>
          <w:rFonts w:ascii="Times New Roman" w:hAnsi="Times New Roman" w:cs="Times New Roman"/>
          <w:sz w:val="24"/>
          <w:szCs w:val="24"/>
        </w:rPr>
        <w:t xml:space="preserve"> the effects on ovary and testis on adults of Javanese medaka. The increases of mercury exposure cause the bioaccumulation in the body and the ovary showed increases amount of oocyte atresia and decreases of vitellogenesis. </w:t>
      </w:r>
      <w:r w:rsidR="00D21B92" w:rsidRPr="007443AD">
        <w:rPr>
          <w:rFonts w:ascii="Times New Roman" w:hAnsi="Times New Roman" w:cs="Times New Roman"/>
          <w:sz w:val="24"/>
          <w:szCs w:val="24"/>
          <w:lang w:val="en-GB"/>
        </w:rPr>
        <w:t xml:space="preserve">On the other hand, male Javanese medakas’ testis showed decreases in the progressive stages of spermatogenesis as observed from the histology analysis. </w:t>
      </w:r>
    </w:p>
    <w:p w14:paraId="449BF695" w14:textId="15360F79" w:rsidR="0097773C" w:rsidRPr="007443AD" w:rsidRDefault="0067371E" w:rsidP="0067371E">
      <w:pPr>
        <w:spacing w:after="160" w:line="480" w:lineRule="auto"/>
        <w:jc w:val="both"/>
        <w:rPr>
          <w:rFonts w:ascii="Times New Roman" w:hAnsi="Times New Roman" w:cs="Times New Roman"/>
          <w:bCs/>
          <w:sz w:val="24"/>
          <w:szCs w:val="24"/>
        </w:rPr>
      </w:pPr>
      <w:r w:rsidRPr="007443AD">
        <w:rPr>
          <w:rFonts w:ascii="Times New Roman" w:hAnsi="Times New Roman" w:cs="Times New Roman"/>
          <w:sz w:val="24"/>
          <w:szCs w:val="24"/>
          <w:lang w:val="en-GB"/>
        </w:rPr>
        <w:t>Furthermore, a</w:t>
      </w:r>
      <w:r w:rsidR="00032C13" w:rsidRPr="007443AD">
        <w:rPr>
          <w:rFonts w:ascii="Times New Roman" w:hAnsi="Times New Roman" w:cs="Times New Roman"/>
          <w:sz w:val="24"/>
          <w:szCs w:val="24"/>
          <w:lang w:val="en-GB"/>
        </w:rPr>
        <w:t xml:space="preserve">n extensive study was </w:t>
      </w:r>
      <w:r w:rsidRPr="007443AD">
        <w:rPr>
          <w:rFonts w:ascii="Times New Roman" w:hAnsi="Times New Roman" w:cs="Times New Roman"/>
          <w:sz w:val="24"/>
          <w:szCs w:val="24"/>
          <w:lang w:val="en-GB"/>
        </w:rPr>
        <w:t>conducted</w:t>
      </w:r>
      <w:r w:rsidR="00032C13" w:rsidRPr="007443AD">
        <w:rPr>
          <w:rFonts w:ascii="Times New Roman" w:hAnsi="Times New Roman" w:cs="Times New Roman"/>
          <w:sz w:val="24"/>
          <w:szCs w:val="24"/>
          <w:lang w:val="en-GB"/>
        </w:rPr>
        <w:t xml:space="preserve"> on the effects of water pH on the survival rate, reproductive performance, and ultrastructure of the gonads, gills, and skin of Javanese medaka. This study confirmed that neutral water with a pH of around 6-7 exhibited the lowest number of mortalities with the highest egg production and hatchability (Salleh et al., 2017). Examination of </w:t>
      </w:r>
      <w:r w:rsidR="00032C13" w:rsidRPr="007443AD">
        <w:rPr>
          <w:rFonts w:ascii="Times New Roman" w:hAnsi="Times New Roman" w:cs="Times New Roman"/>
          <w:sz w:val="24"/>
          <w:szCs w:val="24"/>
          <w:lang w:val="en-GB"/>
        </w:rPr>
        <w:lastRenderedPageBreak/>
        <w:t xml:space="preserve">the histological structure of the gills and skin showed that they were not really affected under the neutral pH water. </w:t>
      </w:r>
      <w:r w:rsidRPr="007443AD">
        <w:rPr>
          <w:rFonts w:ascii="Times New Roman" w:hAnsi="Times New Roman" w:cs="Times New Roman"/>
          <w:sz w:val="24"/>
          <w:szCs w:val="24"/>
        </w:rPr>
        <w:t>Collectively, these studies underscore the potential of Javanese medaka as a model organism for environmental research, particularly in assessing the impacts of pollutants on aquatic species. The species' sensitivity and tolerance to various environmental changes further support its suitability for use in environmental monitoring and toxicity testing.</w:t>
      </w:r>
      <w:r w:rsidRPr="007443AD">
        <w:rPr>
          <w:rFonts w:ascii="Times New Roman" w:hAnsi="Times New Roman" w:cs="Times New Roman"/>
          <w:sz w:val="24"/>
          <w:szCs w:val="24"/>
        </w:rPr>
        <w:br/>
      </w:r>
      <w:r w:rsidRPr="007443AD">
        <w:rPr>
          <w:rFonts w:ascii="Times New Roman" w:hAnsi="Times New Roman" w:cs="Times New Roman"/>
          <w:sz w:val="24"/>
          <w:szCs w:val="24"/>
        </w:rPr>
        <w:br/>
        <w:t xml:space="preserve">The primary aim of this overview is to highlight the progressive efforts from local scientific to study on Javanese medaka as a model organism in environmental study and other diverse research fields in Malaysia. Additionally, this review seeks to identify existing knowledge gaps and provide recommendations for future studies to address these gaps, ultimately enhancing the understanding and application of this species in environmental science and other related field of study. </w:t>
      </w:r>
    </w:p>
    <w:p w14:paraId="17894984" w14:textId="77777777" w:rsidR="0097773C" w:rsidRDefault="0097773C" w:rsidP="001953F7">
      <w:pPr>
        <w:snapToGrid w:val="0"/>
        <w:spacing w:after="0" w:line="480" w:lineRule="auto"/>
        <w:jc w:val="both"/>
        <w:rPr>
          <w:rFonts w:ascii="Times New Roman" w:hAnsi="Times New Roman" w:cs="Times New Roman"/>
          <w:sz w:val="24"/>
          <w:szCs w:val="24"/>
        </w:rPr>
      </w:pPr>
    </w:p>
    <w:p w14:paraId="633B8841" w14:textId="77777777" w:rsidR="00D745B6" w:rsidRPr="00AE78A6" w:rsidRDefault="00D745B6" w:rsidP="00D745B6">
      <w:pPr>
        <w:spacing w:after="160" w:line="480" w:lineRule="auto"/>
        <w:jc w:val="both"/>
        <w:rPr>
          <w:rFonts w:ascii="Times New Roman" w:hAnsi="Times New Roman" w:cs="Times New Roman"/>
          <w:b/>
          <w:bCs/>
          <w:sz w:val="24"/>
          <w:szCs w:val="24"/>
          <w:highlight w:val="yellow"/>
        </w:rPr>
      </w:pPr>
      <w:r w:rsidRPr="00AE78A6">
        <w:rPr>
          <w:rFonts w:ascii="Times New Roman" w:hAnsi="Times New Roman" w:cs="Times New Roman"/>
          <w:b/>
          <w:bCs/>
          <w:sz w:val="24"/>
          <w:szCs w:val="24"/>
          <w:highlight w:val="yellow"/>
        </w:rPr>
        <w:t>Methodology</w:t>
      </w:r>
    </w:p>
    <w:p w14:paraId="6C7BC4D8" w14:textId="398625B8" w:rsidR="00D745B6" w:rsidRPr="007443AD" w:rsidRDefault="00D745B6" w:rsidP="001953F7">
      <w:pPr>
        <w:snapToGrid w:val="0"/>
        <w:spacing w:after="0" w:line="480" w:lineRule="auto"/>
        <w:jc w:val="both"/>
        <w:rPr>
          <w:rFonts w:ascii="Times New Roman" w:hAnsi="Times New Roman" w:cs="Times New Roman"/>
          <w:sz w:val="24"/>
          <w:szCs w:val="24"/>
        </w:rPr>
      </w:pPr>
      <w:r w:rsidRPr="009A034B">
        <w:rPr>
          <w:rFonts w:ascii="Times New Roman" w:hAnsi="Times New Roman" w:cs="Times New Roman"/>
          <w:sz w:val="24"/>
          <w:szCs w:val="24"/>
          <w:highlight w:val="yellow"/>
        </w:rPr>
        <w:t xml:space="preserve">A systematic review was conducted following the Preferred Reporting Items for Systematic Reviews and Meta-Analyses (PRISMA) guidelines (Page et al., 2021) to ensure a comprehensive, transparent, and reproducible selection of relevant studies. Literature searches were carried out across multiple databases using predefined keywords related to </w:t>
      </w:r>
      <w:r w:rsidRPr="009A034B">
        <w:rPr>
          <w:rFonts w:ascii="Times New Roman" w:hAnsi="Times New Roman" w:cs="Times New Roman"/>
          <w:i/>
          <w:iCs/>
          <w:sz w:val="24"/>
          <w:szCs w:val="24"/>
          <w:highlight w:val="yellow"/>
        </w:rPr>
        <w:t>Oryzias javanicus</w:t>
      </w:r>
      <w:r w:rsidRPr="009A034B">
        <w:rPr>
          <w:rFonts w:ascii="Times New Roman" w:hAnsi="Times New Roman" w:cs="Times New Roman"/>
          <w:sz w:val="24"/>
          <w:szCs w:val="24"/>
          <w:highlight w:val="yellow"/>
        </w:rPr>
        <w:t>, its ecology, physiology, and toxicological responses. All identified records were screened for duplicates, relevance, and eligibility based on established inclusion and exclusion criteria. Only peer-reviewed studies with verifiable publication details were included to maintain the reliability and integrity of the review. This approach ensures that all cited literature is accurate and traceable, supporting the robustness of the review and its conclusions on the ecological and toxicological significance of Javanese medaka.</w:t>
      </w:r>
    </w:p>
    <w:p w14:paraId="08D5F891" w14:textId="4413DDA0" w:rsidR="0097773C" w:rsidRPr="007443AD" w:rsidRDefault="00D21B92" w:rsidP="001953F7">
      <w:pPr>
        <w:spacing w:after="0" w:line="480" w:lineRule="auto"/>
        <w:jc w:val="both"/>
        <w:rPr>
          <w:rFonts w:ascii="Times New Roman" w:hAnsi="Times New Roman" w:cs="Times New Roman"/>
          <w:b/>
          <w:bCs/>
          <w:sz w:val="24"/>
          <w:szCs w:val="24"/>
          <w:lang w:val="en-GB"/>
        </w:rPr>
      </w:pPr>
      <w:r w:rsidRPr="007443AD">
        <w:rPr>
          <w:rFonts w:ascii="Times New Roman" w:hAnsi="Times New Roman" w:cs="Times New Roman"/>
          <w:b/>
          <w:bCs/>
          <w:sz w:val="24"/>
          <w:szCs w:val="24"/>
          <w:lang w:val="en-GB"/>
        </w:rPr>
        <w:lastRenderedPageBreak/>
        <w:t xml:space="preserve">Javanese medaka </w:t>
      </w:r>
      <w:r w:rsidR="00A90445" w:rsidRPr="007443AD">
        <w:rPr>
          <w:rFonts w:ascii="Times New Roman" w:hAnsi="Times New Roman" w:cs="Times New Roman"/>
          <w:b/>
          <w:bCs/>
          <w:sz w:val="24"/>
          <w:szCs w:val="24"/>
          <w:lang w:val="en-GB"/>
        </w:rPr>
        <w:t>(Taxonomy, Habitat, and Morphology)</w:t>
      </w:r>
    </w:p>
    <w:p w14:paraId="2DB2065F" w14:textId="77777777" w:rsidR="00032C13" w:rsidRPr="007443AD" w:rsidRDefault="00032C13" w:rsidP="001953F7">
      <w:pPr>
        <w:spacing w:after="0" w:line="480" w:lineRule="auto"/>
        <w:jc w:val="both"/>
        <w:rPr>
          <w:rFonts w:ascii="Times New Roman" w:hAnsi="Times New Roman" w:cs="Times New Roman"/>
          <w:b/>
          <w:bCs/>
          <w:sz w:val="24"/>
          <w:szCs w:val="24"/>
          <w:lang w:val="en-GB"/>
        </w:rPr>
      </w:pPr>
    </w:p>
    <w:p w14:paraId="2BDE5AA3" w14:textId="257D8FD7" w:rsidR="00032C13" w:rsidRDefault="008916FC" w:rsidP="00032C13">
      <w:pPr>
        <w:spacing w:after="0" w:line="480" w:lineRule="auto"/>
        <w:jc w:val="both"/>
        <w:rPr>
          <w:rFonts w:ascii="Times New Roman" w:hAnsi="Times New Roman" w:cs="Times New Roman"/>
          <w:bCs/>
          <w:sz w:val="24"/>
          <w:szCs w:val="24"/>
        </w:rPr>
      </w:pPr>
      <w:r w:rsidRPr="007443AD">
        <w:rPr>
          <w:rFonts w:ascii="Times New Roman" w:hAnsi="Times New Roman" w:cs="Times New Roman"/>
          <w:bCs/>
          <w:sz w:val="24"/>
          <w:szCs w:val="24"/>
        </w:rPr>
        <w:t>Javanese medaka</w:t>
      </w:r>
      <w:r w:rsidR="00032C13" w:rsidRPr="00032C13">
        <w:rPr>
          <w:rFonts w:ascii="Times New Roman" w:hAnsi="Times New Roman" w:cs="Times New Roman"/>
          <w:bCs/>
          <w:sz w:val="24"/>
          <w:szCs w:val="24"/>
        </w:rPr>
        <w:t xml:space="preserve"> is from the class Actinopterygii, which is also known as the ray-finned fish class because those in this class have fins that are made of webs of skin supported by horny spine rays. Its order, which is Beloniformes, means that the Javanese medaka is related to needle fishes, while the family Adrianichthyidae is the family for ricefish. The genus </w:t>
      </w:r>
      <w:r w:rsidR="00032C13" w:rsidRPr="00032C13">
        <w:rPr>
          <w:rFonts w:ascii="Times New Roman" w:hAnsi="Times New Roman" w:cs="Times New Roman"/>
          <w:bCs/>
          <w:i/>
          <w:iCs/>
          <w:sz w:val="24"/>
          <w:szCs w:val="24"/>
        </w:rPr>
        <w:t>Oryzias</w:t>
      </w:r>
      <w:r w:rsidR="00032C13" w:rsidRPr="00032C13">
        <w:rPr>
          <w:rFonts w:ascii="Times New Roman" w:hAnsi="Times New Roman" w:cs="Times New Roman"/>
          <w:bCs/>
          <w:sz w:val="24"/>
          <w:szCs w:val="24"/>
        </w:rPr>
        <w:t xml:space="preserve"> comes from Greek etymology—</w:t>
      </w:r>
      <w:r w:rsidR="00F76BEC" w:rsidRPr="007443AD">
        <w:rPr>
          <w:rFonts w:ascii="Times New Roman" w:hAnsi="Times New Roman" w:cs="Times New Roman"/>
          <w:bCs/>
          <w:sz w:val="24"/>
          <w:szCs w:val="24"/>
        </w:rPr>
        <w:t>o</w:t>
      </w:r>
      <w:r w:rsidR="008D72EC" w:rsidRPr="007443AD">
        <w:rPr>
          <w:rFonts w:ascii="Times New Roman" w:hAnsi="Times New Roman" w:cs="Times New Roman"/>
          <w:bCs/>
          <w:sz w:val="24"/>
          <w:szCs w:val="24"/>
        </w:rPr>
        <w:t>ryza</w:t>
      </w:r>
      <w:r w:rsidR="00032C13" w:rsidRPr="00032C13">
        <w:rPr>
          <w:rFonts w:ascii="Times New Roman" w:hAnsi="Times New Roman" w:cs="Times New Roman"/>
          <w:bCs/>
          <w:sz w:val="24"/>
          <w:szCs w:val="24"/>
        </w:rPr>
        <w:t xml:space="preserve"> means rice, and this refers to the preferred habitat of this fish, which is the paddy field</w:t>
      </w:r>
      <w:r w:rsidR="00E274C2">
        <w:rPr>
          <w:rFonts w:ascii="Times New Roman" w:hAnsi="Times New Roman" w:cs="Times New Roman"/>
          <w:bCs/>
          <w:sz w:val="24"/>
          <w:szCs w:val="24"/>
        </w:rPr>
        <w:t xml:space="preserve"> (Parenti, 2008)</w:t>
      </w:r>
      <w:r w:rsidR="00032C13" w:rsidRPr="00032C13">
        <w:rPr>
          <w:rFonts w:ascii="Times New Roman" w:hAnsi="Times New Roman" w:cs="Times New Roman"/>
          <w:bCs/>
          <w:sz w:val="24"/>
          <w:szCs w:val="24"/>
        </w:rPr>
        <w:t>.</w:t>
      </w:r>
      <w:r w:rsidR="004560E9" w:rsidRPr="007443AD">
        <w:rPr>
          <w:rFonts w:ascii="Times New Roman" w:hAnsi="Times New Roman" w:cs="Times New Roman"/>
          <w:bCs/>
          <w:sz w:val="24"/>
          <w:szCs w:val="24"/>
        </w:rPr>
        <w:t xml:space="preserve"> </w:t>
      </w:r>
      <w:r w:rsidR="00032C13" w:rsidRPr="00032C13">
        <w:rPr>
          <w:rFonts w:ascii="Times New Roman" w:hAnsi="Times New Roman" w:cs="Times New Roman"/>
          <w:bCs/>
          <w:sz w:val="24"/>
          <w:szCs w:val="24"/>
        </w:rPr>
        <w:t>The natural habitats of Javanese medaka are ditches, canals, and ponds with a dense growth of aquatic plants. Javanese medaka swim in small groups close to the water surface at 2-10 cm depth. They are adaptable to a wide range of salinities (Inoue and Takei, 2003). According to Yusof et al. (2013), Javanese medaka can be found in estuaries away from the river mouth during high tide. Meanwhile, during low tide, they are trapped in brackish pools around mangrove areas near to the river mouth. They feed on crustaceans, insects, and protozoans. When under laboratory maintenance, their diet consisted of brine shrimp (</w:t>
      </w:r>
      <w:r w:rsidR="00032C13" w:rsidRPr="00032C13">
        <w:rPr>
          <w:rFonts w:ascii="Times New Roman" w:hAnsi="Times New Roman" w:cs="Times New Roman"/>
          <w:bCs/>
          <w:i/>
          <w:iCs/>
          <w:sz w:val="24"/>
          <w:szCs w:val="24"/>
        </w:rPr>
        <w:t>Artemia salina</w:t>
      </w:r>
      <w:r w:rsidR="00032C13" w:rsidRPr="00032C13">
        <w:rPr>
          <w:rFonts w:ascii="Times New Roman" w:hAnsi="Times New Roman" w:cs="Times New Roman"/>
          <w:bCs/>
          <w:sz w:val="24"/>
          <w:szCs w:val="24"/>
        </w:rPr>
        <w:t>) and microalgae.</w:t>
      </w:r>
    </w:p>
    <w:p w14:paraId="557332D3" w14:textId="77777777" w:rsidR="0021582E" w:rsidRDefault="0021582E" w:rsidP="00032C13">
      <w:pPr>
        <w:spacing w:after="0" w:line="480" w:lineRule="auto"/>
        <w:jc w:val="both"/>
        <w:rPr>
          <w:rFonts w:ascii="Times New Roman" w:hAnsi="Times New Roman" w:cs="Times New Roman"/>
          <w:bCs/>
          <w:sz w:val="24"/>
          <w:szCs w:val="24"/>
        </w:rPr>
      </w:pPr>
    </w:p>
    <w:p w14:paraId="43E7D857" w14:textId="77777777" w:rsidR="0021582E" w:rsidRDefault="0021582E" w:rsidP="0021582E">
      <w:pPr>
        <w:snapToGrid w:val="0"/>
        <w:spacing w:line="360" w:lineRule="auto"/>
        <w:ind w:left="1"/>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C2E5350" wp14:editId="483F0817">
                <wp:simplePos x="0" y="0"/>
                <wp:positionH relativeFrom="margin">
                  <wp:posOffset>4023360</wp:posOffset>
                </wp:positionH>
                <wp:positionV relativeFrom="paragraph">
                  <wp:posOffset>1417320</wp:posOffset>
                </wp:positionV>
                <wp:extent cx="388620"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388620" cy="0"/>
                        </a:xfrm>
                        <a:prstGeom prst="line">
                          <a:avLst/>
                        </a:prstGeom>
                        <a:noFill/>
                        <a:ln w="12700" cap="flat" cmpd="sng" algn="ctr">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72E610"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8pt,111.6pt" to="347.4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&#1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264714" wp14:editId="18819340">
                <wp:simplePos x="0" y="0"/>
                <wp:positionH relativeFrom="column">
                  <wp:posOffset>3855720</wp:posOffset>
                </wp:positionH>
                <wp:positionV relativeFrom="paragraph">
                  <wp:posOffset>1356360</wp:posOffset>
                </wp:positionV>
                <wp:extent cx="742950" cy="286385"/>
                <wp:effectExtent l="0" t="0" r="0" b="0"/>
                <wp:wrapNone/>
                <wp:docPr id="14" name="Rectangle 14"/>
                <wp:cNvGraphicFramePr/>
                <a:graphic xmlns:a="http://schemas.openxmlformats.org/drawingml/2006/main">
                  <a:graphicData uri="http://schemas.microsoft.com/office/word/2010/wordprocessingShape">
                    <wps:wsp>
                      <wps:cNvSpPr/>
                      <wps:spPr>
                        <a:xfrm>
                          <a:off x="0" y="0"/>
                          <a:ext cx="742950" cy="286385"/>
                        </a:xfrm>
                        <a:prstGeom prst="rect">
                          <a:avLst/>
                        </a:prstGeom>
                        <a:noFill/>
                        <a:ln w="12700" cap="flat" cmpd="sng" algn="ctr">
                          <a:noFill/>
                          <a:prstDash val="solid"/>
                          <a:miter lim="800000"/>
                        </a:ln>
                        <a:effectLst/>
                      </wps:spPr>
                      <wps:txbx>
                        <w:txbxContent>
                          <w:p w14:paraId="382A2374" w14:textId="77777777" w:rsidR="0021582E" w:rsidRPr="00220F43" w:rsidRDefault="0021582E" w:rsidP="0021582E">
                            <w:pPr>
                              <w:jc w:val="center"/>
                              <w:rPr>
                                <w:rFonts w:ascii="Times New Roman" w:hAnsi="Times New Roman" w:cs="Times New Roman"/>
                                <w:sz w:val="18"/>
                              </w:rPr>
                            </w:pPr>
                            <w:r w:rsidRPr="00220F43">
                              <w:rPr>
                                <w:rFonts w:ascii="Times New Roman" w:hAnsi="Times New Roman" w:cs="Times New Roman"/>
                                <w:sz w:val="18"/>
                              </w:rPr>
                              <w:t xml:space="preserve">0.5 cm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264714" id="Rectangle 14" o:spid="_x0000_s1026" style="position:absolute;left:0;text-align:left;margin-left:303.6pt;margin-top:106.8pt;width:5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" filled="f" stroked="f" strokeweight="1pt">
                <v:textbox>
                  <w:txbxContent>
                    <w:p w14:paraId="382A2374" w14:textId="77777777" w:rsidR="0021582E" w:rsidRPr="00220F43" w:rsidRDefault="0021582E" w:rsidP="0021582E">
                      <w:pPr>
                        <w:jc w:val="center"/>
                        <w:rPr>
                          <w:rFonts w:ascii="Times New Roman" w:hAnsi="Times New Roman" w:cs="Times New Roman"/>
                          <w:sz w:val="18"/>
                        </w:rPr>
                      </w:pPr>
                      <w:r w:rsidRPr="00220F43">
                        <w:rPr>
                          <w:rFonts w:ascii="Times New Roman" w:hAnsi="Times New Roman" w:cs="Times New Roman"/>
                          <w:sz w:val="18"/>
                        </w:rPr>
                        <w:t xml:space="preserve">0.5 cm </w:t>
                      </w:r>
                    </w:p>
                  </w:txbxContent>
                </v:textbox>
              </v:rect>
            </w:pict>
          </mc:Fallback>
        </mc:AlternateContent>
      </w:r>
      <w:r>
        <w:rPr>
          <w:rFonts w:ascii="Times New Roman" w:hAnsi="Times New Roman" w:cs="Times New Roman"/>
          <w:noProof/>
          <w:sz w:val="24"/>
          <w:szCs w:val="24"/>
        </w:rPr>
        <w:drawing>
          <wp:inline distT="0" distB="0" distL="114300" distR="114300" wp14:anchorId="3DFAAE94" wp14:editId="550843AC">
            <wp:extent cx="3365500" cy="1602105"/>
            <wp:effectExtent l="0" t="0" r="6350" b="1714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364447" cy="1602020"/>
                    </a:xfrm>
                    <a:prstGeom prst="rect">
                      <a:avLst/>
                    </a:prstGeom>
                    <a:noFill/>
                    <a:ln>
                      <a:noFill/>
                    </a:ln>
                    <a:effectLst/>
                  </pic:spPr>
                </pic:pic>
              </a:graphicData>
            </a:graphic>
          </wp:inline>
        </w:drawing>
      </w:r>
    </w:p>
    <w:p w14:paraId="30634A83" w14:textId="77777777" w:rsidR="0021582E" w:rsidRDefault="0021582E" w:rsidP="0021582E">
      <w:pPr>
        <w:snapToGrid w:val="0"/>
        <w:spacing w:line="360" w:lineRule="auto"/>
        <w:ind w:left="1"/>
        <w:jc w:val="both"/>
        <w:rPr>
          <w:rFonts w:ascii="Times New Roman" w:hAnsi="Times New Roman" w:cs="Times New Roman"/>
          <w:sz w:val="24"/>
          <w:szCs w:val="24"/>
        </w:rPr>
      </w:pPr>
      <w:r>
        <w:rPr>
          <w:rFonts w:ascii="Times New Roman" w:hAnsi="Times New Roman" w:cs="Times New Roman"/>
          <w:b/>
          <w:bCs/>
          <w:sz w:val="24"/>
          <w:szCs w:val="24"/>
        </w:rPr>
        <w:t xml:space="preserve">Figure 1. </w:t>
      </w:r>
      <w:r>
        <w:rPr>
          <w:rFonts w:ascii="Times New Roman" w:hAnsi="Times New Roman" w:cs="Times New Roman"/>
          <w:sz w:val="24"/>
          <w:szCs w:val="24"/>
        </w:rPr>
        <w:t>Adult size of Javanese medaka (</w:t>
      </w:r>
      <w:r>
        <w:rPr>
          <w:rFonts w:ascii="Times New Roman" w:hAnsi="Times New Roman" w:cs="Times New Roman"/>
          <w:i/>
          <w:iCs/>
          <w:sz w:val="24"/>
          <w:szCs w:val="24"/>
        </w:rPr>
        <w:t>Oryzias javanicu</w:t>
      </w:r>
      <w:r>
        <w:rPr>
          <w:rFonts w:ascii="Times New Roman" w:hAnsi="Times New Roman" w:cs="Times New Roman"/>
          <w:sz w:val="24"/>
          <w:szCs w:val="24"/>
        </w:rPr>
        <w:t xml:space="preserve">s) (Bleeker, 1854) about 3cm - 4cm. </w:t>
      </w:r>
      <w:r>
        <w:rPr>
          <w:rFonts w:ascii="Times New Roman" w:hAnsi="Times New Roman" w:cs="Times New Roman"/>
          <w:bCs/>
          <w:sz w:val="24"/>
          <w:szCs w:val="24"/>
        </w:rPr>
        <w:t xml:space="preserve">Transparent body and silvery eyes, parallel lines from head along the spine are prominent traits </w:t>
      </w:r>
      <w:r>
        <w:rPr>
          <w:rFonts w:ascii="Times New Roman" w:hAnsi="Times New Roman" w:cs="Times New Roman"/>
          <w:bCs/>
          <w:sz w:val="24"/>
          <w:szCs w:val="24"/>
        </w:rPr>
        <w:lastRenderedPageBreak/>
        <w:t>for field identification.</w:t>
      </w:r>
      <w:r>
        <w:rPr>
          <w:rFonts w:ascii="Times New Roman" w:hAnsi="Times New Roman" w:cs="Times New Roman"/>
          <w:sz w:val="24"/>
          <w:szCs w:val="24"/>
        </w:rPr>
        <w:t xml:space="preserve"> The other name recognized by locals are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nenasi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seliding</w:t>
      </w:r>
      <w:proofErr w:type="spellEnd"/>
      <w:r>
        <w:rPr>
          <w:rFonts w:ascii="Times New Roman" w:hAnsi="Times New Roman" w:cs="Times New Roman"/>
          <w:sz w:val="24"/>
          <w:szCs w:val="24"/>
        </w:rPr>
        <w:t>’ and many more (Yusof et al., 2013) (Photo by Amiera).</w:t>
      </w:r>
    </w:p>
    <w:p w14:paraId="21BEC062" w14:textId="77777777" w:rsidR="00A90445" w:rsidRPr="00032C13" w:rsidRDefault="00A90445" w:rsidP="00032C13">
      <w:pPr>
        <w:spacing w:after="0" w:line="480" w:lineRule="auto"/>
        <w:jc w:val="both"/>
        <w:rPr>
          <w:rFonts w:ascii="Times New Roman" w:hAnsi="Times New Roman" w:cs="Times New Roman"/>
          <w:bCs/>
          <w:sz w:val="24"/>
          <w:szCs w:val="24"/>
        </w:rPr>
      </w:pPr>
    </w:p>
    <w:p w14:paraId="76EA9402" w14:textId="06473CC1" w:rsidR="00032C13" w:rsidRPr="007443AD" w:rsidRDefault="00032C13" w:rsidP="00032C13">
      <w:pPr>
        <w:spacing w:after="0" w:line="480" w:lineRule="auto"/>
        <w:jc w:val="both"/>
        <w:rPr>
          <w:rFonts w:ascii="Times New Roman" w:hAnsi="Times New Roman" w:cs="Times New Roman"/>
          <w:bCs/>
          <w:sz w:val="24"/>
          <w:szCs w:val="24"/>
          <w:lang w:eastAsia="zh-CN"/>
        </w:rPr>
      </w:pPr>
      <w:r w:rsidRPr="00032C13">
        <w:rPr>
          <w:rFonts w:ascii="Times New Roman" w:hAnsi="Times New Roman" w:cs="Times New Roman"/>
          <w:bCs/>
          <w:sz w:val="24"/>
          <w:szCs w:val="24"/>
          <w:lang w:eastAsia="zh-CN"/>
        </w:rPr>
        <w:t xml:space="preserve">The size of an adult Javanese medaka is between 3-4 cm long (Figure </w:t>
      </w:r>
      <w:r w:rsidR="007443AD" w:rsidRPr="007443AD">
        <w:rPr>
          <w:rFonts w:ascii="Times New Roman" w:hAnsi="Times New Roman" w:cs="Times New Roman"/>
          <w:bCs/>
          <w:sz w:val="24"/>
          <w:szCs w:val="24"/>
          <w:lang w:eastAsia="zh-CN"/>
        </w:rPr>
        <w:t>1</w:t>
      </w:r>
      <w:r w:rsidRPr="00032C13">
        <w:rPr>
          <w:rFonts w:ascii="Times New Roman" w:hAnsi="Times New Roman" w:cs="Times New Roman"/>
          <w:bCs/>
          <w:sz w:val="24"/>
          <w:szCs w:val="24"/>
          <w:lang w:eastAsia="zh-CN"/>
        </w:rPr>
        <w:t xml:space="preserve">). This species of medaka also has many prominent and obvious traits, such as transparent bodies with silvery eyes, lines at the dorsal part, and silvery lines parallel to the spine and posterior to the head (Yusof et al., 2013). The full life cycle of a Javanese medaka is only 100 days, starting from hatch to adult. This short life cycle makes it one of the best model organisms to be used for toxicological studies. The embryonic development of a Javanese medaka takes about 14-25 days from the hatching of an egg to a swimming embryo. Eggs of </w:t>
      </w:r>
      <w:r w:rsidR="00C83B7A" w:rsidRPr="007443AD">
        <w:rPr>
          <w:rFonts w:ascii="Times New Roman" w:hAnsi="Times New Roman" w:cs="Times New Roman"/>
          <w:bCs/>
          <w:sz w:val="24"/>
          <w:szCs w:val="24"/>
          <w:lang w:eastAsia="zh-CN"/>
        </w:rPr>
        <w:t>Javanese medaka</w:t>
      </w:r>
      <w:r w:rsidRPr="00032C13">
        <w:rPr>
          <w:rFonts w:ascii="Times New Roman" w:hAnsi="Times New Roman" w:cs="Times New Roman"/>
          <w:bCs/>
          <w:sz w:val="24"/>
          <w:szCs w:val="24"/>
          <w:lang w:eastAsia="zh-CN"/>
        </w:rPr>
        <w:t xml:space="preserve"> are attached to a female’s abdomen in a clutch, and the production of eggs is closely related to the amount of protein sources such as </w:t>
      </w:r>
      <w:r w:rsidR="00965C1B" w:rsidRPr="007443AD">
        <w:rPr>
          <w:rFonts w:ascii="Times New Roman" w:hAnsi="Times New Roman" w:cs="Times New Roman"/>
          <w:bCs/>
          <w:sz w:val="24"/>
          <w:szCs w:val="24"/>
          <w:lang w:eastAsia="zh-CN"/>
        </w:rPr>
        <w:t>brine shrimp.</w:t>
      </w:r>
    </w:p>
    <w:p w14:paraId="766B680B" w14:textId="77777777" w:rsidR="00A90445" w:rsidRPr="00032C13" w:rsidRDefault="00A90445" w:rsidP="00032C13">
      <w:pPr>
        <w:spacing w:after="0" w:line="480" w:lineRule="auto"/>
        <w:jc w:val="both"/>
        <w:rPr>
          <w:rFonts w:ascii="Times New Roman" w:hAnsi="Times New Roman" w:cs="Times New Roman"/>
          <w:bCs/>
          <w:sz w:val="24"/>
          <w:szCs w:val="24"/>
          <w:lang w:eastAsia="zh-CN"/>
        </w:rPr>
      </w:pPr>
    </w:p>
    <w:p w14:paraId="6BEF0358" w14:textId="08EAA38E" w:rsidR="00032C13" w:rsidRDefault="00032C13" w:rsidP="00032C13">
      <w:pPr>
        <w:snapToGrid w:val="0"/>
        <w:spacing w:after="0" w:line="480" w:lineRule="auto"/>
        <w:jc w:val="both"/>
        <w:rPr>
          <w:rFonts w:ascii="Times New Roman" w:hAnsi="Times New Roman" w:cs="Times New Roman"/>
          <w:bCs/>
          <w:sz w:val="24"/>
          <w:szCs w:val="24"/>
          <w:lang w:eastAsia="zh-CN"/>
        </w:rPr>
      </w:pPr>
      <w:r w:rsidRPr="00032C13">
        <w:rPr>
          <w:rFonts w:ascii="Times New Roman" w:hAnsi="Times New Roman" w:cs="Times New Roman"/>
          <w:bCs/>
          <w:sz w:val="24"/>
          <w:szCs w:val="24"/>
          <w:lang w:eastAsia="zh-CN"/>
        </w:rPr>
        <w:t xml:space="preserve">The gender can be differentiated through its morphological structures (Figure </w:t>
      </w:r>
      <w:r w:rsidR="007443AD" w:rsidRPr="007443AD">
        <w:rPr>
          <w:rFonts w:ascii="Times New Roman" w:hAnsi="Times New Roman" w:cs="Times New Roman"/>
          <w:bCs/>
          <w:sz w:val="24"/>
          <w:szCs w:val="24"/>
          <w:lang w:eastAsia="zh-CN"/>
        </w:rPr>
        <w:t>2</w:t>
      </w:r>
      <w:r w:rsidRPr="00032C13">
        <w:rPr>
          <w:rFonts w:ascii="Times New Roman" w:hAnsi="Times New Roman" w:cs="Times New Roman"/>
          <w:bCs/>
          <w:sz w:val="24"/>
          <w:szCs w:val="24"/>
          <w:lang w:eastAsia="zh-CN"/>
        </w:rPr>
        <w:t>). According to Imai et al. (2007), the branching at a Javanese medaka’s anal fin is a prominent morphological structure that differentiates a female from a male. Females have a soft array of anal fins without branches, while males have a branch at each of their lowest three rays of anal fin. Other morphological structures that can also be used to differentiate a female from a male are the dorsal fin and papillae. A female has a smooth margin of dorsal fin, while a male has a serrate margin of dorsal fin. A male has a soft papilla, while it is absent in a female.</w:t>
      </w:r>
    </w:p>
    <w:p w14:paraId="275C1B37" w14:textId="77777777" w:rsidR="0021582E" w:rsidRDefault="0021582E" w:rsidP="00032C13">
      <w:pPr>
        <w:snapToGrid w:val="0"/>
        <w:spacing w:after="0" w:line="480" w:lineRule="auto"/>
        <w:jc w:val="both"/>
        <w:rPr>
          <w:rFonts w:ascii="Times New Roman" w:hAnsi="Times New Roman" w:cs="Times New Roman"/>
          <w:bCs/>
          <w:sz w:val="24"/>
          <w:szCs w:val="24"/>
          <w:lang w:eastAsia="zh-CN"/>
        </w:rPr>
      </w:pPr>
    </w:p>
    <w:p w14:paraId="2DC201EC" w14:textId="77777777" w:rsidR="0021582E" w:rsidRDefault="0021582E" w:rsidP="0021582E">
      <w:pPr>
        <w:snapToGrid w:val="0"/>
        <w:spacing w:line="360" w:lineRule="auto"/>
        <w:ind w:left="1"/>
        <w:jc w:val="center"/>
        <w:rPr>
          <w:rFonts w:ascii="Times New Roman" w:hAnsi="Times New Roman" w:cs="Times New Roman"/>
          <w:sz w:val="24"/>
          <w:szCs w:val="24"/>
        </w:rPr>
      </w:pPr>
      <w:r>
        <w:rPr>
          <w:rFonts w:ascii="Times New Roman" w:hAnsi="Times New Roman" w:cs="Times New Roman"/>
          <w:noProof/>
          <w:color w:val="000000"/>
          <w:sz w:val="24"/>
          <w:szCs w:val="24"/>
        </w:rPr>
        <w:lastRenderedPageBreak/>
        <w:drawing>
          <wp:inline distT="0" distB="0" distL="114300" distR="114300" wp14:anchorId="06295365" wp14:editId="7A710136">
            <wp:extent cx="2594610" cy="1767840"/>
            <wp:effectExtent l="0" t="0" r="15240" b="3810"/>
            <wp:docPr id="25" name="Picture 1" descr="A picture containing fish, soft-finned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A picture containing fish, soft-finned fish&#10;&#10;Description automatically generated"/>
                    <pic:cNvPicPr>
                      <a:picLocks noChangeAspect="1" noChangeArrowheads="1"/>
                    </pic:cNvPicPr>
                  </pic:nvPicPr>
                  <pic:blipFill>
                    <a:blip r:embed="rId10" cstate="print"/>
                    <a:srcRect/>
                    <a:stretch>
                      <a:fillRect/>
                    </a:stretch>
                  </pic:blipFill>
                  <pic:spPr>
                    <a:xfrm>
                      <a:off x="0" y="0"/>
                      <a:ext cx="2594610" cy="1767840"/>
                    </a:xfrm>
                    <a:prstGeom prst="rect">
                      <a:avLst/>
                    </a:prstGeom>
                    <a:noFill/>
                    <a:ln w="9525">
                      <a:noFill/>
                      <a:miter lim="800000"/>
                      <a:headEnd/>
                      <a:tailEnd/>
                    </a:ln>
                  </pic:spPr>
                </pic:pic>
              </a:graphicData>
            </a:graphic>
          </wp:inline>
        </w:drawing>
      </w:r>
    </w:p>
    <w:p w14:paraId="06D0751B" w14:textId="77777777" w:rsidR="0021582E" w:rsidRDefault="0021582E" w:rsidP="0021582E">
      <w:pPr>
        <w:spacing w:line="360" w:lineRule="auto"/>
        <w:jc w:val="both"/>
        <w:rPr>
          <w:rFonts w:ascii="Times New Roman" w:hAnsi="Times New Roman" w:cs="Times New Roman"/>
          <w:bCs/>
          <w:sz w:val="24"/>
          <w:szCs w:val="24"/>
          <w:lang w:eastAsia="zh-CN"/>
        </w:rPr>
      </w:pPr>
      <w:r>
        <w:rPr>
          <w:rFonts w:ascii="Times New Roman" w:hAnsi="Times New Roman" w:cs="Times New Roman"/>
          <w:b/>
          <w:sz w:val="24"/>
          <w:szCs w:val="24"/>
        </w:rPr>
        <w:t xml:space="preserve">Figure 2. </w:t>
      </w:r>
      <w:r>
        <w:rPr>
          <w:rFonts w:ascii="Times New Roman" w:hAnsi="Times New Roman" w:cs="Times New Roman"/>
          <w:bCs/>
          <w:sz w:val="24"/>
          <w:szCs w:val="24"/>
        </w:rPr>
        <w:t xml:space="preserve">The illustration shows </w:t>
      </w:r>
      <w:r>
        <w:rPr>
          <w:rFonts w:ascii="Times New Roman" w:hAnsi="Times New Roman" w:cs="Times New Roman"/>
          <w:bCs/>
          <w:i/>
          <w:sz w:val="24"/>
          <w:szCs w:val="24"/>
        </w:rPr>
        <w:t xml:space="preserve">Oryzias javanicus </w:t>
      </w:r>
      <w:r>
        <w:rPr>
          <w:rFonts w:ascii="Times New Roman" w:hAnsi="Times New Roman" w:cs="Times New Roman"/>
          <w:bCs/>
          <w:sz w:val="24"/>
          <w:szCs w:val="24"/>
        </w:rPr>
        <w:t xml:space="preserve">(A) female, (B) male. </w:t>
      </w:r>
      <w:r>
        <w:rPr>
          <w:rFonts w:ascii="Times New Roman" w:hAnsi="Times New Roman" w:cs="Times New Roman"/>
          <w:bCs/>
          <w:i/>
          <w:sz w:val="24"/>
          <w:szCs w:val="24"/>
        </w:rPr>
        <w:t xml:space="preserve">Oryzias javanicus </w:t>
      </w:r>
      <w:r>
        <w:rPr>
          <w:rFonts w:ascii="Times New Roman" w:hAnsi="Times New Roman" w:cs="Times New Roman"/>
          <w:bCs/>
          <w:sz w:val="24"/>
          <w:szCs w:val="24"/>
        </w:rPr>
        <w:t>was captured from Phuket province, Peninsular Thailand. Bar indicates 5 mm (</w:t>
      </w:r>
      <w:proofErr w:type="spellStart"/>
      <w:r>
        <w:rPr>
          <w:rFonts w:ascii="Times New Roman" w:hAnsi="Times New Roman" w:cs="Times New Roman"/>
          <w:bCs/>
          <w:sz w:val="24"/>
          <w:szCs w:val="24"/>
        </w:rPr>
        <w:t>Magtoon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Termvidchakorn</w:t>
      </w:r>
      <w:proofErr w:type="spellEnd"/>
      <w:r>
        <w:rPr>
          <w:rFonts w:ascii="Times New Roman" w:hAnsi="Times New Roman" w:cs="Times New Roman"/>
          <w:bCs/>
          <w:sz w:val="24"/>
          <w:szCs w:val="24"/>
        </w:rPr>
        <w:t>, 2009).</w:t>
      </w:r>
      <w:r>
        <w:rPr>
          <w:rFonts w:ascii="Times New Roman" w:hAnsi="Times New Roman" w:cs="Times New Roman"/>
          <w:bCs/>
          <w:sz w:val="24"/>
          <w:szCs w:val="24"/>
          <w:lang w:eastAsia="zh-CN"/>
        </w:rPr>
        <w:t xml:space="preserve">    </w:t>
      </w:r>
    </w:p>
    <w:p w14:paraId="1F06403A" w14:textId="77777777" w:rsidR="0021582E" w:rsidRPr="0021582E" w:rsidRDefault="0021582E" w:rsidP="00032C13">
      <w:pPr>
        <w:snapToGrid w:val="0"/>
        <w:spacing w:after="0" w:line="480" w:lineRule="auto"/>
        <w:jc w:val="both"/>
        <w:rPr>
          <w:rFonts w:ascii="Times New Roman" w:hAnsi="Times New Roman" w:cs="Times New Roman"/>
          <w:b/>
          <w:sz w:val="24"/>
          <w:szCs w:val="24"/>
          <w:lang w:eastAsia="zh-CN"/>
        </w:rPr>
      </w:pPr>
    </w:p>
    <w:p w14:paraId="4D34E69F" w14:textId="0B772E91" w:rsidR="0097773C" w:rsidRPr="007443AD" w:rsidRDefault="00D21B92" w:rsidP="001953F7">
      <w:pPr>
        <w:spacing w:after="0" w:line="480" w:lineRule="auto"/>
        <w:jc w:val="both"/>
        <w:rPr>
          <w:rFonts w:ascii="Times New Roman" w:hAnsi="Times New Roman" w:cs="Times New Roman"/>
          <w:b/>
          <w:bCs/>
          <w:sz w:val="24"/>
          <w:szCs w:val="24"/>
        </w:rPr>
      </w:pPr>
      <w:r w:rsidRPr="007443AD">
        <w:rPr>
          <w:rFonts w:ascii="Times New Roman" w:hAnsi="Times New Roman" w:cs="Times New Roman"/>
          <w:b/>
          <w:bCs/>
          <w:sz w:val="24"/>
          <w:szCs w:val="24"/>
        </w:rPr>
        <w:t>Javanese medaka in Malaysia</w:t>
      </w:r>
    </w:p>
    <w:p w14:paraId="4F71CC1F" w14:textId="77777777" w:rsidR="00ED386E" w:rsidRPr="007443AD" w:rsidRDefault="00ED386E" w:rsidP="00ED386E">
      <w:pPr>
        <w:spacing w:after="0" w:line="480" w:lineRule="auto"/>
        <w:jc w:val="both"/>
        <w:rPr>
          <w:rFonts w:ascii="Times New Roman" w:hAnsi="Times New Roman" w:cs="Times New Roman"/>
          <w:sz w:val="24"/>
          <w:szCs w:val="24"/>
        </w:rPr>
      </w:pPr>
    </w:p>
    <w:p w14:paraId="463A439D" w14:textId="0E885047" w:rsidR="002E5EAB" w:rsidRPr="007443AD" w:rsidRDefault="00ED386E" w:rsidP="00ED386E">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In Malaysia, around 1998, local scientists began investigating the abundance and distribution of Javanese medaka in estuarine environments. Ismail (2011) conducted a mapping study of the distribution of Javanese medaka along the coast of Peninsula Malaysia, revealing a significant abundance on the west coast</w:t>
      </w:r>
      <w:r w:rsidR="007443AD" w:rsidRPr="007443AD">
        <w:rPr>
          <w:rFonts w:ascii="Times New Roman" w:hAnsi="Times New Roman" w:cs="Times New Roman"/>
          <w:sz w:val="24"/>
          <w:szCs w:val="24"/>
        </w:rPr>
        <w:t xml:space="preserve"> (Figure 3)</w:t>
      </w:r>
      <w:r w:rsidRPr="007443AD">
        <w:rPr>
          <w:rFonts w:ascii="Times New Roman" w:hAnsi="Times New Roman" w:cs="Times New Roman"/>
          <w:sz w:val="24"/>
          <w:szCs w:val="24"/>
        </w:rPr>
        <w:t>. This prevalence is attributed to relatively weaker ocean currents and tidal patterns in this region compared to the eastern coast, which is adjacent to the South China Sea. Javanese medaka typically inhabit shallow river margins where water currents are slower, as strong currents are less favorable for this small-bodied species. Within narrow streams, medaka are distributed throughout the water body but tend to occupy deeper regions and move away from areas of disturbance.</w:t>
      </w:r>
      <w:r w:rsidR="002E5EAB" w:rsidRPr="002E5EAB">
        <w:rPr>
          <w:rFonts w:ascii="Times New Roman" w:hAnsi="Times New Roman" w:cs="Times New Roman"/>
          <w:sz w:val="24"/>
          <w:szCs w:val="24"/>
        </w:rPr>
        <w:t xml:space="preserve"> An abundance of </w:t>
      </w:r>
      <w:r w:rsidR="00C83B7A" w:rsidRPr="007443AD">
        <w:rPr>
          <w:rFonts w:ascii="Times New Roman" w:hAnsi="Times New Roman" w:cs="Times New Roman"/>
          <w:sz w:val="24"/>
          <w:szCs w:val="24"/>
        </w:rPr>
        <w:t xml:space="preserve">Javanese medaka </w:t>
      </w:r>
      <w:r w:rsidR="002E5EAB" w:rsidRPr="002E5EAB">
        <w:rPr>
          <w:rFonts w:ascii="Times New Roman" w:hAnsi="Times New Roman" w:cs="Times New Roman"/>
          <w:sz w:val="24"/>
          <w:szCs w:val="24"/>
        </w:rPr>
        <w:t xml:space="preserve">can be found along the Peninsula’s west coast from Langkawi, Penang, Kuala Gula, Kapar, Bagan Lalang, and Kuala Linggi until the southern part of Peninsular Malaysia, including Tanjung Piai, Tanjung Langsat, and Sungai Rengit (Yusof et al., 2013). Some of the locations mapped showed the co-existence </w:t>
      </w:r>
      <w:r w:rsidR="002E5EAB" w:rsidRPr="002E5EAB">
        <w:rPr>
          <w:rFonts w:ascii="Times New Roman" w:hAnsi="Times New Roman" w:cs="Times New Roman"/>
          <w:sz w:val="24"/>
          <w:szCs w:val="24"/>
        </w:rPr>
        <w:lastRenderedPageBreak/>
        <w:t>with Indian medaka (</w:t>
      </w:r>
      <w:r w:rsidR="002E5EAB" w:rsidRPr="002E5EAB">
        <w:rPr>
          <w:rFonts w:ascii="Times New Roman" w:hAnsi="Times New Roman" w:cs="Times New Roman"/>
          <w:i/>
          <w:iCs/>
          <w:sz w:val="24"/>
          <w:szCs w:val="24"/>
        </w:rPr>
        <w:t>Oryzias dancena),</w:t>
      </w:r>
      <w:r w:rsidR="002E5EAB" w:rsidRPr="002E5EAB">
        <w:rPr>
          <w:rFonts w:ascii="Times New Roman" w:hAnsi="Times New Roman" w:cs="Times New Roman"/>
          <w:sz w:val="24"/>
          <w:szCs w:val="24"/>
        </w:rPr>
        <w:t xml:space="preserve"> who </w:t>
      </w:r>
      <w:r w:rsidR="006209F1" w:rsidRPr="007443AD">
        <w:rPr>
          <w:rFonts w:ascii="Times New Roman" w:hAnsi="Times New Roman" w:cs="Times New Roman"/>
          <w:sz w:val="24"/>
          <w:szCs w:val="24"/>
        </w:rPr>
        <w:t>reported</w:t>
      </w:r>
      <w:r w:rsidR="002E5EAB" w:rsidRPr="002E5EAB">
        <w:rPr>
          <w:rFonts w:ascii="Times New Roman" w:hAnsi="Times New Roman" w:cs="Times New Roman"/>
          <w:sz w:val="24"/>
          <w:szCs w:val="24"/>
        </w:rPr>
        <w:t xml:space="preserve"> favoring the low-salinity environments compared to Javanese medaka to avoid the habitat conflict between the two species (Yusof et al., 2012).</w:t>
      </w:r>
    </w:p>
    <w:p w14:paraId="4D682DA4" w14:textId="77777777" w:rsidR="00591E63" w:rsidRPr="002E5EAB" w:rsidRDefault="00591E63" w:rsidP="002E5EAB">
      <w:pPr>
        <w:spacing w:after="0" w:line="480" w:lineRule="auto"/>
        <w:jc w:val="both"/>
        <w:rPr>
          <w:rFonts w:ascii="Times New Roman" w:hAnsi="Times New Roman" w:cs="Times New Roman"/>
          <w:sz w:val="24"/>
          <w:szCs w:val="24"/>
        </w:rPr>
      </w:pPr>
    </w:p>
    <w:p w14:paraId="6A3E6243" w14:textId="77777777" w:rsidR="0021582E" w:rsidRPr="0021582E" w:rsidRDefault="0021582E" w:rsidP="0021582E">
      <w:pPr>
        <w:spacing w:after="0" w:line="240" w:lineRule="auto"/>
        <w:jc w:val="center"/>
        <w:rPr>
          <w:rFonts w:ascii="Times New Roman" w:hAnsi="Times New Roman" w:cs="Times New Roman"/>
          <w:b/>
          <w:bCs/>
          <w:sz w:val="24"/>
          <w:szCs w:val="24"/>
        </w:rPr>
      </w:pPr>
      <w:r w:rsidRPr="0021582E">
        <w:rPr>
          <w:rFonts w:ascii="Times New Roman" w:hAnsi="Times New Roman" w:cs="Times New Roman"/>
          <w:noProof/>
          <w:sz w:val="24"/>
          <w:szCs w:val="24"/>
        </w:rPr>
        <w:drawing>
          <wp:inline distT="0" distB="0" distL="114300" distR="114300" wp14:anchorId="7B1114CF" wp14:editId="595836F8">
            <wp:extent cx="5314950" cy="4505325"/>
            <wp:effectExtent l="0" t="0" r="0" b="9525"/>
            <wp:docPr id="3" name="Picture 1"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p&#10;&#10;Description automatically generated with medium confidence"/>
                    <pic:cNvPicPr>
                      <a:picLocks noChangeAspect="1"/>
                    </pic:cNvPicPr>
                  </pic:nvPicPr>
                  <pic:blipFill>
                    <a:blip r:embed="rId11"/>
                    <a:stretch>
                      <a:fillRect/>
                    </a:stretch>
                  </pic:blipFill>
                  <pic:spPr>
                    <a:xfrm>
                      <a:off x="0" y="0"/>
                      <a:ext cx="5314950" cy="4505325"/>
                    </a:xfrm>
                    <a:prstGeom prst="rect">
                      <a:avLst/>
                    </a:prstGeom>
                    <a:noFill/>
                    <a:ln>
                      <a:noFill/>
                    </a:ln>
                  </pic:spPr>
                </pic:pic>
              </a:graphicData>
            </a:graphic>
          </wp:inline>
        </w:drawing>
      </w:r>
    </w:p>
    <w:p w14:paraId="764CA1FE" w14:textId="77777777" w:rsidR="0021582E" w:rsidRPr="0021582E" w:rsidRDefault="0021582E" w:rsidP="0021582E">
      <w:pPr>
        <w:snapToGrid w:val="0"/>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 xml:space="preserve">Notes: </w:t>
      </w:r>
    </w:p>
    <w:tbl>
      <w:tblPr>
        <w:tblStyle w:val="TableGrid"/>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3958"/>
        <w:gridCol w:w="742"/>
        <w:gridCol w:w="4022"/>
      </w:tblGrid>
      <w:tr w:rsidR="0021582E" w:rsidRPr="0021582E" w14:paraId="22D74CBB" w14:textId="77777777" w:rsidTr="00002252">
        <w:trPr>
          <w:trHeight w:val="215"/>
        </w:trPr>
        <w:tc>
          <w:tcPr>
            <w:tcW w:w="9527" w:type="dxa"/>
            <w:gridSpan w:val="4"/>
          </w:tcPr>
          <w:p w14:paraId="74EF7E9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Locations</w:t>
            </w:r>
          </w:p>
        </w:tc>
      </w:tr>
      <w:tr w:rsidR="0021582E" w:rsidRPr="0021582E" w14:paraId="4C0C71CB" w14:textId="77777777" w:rsidTr="00002252">
        <w:trPr>
          <w:trHeight w:val="141"/>
        </w:trPr>
        <w:tc>
          <w:tcPr>
            <w:tcW w:w="805" w:type="dxa"/>
          </w:tcPr>
          <w:p w14:paraId="38A7637F"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w:t>
            </w:r>
          </w:p>
        </w:tc>
        <w:tc>
          <w:tcPr>
            <w:tcW w:w="3958" w:type="dxa"/>
          </w:tcPr>
          <w:p w14:paraId="08A0D68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Langkawi</w:t>
            </w:r>
          </w:p>
        </w:tc>
        <w:tc>
          <w:tcPr>
            <w:tcW w:w="742" w:type="dxa"/>
          </w:tcPr>
          <w:p w14:paraId="1D51E4C3"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J14</w:t>
            </w:r>
          </w:p>
        </w:tc>
        <w:tc>
          <w:tcPr>
            <w:tcW w:w="4022" w:type="dxa"/>
          </w:tcPr>
          <w:p w14:paraId="69C1D4C5"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Tanjung Langat</w:t>
            </w:r>
          </w:p>
        </w:tc>
      </w:tr>
      <w:tr w:rsidR="0021582E" w:rsidRPr="0021582E" w14:paraId="23368A53" w14:textId="77777777" w:rsidTr="00002252">
        <w:tc>
          <w:tcPr>
            <w:tcW w:w="805" w:type="dxa"/>
          </w:tcPr>
          <w:p w14:paraId="147645A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J2</w:t>
            </w:r>
          </w:p>
        </w:tc>
        <w:tc>
          <w:tcPr>
            <w:tcW w:w="3958" w:type="dxa"/>
          </w:tcPr>
          <w:p w14:paraId="1859CC8A"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Muda</w:t>
            </w:r>
          </w:p>
        </w:tc>
        <w:tc>
          <w:tcPr>
            <w:tcW w:w="742" w:type="dxa"/>
          </w:tcPr>
          <w:p w14:paraId="4808939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J15</w:t>
            </w:r>
          </w:p>
        </w:tc>
        <w:tc>
          <w:tcPr>
            <w:tcW w:w="4022" w:type="dxa"/>
          </w:tcPr>
          <w:p w14:paraId="0C11D574"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Sunagi</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Rengit</w:t>
            </w:r>
            <w:proofErr w:type="spellEnd"/>
          </w:p>
        </w:tc>
      </w:tr>
      <w:tr w:rsidR="0021582E" w:rsidRPr="0021582E" w14:paraId="145689AD" w14:textId="77777777" w:rsidTr="00002252">
        <w:tc>
          <w:tcPr>
            <w:tcW w:w="805" w:type="dxa"/>
          </w:tcPr>
          <w:p w14:paraId="7E655B0E"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J3</w:t>
            </w:r>
          </w:p>
        </w:tc>
        <w:tc>
          <w:tcPr>
            <w:tcW w:w="3958" w:type="dxa"/>
          </w:tcPr>
          <w:p w14:paraId="11631E2D"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Penang</w:t>
            </w:r>
          </w:p>
        </w:tc>
        <w:tc>
          <w:tcPr>
            <w:tcW w:w="742" w:type="dxa"/>
          </w:tcPr>
          <w:p w14:paraId="22896204"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w:t>
            </w:r>
          </w:p>
        </w:tc>
        <w:tc>
          <w:tcPr>
            <w:tcW w:w="4022" w:type="dxa"/>
          </w:tcPr>
          <w:p w14:paraId="0B81F9BD"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Pantai Cahaya Bulan</w:t>
            </w:r>
          </w:p>
        </w:tc>
      </w:tr>
      <w:tr w:rsidR="0021582E" w:rsidRPr="0021582E" w14:paraId="26225C55" w14:textId="77777777" w:rsidTr="00002252">
        <w:tc>
          <w:tcPr>
            <w:tcW w:w="805" w:type="dxa"/>
          </w:tcPr>
          <w:p w14:paraId="56EC664C"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J4</w:t>
            </w:r>
          </w:p>
        </w:tc>
        <w:tc>
          <w:tcPr>
            <w:tcW w:w="3958" w:type="dxa"/>
          </w:tcPr>
          <w:p w14:paraId="461D512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Parit</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Buntar</w:t>
            </w:r>
            <w:proofErr w:type="spellEnd"/>
          </w:p>
        </w:tc>
        <w:tc>
          <w:tcPr>
            <w:tcW w:w="742" w:type="dxa"/>
          </w:tcPr>
          <w:p w14:paraId="6DBEC29E"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N2</w:t>
            </w:r>
          </w:p>
        </w:tc>
        <w:tc>
          <w:tcPr>
            <w:tcW w:w="4022" w:type="dxa"/>
          </w:tcPr>
          <w:p w14:paraId="4A3D20DB"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Pulau</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Perhentian</w:t>
            </w:r>
            <w:proofErr w:type="spellEnd"/>
          </w:p>
        </w:tc>
      </w:tr>
      <w:tr w:rsidR="0021582E" w:rsidRPr="0021582E" w14:paraId="6A15BB4A" w14:textId="77777777" w:rsidTr="00002252">
        <w:tc>
          <w:tcPr>
            <w:tcW w:w="805" w:type="dxa"/>
          </w:tcPr>
          <w:p w14:paraId="0F3CFC8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J5</w:t>
            </w:r>
          </w:p>
        </w:tc>
        <w:tc>
          <w:tcPr>
            <w:tcW w:w="3958" w:type="dxa"/>
          </w:tcPr>
          <w:p w14:paraId="31AF8940"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Gula</w:t>
            </w:r>
          </w:p>
        </w:tc>
        <w:tc>
          <w:tcPr>
            <w:tcW w:w="742" w:type="dxa"/>
          </w:tcPr>
          <w:p w14:paraId="3631326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N3</w:t>
            </w:r>
          </w:p>
        </w:tc>
        <w:tc>
          <w:tcPr>
            <w:tcW w:w="4022" w:type="dxa"/>
          </w:tcPr>
          <w:p w14:paraId="1868085E"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Besut</w:t>
            </w:r>
            <w:proofErr w:type="spellEnd"/>
          </w:p>
        </w:tc>
      </w:tr>
      <w:tr w:rsidR="0021582E" w:rsidRPr="0021582E" w14:paraId="582A9D0F" w14:textId="77777777" w:rsidTr="00002252">
        <w:tc>
          <w:tcPr>
            <w:tcW w:w="805" w:type="dxa"/>
          </w:tcPr>
          <w:p w14:paraId="5EBEE81D"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J6</w:t>
            </w:r>
          </w:p>
        </w:tc>
        <w:tc>
          <w:tcPr>
            <w:tcW w:w="3958" w:type="dxa"/>
          </w:tcPr>
          <w:p w14:paraId="5CDB7F6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Kual</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Sepetang</w:t>
            </w:r>
            <w:proofErr w:type="spellEnd"/>
          </w:p>
        </w:tc>
        <w:tc>
          <w:tcPr>
            <w:tcW w:w="742" w:type="dxa"/>
          </w:tcPr>
          <w:p w14:paraId="6BB31DE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N4</w:t>
            </w:r>
          </w:p>
        </w:tc>
        <w:tc>
          <w:tcPr>
            <w:tcW w:w="4022" w:type="dxa"/>
          </w:tcPr>
          <w:p w14:paraId="518E38EC"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Terengganu</w:t>
            </w:r>
          </w:p>
        </w:tc>
      </w:tr>
      <w:tr w:rsidR="0021582E" w:rsidRPr="0021582E" w14:paraId="7D4A6025" w14:textId="77777777" w:rsidTr="00002252">
        <w:tc>
          <w:tcPr>
            <w:tcW w:w="805" w:type="dxa"/>
          </w:tcPr>
          <w:p w14:paraId="75D834C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J7</w:t>
            </w:r>
          </w:p>
        </w:tc>
        <w:tc>
          <w:tcPr>
            <w:tcW w:w="3958" w:type="dxa"/>
          </w:tcPr>
          <w:p w14:paraId="026E429E"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Kapar</w:t>
            </w:r>
          </w:p>
        </w:tc>
        <w:tc>
          <w:tcPr>
            <w:tcW w:w="742" w:type="dxa"/>
          </w:tcPr>
          <w:p w14:paraId="5AFE460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N5</w:t>
            </w:r>
          </w:p>
        </w:tc>
        <w:tc>
          <w:tcPr>
            <w:tcW w:w="4022" w:type="dxa"/>
          </w:tcPr>
          <w:p w14:paraId="67D1F900"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Marang</w:t>
            </w:r>
          </w:p>
        </w:tc>
      </w:tr>
      <w:tr w:rsidR="0021582E" w:rsidRPr="0021582E" w14:paraId="71C185A3" w14:textId="77777777" w:rsidTr="00002252">
        <w:tc>
          <w:tcPr>
            <w:tcW w:w="805" w:type="dxa"/>
          </w:tcPr>
          <w:p w14:paraId="295761E8"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J8</w:t>
            </w:r>
          </w:p>
        </w:tc>
        <w:tc>
          <w:tcPr>
            <w:tcW w:w="3958" w:type="dxa"/>
          </w:tcPr>
          <w:p w14:paraId="1853BB81"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Sungi</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Puluh</w:t>
            </w:r>
            <w:proofErr w:type="spellEnd"/>
          </w:p>
        </w:tc>
        <w:tc>
          <w:tcPr>
            <w:tcW w:w="742" w:type="dxa"/>
          </w:tcPr>
          <w:p w14:paraId="5F4CFC82"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N6</w:t>
            </w:r>
          </w:p>
        </w:tc>
        <w:tc>
          <w:tcPr>
            <w:tcW w:w="4022" w:type="dxa"/>
          </w:tcPr>
          <w:p w14:paraId="277FED5B"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Chukai</w:t>
            </w:r>
            <w:proofErr w:type="spellEnd"/>
          </w:p>
        </w:tc>
      </w:tr>
      <w:tr w:rsidR="0021582E" w:rsidRPr="0021582E" w14:paraId="449A3C71" w14:textId="77777777" w:rsidTr="00002252">
        <w:tc>
          <w:tcPr>
            <w:tcW w:w="805" w:type="dxa"/>
          </w:tcPr>
          <w:p w14:paraId="2830A64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J9</w:t>
            </w:r>
          </w:p>
        </w:tc>
        <w:tc>
          <w:tcPr>
            <w:tcW w:w="3958" w:type="dxa"/>
          </w:tcPr>
          <w:p w14:paraId="6D684A4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Bagan Lalang</w:t>
            </w:r>
          </w:p>
        </w:tc>
        <w:tc>
          <w:tcPr>
            <w:tcW w:w="742" w:type="dxa"/>
          </w:tcPr>
          <w:p w14:paraId="54F5BCF6"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N7</w:t>
            </w:r>
          </w:p>
        </w:tc>
        <w:tc>
          <w:tcPr>
            <w:tcW w:w="4022" w:type="dxa"/>
          </w:tcPr>
          <w:p w14:paraId="725F144A"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Cherating</w:t>
            </w:r>
            <w:proofErr w:type="spellEnd"/>
          </w:p>
        </w:tc>
      </w:tr>
      <w:tr w:rsidR="0021582E" w:rsidRPr="0021582E" w14:paraId="78880E4E" w14:textId="77777777" w:rsidTr="00002252">
        <w:tc>
          <w:tcPr>
            <w:tcW w:w="805" w:type="dxa"/>
          </w:tcPr>
          <w:p w14:paraId="6C0D81B5"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J10</w:t>
            </w:r>
          </w:p>
        </w:tc>
        <w:tc>
          <w:tcPr>
            <w:tcW w:w="3958" w:type="dxa"/>
          </w:tcPr>
          <w:p w14:paraId="5D35E19B"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Linggi</w:t>
            </w:r>
          </w:p>
        </w:tc>
        <w:tc>
          <w:tcPr>
            <w:tcW w:w="742" w:type="dxa"/>
          </w:tcPr>
          <w:p w14:paraId="771CE407"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N8</w:t>
            </w:r>
          </w:p>
        </w:tc>
        <w:tc>
          <w:tcPr>
            <w:tcW w:w="4022" w:type="dxa"/>
          </w:tcPr>
          <w:p w14:paraId="2A64CFE3"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Balok</w:t>
            </w:r>
          </w:p>
        </w:tc>
      </w:tr>
      <w:tr w:rsidR="0021582E" w:rsidRPr="0021582E" w14:paraId="27AB6E5E" w14:textId="77777777" w:rsidTr="00002252">
        <w:tc>
          <w:tcPr>
            <w:tcW w:w="805" w:type="dxa"/>
          </w:tcPr>
          <w:p w14:paraId="1699B42F"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J11</w:t>
            </w:r>
          </w:p>
        </w:tc>
        <w:tc>
          <w:tcPr>
            <w:tcW w:w="3958" w:type="dxa"/>
          </w:tcPr>
          <w:p w14:paraId="21A22DA4"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Sungai Baru</w:t>
            </w:r>
          </w:p>
        </w:tc>
        <w:tc>
          <w:tcPr>
            <w:tcW w:w="742" w:type="dxa"/>
          </w:tcPr>
          <w:p w14:paraId="65BDB9C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N9</w:t>
            </w:r>
          </w:p>
        </w:tc>
        <w:tc>
          <w:tcPr>
            <w:tcW w:w="4022" w:type="dxa"/>
          </w:tcPr>
          <w:p w14:paraId="3A8BFE66"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Pekan</w:t>
            </w:r>
          </w:p>
        </w:tc>
      </w:tr>
      <w:tr w:rsidR="0021582E" w:rsidRPr="0021582E" w14:paraId="6A7024F5" w14:textId="77777777" w:rsidTr="00002252">
        <w:tc>
          <w:tcPr>
            <w:tcW w:w="805" w:type="dxa"/>
          </w:tcPr>
          <w:p w14:paraId="76B5C16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lastRenderedPageBreak/>
              <w:t>J12</w:t>
            </w:r>
          </w:p>
        </w:tc>
        <w:tc>
          <w:tcPr>
            <w:tcW w:w="3958" w:type="dxa"/>
          </w:tcPr>
          <w:p w14:paraId="35CA2BB2"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Minyak</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Beku</w:t>
            </w:r>
            <w:proofErr w:type="spellEnd"/>
          </w:p>
        </w:tc>
        <w:tc>
          <w:tcPr>
            <w:tcW w:w="742" w:type="dxa"/>
          </w:tcPr>
          <w:p w14:paraId="27FB0F07"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N10</w:t>
            </w:r>
          </w:p>
        </w:tc>
        <w:tc>
          <w:tcPr>
            <w:tcW w:w="4022" w:type="dxa"/>
          </w:tcPr>
          <w:p w14:paraId="657C3E5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Sedeli</w:t>
            </w:r>
            <w:proofErr w:type="spellEnd"/>
            <w:r w:rsidRPr="0021582E">
              <w:rPr>
                <w:rFonts w:ascii="Times New Roman" w:hAnsi="Times New Roman" w:cs="Times New Roman"/>
                <w:sz w:val="24"/>
                <w:szCs w:val="24"/>
              </w:rPr>
              <w:t xml:space="preserve"> </w:t>
            </w:r>
          </w:p>
        </w:tc>
      </w:tr>
      <w:tr w:rsidR="0021582E" w:rsidRPr="0021582E" w14:paraId="0384D4F4" w14:textId="77777777" w:rsidTr="00002252">
        <w:tc>
          <w:tcPr>
            <w:tcW w:w="805" w:type="dxa"/>
          </w:tcPr>
          <w:p w14:paraId="6B46C24A"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J13</w:t>
            </w:r>
          </w:p>
        </w:tc>
        <w:tc>
          <w:tcPr>
            <w:tcW w:w="3958" w:type="dxa"/>
          </w:tcPr>
          <w:p w14:paraId="1498715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Tanjung Piai</w:t>
            </w:r>
          </w:p>
        </w:tc>
        <w:tc>
          <w:tcPr>
            <w:tcW w:w="742" w:type="dxa"/>
          </w:tcPr>
          <w:p w14:paraId="37400193"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N11</w:t>
            </w:r>
          </w:p>
        </w:tc>
        <w:tc>
          <w:tcPr>
            <w:tcW w:w="4022" w:type="dxa"/>
          </w:tcPr>
          <w:p w14:paraId="2D893361"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Desaru</w:t>
            </w:r>
            <w:proofErr w:type="spellEnd"/>
          </w:p>
        </w:tc>
      </w:tr>
    </w:tbl>
    <w:p w14:paraId="19EA3769" w14:textId="77777777" w:rsidR="0021582E" w:rsidRPr="0021582E" w:rsidRDefault="0021582E" w:rsidP="0021582E">
      <w:pPr>
        <w:snapToGrid w:val="0"/>
        <w:spacing w:after="0" w:line="240" w:lineRule="auto"/>
        <w:jc w:val="both"/>
        <w:rPr>
          <w:rFonts w:ascii="Times New Roman" w:hAnsi="Times New Roman" w:cs="Times New Roman"/>
          <w:b/>
          <w:bCs/>
          <w:sz w:val="24"/>
          <w:szCs w:val="24"/>
        </w:rPr>
      </w:pPr>
    </w:p>
    <w:p w14:paraId="495C7569" w14:textId="77777777" w:rsidR="0021582E" w:rsidRPr="0021582E" w:rsidRDefault="0021582E" w:rsidP="0021582E">
      <w:pPr>
        <w:snapToGrid w:val="0"/>
        <w:spacing w:after="0" w:line="240" w:lineRule="auto"/>
        <w:jc w:val="both"/>
        <w:rPr>
          <w:rFonts w:ascii="Times New Roman" w:hAnsi="Times New Roman" w:cs="Times New Roman"/>
          <w:b/>
          <w:sz w:val="24"/>
          <w:szCs w:val="24"/>
        </w:rPr>
      </w:pPr>
      <w:r w:rsidRPr="0021582E">
        <w:rPr>
          <w:rFonts w:ascii="Times New Roman" w:hAnsi="Times New Roman" w:cs="Times New Roman"/>
          <w:b/>
          <w:bCs/>
          <w:sz w:val="24"/>
          <w:szCs w:val="24"/>
        </w:rPr>
        <w:t>Figure 3.</w:t>
      </w:r>
      <w:r w:rsidRPr="0021582E">
        <w:rPr>
          <w:rFonts w:ascii="Times New Roman" w:hAnsi="Times New Roman" w:cs="Times New Roman"/>
          <w:b/>
          <w:sz w:val="24"/>
          <w:szCs w:val="24"/>
        </w:rPr>
        <w:t xml:space="preserve"> </w:t>
      </w:r>
      <w:r w:rsidRPr="0021582E">
        <w:rPr>
          <w:rFonts w:ascii="Times New Roman" w:hAnsi="Times New Roman" w:cs="Times New Roman"/>
          <w:bCs/>
          <w:sz w:val="24"/>
          <w:szCs w:val="24"/>
        </w:rPr>
        <w:t>Map of the d</w:t>
      </w:r>
      <w:r w:rsidRPr="0021582E">
        <w:rPr>
          <w:rFonts w:ascii="Times New Roman" w:hAnsi="Times New Roman" w:cs="Times New Roman"/>
          <w:sz w:val="24"/>
          <w:szCs w:val="24"/>
        </w:rPr>
        <w:t>istribution of Javanese medaka in Peninsular Malaysia (Ismail, 2011)</w:t>
      </w:r>
    </w:p>
    <w:p w14:paraId="0AA6C793" w14:textId="77777777" w:rsidR="0021582E" w:rsidRPr="0021582E" w:rsidRDefault="0021582E" w:rsidP="0021582E">
      <w:pPr>
        <w:spacing w:after="0" w:line="240" w:lineRule="auto"/>
        <w:rPr>
          <w:rFonts w:ascii="Times New Roman" w:hAnsi="Times New Roman" w:cs="Times New Roman"/>
          <w:sz w:val="24"/>
          <w:szCs w:val="24"/>
        </w:rPr>
      </w:pPr>
      <w:r w:rsidRPr="0021582E">
        <w:rPr>
          <w:rFonts w:ascii="Times New Roman" w:hAnsi="Times New Roman" w:cs="Times New Roman"/>
          <w:sz w:val="24"/>
          <w:szCs w:val="24"/>
        </w:rPr>
        <w:br w:type="page"/>
      </w:r>
    </w:p>
    <w:p w14:paraId="38E20DEC" w14:textId="0A661E58" w:rsidR="002E5EAB" w:rsidRPr="007443AD" w:rsidRDefault="002E5EAB" w:rsidP="002E5EAB">
      <w:pPr>
        <w:spacing w:after="0" w:line="480" w:lineRule="auto"/>
        <w:jc w:val="both"/>
        <w:rPr>
          <w:rFonts w:ascii="Times New Roman" w:hAnsi="Times New Roman" w:cs="Times New Roman"/>
          <w:sz w:val="24"/>
          <w:szCs w:val="24"/>
        </w:rPr>
      </w:pPr>
      <w:r w:rsidRPr="002E5EAB">
        <w:rPr>
          <w:rFonts w:ascii="Times New Roman" w:hAnsi="Times New Roman" w:cs="Times New Roman"/>
          <w:sz w:val="24"/>
          <w:szCs w:val="24"/>
        </w:rPr>
        <w:lastRenderedPageBreak/>
        <w:t xml:space="preserve">The activities of sampling, maintaining, culturing, and breeding of </w:t>
      </w:r>
      <w:r w:rsidR="00C83B7A" w:rsidRPr="007443AD">
        <w:rPr>
          <w:rFonts w:ascii="Times New Roman" w:hAnsi="Times New Roman" w:cs="Times New Roman"/>
          <w:sz w:val="24"/>
          <w:szCs w:val="24"/>
        </w:rPr>
        <w:t>Javanese medaka</w:t>
      </w:r>
      <w:r w:rsidRPr="002E5EAB">
        <w:rPr>
          <w:rFonts w:ascii="Times New Roman" w:hAnsi="Times New Roman" w:cs="Times New Roman"/>
          <w:sz w:val="24"/>
          <w:szCs w:val="24"/>
        </w:rPr>
        <w:t xml:space="preserve"> in the laboratory have been done for the utilization of Javanese medaka as a test and model organism in toxicology studies. The laboratory-cultured Javanese medaka was required for toxicology studies </w:t>
      </w:r>
      <w:r w:rsidR="00933793" w:rsidRPr="007443AD">
        <w:rPr>
          <w:rFonts w:ascii="Times New Roman" w:hAnsi="Times New Roman" w:cs="Times New Roman"/>
          <w:sz w:val="24"/>
          <w:szCs w:val="24"/>
        </w:rPr>
        <w:t>to</w:t>
      </w:r>
      <w:r w:rsidRPr="002E5EAB">
        <w:rPr>
          <w:rFonts w:ascii="Times New Roman" w:hAnsi="Times New Roman" w:cs="Times New Roman"/>
          <w:sz w:val="24"/>
          <w:szCs w:val="24"/>
        </w:rPr>
        <w:t xml:space="preserve"> produce consistent and reliable data. These projects were led by Prof. Dr. Ahmad Ismail, whose field of expertise is in wildlife and ecotoxicology studies. The Javanese medaka mass culture laboratory was set up at the Department of Biology, Faculty of Science, Universiti Putra Malaysia (UPM) since 2000 and has been maintained until now. The teams of scientists from the Ecology and Ecotoxicology Laboratories, Genetics Laboratory, and Aquatic Laboratory are among the most active research teams with different fields of research studies that are exploring Javanese medaka. These aggressive scientific research projects related to Javanese medaka have been granted local and international research grants of almost RM 0.5 </w:t>
      </w:r>
      <w:r w:rsidR="00933793" w:rsidRPr="007443AD">
        <w:rPr>
          <w:rFonts w:ascii="Times New Roman" w:hAnsi="Times New Roman" w:cs="Times New Roman"/>
          <w:sz w:val="24"/>
          <w:szCs w:val="24"/>
        </w:rPr>
        <w:t>million</w:t>
      </w:r>
      <w:r w:rsidRPr="002E5EAB">
        <w:rPr>
          <w:rFonts w:ascii="Times New Roman" w:hAnsi="Times New Roman" w:cs="Times New Roman"/>
          <w:sz w:val="24"/>
          <w:szCs w:val="24"/>
        </w:rPr>
        <w:t xml:space="preserve"> for research of Javanese medaka as a new tool for environmental studies. Further, many students have graduated from undergraduate level to postgraduate level in Javanese medaka’s research field, proving the significance of these studies. Some of the student dissertations produced have been published by the UPM’s Sultan Abdul Samad Library and can be accessed by the public. Most of the dissertations are covered in the areas of study of ecology, ecotoxicology, fish pathology, and neurotoxicology involving the establishment of Javanese medaka as a test and model organism in the tropical regions (Table </w:t>
      </w:r>
      <w:r w:rsidR="00B604CA" w:rsidRPr="007443AD">
        <w:rPr>
          <w:rFonts w:ascii="Times New Roman" w:hAnsi="Times New Roman" w:cs="Times New Roman"/>
          <w:sz w:val="24"/>
          <w:szCs w:val="24"/>
        </w:rPr>
        <w:t>1</w:t>
      </w:r>
      <w:r w:rsidRPr="002E5EAB">
        <w:rPr>
          <w:rFonts w:ascii="Times New Roman" w:hAnsi="Times New Roman" w:cs="Times New Roman"/>
          <w:sz w:val="24"/>
          <w:szCs w:val="24"/>
        </w:rPr>
        <w:t>).</w:t>
      </w:r>
    </w:p>
    <w:p w14:paraId="657D386C" w14:textId="77777777" w:rsidR="00591E63" w:rsidRPr="002E5EAB" w:rsidRDefault="00591E63" w:rsidP="002E5EAB">
      <w:pPr>
        <w:spacing w:after="0" w:line="480" w:lineRule="auto"/>
        <w:jc w:val="both"/>
        <w:rPr>
          <w:rFonts w:ascii="Times New Roman" w:hAnsi="Times New Roman" w:cs="Times New Roman"/>
          <w:sz w:val="24"/>
          <w:szCs w:val="24"/>
        </w:rPr>
      </w:pPr>
    </w:p>
    <w:p w14:paraId="7BD8D8B7" w14:textId="79A86138" w:rsidR="0097773C" w:rsidRPr="007443AD" w:rsidRDefault="00D21B92" w:rsidP="001953F7">
      <w:pPr>
        <w:spacing w:after="0" w:line="480" w:lineRule="auto"/>
        <w:jc w:val="both"/>
        <w:rPr>
          <w:rFonts w:ascii="Times New Roman" w:hAnsi="Times New Roman" w:cs="Times New Roman"/>
          <w:sz w:val="24"/>
          <w:szCs w:val="24"/>
          <w:lang w:val="en-GB"/>
        </w:rPr>
      </w:pPr>
      <w:r w:rsidRPr="007443AD">
        <w:rPr>
          <w:rFonts w:ascii="Times New Roman" w:hAnsi="Times New Roman" w:cs="Times New Roman"/>
          <w:sz w:val="24"/>
          <w:szCs w:val="24"/>
          <w:lang w:val="en-GB"/>
        </w:rPr>
        <w:t xml:space="preserve">An earlier study by Dr. Khodadoust Daryoush in 2012 has contributed to the idea of Javanese medaka as a toxicology test organism in studies on heavy metals present in Malaysia’s estuarine areas. Later, in 2014, a doctoral thesis by Dr. Shahrizad Yusoff discussed the attempts to establish Javanese medaka as a model organism in the ecotoxicology field. The study has introduced </w:t>
      </w:r>
      <w:r w:rsidRPr="007443AD">
        <w:rPr>
          <w:rFonts w:ascii="Times New Roman" w:hAnsi="Times New Roman" w:cs="Times New Roman"/>
          <w:sz w:val="24"/>
          <w:szCs w:val="24"/>
          <w:lang w:val="en-GB"/>
        </w:rPr>
        <w:lastRenderedPageBreak/>
        <w:t>Javanese medaka as a good model species to interpret the biochemical effects of pollutants in the Peninsular Malaysia ecology and environment.</w:t>
      </w:r>
      <w:r w:rsidRPr="007443AD">
        <w:rPr>
          <w:rFonts w:ascii="Times New Roman" w:hAnsi="Times New Roman" w:cs="Times New Roman"/>
          <w:sz w:val="24"/>
          <w:szCs w:val="24"/>
        </w:rPr>
        <w:t xml:space="preserve"> </w:t>
      </w:r>
      <w:r w:rsidRPr="007443AD">
        <w:rPr>
          <w:rFonts w:ascii="Times New Roman" w:hAnsi="Times New Roman" w:cs="Times New Roman"/>
          <w:sz w:val="24"/>
          <w:szCs w:val="24"/>
          <w:lang w:val="en-GB"/>
        </w:rPr>
        <w:t xml:space="preserve">As of 2017, four dissertations on the organism have been completed and submitted for a </w:t>
      </w:r>
      <w:r w:rsidR="007443AD" w:rsidRPr="007443AD">
        <w:rPr>
          <w:rFonts w:ascii="Times New Roman" w:hAnsi="Times New Roman" w:cs="Times New Roman"/>
          <w:sz w:val="24"/>
          <w:szCs w:val="24"/>
          <w:lang w:val="en-GB"/>
        </w:rPr>
        <w:t xml:space="preserve">master and doctoral </w:t>
      </w:r>
      <w:r w:rsidRPr="007443AD">
        <w:rPr>
          <w:rFonts w:ascii="Times New Roman" w:hAnsi="Times New Roman" w:cs="Times New Roman"/>
          <w:sz w:val="24"/>
          <w:szCs w:val="24"/>
          <w:lang w:val="en-GB"/>
        </w:rPr>
        <w:t>degree qualification</w:t>
      </w:r>
      <w:r w:rsidR="007443AD" w:rsidRPr="007443AD">
        <w:rPr>
          <w:rFonts w:ascii="Times New Roman" w:hAnsi="Times New Roman" w:cs="Times New Roman"/>
          <w:sz w:val="24"/>
          <w:szCs w:val="24"/>
          <w:lang w:val="en-GB"/>
        </w:rPr>
        <w:t>s</w:t>
      </w:r>
      <w:r w:rsidRPr="007443AD">
        <w:rPr>
          <w:rFonts w:ascii="Times New Roman" w:hAnsi="Times New Roman" w:cs="Times New Roman"/>
          <w:sz w:val="24"/>
          <w:szCs w:val="24"/>
          <w:lang w:val="en-GB"/>
        </w:rPr>
        <w:t xml:space="preserve"> (Table </w:t>
      </w:r>
      <w:r w:rsidR="00B604CA" w:rsidRPr="007443AD">
        <w:rPr>
          <w:rFonts w:ascii="Times New Roman" w:hAnsi="Times New Roman" w:cs="Times New Roman"/>
          <w:sz w:val="24"/>
          <w:szCs w:val="24"/>
          <w:lang w:val="en-GB"/>
        </w:rPr>
        <w:t>1</w:t>
      </w:r>
      <w:r w:rsidRPr="007443AD">
        <w:rPr>
          <w:rFonts w:ascii="Times New Roman" w:hAnsi="Times New Roman" w:cs="Times New Roman"/>
          <w:sz w:val="24"/>
          <w:szCs w:val="24"/>
          <w:lang w:val="en-GB"/>
        </w:rPr>
        <w:t>). This effort has been continued by the production of quality dissertations related to the Javanese medaka every year.</w:t>
      </w:r>
    </w:p>
    <w:p w14:paraId="33C2D3A2" w14:textId="77777777" w:rsidR="00591E63" w:rsidRPr="007443AD" w:rsidRDefault="00591E63" w:rsidP="001953F7">
      <w:pPr>
        <w:spacing w:after="0" w:line="480" w:lineRule="auto"/>
        <w:jc w:val="both"/>
        <w:rPr>
          <w:rFonts w:ascii="Times New Roman" w:hAnsi="Times New Roman" w:cs="Times New Roman"/>
          <w:sz w:val="24"/>
          <w:szCs w:val="24"/>
          <w:lang w:val="en-GB"/>
        </w:rPr>
      </w:pPr>
    </w:p>
    <w:p w14:paraId="59C56D9F" w14:textId="5208D985" w:rsidR="002E5EAB" w:rsidRPr="007443AD" w:rsidRDefault="002E5EAB" w:rsidP="002E5EAB">
      <w:pPr>
        <w:spacing w:after="0" w:line="480" w:lineRule="auto"/>
        <w:jc w:val="both"/>
        <w:rPr>
          <w:rFonts w:ascii="Times New Roman" w:hAnsi="Times New Roman" w:cs="Times New Roman"/>
          <w:sz w:val="24"/>
          <w:szCs w:val="24"/>
        </w:rPr>
      </w:pPr>
      <w:r w:rsidRPr="002E5EAB">
        <w:rPr>
          <w:rFonts w:ascii="Times New Roman" w:hAnsi="Times New Roman" w:cs="Times New Roman"/>
          <w:sz w:val="24"/>
          <w:szCs w:val="24"/>
        </w:rPr>
        <w:t xml:space="preserve">Scientific publications in Javanese medaka have been increasing since 2006 till recent (Figure </w:t>
      </w:r>
      <w:r w:rsidR="008916FC" w:rsidRPr="007443AD">
        <w:rPr>
          <w:rFonts w:ascii="Times New Roman" w:hAnsi="Times New Roman" w:cs="Times New Roman"/>
          <w:sz w:val="24"/>
          <w:szCs w:val="24"/>
        </w:rPr>
        <w:t>4</w:t>
      </w:r>
      <w:r w:rsidRPr="002E5EAB">
        <w:rPr>
          <w:rFonts w:ascii="Times New Roman" w:hAnsi="Times New Roman" w:cs="Times New Roman"/>
          <w:sz w:val="24"/>
          <w:szCs w:val="24"/>
        </w:rPr>
        <w:t>). Expanding the knowledge regarding this test fish would make Javanese medaka an eminent model organism and national paragon in the Indo-Malesia tropical regions. The literature search was conducted and yielded 27 publications published between 2006 and 2020 in several different journals. The frequency of published papers showed an increasing trend by year (r² = 0.482), as did the number of authors involved in the Javanese medaka-related projects, as the linear regression lines showed the same trend (r² = 0.721)</w:t>
      </w:r>
      <w:r w:rsidR="007443AD" w:rsidRPr="007443AD">
        <w:rPr>
          <w:rFonts w:ascii="Times New Roman" w:hAnsi="Times New Roman" w:cs="Times New Roman"/>
          <w:sz w:val="24"/>
          <w:szCs w:val="24"/>
        </w:rPr>
        <w:t xml:space="preserve"> (Figure 5)</w:t>
      </w:r>
      <w:r w:rsidRPr="002E5EAB">
        <w:rPr>
          <w:rFonts w:ascii="Times New Roman" w:hAnsi="Times New Roman" w:cs="Times New Roman"/>
          <w:sz w:val="24"/>
          <w:szCs w:val="24"/>
        </w:rPr>
        <w:t xml:space="preserve">. The assessment on the distribution of Javanese medaka in the estuarine area in Malaysia has been published </w:t>
      </w:r>
      <w:r w:rsidR="00B604CA" w:rsidRPr="007443AD">
        <w:rPr>
          <w:rFonts w:ascii="Times New Roman" w:hAnsi="Times New Roman" w:cs="Times New Roman"/>
          <w:sz w:val="24"/>
          <w:szCs w:val="24"/>
        </w:rPr>
        <w:t>in the</w:t>
      </w:r>
      <w:r w:rsidRPr="002E5EAB">
        <w:rPr>
          <w:rFonts w:ascii="Times New Roman" w:hAnsi="Times New Roman" w:cs="Times New Roman"/>
          <w:sz w:val="24"/>
          <w:szCs w:val="24"/>
        </w:rPr>
        <w:t xml:space="preserve"> oldest Malaysian journals of nature, Malayan Nature Journal, in 2013. Some of the papers </w:t>
      </w:r>
      <w:r w:rsidR="008916FC" w:rsidRPr="007443AD">
        <w:rPr>
          <w:rFonts w:ascii="Times New Roman" w:hAnsi="Times New Roman" w:cs="Times New Roman"/>
          <w:sz w:val="24"/>
          <w:szCs w:val="24"/>
        </w:rPr>
        <w:t>have</w:t>
      </w:r>
      <w:r w:rsidR="00D862FC" w:rsidRPr="007443AD">
        <w:rPr>
          <w:rFonts w:ascii="Times New Roman" w:hAnsi="Times New Roman" w:cs="Times New Roman"/>
          <w:sz w:val="24"/>
          <w:szCs w:val="24"/>
        </w:rPr>
        <w:t xml:space="preserve"> been</w:t>
      </w:r>
      <w:r w:rsidRPr="002E5EAB">
        <w:rPr>
          <w:rFonts w:ascii="Times New Roman" w:hAnsi="Times New Roman" w:cs="Times New Roman"/>
          <w:sz w:val="24"/>
          <w:szCs w:val="24"/>
        </w:rPr>
        <w:t xml:space="preserve"> published in the high-impact journals with the intention that the Javanese medaka’s related studies and ideas would be highly noticeable and greatly received by other researchers to be considered in their field of works. </w:t>
      </w:r>
    </w:p>
    <w:p w14:paraId="60ABF8A1" w14:textId="77777777" w:rsidR="00664E72" w:rsidRDefault="00664E72" w:rsidP="00664E72">
      <w:pPr>
        <w:snapToGrid w:val="0"/>
        <w:spacing w:line="360" w:lineRule="auto"/>
        <w:ind w:left="1"/>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5135AA50" wp14:editId="12D38CFE">
            <wp:extent cx="5236845" cy="3138805"/>
            <wp:effectExtent l="4445" t="4445" r="16510" b="190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6E2EBA" w14:textId="77777777" w:rsidR="00664E72" w:rsidRDefault="00664E72" w:rsidP="00664E7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4</w:t>
      </w:r>
      <w:r>
        <w:rPr>
          <w:rFonts w:ascii="Times New Roman" w:hAnsi="Times New Roman" w:cs="Times New Roman"/>
          <w:sz w:val="24"/>
          <w:szCs w:val="24"/>
        </w:rPr>
        <w:t xml:space="preserve"> Frequency of Javanese medaka’s papers based on the year of publication from 2006-2020.</w:t>
      </w:r>
    </w:p>
    <w:p w14:paraId="5E03612C" w14:textId="77777777" w:rsidR="00664E72" w:rsidRDefault="00664E72" w:rsidP="00664E72">
      <w:pPr>
        <w:rPr>
          <w:b/>
          <w:bCs/>
        </w:rPr>
      </w:pPr>
    </w:p>
    <w:p w14:paraId="03DBF418" w14:textId="05BA1CBF" w:rsidR="00664E72" w:rsidRDefault="00664E72" w:rsidP="00664E72">
      <w:pPr>
        <w:jc w:val="center"/>
        <w:rPr>
          <w:b/>
          <w:bCs/>
        </w:rPr>
      </w:pPr>
      <w:r>
        <w:rPr>
          <w:rFonts w:ascii="Times New Roman" w:hAnsi="Times New Roman" w:cs="Times New Roman"/>
          <w:noProof/>
          <w:sz w:val="24"/>
          <w:szCs w:val="24"/>
        </w:rPr>
        <w:drawing>
          <wp:inline distT="0" distB="0" distL="114300" distR="114300" wp14:anchorId="58D49C27" wp14:editId="6F7760A0">
            <wp:extent cx="5211445" cy="2940050"/>
            <wp:effectExtent l="4445" t="4445" r="22860" b="825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2FEA21" w14:textId="77777777" w:rsidR="00664E72" w:rsidRDefault="00664E72" w:rsidP="00664E7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5</w:t>
      </w:r>
      <w:r>
        <w:rPr>
          <w:rFonts w:ascii="Times New Roman" w:hAnsi="Times New Roman" w:cs="Times New Roman"/>
          <w:sz w:val="24"/>
          <w:szCs w:val="24"/>
        </w:rPr>
        <w:t xml:space="preserve"> The number of authors on the papers of Javanese medaka published from year 2006 to 2020 with linear regression lines.  </w:t>
      </w:r>
    </w:p>
    <w:p w14:paraId="0E96B8CF" w14:textId="09286F09" w:rsidR="00A90445" w:rsidRPr="007443AD" w:rsidRDefault="0021582E" w:rsidP="00664E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r w:rsidR="00A90445" w:rsidRPr="00A90445">
        <w:rPr>
          <w:rFonts w:ascii="Times New Roman" w:hAnsi="Times New Roman" w:cs="Times New Roman"/>
          <w:sz w:val="24"/>
          <w:szCs w:val="24"/>
        </w:rPr>
        <w:lastRenderedPageBreak/>
        <w:t xml:space="preserve">The field of study involved in the research related to Javanese medaka has been summarized in Table </w:t>
      </w:r>
      <w:r w:rsidR="00B604CA" w:rsidRPr="007443AD">
        <w:rPr>
          <w:rFonts w:ascii="Times New Roman" w:hAnsi="Times New Roman" w:cs="Times New Roman"/>
          <w:sz w:val="24"/>
          <w:szCs w:val="24"/>
        </w:rPr>
        <w:t>2</w:t>
      </w:r>
      <w:r w:rsidR="00A90445" w:rsidRPr="00A90445">
        <w:rPr>
          <w:rFonts w:ascii="Times New Roman" w:hAnsi="Times New Roman" w:cs="Times New Roman"/>
          <w:sz w:val="24"/>
          <w:szCs w:val="24"/>
        </w:rPr>
        <w:t xml:space="preserve">. Ecology study on Javanese medaka covered the investigation on the well distribution, abundance, and the ecological parameters as the crucial information needed in the culturing of Javanese medaka in the laboratory. Almost 50% of the published papers are in the ecotoxicology field, proving the extensive studies have been done to highlight the uniqueness of Javanese medaka as a reliable model organism. Ecotoxicology studies undertaken have involved the different life stages of Javanese medaka, ranging from </w:t>
      </w:r>
      <w:r w:rsidR="009A3CE0" w:rsidRPr="007443AD">
        <w:rPr>
          <w:rFonts w:ascii="Times New Roman" w:hAnsi="Times New Roman" w:cs="Times New Roman"/>
          <w:sz w:val="24"/>
          <w:szCs w:val="24"/>
        </w:rPr>
        <w:t>spawning</w:t>
      </w:r>
      <w:r w:rsidR="00A90445" w:rsidRPr="00A90445">
        <w:rPr>
          <w:rFonts w:ascii="Times New Roman" w:hAnsi="Times New Roman" w:cs="Times New Roman"/>
          <w:sz w:val="24"/>
          <w:szCs w:val="24"/>
        </w:rPr>
        <w:t xml:space="preserve"> until adult. Observations were performed on the hatchling rates. The existing studies focused on the toxicities of the biocides, including glyphosate, zinc pyrithione, copper pyrithione, diuron, and 3,4-dichloroaniline (3,4-DCA) (Ismail &amp; Yusof, 2011; Yusof et al., 2014; Abd Aziz et al., 2017; Mohamat-Yusoff et al., 2018; Kamarudin et al., 2019; Ibrahim et al., 2020). Apart from that, the fish pathology field also supports the idea of the Javanese medaka as a model organism in fish bacterial studies as well as the neurotoxicology field of study, which embraced the recommendation to strengthen the Javanese medaka scientific documentation in Javanese medaka’s behavioral studies (Amal et al., 2017; Amal et al., 2019; Ramlan et al., 2020). </w:t>
      </w:r>
    </w:p>
    <w:p w14:paraId="2C9FD243" w14:textId="77777777" w:rsidR="00D862FC" w:rsidRPr="007443AD" w:rsidRDefault="00D862FC" w:rsidP="00A90445">
      <w:pPr>
        <w:spacing w:after="0" w:line="480" w:lineRule="auto"/>
        <w:jc w:val="both"/>
        <w:rPr>
          <w:rFonts w:ascii="Times New Roman" w:hAnsi="Times New Roman" w:cs="Times New Roman"/>
          <w:sz w:val="24"/>
          <w:szCs w:val="24"/>
        </w:rPr>
      </w:pPr>
    </w:p>
    <w:p w14:paraId="277E01C1" w14:textId="77777777" w:rsidR="00664E72" w:rsidRDefault="00664E7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C5BCCD8" w14:textId="77777777" w:rsidR="00664E72" w:rsidRDefault="00664E72">
      <w:pPr>
        <w:spacing w:after="0" w:line="240" w:lineRule="auto"/>
        <w:rPr>
          <w:rFonts w:ascii="Times New Roman" w:hAnsi="Times New Roman" w:cs="Times New Roman"/>
          <w:sz w:val="24"/>
          <w:szCs w:val="24"/>
        </w:rPr>
        <w:sectPr w:rsidR="00664E72" w:rsidSect="00DB6F6F">
          <w:headerReference w:type="even" r:id="rId14"/>
          <w:headerReference w:type="default" r:id="rId15"/>
          <w:footerReference w:type="even" r:id="rId16"/>
          <w:footerReference w:type="default" r:id="rId17"/>
          <w:headerReference w:type="first" r:id="rId18"/>
          <w:footerReference w:type="first" r:id="rId19"/>
          <w:type w:val="continuous"/>
          <w:pgSz w:w="12191" w:h="15819"/>
          <w:pgMar w:top="1440" w:right="1440" w:bottom="1440" w:left="1440" w:header="720" w:footer="720" w:gutter="0"/>
          <w:cols w:space="720"/>
          <w:docGrid w:linePitch="360"/>
        </w:sectPr>
      </w:pPr>
    </w:p>
    <w:p w14:paraId="6223ED03" w14:textId="6C52C19A" w:rsidR="00664E72" w:rsidRPr="00664E72" w:rsidRDefault="00664E72" w:rsidP="00664E72">
      <w:pPr>
        <w:spacing w:after="0" w:line="360" w:lineRule="auto"/>
        <w:jc w:val="both"/>
        <w:rPr>
          <w:rFonts w:ascii="Times New Roman" w:hAnsi="Times New Roman" w:cs="Times New Roman"/>
          <w:sz w:val="24"/>
          <w:szCs w:val="24"/>
        </w:rPr>
      </w:pPr>
      <w:r w:rsidRPr="00664E72">
        <w:rPr>
          <w:rFonts w:ascii="Times New Roman" w:hAnsi="Times New Roman" w:cs="Times New Roman"/>
          <w:b/>
          <w:bCs/>
          <w:sz w:val="24"/>
          <w:szCs w:val="24"/>
        </w:rPr>
        <w:lastRenderedPageBreak/>
        <w:t>Table 1</w:t>
      </w:r>
      <w:r w:rsidRPr="00664E72">
        <w:rPr>
          <w:rFonts w:ascii="Times New Roman" w:hAnsi="Times New Roman" w:cs="Times New Roman"/>
          <w:sz w:val="24"/>
          <w:szCs w:val="24"/>
        </w:rPr>
        <w:t xml:space="preserve"> The </w:t>
      </w:r>
      <w:r w:rsidR="00716557" w:rsidRPr="00716557">
        <w:rPr>
          <w:rFonts w:ascii="Times New Roman" w:hAnsi="Times New Roman" w:cs="Times New Roman"/>
          <w:sz w:val="24"/>
          <w:szCs w:val="24"/>
        </w:rPr>
        <w:t xml:space="preserve">Dissertation titles </w:t>
      </w:r>
      <w:r w:rsidRPr="00664E72">
        <w:rPr>
          <w:rFonts w:ascii="Times New Roman" w:hAnsi="Times New Roman" w:cs="Times New Roman"/>
          <w:sz w:val="24"/>
          <w:szCs w:val="24"/>
        </w:rPr>
        <w:t xml:space="preserve">of postgraduate students based on Javanese medaka related-projects on different field of studies.     </w:t>
      </w:r>
    </w:p>
    <w:tbl>
      <w:tblPr>
        <w:tblStyle w:val="TableGrid"/>
        <w:tblW w:w="13204" w:type="dxa"/>
        <w:tblLayout w:type="fixed"/>
        <w:tblLook w:val="04A0" w:firstRow="1" w:lastRow="0" w:firstColumn="1" w:lastColumn="0" w:noHBand="0" w:noVBand="1"/>
      </w:tblPr>
      <w:tblGrid>
        <w:gridCol w:w="3420"/>
        <w:gridCol w:w="950"/>
        <w:gridCol w:w="1700"/>
        <w:gridCol w:w="2050"/>
        <w:gridCol w:w="3134"/>
        <w:gridCol w:w="1950"/>
      </w:tblGrid>
      <w:tr w:rsidR="00664E72" w:rsidRPr="00664E72" w14:paraId="621CF899" w14:textId="77777777" w:rsidTr="00002252">
        <w:trPr>
          <w:trHeight w:val="307"/>
        </w:trPr>
        <w:tc>
          <w:tcPr>
            <w:tcW w:w="3420" w:type="dxa"/>
            <w:tcBorders>
              <w:top w:val="single" w:sz="8" w:space="0" w:color="000000"/>
              <w:left w:val="dotted" w:sz="4" w:space="0" w:color="auto"/>
              <w:bottom w:val="single" w:sz="4" w:space="0" w:color="auto"/>
              <w:right w:val="dotted" w:sz="4" w:space="0" w:color="auto"/>
            </w:tcBorders>
          </w:tcPr>
          <w:p w14:paraId="17487392"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Dissertation titles</w:t>
            </w:r>
          </w:p>
        </w:tc>
        <w:tc>
          <w:tcPr>
            <w:tcW w:w="950" w:type="dxa"/>
            <w:tcBorders>
              <w:top w:val="single" w:sz="8" w:space="0" w:color="000000"/>
              <w:left w:val="dotted" w:sz="4" w:space="0" w:color="auto"/>
              <w:bottom w:val="single" w:sz="4" w:space="0" w:color="auto"/>
              <w:right w:val="dotted" w:sz="4" w:space="0" w:color="auto"/>
            </w:tcBorders>
          </w:tcPr>
          <w:p w14:paraId="5186559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Year   </w:t>
            </w:r>
          </w:p>
        </w:tc>
        <w:tc>
          <w:tcPr>
            <w:tcW w:w="1700" w:type="dxa"/>
            <w:tcBorders>
              <w:top w:val="single" w:sz="8" w:space="0" w:color="000000"/>
              <w:left w:val="dotted" w:sz="4" w:space="0" w:color="auto"/>
              <w:bottom w:val="single" w:sz="4" w:space="0" w:color="auto"/>
              <w:right w:val="dotted" w:sz="4" w:space="0" w:color="auto"/>
            </w:tcBorders>
          </w:tcPr>
          <w:p w14:paraId="298E92D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Students</w:t>
            </w:r>
          </w:p>
        </w:tc>
        <w:tc>
          <w:tcPr>
            <w:tcW w:w="2050" w:type="dxa"/>
            <w:tcBorders>
              <w:top w:val="single" w:sz="8" w:space="0" w:color="000000"/>
              <w:left w:val="dotted" w:sz="4" w:space="0" w:color="auto"/>
              <w:bottom w:val="single" w:sz="4" w:space="0" w:color="auto"/>
              <w:right w:val="dotted" w:sz="4" w:space="0" w:color="auto"/>
            </w:tcBorders>
          </w:tcPr>
          <w:p w14:paraId="5DA42E27"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Supervisors</w:t>
            </w:r>
          </w:p>
        </w:tc>
        <w:tc>
          <w:tcPr>
            <w:tcW w:w="3134" w:type="dxa"/>
            <w:tcBorders>
              <w:top w:val="single" w:sz="8" w:space="0" w:color="000000"/>
              <w:left w:val="dotted" w:sz="4" w:space="0" w:color="auto"/>
              <w:bottom w:val="single" w:sz="4" w:space="0" w:color="auto"/>
              <w:right w:val="dotted" w:sz="4" w:space="0" w:color="auto"/>
            </w:tcBorders>
          </w:tcPr>
          <w:p w14:paraId="7E8B652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Affiliation </w:t>
            </w:r>
          </w:p>
        </w:tc>
        <w:tc>
          <w:tcPr>
            <w:tcW w:w="1950" w:type="dxa"/>
            <w:tcBorders>
              <w:top w:val="single" w:sz="8" w:space="0" w:color="000000"/>
              <w:left w:val="dotted" w:sz="4" w:space="0" w:color="auto"/>
              <w:bottom w:val="single" w:sz="4" w:space="0" w:color="auto"/>
              <w:right w:val="dotted" w:sz="4" w:space="0" w:color="auto"/>
            </w:tcBorders>
          </w:tcPr>
          <w:p w14:paraId="44B4AB50"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References </w:t>
            </w:r>
          </w:p>
        </w:tc>
      </w:tr>
      <w:tr w:rsidR="00664E72" w:rsidRPr="00664E72" w14:paraId="56E6F3A9" w14:textId="77777777" w:rsidTr="00002252">
        <w:trPr>
          <w:trHeight w:val="1359"/>
        </w:trPr>
        <w:tc>
          <w:tcPr>
            <w:tcW w:w="3420" w:type="dxa"/>
            <w:tcBorders>
              <w:top w:val="single" w:sz="4" w:space="0" w:color="auto"/>
              <w:left w:val="dotted" w:sz="4" w:space="0" w:color="auto"/>
              <w:bottom w:val="dotted" w:sz="4" w:space="0" w:color="auto"/>
              <w:right w:val="dotted" w:sz="4" w:space="0" w:color="auto"/>
            </w:tcBorders>
          </w:tcPr>
          <w:p w14:paraId="0C79EBF0"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Wild java medaka fish (</w:t>
            </w:r>
            <w:proofErr w:type="spellStart"/>
            <w:r w:rsidRPr="00664E72">
              <w:rPr>
                <w:rFonts w:ascii="Times New Roman" w:hAnsi="Times New Roman" w:cs="Times New Roman"/>
                <w:i/>
                <w:iCs/>
                <w:color w:val="000000"/>
                <w:sz w:val="24"/>
                <w:szCs w:val="24"/>
              </w:rPr>
              <w:t>Oryzias</w:t>
            </w:r>
            <w:proofErr w:type="spellEnd"/>
            <w:r w:rsidRPr="00664E72">
              <w:rPr>
                <w:rFonts w:ascii="Times New Roman" w:hAnsi="Times New Roman" w:cs="Times New Roman"/>
                <w:i/>
                <w:iCs/>
                <w:color w:val="000000"/>
                <w:sz w:val="24"/>
                <w:szCs w:val="24"/>
              </w:rPr>
              <w:t xml:space="preserve"> </w:t>
            </w:r>
            <w:proofErr w:type="spellStart"/>
            <w:r w:rsidRPr="00664E72">
              <w:rPr>
                <w:rFonts w:ascii="Times New Roman" w:hAnsi="Times New Roman" w:cs="Times New Roman"/>
                <w:i/>
                <w:iCs/>
                <w:color w:val="000000"/>
                <w:sz w:val="24"/>
                <w:szCs w:val="24"/>
              </w:rPr>
              <w:t>javanicus</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bleeker</w:t>
            </w:r>
            <w:proofErr w:type="spellEnd"/>
            <w:r w:rsidRPr="00664E72">
              <w:rPr>
                <w:rFonts w:ascii="Times New Roman" w:hAnsi="Times New Roman" w:cs="Times New Roman"/>
                <w:color w:val="000000"/>
                <w:sz w:val="24"/>
                <w:szCs w:val="24"/>
              </w:rPr>
              <w:t>) as a tool for toxicological test of heavy metals in estuarine areas in Malaysia</w:t>
            </w:r>
          </w:p>
        </w:tc>
        <w:tc>
          <w:tcPr>
            <w:tcW w:w="950" w:type="dxa"/>
            <w:tcBorders>
              <w:top w:val="single" w:sz="4" w:space="0" w:color="auto"/>
              <w:left w:val="dotted" w:sz="4" w:space="0" w:color="auto"/>
              <w:bottom w:val="dotted" w:sz="4" w:space="0" w:color="auto"/>
              <w:right w:val="dotted" w:sz="4" w:space="0" w:color="auto"/>
            </w:tcBorders>
          </w:tcPr>
          <w:p w14:paraId="3C5D0E4F"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2012</w:t>
            </w:r>
          </w:p>
        </w:tc>
        <w:tc>
          <w:tcPr>
            <w:tcW w:w="1700" w:type="dxa"/>
            <w:tcBorders>
              <w:top w:val="single" w:sz="4" w:space="0" w:color="auto"/>
              <w:left w:val="dotted" w:sz="4" w:space="0" w:color="auto"/>
              <w:bottom w:val="dotted" w:sz="4" w:space="0" w:color="auto"/>
              <w:right w:val="dotted" w:sz="4" w:space="0" w:color="auto"/>
            </w:tcBorders>
          </w:tcPr>
          <w:p w14:paraId="58FAC86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Khodadoust, Daryoush</w:t>
            </w:r>
          </w:p>
        </w:tc>
        <w:tc>
          <w:tcPr>
            <w:tcW w:w="2050" w:type="dxa"/>
            <w:tcBorders>
              <w:top w:val="single" w:sz="4" w:space="0" w:color="auto"/>
              <w:left w:val="dotted" w:sz="4" w:space="0" w:color="auto"/>
              <w:bottom w:val="dotted" w:sz="4" w:space="0" w:color="auto"/>
              <w:right w:val="dotted" w:sz="4" w:space="0" w:color="auto"/>
            </w:tcBorders>
          </w:tcPr>
          <w:p w14:paraId="27E74A93"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Prof. Dr. Ahmad Ismail</w:t>
            </w:r>
          </w:p>
        </w:tc>
        <w:tc>
          <w:tcPr>
            <w:tcW w:w="3134" w:type="dxa"/>
            <w:tcBorders>
              <w:top w:val="single" w:sz="4" w:space="0" w:color="auto"/>
              <w:left w:val="dotted" w:sz="4" w:space="0" w:color="auto"/>
              <w:bottom w:val="dotted" w:sz="4" w:space="0" w:color="auto"/>
              <w:right w:val="dotted" w:sz="4" w:space="0" w:color="auto"/>
            </w:tcBorders>
          </w:tcPr>
          <w:p w14:paraId="6F24A87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single" w:sz="4" w:space="0" w:color="auto"/>
              <w:left w:val="dotted" w:sz="4" w:space="0" w:color="auto"/>
              <w:bottom w:val="dotted" w:sz="4" w:space="0" w:color="auto"/>
              <w:right w:val="dotted" w:sz="4" w:space="0" w:color="auto"/>
            </w:tcBorders>
          </w:tcPr>
          <w:p w14:paraId="6C60C15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(Khodadoust, 2012)</w:t>
            </w:r>
          </w:p>
        </w:tc>
      </w:tr>
      <w:tr w:rsidR="00664E72" w:rsidRPr="00664E72" w14:paraId="2BC8C14F" w14:textId="77777777" w:rsidTr="00002252">
        <w:trPr>
          <w:trHeight w:val="1334"/>
        </w:trPr>
        <w:tc>
          <w:tcPr>
            <w:tcW w:w="3420" w:type="dxa"/>
            <w:tcBorders>
              <w:top w:val="dotted" w:sz="4" w:space="0" w:color="auto"/>
              <w:left w:val="dotted" w:sz="4" w:space="0" w:color="auto"/>
              <w:bottom w:val="dotted" w:sz="4" w:space="0" w:color="auto"/>
              <w:right w:val="dotted" w:sz="4" w:space="0" w:color="auto"/>
            </w:tcBorders>
          </w:tcPr>
          <w:p w14:paraId="751E835E"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Establishment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as Test Organism for Ecotoxicological Studies in Tropical Region</w:t>
            </w:r>
          </w:p>
        </w:tc>
        <w:tc>
          <w:tcPr>
            <w:tcW w:w="950" w:type="dxa"/>
            <w:tcBorders>
              <w:top w:val="dotted" w:sz="4" w:space="0" w:color="auto"/>
              <w:left w:val="dotted" w:sz="4" w:space="0" w:color="auto"/>
              <w:bottom w:val="dotted" w:sz="4" w:space="0" w:color="auto"/>
              <w:right w:val="dotted" w:sz="4" w:space="0" w:color="auto"/>
            </w:tcBorders>
          </w:tcPr>
          <w:p w14:paraId="2EA2995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2014</w:t>
            </w:r>
          </w:p>
        </w:tc>
        <w:tc>
          <w:tcPr>
            <w:tcW w:w="1700" w:type="dxa"/>
            <w:tcBorders>
              <w:top w:val="dotted" w:sz="4" w:space="0" w:color="auto"/>
              <w:left w:val="dotted" w:sz="4" w:space="0" w:color="auto"/>
              <w:bottom w:val="dotted" w:sz="4" w:space="0" w:color="auto"/>
              <w:right w:val="dotted" w:sz="4" w:space="0" w:color="auto"/>
            </w:tcBorders>
          </w:tcPr>
          <w:p w14:paraId="2EE1A9E6"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Shahrizad Yusof</w:t>
            </w:r>
          </w:p>
        </w:tc>
        <w:tc>
          <w:tcPr>
            <w:tcW w:w="2050" w:type="dxa"/>
            <w:tcBorders>
              <w:top w:val="dotted" w:sz="4" w:space="0" w:color="auto"/>
              <w:left w:val="dotted" w:sz="4" w:space="0" w:color="auto"/>
              <w:bottom w:val="dotted" w:sz="4" w:space="0" w:color="auto"/>
              <w:right w:val="dotted" w:sz="4" w:space="0" w:color="auto"/>
            </w:tcBorders>
          </w:tcPr>
          <w:p w14:paraId="223FA9B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Prof. Dr. Ahmad Ismail</w:t>
            </w:r>
          </w:p>
        </w:tc>
        <w:tc>
          <w:tcPr>
            <w:tcW w:w="3134" w:type="dxa"/>
            <w:tcBorders>
              <w:top w:val="dotted" w:sz="4" w:space="0" w:color="auto"/>
              <w:left w:val="dotted" w:sz="4" w:space="0" w:color="auto"/>
              <w:bottom w:val="dotted" w:sz="4" w:space="0" w:color="auto"/>
              <w:right w:val="dotted" w:sz="4" w:space="0" w:color="auto"/>
            </w:tcBorders>
          </w:tcPr>
          <w:p w14:paraId="7F5F4837"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05626BA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(Yusof, 2014)</w:t>
            </w:r>
          </w:p>
        </w:tc>
      </w:tr>
      <w:tr w:rsidR="00664E72" w:rsidRPr="00664E72" w14:paraId="00F9373B" w14:textId="77777777" w:rsidTr="00002252">
        <w:trPr>
          <w:trHeight w:val="1334"/>
        </w:trPr>
        <w:tc>
          <w:tcPr>
            <w:tcW w:w="3420" w:type="dxa"/>
            <w:tcBorders>
              <w:top w:val="dotted" w:sz="4" w:space="0" w:color="auto"/>
              <w:left w:val="dotted" w:sz="4" w:space="0" w:color="auto"/>
              <w:bottom w:val="dotted" w:sz="4" w:space="0" w:color="auto"/>
              <w:right w:val="dotted" w:sz="4" w:space="0" w:color="auto"/>
            </w:tcBorders>
          </w:tcPr>
          <w:p w14:paraId="4FACACCB"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Ecotoxicity Assessment of Antifouling Biocide, Zinc Pyrithione on the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2E6DD15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46040E0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Fatin Zahidah Abd Aziz</w:t>
            </w:r>
          </w:p>
        </w:tc>
        <w:tc>
          <w:tcPr>
            <w:tcW w:w="2050" w:type="dxa"/>
            <w:tcBorders>
              <w:top w:val="dotted" w:sz="4" w:space="0" w:color="auto"/>
              <w:left w:val="dotted" w:sz="4" w:space="0" w:color="auto"/>
              <w:bottom w:val="dotted" w:sz="4" w:space="0" w:color="auto"/>
              <w:right w:val="dotted" w:sz="4" w:space="0" w:color="auto"/>
            </w:tcBorders>
          </w:tcPr>
          <w:p w14:paraId="249A26B0"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dotted" w:sz="4" w:space="0" w:color="auto"/>
              <w:right w:val="dotted" w:sz="4" w:space="0" w:color="auto"/>
            </w:tcBorders>
          </w:tcPr>
          <w:p w14:paraId="48CAFE1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2E835FA6"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(Abd Aziz, 2017)</w:t>
            </w:r>
          </w:p>
        </w:tc>
      </w:tr>
      <w:tr w:rsidR="00664E72" w:rsidRPr="00664E72" w14:paraId="2DF81E8C" w14:textId="77777777" w:rsidTr="00002252">
        <w:trPr>
          <w:trHeight w:val="1869"/>
        </w:trPr>
        <w:tc>
          <w:tcPr>
            <w:tcW w:w="3420" w:type="dxa"/>
            <w:tcBorders>
              <w:top w:val="dotted" w:sz="4" w:space="0" w:color="auto"/>
              <w:left w:val="dotted" w:sz="4" w:space="0" w:color="auto"/>
              <w:bottom w:val="dotted" w:sz="4" w:space="0" w:color="auto"/>
              <w:right w:val="dotted" w:sz="4" w:space="0" w:color="auto"/>
            </w:tcBorders>
          </w:tcPr>
          <w:p w14:paraId="73C87054"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Lethal dose, clinical signs, pathological changes and disease development of </w:t>
            </w:r>
            <w:r w:rsidRPr="00664E72">
              <w:rPr>
                <w:rFonts w:ascii="Times New Roman" w:hAnsi="Times New Roman" w:cs="Times New Roman"/>
                <w:i/>
                <w:iCs/>
                <w:color w:val="000000"/>
                <w:sz w:val="24"/>
                <w:szCs w:val="24"/>
              </w:rPr>
              <w:t>Streptococcus agalactiae</w:t>
            </w:r>
            <w:r w:rsidRPr="00664E72">
              <w:rPr>
                <w:rFonts w:ascii="Times New Roman" w:hAnsi="Times New Roman" w:cs="Times New Roman"/>
                <w:color w:val="000000"/>
                <w:sz w:val="24"/>
                <w:szCs w:val="24"/>
              </w:rPr>
              <w:t xml:space="preserve"> following intraperitoneal exposure to Javanese medaka (</w:t>
            </w:r>
            <w:r w:rsidRPr="00664E72">
              <w:rPr>
                <w:rFonts w:ascii="Times New Roman" w:hAnsi="Times New Roman" w:cs="Times New Roman"/>
                <w:i/>
                <w:iCs/>
                <w:color w:val="000000"/>
                <w:sz w:val="24"/>
                <w:szCs w:val="24"/>
              </w:rPr>
              <w:t xml:space="preserve">Oryzias </w:t>
            </w:r>
            <w:r w:rsidRPr="00664E72">
              <w:rPr>
                <w:rFonts w:ascii="Times New Roman" w:hAnsi="Times New Roman" w:cs="Times New Roman"/>
                <w:i/>
                <w:iCs/>
                <w:color w:val="000000"/>
                <w:sz w:val="24"/>
                <w:szCs w:val="24"/>
              </w:rPr>
              <w:lastRenderedPageBreak/>
              <w:t>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6B8A3290"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lastRenderedPageBreak/>
              <w:t>2017</w:t>
            </w:r>
          </w:p>
        </w:tc>
        <w:tc>
          <w:tcPr>
            <w:tcW w:w="1700" w:type="dxa"/>
            <w:tcBorders>
              <w:top w:val="dotted" w:sz="4" w:space="0" w:color="auto"/>
              <w:left w:val="dotted" w:sz="4" w:space="0" w:color="auto"/>
              <w:bottom w:val="dotted" w:sz="4" w:space="0" w:color="auto"/>
              <w:right w:val="dotted" w:sz="4" w:space="0" w:color="auto"/>
            </w:tcBorders>
          </w:tcPr>
          <w:p w14:paraId="2FC2A0D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Siti </w:t>
            </w:r>
            <w:proofErr w:type="spellStart"/>
            <w:r w:rsidRPr="00664E72">
              <w:rPr>
                <w:rFonts w:ascii="Times New Roman" w:hAnsi="Times New Roman" w:cs="Times New Roman"/>
                <w:color w:val="000000"/>
                <w:sz w:val="24"/>
                <w:szCs w:val="24"/>
              </w:rPr>
              <w:t>Suhaiba</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binti</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Mastor</w:t>
            </w:r>
            <w:proofErr w:type="spellEnd"/>
            <w:r w:rsidRPr="00664E72">
              <w:rPr>
                <w:rFonts w:ascii="Times New Roman" w:hAnsi="Times New Roman" w:cs="Times New Roman"/>
                <w:color w:val="000000"/>
                <w:sz w:val="24"/>
                <w:szCs w:val="24"/>
              </w:rPr>
              <w:t xml:space="preserve"> </w:t>
            </w:r>
          </w:p>
        </w:tc>
        <w:tc>
          <w:tcPr>
            <w:tcW w:w="2050" w:type="dxa"/>
            <w:tcBorders>
              <w:top w:val="dotted" w:sz="4" w:space="0" w:color="auto"/>
              <w:left w:val="dotted" w:sz="4" w:space="0" w:color="auto"/>
              <w:bottom w:val="dotted" w:sz="4" w:space="0" w:color="auto"/>
              <w:right w:val="dotted" w:sz="4" w:space="0" w:color="auto"/>
            </w:tcBorders>
          </w:tcPr>
          <w:p w14:paraId="58A152E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Prof. Madya Dr. Mohammad Noor Amal </w:t>
            </w:r>
            <w:proofErr w:type="spellStart"/>
            <w:r w:rsidRPr="00664E72">
              <w:rPr>
                <w:rFonts w:ascii="Times New Roman" w:hAnsi="Times New Roman" w:cs="Times New Roman"/>
                <w:color w:val="000000"/>
                <w:sz w:val="24"/>
                <w:szCs w:val="24"/>
              </w:rPr>
              <w:t>Azmai</w:t>
            </w:r>
            <w:proofErr w:type="spellEnd"/>
          </w:p>
        </w:tc>
        <w:tc>
          <w:tcPr>
            <w:tcW w:w="3134" w:type="dxa"/>
            <w:tcBorders>
              <w:top w:val="dotted" w:sz="4" w:space="0" w:color="auto"/>
              <w:left w:val="dotted" w:sz="4" w:space="0" w:color="auto"/>
              <w:bottom w:val="dotted" w:sz="4" w:space="0" w:color="auto"/>
              <w:right w:val="dotted" w:sz="4" w:space="0" w:color="auto"/>
            </w:tcBorders>
          </w:tcPr>
          <w:p w14:paraId="3FF6A9AF"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74D86DC5"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w:t>
            </w:r>
            <w:proofErr w:type="spellStart"/>
            <w:r w:rsidRPr="00664E72">
              <w:rPr>
                <w:rFonts w:ascii="Times New Roman" w:hAnsi="Times New Roman" w:cs="Times New Roman"/>
                <w:color w:val="000000"/>
                <w:sz w:val="24"/>
                <w:szCs w:val="24"/>
              </w:rPr>
              <w:t>Mastor</w:t>
            </w:r>
            <w:proofErr w:type="spellEnd"/>
            <w:r w:rsidRPr="00664E72">
              <w:rPr>
                <w:rFonts w:ascii="Times New Roman" w:hAnsi="Times New Roman" w:cs="Times New Roman"/>
                <w:color w:val="000000"/>
                <w:sz w:val="24"/>
                <w:szCs w:val="24"/>
              </w:rPr>
              <w:t>, 2017)</w:t>
            </w:r>
          </w:p>
        </w:tc>
      </w:tr>
      <w:tr w:rsidR="00664E72" w:rsidRPr="00664E72" w14:paraId="3F1A77CC" w14:textId="77777777" w:rsidTr="00002252">
        <w:trPr>
          <w:trHeight w:val="407"/>
        </w:trPr>
        <w:tc>
          <w:tcPr>
            <w:tcW w:w="3420" w:type="dxa"/>
            <w:tcBorders>
              <w:top w:val="dotted" w:sz="4" w:space="0" w:color="auto"/>
              <w:left w:val="dotted" w:sz="4" w:space="0" w:color="auto"/>
              <w:bottom w:val="dotted" w:sz="4" w:space="0" w:color="auto"/>
              <w:right w:val="dotted" w:sz="4" w:space="0" w:color="auto"/>
            </w:tcBorders>
          </w:tcPr>
          <w:p w14:paraId="22B89DA1"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Comparison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and zebrafish (</w:t>
            </w:r>
            <w:r w:rsidRPr="00664E72">
              <w:rPr>
                <w:rFonts w:ascii="Times New Roman" w:hAnsi="Times New Roman" w:cs="Times New Roman"/>
                <w:i/>
                <w:iCs/>
                <w:color w:val="000000"/>
                <w:sz w:val="24"/>
                <w:szCs w:val="24"/>
              </w:rPr>
              <w:t>Danio rerio</w:t>
            </w:r>
            <w:r w:rsidRPr="00664E72">
              <w:rPr>
                <w:rFonts w:ascii="Times New Roman" w:hAnsi="Times New Roman" w:cs="Times New Roman"/>
                <w:color w:val="000000"/>
                <w:sz w:val="24"/>
                <w:szCs w:val="24"/>
              </w:rPr>
              <w:t>, Hamilton, 1822) as a model organism for neurotoxicological study</w:t>
            </w:r>
          </w:p>
        </w:tc>
        <w:tc>
          <w:tcPr>
            <w:tcW w:w="950" w:type="dxa"/>
            <w:tcBorders>
              <w:top w:val="dotted" w:sz="4" w:space="0" w:color="auto"/>
              <w:left w:val="dotted" w:sz="4" w:space="0" w:color="auto"/>
              <w:bottom w:val="dotted" w:sz="4" w:space="0" w:color="auto"/>
              <w:right w:val="dotted" w:sz="4" w:space="0" w:color="auto"/>
            </w:tcBorders>
          </w:tcPr>
          <w:p w14:paraId="1F83E8E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2289CCD7"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Nurul Farhana Ramlan</w:t>
            </w:r>
          </w:p>
        </w:tc>
        <w:tc>
          <w:tcPr>
            <w:tcW w:w="2050" w:type="dxa"/>
            <w:tcBorders>
              <w:top w:val="dotted" w:sz="4" w:space="0" w:color="auto"/>
              <w:left w:val="dotted" w:sz="4" w:space="0" w:color="auto"/>
              <w:bottom w:val="dotted" w:sz="4" w:space="0" w:color="auto"/>
              <w:right w:val="dotted" w:sz="4" w:space="0" w:color="auto"/>
            </w:tcBorders>
          </w:tcPr>
          <w:p w14:paraId="1B842A6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Dr. Wan </w:t>
            </w:r>
            <w:proofErr w:type="spellStart"/>
            <w:r w:rsidRPr="00664E72">
              <w:rPr>
                <w:rFonts w:ascii="Times New Roman" w:hAnsi="Times New Roman" w:cs="Times New Roman"/>
                <w:color w:val="000000"/>
                <w:sz w:val="24"/>
                <w:szCs w:val="24"/>
              </w:rPr>
              <w:t>Norhamidah</w:t>
            </w:r>
            <w:proofErr w:type="spellEnd"/>
            <w:r w:rsidRPr="00664E72">
              <w:rPr>
                <w:rFonts w:ascii="Times New Roman" w:hAnsi="Times New Roman" w:cs="Times New Roman"/>
                <w:color w:val="000000"/>
                <w:sz w:val="24"/>
                <w:szCs w:val="24"/>
              </w:rPr>
              <w:t xml:space="preserve"> Wan Ibrahim</w:t>
            </w:r>
          </w:p>
        </w:tc>
        <w:tc>
          <w:tcPr>
            <w:tcW w:w="3134" w:type="dxa"/>
            <w:tcBorders>
              <w:top w:val="dotted" w:sz="4" w:space="0" w:color="auto"/>
              <w:left w:val="dotted" w:sz="4" w:space="0" w:color="auto"/>
              <w:bottom w:val="dotted" w:sz="4" w:space="0" w:color="auto"/>
              <w:right w:val="dotted" w:sz="4" w:space="0" w:color="auto"/>
            </w:tcBorders>
          </w:tcPr>
          <w:p w14:paraId="385C54AA"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4928D905"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(Ramlan, 2017)</w:t>
            </w:r>
          </w:p>
        </w:tc>
      </w:tr>
      <w:tr w:rsidR="00664E72" w:rsidRPr="00664E72" w14:paraId="375A592D" w14:textId="77777777" w:rsidTr="00002252">
        <w:trPr>
          <w:trHeight w:val="1397"/>
        </w:trPr>
        <w:tc>
          <w:tcPr>
            <w:tcW w:w="3420" w:type="dxa"/>
            <w:tcBorders>
              <w:top w:val="dotted" w:sz="4" w:space="0" w:color="auto"/>
              <w:left w:val="dotted" w:sz="4" w:space="0" w:color="auto"/>
              <w:bottom w:val="dotted" w:sz="4" w:space="0" w:color="auto"/>
              <w:right w:val="dotted" w:sz="4" w:space="0" w:color="auto"/>
            </w:tcBorders>
          </w:tcPr>
          <w:p w14:paraId="7572A4EC"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Neuroprotective Antioxidant-Based Therapeutic Properties of Malaysian Medical Plants in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4A2DED7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5EFADDB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Hassan Maina Ibrahim </w:t>
            </w:r>
          </w:p>
        </w:tc>
        <w:tc>
          <w:tcPr>
            <w:tcW w:w="2050" w:type="dxa"/>
            <w:tcBorders>
              <w:top w:val="dotted" w:sz="4" w:space="0" w:color="auto"/>
              <w:left w:val="dotted" w:sz="4" w:space="0" w:color="auto"/>
              <w:bottom w:val="dotted" w:sz="4" w:space="0" w:color="auto"/>
              <w:right w:val="dotted" w:sz="4" w:space="0" w:color="auto"/>
            </w:tcBorders>
          </w:tcPr>
          <w:p w14:paraId="5917C0BE"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Dr. </w:t>
            </w:r>
            <w:proofErr w:type="spellStart"/>
            <w:r w:rsidRPr="00664E72">
              <w:rPr>
                <w:rFonts w:ascii="Times New Roman" w:hAnsi="Times New Roman" w:cs="Times New Roman"/>
                <w:color w:val="000000"/>
                <w:sz w:val="24"/>
                <w:szCs w:val="24"/>
              </w:rPr>
              <w:t>Syahida</w:t>
            </w:r>
            <w:proofErr w:type="spellEnd"/>
            <w:r w:rsidRPr="00664E72">
              <w:rPr>
                <w:rFonts w:ascii="Times New Roman" w:hAnsi="Times New Roman" w:cs="Times New Roman"/>
                <w:color w:val="000000"/>
                <w:sz w:val="24"/>
                <w:szCs w:val="24"/>
              </w:rPr>
              <w:t xml:space="preserve"> Ahmad </w:t>
            </w:r>
          </w:p>
        </w:tc>
        <w:tc>
          <w:tcPr>
            <w:tcW w:w="3134" w:type="dxa"/>
            <w:tcBorders>
              <w:top w:val="dotted" w:sz="4" w:space="0" w:color="auto"/>
              <w:left w:val="dotted" w:sz="4" w:space="0" w:color="auto"/>
              <w:bottom w:val="dotted" w:sz="4" w:space="0" w:color="auto"/>
              <w:right w:val="dotted" w:sz="4" w:space="0" w:color="auto"/>
            </w:tcBorders>
          </w:tcPr>
          <w:p w14:paraId="7F4A130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Faculty of Biotechnology and Biomolecular Sciences,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57C839B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(Ibrahim, 2017)</w:t>
            </w:r>
          </w:p>
        </w:tc>
      </w:tr>
      <w:tr w:rsidR="00664E72" w:rsidRPr="00664E72" w14:paraId="42735B89" w14:textId="77777777" w:rsidTr="00002252">
        <w:trPr>
          <w:trHeight w:val="1739"/>
        </w:trPr>
        <w:tc>
          <w:tcPr>
            <w:tcW w:w="3420" w:type="dxa"/>
            <w:tcBorders>
              <w:top w:val="dotted" w:sz="4" w:space="0" w:color="auto"/>
              <w:left w:val="dotted" w:sz="4" w:space="0" w:color="auto"/>
              <w:bottom w:val="dotted" w:sz="4" w:space="0" w:color="auto"/>
              <w:right w:val="dotted" w:sz="4" w:space="0" w:color="auto"/>
            </w:tcBorders>
          </w:tcPr>
          <w:p w14:paraId="201BE253"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Effects of Sublethal Exposure of Diuron on Adults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Determined Using Histopathology and Immunochemistry Techniques</w:t>
            </w:r>
          </w:p>
        </w:tc>
        <w:tc>
          <w:tcPr>
            <w:tcW w:w="950" w:type="dxa"/>
            <w:tcBorders>
              <w:top w:val="dotted" w:sz="4" w:space="0" w:color="auto"/>
              <w:left w:val="dotted" w:sz="4" w:space="0" w:color="auto"/>
              <w:bottom w:val="dotted" w:sz="4" w:space="0" w:color="auto"/>
              <w:right w:val="dotted" w:sz="4" w:space="0" w:color="auto"/>
            </w:tcBorders>
          </w:tcPr>
          <w:p w14:paraId="68C64ED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2019</w:t>
            </w:r>
          </w:p>
        </w:tc>
        <w:tc>
          <w:tcPr>
            <w:tcW w:w="1700" w:type="dxa"/>
            <w:tcBorders>
              <w:top w:val="dotted" w:sz="4" w:space="0" w:color="auto"/>
              <w:left w:val="dotted" w:sz="4" w:space="0" w:color="auto"/>
              <w:bottom w:val="dotted" w:sz="4" w:space="0" w:color="auto"/>
              <w:right w:val="dotted" w:sz="4" w:space="0" w:color="auto"/>
            </w:tcBorders>
          </w:tcPr>
          <w:p w14:paraId="1ACC3D6B"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Nur Amiera Kamarudin</w:t>
            </w:r>
          </w:p>
        </w:tc>
        <w:tc>
          <w:tcPr>
            <w:tcW w:w="2050" w:type="dxa"/>
            <w:tcBorders>
              <w:top w:val="dotted" w:sz="4" w:space="0" w:color="auto"/>
              <w:left w:val="dotted" w:sz="4" w:space="0" w:color="auto"/>
              <w:bottom w:val="dotted" w:sz="4" w:space="0" w:color="auto"/>
              <w:right w:val="dotted" w:sz="4" w:space="0" w:color="auto"/>
            </w:tcBorders>
          </w:tcPr>
          <w:p w14:paraId="285CF023"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dotted" w:sz="4" w:space="0" w:color="auto"/>
              <w:right w:val="dotted" w:sz="4" w:space="0" w:color="auto"/>
            </w:tcBorders>
          </w:tcPr>
          <w:p w14:paraId="1075466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7E19E50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(Kamarudin, 2019)</w:t>
            </w:r>
          </w:p>
        </w:tc>
      </w:tr>
      <w:tr w:rsidR="00664E72" w:rsidRPr="00664E72" w14:paraId="712DC818" w14:textId="77777777" w:rsidTr="00002252">
        <w:trPr>
          <w:trHeight w:val="1763"/>
        </w:trPr>
        <w:tc>
          <w:tcPr>
            <w:tcW w:w="3420" w:type="dxa"/>
            <w:tcBorders>
              <w:top w:val="dotted" w:sz="4" w:space="0" w:color="auto"/>
              <w:left w:val="dotted" w:sz="4" w:space="0" w:color="auto"/>
              <w:bottom w:val="single" w:sz="8" w:space="0" w:color="000000"/>
              <w:right w:val="dotted" w:sz="4" w:space="0" w:color="auto"/>
            </w:tcBorders>
          </w:tcPr>
          <w:p w14:paraId="5E8B807E"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lang w:eastAsia="ko-KR"/>
              </w:rPr>
              <w:lastRenderedPageBreak/>
              <w:t xml:space="preserve">Effects of Diuron and 3,4- Dichloroaniline (3,4- DCA) on Early Life Stages of Developments of Javanese Medaka </w:t>
            </w:r>
            <w:r w:rsidRPr="00664E72">
              <w:rPr>
                <w:rFonts w:ascii="Times New Roman" w:hAnsi="Times New Roman" w:cs="Times New Roman"/>
                <w:color w:val="000000"/>
                <w:sz w:val="24"/>
                <w:szCs w:val="24"/>
              </w:rPr>
              <w:t>(</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r w:rsidRPr="00664E72">
              <w:rPr>
                <w:rFonts w:ascii="Times New Roman" w:hAnsi="Times New Roman" w:cs="Times New Roman"/>
                <w:color w:val="000000"/>
                <w:sz w:val="24"/>
                <w:szCs w:val="24"/>
                <w:lang w:eastAsia="ko-KR"/>
              </w:rPr>
              <w:t xml:space="preserve">  </w:t>
            </w:r>
          </w:p>
        </w:tc>
        <w:tc>
          <w:tcPr>
            <w:tcW w:w="950" w:type="dxa"/>
            <w:tcBorders>
              <w:top w:val="dotted" w:sz="4" w:space="0" w:color="auto"/>
              <w:left w:val="dotted" w:sz="4" w:space="0" w:color="auto"/>
              <w:bottom w:val="single" w:sz="8" w:space="0" w:color="000000"/>
              <w:right w:val="dotted" w:sz="4" w:space="0" w:color="auto"/>
            </w:tcBorders>
          </w:tcPr>
          <w:p w14:paraId="28CD46EE"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2021</w:t>
            </w:r>
          </w:p>
        </w:tc>
        <w:tc>
          <w:tcPr>
            <w:tcW w:w="1700" w:type="dxa"/>
            <w:tcBorders>
              <w:top w:val="dotted" w:sz="4" w:space="0" w:color="auto"/>
              <w:left w:val="dotted" w:sz="4" w:space="0" w:color="auto"/>
              <w:bottom w:val="single" w:sz="8" w:space="0" w:color="000000"/>
              <w:right w:val="dotted" w:sz="4" w:space="0" w:color="auto"/>
            </w:tcBorders>
          </w:tcPr>
          <w:p w14:paraId="6626D42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Musa Adamu Ibrahim </w:t>
            </w:r>
          </w:p>
        </w:tc>
        <w:tc>
          <w:tcPr>
            <w:tcW w:w="2050" w:type="dxa"/>
            <w:tcBorders>
              <w:top w:val="dotted" w:sz="4" w:space="0" w:color="auto"/>
              <w:left w:val="dotted" w:sz="4" w:space="0" w:color="auto"/>
              <w:bottom w:val="single" w:sz="8" w:space="0" w:color="000000"/>
              <w:right w:val="dotted" w:sz="4" w:space="0" w:color="auto"/>
            </w:tcBorders>
          </w:tcPr>
          <w:p w14:paraId="7AA6B9A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single" w:sz="8" w:space="0" w:color="000000"/>
              <w:right w:val="dotted" w:sz="4" w:space="0" w:color="auto"/>
            </w:tcBorders>
          </w:tcPr>
          <w:p w14:paraId="692C5C4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single" w:sz="8" w:space="0" w:color="000000"/>
              <w:right w:val="dotted" w:sz="4" w:space="0" w:color="auto"/>
            </w:tcBorders>
          </w:tcPr>
          <w:p w14:paraId="65DD2DAA"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(Ibrahim, 2021)</w:t>
            </w:r>
          </w:p>
        </w:tc>
      </w:tr>
    </w:tbl>
    <w:p w14:paraId="04622BCC" w14:textId="77777777" w:rsidR="00664E72" w:rsidRPr="00664E72" w:rsidRDefault="00664E72" w:rsidP="00664E72">
      <w:pPr>
        <w:spacing w:after="0"/>
        <w:rPr>
          <w:rFonts w:ascii="Times New Roman" w:hAnsi="Times New Roman" w:cs="Times New Roman"/>
          <w:sz w:val="24"/>
          <w:szCs w:val="24"/>
        </w:rPr>
      </w:pPr>
    </w:p>
    <w:p w14:paraId="4536D3F3" w14:textId="77777777" w:rsidR="00664E72" w:rsidRPr="00664E72" w:rsidRDefault="00664E72" w:rsidP="00664E72">
      <w:pPr>
        <w:spacing w:after="0"/>
        <w:rPr>
          <w:rFonts w:ascii="Times New Roman" w:hAnsi="Times New Roman" w:cs="Times New Roman"/>
          <w:sz w:val="24"/>
          <w:szCs w:val="24"/>
        </w:rPr>
      </w:pPr>
    </w:p>
    <w:p w14:paraId="636DFCDF" w14:textId="77777777" w:rsidR="00664E72" w:rsidRPr="00664E72" w:rsidRDefault="00664E72" w:rsidP="00664E72">
      <w:pPr>
        <w:spacing w:after="0"/>
        <w:rPr>
          <w:rFonts w:ascii="Times New Roman" w:hAnsi="Times New Roman" w:cs="Times New Roman"/>
          <w:sz w:val="24"/>
          <w:szCs w:val="24"/>
        </w:rPr>
      </w:pPr>
    </w:p>
    <w:p w14:paraId="0D8AF0EC" w14:textId="77777777" w:rsidR="00664E72" w:rsidRPr="00664E72" w:rsidRDefault="00664E72" w:rsidP="00664E72">
      <w:pPr>
        <w:spacing w:after="0"/>
        <w:rPr>
          <w:rFonts w:ascii="Times New Roman" w:hAnsi="Times New Roman" w:cs="Times New Roman"/>
          <w:sz w:val="24"/>
          <w:szCs w:val="24"/>
        </w:rPr>
      </w:pPr>
    </w:p>
    <w:p w14:paraId="26495584" w14:textId="77777777" w:rsidR="00664E72" w:rsidRPr="00664E72" w:rsidRDefault="00664E72" w:rsidP="00664E72">
      <w:pPr>
        <w:spacing w:after="0"/>
        <w:rPr>
          <w:rFonts w:ascii="Times New Roman" w:hAnsi="Times New Roman" w:cs="Times New Roman"/>
          <w:sz w:val="24"/>
          <w:szCs w:val="24"/>
        </w:rPr>
      </w:pPr>
    </w:p>
    <w:p w14:paraId="6662833D" w14:textId="77777777" w:rsidR="00664E72" w:rsidRPr="00664E72" w:rsidRDefault="00664E72" w:rsidP="00664E72">
      <w:pPr>
        <w:spacing w:after="0"/>
        <w:rPr>
          <w:rFonts w:ascii="Times New Roman" w:hAnsi="Times New Roman" w:cs="Times New Roman"/>
          <w:sz w:val="24"/>
          <w:szCs w:val="24"/>
        </w:rPr>
      </w:pPr>
    </w:p>
    <w:p w14:paraId="6C51B6A4" w14:textId="77777777" w:rsidR="00664E72" w:rsidRPr="00664E72" w:rsidRDefault="00664E72" w:rsidP="00664E72">
      <w:pPr>
        <w:spacing w:after="0"/>
        <w:rPr>
          <w:rFonts w:ascii="Times New Roman" w:hAnsi="Times New Roman" w:cs="Times New Roman"/>
          <w:sz w:val="24"/>
          <w:szCs w:val="24"/>
        </w:rPr>
      </w:pPr>
    </w:p>
    <w:p w14:paraId="53053465" w14:textId="77777777" w:rsidR="00664E72" w:rsidRDefault="00664E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D8989C" w14:textId="3664C5CE" w:rsidR="00664E72" w:rsidRPr="00664E72" w:rsidRDefault="00664E72" w:rsidP="00664E72">
      <w:pPr>
        <w:spacing w:after="0" w:line="360" w:lineRule="auto"/>
        <w:jc w:val="both"/>
        <w:rPr>
          <w:rFonts w:ascii="Times New Roman" w:hAnsi="Times New Roman" w:cs="Times New Roman"/>
          <w:sz w:val="24"/>
          <w:szCs w:val="24"/>
        </w:rPr>
      </w:pPr>
      <w:r w:rsidRPr="00664E72">
        <w:rPr>
          <w:rFonts w:ascii="Times New Roman" w:hAnsi="Times New Roman" w:cs="Times New Roman"/>
          <w:b/>
          <w:bCs/>
          <w:sz w:val="24"/>
          <w:szCs w:val="24"/>
        </w:rPr>
        <w:lastRenderedPageBreak/>
        <w:t>Table 2</w:t>
      </w:r>
      <w:r w:rsidRPr="00664E72">
        <w:rPr>
          <w:rFonts w:ascii="Times New Roman" w:hAnsi="Times New Roman" w:cs="Times New Roman"/>
          <w:sz w:val="24"/>
          <w:szCs w:val="24"/>
        </w:rPr>
        <w:t xml:space="preserve"> The field of study involved and the ecological variables/ summary included in the Javanese medaka scientific publications.  </w:t>
      </w:r>
    </w:p>
    <w:tbl>
      <w:tblPr>
        <w:tblStyle w:val="TableGrid"/>
        <w:tblpPr w:leftFromText="180" w:rightFromText="180" w:vertAnchor="text" w:horzAnchor="page" w:tblpX="1423" w:tblpY="802"/>
        <w:tblOverlap w:val="never"/>
        <w:tblW w:w="13040" w:type="dxa"/>
        <w:shd w:val="clear" w:color="auto" w:fill="FFFFFF" w:themeFill="background1"/>
        <w:tblLayout w:type="fixed"/>
        <w:tblLook w:val="04A0" w:firstRow="1" w:lastRow="0" w:firstColumn="1" w:lastColumn="0" w:noHBand="0" w:noVBand="1"/>
      </w:tblPr>
      <w:tblGrid>
        <w:gridCol w:w="2701"/>
        <w:gridCol w:w="4556"/>
        <w:gridCol w:w="2746"/>
        <w:gridCol w:w="3037"/>
      </w:tblGrid>
      <w:tr w:rsidR="00664E72" w:rsidRPr="00664E72" w14:paraId="57E071F7" w14:textId="77777777" w:rsidTr="00002252">
        <w:trPr>
          <w:trHeight w:val="546"/>
        </w:trPr>
        <w:tc>
          <w:tcPr>
            <w:tcW w:w="2701" w:type="dxa"/>
            <w:tcBorders>
              <w:top w:val="single" w:sz="8" w:space="0" w:color="000000"/>
              <w:left w:val="dotted" w:sz="0" w:space="0" w:color="auto"/>
              <w:bottom w:val="dotted" w:sz="0" w:space="0" w:color="auto"/>
              <w:right w:val="dotted" w:sz="0" w:space="0" w:color="auto"/>
            </w:tcBorders>
            <w:shd w:val="clear" w:color="auto" w:fill="FFFFFF" w:themeFill="background1"/>
          </w:tcPr>
          <w:p w14:paraId="316342D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Field of Study</w:t>
            </w:r>
          </w:p>
        </w:tc>
        <w:tc>
          <w:tcPr>
            <w:tcW w:w="4556" w:type="dxa"/>
            <w:tcBorders>
              <w:top w:val="single" w:sz="8" w:space="0" w:color="000000"/>
              <w:left w:val="dotted" w:sz="0" w:space="0" w:color="auto"/>
              <w:bottom w:val="dotted" w:sz="4" w:space="0" w:color="auto"/>
              <w:right w:val="dotted" w:sz="4" w:space="0" w:color="auto"/>
            </w:tcBorders>
            <w:shd w:val="clear" w:color="auto" w:fill="FFFFFF" w:themeFill="background1"/>
          </w:tcPr>
          <w:p w14:paraId="4808AF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Ecological Variables/Summary</w:t>
            </w:r>
          </w:p>
        </w:tc>
        <w:tc>
          <w:tcPr>
            <w:tcW w:w="2746" w:type="dxa"/>
            <w:tcBorders>
              <w:top w:val="single" w:sz="8" w:space="0" w:color="000000"/>
              <w:left w:val="dotted" w:sz="4" w:space="0" w:color="auto"/>
              <w:bottom w:val="dotted" w:sz="4" w:space="0" w:color="auto"/>
              <w:right w:val="dotted" w:sz="4" w:space="0" w:color="auto"/>
            </w:tcBorders>
            <w:shd w:val="clear" w:color="auto" w:fill="FFFFFF" w:themeFill="background1"/>
          </w:tcPr>
          <w:p w14:paraId="10421A4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Corresponding Authors</w:t>
            </w:r>
          </w:p>
        </w:tc>
        <w:tc>
          <w:tcPr>
            <w:tcW w:w="3037" w:type="dxa"/>
            <w:tcBorders>
              <w:top w:val="single" w:sz="8" w:space="0" w:color="000000"/>
              <w:left w:val="dotted" w:sz="4" w:space="0" w:color="auto"/>
              <w:bottom w:val="dotted" w:sz="4" w:space="0" w:color="auto"/>
              <w:right w:val="dotted" w:sz="4" w:space="0" w:color="auto"/>
            </w:tcBorders>
            <w:shd w:val="clear" w:color="auto" w:fill="FFFFFF" w:themeFill="background1"/>
          </w:tcPr>
          <w:p w14:paraId="52F68F3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References</w:t>
            </w:r>
          </w:p>
        </w:tc>
      </w:tr>
      <w:tr w:rsidR="00664E72" w:rsidRPr="00664E72" w14:paraId="43567BA9" w14:textId="77777777" w:rsidTr="00002252">
        <w:trPr>
          <w:trHeight w:val="519"/>
        </w:trPr>
        <w:tc>
          <w:tcPr>
            <w:tcW w:w="2701" w:type="dxa"/>
            <w:vMerge w:val="restart"/>
            <w:tcBorders>
              <w:top w:val="dotted" w:sz="0" w:space="0" w:color="auto"/>
              <w:left w:val="dotted" w:sz="0" w:space="0" w:color="auto"/>
              <w:bottom w:val="dotted" w:sz="0" w:space="0" w:color="auto"/>
              <w:right w:val="dotted" w:sz="0" w:space="0" w:color="auto"/>
            </w:tcBorders>
            <w:shd w:val="clear" w:color="auto" w:fill="FFFFFF" w:themeFill="background1"/>
          </w:tcPr>
          <w:p w14:paraId="5880F3C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Ecology </w:t>
            </w:r>
          </w:p>
        </w:tc>
        <w:tc>
          <w:tcPr>
            <w:tcW w:w="4556" w:type="dxa"/>
            <w:tcBorders>
              <w:top w:val="dotted" w:sz="4" w:space="0" w:color="auto"/>
              <w:left w:val="dotted" w:sz="0" w:space="0" w:color="auto"/>
              <w:bottom w:val="dotted" w:sz="0" w:space="0" w:color="auto"/>
              <w:right w:val="dotted" w:sz="0" w:space="0" w:color="auto"/>
            </w:tcBorders>
            <w:shd w:val="clear" w:color="auto" w:fill="FFFFFF" w:themeFill="background1"/>
          </w:tcPr>
          <w:p w14:paraId="661544C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Pollution of estrogens;</w:t>
            </w:r>
          </w:p>
          <w:p w14:paraId="58FD640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i/>
                <w:iCs/>
                <w:color w:val="000000"/>
                <w:sz w:val="24"/>
                <w:szCs w:val="24"/>
                <w:lang w:eastAsia="zh-CN"/>
              </w:rPr>
              <w:t>In vitro</w:t>
            </w:r>
            <w:r w:rsidRPr="00664E72">
              <w:rPr>
                <w:rFonts w:ascii="Times New Roman" w:hAnsi="Times New Roman" w:cs="Times New Roman"/>
                <w:color w:val="000000"/>
                <w:sz w:val="24"/>
                <w:szCs w:val="24"/>
                <w:lang w:eastAsia="zh-CN"/>
              </w:rPr>
              <w:t xml:space="preserve"> bioassay</w:t>
            </w:r>
          </w:p>
        </w:tc>
        <w:tc>
          <w:tcPr>
            <w:tcW w:w="2746" w:type="dxa"/>
            <w:tcBorders>
              <w:top w:val="dotted" w:sz="4" w:space="0" w:color="auto"/>
              <w:left w:val="dotted" w:sz="0" w:space="0" w:color="auto"/>
              <w:bottom w:val="dotted" w:sz="0" w:space="0" w:color="auto"/>
              <w:right w:val="dotted" w:sz="0" w:space="0" w:color="auto"/>
            </w:tcBorders>
            <w:shd w:val="clear" w:color="auto" w:fill="FFFFFF" w:themeFill="background1"/>
          </w:tcPr>
          <w:p w14:paraId="0BF4696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Jiro Koyama</w:t>
            </w:r>
          </w:p>
        </w:tc>
        <w:tc>
          <w:tcPr>
            <w:tcW w:w="3037" w:type="dxa"/>
            <w:tcBorders>
              <w:top w:val="dotted" w:sz="4" w:space="0" w:color="auto"/>
              <w:left w:val="dotted" w:sz="0" w:space="0" w:color="auto"/>
              <w:bottom w:val="dotted" w:sz="0" w:space="0" w:color="auto"/>
              <w:right w:val="dotted" w:sz="0" w:space="0" w:color="auto"/>
            </w:tcBorders>
            <w:shd w:val="clear" w:color="auto" w:fill="FFFFFF" w:themeFill="background1"/>
          </w:tcPr>
          <w:p w14:paraId="3A7C084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(Koyama et al., 2006)</w:t>
            </w:r>
          </w:p>
        </w:tc>
      </w:tr>
      <w:tr w:rsidR="00664E72" w:rsidRPr="00664E72" w14:paraId="0287DA7B" w14:textId="77777777" w:rsidTr="00002252">
        <w:trPr>
          <w:trHeight w:val="282"/>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67D2E38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206E8E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Assessments of heavy metals (Cu and Zn);</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4C6DE36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2EB8CC7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(Yap et al., 2009)</w:t>
            </w:r>
          </w:p>
        </w:tc>
      </w:tr>
      <w:tr w:rsidR="00664E72" w:rsidRPr="00664E72" w14:paraId="11ED6277" w14:textId="77777777" w:rsidTr="00002252">
        <w:trPr>
          <w:trHeight w:val="519"/>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30D5427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0064191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Distribution; </w:t>
            </w:r>
          </w:p>
          <w:p w14:paraId="1B235EE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Ecological parameters </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36FB70D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672502E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2012)</w:t>
            </w:r>
          </w:p>
        </w:tc>
      </w:tr>
      <w:tr w:rsidR="00664E72" w:rsidRPr="00664E72" w14:paraId="0E051E9D" w14:textId="77777777" w:rsidTr="00002252">
        <w:trPr>
          <w:trHeight w:val="389"/>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5AE71D1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6F53B51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Assessment of heavy metal (Cd &amp; Cu)</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7958682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4FA1D21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2012)</w:t>
            </w:r>
          </w:p>
        </w:tc>
      </w:tr>
      <w:tr w:rsidR="00664E72" w:rsidRPr="00664E72" w14:paraId="4B8E1B80" w14:textId="77777777" w:rsidTr="00002252">
        <w:trPr>
          <w:trHeight w:val="351"/>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75741C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026C3AA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Distribution and abundance;</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0D12370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0ED63A7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2013)</w:t>
            </w:r>
          </w:p>
        </w:tc>
      </w:tr>
      <w:tr w:rsidR="00664E72" w:rsidRPr="00664E72" w14:paraId="05134219" w14:textId="77777777" w:rsidTr="00002252">
        <w:trPr>
          <w:trHeight w:val="506"/>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25C1C92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164E3EC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Distribution; </w:t>
            </w:r>
          </w:p>
          <w:p w14:paraId="52CA08F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Ecological parameters </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2BC6D4E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05E3893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(Ismail et al., 2015)</w:t>
            </w:r>
          </w:p>
        </w:tc>
      </w:tr>
      <w:tr w:rsidR="00664E72" w:rsidRPr="00664E72" w14:paraId="0EC3E99F" w14:textId="77777777" w:rsidTr="00002252">
        <w:trPr>
          <w:trHeight w:val="752"/>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4EDB610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Ecotoxicology </w:t>
            </w:r>
          </w:p>
        </w:tc>
        <w:tc>
          <w:tcPr>
            <w:tcW w:w="4556" w:type="dxa"/>
            <w:tcBorders>
              <w:top w:val="dotted" w:sz="0" w:space="0" w:color="auto"/>
              <w:left w:val="dotted" w:sz="4" w:space="0" w:color="auto"/>
              <w:bottom w:val="dotted" w:sz="4" w:space="0" w:color="auto"/>
              <w:right w:val="dotted" w:sz="4" w:space="0" w:color="auto"/>
            </w:tcBorders>
            <w:shd w:val="clear" w:color="auto" w:fill="FFFFFF" w:themeFill="background1"/>
          </w:tcPr>
          <w:p w14:paraId="5125CF8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Developments of embryos; Exposure to heavy metal (Hg and Cd)</w:t>
            </w:r>
          </w:p>
        </w:tc>
        <w:tc>
          <w:tcPr>
            <w:tcW w:w="2746" w:type="dxa"/>
            <w:tcBorders>
              <w:top w:val="dotted" w:sz="0" w:space="0" w:color="auto"/>
              <w:left w:val="dotted" w:sz="4" w:space="0" w:color="auto"/>
              <w:bottom w:val="dotted" w:sz="4" w:space="0" w:color="auto"/>
              <w:right w:val="dotted" w:sz="4" w:space="0" w:color="auto"/>
            </w:tcBorders>
            <w:shd w:val="clear" w:color="auto" w:fill="FFFFFF" w:themeFill="background1"/>
          </w:tcPr>
          <w:p w14:paraId="3297A8F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4" w:space="0" w:color="auto"/>
              <w:bottom w:val="dotted" w:sz="4" w:space="0" w:color="auto"/>
              <w:right w:val="dotted" w:sz="4" w:space="0" w:color="auto"/>
            </w:tcBorders>
            <w:shd w:val="clear" w:color="auto" w:fill="FFFFFF" w:themeFill="background1"/>
          </w:tcPr>
          <w:p w14:paraId="7F3AD32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(Ismail &amp; Yusof, 2011)</w:t>
            </w:r>
          </w:p>
        </w:tc>
      </w:tr>
      <w:tr w:rsidR="00664E72" w:rsidRPr="00664E72" w14:paraId="5886F49A" w14:textId="77777777" w:rsidTr="00002252">
        <w:trPr>
          <w:trHeight w:val="290"/>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0CE639E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4" w:space="0" w:color="auto"/>
              <w:bottom w:val="dotted" w:sz="4" w:space="0" w:color="auto"/>
              <w:right w:val="dotted" w:sz="4" w:space="0" w:color="auto"/>
            </w:tcBorders>
            <w:shd w:val="clear" w:color="auto" w:fill="FFFFFF" w:themeFill="background1"/>
          </w:tcPr>
          <w:p w14:paraId="77471A4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(Zn)</w:t>
            </w:r>
          </w:p>
        </w:tc>
        <w:tc>
          <w:tcPr>
            <w:tcW w:w="2746" w:type="dxa"/>
            <w:tcBorders>
              <w:top w:val="dotted" w:sz="0" w:space="0" w:color="auto"/>
              <w:left w:val="dotted" w:sz="4" w:space="0" w:color="auto"/>
              <w:bottom w:val="dotted" w:sz="4" w:space="0" w:color="auto"/>
              <w:right w:val="dotted" w:sz="4" w:space="0" w:color="auto"/>
            </w:tcBorders>
            <w:shd w:val="clear" w:color="auto" w:fill="FFFFFF" w:themeFill="background1"/>
          </w:tcPr>
          <w:p w14:paraId="7DC899D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4" w:space="0" w:color="auto"/>
              <w:bottom w:val="dotted" w:sz="4" w:space="0" w:color="auto"/>
              <w:right w:val="dotted" w:sz="4" w:space="0" w:color="auto"/>
            </w:tcBorders>
            <w:shd w:val="clear" w:color="auto" w:fill="FFFFFF" w:themeFill="background1"/>
          </w:tcPr>
          <w:p w14:paraId="13C3C5C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&amp; Ismail, 2012)</w:t>
            </w:r>
          </w:p>
        </w:tc>
      </w:tr>
      <w:tr w:rsidR="00664E72" w:rsidRPr="00664E72" w14:paraId="0FE3880D" w14:textId="77777777" w:rsidTr="00002252">
        <w:trPr>
          <w:trHeight w:val="519"/>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C62903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7C43406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(Cd)</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B0AB8F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567884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2013)</w:t>
            </w:r>
          </w:p>
        </w:tc>
      </w:tr>
      <w:tr w:rsidR="00664E72" w:rsidRPr="00664E72" w14:paraId="6B2A15FC" w14:textId="77777777" w:rsidTr="00002252">
        <w:trPr>
          <w:trHeight w:val="73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6E70B0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089FD1A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Developments of embryos; Exposure to glyphosate-based herbicide </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639FA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94C321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2014)</w:t>
            </w:r>
          </w:p>
        </w:tc>
      </w:tr>
      <w:tr w:rsidR="00664E72" w:rsidRPr="00664E72" w14:paraId="7012820E" w14:textId="77777777" w:rsidTr="00002252">
        <w:trPr>
          <w:trHeight w:val="90"/>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89A53E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639128A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Exposure to heavy metal (Cd); </w:t>
            </w:r>
          </w:p>
          <w:p w14:paraId="52D215F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lastRenderedPageBreak/>
              <w:t xml:space="preserve">Histopathology of organs (Gills, Muscles, Livers); </w:t>
            </w:r>
          </w:p>
          <w:p w14:paraId="60A189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MT protein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02525D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lastRenderedPageBreak/>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1C291B8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2014)</w:t>
            </w:r>
          </w:p>
        </w:tc>
      </w:tr>
      <w:tr w:rsidR="00664E72" w:rsidRPr="00664E72" w14:paraId="19E146BF" w14:textId="77777777" w:rsidTr="00002252">
        <w:trPr>
          <w:trHeight w:val="61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111435C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 </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4F5F829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(Hg);</w:t>
            </w:r>
          </w:p>
          <w:p w14:paraId="1E217A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Histopathology of organs (Gonads)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0575A60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0D6FECE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(Abd Aziz et al., 2017)</w:t>
            </w:r>
          </w:p>
        </w:tc>
      </w:tr>
      <w:tr w:rsidR="00664E72" w:rsidRPr="00664E72" w14:paraId="38F375AF" w14:textId="77777777" w:rsidTr="00002252">
        <w:trPr>
          <w:trHeight w:val="76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7263D08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7A4374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Ecological parameters (pH)</w:t>
            </w:r>
          </w:p>
          <w:p w14:paraId="08E9969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Reproductive;</w:t>
            </w:r>
          </w:p>
          <w:p w14:paraId="0444023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Histopathology of organs (Gonads, Gills, Skin);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4016CC0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459D272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(Salleh et al., 2017)</w:t>
            </w:r>
          </w:p>
        </w:tc>
      </w:tr>
      <w:tr w:rsidR="00664E72" w:rsidRPr="00664E72" w14:paraId="50CB74EF" w14:textId="77777777" w:rsidTr="00002252">
        <w:trPr>
          <w:trHeight w:val="641"/>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6EF679B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00A9263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w:t>
            </w:r>
            <w:proofErr w:type="spellStart"/>
            <w:r w:rsidRPr="00664E72">
              <w:rPr>
                <w:rFonts w:ascii="Times New Roman" w:hAnsi="Times New Roman" w:cs="Times New Roman"/>
                <w:color w:val="000000"/>
                <w:sz w:val="24"/>
                <w:szCs w:val="24"/>
                <w:lang w:eastAsia="zh-CN"/>
              </w:rPr>
              <w:t>CuPt</w:t>
            </w:r>
            <w:proofErr w:type="spellEnd"/>
            <w:r w:rsidRPr="00664E72">
              <w:rPr>
                <w:rFonts w:ascii="Times New Roman" w:hAnsi="Times New Roman" w:cs="Times New Roman"/>
                <w:color w:val="000000"/>
                <w:sz w:val="24"/>
                <w:szCs w:val="24"/>
                <w:lang w:eastAsia="zh-CN"/>
              </w:rPr>
              <w:t>);</w:t>
            </w:r>
          </w:p>
          <w:p w14:paraId="742C152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Fish behaviour;</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5A35293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Ferdaus Mohamat-Yusuff</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447B7F3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(Mohamat-Yusuff et al., 2018)</w:t>
            </w:r>
          </w:p>
        </w:tc>
      </w:tr>
      <w:tr w:rsidR="00664E72" w:rsidRPr="00664E72" w14:paraId="2F20DCB8" w14:textId="77777777" w:rsidTr="00002252">
        <w:trPr>
          <w:trHeight w:val="1083"/>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851D1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65DF5C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Exposure to heavy metal (Zn); </w:t>
            </w:r>
          </w:p>
          <w:p w14:paraId="44ED0A3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Histopathological changes (Gills, Muscles, Visceral organs); </w:t>
            </w:r>
          </w:p>
          <w:p w14:paraId="54ACFCA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MT protein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0B6465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5970ED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&amp; Ismail, 2018)</w:t>
            </w:r>
          </w:p>
        </w:tc>
      </w:tr>
      <w:tr w:rsidR="00664E72" w:rsidRPr="00664E72" w14:paraId="19DFD3AD" w14:textId="77777777" w:rsidTr="00002252">
        <w:trPr>
          <w:trHeight w:val="87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1AC0426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5CC149A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p w14:paraId="7E3387B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 (Liver, Kidney)</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19EBA2C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7FD1420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(Kamarudin et al., 2019)</w:t>
            </w:r>
          </w:p>
        </w:tc>
      </w:tr>
      <w:tr w:rsidR="00664E72" w:rsidRPr="00664E72" w14:paraId="20CE4D3A" w14:textId="77777777" w:rsidTr="00002252">
        <w:trPr>
          <w:trHeight w:val="1175"/>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3AC85D8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3B7E68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p w14:paraId="311443A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 (Gonads);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17534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861F3A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(Kamarudin et al., 2020)</w:t>
            </w:r>
          </w:p>
        </w:tc>
      </w:tr>
      <w:tr w:rsidR="00664E72" w:rsidRPr="00664E72" w14:paraId="5C3DE169" w14:textId="77777777" w:rsidTr="00002252">
        <w:trPr>
          <w:trHeight w:val="76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5757CF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2746FF5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 and Growth;</w:t>
            </w:r>
          </w:p>
          <w:p w14:paraId="69BEABF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52D8B44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5E89819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1B86D486"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CFD6BA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11714A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 and Growth;</w:t>
            </w:r>
          </w:p>
          <w:p w14:paraId="5D80D6C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(3,4-dichloroaniline (3,4-DCA))</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2BBCD3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69BD3AD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0C088728" w14:textId="77777777" w:rsidTr="00002252">
        <w:trPr>
          <w:trHeight w:val="1125"/>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1E93D5A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Neurotoxicology</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2878FBC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Neurotoxic effects of ethanol and endosulfan;</w:t>
            </w:r>
          </w:p>
          <w:p w14:paraId="445FE86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Biochemical changes in brain (lipids, </w:t>
            </w:r>
            <w:proofErr w:type="spellStart"/>
            <w:proofErr w:type="gramStart"/>
            <w:r w:rsidRPr="00664E72">
              <w:rPr>
                <w:rFonts w:ascii="Times New Roman" w:hAnsi="Times New Roman" w:cs="Times New Roman"/>
                <w:color w:val="000000"/>
                <w:sz w:val="24"/>
                <w:szCs w:val="24"/>
                <w:lang w:eastAsia="zh-CN"/>
              </w:rPr>
              <w:t>protein,glycogens</w:t>
            </w:r>
            <w:proofErr w:type="spellEnd"/>
            <w:proofErr w:type="gramEnd"/>
            <w:r w:rsidRPr="00664E72">
              <w:rPr>
                <w:rFonts w:ascii="Times New Roman" w:hAnsi="Times New Roman" w:cs="Times New Roman"/>
                <w:color w:val="000000"/>
                <w:sz w:val="24"/>
                <w:szCs w:val="24"/>
                <w:lang w:eastAsia="zh-CN"/>
              </w:rPr>
              <w:t xml:space="preserve"> and nuclei acids)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2E63422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Dr. Wan </w:t>
            </w:r>
            <w:proofErr w:type="spellStart"/>
            <w:r w:rsidRPr="00664E72">
              <w:rPr>
                <w:rFonts w:ascii="Times New Roman" w:hAnsi="Times New Roman" w:cs="Times New Roman"/>
                <w:color w:val="000000"/>
                <w:sz w:val="24"/>
                <w:szCs w:val="24"/>
                <w:lang w:eastAsia="zh-CN"/>
              </w:rPr>
              <w:t>Norhamidah</w:t>
            </w:r>
            <w:proofErr w:type="spellEnd"/>
            <w:r w:rsidRPr="00664E72">
              <w:rPr>
                <w:rFonts w:ascii="Times New Roman" w:hAnsi="Times New Roman" w:cs="Times New Roman"/>
                <w:color w:val="000000"/>
                <w:sz w:val="24"/>
                <w:szCs w:val="24"/>
                <w:lang w:eastAsia="zh-CN"/>
              </w:rPr>
              <w:t xml:space="preserve"> Wan Ibrahim</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0ECEB3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(Ramlan et al., 2020)</w:t>
            </w:r>
          </w:p>
        </w:tc>
      </w:tr>
      <w:tr w:rsidR="00664E72" w:rsidRPr="00664E72" w14:paraId="1BF6E46D"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3E35CBC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0D70DE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Toxicity studies and evaluation of anticholinesterase activities;</w:t>
            </w:r>
          </w:p>
          <w:p w14:paraId="453DE9E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Phytochemical study</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343349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Madya Dr. </w:t>
            </w:r>
            <w:proofErr w:type="spellStart"/>
            <w:r w:rsidRPr="00664E72">
              <w:rPr>
                <w:rFonts w:ascii="Times New Roman" w:hAnsi="Times New Roman" w:cs="Times New Roman"/>
                <w:color w:val="000000"/>
                <w:sz w:val="24"/>
                <w:szCs w:val="24"/>
                <w:lang w:eastAsia="zh-CN"/>
              </w:rPr>
              <w:t>Syahida</w:t>
            </w:r>
            <w:proofErr w:type="spellEnd"/>
            <w:r w:rsidRPr="00664E72">
              <w:rPr>
                <w:rFonts w:ascii="Times New Roman" w:hAnsi="Times New Roman" w:cs="Times New Roman"/>
                <w:color w:val="000000"/>
                <w:sz w:val="24"/>
                <w:szCs w:val="24"/>
                <w:lang w:eastAsia="zh-CN"/>
              </w:rPr>
              <w:t xml:space="preserve"> Ahmad </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7445270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14C1410D" w14:textId="77777777" w:rsidTr="00002252">
        <w:trPr>
          <w:trHeight w:val="1022"/>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69A5FBF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Fish Pathology </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1FBF3E4B" w14:textId="77777777" w:rsidR="00664E72" w:rsidRPr="00664E72" w:rsidRDefault="00664E72" w:rsidP="00664E72">
            <w:pPr>
              <w:spacing w:after="0" w:line="360" w:lineRule="auto"/>
              <w:rPr>
                <w:rFonts w:ascii="Times New Roman" w:hAnsi="Times New Roman" w:cs="Times New Roman"/>
                <w:i/>
                <w:iCs/>
                <w:color w:val="000000"/>
                <w:sz w:val="24"/>
                <w:szCs w:val="24"/>
                <w:lang w:eastAsia="zh-CN"/>
              </w:rPr>
            </w:pPr>
            <w:r w:rsidRPr="00664E72">
              <w:rPr>
                <w:rFonts w:ascii="Times New Roman" w:hAnsi="Times New Roman" w:cs="Times New Roman"/>
                <w:color w:val="000000"/>
                <w:sz w:val="24"/>
                <w:szCs w:val="24"/>
                <w:lang w:eastAsia="zh-CN"/>
              </w:rPr>
              <w:t xml:space="preserve">Susceptibility towards infection of </w:t>
            </w:r>
            <w:r w:rsidRPr="00664E72">
              <w:rPr>
                <w:rFonts w:ascii="Times New Roman" w:hAnsi="Times New Roman" w:cs="Times New Roman"/>
                <w:i/>
                <w:iCs/>
                <w:color w:val="000000"/>
                <w:sz w:val="24"/>
                <w:szCs w:val="24"/>
                <w:lang w:eastAsia="zh-CN"/>
              </w:rPr>
              <w:t>Streptococcus agalactiae;</w:t>
            </w:r>
          </w:p>
          <w:p w14:paraId="06C592C0" w14:textId="77777777" w:rsidR="00664E72" w:rsidRPr="00664E72" w:rsidRDefault="00664E72" w:rsidP="00664E72">
            <w:pPr>
              <w:spacing w:after="0" w:line="360" w:lineRule="auto"/>
              <w:rPr>
                <w:rFonts w:ascii="Times New Roman" w:hAnsi="Times New Roman" w:cs="Times New Roman"/>
                <w:i/>
                <w:iCs/>
                <w:color w:val="000000"/>
                <w:sz w:val="24"/>
                <w:szCs w:val="24"/>
                <w:lang w:eastAsia="zh-CN"/>
              </w:rPr>
            </w:pPr>
            <w:r w:rsidRPr="00664E72">
              <w:rPr>
                <w:rFonts w:ascii="Times New Roman" w:hAnsi="Times New Roman" w:cs="Times New Roman"/>
                <w:color w:val="000000"/>
                <w:sz w:val="24"/>
                <w:szCs w:val="24"/>
                <w:lang w:eastAsia="zh-CN"/>
              </w:rPr>
              <w:t>Histopathological changes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649B78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B6B0C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2018)</w:t>
            </w:r>
          </w:p>
        </w:tc>
      </w:tr>
      <w:tr w:rsidR="00664E72" w:rsidRPr="00664E72" w14:paraId="73D6DEE2"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54E94EB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157E794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Bacterial diseases study of </w:t>
            </w:r>
            <w:proofErr w:type="spellStart"/>
            <w:r w:rsidRPr="00664E72">
              <w:rPr>
                <w:rFonts w:ascii="Times New Roman" w:hAnsi="Times New Roman" w:cs="Times New Roman"/>
                <w:i/>
                <w:iCs/>
                <w:color w:val="000000"/>
                <w:sz w:val="24"/>
                <w:szCs w:val="24"/>
                <w:lang w:eastAsia="zh-CN"/>
              </w:rPr>
              <w:t>aeromoniasis</w:t>
            </w:r>
            <w:proofErr w:type="spellEnd"/>
            <w:r w:rsidRPr="00664E72">
              <w:rPr>
                <w:rFonts w:ascii="Times New Roman" w:hAnsi="Times New Roman" w:cs="Times New Roman"/>
                <w:color w:val="000000"/>
                <w:sz w:val="24"/>
                <w:szCs w:val="24"/>
                <w:lang w:eastAsia="zh-CN"/>
              </w:rPr>
              <w:t xml:space="preserve"> and </w:t>
            </w:r>
            <w:r w:rsidRPr="00664E72">
              <w:rPr>
                <w:rFonts w:ascii="Times New Roman" w:hAnsi="Times New Roman" w:cs="Times New Roman"/>
                <w:i/>
                <w:iCs/>
                <w:color w:val="000000"/>
                <w:sz w:val="24"/>
                <w:szCs w:val="24"/>
                <w:lang w:eastAsia="zh-CN"/>
              </w:rPr>
              <w:t>vibriosis</w:t>
            </w:r>
            <w:r w:rsidRPr="00664E72">
              <w:rPr>
                <w:rFonts w:ascii="Times New Roman" w:hAnsi="Times New Roman" w:cs="Times New Roman"/>
                <w:color w:val="000000"/>
                <w:sz w:val="24"/>
                <w:szCs w:val="24"/>
                <w:lang w:eastAsia="zh-CN"/>
              </w:rPr>
              <w:t>;</w:t>
            </w:r>
          </w:p>
          <w:p w14:paraId="2FFFAA1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The clinical signs, gross lesions, and Histopathological changes; </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E2CA2D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116F3F2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2019)</w:t>
            </w:r>
          </w:p>
        </w:tc>
      </w:tr>
      <w:tr w:rsidR="00664E72" w:rsidRPr="00664E72" w14:paraId="7FE60ABF" w14:textId="77777777" w:rsidTr="00002252">
        <w:trPr>
          <w:trHeight w:val="922"/>
        </w:trPr>
        <w:tc>
          <w:tcPr>
            <w:tcW w:w="2701" w:type="dxa"/>
            <w:vMerge/>
            <w:tcBorders>
              <w:top w:val="dotted" w:sz="0" w:space="0" w:color="auto"/>
              <w:left w:val="dotted" w:sz="4" w:space="0" w:color="auto"/>
              <w:bottom w:val="single" w:sz="8" w:space="0" w:color="000000"/>
              <w:right w:val="dotted" w:sz="4" w:space="0" w:color="auto"/>
            </w:tcBorders>
            <w:shd w:val="clear" w:color="auto" w:fill="FFFFFF" w:themeFill="background1"/>
          </w:tcPr>
          <w:p w14:paraId="15317FE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single" w:sz="8" w:space="0" w:color="000000"/>
              <w:right w:val="dotted" w:sz="4" w:space="0" w:color="auto"/>
            </w:tcBorders>
            <w:shd w:val="clear" w:color="auto" w:fill="FFFFFF" w:themeFill="background1"/>
          </w:tcPr>
          <w:p w14:paraId="2703DDA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roofErr w:type="spellStart"/>
            <w:r w:rsidRPr="00664E72">
              <w:rPr>
                <w:rFonts w:ascii="Times New Roman" w:hAnsi="Times New Roman" w:cs="Times New Roman"/>
                <w:i/>
                <w:iCs/>
                <w:color w:val="000000"/>
                <w:sz w:val="24"/>
                <w:szCs w:val="24"/>
                <w:lang w:eastAsia="zh-CN"/>
              </w:rPr>
              <w:t>Streptococcosis</w:t>
            </w:r>
            <w:proofErr w:type="spellEnd"/>
            <w:r w:rsidRPr="00664E72">
              <w:rPr>
                <w:rFonts w:ascii="Times New Roman" w:hAnsi="Times New Roman" w:cs="Times New Roman"/>
                <w:i/>
                <w:iCs/>
                <w:color w:val="000000"/>
                <w:sz w:val="24"/>
                <w:szCs w:val="24"/>
                <w:lang w:eastAsia="zh-CN"/>
              </w:rPr>
              <w:t xml:space="preserve"> </w:t>
            </w:r>
            <w:r w:rsidRPr="00664E72">
              <w:rPr>
                <w:rFonts w:ascii="Times New Roman" w:hAnsi="Times New Roman" w:cs="Times New Roman"/>
                <w:color w:val="000000"/>
                <w:sz w:val="24"/>
                <w:szCs w:val="24"/>
                <w:lang w:eastAsia="zh-CN"/>
              </w:rPr>
              <w:t>development study;</w:t>
            </w:r>
          </w:p>
          <w:p w14:paraId="5A5A9C9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roofErr w:type="spellStart"/>
            <w:r w:rsidRPr="00664E72">
              <w:rPr>
                <w:rFonts w:ascii="Times New Roman" w:hAnsi="Times New Roman" w:cs="Times New Roman"/>
                <w:color w:val="000000"/>
                <w:sz w:val="24"/>
                <w:szCs w:val="24"/>
                <w:lang w:eastAsia="zh-CN"/>
              </w:rPr>
              <w:t>Clinico</w:t>
            </w:r>
            <w:proofErr w:type="spellEnd"/>
            <w:r w:rsidRPr="00664E72">
              <w:rPr>
                <w:rFonts w:ascii="Times New Roman" w:hAnsi="Times New Roman" w:cs="Times New Roman"/>
                <w:color w:val="000000"/>
                <w:sz w:val="24"/>
                <w:szCs w:val="24"/>
                <w:lang w:eastAsia="zh-CN"/>
              </w:rPr>
              <w:t>-pathological changes;</w:t>
            </w:r>
          </w:p>
          <w:p w14:paraId="6135452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w:t>
            </w:r>
          </w:p>
        </w:tc>
        <w:tc>
          <w:tcPr>
            <w:tcW w:w="2746" w:type="dxa"/>
            <w:tcBorders>
              <w:top w:val="dotted" w:sz="4" w:space="0" w:color="auto"/>
              <w:left w:val="dotted" w:sz="4" w:space="0" w:color="auto"/>
              <w:bottom w:val="single" w:sz="8" w:space="0" w:color="000000"/>
              <w:right w:val="dotted" w:sz="4" w:space="0" w:color="auto"/>
            </w:tcBorders>
            <w:shd w:val="clear" w:color="auto" w:fill="FFFFFF" w:themeFill="background1"/>
          </w:tcPr>
          <w:p w14:paraId="53AB119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single" w:sz="8" w:space="0" w:color="000000"/>
              <w:right w:val="dotted" w:sz="4" w:space="0" w:color="auto"/>
            </w:tcBorders>
            <w:shd w:val="clear" w:color="auto" w:fill="FFFFFF" w:themeFill="background1"/>
          </w:tcPr>
          <w:p w14:paraId="64CF4DB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2019)</w:t>
            </w:r>
          </w:p>
        </w:tc>
      </w:tr>
    </w:tbl>
    <w:p w14:paraId="37373F58" w14:textId="77777777" w:rsidR="00664E72" w:rsidRPr="00664E72" w:rsidRDefault="00664E72" w:rsidP="00664E72">
      <w:pPr>
        <w:spacing w:after="0"/>
        <w:rPr>
          <w:rFonts w:ascii="Times New Roman" w:hAnsi="Times New Roman" w:cs="Times New Roman"/>
          <w:sz w:val="24"/>
          <w:szCs w:val="24"/>
        </w:rPr>
      </w:pPr>
    </w:p>
    <w:p w14:paraId="1BA762ED" w14:textId="77777777" w:rsidR="00664E72" w:rsidRDefault="00664E7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CE6CE2" w14:textId="77777777" w:rsidR="00664E72" w:rsidRDefault="00664E72" w:rsidP="00A90445">
      <w:pPr>
        <w:spacing w:after="0" w:line="480" w:lineRule="auto"/>
        <w:jc w:val="both"/>
        <w:rPr>
          <w:rFonts w:ascii="Times New Roman" w:hAnsi="Times New Roman" w:cs="Times New Roman"/>
          <w:sz w:val="24"/>
          <w:szCs w:val="24"/>
        </w:rPr>
        <w:sectPr w:rsidR="00664E72" w:rsidSect="00DB6F6F">
          <w:type w:val="continuous"/>
          <w:pgSz w:w="15840" w:h="12240" w:orient="landscape" w:code="1"/>
          <w:pgMar w:top="1440" w:right="1440" w:bottom="1440" w:left="1440" w:header="720" w:footer="720" w:gutter="0"/>
          <w:cols w:space="720"/>
          <w:docGrid w:linePitch="360"/>
        </w:sectPr>
      </w:pPr>
    </w:p>
    <w:p w14:paraId="2D7ADC64" w14:textId="2A084E0F" w:rsidR="00B812EA" w:rsidRPr="007443AD" w:rsidRDefault="00ED386E" w:rsidP="00A90445">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lastRenderedPageBreak/>
        <w:t>The collaboration with expert researchers from Japan enhances the recognition of Javanese medaka (</w:t>
      </w:r>
      <w:r w:rsidRPr="007443AD">
        <w:rPr>
          <w:rFonts w:ascii="Times New Roman" w:hAnsi="Times New Roman" w:cs="Times New Roman"/>
          <w:i/>
          <w:iCs/>
          <w:sz w:val="24"/>
          <w:szCs w:val="24"/>
        </w:rPr>
        <w:t>Oryzias javanicus</w:t>
      </w:r>
      <w:r w:rsidRPr="007443AD">
        <w:rPr>
          <w:rFonts w:ascii="Times New Roman" w:hAnsi="Times New Roman" w:cs="Times New Roman"/>
          <w:sz w:val="24"/>
          <w:szCs w:val="24"/>
        </w:rPr>
        <w:t>) as a prominent model organism in tropical regions. A significant study published in 2006 by Prof. Dr. Jiro Koyama, in collaboration with Prof. Dr. Ahmad Ismail, investigated the environmental toxicology of estrogen hormones in river and estuarine waters in Malaysia (Koyama et al., 2006). This collaboration extended to a subsequent study on heavy metals in Javanese medaka and sediment samples along the west coast of Peninsular Malaysia, as reported by Yap et al. (2009). Ongoing support among researchers is essential for advancing scientific research initiatives. To promote the use of Javanese medaka, a series of local and international symposiums, conferences, and seminars have been organized since 2007. Malaysia has consistently participated in the International Symposium of Oryzias Fish (ISOF), held biennially since 2007 in Thailand, organized in collaboration with Prof. Dr. Wichian Magtoon from Srinakharinwirot University, Thailand, and researchers from Japan. In 2011, Malaysia had the distinction of hosting the third ISOF, with the theme “An Important Tool for Molecular Biology to Environmental Sciences.” Subsequent participation occurred in 2013 in Makassar, Indonesia, and in Thailand in 2015. In 2019, Malaysia again served as the host for the symposium, which took place on August 23 at Colmar Tropicale, Bukit Tinggi, Pahang, Malaysia.</w:t>
      </w:r>
    </w:p>
    <w:p w14:paraId="6E52B310" w14:textId="77777777" w:rsidR="000B1764" w:rsidRPr="007443AD" w:rsidRDefault="000B1764" w:rsidP="000B1764">
      <w:pPr>
        <w:pStyle w:val="ListParagraph1"/>
        <w:spacing w:after="0" w:line="480" w:lineRule="auto"/>
        <w:ind w:left="0"/>
        <w:jc w:val="both"/>
        <w:rPr>
          <w:rFonts w:ascii="Times New Roman" w:hAnsi="Times New Roman" w:cs="Times New Roman"/>
          <w:sz w:val="24"/>
          <w:szCs w:val="24"/>
          <w:lang w:val="en-GB"/>
        </w:rPr>
      </w:pPr>
    </w:p>
    <w:p w14:paraId="319F8641" w14:textId="33A31470" w:rsidR="000B1764" w:rsidRPr="007443AD" w:rsidRDefault="00AB0FCB" w:rsidP="000B1764">
      <w:pPr>
        <w:pStyle w:val="ListParagraph1"/>
        <w:spacing w:after="0" w:line="480" w:lineRule="auto"/>
        <w:ind w:left="0"/>
        <w:jc w:val="both"/>
        <w:rPr>
          <w:rFonts w:ascii="Times New Roman" w:hAnsi="Times New Roman" w:cs="Times New Roman"/>
          <w:sz w:val="24"/>
          <w:szCs w:val="24"/>
        </w:rPr>
      </w:pPr>
      <w:r w:rsidRPr="007443AD">
        <w:rPr>
          <w:rFonts w:ascii="Times New Roman" w:hAnsi="Times New Roman" w:cs="Times New Roman"/>
          <w:sz w:val="24"/>
          <w:szCs w:val="24"/>
        </w:rPr>
        <w:t xml:space="preserve">Such gatherings among scientists offer significant benefits, as they facilitate the exchange and dissemination of the latest research findings, information and data related to various aspects of the biogeography, evolution, and adaptive strategies of Oryzias javanicus (Javanese medaka) across different scientific disciplines. These conferences and seminars represent collaborative efforts among prominent researchers and institutions, including: Prof. Dr. Koji Inoue and Prof. Dr. Masaru Nonaka from the University of Tokyo; Prof. Dr. Kiyoshi Naruse from the National </w:t>
      </w:r>
      <w:r w:rsidRPr="007443AD">
        <w:rPr>
          <w:rFonts w:ascii="Times New Roman" w:hAnsi="Times New Roman" w:cs="Times New Roman"/>
          <w:sz w:val="24"/>
          <w:szCs w:val="24"/>
        </w:rPr>
        <w:lastRenderedPageBreak/>
        <w:t>Institute for Basic Biology, Japan; Prof. Dr. Masato Kinoshita from Kyoto University, Japan; Prof. Dr. Satoshi Hamaguchi, formerly of Niigata University; and Assoc. Prof. Dr. Yusuke Takehana from the Nagahama Institute of Bio-Science and Technology, Japan. Additional international partners include the Vietnam Academy of Science and Technology (VAST). Collaborators from Indonesia, such as Prof. Dr. Zainal Ariffin from the Indonesian Institute of Sciences (LIPI) and Dr. Irma Andriani from Universitas Hasanuddin, also contribute significantly to the Javanese medaka research.</w:t>
      </w:r>
      <w:r w:rsidRPr="007443AD">
        <w:rPr>
          <w:rFonts w:ascii="Times New Roman" w:hAnsi="Times New Roman" w:cs="Times New Roman"/>
          <w:sz w:val="24"/>
          <w:szCs w:val="24"/>
        </w:rPr>
        <w:br/>
      </w:r>
      <w:r w:rsidRPr="007443AD">
        <w:rPr>
          <w:rFonts w:ascii="Times New Roman" w:hAnsi="Times New Roman" w:cs="Times New Roman"/>
          <w:sz w:val="24"/>
          <w:szCs w:val="24"/>
        </w:rPr>
        <w:br/>
        <w:t xml:space="preserve">Local seminars have been organized under the leadership and guidance of Prof. Dr. Ahmad Ismail and his team, highlighting the importance of the Javanese medaka as a native species in Malaysia, which could serve as a viable and efficient test organism for genetics, ecological and toxicological studies. The Seminar Ekologi Malaysia (Malaysia Ecological Seminar), held annually by the Malaysian Ecological Society since 2015, has been a key venue for presenting studies on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xml:space="preserve">, with the aim of sharing new insights, fostering scientific </w:t>
      </w:r>
      <w:bookmarkStart w:id="2" w:name="_GoBack"/>
      <w:r w:rsidRPr="007443AD">
        <w:rPr>
          <w:rFonts w:ascii="Times New Roman" w:hAnsi="Times New Roman" w:cs="Times New Roman"/>
          <w:sz w:val="24"/>
          <w:szCs w:val="24"/>
        </w:rPr>
        <w:t>discus</w:t>
      </w:r>
      <w:bookmarkEnd w:id="2"/>
      <w:r w:rsidRPr="007443AD">
        <w:rPr>
          <w:rFonts w:ascii="Times New Roman" w:hAnsi="Times New Roman" w:cs="Times New Roman"/>
          <w:sz w:val="24"/>
          <w:szCs w:val="24"/>
        </w:rPr>
        <w:t>sions, and promoting future collaborations in this field.</w:t>
      </w:r>
    </w:p>
    <w:p w14:paraId="54E1A2BC" w14:textId="77777777" w:rsidR="00AB0FCB" w:rsidRPr="007443AD" w:rsidRDefault="00AB0FCB" w:rsidP="000B1764">
      <w:pPr>
        <w:pStyle w:val="ListParagraph1"/>
        <w:spacing w:after="0" w:line="480" w:lineRule="auto"/>
        <w:ind w:left="0"/>
        <w:jc w:val="both"/>
        <w:rPr>
          <w:rFonts w:ascii="Times New Roman" w:hAnsi="Times New Roman" w:cs="Times New Roman"/>
          <w:sz w:val="24"/>
          <w:szCs w:val="24"/>
          <w:lang w:val="en-GB"/>
        </w:rPr>
      </w:pPr>
    </w:p>
    <w:p w14:paraId="283CA679" w14:textId="77777777" w:rsidR="00D745B6" w:rsidRPr="007443AD" w:rsidRDefault="00D745B6" w:rsidP="00D745B6">
      <w:pPr>
        <w:pStyle w:val="ListParagraph1"/>
        <w:spacing w:after="0" w:line="480" w:lineRule="auto"/>
        <w:ind w:left="0"/>
        <w:jc w:val="both"/>
        <w:rPr>
          <w:rFonts w:ascii="Times New Roman" w:hAnsi="Times New Roman" w:cs="Times New Roman"/>
          <w:b/>
          <w:sz w:val="24"/>
          <w:szCs w:val="24"/>
        </w:rPr>
      </w:pPr>
      <w:r w:rsidRPr="007443AD">
        <w:rPr>
          <w:rFonts w:ascii="Times New Roman" w:hAnsi="Times New Roman" w:cs="Times New Roman"/>
          <w:b/>
          <w:bCs/>
          <w:sz w:val="24"/>
          <w:szCs w:val="24"/>
        </w:rPr>
        <w:t>Future Research Directions</w:t>
      </w:r>
    </w:p>
    <w:p w14:paraId="39CB2ADA" w14:textId="77777777" w:rsidR="00D745B6" w:rsidRPr="007443AD" w:rsidRDefault="00D745B6" w:rsidP="00D745B6">
      <w:pPr>
        <w:pStyle w:val="ListParagraph1"/>
        <w:spacing w:after="0" w:line="480" w:lineRule="auto"/>
        <w:ind w:left="1440"/>
        <w:jc w:val="both"/>
        <w:rPr>
          <w:rFonts w:ascii="Times New Roman" w:hAnsi="Times New Roman" w:cs="Times New Roman"/>
          <w:b/>
          <w:sz w:val="24"/>
          <w:szCs w:val="24"/>
        </w:rPr>
      </w:pPr>
    </w:p>
    <w:p w14:paraId="4237C9B2" w14:textId="77777777" w:rsidR="00D745B6" w:rsidRPr="007443AD" w:rsidRDefault="00D745B6" w:rsidP="00D745B6">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 xml:space="preserve">The Javanese medaka </w:t>
      </w:r>
      <w:r w:rsidRPr="002206E0">
        <w:rPr>
          <w:rFonts w:ascii="Times New Roman" w:hAnsi="Times New Roman" w:cs="Times New Roman"/>
          <w:sz w:val="24"/>
          <w:szCs w:val="24"/>
        </w:rPr>
        <w:t>(</w:t>
      </w:r>
      <w:r w:rsidRPr="002206E0">
        <w:rPr>
          <w:rFonts w:ascii="Times New Roman" w:hAnsi="Times New Roman" w:cs="Times New Roman"/>
          <w:i/>
          <w:iCs/>
          <w:sz w:val="24"/>
          <w:szCs w:val="24"/>
        </w:rPr>
        <w:t>Oryzias javanicus</w:t>
      </w:r>
      <w:r w:rsidRPr="002206E0">
        <w:rPr>
          <w:rFonts w:ascii="Times New Roman" w:hAnsi="Times New Roman" w:cs="Times New Roman"/>
          <w:sz w:val="24"/>
          <w:szCs w:val="24"/>
        </w:rPr>
        <w:t xml:space="preserve">) has emerged as a promising </w:t>
      </w:r>
      <w:r w:rsidRPr="00A45399">
        <w:rPr>
          <w:rFonts w:ascii="Times New Roman" w:hAnsi="Times New Roman" w:cs="Times New Roman"/>
          <w:sz w:val="24"/>
          <w:szCs w:val="24"/>
        </w:rPr>
        <w:t>new test and model organism in Malaysia</w:t>
      </w:r>
      <w:r w:rsidRPr="007443AD">
        <w:rPr>
          <w:rFonts w:ascii="Times New Roman" w:hAnsi="Times New Roman" w:cs="Times New Roman"/>
          <w:sz w:val="24"/>
          <w:szCs w:val="24"/>
        </w:rPr>
        <w:t>,</w:t>
      </w:r>
      <w:r w:rsidRPr="00A45399">
        <w:rPr>
          <w:rFonts w:ascii="Times New Roman" w:hAnsi="Times New Roman" w:cs="Times New Roman"/>
          <w:sz w:val="24"/>
          <w:szCs w:val="24"/>
        </w:rPr>
        <w:t xml:space="preserve"> </w:t>
      </w:r>
      <w:r w:rsidRPr="002206E0">
        <w:rPr>
          <w:rFonts w:ascii="Times New Roman" w:hAnsi="Times New Roman" w:cs="Times New Roman"/>
          <w:sz w:val="24"/>
          <w:szCs w:val="24"/>
        </w:rPr>
        <w:t>serving as an alternative to</w:t>
      </w:r>
      <w:r w:rsidRPr="00A45399">
        <w:rPr>
          <w:rFonts w:ascii="Times New Roman" w:hAnsi="Times New Roman" w:cs="Times New Roman"/>
          <w:sz w:val="24"/>
          <w:szCs w:val="24"/>
        </w:rPr>
        <w:t xml:space="preserve"> established test and model organisms. This effort is commendable, as native species that occupy local tropical areas can be fully utilized for research purposes. Its unique characteristic as a euryhaline species, which </w:t>
      </w:r>
      <w:r w:rsidRPr="007443AD">
        <w:rPr>
          <w:rFonts w:ascii="Times New Roman" w:hAnsi="Times New Roman" w:cs="Times New Roman"/>
          <w:sz w:val="24"/>
          <w:szCs w:val="24"/>
        </w:rPr>
        <w:t>can</w:t>
      </w:r>
      <w:r w:rsidRPr="00A45399">
        <w:rPr>
          <w:rFonts w:ascii="Times New Roman" w:hAnsi="Times New Roman" w:cs="Times New Roman"/>
          <w:sz w:val="24"/>
          <w:szCs w:val="24"/>
        </w:rPr>
        <w:t xml:space="preserve"> tolerate wide ranges of salinity from freshwater to brackish water to saline water, has made it suitable </w:t>
      </w:r>
      <w:r w:rsidRPr="002206E0">
        <w:rPr>
          <w:rFonts w:ascii="Times New Roman" w:hAnsi="Times New Roman" w:cs="Times New Roman"/>
          <w:sz w:val="24"/>
          <w:szCs w:val="24"/>
        </w:rPr>
        <w:t xml:space="preserve">for assessing the </w:t>
      </w:r>
      <w:r w:rsidRPr="002206E0">
        <w:rPr>
          <w:rFonts w:ascii="Times New Roman" w:hAnsi="Times New Roman" w:cs="Times New Roman"/>
          <w:sz w:val="24"/>
          <w:szCs w:val="24"/>
        </w:rPr>
        <w:lastRenderedPageBreak/>
        <w:t>impact of pollutants and toxicants across diverse aquatic environments, from freshwater to marine ecosystems.</w:t>
      </w:r>
    </w:p>
    <w:p w14:paraId="71418163" w14:textId="77777777" w:rsidR="00D745B6" w:rsidRPr="002206E0" w:rsidRDefault="00D745B6" w:rsidP="00D745B6">
      <w:pPr>
        <w:spacing w:after="0" w:line="480" w:lineRule="auto"/>
        <w:jc w:val="both"/>
        <w:rPr>
          <w:rFonts w:ascii="Times New Roman" w:hAnsi="Times New Roman" w:cs="Times New Roman"/>
          <w:sz w:val="24"/>
          <w:szCs w:val="24"/>
        </w:rPr>
      </w:pPr>
    </w:p>
    <w:p w14:paraId="790D96FE" w14:textId="77777777" w:rsidR="00D745B6" w:rsidRDefault="00D745B6" w:rsidP="00D745B6">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Additionally, the other morphological characteristics exhibited by this species are in parallel with established model fish or maybe even better with its transparent body structures. Therefore, some efforts are needed from the local researchers to establish proper guidelines and breeding protocols for this species to be maintained in the laboratory without needing any supply from the wild environment in Malaysia. Samples taken from the wild may give different results and findings compared to the Javanese medaka bred in the laboratory, as their tolerance levels towards toxic chemicals might be different.</w:t>
      </w:r>
      <w:r w:rsidRPr="007443AD">
        <w:rPr>
          <w:rFonts w:ascii="Times New Roman" w:hAnsi="Times New Roman" w:cs="Times New Roman"/>
          <w:sz w:val="24"/>
          <w:szCs w:val="24"/>
        </w:rPr>
        <w:t xml:space="preserve"> While initial maintenance guidelines have been established, but further studies are needed to refine these protocols and document the optimal conditions for breeding, maintaining, and using </w:t>
      </w:r>
      <w:r w:rsidRPr="007443AD">
        <w:rPr>
          <w:rFonts w:ascii="Times New Roman" w:hAnsi="Times New Roman" w:cs="Times New Roman"/>
          <w:i/>
          <w:iCs/>
          <w:sz w:val="24"/>
          <w:szCs w:val="24"/>
        </w:rPr>
        <w:t>Javanese medaka</w:t>
      </w:r>
      <w:r w:rsidRPr="007443AD">
        <w:rPr>
          <w:rFonts w:ascii="Times New Roman" w:hAnsi="Times New Roman" w:cs="Times New Roman"/>
          <w:sz w:val="24"/>
          <w:szCs w:val="24"/>
        </w:rPr>
        <w:t xml:space="preserve"> in future research. This will ensure consistency and reliability in experimental results.</w:t>
      </w:r>
      <w:r w:rsidRPr="00A45399">
        <w:rPr>
          <w:rFonts w:ascii="Times New Roman" w:hAnsi="Times New Roman" w:cs="Times New Roman"/>
          <w:sz w:val="24"/>
          <w:szCs w:val="24"/>
        </w:rPr>
        <w:t xml:space="preserve"> Also, future studies may use other life stages of the Javanese medaka to observe the effects of toxicity on their hatchability and other parameters. This review has identified knowledge gaps in Javanese medaka’s multidisciplinary studies. </w:t>
      </w:r>
      <w:r w:rsidRPr="002206E0">
        <w:rPr>
          <w:rFonts w:ascii="Times New Roman" w:hAnsi="Times New Roman" w:cs="Times New Roman"/>
          <w:sz w:val="24"/>
          <w:szCs w:val="24"/>
        </w:rPr>
        <w:t>Notably, only 22% of the published studies have incorporated ecological variables, and fewer than 10% have been presented at scientific conferences.</w:t>
      </w:r>
    </w:p>
    <w:p w14:paraId="19667AFF" w14:textId="77777777" w:rsidR="00D745B6" w:rsidRPr="002206E0" w:rsidRDefault="00D745B6" w:rsidP="00D745B6">
      <w:pPr>
        <w:spacing w:after="0" w:line="480" w:lineRule="auto"/>
        <w:jc w:val="both"/>
        <w:rPr>
          <w:rFonts w:ascii="Times New Roman" w:hAnsi="Times New Roman" w:cs="Times New Roman"/>
          <w:sz w:val="24"/>
          <w:szCs w:val="24"/>
        </w:rPr>
      </w:pPr>
    </w:p>
    <w:p w14:paraId="0B8951B2" w14:textId="77777777" w:rsidR="00D745B6" w:rsidRDefault="00D745B6" w:rsidP="00D745B6">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 xml:space="preserve">Studies on the genome sequence of the Javanese medaka could provide life-history information on the genomes’ evolution, and this investigation could be helpful for future projects that use the Javanese medaka (Takehana et al., </w:t>
      </w:r>
      <w:r w:rsidRPr="007443AD">
        <w:rPr>
          <w:rFonts w:ascii="Times New Roman" w:hAnsi="Times New Roman" w:cs="Times New Roman"/>
          <w:sz w:val="24"/>
          <w:szCs w:val="24"/>
        </w:rPr>
        <w:t>(</w:t>
      </w:r>
      <w:r w:rsidRPr="00A45399">
        <w:rPr>
          <w:rFonts w:ascii="Times New Roman" w:hAnsi="Times New Roman" w:cs="Times New Roman"/>
          <w:sz w:val="24"/>
          <w:szCs w:val="24"/>
        </w:rPr>
        <w:t>2003</w:t>
      </w:r>
      <w:r w:rsidRPr="007443AD">
        <w:rPr>
          <w:rFonts w:ascii="Times New Roman" w:hAnsi="Times New Roman" w:cs="Times New Roman"/>
          <w:sz w:val="24"/>
          <w:szCs w:val="24"/>
        </w:rPr>
        <w:t>);</w:t>
      </w:r>
      <w:r w:rsidRPr="00A45399">
        <w:rPr>
          <w:rFonts w:ascii="Times New Roman" w:hAnsi="Times New Roman" w:cs="Times New Roman"/>
          <w:sz w:val="24"/>
          <w:szCs w:val="24"/>
        </w:rPr>
        <w:t xml:space="preserve"> Shima &amp; Mitani, </w:t>
      </w:r>
      <w:r w:rsidRPr="007443AD">
        <w:rPr>
          <w:rFonts w:ascii="Times New Roman" w:hAnsi="Times New Roman" w:cs="Times New Roman"/>
          <w:sz w:val="24"/>
          <w:szCs w:val="24"/>
        </w:rPr>
        <w:t>(</w:t>
      </w:r>
      <w:r w:rsidRPr="00A45399">
        <w:rPr>
          <w:rFonts w:ascii="Times New Roman" w:hAnsi="Times New Roman" w:cs="Times New Roman"/>
          <w:sz w:val="24"/>
          <w:szCs w:val="24"/>
        </w:rPr>
        <w:t>2004</w:t>
      </w:r>
      <w:r w:rsidRPr="007443AD">
        <w:rPr>
          <w:rFonts w:ascii="Times New Roman" w:hAnsi="Times New Roman" w:cs="Times New Roman"/>
          <w:sz w:val="24"/>
          <w:szCs w:val="24"/>
        </w:rPr>
        <w:t>);</w:t>
      </w:r>
      <w:r w:rsidRPr="00A45399">
        <w:rPr>
          <w:rFonts w:ascii="Times New Roman" w:hAnsi="Times New Roman" w:cs="Times New Roman"/>
          <w:sz w:val="24"/>
          <w:szCs w:val="24"/>
        </w:rPr>
        <w:t xml:space="preserve"> Takehana et al., </w:t>
      </w:r>
      <w:r w:rsidRPr="007443AD">
        <w:rPr>
          <w:rFonts w:ascii="Times New Roman" w:hAnsi="Times New Roman" w:cs="Times New Roman"/>
          <w:sz w:val="24"/>
          <w:szCs w:val="24"/>
        </w:rPr>
        <w:t>(</w:t>
      </w:r>
      <w:r w:rsidRPr="00A45399">
        <w:rPr>
          <w:rFonts w:ascii="Times New Roman" w:hAnsi="Times New Roman" w:cs="Times New Roman"/>
          <w:sz w:val="24"/>
          <w:szCs w:val="24"/>
        </w:rPr>
        <w:t>2020</w:t>
      </w:r>
      <w:r w:rsidRPr="007443AD">
        <w:rPr>
          <w:rFonts w:ascii="Times New Roman" w:hAnsi="Times New Roman" w:cs="Times New Roman"/>
          <w:sz w:val="24"/>
          <w:szCs w:val="24"/>
        </w:rPr>
        <w:t xml:space="preserve">); </w:t>
      </w:r>
      <w:proofErr w:type="spellStart"/>
      <w:r w:rsidRPr="007443AD">
        <w:rPr>
          <w:rFonts w:ascii="Times New Roman" w:hAnsi="Times New Roman" w:cs="Times New Roman"/>
          <w:sz w:val="24"/>
          <w:szCs w:val="24"/>
        </w:rPr>
        <w:t>Myosho</w:t>
      </w:r>
      <w:proofErr w:type="spellEnd"/>
      <w:r w:rsidRPr="007443AD">
        <w:rPr>
          <w:rFonts w:ascii="Times New Roman" w:hAnsi="Times New Roman" w:cs="Times New Roman"/>
          <w:sz w:val="24"/>
          <w:szCs w:val="24"/>
        </w:rPr>
        <w:t xml:space="preserve"> et al. (2021); </w:t>
      </w:r>
      <w:proofErr w:type="spellStart"/>
      <w:r w:rsidRPr="007443AD">
        <w:rPr>
          <w:rFonts w:ascii="Times New Roman" w:hAnsi="Times New Roman" w:cs="Times New Roman"/>
          <w:sz w:val="24"/>
          <w:szCs w:val="24"/>
        </w:rPr>
        <w:t>Rusni</w:t>
      </w:r>
      <w:proofErr w:type="spellEnd"/>
      <w:r w:rsidRPr="007443AD">
        <w:rPr>
          <w:rFonts w:ascii="Times New Roman" w:hAnsi="Times New Roman" w:cs="Times New Roman"/>
          <w:sz w:val="24"/>
          <w:szCs w:val="24"/>
        </w:rPr>
        <w:t xml:space="preserve"> et al. (2022). </w:t>
      </w:r>
      <w:r w:rsidRPr="00A45399">
        <w:rPr>
          <w:rFonts w:ascii="Times New Roman" w:hAnsi="Times New Roman" w:cs="Times New Roman"/>
          <w:sz w:val="24"/>
          <w:szCs w:val="24"/>
        </w:rPr>
        <w:t xml:space="preserve">Splendid efforts of using the Javanese medaka in toxicology and ecotoxicology should be praised and continued in the future, such as through </w:t>
      </w:r>
      <w:r w:rsidRPr="00A45399">
        <w:rPr>
          <w:rFonts w:ascii="Times New Roman" w:hAnsi="Times New Roman" w:cs="Times New Roman"/>
          <w:sz w:val="24"/>
          <w:szCs w:val="24"/>
        </w:rPr>
        <w:lastRenderedPageBreak/>
        <w:t xml:space="preserve">investigations on the localized river and marine pollution in Malaysia. </w:t>
      </w:r>
      <w:r w:rsidRPr="007443AD">
        <w:rPr>
          <w:rFonts w:ascii="Times New Roman" w:hAnsi="Times New Roman" w:cs="Times New Roman"/>
          <w:sz w:val="24"/>
          <w:szCs w:val="24"/>
        </w:rPr>
        <w:t xml:space="preserve">Active participation in both local and international scientific conferences will further elevate </w:t>
      </w:r>
      <w:r w:rsidRPr="007443AD">
        <w:rPr>
          <w:rFonts w:ascii="Times New Roman" w:hAnsi="Times New Roman" w:cs="Times New Roman"/>
          <w:i/>
          <w:iCs/>
          <w:sz w:val="24"/>
          <w:szCs w:val="24"/>
        </w:rPr>
        <w:t>Javanese medaka</w:t>
      </w:r>
      <w:r w:rsidRPr="007443AD">
        <w:rPr>
          <w:rFonts w:ascii="Times New Roman" w:hAnsi="Times New Roman" w:cs="Times New Roman"/>
          <w:sz w:val="24"/>
          <w:szCs w:val="24"/>
        </w:rPr>
        <w:t xml:space="preserve"> as a model organism on the global stage. Collaboration with researchers from diverse fields and institutions will broaden perspectives on its utility in various scientific domains.</w:t>
      </w:r>
      <w:r w:rsidRPr="00A45399">
        <w:rPr>
          <w:rFonts w:ascii="Times New Roman" w:hAnsi="Times New Roman" w:cs="Times New Roman"/>
          <w:sz w:val="24"/>
          <w:szCs w:val="24"/>
        </w:rPr>
        <w:t xml:space="preserve"> Introduction and promotion of the Javanese medaka as a native species to Malaysia should start from the primary and secondary education levels in Malaysia through the Science, Technology, Engineering, and Mathematics (STEM) program so that the effect would be more impactful</w:t>
      </w:r>
      <w:r w:rsidRPr="007443AD">
        <w:rPr>
          <w:rFonts w:ascii="Times New Roman" w:hAnsi="Times New Roman" w:cs="Times New Roman"/>
          <w:sz w:val="24"/>
          <w:szCs w:val="24"/>
        </w:rPr>
        <w:t xml:space="preserve"> and </w:t>
      </w:r>
      <w:r w:rsidRPr="002206E0">
        <w:rPr>
          <w:rFonts w:ascii="Times New Roman" w:hAnsi="Times New Roman" w:cs="Times New Roman"/>
          <w:sz w:val="24"/>
          <w:szCs w:val="24"/>
        </w:rPr>
        <w:t>foster greater awareness and appreciation</w:t>
      </w:r>
      <w:r w:rsidRPr="00A45399">
        <w:rPr>
          <w:rFonts w:ascii="Times New Roman" w:hAnsi="Times New Roman" w:cs="Times New Roman"/>
          <w:sz w:val="24"/>
          <w:szCs w:val="24"/>
        </w:rPr>
        <w:t xml:space="preserve"> in the future. </w:t>
      </w:r>
      <w:r w:rsidRPr="002206E0">
        <w:rPr>
          <w:rFonts w:ascii="Times New Roman" w:hAnsi="Times New Roman" w:cs="Times New Roman"/>
          <w:sz w:val="24"/>
          <w:szCs w:val="24"/>
        </w:rPr>
        <w:t>Such initiatives will have a long-term impact, helping to cultivate the next generation of researchers interested in this valuable native species.</w:t>
      </w:r>
    </w:p>
    <w:p w14:paraId="55C08C5B" w14:textId="77777777" w:rsidR="00D745B6" w:rsidRDefault="00D745B6" w:rsidP="00A45399">
      <w:pPr>
        <w:spacing w:after="0" w:line="480" w:lineRule="auto"/>
        <w:jc w:val="both"/>
        <w:rPr>
          <w:rFonts w:ascii="Times New Roman" w:hAnsi="Times New Roman" w:cs="Times New Roman"/>
          <w:sz w:val="24"/>
          <w:szCs w:val="24"/>
        </w:rPr>
      </w:pPr>
    </w:p>
    <w:p w14:paraId="42E6A8F4" w14:textId="77777777" w:rsidR="00D745B6" w:rsidRPr="00840C2E" w:rsidRDefault="00D745B6" w:rsidP="00D745B6">
      <w:pPr>
        <w:spacing w:after="0" w:line="480" w:lineRule="auto"/>
        <w:jc w:val="both"/>
        <w:rPr>
          <w:rFonts w:ascii="Times New Roman" w:hAnsi="Times New Roman" w:cs="Times New Roman"/>
          <w:b/>
          <w:bCs/>
          <w:sz w:val="24"/>
          <w:szCs w:val="24"/>
          <w:highlight w:val="yellow"/>
        </w:rPr>
      </w:pPr>
      <w:r w:rsidRPr="00840C2E">
        <w:rPr>
          <w:rFonts w:ascii="Times New Roman" w:hAnsi="Times New Roman" w:cs="Times New Roman"/>
          <w:b/>
          <w:bCs/>
          <w:sz w:val="24"/>
          <w:szCs w:val="24"/>
          <w:highlight w:val="yellow"/>
        </w:rPr>
        <w:t>Conclusion</w:t>
      </w:r>
    </w:p>
    <w:p w14:paraId="25EC661E" w14:textId="77777777" w:rsidR="00D745B6" w:rsidRPr="00840C2E" w:rsidRDefault="00D745B6" w:rsidP="00D745B6">
      <w:pPr>
        <w:spacing w:after="0" w:line="480" w:lineRule="auto"/>
        <w:jc w:val="both"/>
        <w:rPr>
          <w:rFonts w:ascii="Times New Roman" w:hAnsi="Times New Roman" w:cs="Times New Roman"/>
          <w:sz w:val="24"/>
          <w:szCs w:val="24"/>
          <w:highlight w:val="yellow"/>
        </w:rPr>
      </w:pPr>
    </w:p>
    <w:p w14:paraId="79165FB1" w14:textId="77777777" w:rsidR="00D745B6" w:rsidRPr="00840C2E" w:rsidRDefault="00D745B6" w:rsidP="00D745B6">
      <w:pPr>
        <w:spacing w:after="0" w:line="480" w:lineRule="auto"/>
        <w:jc w:val="both"/>
        <w:rPr>
          <w:rFonts w:ascii="Times New Roman" w:hAnsi="Times New Roman" w:cs="Times New Roman"/>
          <w:sz w:val="24"/>
          <w:szCs w:val="24"/>
          <w:highlight w:val="yellow"/>
        </w:rPr>
      </w:pPr>
      <w:r w:rsidRPr="00CE37D9">
        <w:rPr>
          <w:rFonts w:ascii="Times New Roman" w:hAnsi="Times New Roman" w:cs="Times New Roman"/>
          <w:sz w:val="24"/>
          <w:szCs w:val="24"/>
          <w:highlight w:val="yellow"/>
        </w:rPr>
        <w:t>The Javanese medaka (</w:t>
      </w:r>
      <w:r w:rsidRPr="00CE37D9">
        <w:rPr>
          <w:rFonts w:ascii="Times New Roman" w:hAnsi="Times New Roman" w:cs="Times New Roman"/>
          <w:i/>
          <w:iCs/>
          <w:sz w:val="24"/>
          <w:szCs w:val="24"/>
          <w:highlight w:val="yellow"/>
        </w:rPr>
        <w:t>Oryzias javanicus</w:t>
      </w:r>
      <w:r w:rsidRPr="00CE37D9">
        <w:rPr>
          <w:rFonts w:ascii="Times New Roman" w:hAnsi="Times New Roman" w:cs="Times New Roman"/>
          <w:sz w:val="24"/>
          <w:szCs w:val="24"/>
          <w:highlight w:val="yellow"/>
        </w:rPr>
        <w:t>) has established itself as a valuable and versatile model organism in Malaysia, demonstrating unique characteristics that make it highly suitable for biological, toxicological, and ecotoxicological studies. Its euryhaline nature allows it to survive across a wide range of salinities, from freshwater to marine environments, while its morphological traits, including a transparent body, facilitate detailed observation of developmental and physiological processes. Over the past two decades, research on this species has provided critical insights into its taxonomy, ecological distribution, physiology, and sensitivity to environmental pollutants, highlighting its role as an effective bioindicator in tropical aquatic ecosystems.</w:t>
      </w:r>
    </w:p>
    <w:p w14:paraId="6A61FE7D" w14:textId="77777777" w:rsidR="00D745B6" w:rsidRPr="00CE37D9" w:rsidRDefault="00D745B6" w:rsidP="00D745B6">
      <w:pPr>
        <w:spacing w:after="0" w:line="480" w:lineRule="auto"/>
        <w:jc w:val="both"/>
        <w:rPr>
          <w:rFonts w:ascii="Times New Roman" w:hAnsi="Times New Roman" w:cs="Times New Roman"/>
          <w:sz w:val="24"/>
          <w:szCs w:val="24"/>
          <w:highlight w:val="yellow"/>
        </w:rPr>
      </w:pPr>
    </w:p>
    <w:p w14:paraId="4C6CDE8C" w14:textId="77777777" w:rsidR="00D745B6" w:rsidRPr="00840C2E" w:rsidRDefault="00D745B6" w:rsidP="00D745B6">
      <w:pPr>
        <w:spacing w:after="0" w:line="480" w:lineRule="auto"/>
        <w:jc w:val="both"/>
        <w:rPr>
          <w:rFonts w:ascii="Times New Roman" w:hAnsi="Times New Roman" w:cs="Times New Roman"/>
          <w:sz w:val="24"/>
          <w:szCs w:val="24"/>
          <w:highlight w:val="yellow"/>
        </w:rPr>
      </w:pPr>
      <w:r w:rsidRPr="00CE37D9">
        <w:rPr>
          <w:rFonts w:ascii="Times New Roman" w:hAnsi="Times New Roman" w:cs="Times New Roman"/>
          <w:sz w:val="24"/>
          <w:szCs w:val="24"/>
          <w:highlight w:val="yellow"/>
        </w:rPr>
        <w:t xml:space="preserve">Studies conducted to date have advanced understanding of behavioral, biochemical, molecular, and reproductive responses to various stressors, contributing to the species’ recognition as a </w:t>
      </w:r>
      <w:r w:rsidRPr="00CE37D9">
        <w:rPr>
          <w:rFonts w:ascii="Times New Roman" w:hAnsi="Times New Roman" w:cs="Times New Roman"/>
          <w:sz w:val="24"/>
          <w:szCs w:val="24"/>
          <w:highlight w:val="yellow"/>
        </w:rPr>
        <w:lastRenderedPageBreak/>
        <w:t xml:space="preserve">sentinel model organism. Moreover, the growing body of research underscores the potential of </w:t>
      </w:r>
      <w:r w:rsidRPr="00CE37D9">
        <w:rPr>
          <w:rFonts w:ascii="Times New Roman" w:hAnsi="Times New Roman" w:cs="Times New Roman"/>
          <w:i/>
          <w:iCs/>
          <w:sz w:val="24"/>
          <w:szCs w:val="24"/>
          <w:highlight w:val="yellow"/>
        </w:rPr>
        <w:t>O. javanicus</w:t>
      </w:r>
      <w:r w:rsidRPr="00CE37D9">
        <w:rPr>
          <w:rFonts w:ascii="Times New Roman" w:hAnsi="Times New Roman" w:cs="Times New Roman"/>
          <w:sz w:val="24"/>
          <w:szCs w:val="24"/>
          <w:highlight w:val="yellow"/>
        </w:rPr>
        <w:t xml:space="preserve"> to support multidisciplinary investigations, spanning ecology, toxicology, developmental biology, and molecular biology, among other fields.</w:t>
      </w:r>
    </w:p>
    <w:p w14:paraId="07A2723C" w14:textId="77777777" w:rsidR="00D745B6" w:rsidRPr="00CE37D9" w:rsidRDefault="00D745B6" w:rsidP="00D745B6">
      <w:pPr>
        <w:spacing w:after="0" w:line="480" w:lineRule="auto"/>
        <w:jc w:val="both"/>
        <w:rPr>
          <w:rFonts w:ascii="Times New Roman" w:hAnsi="Times New Roman" w:cs="Times New Roman"/>
          <w:sz w:val="24"/>
          <w:szCs w:val="24"/>
          <w:highlight w:val="yellow"/>
        </w:rPr>
      </w:pPr>
    </w:p>
    <w:p w14:paraId="7E05254F" w14:textId="77777777" w:rsidR="00D745B6" w:rsidRPr="00CE37D9" w:rsidRDefault="00D745B6" w:rsidP="00D745B6">
      <w:pPr>
        <w:spacing w:after="0" w:line="480" w:lineRule="auto"/>
        <w:jc w:val="both"/>
        <w:rPr>
          <w:rFonts w:ascii="Times New Roman" w:hAnsi="Times New Roman" w:cs="Times New Roman"/>
          <w:sz w:val="24"/>
          <w:szCs w:val="24"/>
        </w:rPr>
      </w:pPr>
      <w:r w:rsidRPr="00CE37D9">
        <w:rPr>
          <w:rFonts w:ascii="Times New Roman" w:hAnsi="Times New Roman" w:cs="Times New Roman"/>
          <w:sz w:val="24"/>
          <w:szCs w:val="24"/>
          <w:highlight w:val="yellow"/>
        </w:rPr>
        <w:t>Overall, the accumulated evidence positions the Javanese medaka as a reliable and robust model species for tropical aquatic research. Its continued use will enhance the capacity to monitor and understand environmental changes, support conservation efforts, and strengthen Malaysia’s contribution to global research on native model organisms. By consolidating two decades of research, this review demonstrates both the scientific value and the untapped potential of the Javanese medaka, establishing a strong foundation for future studies and applications.</w:t>
      </w:r>
    </w:p>
    <w:p w14:paraId="1B7470F1" w14:textId="77777777" w:rsidR="0097773C" w:rsidRPr="007443AD" w:rsidRDefault="0097773C" w:rsidP="001953F7">
      <w:pPr>
        <w:spacing w:after="0" w:line="480" w:lineRule="auto"/>
        <w:jc w:val="both"/>
        <w:rPr>
          <w:rFonts w:ascii="Times New Roman" w:hAnsi="Times New Roman" w:cs="Times New Roman"/>
          <w:b/>
          <w:bCs/>
          <w:sz w:val="24"/>
          <w:szCs w:val="24"/>
        </w:rPr>
      </w:pPr>
    </w:p>
    <w:p w14:paraId="11966497" w14:textId="77777777" w:rsidR="00043A1B" w:rsidRPr="00D745B6" w:rsidRDefault="00043A1B" w:rsidP="00D745B6">
      <w:pPr>
        <w:spacing w:line="480" w:lineRule="auto"/>
        <w:jc w:val="both"/>
        <w:rPr>
          <w:rFonts w:ascii="Times New Roman" w:hAnsi="Times New Roman" w:cs="Times New Roman"/>
          <w:b/>
          <w:sz w:val="24"/>
          <w:szCs w:val="24"/>
          <w:highlight w:val="yellow"/>
        </w:rPr>
      </w:pPr>
      <w:r w:rsidRPr="00D745B6">
        <w:rPr>
          <w:rFonts w:ascii="Times New Roman" w:hAnsi="Times New Roman" w:cs="Times New Roman"/>
          <w:b/>
          <w:sz w:val="24"/>
          <w:szCs w:val="24"/>
          <w:highlight w:val="yellow"/>
        </w:rPr>
        <w:t>Disclaimer (Artificial intelligence)</w:t>
      </w:r>
    </w:p>
    <w:p w14:paraId="519DAE54" w14:textId="2889AFB9" w:rsidR="00043A1B" w:rsidRPr="00D745B6" w:rsidRDefault="00043A1B" w:rsidP="00D745B6">
      <w:pPr>
        <w:spacing w:line="480" w:lineRule="auto"/>
        <w:jc w:val="both"/>
        <w:rPr>
          <w:rFonts w:ascii="Times New Roman" w:hAnsi="Times New Roman" w:cs="Times New Roman"/>
          <w:sz w:val="24"/>
          <w:szCs w:val="24"/>
          <w:highlight w:val="yellow"/>
        </w:rPr>
      </w:pPr>
      <w:r w:rsidRPr="00D745B6">
        <w:rPr>
          <w:rFonts w:ascii="Times New Roman" w:hAnsi="Times New Roman" w:cs="Times New Roman"/>
          <w:sz w:val="24"/>
          <w:szCs w:val="24"/>
          <w:highlight w:val="yellow"/>
        </w:rPr>
        <w:t xml:space="preserve">Author(s) hereby </w:t>
      </w:r>
      <w:r w:rsidR="00D745B6" w:rsidRPr="00D745B6">
        <w:rPr>
          <w:rFonts w:ascii="Times New Roman" w:hAnsi="Times New Roman" w:cs="Times New Roman"/>
          <w:sz w:val="24"/>
          <w:szCs w:val="24"/>
          <w:highlight w:val="yellow"/>
        </w:rPr>
        <w:t>declares</w:t>
      </w:r>
      <w:r w:rsidRPr="00D745B6">
        <w:rPr>
          <w:rFonts w:ascii="Times New Roman" w:hAnsi="Times New Roman" w:cs="Times New Roman"/>
          <w:sz w:val="24"/>
          <w:szCs w:val="24"/>
          <w:highlight w:val="yellow"/>
        </w:rPr>
        <w:t xml:space="preserve"> that NO generative AI technologies such as Large Language Models (ChatGPT, COPILOT, etc.) and text-to-image generators have been used during the writing or editing of this manuscript. </w:t>
      </w:r>
    </w:p>
    <w:p w14:paraId="1EF790C6" w14:textId="77777777" w:rsidR="0097773C" w:rsidRDefault="0097773C" w:rsidP="001953F7">
      <w:pPr>
        <w:spacing w:after="0" w:line="480" w:lineRule="auto"/>
        <w:jc w:val="both"/>
        <w:rPr>
          <w:rFonts w:ascii="Times New Roman" w:hAnsi="Times New Roman" w:cs="Times New Roman"/>
          <w:bCs/>
          <w:sz w:val="24"/>
          <w:szCs w:val="24"/>
        </w:rPr>
      </w:pPr>
    </w:p>
    <w:p w14:paraId="1A79C357" w14:textId="77777777" w:rsidR="0097773C" w:rsidRPr="007443AD" w:rsidRDefault="00D21B92" w:rsidP="001953F7">
      <w:pPr>
        <w:spacing w:after="0" w:line="480" w:lineRule="auto"/>
        <w:rPr>
          <w:rFonts w:ascii="Times New Roman" w:hAnsi="Times New Roman" w:cs="Times New Roman"/>
          <w:b/>
          <w:bCs/>
          <w:sz w:val="24"/>
          <w:szCs w:val="24"/>
        </w:rPr>
      </w:pPr>
      <w:r w:rsidRPr="007443AD">
        <w:rPr>
          <w:rFonts w:ascii="Times New Roman" w:hAnsi="Times New Roman" w:cs="Times New Roman"/>
          <w:b/>
          <w:bCs/>
          <w:sz w:val="24"/>
          <w:szCs w:val="24"/>
        </w:rPr>
        <w:t>References</w:t>
      </w:r>
    </w:p>
    <w:p w14:paraId="428DFEEE" w14:textId="77777777" w:rsidR="00591E63" w:rsidRPr="007443AD" w:rsidRDefault="00591E63" w:rsidP="001953F7">
      <w:pPr>
        <w:spacing w:after="0" w:line="480" w:lineRule="auto"/>
        <w:rPr>
          <w:rFonts w:ascii="Times New Roman" w:hAnsi="Times New Roman" w:cs="Times New Roman"/>
          <w:b/>
          <w:bCs/>
          <w:sz w:val="24"/>
          <w:szCs w:val="24"/>
        </w:rPr>
      </w:pPr>
    </w:p>
    <w:p w14:paraId="4C47980D" w14:textId="632BE9BB"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Abd Aziz, F. Z., Zulkifli, S. Z., Mohamat-Yusuff, F., </w:t>
      </w:r>
      <w:proofErr w:type="spellStart"/>
      <w:r w:rsidRPr="00716557">
        <w:rPr>
          <w:rFonts w:ascii="Times New Roman" w:eastAsia="SimSun" w:hAnsi="Times New Roman" w:cs="Times New Roman"/>
          <w:color w:val="222222"/>
          <w:sz w:val="24"/>
          <w:szCs w:val="24"/>
          <w:shd w:val="clear" w:color="auto" w:fill="FFFFFF"/>
        </w:rPr>
        <w:t>Azmai</w:t>
      </w:r>
      <w:proofErr w:type="spellEnd"/>
      <w:r w:rsidRPr="00716557">
        <w:rPr>
          <w:rFonts w:ascii="Times New Roman" w:eastAsia="SimSun" w:hAnsi="Times New Roman" w:cs="Times New Roman"/>
          <w:color w:val="222222"/>
          <w:sz w:val="24"/>
          <w:szCs w:val="24"/>
          <w:shd w:val="clear" w:color="auto" w:fill="FFFFFF"/>
        </w:rPr>
        <w:t>, M. N. A., &amp; Ismail, A. (2017). A histological study on mercury-induced gonadal impairment in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w:t>
      </w:r>
      <w:r w:rsidRPr="00716557">
        <w:rPr>
          <w:rFonts w:ascii="Times New Roman" w:eastAsia="SimSun" w:hAnsi="Times New Roman" w:cs="Times New Roman"/>
          <w:i/>
          <w:iCs/>
          <w:color w:val="222222"/>
          <w:sz w:val="24"/>
          <w:szCs w:val="24"/>
          <w:shd w:val="clear" w:color="auto" w:fill="FFFFFF"/>
        </w:rPr>
        <w:t>Turkish Journal of Fisheries and Aquatic Sciences</w:t>
      </w:r>
      <w:r w:rsidRPr="00716557">
        <w:rPr>
          <w:rFonts w:ascii="Times New Roman" w:eastAsia="SimSun" w:hAnsi="Times New Roman" w:cs="Times New Roman"/>
          <w:color w:val="222222"/>
          <w:sz w:val="24"/>
          <w:szCs w:val="24"/>
          <w:shd w:val="clear" w:color="auto" w:fill="FFFFFF"/>
        </w:rPr>
        <w:t xml:space="preserve">, 17(3), 621-627. </w:t>
      </w:r>
      <w:hyperlink r:id="rId20" w:history="1">
        <w:r w:rsidR="00591E63" w:rsidRPr="00716557">
          <w:rPr>
            <w:rStyle w:val="Hyperlink"/>
            <w:rFonts w:ascii="Times New Roman" w:eastAsia="SimSun" w:hAnsi="Times New Roman" w:cs="Times New Roman"/>
            <w:sz w:val="24"/>
            <w:szCs w:val="24"/>
            <w:shd w:val="clear" w:color="auto" w:fill="FFFFFF"/>
          </w:rPr>
          <w:t>https://doi.org/10.4194/1303-2712-v17_3_18</w:t>
        </w:r>
      </w:hyperlink>
      <w:r w:rsidRPr="00716557">
        <w:rPr>
          <w:rFonts w:ascii="Times New Roman" w:eastAsia="SimSun" w:hAnsi="Times New Roman" w:cs="Times New Roman"/>
          <w:color w:val="222222"/>
          <w:sz w:val="24"/>
          <w:szCs w:val="24"/>
          <w:shd w:val="clear" w:color="auto" w:fill="FFFFFF"/>
        </w:rPr>
        <w:t xml:space="preserve"> </w:t>
      </w:r>
    </w:p>
    <w:p w14:paraId="71A11472" w14:textId="7F52C8B5"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hAnsi="Times New Roman" w:cs="Times New Roman"/>
          <w:color w:val="000000"/>
          <w:sz w:val="24"/>
          <w:szCs w:val="24"/>
        </w:rPr>
        <w:lastRenderedPageBreak/>
        <w:t xml:space="preserve">Abd. Aziz, F. Z. (2017). </w:t>
      </w:r>
      <w:r w:rsidRPr="00716557">
        <w:rPr>
          <w:rFonts w:ascii="Times New Roman" w:hAnsi="Times New Roman" w:cs="Times New Roman"/>
          <w:i/>
          <w:iCs/>
          <w:color w:val="000000"/>
          <w:sz w:val="24"/>
          <w:szCs w:val="24"/>
        </w:rPr>
        <w:t>Ecotoxicity Assessment of Antifouling Biocide, Zinc Pyrithione on the Javanese medaka (Oryzias javanicus, Bleeker 1854).</w:t>
      </w:r>
      <w:r w:rsidRPr="00716557">
        <w:rPr>
          <w:rFonts w:ascii="Times New Roman" w:hAnsi="Times New Roman" w:cs="Times New Roman"/>
          <w:color w:val="000000"/>
          <w:sz w:val="24"/>
          <w:szCs w:val="24"/>
        </w:rPr>
        <w:t xml:space="preserve"> </w:t>
      </w:r>
      <w:r w:rsidRPr="00716557">
        <w:rPr>
          <w:rFonts w:ascii="Times New Roman" w:eastAsia="SimSun" w:hAnsi="Times New Roman" w:cs="Times New Roman"/>
          <w:sz w:val="24"/>
          <w:szCs w:val="24"/>
          <w:shd w:val="clear" w:color="auto" w:fill="FFFFFF"/>
        </w:rPr>
        <w:t xml:space="preserve">[Doctoral dissertation, Universiti Putra Malaysia]. </w:t>
      </w:r>
      <w:hyperlink r:id="rId21" w:history="1">
        <w:r w:rsidR="0097773C" w:rsidRPr="00716557">
          <w:rPr>
            <w:rStyle w:val="Hyperlink"/>
            <w:rFonts w:ascii="Times New Roman" w:eastAsia="SimSun" w:hAnsi="Times New Roman" w:cs="Times New Roman"/>
            <w:sz w:val="24"/>
            <w:szCs w:val="24"/>
            <w:shd w:val="clear" w:color="auto" w:fill="FFFFFF"/>
          </w:rPr>
          <w:t>http://psasir.upm.edu.my/id/eprint/83576/1/FS%202018%20102%20-%20ir.pdf</w:t>
        </w:r>
      </w:hyperlink>
    </w:p>
    <w:p w14:paraId="4B9A3E91" w14:textId="18C18F81"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Amal, M. N. A., Zarif, S. T., Suhaiba, M. S., Aidil, M. R. M., Shaqinah, N. N., Zamri-Saad, M., &amp; Ismail, A. (2018). The effects of fish gender on susceptibility to acute </w:t>
      </w:r>
      <w:r w:rsidRPr="00716557">
        <w:rPr>
          <w:rFonts w:ascii="Times New Roman" w:eastAsia="SimSun" w:hAnsi="Times New Roman" w:cs="Times New Roman"/>
          <w:i/>
          <w:iCs/>
          <w:color w:val="222222"/>
          <w:sz w:val="24"/>
          <w:szCs w:val="24"/>
          <w:shd w:val="clear" w:color="auto" w:fill="FFFFFF"/>
        </w:rPr>
        <w:t>Streptococcus agalactiae</w:t>
      </w:r>
      <w:r w:rsidRPr="00716557">
        <w:rPr>
          <w:rFonts w:ascii="Times New Roman" w:eastAsia="SimSun" w:hAnsi="Times New Roman" w:cs="Times New Roman"/>
          <w:color w:val="222222"/>
          <w:sz w:val="24"/>
          <w:szCs w:val="24"/>
          <w:shd w:val="clear" w:color="auto" w:fill="FFFFFF"/>
        </w:rPr>
        <w:t xml:space="preserve"> infection in Javanese medaka </w:t>
      </w:r>
      <w:r w:rsidRPr="00716557">
        <w:rPr>
          <w:rFonts w:ascii="Times New Roman" w:eastAsia="SimSun" w:hAnsi="Times New Roman" w:cs="Times New Roman"/>
          <w:i/>
          <w:iCs/>
          <w:color w:val="222222"/>
          <w:sz w:val="24"/>
          <w:szCs w:val="24"/>
          <w:shd w:val="clear" w:color="auto" w:fill="FFFFFF"/>
        </w:rPr>
        <w:t>Oryzias javanicus. Microbial pathogenesis</w:t>
      </w:r>
      <w:r w:rsidRPr="00716557">
        <w:rPr>
          <w:rFonts w:ascii="Times New Roman" w:eastAsia="SimSun" w:hAnsi="Times New Roman" w:cs="Times New Roman"/>
          <w:color w:val="222222"/>
          <w:sz w:val="24"/>
          <w:szCs w:val="24"/>
          <w:shd w:val="clear" w:color="auto" w:fill="FFFFFF"/>
        </w:rPr>
        <w:t xml:space="preserve">, 114, 251-254. </w:t>
      </w:r>
      <w:hyperlink r:id="rId22" w:history="1">
        <w:r w:rsidR="00591E63" w:rsidRPr="00716557">
          <w:rPr>
            <w:rStyle w:val="Hyperlink"/>
            <w:rFonts w:ascii="Times New Roman" w:eastAsia="SimSun" w:hAnsi="Times New Roman" w:cs="Times New Roman"/>
            <w:sz w:val="24"/>
            <w:szCs w:val="24"/>
            <w:shd w:val="clear" w:color="auto" w:fill="FFFFFF"/>
          </w:rPr>
          <w:t>https://doi.org/10.1016/j.micpath.2017.11.069</w:t>
        </w:r>
      </w:hyperlink>
    </w:p>
    <w:p w14:paraId="775F22E7" w14:textId="4A55BAF1" w:rsidR="0097773C" w:rsidRPr="00716557" w:rsidRDefault="00D21B92" w:rsidP="00716557">
      <w:pPr>
        <w:pStyle w:val="ListParagraph"/>
        <w:numPr>
          <w:ilvl w:val="0"/>
          <w:numId w:val="1"/>
        </w:numPr>
        <w:spacing w:after="0" w:line="480" w:lineRule="auto"/>
        <w:jc w:val="both"/>
        <w:rPr>
          <w:rStyle w:val="Hyperlink"/>
          <w:rFonts w:ascii="Times New Roman" w:eastAsia="SimSun" w:hAnsi="Times New Roman" w:cs="Times New Roman"/>
          <w:color w:val="0000FF"/>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Amal, M. N. A., Ismail, A., Saad, M. Z., Yasin, I. S. M., Nasruddin, N. S., </w:t>
      </w:r>
      <w:proofErr w:type="spellStart"/>
      <w:r w:rsidRPr="00716557">
        <w:rPr>
          <w:rFonts w:ascii="Times New Roman" w:eastAsia="SimSun" w:hAnsi="Times New Roman" w:cs="Times New Roman"/>
          <w:color w:val="222222"/>
          <w:sz w:val="24"/>
          <w:szCs w:val="24"/>
          <w:shd w:val="clear" w:color="auto" w:fill="FFFFFF"/>
        </w:rPr>
        <w:t>Mastor</w:t>
      </w:r>
      <w:proofErr w:type="spellEnd"/>
      <w:r w:rsidRPr="00716557">
        <w:rPr>
          <w:rFonts w:ascii="Times New Roman" w:eastAsia="SimSun" w:hAnsi="Times New Roman" w:cs="Times New Roman"/>
          <w:color w:val="222222"/>
          <w:sz w:val="24"/>
          <w:szCs w:val="24"/>
          <w:shd w:val="clear" w:color="auto" w:fill="FFFFFF"/>
        </w:rPr>
        <w:t xml:space="preserve">, S. S., &amp; Mohamad, N. (2019). Study on </w:t>
      </w:r>
      <w:r w:rsidRPr="00716557">
        <w:rPr>
          <w:rFonts w:ascii="Times New Roman" w:eastAsia="SimSun" w:hAnsi="Times New Roman" w:cs="Times New Roman"/>
          <w:i/>
          <w:iCs/>
          <w:color w:val="222222"/>
          <w:sz w:val="24"/>
          <w:szCs w:val="24"/>
          <w:shd w:val="clear" w:color="auto" w:fill="FFFFFF"/>
        </w:rPr>
        <w:t>Streptococcus agalactiae</w:t>
      </w:r>
      <w:r w:rsidRPr="00716557">
        <w:rPr>
          <w:rFonts w:ascii="Times New Roman" w:eastAsia="SimSun" w:hAnsi="Times New Roman" w:cs="Times New Roman"/>
          <w:color w:val="222222"/>
          <w:sz w:val="24"/>
          <w:szCs w:val="24"/>
          <w:shd w:val="clear" w:color="auto" w:fill="FFFFFF"/>
        </w:rPr>
        <w:t xml:space="preserve"> infection in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xml:space="preserve"> Bleeker, 1854) model. </w:t>
      </w:r>
      <w:r w:rsidRPr="00716557">
        <w:rPr>
          <w:rFonts w:ascii="Times New Roman" w:eastAsia="SimSun" w:hAnsi="Times New Roman" w:cs="Times New Roman"/>
          <w:i/>
          <w:iCs/>
          <w:color w:val="222222"/>
          <w:sz w:val="24"/>
          <w:szCs w:val="24"/>
          <w:shd w:val="clear" w:color="auto" w:fill="FFFFFF"/>
        </w:rPr>
        <w:t>Microbial pathogenesis</w:t>
      </w:r>
      <w:r w:rsidRPr="00716557">
        <w:rPr>
          <w:rFonts w:ascii="Times New Roman" w:eastAsia="SimSun" w:hAnsi="Times New Roman" w:cs="Times New Roman"/>
          <w:color w:val="222222"/>
          <w:sz w:val="24"/>
          <w:szCs w:val="24"/>
          <w:shd w:val="clear" w:color="auto" w:fill="FFFFFF"/>
        </w:rPr>
        <w:t xml:space="preserve">, 131, 47-52. </w:t>
      </w:r>
      <w:hyperlink r:id="rId23" w:history="1">
        <w:r w:rsidR="00591E63" w:rsidRPr="00716557">
          <w:rPr>
            <w:rStyle w:val="Hyperlink"/>
            <w:rFonts w:ascii="Times New Roman" w:eastAsia="SimSun" w:hAnsi="Times New Roman"/>
            <w:sz w:val="24"/>
            <w:szCs w:val="24"/>
            <w:shd w:val="clear" w:color="auto" w:fill="FFFFFF"/>
          </w:rPr>
          <w:t>https://doi.org/10.1016/j.micpath.2019.03.034</w:t>
        </w:r>
      </w:hyperlink>
      <w:r w:rsidR="00591E63" w:rsidRPr="00716557">
        <w:rPr>
          <w:rFonts w:ascii="Times New Roman" w:eastAsia="SimSun" w:hAnsi="Times New Roman"/>
          <w:color w:val="0000FF" w:themeColor="hyperlink"/>
          <w:sz w:val="24"/>
          <w:szCs w:val="24"/>
          <w:u w:val="single"/>
          <w:shd w:val="clear" w:color="auto" w:fill="FFFFFF"/>
        </w:rPr>
        <w:t xml:space="preserve">  </w:t>
      </w:r>
    </w:p>
    <w:p w14:paraId="17CAFD25"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Amal, M. N. A., Roseli, M., Aidil, M. F., Sutra, J., Roslan, S., Mazlan, S. N. K., &amp; Nasruddin, N. S. (2019).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xml:space="preserve"> Bleeker, 1854) as Potential Model Organism for </w:t>
      </w:r>
      <w:proofErr w:type="spellStart"/>
      <w:r w:rsidRPr="00716557">
        <w:rPr>
          <w:rFonts w:ascii="Times New Roman" w:eastAsia="SimSun" w:hAnsi="Times New Roman" w:cs="Times New Roman"/>
          <w:color w:val="222222"/>
          <w:sz w:val="24"/>
          <w:szCs w:val="24"/>
          <w:shd w:val="clear" w:color="auto" w:fill="FFFFFF"/>
        </w:rPr>
        <w:t>Aeromoniasis</w:t>
      </w:r>
      <w:proofErr w:type="spellEnd"/>
      <w:r w:rsidRPr="00716557">
        <w:rPr>
          <w:rFonts w:ascii="Times New Roman" w:eastAsia="SimSun" w:hAnsi="Times New Roman" w:cs="Times New Roman"/>
          <w:color w:val="222222"/>
          <w:sz w:val="24"/>
          <w:szCs w:val="24"/>
          <w:shd w:val="clear" w:color="auto" w:fill="FFFFFF"/>
        </w:rPr>
        <w:t xml:space="preserve"> and Vibriosis Study in Fish. </w:t>
      </w:r>
      <w:proofErr w:type="spellStart"/>
      <w:r w:rsidRPr="00716557">
        <w:rPr>
          <w:rFonts w:ascii="Times New Roman" w:eastAsia="SimSun" w:hAnsi="Times New Roman" w:cs="Times New Roman"/>
          <w:i/>
          <w:iCs/>
          <w:color w:val="222222"/>
          <w:sz w:val="24"/>
          <w:szCs w:val="24"/>
          <w:shd w:val="clear" w:color="auto" w:fill="FFFFFF"/>
        </w:rPr>
        <w:t>Pertanika</w:t>
      </w:r>
      <w:proofErr w:type="spellEnd"/>
      <w:r w:rsidRPr="00716557">
        <w:rPr>
          <w:rFonts w:ascii="Times New Roman" w:eastAsia="SimSun" w:hAnsi="Times New Roman" w:cs="Times New Roman"/>
          <w:i/>
          <w:iCs/>
          <w:color w:val="222222"/>
          <w:sz w:val="24"/>
          <w:szCs w:val="24"/>
          <w:shd w:val="clear" w:color="auto" w:fill="FFFFFF"/>
        </w:rPr>
        <w:t xml:space="preserve"> Journal of Tropical Agricultural Science</w:t>
      </w:r>
      <w:r w:rsidRPr="00716557">
        <w:rPr>
          <w:rFonts w:ascii="Times New Roman" w:eastAsia="SimSun" w:hAnsi="Times New Roman" w:cs="Times New Roman"/>
          <w:color w:val="222222"/>
          <w:sz w:val="24"/>
          <w:szCs w:val="24"/>
          <w:shd w:val="clear" w:color="auto" w:fill="FFFFFF"/>
        </w:rPr>
        <w:t>, 42(3).</w:t>
      </w:r>
    </w:p>
    <w:p w14:paraId="615E266B" w14:textId="7201CE56"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Angel, J. R., Vinay, T. N., Raghavan, R., Thomas, D., </w:t>
      </w:r>
      <w:proofErr w:type="spellStart"/>
      <w:r w:rsidRPr="00716557">
        <w:rPr>
          <w:rFonts w:ascii="Times New Roman" w:eastAsia="SimSun" w:hAnsi="Times New Roman" w:cs="Times New Roman"/>
          <w:color w:val="222222"/>
          <w:sz w:val="24"/>
          <w:szCs w:val="24"/>
          <w:shd w:val="clear" w:color="auto" w:fill="FFFFFF"/>
        </w:rPr>
        <w:t>Avunje</w:t>
      </w:r>
      <w:proofErr w:type="spellEnd"/>
      <w:r w:rsidRPr="00716557">
        <w:rPr>
          <w:rFonts w:ascii="Times New Roman" w:eastAsia="SimSun" w:hAnsi="Times New Roman" w:cs="Times New Roman"/>
          <w:color w:val="222222"/>
          <w:sz w:val="24"/>
          <w:szCs w:val="24"/>
          <w:shd w:val="clear" w:color="auto" w:fill="FFFFFF"/>
        </w:rPr>
        <w:t xml:space="preserve">, S., Aravind, R., &amp; Vijayan, K. K. (2019). First record of the Javanese ricefish,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xml:space="preserve"> (Bleeker, 1854) (Beloniformes: Adrianichthyidae) in the natural waters of India. </w:t>
      </w:r>
      <w:hyperlink r:id="rId24" w:history="1">
        <w:r w:rsidR="00591E63" w:rsidRPr="00716557">
          <w:rPr>
            <w:rStyle w:val="Hyperlink"/>
            <w:rFonts w:ascii="Times New Roman" w:eastAsia="SimSun" w:hAnsi="Times New Roman"/>
            <w:sz w:val="24"/>
            <w:szCs w:val="24"/>
            <w:shd w:val="clear" w:color="auto" w:fill="FFFFFF"/>
          </w:rPr>
          <w:t>https://doi.org/10.1111/jai.13933</w:t>
        </w:r>
      </w:hyperlink>
      <w:r w:rsidR="00591E63" w:rsidRPr="00716557">
        <w:rPr>
          <w:rFonts w:ascii="Times New Roman" w:eastAsia="SimSun" w:hAnsi="Times New Roman"/>
          <w:color w:val="0000FF" w:themeColor="hyperlink"/>
          <w:sz w:val="24"/>
          <w:szCs w:val="24"/>
          <w:u w:val="single"/>
          <w:shd w:val="clear" w:color="auto" w:fill="FFFFFF"/>
        </w:rPr>
        <w:t xml:space="preserve"> </w:t>
      </w:r>
    </w:p>
    <w:p w14:paraId="0E0F1D93" w14:textId="13D6AB3C"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Ibrahim, H. M. (2017). </w:t>
      </w:r>
      <w:r w:rsidRPr="00716557">
        <w:rPr>
          <w:rFonts w:ascii="Times New Roman" w:eastAsia="SimSun" w:hAnsi="Times New Roman" w:cs="Times New Roman"/>
          <w:i/>
          <w:iCs/>
          <w:sz w:val="24"/>
          <w:szCs w:val="24"/>
          <w:shd w:val="clear" w:color="auto" w:fill="FFFFFF"/>
        </w:rPr>
        <w:t xml:space="preserve">Neuroprotective Antioxidant-Based Therapeutic Properties </w:t>
      </w:r>
      <w:r w:rsidR="009A3CE0" w:rsidRPr="00716557">
        <w:rPr>
          <w:rFonts w:ascii="Times New Roman" w:eastAsia="SimSun" w:hAnsi="Times New Roman" w:cs="Times New Roman"/>
          <w:i/>
          <w:iCs/>
          <w:sz w:val="24"/>
          <w:szCs w:val="24"/>
          <w:shd w:val="clear" w:color="auto" w:fill="FFFFFF"/>
        </w:rPr>
        <w:t>of</w:t>
      </w:r>
      <w:r w:rsidRPr="00716557">
        <w:rPr>
          <w:rFonts w:ascii="Times New Roman" w:eastAsia="SimSun" w:hAnsi="Times New Roman" w:cs="Times New Roman"/>
          <w:i/>
          <w:iCs/>
          <w:sz w:val="24"/>
          <w:szCs w:val="24"/>
          <w:shd w:val="clear" w:color="auto" w:fill="FFFFFF"/>
        </w:rPr>
        <w:t xml:space="preserve"> Malaysian Medicinal Plants </w:t>
      </w:r>
      <w:proofErr w:type="gramStart"/>
      <w:r w:rsidRPr="00716557">
        <w:rPr>
          <w:rFonts w:ascii="Times New Roman" w:eastAsia="SimSun" w:hAnsi="Times New Roman" w:cs="Times New Roman"/>
          <w:i/>
          <w:iCs/>
          <w:sz w:val="24"/>
          <w:szCs w:val="24"/>
          <w:shd w:val="clear" w:color="auto" w:fill="FFFFFF"/>
        </w:rPr>
        <w:t>In</w:t>
      </w:r>
      <w:proofErr w:type="gramEnd"/>
      <w:r w:rsidRPr="00716557">
        <w:rPr>
          <w:rFonts w:ascii="Times New Roman" w:eastAsia="SimSun" w:hAnsi="Times New Roman" w:cs="Times New Roman"/>
          <w:i/>
          <w:iCs/>
          <w:sz w:val="24"/>
          <w:szCs w:val="24"/>
          <w:shd w:val="clear" w:color="auto" w:fill="FFFFFF"/>
        </w:rPr>
        <w:t xml:space="preserve"> Javanese Medaka (Oryzias Javanicus Bleeker, 1854).</w:t>
      </w:r>
      <w:r w:rsidRPr="00716557">
        <w:rPr>
          <w:rFonts w:ascii="Times New Roman" w:eastAsia="SimSun" w:hAnsi="Times New Roman" w:cs="Times New Roman"/>
          <w:sz w:val="24"/>
          <w:szCs w:val="24"/>
          <w:shd w:val="clear" w:color="auto" w:fill="FFFFFF"/>
        </w:rPr>
        <w:t xml:space="preserve"> </w:t>
      </w:r>
      <w:r w:rsidRPr="00716557">
        <w:rPr>
          <w:rFonts w:ascii="Times New Roman" w:eastAsia="SimSun" w:hAnsi="Times New Roman" w:cs="Times New Roman"/>
          <w:sz w:val="24"/>
          <w:szCs w:val="24"/>
          <w:shd w:val="clear" w:color="auto" w:fill="FFFFFF"/>
        </w:rPr>
        <w:lastRenderedPageBreak/>
        <w:t xml:space="preserve">[Doctoral dissertation, Universiti Putra Malaysia]. </w:t>
      </w:r>
      <w:hyperlink r:id="rId25" w:history="1">
        <w:r w:rsidR="0097773C" w:rsidRPr="00716557">
          <w:rPr>
            <w:rStyle w:val="Hyperlink"/>
            <w:rFonts w:ascii="Times New Roman" w:eastAsia="SimSun" w:hAnsi="Times New Roman" w:cs="Times New Roman"/>
            <w:sz w:val="24"/>
            <w:szCs w:val="24"/>
            <w:shd w:val="clear" w:color="auto" w:fill="FFFFFF"/>
          </w:rPr>
          <w:t>http://psasir.upm.edu.my/id/eprint/70151/1/FBSB%202017%208%20-%20IR.pdf</w:t>
        </w:r>
      </w:hyperlink>
      <w:r w:rsidRPr="00716557">
        <w:rPr>
          <w:rFonts w:ascii="Times New Roman" w:eastAsia="SimSun" w:hAnsi="Times New Roman" w:cs="Times New Roman"/>
          <w:sz w:val="24"/>
          <w:szCs w:val="24"/>
          <w:shd w:val="clear" w:color="auto" w:fill="FFFFFF"/>
        </w:rPr>
        <w:t xml:space="preserve"> </w:t>
      </w:r>
    </w:p>
    <w:p w14:paraId="74EE5735" w14:textId="7F541EEF"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Ibrahim, M. A., Zulkifli, S. Z., </w:t>
      </w:r>
      <w:proofErr w:type="spellStart"/>
      <w:r w:rsidRPr="00716557">
        <w:rPr>
          <w:rFonts w:ascii="Times New Roman" w:eastAsia="SimSun" w:hAnsi="Times New Roman" w:cs="Times New Roman"/>
          <w:color w:val="222222"/>
          <w:sz w:val="24"/>
          <w:szCs w:val="24"/>
          <w:shd w:val="clear" w:color="auto" w:fill="FFFFFF"/>
        </w:rPr>
        <w:t>Azmai</w:t>
      </w:r>
      <w:proofErr w:type="spellEnd"/>
      <w:r w:rsidRPr="00716557">
        <w:rPr>
          <w:rFonts w:ascii="Times New Roman" w:eastAsia="SimSun" w:hAnsi="Times New Roman" w:cs="Times New Roman"/>
          <w:color w:val="222222"/>
          <w:sz w:val="24"/>
          <w:szCs w:val="24"/>
          <w:shd w:val="clear" w:color="auto" w:fill="FFFFFF"/>
        </w:rPr>
        <w:t>, M. N. A., Mohamat-Yusuff, F., &amp; Ismail, A. (2020). Embryonic toxicity of 3, 4-dichloroaniline (3, 4-DCA) on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xml:space="preserve"> Bleeker, 1854). </w:t>
      </w:r>
      <w:r w:rsidRPr="00716557">
        <w:rPr>
          <w:rFonts w:ascii="Times New Roman" w:eastAsia="SimSun" w:hAnsi="Times New Roman" w:cs="Times New Roman"/>
          <w:i/>
          <w:iCs/>
          <w:color w:val="222222"/>
          <w:sz w:val="24"/>
          <w:szCs w:val="24"/>
          <w:shd w:val="clear" w:color="auto" w:fill="FFFFFF"/>
        </w:rPr>
        <w:t>Toxicology reports,</w:t>
      </w:r>
      <w:r w:rsidRPr="00716557">
        <w:rPr>
          <w:rFonts w:ascii="Times New Roman" w:eastAsia="SimSun" w:hAnsi="Times New Roman" w:cs="Times New Roman"/>
          <w:color w:val="222222"/>
          <w:sz w:val="24"/>
          <w:szCs w:val="24"/>
          <w:shd w:val="clear" w:color="auto" w:fill="FFFFFF"/>
        </w:rPr>
        <w:t xml:space="preserve"> 7, 1039-1045. </w:t>
      </w:r>
      <w:hyperlink r:id="rId26" w:history="1">
        <w:r w:rsidR="00591E63" w:rsidRPr="00716557">
          <w:rPr>
            <w:rStyle w:val="Hyperlink"/>
            <w:rFonts w:ascii="Times New Roman" w:eastAsia="SimSun" w:hAnsi="Times New Roman" w:cs="Times New Roman"/>
            <w:sz w:val="24"/>
            <w:szCs w:val="24"/>
            <w:shd w:val="clear" w:color="auto" w:fill="FFFFFF"/>
          </w:rPr>
          <w:t>https://doi.org/10.1016/j.toxrep.2020.08.011</w:t>
        </w:r>
      </w:hyperlink>
    </w:p>
    <w:p w14:paraId="76947F0B" w14:textId="1F7FA7C6"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hAnsi="Times New Roman" w:cs="Times New Roman"/>
          <w:color w:val="000000"/>
          <w:sz w:val="24"/>
          <w:szCs w:val="24"/>
          <w:lang w:eastAsia="ko-KR"/>
        </w:rPr>
        <w:t xml:space="preserve">Ibrahim, M. A. (2021). </w:t>
      </w:r>
      <w:r w:rsidRPr="00716557">
        <w:rPr>
          <w:rFonts w:ascii="Times New Roman" w:hAnsi="Times New Roman" w:cs="Times New Roman"/>
          <w:i/>
          <w:iCs/>
          <w:color w:val="000000"/>
          <w:sz w:val="24"/>
          <w:szCs w:val="24"/>
          <w:lang w:eastAsia="ko-KR"/>
        </w:rPr>
        <w:t xml:space="preserve">Effects of Diuron and 3,4- Dichloroaniline (3,4- DCA) on Early Life Stages of Developments of Javanese Medaka </w:t>
      </w:r>
      <w:r w:rsidRPr="00716557">
        <w:rPr>
          <w:rFonts w:ascii="Times New Roman" w:hAnsi="Times New Roman" w:cs="Times New Roman"/>
          <w:i/>
          <w:iCs/>
          <w:color w:val="000000"/>
          <w:sz w:val="24"/>
          <w:szCs w:val="24"/>
        </w:rPr>
        <w:t>(Oryzias javanicus, Bleeker 1854</w:t>
      </w:r>
      <w:r w:rsidR="00591E63" w:rsidRPr="00716557">
        <w:rPr>
          <w:rFonts w:ascii="Times New Roman" w:hAnsi="Times New Roman" w:cs="Times New Roman"/>
          <w:i/>
          <w:iCs/>
          <w:color w:val="000000"/>
          <w:sz w:val="24"/>
          <w:szCs w:val="24"/>
        </w:rPr>
        <w:t>)</w:t>
      </w:r>
      <w:r w:rsidR="00591E63" w:rsidRPr="00716557">
        <w:rPr>
          <w:rFonts w:ascii="Times New Roman" w:hAnsi="Times New Roman" w:cs="Times New Roman"/>
          <w:color w:val="000000"/>
          <w:sz w:val="24"/>
          <w:szCs w:val="24"/>
          <w:lang w:eastAsia="ko-KR"/>
        </w:rPr>
        <w:t>.</w:t>
      </w:r>
      <w:r w:rsidRPr="00716557">
        <w:rPr>
          <w:rFonts w:ascii="Times New Roman" w:hAnsi="Times New Roman" w:cs="Times New Roman"/>
          <w:color w:val="000000"/>
          <w:sz w:val="24"/>
          <w:szCs w:val="24"/>
          <w:lang w:eastAsia="ko-KR"/>
        </w:rPr>
        <w:t xml:space="preserve"> </w:t>
      </w:r>
      <w:r w:rsidRPr="00716557">
        <w:rPr>
          <w:rFonts w:ascii="Times New Roman" w:eastAsia="SimSun" w:hAnsi="Times New Roman" w:cs="Times New Roman"/>
          <w:sz w:val="24"/>
          <w:szCs w:val="24"/>
          <w:shd w:val="clear" w:color="auto" w:fill="FFFFFF"/>
        </w:rPr>
        <w:t xml:space="preserve">[Doctoral dissertation, Universiti Putra Malaysia]. </w:t>
      </w:r>
      <w:hyperlink r:id="rId27" w:history="1">
        <w:r w:rsidR="0097773C" w:rsidRPr="00716557">
          <w:rPr>
            <w:rStyle w:val="Hyperlink"/>
            <w:rFonts w:ascii="Times New Roman" w:eastAsia="SimSun" w:hAnsi="Times New Roman" w:cs="Times New Roman"/>
            <w:sz w:val="24"/>
            <w:szCs w:val="24"/>
            <w:shd w:val="clear" w:color="auto" w:fill="FFFFFF"/>
          </w:rPr>
          <w:t>http://psasir.upm.edu.my/id/eprint/92768/1/FS%202021%2047%20IR.pdf</w:t>
        </w:r>
      </w:hyperlink>
    </w:p>
    <w:p w14:paraId="39DAAD53"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Imai, S., Koyama, J., &amp; Fujii, K. (2005). Effects of 17β-estradiol on the reproduction of Java-medaka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a new test fish species. </w:t>
      </w:r>
      <w:r w:rsidRPr="00716557">
        <w:rPr>
          <w:rFonts w:ascii="Times New Roman" w:eastAsia="SimSun" w:hAnsi="Times New Roman" w:cs="Times New Roman"/>
          <w:i/>
          <w:iCs/>
          <w:sz w:val="24"/>
          <w:szCs w:val="24"/>
          <w:shd w:val="clear" w:color="auto" w:fill="FFFFFF"/>
        </w:rPr>
        <w:t>Marine Pollution Bulletin</w:t>
      </w:r>
      <w:r w:rsidRPr="00716557">
        <w:rPr>
          <w:rFonts w:ascii="Times New Roman" w:eastAsia="SimSun" w:hAnsi="Times New Roman" w:cs="Times New Roman"/>
          <w:sz w:val="24"/>
          <w:szCs w:val="24"/>
          <w:shd w:val="clear" w:color="auto" w:fill="FFFFFF"/>
        </w:rPr>
        <w:t xml:space="preserve">, 51(8-12), 708-714. </w:t>
      </w:r>
      <w:hyperlink r:id="rId28" w:history="1">
        <w:r w:rsidR="0097773C" w:rsidRPr="00716557">
          <w:rPr>
            <w:rStyle w:val="Hyperlink"/>
            <w:rFonts w:ascii="Times New Roman" w:eastAsia="SimSun" w:hAnsi="Times New Roman" w:cs="Times New Roman"/>
            <w:sz w:val="24"/>
            <w:szCs w:val="24"/>
            <w:shd w:val="clear" w:color="auto" w:fill="FFFFFF"/>
          </w:rPr>
          <w:t>https://doi.org/10.1016/j.marpolbul.2005.02.018</w:t>
        </w:r>
      </w:hyperlink>
      <w:r w:rsidRPr="00716557">
        <w:rPr>
          <w:rFonts w:ascii="Times New Roman" w:eastAsia="SimSun" w:hAnsi="Times New Roman" w:cs="Times New Roman"/>
          <w:sz w:val="24"/>
          <w:szCs w:val="24"/>
          <w:shd w:val="clear" w:color="auto" w:fill="FFFFFF"/>
        </w:rPr>
        <w:t xml:space="preserve"> </w:t>
      </w:r>
    </w:p>
    <w:p w14:paraId="15382B63" w14:textId="09811049"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Imai, S., Koyama, J., and Fujii, K. (2007). Effects of estrone on full life cycle of Java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a new marine test fish. </w:t>
      </w:r>
      <w:r w:rsidRPr="00716557">
        <w:rPr>
          <w:rFonts w:ascii="Times New Roman" w:eastAsia="SimSun" w:hAnsi="Times New Roman" w:cs="Times New Roman"/>
          <w:i/>
          <w:iCs/>
          <w:sz w:val="24"/>
          <w:szCs w:val="24"/>
          <w:shd w:val="clear" w:color="auto" w:fill="FFFFFF"/>
        </w:rPr>
        <w:t>Environmental Toxicology and Chemistry</w:t>
      </w:r>
      <w:r w:rsidRPr="00716557">
        <w:rPr>
          <w:rFonts w:ascii="Times New Roman" w:eastAsia="SimSun" w:hAnsi="Times New Roman" w:cs="Times New Roman"/>
          <w:sz w:val="24"/>
          <w:szCs w:val="24"/>
          <w:shd w:val="clear" w:color="auto" w:fill="FFFFFF"/>
        </w:rPr>
        <w:t xml:space="preserve">, 26(4), 726-731. </w:t>
      </w:r>
      <w:hyperlink r:id="rId29" w:history="1">
        <w:r w:rsidR="0097773C" w:rsidRPr="00716557">
          <w:rPr>
            <w:rStyle w:val="Hyperlink"/>
            <w:rFonts w:ascii="Times New Roman" w:eastAsia="SimSun" w:hAnsi="Times New Roman" w:cs="Times New Roman"/>
            <w:sz w:val="24"/>
            <w:szCs w:val="24"/>
            <w:shd w:val="clear" w:color="auto" w:fill="FFFFFF"/>
          </w:rPr>
          <w:t>https://doi.org/10.1897/05-539R2.1</w:t>
        </w:r>
      </w:hyperlink>
      <w:r w:rsidRPr="00716557">
        <w:rPr>
          <w:rFonts w:ascii="Times New Roman" w:eastAsia="SimSun" w:hAnsi="Times New Roman" w:cs="Times New Roman"/>
          <w:sz w:val="24"/>
          <w:szCs w:val="24"/>
          <w:shd w:val="clear" w:color="auto" w:fill="FFFFFF"/>
        </w:rPr>
        <w:t xml:space="preserve"> </w:t>
      </w:r>
    </w:p>
    <w:p w14:paraId="26E52D76" w14:textId="65ACFE6C"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 xml:space="preserve">Inoue, K., &amp; Takei, Y. (2002). Diverse adaptability in </w:t>
      </w:r>
      <w:r w:rsidRPr="00716557">
        <w:rPr>
          <w:rFonts w:ascii="Times New Roman" w:eastAsia="SimSun" w:hAnsi="Times New Roman" w:cs="Times New Roman"/>
          <w:i/>
          <w:iCs/>
          <w:color w:val="222222"/>
          <w:sz w:val="24"/>
          <w:szCs w:val="24"/>
          <w:shd w:val="clear" w:color="auto" w:fill="FFFFFF"/>
        </w:rPr>
        <w:t>Oryzias</w:t>
      </w:r>
      <w:r w:rsidRPr="00716557">
        <w:rPr>
          <w:rFonts w:ascii="Times New Roman" w:eastAsia="SimSun" w:hAnsi="Times New Roman" w:cs="Times New Roman"/>
          <w:color w:val="222222"/>
          <w:sz w:val="24"/>
          <w:szCs w:val="24"/>
          <w:shd w:val="clear" w:color="auto" w:fill="FFFFFF"/>
        </w:rPr>
        <w:t xml:space="preserve"> species to high environmental salinity. </w:t>
      </w:r>
      <w:r w:rsidRPr="00716557">
        <w:rPr>
          <w:rFonts w:ascii="Times New Roman" w:eastAsia="SimSun" w:hAnsi="Times New Roman" w:cs="Times New Roman"/>
          <w:i/>
          <w:iCs/>
          <w:color w:val="222222"/>
          <w:sz w:val="24"/>
          <w:szCs w:val="24"/>
          <w:shd w:val="clear" w:color="auto" w:fill="FFFFFF"/>
        </w:rPr>
        <w:t>Zoological science</w:t>
      </w:r>
      <w:r w:rsidRPr="00716557">
        <w:rPr>
          <w:rFonts w:ascii="Times New Roman" w:eastAsia="SimSun" w:hAnsi="Times New Roman" w:cs="Times New Roman"/>
          <w:color w:val="222222"/>
          <w:sz w:val="24"/>
          <w:szCs w:val="24"/>
          <w:shd w:val="clear" w:color="auto" w:fill="FFFFFF"/>
        </w:rPr>
        <w:t xml:space="preserve">, 19(7), 727-734. </w:t>
      </w:r>
      <w:hyperlink r:id="rId30" w:history="1">
        <w:r w:rsidR="00591E63" w:rsidRPr="00716557">
          <w:rPr>
            <w:rStyle w:val="Hyperlink"/>
            <w:rFonts w:ascii="Times New Roman" w:eastAsia="SimSun" w:hAnsi="Times New Roman" w:cs="Times New Roman"/>
            <w:sz w:val="24"/>
            <w:szCs w:val="24"/>
            <w:shd w:val="clear" w:color="auto" w:fill="FFFFFF"/>
          </w:rPr>
          <w:t>https://doi.org/10.2108/zsj.19.727</w:t>
        </w:r>
      </w:hyperlink>
    </w:p>
    <w:p w14:paraId="410DE00F" w14:textId="097F6516"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0000FF" w:themeColor="hyperlink"/>
          <w:sz w:val="24"/>
          <w:szCs w:val="24"/>
          <w:u w:val="single"/>
          <w:shd w:val="clear" w:color="auto" w:fill="FFFFFF"/>
        </w:rPr>
      </w:pPr>
      <w:r w:rsidRPr="00716557">
        <w:rPr>
          <w:rFonts w:ascii="Times New Roman" w:eastAsia="SimSun" w:hAnsi="Times New Roman" w:cs="Times New Roman"/>
          <w:color w:val="222222"/>
          <w:sz w:val="24"/>
          <w:szCs w:val="24"/>
          <w:shd w:val="clear" w:color="auto" w:fill="FFFFFF"/>
        </w:rPr>
        <w:t>Inoue, K., &amp; Takei, Y. (2003). Asian medaka fishes offer new models for studying mechanisms of seawater adaptation. </w:t>
      </w:r>
      <w:r w:rsidRPr="00716557">
        <w:rPr>
          <w:rFonts w:ascii="Times New Roman" w:eastAsia="SimSun" w:hAnsi="Times New Roman" w:cs="Times New Roman"/>
          <w:i/>
          <w:iCs/>
          <w:color w:val="222222"/>
          <w:sz w:val="24"/>
          <w:szCs w:val="24"/>
          <w:shd w:val="clear" w:color="auto" w:fill="FFFFFF"/>
        </w:rPr>
        <w:t>Comparative Biochemistry and Physiology Part B: Biochemistry and Molecular Biology</w:t>
      </w:r>
      <w:r w:rsidRPr="00716557">
        <w:rPr>
          <w:rFonts w:ascii="Times New Roman" w:eastAsia="SimSun" w:hAnsi="Times New Roman" w:cs="Times New Roman"/>
          <w:color w:val="222222"/>
          <w:sz w:val="24"/>
          <w:szCs w:val="24"/>
          <w:shd w:val="clear" w:color="auto" w:fill="FFFFFF"/>
        </w:rPr>
        <w:t xml:space="preserve">, 136(4), 635-645. </w:t>
      </w:r>
      <w:hyperlink r:id="rId31" w:history="1">
        <w:r w:rsidR="00591E63" w:rsidRPr="00716557">
          <w:rPr>
            <w:rStyle w:val="Hyperlink"/>
            <w:rFonts w:ascii="Times New Roman" w:eastAsia="SimSun" w:hAnsi="Times New Roman" w:cs="Times New Roman"/>
            <w:sz w:val="24"/>
            <w:szCs w:val="24"/>
            <w:shd w:val="clear" w:color="auto" w:fill="FFFFFF"/>
          </w:rPr>
          <w:t>https://doi.org/10.1016/S1096-4959(03)00204-5</w:t>
        </w:r>
      </w:hyperlink>
      <w:r w:rsidR="00591E63" w:rsidRPr="00716557">
        <w:rPr>
          <w:rFonts w:ascii="Times New Roman" w:eastAsia="SimSun" w:hAnsi="Times New Roman" w:cs="Times New Roman"/>
          <w:color w:val="0000FF" w:themeColor="hyperlink"/>
          <w:sz w:val="24"/>
          <w:szCs w:val="24"/>
          <w:u w:val="single"/>
          <w:shd w:val="clear" w:color="auto" w:fill="FFFFFF"/>
        </w:rPr>
        <w:t xml:space="preserve"> </w:t>
      </w:r>
    </w:p>
    <w:p w14:paraId="34D87410" w14:textId="7107B533" w:rsidR="00015453" w:rsidRPr="00716557" w:rsidRDefault="00015453" w:rsidP="00716557">
      <w:pPr>
        <w:pStyle w:val="ListParagraph"/>
        <w:numPr>
          <w:ilvl w:val="0"/>
          <w:numId w:val="1"/>
        </w:numPr>
        <w:spacing w:after="0" w:line="480" w:lineRule="auto"/>
        <w:jc w:val="both"/>
        <w:rPr>
          <w:rFonts w:ascii="Times New Roman" w:eastAsia="Segoe UI" w:hAnsi="Times New Roman" w:cs="Times New Roman"/>
          <w:color w:val="333333"/>
          <w:sz w:val="24"/>
          <w:szCs w:val="24"/>
          <w:shd w:val="clear" w:color="auto" w:fill="E1F7FD"/>
        </w:rPr>
      </w:pPr>
      <w:r w:rsidRPr="00716557">
        <w:rPr>
          <w:rFonts w:ascii="Times New Roman" w:hAnsi="Times New Roman" w:cs="Times New Roman"/>
          <w:sz w:val="24"/>
          <w:szCs w:val="24"/>
        </w:rPr>
        <w:lastRenderedPageBreak/>
        <w:t xml:space="preserve">Ismail, A. (2011). </w:t>
      </w:r>
      <w:r w:rsidRPr="00716557">
        <w:rPr>
          <w:rFonts w:ascii="Times New Roman" w:hAnsi="Times New Roman" w:cs="Times New Roman"/>
          <w:i/>
          <w:iCs/>
          <w:sz w:val="24"/>
          <w:szCs w:val="24"/>
        </w:rPr>
        <w:t>Coastal Biodiversity and Pollution: A Continuous Conflict - Inaugural Lecture Series.</w:t>
      </w:r>
      <w:r w:rsidRPr="00716557">
        <w:rPr>
          <w:rFonts w:ascii="Times New Roman" w:hAnsi="Times New Roman" w:cs="Times New Roman"/>
          <w:sz w:val="24"/>
          <w:szCs w:val="24"/>
        </w:rPr>
        <w:t xml:space="preserve"> Universiti Putra Malaysia Press. </w:t>
      </w:r>
      <w:hyperlink r:id="rId32" w:history="1">
        <w:r w:rsidRPr="00716557">
          <w:rPr>
            <w:rStyle w:val="Hyperlink"/>
            <w:rFonts w:ascii="Times New Roman" w:hAnsi="Times New Roman" w:cs="Times New Roman"/>
            <w:sz w:val="24"/>
            <w:szCs w:val="24"/>
          </w:rPr>
          <w:t>https://pnc.upm.edu.my/upload/dokumen/20170731160738Coastal_Biodiversity_and_Pollution_A_Continuous_Conflict.pdf</w:t>
        </w:r>
      </w:hyperlink>
      <w:r w:rsidRPr="00716557">
        <w:rPr>
          <w:rFonts w:ascii="Times New Roman" w:hAnsi="Times New Roman" w:cs="Times New Roman"/>
          <w:sz w:val="24"/>
          <w:szCs w:val="24"/>
        </w:rPr>
        <w:t xml:space="preserve"> </w:t>
      </w:r>
    </w:p>
    <w:p w14:paraId="4C597145"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Ismail, A., Yusof, S., &amp; Rahman, F. (2014). Notes on the occurrence of medaka fish in South Johor, Malaysia. </w:t>
      </w:r>
      <w:r w:rsidRPr="00716557">
        <w:rPr>
          <w:rFonts w:ascii="Times New Roman" w:eastAsia="SimSun" w:hAnsi="Times New Roman" w:cs="Times New Roman"/>
          <w:i/>
          <w:iCs/>
          <w:color w:val="222222"/>
          <w:sz w:val="24"/>
          <w:szCs w:val="24"/>
          <w:shd w:val="clear" w:color="auto" w:fill="FFFFFF"/>
        </w:rPr>
        <w:t>Malayan Nature Journal,</w:t>
      </w:r>
      <w:r w:rsidRPr="00716557">
        <w:rPr>
          <w:rFonts w:ascii="Times New Roman" w:eastAsia="SimSun" w:hAnsi="Times New Roman" w:cs="Times New Roman"/>
          <w:color w:val="222222"/>
          <w:sz w:val="24"/>
          <w:szCs w:val="24"/>
          <w:shd w:val="clear" w:color="auto" w:fill="FFFFFF"/>
        </w:rPr>
        <w:t> 66, 36-40.</w:t>
      </w:r>
    </w:p>
    <w:p w14:paraId="1E5B4B65" w14:textId="77777777" w:rsidR="0097773C" w:rsidRPr="00716557" w:rsidRDefault="00D21B92" w:rsidP="00716557">
      <w:pPr>
        <w:pStyle w:val="ListParagraph"/>
        <w:numPr>
          <w:ilvl w:val="0"/>
          <w:numId w:val="1"/>
        </w:numPr>
        <w:spacing w:after="0" w:line="480" w:lineRule="auto"/>
        <w:jc w:val="both"/>
        <w:rPr>
          <w:rFonts w:ascii="Times New Roman" w:hAnsi="Times New Roman" w:cs="Times New Roman"/>
          <w:sz w:val="24"/>
          <w:szCs w:val="24"/>
        </w:rPr>
      </w:pPr>
      <w:r w:rsidRPr="00716557">
        <w:rPr>
          <w:rFonts w:ascii="Times New Roman" w:hAnsi="Times New Roman" w:cs="Times New Roman"/>
          <w:sz w:val="24"/>
          <w:szCs w:val="24"/>
        </w:rPr>
        <w:t>Ismail, A., &amp; Yusof, S. (2011). Effect of mercury and cadmium on early life stages of Java medaka (</w:t>
      </w:r>
      <w:r w:rsidRPr="00716557">
        <w:rPr>
          <w:rFonts w:ascii="Times New Roman" w:hAnsi="Times New Roman" w:cs="Times New Roman"/>
          <w:i/>
          <w:iCs/>
          <w:sz w:val="24"/>
          <w:szCs w:val="24"/>
        </w:rPr>
        <w:t>Oryzias javanicus</w:t>
      </w:r>
      <w:r w:rsidRPr="00716557">
        <w:rPr>
          <w:rFonts w:ascii="Times New Roman" w:hAnsi="Times New Roman" w:cs="Times New Roman"/>
          <w:sz w:val="24"/>
          <w:szCs w:val="24"/>
        </w:rPr>
        <w:t>): A potential tropical test fish. </w:t>
      </w:r>
      <w:r w:rsidRPr="00716557">
        <w:rPr>
          <w:rFonts w:ascii="Times New Roman" w:hAnsi="Times New Roman" w:cs="Times New Roman"/>
          <w:i/>
          <w:iCs/>
          <w:sz w:val="24"/>
          <w:szCs w:val="24"/>
        </w:rPr>
        <w:t>Marine pollution bulletin</w:t>
      </w:r>
      <w:r w:rsidRPr="00716557">
        <w:rPr>
          <w:rFonts w:ascii="Times New Roman" w:hAnsi="Times New Roman" w:cs="Times New Roman"/>
          <w:sz w:val="24"/>
          <w:szCs w:val="24"/>
        </w:rPr>
        <w:t xml:space="preserve">, 63(5-12), 347-349. </w:t>
      </w:r>
      <w:hyperlink r:id="rId33" w:history="1">
        <w:r w:rsidR="0097773C" w:rsidRPr="00716557">
          <w:rPr>
            <w:rStyle w:val="Hyperlink"/>
            <w:rFonts w:ascii="Times New Roman" w:hAnsi="Times New Roman" w:cs="Times New Roman"/>
            <w:sz w:val="24"/>
            <w:szCs w:val="24"/>
          </w:rPr>
          <w:t>https://doi.org/10.1016/j.marpolbul.2011.02.014</w:t>
        </w:r>
      </w:hyperlink>
      <w:r w:rsidRPr="00716557">
        <w:rPr>
          <w:rFonts w:ascii="Times New Roman" w:hAnsi="Times New Roman" w:cs="Times New Roman"/>
          <w:sz w:val="24"/>
          <w:szCs w:val="24"/>
        </w:rPr>
        <w:t xml:space="preserve"> </w:t>
      </w:r>
    </w:p>
    <w:p w14:paraId="2F6827AD"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Kamarudin, N. A., Zulkifli, S. Z., Aziz, F. Z. A., &amp; Ismail, A. (2019). Histological alterations in liver and kidney of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Bleeker 1854) exposed to sublethal concentration of herbicide Diuron. </w:t>
      </w:r>
      <w:proofErr w:type="spellStart"/>
      <w:r w:rsidRPr="00716557">
        <w:rPr>
          <w:rFonts w:ascii="Times New Roman" w:eastAsia="SimSun" w:hAnsi="Times New Roman" w:cs="Times New Roman"/>
          <w:i/>
          <w:iCs/>
          <w:color w:val="222222"/>
          <w:sz w:val="24"/>
          <w:szCs w:val="24"/>
          <w:shd w:val="clear" w:color="auto" w:fill="FFFFFF"/>
        </w:rPr>
        <w:t>Pertanika</w:t>
      </w:r>
      <w:proofErr w:type="spellEnd"/>
      <w:r w:rsidRPr="00716557">
        <w:rPr>
          <w:rFonts w:ascii="Times New Roman" w:eastAsia="SimSun" w:hAnsi="Times New Roman" w:cs="Times New Roman"/>
          <w:i/>
          <w:iCs/>
          <w:color w:val="222222"/>
          <w:sz w:val="24"/>
          <w:szCs w:val="24"/>
          <w:shd w:val="clear" w:color="auto" w:fill="FFFFFF"/>
        </w:rPr>
        <w:t xml:space="preserve"> J. Sci. Technol,</w:t>
      </w:r>
      <w:r w:rsidRPr="00716557">
        <w:rPr>
          <w:rFonts w:ascii="Times New Roman" w:eastAsia="SimSun" w:hAnsi="Times New Roman" w:cs="Times New Roman"/>
          <w:color w:val="222222"/>
          <w:sz w:val="24"/>
          <w:szCs w:val="24"/>
          <w:shd w:val="clear" w:color="auto" w:fill="FFFFFF"/>
        </w:rPr>
        <w:t> 27(3), 1041-1050.</w:t>
      </w:r>
    </w:p>
    <w:p w14:paraId="49C6E459" w14:textId="77777777" w:rsidR="0097773C" w:rsidRPr="00716557" w:rsidRDefault="00D21B92" w:rsidP="00716557">
      <w:pPr>
        <w:pStyle w:val="ListParagraph"/>
        <w:numPr>
          <w:ilvl w:val="0"/>
          <w:numId w:val="1"/>
        </w:numPr>
        <w:spacing w:after="0" w:line="480" w:lineRule="auto"/>
        <w:jc w:val="both"/>
        <w:rPr>
          <w:rStyle w:val="Hyperlink"/>
          <w:rFonts w:ascii="Times New Roman" w:hAnsi="Times New Roman" w:cs="Times New Roman"/>
          <w:sz w:val="24"/>
          <w:szCs w:val="24"/>
        </w:rPr>
      </w:pPr>
      <w:r w:rsidRPr="00716557">
        <w:rPr>
          <w:rFonts w:ascii="Times New Roman" w:eastAsia="SimSun" w:hAnsi="Times New Roman" w:cs="Times New Roman"/>
          <w:color w:val="222222"/>
          <w:sz w:val="24"/>
          <w:szCs w:val="24"/>
          <w:shd w:val="clear" w:color="auto" w:fill="FFFFFF"/>
        </w:rPr>
        <w:t xml:space="preserve">Kamarudin, N. A., Zulkifli, S. Z., </w:t>
      </w:r>
      <w:proofErr w:type="spellStart"/>
      <w:r w:rsidRPr="00716557">
        <w:rPr>
          <w:rFonts w:ascii="Times New Roman" w:eastAsia="SimSun" w:hAnsi="Times New Roman" w:cs="Times New Roman"/>
          <w:color w:val="222222"/>
          <w:sz w:val="24"/>
          <w:szCs w:val="24"/>
          <w:shd w:val="clear" w:color="auto" w:fill="FFFFFF"/>
        </w:rPr>
        <w:t>Azmai</w:t>
      </w:r>
      <w:proofErr w:type="spellEnd"/>
      <w:r w:rsidRPr="00716557">
        <w:rPr>
          <w:rFonts w:ascii="Times New Roman" w:eastAsia="SimSun" w:hAnsi="Times New Roman" w:cs="Times New Roman"/>
          <w:color w:val="222222"/>
          <w:sz w:val="24"/>
          <w:szCs w:val="24"/>
          <w:shd w:val="clear" w:color="auto" w:fill="FFFFFF"/>
        </w:rPr>
        <w:t xml:space="preserve">, M. N. A., Abdul Aziz, F. Z., &amp; Ismail, A. (2020). Herbicide diuron as endocrine disrupting chemicals (EDCs) through </w:t>
      </w:r>
      <w:proofErr w:type="spellStart"/>
      <w:r w:rsidRPr="00716557">
        <w:rPr>
          <w:rFonts w:ascii="Times New Roman" w:eastAsia="SimSun" w:hAnsi="Times New Roman" w:cs="Times New Roman"/>
          <w:color w:val="222222"/>
          <w:sz w:val="24"/>
          <w:szCs w:val="24"/>
          <w:shd w:val="clear" w:color="auto" w:fill="FFFFFF"/>
        </w:rPr>
        <w:t>histopathalogical</w:t>
      </w:r>
      <w:proofErr w:type="spellEnd"/>
      <w:r w:rsidRPr="00716557">
        <w:rPr>
          <w:rFonts w:ascii="Times New Roman" w:eastAsia="SimSun" w:hAnsi="Times New Roman" w:cs="Times New Roman"/>
          <w:color w:val="222222"/>
          <w:sz w:val="24"/>
          <w:szCs w:val="24"/>
          <w:shd w:val="clear" w:color="auto" w:fill="FFFFFF"/>
        </w:rPr>
        <w:t xml:space="preserve"> analysis in gonads of Javanese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Bleeker 1854). </w:t>
      </w:r>
      <w:r w:rsidRPr="00716557">
        <w:rPr>
          <w:rFonts w:ascii="Times New Roman" w:eastAsia="SimSun" w:hAnsi="Times New Roman" w:cs="Times New Roman"/>
          <w:i/>
          <w:iCs/>
          <w:color w:val="222222"/>
          <w:sz w:val="24"/>
          <w:szCs w:val="24"/>
          <w:shd w:val="clear" w:color="auto" w:fill="FFFFFF"/>
        </w:rPr>
        <w:t>Animals</w:t>
      </w:r>
      <w:r w:rsidRPr="00716557">
        <w:rPr>
          <w:rFonts w:ascii="Times New Roman" w:eastAsia="SimSun" w:hAnsi="Times New Roman" w:cs="Times New Roman"/>
          <w:color w:val="222222"/>
          <w:sz w:val="24"/>
          <w:szCs w:val="24"/>
          <w:shd w:val="clear" w:color="auto" w:fill="FFFFFF"/>
        </w:rPr>
        <w:t xml:space="preserve">, 10(3), 525. </w:t>
      </w:r>
      <w:hyperlink r:id="rId34" w:history="1">
        <w:r w:rsidR="0097773C" w:rsidRPr="00716557">
          <w:rPr>
            <w:rStyle w:val="Hyperlink"/>
            <w:rFonts w:ascii="Times New Roman" w:hAnsi="Times New Roman" w:cs="Times New Roman"/>
            <w:sz w:val="24"/>
            <w:szCs w:val="24"/>
          </w:rPr>
          <w:t>https://doi.org/10.3390/ani10030525.</w:t>
        </w:r>
      </w:hyperlink>
    </w:p>
    <w:p w14:paraId="6E3315A0" w14:textId="77777777" w:rsidR="0097773C" w:rsidRPr="00716557" w:rsidRDefault="00D21B92" w:rsidP="00716557">
      <w:pPr>
        <w:pStyle w:val="ListParagraph"/>
        <w:numPr>
          <w:ilvl w:val="0"/>
          <w:numId w:val="1"/>
        </w:numPr>
        <w:spacing w:after="0" w:line="480" w:lineRule="auto"/>
        <w:jc w:val="both"/>
        <w:rPr>
          <w:rFonts w:ascii="Times New Roman" w:hAnsi="Times New Roman" w:cs="Times New Roman"/>
          <w:sz w:val="24"/>
          <w:szCs w:val="24"/>
        </w:rPr>
      </w:pPr>
      <w:r w:rsidRPr="00716557">
        <w:rPr>
          <w:rFonts w:ascii="Times New Roman" w:hAnsi="Times New Roman" w:cs="Times New Roman"/>
          <w:color w:val="000000"/>
          <w:sz w:val="24"/>
          <w:szCs w:val="24"/>
        </w:rPr>
        <w:t xml:space="preserve">Kamarudin, N.A. (2019). </w:t>
      </w:r>
      <w:r w:rsidRPr="00716557">
        <w:rPr>
          <w:rFonts w:ascii="Times New Roman" w:hAnsi="Times New Roman" w:cs="Times New Roman"/>
          <w:i/>
          <w:iCs/>
          <w:color w:val="000000"/>
          <w:sz w:val="24"/>
          <w:szCs w:val="24"/>
        </w:rPr>
        <w:t xml:space="preserve">Effects </w:t>
      </w:r>
      <w:proofErr w:type="gramStart"/>
      <w:r w:rsidRPr="00716557">
        <w:rPr>
          <w:rFonts w:ascii="Times New Roman" w:hAnsi="Times New Roman" w:cs="Times New Roman"/>
          <w:i/>
          <w:iCs/>
          <w:color w:val="000000"/>
          <w:sz w:val="24"/>
          <w:szCs w:val="24"/>
        </w:rPr>
        <w:t>Of</w:t>
      </w:r>
      <w:proofErr w:type="gramEnd"/>
      <w:r w:rsidRPr="00716557">
        <w:rPr>
          <w:rFonts w:ascii="Times New Roman" w:hAnsi="Times New Roman" w:cs="Times New Roman"/>
          <w:i/>
          <w:iCs/>
          <w:color w:val="000000"/>
          <w:sz w:val="24"/>
          <w:szCs w:val="24"/>
        </w:rPr>
        <w:t xml:space="preserve"> Sublethal Exposure Of Diuron On Adults Of Javanese Medaka (Oryzias javanicus, Bleeker 1854) Determined Using Histopathology And Immunochemistry Techniques.</w:t>
      </w:r>
      <w:r w:rsidRPr="00716557">
        <w:rPr>
          <w:rFonts w:ascii="Times New Roman" w:hAnsi="Times New Roman" w:cs="Times New Roman"/>
          <w:color w:val="000000"/>
          <w:sz w:val="24"/>
          <w:szCs w:val="24"/>
        </w:rPr>
        <w:t xml:space="preserve"> </w:t>
      </w:r>
      <w:r w:rsidRPr="00716557">
        <w:rPr>
          <w:rFonts w:ascii="Times New Roman" w:eastAsia="SimSun" w:hAnsi="Times New Roman" w:cs="Times New Roman"/>
          <w:sz w:val="24"/>
          <w:szCs w:val="24"/>
          <w:shd w:val="clear" w:color="auto" w:fill="FFFFFF"/>
        </w:rPr>
        <w:t xml:space="preserve">[Master’s thesis, Universiti Putra Malaysia]. </w:t>
      </w:r>
      <w:hyperlink r:id="rId35" w:history="1">
        <w:r w:rsidR="0097773C" w:rsidRPr="00716557">
          <w:rPr>
            <w:rStyle w:val="Hyperlink"/>
            <w:rFonts w:ascii="Times New Roman" w:hAnsi="Times New Roman" w:cs="Times New Roman"/>
            <w:sz w:val="24"/>
            <w:szCs w:val="24"/>
          </w:rPr>
          <w:t>http://psasir.upm.edu.my/id/eprint/83655/1/FS%202019%2016%20-%20ir.pdf</w:t>
        </w:r>
      </w:hyperlink>
    </w:p>
    <w:p w14:paraId="38D19F86" w14:textId="22DCE53B"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lastRenderedPageBreak/>
        <w:t>Khodadoust, D. (2012). </w:t>
      </w:r>
      <w:r w:rsidRPr="00716557">
        <w:rPr>
          <w:rFonts w:ascii="Times New Roman" w:eastAsia="SimSun" w:hAnsi="Times New Roman" w:cs="Times New Roman"/>
          <w:i/>
          <w:iCs/>
          <w:color w:val="222222"/>
          <w:sz w:val="24"/>
          <w:szCs w:val="24"/>
          <w:shd w:val="clear" w:color="auto" w:fill="FFFFFF"/>
        </w:rPr>
        <w:t>Wild Java Medaka Fish (Oryzias javanicus Bleeker) as a Tool for Toxicological Test of Heavy Metals in Estuarine Areas in Malaysia.</w:t>
      </w:r>
      <w:r w:rsidRPr="00716557">
        <w:rPr>
          <w:rFonts w:ascii="Times New Roman" w:eastAsia="SimSun" w:hAnsi="Times New Roman" w:cs="Times New Roman"/>
          <w:color w:val="222222"/>
          <w:sz w:val="24"/>
          <w:szCs w:val="24"/>
          <w:shd w:val="clear" w:color="auto" w:fill="FFFFFF"/>
        </w:rPr>
        <w:t> </w:t>
      </w:r>
      <w:r w:rsidRPr="00716557">
        <w:rPr>
          <w:rFonts w:ascii="Times New Roman" w:eastAsia="SimSun" w:hAnsi="Times New Roman" w:cs="Times New Roman"/>
          <w:sz w:val="24"/>
          <w:szCs w:val="24"/>
          <w:shd w:val="clear" w:color="auto" w:fill="FFFFFF"/>
        </w:rPr>
        <w:t>[Doctoral dissertation, Universiti Putra Malaysia]</w:t>
      </w:r>
      <w:r w:rsidR="00591E63" w:rsidRPr="00716557">
        <w:rPr>
          <w:rFonts w:ascii="Times New Roman" w:eastAsia="SimSun" w:hAnsi="Times New Roman" w:cs="Times New Roman"/>
          <w:sz w:val="24"/>
          <w:szCs w:val="24"/>
          <w:shd w:val="clear" w:color="auto" w:fill="FFFFFF"/>
        </w:rPr>
        <w:t>.</w:t>
      </w:r>
      <w:r w:rsidRPr="00716557">
        <w:rPr>
          <w:rFonts w:ascii="Times New Roman" w:eastAsia="SimSun" w:hAnsi="Times New Roman" w:cs="Times New Roman"/>
          <w:color w:val="222222"/>
          <w:sz w:val="24"/>
          <w:szCs w:val="24"/>
          <w:shd w:val="clear" w:color="auto" w:fill="FFFFFF"/>
        </w:rPr>
        <w:t xml:space="preserve"> </w:t>
      </w:r>
      <w:hyperlink r:id="rId36" w:history="1">
        <w:r w:rsidR="00591E63" w:rsidRPr="00716557">
          <w:rPr>
            <w:rStyle w:val="Hyperlink"/>
            <w:rFonts w:ascii="Times New Roman" w:hAnsi="Times New Roman" w:cs="Times New Roman"/>
            <w:sz w:val="24"/>
            <w:szCs w:val="24"/>
          </w:rPr>
          <w:t>http://psasir.upm.edu.my/id/eprint/33138/</w:t>
        </w:r>
      </w:hyperlink>
    </w:p>
    <w:p w14:paraId="5CE1B005" w14:textId="44797D37" w:rsidR="0097773C" w:rsidRPr="00716557" w:rsidRDefault="00D21B92" w:rsidP="00716557">
      <w:pPr>
        <w:pStyle w:val="ListParagraph"/>
        <w:numPr>
          <w:ilvl w:val="0"/>
          <w:numId w:val="1"/>
        </w:numPr>
        <w:spacing w:after="0" w:line="480" w:lineRule="auto"/>
        <w:jc w:val="both"/>
        <w:rPr>
          <w:rStyle w:val="Hyperlink"/>
          <w:rFonts w:ascii="Times New Roman" w:hAnsi="Times New Roman" w:cs="Times New Roman"/>
          <w:sz w:val="24"/>
          <w:szCs w:val="24"/>
        </w:rPr>
      </w:pPr>
      <w:r w:rsidRPr="00716557">
        <w:rPr>
          <w:rFonts w:ascii="Times New Roman" w:eastAsia="SimSun" w:hAnsi="Times New Roman" w:cs="Times New Roman"/>
          <w:color w:val="222222"/>
          <w:sz w:val="24"/>
          <w:szCs w:val="24"/>
          <w:shd w:val="clear" w:color="auto" w:fill="FFFFFF"/>
        </w:rPr>
        <w:t>Khodadoust, D, &amp; Ahmad, I (2014). Metallothionein-like protein levels in Java Medaka fish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exposed to different concentrations of cadmium. </w:t>
      </w:r>
      <w:proofErr w:type="spellStart"/>
      <w:r w:rsidRPr="00716557">
        <w:rPr>
          <w:rFonts w:ascii="Times New Roman" w:eastAsia="SimSun" w:hAnsi="Times New Roman" w:cs="Times New Roman"/>
          <w:i/>
          <w:iCs/>
          <w:color w:val="222222"/>
          <w:sz w:val="24"/>
          <w:szCs w:val="24"/>
          <w:shd w:val="clear" w:color="auto" w:fill="FFFFFF"/>
        </w:rPr>
        <w:t>Walailak</w:t>
      </w:r>
      <w:proofErr w:type="spellEnd"/>
      <w:r w:rsidRPr="00716557">
        <w:rPr>
          <w:rFonts w:ascii="Times New Roman" w:eastAsia="SimSun" w:hAnsi="Times New Roman" w:cs="Times New Roman"/>
          <w:i/>
          <w:iCs/>
          <w:color w:val="222222"/>
          <w:sz w:val="24"/>
          <w:szCs w:val="24"/>
          <w:shd w:val="clear" w:color="auto" w:fill="FFFFFF"/>
        </w:rPr>
        <w:t xml:space="preserve"> J Sci &amp; Tech</w:t>
      </w:r>
      <w:r w:rsidRPr="00716557">
        <w:rPr>
          <w:rFonts w:ascii="Times New Roman" w:eastAsia="SimSun" w:hAnsi="Times New Roman" w:cs="Times New Roman"/>
          <w:color w:val="222222"/>
          <w:sz w:val="24"/>
          <w:szCs w:val="24"/>
          <w:shd w:val="clear" w:color="auto" w:fill="FFFFFF"/>
        </w:rPr>
        <w:t xml:space="preserve">, 11:883-893. </w:t>
      </w:r>
      <w:hyperlink r:id="rId37" w:history="1">
        <w:r w:rsidR="0097773C" w:rsidRPr="00716557">
          <w:rPr>
            <w:rStyle w:val="Hyperlink"/>
            <w:rFonts w:ascii="Times New Roman" w:hAnsi="Times New Roman" w:cs="Times New Roman"/>
            <w:sz w:val="24"/>
            <w:szCs w:val="24"/>
          </w:rPr>
          <w:t>https://doi.org/10.14456/WJST.2014.79</w:t>
        </w:r>
      </w:hyperlink>
    </w:p>
    <w:p w14:paraId="592A8F93" w14:textId="4497473A"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Khodadoust, D, &amp; Ahmad, I (2018) Bioaccumulation of Zinc in Java Medaka Fish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xml:space="preserve">) and Identifying of Metallothionein-Like Protein. Life Science Journal, 15(3). </w:t>
      </w:r>
      <w:hyperlink r:id="rId38" w:history="1">
        <w:r w:rsidR="00591E63" w:rsidRPr="00716557">
          <w:rPr>
            <w:rStyle w:val="Hyperlink"/>
            <w:rFonts w:ascii="Times New Roman" w:hAnsi="Times New Roman" w:cs="Times New Roman"/>
            <w:sz w:val="24"/>
            <w:szCs w:val="24"/>
          </w:rPr>
          <w:t>http://dx.doi.org/10.7537/marslsj150318.06</w:t>
        </w:r>
      </w:hyperlink>
    </w:p>
    <w:p w14:paraId="50D2D97C" w14:textId="7A9454C8"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Khodadoust, D., Ismail, A., &amp; Zulkifli, S.Z. (2012) Application of Java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fish and surface sediments to assess Cd and Cu contamination in Linggi Estuary, Malaysia. </w:t>
      </w:r>
      <w:r w:rsidRPr="00716557">
        <w:rPr>
          <w:rFonts w:ascii="Times New Roman" w:eastAsia="SimSun" w:hAnsi="Times New Roman" w:cs="Times New Roman"/>
          <w:i/>
          <w:iCs/>
          <w:color w:val="222222"/>
          <w:sz w:val="24"/>
          <w:szCs w:val="24"/>
          <w:shd w:val="clear" w:color="auto" w:fill="FFFFFF"/>
        </w:rPr>
        <w:t>Acta Biol Malays,</w:t>
      </w:r>
      <w:r w:rsidRPr="00716557">
        <w:rPr>
          <w:rFonts w:ascii="Times New Roman" w:eastAsia="SimSun" w:hAnsi="Times New Roman" w:cs="Times New Roman"/>
          <w:color w:val="222222"/>
          <w:sz w:val="24"/>
          <w:szCs w:val="24"/>
          <w:shd w:val="clear" w:color="auto" w:fill="FFFFFF"/>
        </w:rPr>
        <w:t xml:space="preserve"> 1, 46-54. </w:t>
      </w:r>
      <w:hyperlink r:id="rId39" w:history="1">
        <w:r w:rsidR="00591E63" w:rsidRPr="00716557">
          <w:rPr>
            <w:rStyle w:val="Hyperlink"/>
            <w:rFonts w:ascii="Times New Roman" w:hAnsi="Times New Roman" w:cs="Times New Roman"/>
            <w:sz w:val="24"/>
            <w:szCs w:val="24"/>
          </w:rPr>
          <w:t>http://dx.doi.org/10.7593/abm/1.2.46</w:t>
        </w:r>
      </w:hyperlink>
    </w:p>
    <w:p w14:paraId="43EE5724"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222222"/>
          <w:sz w:val="24"/>
          <w:szCs w:val="24"/>
          <w:shd w:val="clear" w:color="auto" w:fill="FFFFFF"/>
        </w:rPr>
      </w:pPr>
      <w:r w:rsidRPr="00716557">
        <w:rPr>
          <w:rFonts w:ascii="Times New Roman" w:eastAsia="SimSun" w:hAnsi="Times New Roman" w:cs="Times New Roman"/>
          <w:color w:val="222222"/>
          <w:sz w:val="24"/>
          <w:szCs w:val="24"/>
          <w:shd w:val="clear" w:color="auto" w:fill="FFFFFF"/>
        </w:rPr>
        <w:t>Khodadoust, D., &amp; Ahmad, I. (2012). Acute toxicity test of Zn, on Java medaka (</w:t>
      </w:r>
      <w:r w:rsidRPr="00716557">
        <w:rPr>
          <w:rFonts w:ascii="Times New Roman" w:eastAsia="SimSun" w:hAnsi="Times New Roman" w:cs="Times New Roman"/>
          <w:i/>
          <w:iCs/>
          <w:color w:val="222222"/>
          <w:sz w:val="24"/>
          <w:szCs w:val="24"/>
          <w:shd w:val="clear" w:color="auto" w:fill="FFFFFF"/>
        </w:rPr>
        <w:t>Oryzias javanicus</w:t>
      </w:r>
      <w:r w:rsidRPr="00716557">
        <w:rPr>
          <w:rFonts w:ascii="Times New Roman" w:eastAsia="SimSun" w:hAnsi="Times New Roman" w:cs="Times New Roman"/>
          <w:color w:val="222222"/>
          <w:sz w:val="24"/>
          <w:szCs w:val="24"/>
          <w:shd w:val="clear" w:color="auto" w:fill="FFFFFF"/>
        </w:rPr>
        <w:t>) fish as an indicator of estuary pollution. </w:t>
      </w:r>
      <w:r w:rsidRPr="00716557">
        <w:rPr>
          <w:rFonts w:ascii="Times New Roman" w:eastAsia="SimSun" w:hAnsi="Times New Roman" w:cs="Times New Roman"/>
          <w:i/>
          <w:iCs/>
          <w:color w:val="222222"/>
          <w:sz w:val="24"/>
          <w:szCs w:val="24"/>
          <w:shd w:val="clear" w:color="auto" w:fill="FFFFFF"/>
        </w:rPr>
        <w:t>Scientific Research and Essays</w:t>
      </w:r>
      <w:r w:rsidRPr="00716557">
        <w:rPr>
          <w:rFonts w:ascii="Times New Roman" w:eastAsia="SimSun" w:hAnsi="Times New Roman" w:cs="Times New Roman"/>
          <w:color w:val="222222"/>
          <w:sz w:val="24"/>
          <w:szCs w:val="24"/>
          <w:shd w:val="clear" w:color="auto" w:fill="FFFFFF"/>
        </w:rPr>
        <w:t xml:space="preserve">, 7(39), 3302-3306. </w:t>
      </w:r>
    </w:p>
    <w:p w14:paraId="2991EBE7"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Khodadoust, D., Ismail, A., Zulkifli, S. Z., &amp; </w:t>
      </w:r>
      <w:proofErr w:type="spellStart"/>
      <w:r w:rsidRPr="00716557">
        <w:rPr>
          <w:rFonts w:ascii="Times New Roman" w:eastAsia="SimSun" w:hAnsi="Times New Roman" w:cs="Times New Roman"/>
          <w:sz w:val="24"/>
          <w:szCs w:val="24"/>
          <w:shd w:val="clear" w:color="auto" w:fill="FFFFFF"/>
        </w:rPr>
        <w:t>Tayefeh</w:t>
      </w:r>
      <w:proofErr w:type="spellEnd"/>
      <w:r w:rsidRPr="00716557">
        <w:rPr>
          <w:rFonts w:ascii="Times New Roman" w:eastAsia="SimSun" w:hAnsi="Times New Roman" w:cs="Times New Roman"/>
          <w:sz w:val="24"/>
          <w:szCs w:val="24"/>
          <w:shd w:val="clear" w:color="auto" w:fill="FFFFFF"/>
        </w:rPr>
        <w:t>, F. H. (2013). Short time effect of cadmium on juveniles and adults of Java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fish as a bioindicator for ecotoxicological studies. </w:t>
      </w:r>
      <w:r w:rsidRPr="00716557">
        <w:rPr>
          <w:rFonts w:ascii="Times New Roman" w:eastAsia="SimSun" w:hAnsi="Times New Roman" w:cs="Times New Roman"/>
          <w:i/>
          <w:iCs/>
          <w:sz w:val="24"/>
          <w:szCs w:val="24"/>
          <w:shd w:val="clear" w:color="auto" w:fill="FFFFFF"/>
        </w:rPr>
        <w:t>Life Science Journal,</w:t>
      </w:r>
      <w:r w:rsidRPr="00716557">
        <w:rPr>
          <w:rFonts w:ascii="Times New Roman" w:eastAsia="SimSun" w:hAnsi="Times New Roman" w:cs="Times New Roman"/>
          <w:sz w:val="24"/>
          <w:szCs w:val="24"/>
          <w:shd w:val="clear" w:color="auto" w:fill="FFFFFF"/>
        </w:rPr>
        <w:t xml:space="preserve"> 10(1), 1857-1861. </w:t>
      </w:r>
    </w:p>
    <w:p w14:paraId="5E13BF01"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0070C0"/>
          <w:sz w:val="24"/>
          <w:szCs w:val="24"/>
          <w:shd w:val="clear" w:color="auto" w:fill="FFFFFF"/>
        </w:rPr>
      </w:pPr>
      <w:r w:rsidRPr="00716557">
        <w:rPr>
          <w:rFonts w:ascii="Times New Roman" w:eastAsia="SimSun" w:hAnsi="Times New Roman" w:cs="Times New Roman"/>
          <w:sz w:val="24"/>
          <w:szCs w:val="24"/>
          <w:shd w:val="clear" w:color="auto" w:fill="FFFFFF"/>
        </w:rPr>
        <w:t xml:space="preserve">Koyama, J., Imai, S., Fujii, K., Kawai, S. I., Yap, C. K., &amp; Ismail, A. (2006). Pollution by estrogens in river and estuarine waters around Kuala Lumpur, Malaysia, and their effects on the estuarine Java-medaka,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w:t>
      </w:r>
      <w:r w:rsidRPr="00716557">
        <w:rPr>
          <w:rFonts w:ascii="Times New Roman" w:eastAsia="SimSun" w:hAnsi="Times New Roman" w:cs="Times New Roman"/>
          <w:i/>
          <w:iCs/>
          <w:sz w:val="24"/>
          <w:szCs w:val="24"/>
          <w:shd w:val="clear" w:color="auto" w:fill="FFFFFF"/>
        </w:rPr>
        <w:t>Japanese Journal of Environmental Toxicology</w:t>
      </w:r>
      <w:r w:rsidRPr="00716557">
        <w:rPr>
          <w:rFonts w:ascii="Times New Roman" w:eastAsia="SimSun" w:hAnsi="Times New Roman" w:cs="Times New Roman"/>
          <w:sz w:val="24"/>
          <w:szCs w:val="24"/>
          <w:shd w:val="clear" w:color="auto" w:fill="FFFFFF"/>
        </w:rPr>
        <w:t xml:space="preserve">, 9(2), 141-147. </w:t>
      </w:r>
      <w:hyperlink r:id="rId40" w:history="1">
        <w:r w:rsidR="0097773C" w:rsidRPr="00716557">
          <w:rPr>
            <w:rStyle w:val="Hyperlink"/>
            <w:rFonts w:ascii="Times New Roman" w:eastAsia="SimSun" w:hAnsi="Times New Roman" w:cs="Times New Roman"/>
            <w:sz w:val="24"/>
            <w:szCs w:val="24"/>
            <w:shd w:val="clear" w:color="auto" w:fill="FFFFFF"/>
          </w:rPr>
          <w:t>https://doi.org/10.11403/jset.9.141</w:t>
        </w:r>
      </w:hyperlink>
      <w:r w:rsidRPr="00716557">
        <w:rPr>
          <w:rFonts w:ascii="Times New Roman" w:eastAsia="SimSun" w:hAnsi="Times New Roman" w:cs="Times New Roman"/>
          <w:sz w:val="24"/>
          <w:szCs w:val="24"/>
          <w:shd w:val="clear" w:color="auto" w:fill="FFFFFF"/>
        </w:rPr>
        <w:t xml:space="preserve"> </w:t>
      </w:r>
      <w:r w:rsidRPr="00716557">
        <w:rPr>
          <w:rFonts w:ascii="Times New Roman" w:eastAsia="SimSun" w:hAnsi="Times New Roman" w:cs="Times New Roman"/>
          <w:color w:val="0070C0"/>
          <w:sz w:val="24"/>
          <w:szCs w:val="24"/>
          <w:shd w:val="clear" w:color="auto" w:fill="FFFFFF"/>
        </w:rPr>
        <w:t xml:space="preserve"> </w:t>
      </w:r>
    </w:p>
    <w:p w14:paraId="36936B25"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lastRenderedPageBreak/>
        <w:t xml:space="preserve">Koyama, J., Kawamata, M., Imai, S., Fukunaga, M., Uno, S., and </w:t>
      </w:r>
      <w:proofErr w:type="spellStart"/>
      <w:r w:rsidRPr="00716557">
        <w:rPr>
          <w:rFonts w:ascii="Times New Roman" w:eastAsia="SimSun" w:hAnsi="Times New Roman" w:cs="Times New Roman"/>
          <w:sz w:val="24"/>
          <w:szCs w:val="24"/>
          <w:shd w:val="clear" w:color="auto" w:fill="FFFFFF"/>
        </w:rPr>
        <w:t>Kakuno</w:t>
      </w:r>
      <w:proofErr w:type="spellEnd"/>
      <w:r w:rsidRPr="00716557">
        <w:rPr>
          <w:rFonts w:ascii="Times New Roman" w:eastAsia="SimSun" w:hAnsi="Times New Roman" w:cs="Times New Roman"/>
          <w:sz w:val="24"/>
          <w:szCs w:val="24"/>
          <w:shd w:val="clear" w:color="auto" w:fill="FFFFFF"/>
        </w:rPr>
        <w:t>, A. (2008). Java medaka: a proposed new marine test fish for ecotoxicology. </w:t>
      </w:r>
      <w:r w:rsidRPr="00716557">
        <w:rPr>
          <w:rFonts w:ascii="Times New Roman" w:eastAsia="SimSun" w:hAnsi="Times New Roman" w:cs="Times New Roman"/>
          <w:i/>
          <w:iCs/>
          <w:sz w:val="24"/>
          <w:szCs w:val="24"/>
          <w:shd w:val="clear" w:color="auto" w:fill="FFFFFF"/>
        </w:rPr>
        <w:t>Environmental Toxicology</w:t>
      </w:r>
      <w:r w:rsidRPr="00716557">
        <w:rPr>
          <w:rFonts w:ascii="Times New Roman" w:eastAsia="SimSun" w:hAnsi="Times New Roman" w:cs="Times New Roman"/>
          <w:sz w:val="24"/>
          <w:szCs w:val="24"/>
          <w:shd w:val="clear" w:color="auto" w:fill="FFFFFF"/>
        </w:rPr>
        <w:t xml:space="preserve">, 23(4), 487-491. </w:t>
      </w:r>
      <w:hyperlink r:id="rId41" w:history="1">
        <w:r w:rsidR="0097773C" w:rsidRPr="00716557">
          <w:rPr>
            <w:rStyle w:val="Hyperlink"/>
            <w:rFonts w:ascii="Times New Roman" w:eastAsia="SimSun" w:hAnsi="Times New Roman" w:cs="Times New Roman"/>
            <w:sz w:val="24"/>
            <w:szCs w:val="24"/>
            <w:shd w:val="clear" w:color="auto" w:fill="FFFFFF"/>
          </w:rPr>
          <w:t>https://doi.org/10.1002/tox.20367</w:t>
        </w:r>
      </w:hyperlink>
      <w:r w:rsidRPr="00716557">
        <w:rPr>
          <w:rFonts w:ascii="Times New Roman" w:eastAsia="SimSun" w:hAnsi="Times New Roman" w:cs="Times New Roman"/>
          <w:sz w:val="24"/>
          <w:szCs w:val="24"/>
          <w:shd w:val="clear" w:color="auto" w:fill="FFFFFF"/>
        </w:rPr>
        <w:t xml:space="preserve"> </w:t>
      </w:r>
    </w:p>
    <w:p w14:paraId="30BEAD1D"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Magtoon, W., &amp; </w:t>
      </w:r>
      <w:proofErr w:type="spellStart"/>
      <w:r w:rsidRPr="00716557">
        <w:rPr>
          <w:rFonts w:ascii="Times New Roman" w:eastAsia="SimSun" w:hAnsi="Times New Roman" w:cs="Times New Roman"/>
          <w:sz w:val="24"/>
          <w:szCs w:val="24"/>
          <w:shd w:val="clear" w:color="auto" w:fill="FFFFFF"/>
        </w:rPr>
        <w:t>Termvidchakorn</w:t>
      </w:r>
      <w:proofErr w:type="spellEnd"/>
      <w:r w:rsidRPr="00716557">
        <w:rPr>
          <w:rFonts w:ascii="Times New Roman" w:eastAsia="SimSun" w:hAnsi="Times New Roman" w:cs="Times New Roman"/>
          <w:sz w:val="24"/>
          <w:szCs w:val="24"/>
          <w:shd w:val="clear" w:color="auto" w:fill="FFFFFF"/>
        </w:rPr>
        <w:t xml:space="preserve">, A. (2009). A Revised Taxonomic Account of Ricefish </w:t>
      </w:r>
      <w:r w:rsidRPr="00716557">
        <w:rPr>
          <w:rFonts w:ascii="Times New Roman" w:eastAsia="SimSun" w:hAnsi="Times New Roman" w:cs="Times New Roman"/>
          <w:i/>
          <w:iCs/>
          <w:sz w:val="24"/>
          <w:szCs w:val="24"/>
          <w:shd w:val="clear" w:color="auto" w:fill="FFFFFF"/>
        </w:rPr>
        <w:t>Oryzias</w:t>
      </w:r>
      <w:r w:rsidRPr="00716557">
        <w:rPr>
          <w:rFonts w:ascii="Times New Roman" w:eastAsia="SimSun" w:hAnsi="Times New Roman" w:cs="Times New Roman"/>
          <w:sz w:val="24"/>
          <w:szCs w:val="24"/>
          <w:shd w:val="clear" w:color="auto" w:fill="FFFFFF"/>
        </w:rPr>
        <w:t xml:space="preserve"> (Beloniformes; Adrianichthyidae), in Thailand, Indonesia and Japan. </w:t>
      </w:r>
      <w:r w:rsidRPr="00716557">
        <w:rPr>
          <w:rFonts w:ascii="Times New Roman" w:eastAsia="SimSun" w:hAnsi="Times New Roman" w:cs="Times New Roman"/>
          <w:i/>
          <w:iCs/>
          <w:sz w:val="24"/>
          <w:szCs w:val="24"/>
          <w:shd w:val="clear" w:color="auto" w:fill="FFFFFF"/>
        </w:rPr>
        <w:t>Tropical Natural History</w:t>
      </w:r>
      <w:r w:rsidRPr="00716557">
        <w:rPr>
          <w:rFonts w:ascii="Times New Roman" w:eastAsia="SimSun" w:hAnsi="Times New Roman" w:cs="Times New Roman"/>
          <w:sz w:val="24"/>
          <w:szCs w:val="24"/>
          <w:shd w:val="clear" w:color="auto" w:fill="FFFFFF"/>
        </w:rPr>
        <w:t>, 9(1), 35-68.</w:t>
      </w:r>
    </w:p>
    <w:p w14:paraId="1E04011D"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proofErr w:type="spellStart"/>
      <w:r w:rsidRPr="00716557">
        <w:rPr>
          <w:rFonts w:ascii="Times New Roman" w:hAnsi="Times New Roman" w:cs="Times New Roman"/>
          <w:color w:val="000000"/>
          <w:sz w:val="24"/>
          <w:szCs w:val="24"/>
        </w:rPr>
        <w:t>Mastor</w:t>
      </w:r>
      <w:proofErr w:type="spellEnd"/>
      <w:r w:rsidRPr="00716557">
        <w:rPr>
          <w:rFonts w:ascii="Times New Roman" w:hAnsi="Times New Roman" w:cs="Times New Roman"/>
          <w:color w:val="000000"/>
          <w:sz w:val="24"/>
          <w:szCs w:val="24"/>
        </w:rPr>
        <w:t>, S. S. (2017).</w:t>
      </w:r>
      <w:r w:rsidRPr="00716557">
        <w:rPr>
          <w:rFonts w:ascii="Times New Roman" w:hAnsi="Times New Roman" w:cs="Times New Roman"/>
          <w:i/>
          <w:iCs/>
          <w:color w:val="000000"/>
          <w:sz w:val="24"/>
          <w:szCs w:val="24"/>
        </w:rPr>
        <w:t xml:space="preserve"> Lethal dose, clinical signs, pathological changes and disease development of Streptococcus agalactiae following intraperitoneal exposure to Javanese medaka (Oryzias javanicus, Bleeker 1854). </w:t>
      </w:r>
      <w:r w:rsidRPr="00716557">
        <w:rPr>
          <w:rFonts w:ascii="Times New Roman" w:eastAsia="SimSun" w:hAnsi="Times New Roman" w:cs="Times New Roman"/>
          <w:sz w:val="24"/>
          <w:szCs w:val="24"/>
          <w:shd w:val="clear" w:color="auto" w:fill="FFFFFF"/>
        </w:rPr>
        <w:t xml:space="preserve">[Master’s thesis, Universiti Putra Malaysia]. </w:t>
      </w:r>
      <w:hyperlink r:id="rId42" w:history="1">
        <w:r w:rsidR="0097773C" w:rsidRPr="00716557">
          <w:rPr>
            <w:rStyle w:val="Hyperlink"/>
            <w:rFonts w:ascii="Times New Roman" w:eastAsia="SimSun" w:hAnsi="Times New Roman" w:cs="Times New Roman"/>
            <w:sz w:val="24"/>
            <w:szCs w:val="24"/>
            <w:shd w:val="clear" w:color="auto" w:fill="FFFFFF"/>
          </w:rPr>
          <w:t>http://psasir.upm.edu.my/id/eprint/83581/1/FS%202018%20105%20-IR.pdf</w:t>
        </w:r>
      </w:hyperlink>
    </w:p>
    <w:p w14:paraId="31B22D52" w14:textId="039B10B9" w:rsidR="00D26157" w:rsidRPr="00716557" w:rsidRDefault="00D21B92" w:rsidP="00716557">
      <w:pPr>
        <w:pStyle w:val="ListParagraph"/>
        <w:numPr>
          <w:ilvl w:val="0"/>
          <w:numId w:val="1"/>
        </w:numPr>
        <w:spacing w:after="0" w:line="480" w:lineRule="auto"/>
        <w:jc w:val="both"/>
        <w:rPr>
          <w:rFonts w:ascii="Times New Roman" w:eastAsia="SimSun" w:hAnsi="Times New Roman" w:cs="Times New Roman"/>
          <w:color w:val="0000FF" w:themeColor="hyperlink"/>
          <w:sz w:val="24"/>
          <w:szCs w:val="24"/>
          <w:u w:val="single"/>
          <w:shd w:val="clear" w:color="auto" w:fill="FFFFFF"/>
        </w:rPr>
      </w:pPr>
      <w:r w:rsidRPr="00716557">
        <w:rPr>
          <w:rFonts w:ascii="Times New Roman" w:eastAsia="SimSun" w:hAnsi="Times New Roman" w:cs="Times New Roman"/>
          <w:sz w:val="24"/>
          <w:szCs w:val="24"/>
          <w:shd w:val="clear" w:color="auto" w:fill="FFFFFF"/>
        </w:rPr>
        <w:t xml:space="preserve">Mohamat-Yusuff, F., Sarah-Nabila, A. G., Zulkifli, S. Z., </w:t>
      </w:r>
      <w:proofErr w:type="spellStart"/>
      <w:r w:rsidRPr="00716557">
        <w:rPr>
          <w:rFonts w:ascii="Times New Roman" w:eastAsia="SimSun" w:hAnsi="Times New Roman" w:cs="Times New Roman"/>
          <w:sz w:val="24"/>
          <w:szCs w:val="24"/>
          <w:shd w:val="clear" w:color="auto" w:fill="FFFFFF"/>
        </w:rPr>
        <w:t>Azmai</w:t>
      </w:r>
      <w:proofErr w:type="spellEnd"/>
      <w:r w:rsidRPr="00716557">
        <w:rPr>
          <w:rFonts w:ascii="Times New Roman" w:eastAsia="SimSun" w:hAnsi="Times New Roman" w:cs="Times New Roman"/>
          <w:sz w:val="24"/>
          <w:szCs w:val="24"/>
          <w:shd w:val="clear" w:color="auto" w:fill="FFFFFF"/>
        </w:rPr>
        <w:t xml:space="preserve">, M. N. A., Ibrahim, W. N. W., Yusof, S., &amp; Ismail, A. (2018). Acute toxicity test of copper pyrithione on Javanese medaka and the </w:t>
      </w:r>
      <w:proofErr w:type="spellStart"/>
      <w:r w:rsidRPr="00716557">
        <w:rPr>
          <w:rFonts w:ascii="Times New Roman" w:eastAsia="SimSun" w:hAnsi="Times New Roman" w:cs="Times New Roman"/>
          <w:sz w:val="24"/>
          <w:szCs w:val="24"/>
          <w:shd w:val="clear" w:color="auto" w:fill="FFFFFF"/>
        </w:rPr>
        <w:t>behavioural</w:t>
      </w:r>
      <w:proofErr w:type="spellEnd"/>
      <w:r w:rsidRPr="00716557">
        <w:rPr>
          <w:rFonts w:ascii="Times New Roman" w:eastAsia="SimSun" w:hAnsi="Times New Roman" w:cs="Times New Roman"/>
          <w:sz w:val="24"/>
          <w:szCs w:val="24"/>
          <w:shd w:val="clear" w:color="auto" w:fill="FFFFFF"/>
        </w:rPr>
        <w:t xml:space="preserve"> stress symptoms. </w:t>
      </w:r>
      <w:r w:rsidRPr="00716557">
        <w:rPr>
          <w:rFonts w:ascii="Times New Roman" w:eastAsia="SimSun" w:hAnsi="Times New Roman" w:cs="Times New Roman"/>
          <w:i/>
          <w:iCs/>
          <w:sz w:val="24"/>
          <w:szCs w:val="24"/>
          <w:shd w:val="clear" w:color="auto" w:fill="FFFFFF"/>
        </w:rPr>
        <w:t>Marine pollution bulletin</w:t>
      </w:r>
      <w:r w:rsidRPr="00716557">
        <w:rPr>
          <w:rFonts w:ascii="Times New Roman" w:eastAsia="SimSun" w:hAnsi="Times New Roman" w:cs="Times New Roman"/>
          <w:sz w:val="24"/>
          <w:szCs w:val="24"/>
          <w:shd w:val="clear" w:color="auto" w:fill="FFFFFF"/>
        </w:rPr>
        <w:t xml:space="preserve">, 127, 150-153. </w:t>
      </w:r>
      <w:hyperlink r:id="rId43" w:history="1">
        <w:r w:rsidR="0097773C" w:rsidRPr="00716557">
          <w:rPr>
            <w:rStyle w:val="Hyperlink"/>
            <w:rFonts w:ascii="Times New Roman" w:eastAsia="SimSun" w:hAnsi="Times New Roman" w:cs="Times New Roman"/>
            <w:sz w:val="24"/>
            <w:szCs w:val="24"/>
            <w:shd w:val="clear" w:color="auto" w:fill="FFFFFF"/>
          </w:rPr>
          <w:t>https://doi.org/10.1016/j.marpolbul.2017.11.046</w:t>
        </w:r>
      </w:hyperlink>
      <w:r w:rsidR="00591E63" w:rsidRPr="00716557">
        <w:rPr>
          <w:rFonts w:ascii="Times New Roman" w:eastAsia="SimSun" w:hAnsi="Times New Roman" w:cs="Times New Roman"/>
          <w:color w:val="0000FF" w:themeColor="hyperlink"/>
          <w:sz w:val="24"/>
          <w:szCs w:val="24"/>
          <w:u w:val="single"/>
          <w:shd w:val="clear" w:color="auto" w:fill="FFFFFF"/>
        </w:rPr>
        <w:t xml:space="preserve"> </w:t>
      </w:r>
    </w:p>
    <w:p w14:paraId="1E13EFE4" w14:textId="0615D259" w:rsidR="00D26157" w:rsidRPr="00716557" w:rsidRDefault="00D26157" w:rsidP="00716557">
      <w:pPr>
        <w:pStyle w:val="ListParagraph"/>
        <w:numPr>
          <w:ilvl w:val="0"/>
          <w:numId w:val="1"/>
        </w:numPr>
        <w:spacing w:after="0" w:line="480" w:lineRule="auto"/>
        <w:jc w:val="both"/>
        <w:rPr>
          <w:rFonts w:ascii="Times New Roman" w:hAnsi="Times New Roman" w:cs="Times New Roman"/>
          <w:sz w:val="24"/>
          <w:szCs w:val="24"/>
        </w:rPr>
      </w:pPr>
      <w:proofErr w:type="spellStart"/>
      <w:r w:rsidRPr="00716557">
        <w:rPr>
          <w:rFonts w:ascii="Times New Roman" w:hAnsi="Times New Roman" w:cs="Times New Roman"/>
          <w:sz w:val="24"/>
          <w:szCs w:val="24"/>
        </w:rPr>
        <w:t>Myosho</w:t>
      </w:r>
      <w:proofErr w:type="spellEnd"/>
      <w:r w:rsidRPr="00716557">
        <w:rPr>
          <w:rFonts w:ascii="Times New Roman" w:hAnsi="Times New Roman" w:cs="Times New Roman"/>
          <w:sz w:val="24"/>
          <w:szCs w:val="24"/>
        </w:rPr>
        <w:t>, T., Hattori, M., Yamamoto, J., Toda, M., Okamura, T., Onishi, Y., ... &amp; Kobayashi, T. (2021). Effects of synthetic sex steroid hormone exposures on gonadal sex differentiation and dynamics of a male-related gene, Gonadal soma-derived factor (</w:t>
      </w:r>
      <w:proofErr w:type="spellStart"/>
      <w:r w:rsidRPr="00716557">
        <w:rPr>
          <w:rFonts w:ascii="Times New Roman" w:hAnsi="Times New Roman" w:cs="Times New Roman"/>
          <w:sz w:val="24"/>
          <w:szCs w:val="24"/>
        </w:rPr>
        <w:t>Gsdf</w:t>
      </w:r>
      <w:proofErr w:type="spellEnd"/>
      <w:r w:rsidRPr="00716557">
        <w:rPr>
          <w:rFonts w:ascii="Times New Roman" w:hAnsi="Times New Roman" w:cs="Times New Roman"/>
          <w:sz w:val="24"/>
          <w:szCs w:val="24"/>
        </w:rPr>
        <w:t xml:space="preserve">) and an estrogen up-regulated gene, </w:t>
      </w:r>
      <w:proofErr w:type="spellStart"/>
      <w:r w:rsidRPr="00716557">
        <w:rPr>
          <w:rFonts w:ascii="Times New Roman" w:hAnsi="Times New Roman" w:cs="Times New Roman"/>
          <w:sz w:val="24"/>
          <w:szCs w:val="24"/>
        </w:rPr>
        <w:t>Choriogenine</w:t>
      </w:r>
      <w:proofErr w:type="spellEnd"/>
      <w:r w:rsidRPr="00716557">
        <w:rPr>
          <w:rFonts w:ascii="Times New Roman" w:hAnsi="Times New Roman" w:cs="Times New Roman"/>
          <w:sz w:val="24"/>
          <w:szCs w:val="24"/>
        </w:rPr>
        <w:t>-H (</w:t>
      </w:r>
      <w:proofErr w:type="spellStart"/>
      <w:r w:rsidRPr="00716557">
        <w:rPr>
          <w:rFonts w:ascii="Times New Roman" w:hAnsi="Times New Roman" w:cs="Times New Roman"/>
          <w:sz w:val="24"/>
          <w:szCs w:val="24"/>
        </w:rPr>
        <w:t>ChgH</w:t>
      </w:r>
      <w:proofErr w:type="spellEnd"/>
      <w:r w:rsidRPr="00716557">
        <w:rPr>
          <w:rFonts w:ascii="Times New Roman" w:hAnsi="Times New Roman" w:cs="Times New Roman"/>
          <w:sz w:val="24"/>
          <w:szCs w:val="24"/>
        </w:rPr>
        <w:t xml:space="preserve">) gene expression in the euryhaline </w:t>
      </w:r>
      <w:proofErr w:type="spellStart"/>
      <w:r w:rsidRPr="00716557">
        <w:rPr>
          <w:rFonts w:ascii="Times New Roman" w:hAnsi="Times New Roman" w:cs="Times New Roman"/>
          <w:sz w:val="24"/>
          <w:szCs w:val="24"/>
        </w:rPr>
        <w:t>Javafish</w:t>
      </w:r>
      <w:proofErr w:type="spellEnd"/>
      <w:r w:rsidRPr="00716557">
        <w:rPr>
          <w:rFonts w:ascii="Times New Roman" w:hAnsi="Times New Roman" w:cs="Times New Roman"/>
          <w:sz w:val="24"/>
          <w:szCs w:val="24"/>
        </w:rPr>
        <w:t xml:space="preserve"> medaka, </w:t>
      </w:r>
      <w:proofErr w:type="spellStart"/>
      <w:r w:rsidRPr="00716557">
        <w:rPr>
          <w:rFonts w:ascii="Times New Roman" w:hAnsi="Times New Roman" w:cs="Times New Roman"/>
          <w:i/>
          <w:iCs/>
          <w:sz w:val="24"/>
          <w:szCs w:val="24"/>
        </w:rPr>
        <w:t>Oryzias</w:t>
      </w:r>
      <w:proofErr w:type="spellEnd"/>
      <w:r w:rsidRPr="00716557">
        <w:rPr>
          <w:rFonts w:ascii="Times New Roman" w:hAnsi="Times New Roman" w:cs="Times New Roman"/>
          <w:i/>
          <w:iCs/>
          <w:sz w:val="24"/>
          <w:szCs w:val="24"/>
        </w:rPr>
        <w:t xml:space="preserve"> </w:t>
      </w:r>
      <w:proofErr w:type="spellStart"/>
      <w:r w:rsidRPr="00716557">
        <w:rPr>
          <w:rFonts w:ascii="Times New Roman" w:hAnsi="Times New Roman" w:cs="Times New Roman"/>
          <w:i/>
          <w:iCs/>
          <w:sz w:val="24"/>
          <w:szCs w:val="24"/>
        </w:rPr>
        <w:t>javanicus</w:t>
      </w:r>
      <w:proofErr w:type="spellEnd"/>
      <w:r w:rsidRPr="00716557">
        <w:rPr>
          <w:rFonts w:ascii="Times New Roman" w:hAnsi="Times New Roman" w:cs="Times New Roman"/>
          <w:sz w:val="24"/>
          <w:szCs w:val="24"/>
        </w:rPr>
        <w:t>, based on genetic sexes. </w:t>
      </w:r>
      <w:r w:rsidRPr="00716557">
        <w:rPr>
          <w:rFonts w:ascii="Times New Roman" w:hAnsi="Times New Roman" w:cs="Times New Roman"/>
          <w:i/>
          <w:iCs/>
          <w:sz w:val="24"/>
          <w:szCs w:val="24"/>
        </w:rPr>
        <w:t>Chemosphere</w:t>
      </w:r>
      <w:r w:rsidRPr="00716557">
        <w:rPr>
          <w:rFonts w:ascii="Times New Roman" w:hAnsi="Times New Roman" w:cs="Times New Roman"/>
          <w:sz w:val="24"/>
          <w:szCs w:val="24"/>
        </w:rPr>
        <w:t>, </w:t>
      </w:r>
      <w:r w:rsidRPr="00716557">
        <w:rPr>
          <w:rFonts w:ascii="Times New Roman" w:hAnsi="Times New Roman" w:cs="Times New Roman"/>
          <w:i/>
          <w:iCs/>
          <w:sz w:val="24"/>
          <w:szCs w:val="24"/>
        </w:rPr>
        <w:t>274</w:t>
      </w:r>
      <w:r w:rsidRPr="00716557">
        <w:rPr>
          <w:rFonts w:ascii="Times New Roman" w:hAnsi="Times New Roman" w:cs="Times New Roman"/>
          <w:sz w:val="24"/>
          <w:szCs w:val="24"/>
        </w:rPr>
        <w:t xml:space="preserve">, 129893. </w:t>
      </w:r>
      <w:hyperlink r:id="rId44" w:tgtFrame="_blank" w:history="1">
        <w:r w:rsidRPr="00716557">
          <w:rPr>
            <w:rStyle w:val="Hyperlink"/>
            <w:rFonts w:ascii="Times New Roman" w:hAnsi="Times New Roman" w:cs="Times New Roman"/>
            <w:sz w:val="24"/>
            <w:szCs w:val="24"/>
          </w:rPr>
          <w:t>https://doi.org/10.1016/j.chemosphere.2021.129893</w:t>
        </w:r>
      </w:hyperlink>
    </w:p>
    <w:p w14:paraId="3C58B03B" w14:textId="207E085F" w:rsidR="0097773C" w:rsidRPr="00716557" w:rsidRDefault="00661899"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hyperlink r:id="rId45" w:history="1">
        <w:r w:rsidR="0097773C" w:rsidRPr="00716557">
          <w:rPr>
            <w:rFonts w:ascii="Times New Roman" w:hAnsi="Times New Roman" w:cs="Times New Roman"/>
            <w:color w:val="000000"/>
            <w:sz w:val="24"/>
            <w:szCs w:val="24"/>
          </w:rPr>
          <w:t>Padilla, S</w:t>
        </w:r>
      </w:hyperlink>
      <w:r w:rsidR="00D21B92" w:rsidRPr="00716557">
        <w:rPr>
          <w:rFonts w:ascii="Times New Roman" w:hAnsi="Times New Roman" w:cs="Times New Roman"/>
          <w:color w:val="000000"/>
          <w:sz w:val="24"/>
          <w:szCs w:val="24"/>
        </w:rPr>
        <w:t>., </w:t>
      </w:r>
      <w:hyperlink r:id="rId46" w:history="1">
        <w:r w:rsidR="0097773C" w:rsidRPr="00716557">
          <w:rPr>
            <w:rFonts w:ascii="Times New Roman" w:hAnsi="Times New Roman" w:cs="Times New Roman"/>
            <w:color w:val="000000"/>
            <w:sz w:val="24"/>
            <w:szCs w:val="24"/>
          </w:rPr>
          <w:t>Cowden, J</w:t>
        </w:r>
      </w:hyperlink>
      <w:r w:rsidR="00D21B92" w:rsidRPr="00716557">
        <w:rPr>
          <w:rFonts w:ascii="Times New Roman" w:hAnsi="Times New Roman" w:cs="Times New Roman"/>
          <w:color w:val="000000"/>
          <w:sz w:val="24"/>
          <w:szCs w:val="24"/>
        </w:rPr>
        <w:t>., </w:t>
      </w:r>
      <w:hyperlink r:id="rId47" w:history="1">
        <w:r w:rsidR="0097773C" w:rsidRPr="00716557">
          <w:rPr>
            <w:rFonts w:ascii="Times New Roman" w:hAnsi="Times New Roman" w:cs="Times New Roman"/>
            <w:color w:val="000000"/>
            <w:sz w:val="24"/>
            <w:szCs w:val="24"/>
          </w:rPr>
          <w:t>Hinton, D. E</w:t>
        </w:r>
      </w:hyperlink>
      <w:r w:rsidR="00D21B92" w:rsidRPr="00716557">
        <w:rPr>
          <w:rFonts w:ascii="Times New Roman" w:hAnsi="Times New Roman" w:cs="Times New Roman"/>
          <w:color w:val="000000"/>
          <w:sz w:val="24"/>
          <w:szCs w:val="24"/>
        </w:rPr>
        <w:t>., </w:t>
      </w:r>
      <w:hyperlink r:id="rId48" w:history="1">
        <w:r w:rsidR="0097773C" w:rsidRPr="00716557">
          <w:rPr>
            <w:rFonts w:ascii="Times New Roman" w:hAnsi="Times New Roman" w:cs="Times New Roman"/>
            <w:color w:val="000000"/>
            <w:sz w:val="24"/>
            <w:szCs w:val="24"/>
          </w:rPr>
          <w:t>Yuen, B</w:t>
        </w:r>
      </w:hyperlink>
      <w:r w:rsidR="00D21B92" w:rsidRPr="00716557">
        <w:rPr>
          <w:rFonts w:ascii="Times New Roman" w:hAnsi="Times New Roman" w:cs="Times New Roman"/>
          <w:color w:val="000000"/>
          <w:sz w:val="24"/>
          <w:szCs w:val="24"/>
        </w:rPr>
        <w:t>., </w:t>
      </w:r>
      <w:hyperlink r:id="rId49" w:history="1">
        <w:r w:rsidR="0097773C" w:rsidRPr="00716557">
          <w:rPr>
            <w:rFonts w:ascii="Times New Roman" w:hAnsi="Times New Roman" w:cs="Times New Roman"/>
            <w:color w:val="000000"/>
            <w:sz w:val="24"/>
            <w:szCs w:val="24"/>
          </w:rPr>
          <w:t>Law, S</w:t>
        </w:r>
      </w:hyperlink>
      <w:r w:rsidR="00D21B92" w:rsidRPr="00716557">
        <w:rPr>
          <w:rFonts w:ascii="Times New Roman" w:hAnsi="Times New Roman" w:cs="Times New Roman"/>
          <w:color w:val="000000"/>
          <w:sz w:val="24"/>
          <w:szCs w:val="24"/>
        </w:rPr>
        <w:t>., </w:t>
      </w:r>
      <w:hyperlink r:id="rId50" w:history="1">
        <w:r w:rsidR="0097773C" w:rsidRPr="00716557">
          <w:rPr>
            <w:rFonts w:ascii="Times New Roman" w:hAnsi="Times New Roman" w:cs="Times New Roman"/>
            <w:color w:val="000000"/>
            <w:sz w:val="24"/>
            <w:szCs w:val="24"/>
          </w:rPr>
          <w:t>Kullman, S. W</w:t>
        </w:r>
      </w:hyperlink>
      <w:r w:rsidR="00D21B92" w:rsidRPr="00716557">
        <w:rPr>
          <w:rFonts w:ascii="Times New Roman" w:hAnsi="Times New Roman" w:cs="Times New Roman"/>
          <w:color w:val="000000"/>
          <w:sz w:val="24"/>
          <w:szCs w:val="24"/>
        </w:rPr>
        <w:t>., </w:t>
      </w:r>
      <w:hyperlink r:id="rId51" w:history="1">
        <w:r w:rsidR="0097773C" w:rsidRPr="00716557">
          <w:rPr>
            <w:rFonts w:ascii="Times New Roman" w:hAnsi="Times New Roman" w:cs="Times New Roman"/>
            <w:color w:val="000000"/>
            <w:sz w:val="24"/>
            <w:szCs w:val="24"/>
          </w:rPr>
          <w:t>Johnson, R</w:t>
        </w:r>
      </w:hyperlink>
      <w:r w:rsidR="00D21B92" w:rsidRPr="00716557">
        <w:rPr>
          <w:rFonts w:ascii="Times New Roman" w:hAnsi="Times New Roman" w:cs="Times New Roman"/>
          <w:color w:val="000000"/>
          <w:sz w:val="24"/>
          <w:szCs w:val="24"/>
        </w:rPr>
        <w:t>., </w:t>
      </w:r>
      <w:hyperlink r:id="rId52" w:history="1">
        <w:r w:rsidR="0097773C" w:rsidRPr="00716557">
          <w:rPr>
            <w:rFonts w:ascii="Times New Roman" w:hAnsi="Times New Roman" w:cs="Times New Roman"/>
            <w:color w:val="000000"/>
            <w:sz w:val="24"/>
            <w:szCs w:val="24"/>
          </w:rPr>
          <w:t>Hardman, R. C</w:t>
        </w:r>
      </w:hyperlink>
      <w:r w:rsidR="00D21B92" w:rsidRPr="00716557">
        <w:rPr>
          <w:rFonts w:ascii="Times New Roman" w:hAnsi="Times New Roman" w:cs="Times New Roman"/>
          <w:color w:val="000000"/>
          <w:sz w:val="24"/>
          <w:szCs w:val="24"/>
        </w:rPr>
        <w:t>., </w:t>
      </w:r>
      <w:hyperlink r:id="rId53" w:history="1">
        <w:r w:rsidR="0097773C" w:rsidRPr="00716557">
          <w:rPr>
            <w:rFonts w:ascii="Times New Roman" w:hAnsi="Times New Roman" w:cs="Times New Roman"/>
            <w:color w:val="000000"/>
            <w:sz w:val="24"/>
            <w:szCs w:val="24"/>
          </w:rPr>
          <w:t>Flynn, K</w:t>
        </w:r>
      </w:hyperlink>
      <w:r w:rsidR="00D21B92" w:rsidRPr="00716557">
        <w:rPr>
          <w:rFonts w:ascii="Times New Roman" w:hAnsi="Times New Roman" w:cs="Times New Roman"/>
          <w:color w:val="000000"/>
          <w:sz w:val="24"/>
          <w:szCs w:val="24"/>
        </w:rPr>
        <w:t>., and </w:t>
      </w:r>
      <w:hyperlink r:id="rId54" w:history="1">
        <w:r w:rsidR="0097773C" w:rsidRPr="00716557">
          <w:rPr>
            <w:rFonts w:ascii="Times New Roman" w:hAnsi="Times New Roman" w:cs="Times New Roman"/>
            <w:color w:val="000000"/>
            <w:sz w:val="24"/>
            <w:szCs w:val="24"/>
          </w:rPr>
          <w:t>Au, D. W</w:t>
        </w:r>
      </w:hyperlink>
      <w:r w:rsidR="00D21B92" w:rsidRPr="00716557">
        <w:rPr>
          <w:rFonts w:ascii="Times New Roman" w:hAnsi="Times New Roman" w:cs="Times New Roman"/>
          <w:color w:val="000000"/>
          <w:sz w:val="24"/>
          <w:szCs w:val="24"/>
        </w:rPr>
        <w:t xml:space="preserve">. (2009). Use of medaka in toxicity testing. </w:t>
      </w:r>
      <w:r w:rsidR="00D21B92" w:rsidRPr="00716557">
        <w:rPr>
          <w:rFonts w:ascii="Times New Roman" w:hAnsi="Times New Roman" w:cs="Times New Roman"/>
          <w:i/>
          <w:iCs/>
          <w:color w:val="000000"/>
          <w:sz w:val="24"/>
          <w:szCs w:val="24"/>
        </w:rPr>
        <w:t>Current Protocol of Technology</w:t>
      </w:r>
      <w:r w:rsidR="00D21B92" w:rsidRPr="00716557">
        <w:rPr>
          <w:rFonts w:ascii="Times New Roman" w:hAnsi="Times New Roman" w:cs="Times New Roman"/>
          <w:color w:val="000000"/>
          <w:sz w:val="24"/>
          <w:szCs w:val="24"/>
        </w:rPr>
        <w:t xml:space="preserve">, 1, 1.10. </w:t>
      </w:r>
      <w:hyperlink r:id="rId55" w:history="1">
        <w:r w:rsidR="00591E63" w:rsidRPr="00716557">
          <w:rPr>
            <w:rStyle w:val="Hyperlink"/>
            <w:rFonts w:ascii="Times New Roman" w:eastAsia="SimSun" w:hAnsi="Times New Roman" w:cs="Times New Roman"/>
            <w:sz w:val="24"/>
            <w:szCs w:val="24"/>
            <w:shd w:val="clear" w:color="auto" w:fill="FFFFFF"/>
          </w:rPr>
          <w:t>https://doi.org/10.1002/0471140856.tx0110s39</w:t>
        </w:r>
      </w:hyperlink>
      <w:r w:rsidR="00591E63" w:rsidRPr="00716557">
        <w:rPr>
          <w:rFonts w:ascii="Times New Roman" w:eastAsia="SimSun" w:hAnsi="Times New Roman" w:cs="Times New Roman"/>
          <w:sz w:val="24"/>
          <w:szCs w:val="24"/>
          <w:shd w:val="clear" w:color="auto" w:fill="FFFFFF"/>
        </w:rPr>
        <w:t xml:space="preserve">  </w:t>
      </w:r>
    </w:p>
    <w:p w14:paraId="10A9745E" w14:textId="77777777" w:rsidR="00D745B6" w:rsidRPr="00716557" w:rsidRDefault="00D745B6" w:rsidP="00716557">
      <w:pPr>
        <w:pStyle w:val="ListParagraph"/>
        <w:numPr>
          <w:ilvl w:val="0"/>
          <w:numId w:val="1"/>
        </w:numPr>
        <w:spacing w:after="0" w:line="480" w:lineRule="auto"/>
        <w:jc w:val="both"/>
        <w:rPr>
          <w:rFonts w:ascii="Times New Roman" w:hAnsi="Times New Roman" w:cs="Times New Roman"/>
          <w:color w:val="000000"/>
          <w:sz w:val="24"/>
          <w:szCs w:val="24"/>
        </w:rPr>
      </w:pPr>
      <w:r w:rsidRPr="00716557">
        <w:rPr>
          <w:rFonts w:ascii="Times New Roman" w:hAnsi="Times New Roman" w:cs="Times New Roman"/>
          <w:color w:val="000000"/>
          <w:sz w:val="24"/>
          <w:szCs w:val="24"/>
          <w:highlight w:val="yellow"/>
        </w:rPr>
        <w:lastRenderedPageBreak/>
        <w:t xml:space="preserve">Page, M. J., McKenzie, J. E., Bossuyt, P. M., Boutron, I., Hoffmann, T. C., Mulrow, C. D., et al. (2021). The PRISMA 2020 statement: An updated guideline for reporting systematic reviews. </w:t>
      </w:r>
      <w:r w:rsidRPr="00716557">
        <w:rPr>
          <w:rFonts w:ascii="Times New Roman" w:hAnsi="Times New Roman" w:cs="Times New Roman"/>
          <w:i/>
          <w:iCs/>
          <w:color w:val="000000"/>
          <w:sz w:val="24"/>
          <w:szCs w:val="24"/>
          <w:highlight w:val="yellow"/>
        </w:rPr>
        <w:t>BMJ</w:t>
      </w:r>
      <w:r w:rsidRPr="00716557">
        <w:rPr>
          <w:rFonts w:ascii="Times New Roman" w:hAnsi="Times New Roman" w:cs="Times New Roman"/>
          <w:color w:val="000000"/>
          <w:sz w:val="24"/>
          <w:szCs w:val="24"/>
          <w:highlight w:val="yellow"/>
        </w:rPr>
        <w:t xml:space="preserve">, 372, n71. </w:t>
      </w:r>
      <w:hyperlink r:id="rId56" w:tgtFrame="_new" w:history="1">
        <w:r w:rsidRPr="00716557">
          <w:rPr>
            <w:rStyle w:val="Hyperlink"/>
            <w:rFonts w:ascii="Times New Roman" w:hAnsi="Times New Roman" w:cs="Times New Roman"/>
            <w:sz w:val="24"/>
            <w:szCs w:val="24"/>
            <w:highlight w:val="yellow"/>
          </w:rPr>
          <w:t>https://doi.org/10.1136/bmj.n71</w:t>
        </w:r>
      </w:hyperlink>
    </w:p>
    <w:p w14:paraId="23DA8192" w14:textId="77777777" w:rsidR="00D745B6" w:rsidRPr="007443AD" w:rsidRDefault="00D745B6" w:rsidP="001953F7">
      <w:pPr>
        <w:spacing w:after="0" w:line="480" w:lineRule="auto"/>
        <w:ind w:left="790" w:hangingChars="329" w:hanging="790"/>
        <w:jc w:val="both"/>
        <w:rPr>
          <w:rFonts w:ascii="Times New Roman" w:hAnsi="Times New Roman" w:cs="Times New Roman"/>
          <w:color w:val="000000"/>
          <w:sz w:val="24"/>
          <w:szCs w:val="24"/>
        </w:rPr>
      </w:pPr>
    </w:p>
    <w:p w14:paraId="316D88B3" w14:textId="1F95B1C5" w:rsidR="0097773C" w:rsidRPr="00716557" w:rsidRDefault="00D21B92" w:rsidP="00716557">
      <w:pPr>
        <w:pStyle w:val="ListParagraph"/>
        <w:numPr>
          <w:ilvl w:val="0"/>
          <w:numId w:val="1"/>
        </w:numPr>
        <w:spacing w:after="0" w:line="480" w:lineRule="auto"/>
        <w:jc w:val="both"/>
        <w:rPr>
          <w:rFonts w:ascii="Times New Roman" w:hAnsi="Times New Roman" w:cs="Times New Roman"/>
          <w:color w:val="000000"/>
          <w:sz w:val="24"/>
          <w:szCs w:val="24"/>
        </w:rPr>
      </w:pPr>
      <w:r w:rsidRPr="00716557">
        <w:rPr>
          <w:rFonts w:ascii="Times New Roman" w:hAnsi="Times New Roman" w:cs="Times New Roman"/>
          <w:color w:val="000000"/>
          <w:sz w:val="24"/>
          <w:szCs w:val="24"/>
        </w:rPr>
        <w:t xml:space="preserve">Parenti, L. R. (2008). A phylogenetic analysis and taxonomic revision of </w:t>
      </w:r>
      <w:proofErr w:type="spellStart"/>
      <w:r w:rsidRPr="00716557">
        <w:rPr>
          <w:rFonts w:ascii="Times New Roman" w:hAnsi="Times New Roman" w:cs="Times New Roman"/>
          <w:color w:val="000000"/>
          <w:sz w:val="24"/>
          <w:szCs w:val="24"/>
        </w:rPr>
        <w:t>ricefishes</w:t>
      </w:r>
      <w:proofErr w:type="spellEnd"/>
      <w:r w:rsidRPr="00716557">
        <w:rPr>
          <w:rFonts w:ascii="Times New Roman" w:hAnsi="Times New Roman" w:cs="Times New Roman"/>
          <w:color w:val="000000"/>
          <w:sz w:val="24"/>
          <w:szCs w:val="24"/>
        </w:rPr>
        <w:t xml:space="preserve">, </w:t>
      </w:r>
      <w:proofErr w:type="spellStart"/>
      <w:r w:rsidRPr="00716557">
        <w:rPr>
          <w:rFonts w:ascii="Times New Roman" w:hAnsi="Times New Roman" w:cs="Times New Roman"/>
          <w:color w:val="000000"/>
          <w:sz w:val="24"/>
          <w:szCs w:val="24"/>
        </w:rPr>
        <w:t>Oryzias</w:t>
      </w:r>
      <w:proofErr w:type="spellEnd"/>
      <w:r w:rsidRPr="00716557">
        <w:rPr>
          <w:rFonts w:ascii="Times New Roman" w:hAnsi="Times New Roman" w:cs="Times New Roman"/>
          <w:color w:val="000000"/>
          <w:sz w:val="24"/>
          <w:szCs w:val="24"/>
        </w:rPr>
        <w:t xml:space="preserve"> and relatives (Beloniformes, Adrianichthyidae). </w:t>
      </w:r>
      <w:r w:rsidRPr="00716557">
        <w:rPr>
          <w:rFonts w:ascii="Times New Roman" w:hAnsi="Times New Roman" w:cs="Times New Roman"/>
          <w:i/>
          <w:iCs/>
          <w:color w:val="000000"/>
          <w:sz w:val="24"/>
          <w:szCs w:val="24"/>
        </w:rPr>
        <w:t>Zoological Journal of the Linnean Society</w:t>
      </w:r>
      <w:r w:rsidRPr="00716557">
        <w:rPr>
          <w:rFonts w:ascii="Times New Roman" w:hAnsi="Times New Roman" w:cs="Times New Roman"/>
          <w:color w:val="000000"/>
          <w:sz w:val="24"/>
          <w:szCs w:val="24"/>
        </w:rPr>
        <w:t xml:space="preserve">, 154(3), 494-610. </w:t>
      </w:r>
      <w:hyperlink r:id="rId57" w:history="1">
        <w:r w:rsidR="00591E63" w:rsidRPr="00716557">
          <w:rPr>
            <w:rStyle w:val="Hyperlink"/>
            <w:rFonts w:ascii="Times New Roman" w:eastAsia="SimSun" w:hAnsi="Times New Roman" w:cs="Times New Roman"/>
            <w:sz w:val="24"/>
            <w:szCs w:val="24"/>
            <w:shd w:val="clear" w:color="auto" w:fill="FFFFFF"/>
          </w:rPr>
          <w:t>https://doi.org/10.1111/j.1096-3642.2008.00417.x</w:t>
        </w:r>
      </w:hyperlink>
    </w:p>
    <w:p w14:paraId="5221F685" w14:textId="3344CFA9" w:rsidR="0097773C" w:rsidRPr="00716557" w:rsidRDefault="00D21B92" w:rsidP="00716557">
      <w:pPr>
        <w:pStyle w:val="ListParagraph"/>
        <w:numPr>
          <w:ilvl w:val="0"/>
          <w:numId w:val="1"/>
        </w:numPr>
        <w:spacing w:after="0" w:line="480" w:lineRule="auto"/>
        <w:jc w:val="both"/>
        <w:rPr>
          <w:rFonts w:ascii="Times New Roman" w:hAnsi="Times New Roman" w:cs="Times New Roman"/>
          <w:color w:val="000000"/>
          <w:sz w:val="24"/>
          <w:szCs w:val="24"/>
        </w:rPr>
      </w:pPr>
      <w:r w:rsidRPr="00716557">
        <w:rPr>
          <w:rFonts w:ascii="Times New Roman" w:hAnsi="Times New Roman" w:cs="Times New Roman"/>
          <w:color w:val="000000"/>
          <w:sz w:val="24"/>
          <w:szCs w:val="24"/>
        </w:rPr>
        <w:t xml:space="preserve">Ramlan, N. F. (2017). </w:t>
      </w:r>
      <w:r w:rsidRPr="00716557">
        <w:rPr>
          <w:rFonts w:ascii="Times New Roman" w:hAnsi="Times New Roman" w:cs="Times New Roman"/>
          <w:i/>
          <w:iCs/>
          <w:color w:val="000000"/>
          <w:sz w:val="24"/>
          <w:szCs w:val="24"/>
        </w:rPr>
        <w:t xml:space="preserve">Comparison of Javanese medaka (Oryzias javanicus, Bleeker, 1854) and zebrafish (Danio rerio, Hamilton, 1822) as a model organism for neurotoxicological study. </w:t>
      </w:r>
      <w:r w:rsidRPr="00716557">
        <w:rPr>
          <w:rFonts w:ascii="Times New Roman" w:eastAsia="SimSun" w:hAnsi="Times New Roman" w:cs="Times New Roman"/>
          <w:sz w:val="24"/>
          <w:szCs w:val="24"/>
          <w:shd w:val="clear" w:color="auto" w:fill="FFFFFF"/>
        </w:rPr>
        <w:t xml:space="preserve">[Master’s thesis, Universiti Putra Malaysia]. </w:t>
      </w:r>
      <w:r w:rsidRPr="00716557">
        <w:rPr>
          <w:rFonts w:ascii="Times New Roman" w:hAnsi="Times New Roman" w:cs="Times New Roman"/>
          <w:color w:val="000000"/>
          <w:sz w:val="24"/>
          <w:szCs w:val="24"/>
        </w:rPr>
        <w:t xml:space="preserve"> </w:t>
      </w:r>
      <w:hyperlink r:id="rId58" w:history="1">
        <w:r w:rsidR="00591E63" w:rsidRPr="00716557">
          <w:rPr>
            <w:rStyle w:val="Hyperlink"/>
            <w:rFonts w:ascii="Times New Roman" w:eastAsia="SimSun" w:hAnsi="Times New Roman" w:cs="Times New Roman"/>
            <w:sz w:val="24"/>
            <w:szCs w:val="24"/>
            <w:shd w:val="clear" w:color="auto" w:fill="FFFFFF"/>
          </w:rPr>
          <w:t>http://psasir.upm.edu.my/id/eprint/83648/1/FS%202019%2011%20-%20ir.pdf</w:t>
        </w:r>
      </w:hyperlink>
    </w:p>
    <w:p w14:paraId="7BFB2EB2"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Ramlan, N. F., Bakar, N. A., Albert, E. L., Zulkifli, S. Z., Ahmad, S., </w:t>
      </w:r>
      <w:proofErr w:type="spellStart"/>
      <w:r w:rsidRPr="00716557">
        <w:rPr>
          <w:rFonts w:ascii="Times New Roman" w:eastAsia="SimSun" w:hAnsi="Times New Roman" w:cs="Times New Roman"/>
          <w:sz w:val="24"/>
          <w:szCs w:val="24"/>
          <w:shd w:val="clear" w:color="auto" w:fill="FFFFFF"/>
        </w:rPr>
        <w:t>Azmai</w:t>
      </w:r>
      <w:proofErr w:type="spellEnd"/>
      <w:r w:rsidRPr="00716557">
        <w:rPr>
          <w:rFonts w:ascii="Times New Roman" w:eastAsia="SimSun" w:hAnsi="Times New Roman" w:cs="Times New Roman"/>
          <w:sz w:val="24"/>
          <w:szCs w:val="24"/>
          <w:shd w:val="clear" w:color="auto" w:fill="FFFFFF"/>
        </w:rPr>
        <w:t>, M. N. A., &amp; Ibrahim, W. N. W. (2020). Comparison of Neurotoxic Effects of Ethanol and Endosulfan on Biochemical Changes of Brain Tissues in Javanese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and Zebrafish (</w:t>
      </w:r>
      <w:r w:rsidRPr="00716557">
        <w:rPr>
          <w:rFonts w:ascii="Times New Roman" w:eastAsia="SimSun" w:hAnsi="Times New Roman" w:cs="Times New Roman"/>
          <w:i/>
          <w:iCs/>
          <w:sz w:val="24"/>
          <w:szCs w:val="24"/>
          <w:shd w:val="clear" w:color="auto" w:fill="FFFFFF"/>
        </w:rPr>
        <w:t>Danio rerio</w:t>
      </w:r>
      <w:r w:rsidRPr="00716557">
        <w:rPr>
          <w:rFonts w:ascii="Times New Roman" w:eastAsia="SimSun" w:hAnsi="Times New Roman" w:cs="Times New Roman"/>
          <w:sz w:val="24"/>
          <w:szCs w:val="24"/>
          <w:shd w:val="clear" w:color="auto" w:fill="FFFFFF"/>
        </w:rPr>
        <w:t>). </w:t>
      </w:r>
      <w:proofErr w:type="spellStart"/>
      <w:r w:rsidRPr="00716557">
        <w:rPr>
          <w:rFonts w:ascii="Times New Roman" w:eastAsia="SimSun" w:hAnsi="Times New Roman" w:cs="Times New Roman"/>
          <w:i/>
          <w:iCs/>
          <w:sz w:val="24"/>
          <w:szCs w:val="24"/>
          <w:shd w:val="clear" w:color="auto" w:fill="FFFFFF"/>
        </w:rPr>
        <w:t>Pertanika</w:t>
      </w:r>
      <w:proofErr w:type="spellEnd"/>
      <w:r w:rsidRPr="00716557">
        <w:rPr>
          <w:rFonts w:ascii="Times New Roman" w:eastAsia="SimSun" w:hAnsi="Times New Roman" w:cs="Times New Roman"/>
          <w:i/>
          <w:iCs/>
          <w:sz w:val="24"/>
          <w:szCs w:val="24"/>
          <w:shd w:val="clear" w:color="auto" w:fill="FFFFFF"/>
        </w:rPr>
        <w:t xml:space="preserve"> Journal of Science &amp; Technology</w:t>
      </w:r>
      <w:r w:rsidRPr="00716557">
        <w:rPr>
          <w:rFonts w:ascii="Times New Roman" w:eastAsia="SimSun" w:hAnsi="Times New Roman" w:cs="Times New Roman"/>
          <w:sz w:val="24"/>
          <w:szCs w:val="24"/>
          <w:shd w:val="clear" w:color="auto" w:fill="FFFFFF"/>
        </w:rPr>
        <w:t>, 28(2).</w:t>
      </w:r>
    </w:p>
    <w:p w14:paraId="6E3B4F75"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proofErr w:type="spellStart"/>
      <w:r w:rsidRPr="00716557">
        <w:rPr>
          <w:rFonts w:ascii="Times New Roman" w:eastAsia="SimSun" w:hAnsi="Times New Roman" w:cs="Times New Roman"/>
          <w:sz w:val="24"/>
          <w:szCs w:val="24"/>
          <w:shd w:val="clear" w:color="auto" w:fill="FFFFFF"/>
        </w:rPr>
        <w:t>Rusni</w:t>
      </w:r>
      <w:proofErr w:type="spellEnd"/>
      <w:r w:rsidRPr="00716557">
        <w:rPr>
          <w:rFonts w:ascii="Times New Roman" w:eastAsia="SimSun" w:hAnsi="Times New Roman" w:cs="Times New Roman"/>
          <w:sz w:val="24"/>
          <w:szCs w:val="24"/>
          <w:shd w:val="clear" w:color="auto" w:fill="FFFFFF"/>
        </w:rPr>
        <w:t xml:space="preserve">, S., Sassa, M., Takehana, Y., Kinoshita, M., &amp; Inoue, K. (2020). Correlation between cytochrome P450 1A (cyp1a) mRNA expression and ambient phenanthrene and pyrene concentration in Javanese Medaka </w:t>
      </w:r>
      <w:r w:rsidRPr="00716557">
        <w:rPr>
          <w:rFonts w:ascii="Times New Roman" w:eastAsia="SimSun" w:hAnsi="Times New Roman" w:cs="Times New Roman"/>
          <w:i/>
          <w:iCs/>
          <w:sz w:val="24"/>
          <w:szCs w:val="24"/>
          <w:shd w:val="clear" w:color="auto" w:fill="FFFFFF"/>
        </w:rPr>
        <w:t>Oryzias javanicus. Fisheries science</w:t>
      </w:r>
      <w:r w:rsidRPr="00716557">
        <w:rPr>
          <w:rFonts w:ascii="Times New Roman" w:eastAsia="SimSun" w:hAnsi="Times New Roman" w:cs="Times New Roman"/>
          <w:sz w:val="24"/>
          <w:szCs w:val="24"/>
          <w:shd w:val="clear" w:color="auto" w:fill="FFFFFF"/>
        </w:rPr>
        <w:t xml:space="preserve">, 86, 605-613. </w:t>
      </w:r>
      <w:hyperlink r:id="rId59" w:history="1">
        <w:r w:rsidR="0097773C" w:rsidRPr="00716557">
          <w:rPr>
            <w:rStyle w:val="Hyperlink"/>
            <w:rFonts w:ascii="Times New Roman" w:eastAsia="SimSun" w:hAnsi="Times New Roman" w:cs="Times New Roman"/>
            <w:sz w:val="24"/>
            <w:szCs w:val="24"/>
            <w:shd w:val="clear" w:color="auto" w:fill="FFFFFF"/>
          </w:rPr>
          <w:t>https://doi.org/10.1007/s12562-020-01428-y</w:t>
        </w:r>
      </w:hyperlink>
      <w:r w:rsidRPr="00716557">
        <w:rPr>
          <w:rFonts w:ascii="Times New Roman" w:eastAsia="SimSun" w:hAnsi="Times New Roman" w:cs="Times New Roman"/>
          <w:sz w:val="24"/>
          <w:szCs w:val="24"/>
          <w:shd w:val="clear" w:color="auto" w:fill="FFFFFF"/>
        </w:rPr>
        <w:t xml:space="preserve"> </w:t>
      </w:r>
    </w:p>
    <w:p w14:paraId="1DB05041" w14:textId="7DD8C567" w:rsidR="00D26157" w:rsidRPr="00716557" w:rsidRDefault="00D26157"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proofErr w:type="spellStart"/>
      <w:r w:rsidRPr="00716557">
        <w:rPr>
          <w:rFonts w:ascii="Times New Roman" w:eastAsia="SimSun" w:hAnsi="Times New Roman" w:cs="Times New Roman"/>
          <w:sz w:val="24"/>
          <w:szCs w:val="24"/>
          <w:shd w:val="clear" w:color="auto" w:fill="FFFFFF"/>
        </w:rPr>
        <w:t>Rusni</w:t>
      </w:r>
      <w:proofErr w:type="spellEnd"/>
      <w:r w:rsidRPr="00716557">
        <w:rPr>
          <w:rFonts w:ascii="Times New Roman" w:eastAsia="SimSun" w:hAnsi="Times New Roman" w:cs="Times New Roman"/>
          <w:sz w:val="24"/>
          <w:szCs w:val="24"/>
          <w:shd w:val="clear" w:color="auto" w:fill="FFFFFF"/>
        </w:rPr>
        <w:t xml:space="preserve">, S., Sassa, M., Takagi, T., Kinoshita, M., Takehana, Y., &amp; Inoue, K. (2022). Establishment of cytochrome P450 1a gene-knockout Javanese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xml:space="preserve">, which distinguishes toxicity modes of the polycyclic aromatic hydrocarbons, </w:t>
      </w:r>
      <w:r w:rsidRPr="00716557">
        <w:rPr>
          <w:rFonts w:ascii="Times New Roman" w:eastAsia="SimSun" w:hAnsi="Times New Roman" w:cs="Times New Roman"/>
          <w:sz w:val="24"/>
          <w:szCs w:val="24"/>
          <w:shd w:val="clear" w:color="auto" w:fill="FFFFFF"/>
        </w:rPr>
        <w:lastRenderedPageBreak/>
        <w:t>pyrene and phenanthrene. </w:t>
      </w:r>
      <w:r w:rsidRPr="00716557">
        <w:rPr>
          <w:rFonts w:ascii="Times New Roman" w:eastAsia="SimSun" w:hAnsi="Times New Roman" w:cs="Times New Roman"/>
          <w:i/>
          <w:iCs/>
          <w:sz w:val="24"/>
          <w:szCs w:val="24"/>
          <w:shd w:val="clear" w:color="auto" w:fill="FFFFFF"/>
        </w:rPr>
        <w:t>Marine Pollution Bulletin</w:t>
      </w:r>
      <w:r w:rsidRPr="00716557">
        <w:rPr>
          <w:rFonts w:ascii="Times New Roman" w:eastAsia="SimSun" w:hAnsi="Times New Roman" w:cs="Times New Roman"/>
          <w:sz w:val="24"/>
          <w:szCs w:val="24"/>
          <w:shd w:val="clear" w:color="auto" w:fill="FFFFFF"/>
        </w:rPr>
        <w:t>, </w:t>
      </w:r>
      <w:r w:rsidRPr="00716557">
        <w:rPr>
          <w:rFonts w:ascii="Times New Roman" w:eastAsia="SimSun" w:hAnsi="Times New Roman" w:cs="Times New Roman"/>
          <w:i/>
          <w:iCs/>
          <w:sz w:val="24"/>
          <w:szCs w:val="24"/>
          <w:shd w:val="clear" w:color="auto" w:fill="FFFFFF"/>
        </w:rPr>
        <w:t>178</w:t>
      </w:r>
      <w:r w:rsidRPr="00716557">
        <w:rPr>
          <w:rFonts w:ascii="Times New Roman" w:eastAsia="SimSun" w:hAnsi="Times New Roman" w:cs="Times New Roman"/>
          <w:sz w:val="24"/>
          <w:szCs w:val="24"/>
          <w:shd w:val="clear" w:color="auto" w:fill="FFFFFF"/>
        </w:rPr>
        <w:t xml:space="preserve">, 113578. </w:t>
      </w:r>
      <w:hyperlink r:id="rId60" w:history="1">
        <w:r w:rsidRPr="00716557">
          <w:rPr>
            <w:rStyle w:val="Hyperlink"/>
            <w:rFonts w:ascii="Times New Roman" w:eastAsia="SimSun" w:hAnsi="Times New Roman" w:cs="Times New Roman"/>
            <w:sz w:val="24"/>
            <w:szCs w:val="24"/>
            <w:shd w:val="clear" w:color="auto" w:fill="FFFFFF"/>
          </w:rPr>
          <w:t>https://doi.org/10.1016/j.marpolbul.2022.113578</w:t>
        </w:r>
      </w:hyperlink>
      <w:r w:rsidRPr="00716557">
        <w:rPr>
          <w:rFonts w:ascii="Times New Roman" w:eastAsia="SimSun" w:hAnsi="Times New Roman" w:cs="Times New Roman"/>
          <w:sz w:val="24"/>
          <w:szCs w:val="24"/>
          <w:shd w:val="clear" w:color="auto" w:fill="FFFFFF"/>
        </w:rPr>
        <w:t xml:space="preserve"> </w:t>
      </w:r>
    </w:p>
    <w:p w14:paraId="746431D0" w14:textId="4361E58E"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Roberts, T. R. (1998). Systematic observations on tropical Asian medakas or </w:t>
      </w:r>
      <w:proofErr w:type="spellStart"/>
      <w:r w:rsidRPr="00716557">
        <w:rPr>
          <w:rFonts w:ascii="Times New Roman" w:eastAsia="SimSun" w:hAnsi="Times New Roman" w:cs="Times New Roman"/>
          <w:sz w:val="24"/>
          <w:szCs w:val="24"/>
          <w:shd w:val="clear" w:color="auto" w:fill="FFFFFF"/>
        </w:rPr>
        <w:t>ricefishes</w:t>
      </w:r>
      <w:proofErr w:type="spellEnd"/>
      <w:r w:rsidRPr="00716557">
        <w:rPr>
          <w:rFonts w:ascii="Times New Roman" w:eastAsia="SimSun" w:hAnsi="Times New Roman" w:cs="Times New Roman"/>
          <w:sz w:val="24"/>
          <w:szCs w:val="24"/>
          <w:shd w:val="clear" w:color="auto" w:fill="FFFFFF"/>
        </w:rPr>
        <w:t xml:space="preserve"> of the genus </w:t>
      </w:r>
      <w:r w:rsidRPr="00716557">
        <w:rPr>
          <w:rFonts w:ascii="Times New Roman" w:eastAsia="SimSun" w:hAnsi="Times New Roman" w:cs="Times New Roman"/>
          <w:i/>
          <w:iCs/>
          <w:sz w:val="24"/>
          <w:szCs w:val="24"/>
          <w:shd w:val="clear" w:color="auto" w:fill="FFFFFF"/>
        </w:rPr>
        <w:t>Oryzias</w:t>
      </w:r>
      <w:r w:rsidRPr="00716557">
        <w:rPr>
          <w:rFonts w:ascii="Times New Roman" w:eastAsia="SimSun" w:hAnsi="Times New Roman" w:cs="Times New Roman"/>
          <w:sz w:val="24"/>
          <w:szCs w:val="24"/>
          <w:shd w:val="clear" w:color="auto" w:fill="FFFFFF"/>
        </w:rPr>
        <w:t>, with descriptions of four new species. </w:t>
      </w:r>
      <w:r w:rsidRPr="00716557">
        <w:rPr>
          <w:rFonts w:ascii="Times New Roman" w:eastAsia="SimSun" w:hAnsi="Times New Roman" w:cs="Times New Roman"/>
          <w:i/>
          <w:iCs/>
          <w:sz w:val="24"/>
          <w:szCs w:val="24"/>
          <w:shd w:val="clear" w:color="auto" w:fill="FFFFFF"/>
        </w:rPr>
        <w:t>Ichthyological Research</w:t>
      </w:r>
      <w:r w:rsidRPr="00716557">
        <w:rPr>
          <w:rFonts w:ascii="Times New Roman" w:eastAsia="SimSun" w:hAnsi="Times New Roman" w:cs="Times New Roman"/>
          <w:sz w:val="24"/>
          <w:szCs w:val="24"/>
          <w:shd w:val="clear" w:color="auto" w:fill="FFFFFF"/>
        </w:rPr>
        <w:t xml:space="preserve">, 45, 213-224. </w:t>
      </w:r>
      <w:hyperlink r:id="rId61" w:history="1">
        <w:r w:rsidR="0097773C" w:rsidRPr="00716557">
          <w:rPr>
            <w:rStyle w:val="Hyperlink"/>
            <w:rFonts w:ascii="Times New Roman" w:eastAsia="SimSun" w:hAnsi="Times New Roman" w:cs="Times New Roman"/>
            <w:sz w:val="24"/>
            <w:szCs w:val="24"/>
            <w:shd w:val="clear" w:color="auto" w:fill="FFFFFF"/>
          </w:rPr>
          <w:t>https://doi.org/10.1007/BF02673919</w:t>
        </w:r>
      </w:hyperlink>
      <w:r w:rsidRPr="00716557">
        <w:rPr>
          <w:rFonts w:ascii="Times New Roman" w:eastAsia="SimSun" w:hAnsi="Times New Roman" w:cs="Times New Roman"/>
          <w:sz w:val="24"/>
          <w:szCs w:val="24"/>
          <w:shd w:val="clear" w:color="auto" w:fill="FFFFFF"/>
        </w:rPr>
        <w:t xml:space="preserve"> </w:t>
      </w:r>
    </w:p>
    <w:p w14:paraId="42D7F192"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Salleh, A. F. M., </w:t>
      </w:r>
      <w:proofErr w:type="spellStart"/>
      <w:r w:rsidRPr="00716557">
        <w:rPr>
          <w:rFonts w:ascii="Times New Roman" w:eastAsia="SimSun" w:hAnsi="Times New Roman" w:cs="Times New Roman"/>
          <w:sz w:val="24"/>
          <w:szCs w:val="24"/>
          <w:shd w:val="clear" w:color="auto" w:fill="FFFFFF"/>
        </w:rPr>
        <w:t>Azmai</w:t>
      </w:r>
      <w:proofErr w:type="spellEnd"/>
      <w:r w:rsidRPr="00716557">
        <w:rPr>
          <w:rFonts w:ascii="Times New Roman" w:eastAsia="SimSun" w:hAnsi="Times New Roman" w:cs="Times New Roman"/>
          <w:sz w:val="24"/>
          <w:szCs w:val="24"/>
          <w:shd w:val="clear" w:color="auto" w:fill="FFFFFF"/>
        </w:rPr>
        <w:t>, M. N. A., Nasruddin, N. S., Zulkifli, S. Z., Yusuff, F. M., Ibrahim, W. N. W., &amp; Ismail, A. (2017). Water pH effects on survival, reproductive performances, and ultrastructure of gonads, gills, and skins of the Javanese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w:t>
      </w:r>
      <w:r w:rsidRPr="00716557">
        <w:rPr>
          <w:rFonts w:ascii="Times New Roman" w:eastAsia="SimSun" w:hAnsi="Times New Roman" w:cs="Times New Roman"/>
          <w:i/>
          <w:iCs/>
          <w:sz w:val="24"/>
          <w:szCs w:val="24"/>
          <w:shd w:val="clear" w:color="auto" w:fill="FFFFFF"/>
        </w:rPr>
        <w:t>Turkish Journal of Veterinary &amp; Animal Sciences</w:t>
      </w:r>
      <w:r w:rsidRPr="00716557">
        <w:rPr>
          <w:rFonts w:ascii="Times New Roman" w:eastAsia="SimSun" w:hAnsi="Times New Roman" w:cs="Times New Roman"/>
          <w:sz w:val="24"/>
          <w:szCs w:val="24"/>
          <w:shd w:val="clear" w:color="auto" w:fill="FFFFFF"/>
        </w:rPr>
        <w:t xml:space="preserve">, 41(4), 471-481. </w:t>
      </w:r>
      <w:hyperlink r:id="rId62" w:history="1">
        <w:r w:rsidR="0097773C" w:rsidRPr="00716557">
          <w:rPr>
            <w:rStyle w:val="Hyperlink"/>
            <w:rFonts w:ascii="Times New Roman" w:eastAsia="SimSun" w:hAnsi="Times New Roman" w:cs="Times New Roman"/>
            <w:sz w:val="24"/>
            <w:szCs w:val="24"/>
            <w:shd w:val="clear" w:color="auto" w:fill="FFFFFF"/>
          </w:rPr>
          <w:t>https://doi.org/10.3906/vet-1701-9</w:t>
        </w:r>
      </w:hyperlink>
      <w:r w:rsidRPr="00716557">
        <w:rPr>
          <w:rFonts w:ascii="Times New Roman" w:eastAsia="SimSun" w:hAnsi="Times New Roman" w:cs="Times New Roman"/>
          <w:sz w:val="24"/>
          <w:szCs w:val="24"/>
          <w:shd w:val="clear" w:color="auto" w:fill="FFFFFF"/>
        </w:rPr>
        <w:t xml:space="preserve"> </w:t>
      </w:r>
    </w:p>
    <w:p w14:paraId="715B555D"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Shima, A., &amp; Mitani, H. (2004). Medaka as a research organism: past, present and future. Mechanisms of development, 121(7-8), 599-604. </w:t>
      </w:r>
      <w:hyperlink r:id="rId63" w:history="1">
        <w:r w:rsidR="0097773C" w:rsidRPr="00716557">
          <w:rPr>
            <w:rStyle w:val="Hyperlink"/>
            <w:rFonts w:ascii="Times New Roman" w:eastAsia="SimSun" w:hAnsi="Times New Roman" w:cs="Times New Roman"/>
            <w:sz w:val="24"/>
            <w:szCs w:val="24"/>
            <w:shd w:val="clear" w:color="auto" w:fill="FFFFFF"/>
          </w:rPr>
          <w:t>https://doi.org/10.1016/j.mod.2004.03.011</w:t>
        </w:r>
      </w:hyperlink>
      <w:r w:rsidRPr="00716557">
        <w:rPr>
          <w:rFonts w:ascii="Times New Roman" w:eastAsia="SimSun" w:hAnsi="Times New Roman" w:cs="Times New Roman"/>
          <w:sz w:val="24"/>
          <w:szCs w:val="24"/>
          <w:shd w:val="clear" w:color="auto" w:fill="FFFFFF"/>
        </w:rPr>
        <w:t xml:space="preserve"> </w:t>
      </w:r>
    </w:p>
    <w:p w14:paraId="57E6BD21"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Takehana, Y., Nagai, N., Matsuda, M., Tsuchiya, K., &amp; </w:t>
      </w:r>
      <w:proofErr w:type="spellStart"/>
      <w:r w:rsidRPr="00716557">
        <w:rPr>
          <w:rFonts w:ascii="Times New Roman" w:eastAsia="SimSun" w:hAnsi="Times New Roman" w:cs="Times New Roman"/>
          <w:sz w:val="24"/>
          <w:szCs w:val="24"/>
          <w:shd w:val="clear" w:color="auto" w:fill="FFFFFF"/>
        </w:rPr>
        <w:t>Sakaizumi</w:t>
      </w:r>
      <w:proofErr w:type="spellEnd"/>
      <w:r w:rsidRPr="00716557">
        <w:rPr>
          <w:rFonts w:ascii="Times New Roman" w:eastAsia="SimSun" w:hAnsi="Times New Roman" w:cs="Times New Roman"/>
          <w:sz w:val="24"/>
          <w:szCs w:val="24"/>
          <w:shd w:val="clear" w:color="auto" w:fill="FFFFFF"/>
        </w:rPr>
        <w:t xml:space="preserve">, M. (2003). Geographic variation and diversity of the cytochrome b gene in Japanese wild populations of medaka, </w:t>
      </w:r>
      <w:r w:rsidRPr="00716557">
        <w:rPr>
          <w:rFonts w:ascii="Times New Roman" w:eastAsia="SimSun" w:hAnsi="Times New Roman" w:cs="Times New Roman"/>
          <w:i/>
          <w:iCs/>
          <w:sz w:val="24"/>
          <w:szCs w:val="24"/>
          <w:shd w:val="clear" w:color="auto" w:fill="FFFFFF"/>
        </w:rPr>
        <w:t>Oryzias latipes</w:t>
      </w:r>
      <w:r w:rsidRPr="00716557">
        <w:rPr>
          <w:rFonts w:ascii="Times New Roman" w:eastAsia="SimSun" w:hAnsi="Times New Roman" w:cs="Times New Roman"/>
          <w:sz w:val="24"/>
          <w:szCs w:val="24"/>
          <w:shd w:val="clear" w:color="auto" w:fill="FFFFFF"/>
        </w:rPr>
        <w:t xml:space="preserve">. Zoological science, 20(10), 1279-1291. </w:t>
      </w:r>
      <w:hyperlink r:id="rId64" w:history="1">
        <w:r w:rsidR="0097773C" w:rsidRPr="00716557">
          <w:rPr>
            <w:rStyle w:val="Hyperlink"/>
            <w:rFonts w:ascii="Times New Roman" w:eastAsia="SimSun" w:hAnsi="Times New Roman" w:cs="Times New Roman"/>
            <w:sz w:val="24"/>
            <w:szCs w:val="24"/>
            <w:shd w:val="clear" w:color="auto" w:fill="FFFFFF"/>
          </w:rPr>
          <w:t>https://doi.org/10.2108/zsj.20.1279</w:t>
        </w:r>
      </w:hyperlink>
      <w:r w:rsidRPr="00716557">
        <w:rPr>
          <w:rFonts w:ascii="Times New Roman" w:eastAsia="SimSun" w:hAnsi="Times New Roman" w:cs="Times New Roman"/>
          <w:sz w:val="24"/>
          <w:szCs w:val="24"/>
          <w:shd w:val="clear" w:color="auto" w:fill="FFFFFF"/>
        </w:rPr>
        <w:t xml:space="preserve"> </w:t>
      </w:r>
    </w:p>
    <w:p w14:paraId="49F28E01"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Takehana, Y., Zahm, M., Cabau, C., Klopp, C., Roques, C., Bouchez, O., &amp; Herpin, A. (2020). Genome sequence of the euryhaline </w:t>
      </w:r>
      <w:proofErr w:type="spellStart"/>
      <w:r w:rsidRPr="00716557">
        <w:rPr>
          <w:rFonts w:ascii="Times New Roman" w:eastAsia="SimSun" w:hAnsi="Times New Roman" w:cs="Times New Roman"/>
          <w:sz w:val="24"/>
          <w:szCs w:val="24"/>
          <w:shd w:val="clear" w:color="auto" w:fill="FFFFFF"/>
        </w:rPr>
        <w:t>Javafish</w:t>
      </w:r>
      <w:proofErr w:type="spellEnd"/>
      <w:r w:rsidRPr="00716557">
        <w:rPr>
          <w:rFonts w:ascii="Times New Roman" w:eastAsia="SimSun" w:hAnsi="Times New Roman" w:cs="Times New Roman"/>
          <w:sz w:val="24"/>
          <w:szCs w:val="24"/>
          <w:shd w:val="clear" w:color="auto" w:fill="FFFFFF"/>
        </w:rPr>
        <w:t xml:space="preserve"> medaka, </w:t>
      </w:r>
      <w:proofErr w:type="spellStart"/>
      <w:r w:rsidRPr="00716557">
        <w:rPr>
          <w:rFonts w:ascii="Times New Roman" w:eastAsia="SimSun" w:hAnsi="Times New Roman" w:cs="Times New Roman"/>
          <w:i/>
          <w:iCs/>
          <w:sz w:val="24"/>
          <w:szCs w:val="24"/>
          <w:shd w:val="clear" w:color="auto" w:fill="FFFFFF"/>
        </w:rPr>
        <w:t>Oryzias</w:t>
      </w:r>
      <w:proofErr w:type="spellEnd"/>
      <w:r w:rsidRPr="00716557">
        <w:rPr>
          <w:rFonts w:ascii="Times New Roman" w:eastAsia="SimSun" w:hAnsi="Times New Roman" w:cs="Times New Roman"/>
          <w:i/>
          <w:iCs/>
          <w:sz w:val="24"/>
          <w:szCs w:val="24"/>
          <w:shd w:val="clear" w:color="auto" w:fill="FFFFFF"/>
        </w:rPr>
        <w:t xml:space="preserve"> </w:t>
      </w:r>
      <w:proofErr w:type="spellStart"/>
      <w:r w:rsidRPr="00716557">
        <w:rPr>
          <w:rFonts w:ascii="Times New Roman" w:eastAsia="SimSun" w:hAnsi="Times New Roman" w:cs="Times New Roman"/>
          <w:i/>
          <w:iCs/>
          <w:sz w:val="24"/>
          <w:szCs w:val="24"/>
          <w:shd w:val="clear" w:color="auto" w:fill="FFFFFF"/>
        </w:rPr>
        <w:t>javanicus</w:t>
      </w:r>
      <w:proofErr w:type="spellEnd"/>
      <w:r w:rsidRPr="00716557">
        <w:rPr>
          <w:rFonts w:ascii="Times New Roman" w:eastAsia="SimSun" w:hAnsi="Times New Roman" w:cs="Times New Roman"/>
          <w:sz w:val="24"/>
          <w:szCs w:val="24"/>
          <w:shd w:val="clear" w:color="auto" w:fill="FFFFFF"/>
        </w:rPr>
        <w:t>: a small aquarium fish model for studies on adaptation to salinity. </w:t>
      </w:r>
      <w:r w:rsidRPr="00716557">
        <w:rPr>
          <w:rFonts w:ascii="Times New Roman" w:eastAsia="SimSun" w:hAnsi="Times New Roman" w:cs="Times New Roman"/>
          <w:i/>
          <w:iCs/>
          <w:sz w:val="24"/>
          <w:szCs w:val="24"/>
          <w:shd w:val="clear" w:color="auto" w:fill="FFFFFF"/>
        </w:rPr>
        <w:t>G3: Genes, Genomes, Genetics</w:t>
      </w:r>
      <w:r w:rsidRPr="00716557">
        <w:rPr>
          <w:rFonts w:ascii="Times New Roman" w:eastAsia="SimSun" w:hAnsi="Times New Roman" w:cs="Times New Roman"/>
          <w:sz w:val="24"/>
          <w:szCs w:val="24"/>
          <w:shd w:val="clear" w:color="auto" w:fill="FFFFFF"/>
        </w:rPr>
        <w:t xml:space="preserve">, 10(3), 907-915. </w:t>
      </w:r>
      <w:hyperlink r:id="rId65" w:history="1">
        <w:r w:rsidR="0097773C" w:rsidRPr="00716557">
          <w:rPr>
            <w:rStyle w:val="Hyperlink"/>
            <w:rFonts w:ascii="Times New Roman" w:eastAsia="SimSun" w:hAnsi="Times New Roman" w:cs="Times New Roman"/>
            <w:sz w:val="24"/>
            <w:szCs w:val="24"/>
            <w:shd w:val="clear" w:color="auto" w:fill="FFFFFF"/>
          </w:rPr>
          <w:t>https://doi.org/10.1534/g3.119.400725</w:t>
        </w:r>
      </w:hyperlink>
      <w:r w:rsidRPr="00716557">
        <w:rPr>
          <w:rFonts w:ascii="Times New Roman" w:eastAsia="SimSun" w:hAnsi="Times New Roman" w:cs="Times New Roman"/>
          <w:sz w:val="24"/>
          <w:szCs w:val="24"/>
          <w:shd w:val="clear" w:color="auto" w:fill="FFFFFF"/>
        </w:rPr>
        <w:t xml:space="preserve"> </w:t>
      </w:r>
    </w:p>
    <w:p w14:paraId="793E8F3B"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proofErr w:type="spellStart"/>
      <w:r w:rsidRPr="00716557">
        <w:rPr>
          <w:rFonts w:ascii="Times New Roman" w:eastAsia="SimSun" w:hAnsi="Times New Roman" w:cs="Times New Roman"/>
          <w:sz w:val="24"/>
          <w:szCs w:val="24"/>
          <w:shd w:val="clear" w:color="auto" w:fill="FFFFFF"/>
        </w:rPr>
        <w:t>Termvidchakorn</w:t>
      </w:r>
      <w:proofErr w:type="spellEnd"/>
      <w:r w:rsidRPr="00716557">
        <w:rPr>
          <w:rFonts w:ascii="Times New Roman" w:eastAsia="SimSun" w:hAnsi="Times New Roman" w:cs="Times New Roman"/>
          <w:sz w:val="24"/>
          <w:szCs w:val="24"/>
          <w:shd w:val="clear" w:color="auto" w:fill="FFFFFF"/>
        </w:rPr>
        <w:t xml:space="preserve">, A., &amp; Magtoon, W. (2008). Development and identification of the ricefish </w:t>
      </w:r>
      <w:r w:rsidRPr="00716557">
        <w:rPr>
          <w:rFonts w:ascii="Times New Roman" w:eastAsia="SimSun" w:hAnsi="Times New Roman" w:cs="Times New Roman"/>
          <w:i/>
          <w:iCs/>
          <w:sz w:val="24"/>
          <w:szCs w:val="24"/>
          <w:shd w:val="clear" w:color="auto" w:fill="FFFFFF"/>
        </w:rPr>
        <w:t>Oryzias</w:t>
      </w:r>
      <w:r w:rsidRPr="00716557">
        <w:rPr>
          <w:rFonts w:ascii="Times New Roman" w:eastAsia="SimSun" w:hAnsi="Times New Roman" w:cs="Times New Roman"/>
          <w:sz w:val="24"/>
          <w:szCs w:val="24"/>
          <w:shd w:val="clear" w:color="auto" w:fill="FFFFFF"/>
        </w:rPr>
        <w:t xml:space="preserve"> in Thailand. </w:t>
      </w:r>
      <w:proofErr w:type="spellStart"/>
      <w:r w:rsidRPr="00716557">
        <w:rPr>
          <w:rFonts w:ascii="Times New Roman" w:eastAsia="SimSun" w:hAnsi="Times New Roman" w:cs="Times New Roman"/>
          <w:i/>
          <w:iCs/>
          <w:sz w:val="24"/>
          <w:szCs w:val="24"/>
          <w:shd w:val="clear" w:color="auto" w:fill="FFFFFF"/>
        </w:rPr>
        <w:t>ScienceAsia</w:t>
      </w:r>
      <w:proofErr w:type="spellEnd"/>
      <w:r w:rsidRPr="00716557">
        <w:rPr>
          <w:rFonts w:ascii="Times New Roman" w:eastAsia="SimSun" w:hAnsi="Times New Roman" w:cs="Times New Roman"/>
          <w:sz w:val="24"/>
          <w:szCs w:val="24"/>
          <w:shd w:val="clear" w:color="auto" w:fill="FFFFFF"/>
        </w:rPr>
        <w:t xml:space="preserve">, 34, 426-428. </w:t>
      </w:r>
      <w:hyperlink r:id="rId66" w:history="1">
        <w:r w:rsidR="0097773C" w:rsidRPr="00716557">
          <w:rPr>
            <w:rStyle w:val="Hyperlink"/>
            <w:rFonts w:ascii="Times New Roman" w:eastAsia="SimSun" w:hAnsi="Times New Roman" w:cs="Times New Roman"/>
            <w:sz w:val="24"/>
            <w:szCs w:val="24"/>
            <w:shd w:val="clear" w:color="auto" w:fill="FFFFFF"/>
          </w:rPr>
          <w:t>http://doi.org/10.3906/vet-1701-9</w:t>
        </w:r>
      </w:hyperlink>
      <w:r w:rsidRPr="00716557">
        <w:rPr>
          <w:rFonts w:ascii="Times New Roman" w:eastAsia="SimSun" w:hAnsi="Times New Roman" w:cs="Times New Roman"/>
          <w:sz w:val="24"/>
          <w:szCs w:val="24"/>
          <w:shd w:val="clear" w:color="auto" w:fill="FFFFFF"/>
        </w:rPr>
        <w:t xml:space="preserve"> </w:t>
      </w:r>
    </w:p>
    <w:p w14:paraId="7009C696"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lastRenderedPageBreak/>
        <w:t xml:space="preserve">Yap, C.K. A. Ismail, J. Koyama and S.G. Tan (2009). A preliminary study on the concentrations of Cu and Zn in Java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xml:space="preserve"> and sediments collected from some estuaries in the west coast of Peninsular Malaysia. </w:t>
      </w:r>
      <w:r w:rsidRPr="00716557">
        <w:rPr>
          <w:rFonts w:ascii="Times New Roman" w:eastAsia="SimSun" w:hAnsi="Times New Roman" w:cs="Times New Roman"/>
          <w:i/>
          <w:iCs/>
          <w:sz w:val="24"/>
          <w:szCs w:val="24"/>
          <w:shd w:val="clear" w:color="auto" w:fill="FFFFFF"/>
        </w:rPr>
        <w:t xml:space="preserve">Asian Jr. of </w:t>
      </w:r>
      <w:proofErr w:type="spellStart"/>
      <w:r w:rsidRPr="00716557">
        <w:rPr>
          <w:rFonts w:ascii="Times New Roman" w:eastAsia="SimSun" w:hAnsi="Times New Roman" w:cs="Times New Roman"/>
          <w:i/>
          <w:iCs/>
          <w:sz w:val="24"/>
          <w:szCs w:val="24"/>
          <w:shd w:val="clear" w:color="auto" w:fill="FFFFFF"/>
        </w:rPr>
        <w:t>Micribiol</w:t>
      </w:r>
      <w:proofErr w:type="spellEnd"/>
      <w:r w:rsidRPr="00716557">
        <w:rPr>
          <w:rFonts w:ascii="Times New Roman" w:eastAsia="SimSun" w:hAnsi="Times New Roman" w:cs="Times New Roman"/>
          <w:i/>
          <w:iCs/>
          <w:sz w:val="24"/>
          <w:szCs w:val="24"/>
          <w:shd w:val="clear" w:color="auto" w:fill="FFFFFF"/>
        </w:rPr>
        <w:t>. Biotech. Env. Sc</w:t>
      </w:r>
      <w:r w:rsidRPr="00716557">
        <w:rPr>
          <w:rFonts w:ascii="Times New Roman" w:eastAsia="SimSun" w:hAnsi="Times New Roman" w:cs="Times New Roman"/>
          <w:sz w:val="24"/>
          <w:szCs w:val="24"/>
          <w:shd w:val="clear" w:color="auto" w:fill="FFFFFF"/>
        </w:rPr>
        <w:t>., 11 (2): 241-246.</w:t>
      </w:r>
    </w:p>
    <w:p w14:paraId="421467F2" w14:textId="72299310"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 xml:space="preserve">Yusof, S. B. (2014). </w:t>
      </w:r>
      <w:r w:rsidRPr="00716557">
        <w:rPr>
          <w:rFonts w:ascii="Times New Roman" w:eastAsia="SimSun" w:hAnsi="Times New Roman" w:cs="Times New Roman"/>
          <w:i/>
          <w:iCs/>
          <w:sz w:val="24"/>
          <w:szCs w:val="24"/>
          <w:shd w:val="clear" w:color="auto" w:fill="FFFFFF"/>
        </w:rPr>
        <w:t xml:space="preserve">As Test Organism </w:t>
      </w:r>
      <w:r w:rsidR="00591E63" w:rsidRPr="00716557">
        <w:rPr>
          <w:rFonts w:ascii="Times New Roman" w:eastAsia="SimSun" w:hAnsi="Times New Roman" w:cs="Times New Roman"/>
          <w:i/>
          <w:iCs/>
          <w:sz w:val="24"/>
          <w:szCs w:val="24"/>
          <w:shd w:val="clear" w:color="auto" w:fill="FFFFFF"/>
        </w:rPr>
        <w:t>for</w:t>
      </w:r>
      <w:r w:rsidRPr="00716557">
        <w:rPr>
          <w:rFonts w:ascii="Times New Roman" w:eastAsia="SimSun" w:hAnsi="Times New Roman" w:cs="Times New Roman"/>
          <w:i/>
          <w:iCs/>
          <w:sz w:val="24"/>
          <w:szCs w:val="24"/>
          <w:shd w:val="clear" w:color="auto" w:fill="FFFFFF"/>
        </w:rPr>
        <w:t xml:space="preserve"> Ecotoxicological Studies </w:t>
      </w:r>
      <w:proofErr w:type="gramStart"/>
      <w:r w:rsidRPr="00716557">
        <w:rPr>
          <w:rFonts w:ascii="Times New Roman" w:eastAsia="SimSun" w:hAnsi="Times New Roman" w:cs="Times New Roman"/>
          <w:i/>
          <w:iCs/>
          <w:sz w:val="24"/>
          <w:szCs w:val="24"/>
          <w:shd w:val="clear" w:color="auto" w:fill="FFFFFF"/>
        </w:rPr>
        <w:t>In</w:t>
      </w:r>
      <w:proofErr w:type="gramEnd"/>
      <w:r w:rsidRPr="00716557">
        <w:rPr>
          <w:rFonts w:ascii="Times New Roman" w:eastAsia="SimSun" w:hAnsi="Times New Roman" w:cs="Times New Roman"/>
          <w:i/>
          <w:iCs/>
          <w:sz w:val="24"/>
          <w:szCs w:val="24"/>
          <w:shd w:val="clear" w:color="auto" w:fill="FFFFFF"/>
        </w:rPr>
        <w:t xml:space="preserve"> Tropical Region.</w:t>
      </w:r>
      <w:r w:rsidRPr="00716557">
        <w:rPr>
          <w:rFonts w:ascii="Times New Roman" w:eastAsia="SimSun" w:hAnsi="Times New Roman" w:cs="Times New Roman"/>
          <w:sz w:val="24"/>
          <w:szCs w:val="24"/>
          <w:shd w:val="clear" w:color="auto" w:fill="FFFFFF"/>
        </w:rPr>
        <w:t xml:space="preserve"> [Doctoral dissertation, Universiti Putra Malaysia]. </w:t>
      </w:r>
      <w:hyperlink r:id="rId67" w:history="1">
        <w:r w:rsidR="0097773C" w:rsidRPr="00716557">
          <w:rPr>
            <w:rStyle w:val="Hyperlink"/>
            <w:rFonts w:ascii="Times New Roman" w:eastAsia="SimSun" w:hAnsi="Times New Roman" w:cs="Times New Roman"/>
            <w:sz w:val="24"/>
            <w:szCs w:val="24"/>
            <w:shd w:val="clear" w:color="auto" w:fill="FFFFFF"/>
          </w:rPr>
          <w:t>http://psasir.upm.edu.my/id/eprint/56758/1/FS%202014%2040RR.pdf</w:t>
        </w:r>
      </w:hyperlink>
      <w:r w:rsidRPr="00716557">
        <w:rPr>
          <w:rFonts w:ascii="Times New Roman" w:eastAsia="SimSun" w:hAnsi="Times New Roman" w:cs="Times New Roman"/>
          <w:sz w:val="24"/>
          <w:szCs w:val="24"/>
          <w:shd w:val="clear" w:color="auto" w:fill="FFFFFF"/>
        </w:rPr>
        <w:t xml:space="preserve">  </w:t>
      </w:r>
    </w:p>
    <w:p w14:paraId="23E487B5"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Yusof, S., Ismail, A., &amp; Rahman, F. (2013). Distribution and localities of Java medaka fish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in Peninsular Malaysia. </w:t>
      </w:r>
      <w:r w:rsidRPr="00716557">
        <w:rPr>
          <w:rFonts w:ascii="Times New Roman" w:eastAsia="SimSun" w:hAnsi="Times New Roman" w:cs="Times New Roman"/>
          <w:i/>
          <w:sz w:val="24"/>
          <w:szCs w:val="24"/>
          <w:shd w:val="clear" w:color="auto" w:fill="FFFFFF"/>
        </w:rPr>
        <w:t>Malayan Nature Journal</w:t>
      </w:r>
      <w:r w:rsidRPr="00716557">
        <w:rPr>
          <w:rFonts w:ascii="Times New Roman" w:eastAsia="SimSun" w:hAnsi="Times New Roman" w:cs="Times New Roman"/>
          <w:sz w:val="24"/>
          <w:szCs w:val="24"/>
          <w:shd w:val="clear" w:color="auto" w:fill="FFFFFF"/>
        </w:rPr>
        <w:t>, </w:t>
      </w:r>
      <w:r w:rsidRPr="00716557">
        <w:rPr>
          <w:rFonts w:ascii="Times New Roman" w:eastAsia="SimSun" w:hAnsi="Times New Roman" w:cs="Times New Roman"/>
          <w:i/>
          <w:sz w:val="24"/>
          <w:szCs w:val="24"/>
          <w:shd w:val="clear" w:color="auto" w:fill="FFFFFF"/>
        </w:rPr>
        <w:t>65</w:t>
      </w:r>
      <w:r w:rsidRPr="00716557">
        <w:rPr>
          <w:rFonts w:ascii="Times New Roman" w:eastAsia="SimSun" w:hAnsi="Times New Roman" w:cs="Times New Roman"/>
          <w:sz w:val="24"/>
          <w:szCs w:val="24"/>
          <w:shd w:val="clear" w:color="auto" w:fill="FFFFFF"/>
        </w:rPr>
        <w:t>(2&amp;3), 38-46.</w:t>
      </w:r>
    </w:p>
    <w:p w14:paraId="1136E799" w14:textId="77777777" w:rsidR="0097773C" w:rsidRPr="00716557" w:rsidRDefault="00D21B92" w:rsidP="00716557">
      <w:pPr>
        <w:pStyle w:val="ListParagraph"/>
        <w:numPr>
          <w:ilvl w:val="0"/>
          <w:numId w:val="1"/>
        </w:numPr>
        <w:spacing w:after="0" w:line="480" w:lineRule="auto"/>
        <w:jc w:val="both"/>
        <w:rPr>
          <w:rFonts w:ascii="Times New Roman" w:eastAsia="SimSun" w:hAnsi="Times New Roman" w:cs="Times New Roman"/>
          <w:sz w:val="24"/>
          <w:szCs w:val="24"/>
          <w:shd w:val="clear" w:color="auto" w:fill="FFFFFF"/>
        </w:rPr>
      </w:pPr>
      <w:r w:rsidRPr="00716557">
        <w:rPr>
          <w:rFonts w:ascii="Times New Roman" w:eastAsia="SimSun" w:hAnsi="Times New Roman" w:cs="Times New Roman"/>
          <w:sz w:val="24"/>
          <w:szCs w:val="24"/>
          <w:shd w:val="clear" w:color="auto" w:fill="FFFFFF"/>
        </w:rPr>
        <w:t>Yusof, S., Ismail, A., &amp; Alias, M. S. (2014). Effect of glyphosate-based herbicide on early life stages of Java medaka (</w:t>
      </w:r>
      <w:r w:rsidRPr="00716557">
        <w:rPr>
          <w:rFonts w:ascii="Times New Roman" w:eastAsia="SimSun" w:hAnsi="Times New Roman" w:cs="Times New Roman"/>
          <w:i/>
          <w:iCs/>
          <w:sz w:val="24"/>
          <w:szCs w:val="24"/>
          <w:shd w:val="clear" w:color="auto" w:fill="FFFFFF"/>
        </w:rPr>
        <w:t>Oryzias javanicus</w:t>
      </w:r>
      <w:r w:rsidRPr="00716557">
        <w:rPr>
          <w:rFonts w:ascii="Times New Roman" w:eastAsia="SimSun" w:hAnsi="Times New Roman" w:cs="Times New Roman"/>
          <w:sz w:val="24"/>
          <w:szCs w:val="24"/>
          <w:shd w:val="clear" w:color="auto" w:fill="FFFFFF"/>
        </w:rPr>
        <w:t>): a potential tropical test fish. </w:t>
      </w:r>
      <w:r w:rsidRPr="00716557">
        <w:rPr>
          <w:rFonts w:ascii="Times New Roman" w:eastAsia="SimSun" w:hAnsi="Times New Roman" w:cs="Times New Roman"/>
          <w:i/>
          <w:iCs/>
          <w:sz w:val="24"/>
          <w:szCs w:val="24"/>
          <w:shd w:val="clear" w:color="auto" w:fill="FFFFFF"/>
        </w:rPr>
        <w:t>Marine pollution bulletin</w:t>
      </w:r>
      <w:r w:rsidRPr="00716557">
        <w:rPr>
          <w:rFonts w:ascii="Times New Roman" w:eastAsia="SimSun" w:hAnsi="Times New Roman" w:cs="Times New Roman"/>
          <w:sz w:val="24"/>
          <w:szCs w:val="24"/>
          <w:shd w:val="clear" w:color="auto" w:fill="FFFFFF"/>
        </w:rPr>
        <w:t xml:space="preserve">, 85(2), 494-498. </w:t>
      </w:r>
      <w:hyperlink r:id="rId68" w:history="1">
        <w:r w:rsidR="0097773C" w:rsidRPr="00716557">
          <w:rPr>
            <w:rStyle w:val="Hyperlink"/>
            <w:rFonts w:ascii="Times New Roman" w:eastAsia="SimSun" w:hAnsi="Times New Roman" w:cs="Times New Roman"/>
            <w:sz w:val="24"/>
            <w:szCs w:val="24"/>
            <w:shd w:val="clear" w:color="auto" w:fill="FFFFFF"/>
          </w:rPr>
          <w:t>https://doi.org/10.1016/j.marpolbul.2014.03.022</w:t>
        </w:r>
      </w:hyperlink>
      <w:r w:rsidRPr="00716557">
        <w:rPr>
          <w:rFonts w:ascii="Times New Roman" w:eastAsia="SimSun" w:hAnsi="Times New Roman" w:cs="Times New Roman"/>
          <w:sz w:val="24"/>
          <w:szCs w:val="24"/>
          <w:shd w:val="clear" w:color="auto" w:fill="FFFFFF"/>
        </w:rPr>
        <w:t xml:space="preserve"> </w:t>
      </w:r>
    </w:p>
    <w:p w14:paraId="025F9EF2" w14:textId="77777777" w:rsidR="0097773C" w:rsidRPr="00716557" w:rsidRDefault="00D21B92" w:rsidP="00716557">
      <w:pPr>
        <w:pStyle w:val="ListParagraph"/>
        <w:numPr>
          <w:ilvl w:val="0"/>
          <w:numId w:val="1"/>
        </w:numPr>
        <w:spacing w:after="0" w:line="480" w:lineRule="auto"/>
        <w:jc w:val="both"/>
        <w:rPr>
          <w:rFonts w:ascii="Times New Roman" w:hAnsi="Times New Roman" w:cs="Times New Roman"/>
          <w:sz w:val="24"/>
          <w:szCs w:val="24"/>
        </w:rPr>
      </w:pPr>
      <w:r w:rsidRPr="00716557">
        <w:rPr>
          <w:rFonts w:ascii="Times New Roman" w:hAnsi="Times New Roman" w:cs="Times New Roman"/>
          <w:sz w:val="24"/>
          <w:szCs w:val="24"/>
        </w:rPr>
        <w:t xml:space="preserve">Yusof, S., Ismail, A., Koito, T., Kinoshita, M., &amp; Inoue, K. (2012). Occurrence of two closely related </w:t>
      </w:r>
      <w:proofErr w:type="spellStart"/>
      <w:r w:rsidRPr="00716557">
        <w:rPr>
          <w:rFonts w:ascii="Times New Roman" w:hAnsi="Times New Roman" w:cs="Times New Roman"/>
          <w:sz w:val="24"/>
          <w:szCs w:val="24"/>
        </w:rPr>
        <w:t>ricefishes</w:t>
      </w:r>
      <w:proofErr w:type="spellEnd"/>
      <w:r w:rsidRPr="00716557">
        <w:rPr>
          <w:rFonts w:ascii="Times New Roman" w:hAnsi="Times New Roman" w:cs="Times New Roman"/>
          <w:sz w:val="24"/>
          <w:szCs w:val="24"/>
        </w:rPr>
        <w:t>, Javanese medaka (</w:t>
      </w:r>
      <w:proofErr w:type="spellStart"/>
      <w:r w:rsidRPr="00716557">
        <w:rPr>
          <w:rFonts w:ascii="Times New Roman" w:hAnsi="Times New Roman" w:cs="Times New Roman"/>
          <w:i/>
          <w:iCs/>
          <w:sz w:val="24"/>
          <w:szCs w:val="24"/>
        </w:rPr>
        <w:t>Oryzias</w:t>
      </w:r>
      <w:proofErr w:type="spellEnd"/>
      <w:r w:rsidRPr="00716557">
        <w:rPr>
          <w:rFonts w:ascii="Times New Roman" w:hAnsi="Times New Roman" w:cs="Times New Roman"/>
          <w:i/>
          <w:iCs/>
          <w:sz w:val="24"/>
          <w:szCs w:val="24"/>
        </w:rPr>
        <w:t xml:space="preserve"> javanicus</w:t>
      </w:r>
      <w:r w:rsidRPr="00716557">
        <w:rPr>
          <w:rFonts w:ascii="Times New Roman" w:hAnsi="Times New Roman" w:cs="Times New Roman"/>
          <w:sz w:val="24"/>
          <w:szCs w:val="24"/>
        </w:rPr>
        <w:t>) and Indian medaka (</w:t>
      </w:r>
      <w:r w:rsidRPr="00716557">
        <w:rPr>
          <w:rFonts w:ascii="Times New Roman" w:hAnsi="Times New Roman" w:cs="Times New Roman"/>
          <w:i/>
          <w:iCs/>
          <w:sz w:val="24"/>
          <w:szCs w:val="24"/>
        </w:rPr>
        <w:t>O. dancena</w:t>
      </w:r>
      <w:r w:rsidRPr="00716557">
        <w:rPr>
          <w:rFonts w:ascii="Times New Roman" w:hAnsi="Times New Roman" w:cs="Times New Roman"/>
          <w:sz w:val="24"/>
          <w:szCs w:val="24"/>
        </w:rPr>
        <w:t>) at sites with different salinity in Peninsular Malaysia.</w:t>
      </w:r>
      <w:r w:rsidRPr="00716557">
        <w:rPr>
          <w:rFonts w:ascii="Times New Roman" w:hAnsi="Times New Roman" w:cs="Times New Roman"/>
          <w:i/>
          <w:iCs/>
          <w:sz w:val="24"/>
          <w:szCs w:val="24"/>
        </w:rPr>
        <w:t> Environmental biology of fishes</w:t>
      </w:r>
      <w:r w:rsidRPr="00716557">
        <w:rPr>
          <w:rFonts w:ascii="Times New Roman" w:hAnsi="Times New Roman" w:cs="Times New Roman"/>
          <w:sz w:val="24"/>
          <w:szCs w:val="24"/>
        </w:rPr>
        <w:t xml:space="preserve">, 93(1), 43-49. </w:t>
      </w:r>
      <w:hyperlink r:id="rId69" w:history="1">
        <w:r w:rsidR="0097773C" w:rsidRPr="00716557">
          <w:rPr>
            <w:rStyle w:val="Hyperlink"/>
            <w:rFonts w:ascii="Times New Roman" w:hAnsi="Times New Roman" w:cs="Times New Roman"/>
            <w:sz w:val="24"/>
            <w:szCs w:val="24"/>
          </w:rPr>
          <w:t>https://doi.org/10.1007/s10641-011-9888-x</w:t>
        </w:r>
      </w:hyperlink>
      <w:r w:rsidRPr="00716557">
        <w:rPr>
          <w:rFonts w:ascii="Times New Roman" w:hAnsi="Times New Roman" w:cs="Times New Roman"/>
          <w:sz w:val="24"/>
          <w:szCs w:val="24"/>
        </w:rPr>
        <w:t xml:space="preserve"> </w:t>
      </w:r>
    </w:p>
    <w:sectPr w:rsidR="0097773C" w:rsidRPr="00716557" w:rsidSect="00DB6F6F">
      <w:type w:val="continuous"/>
      <w:pgSz w:w="12191" w:h="15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BD838" w14:textId="77777777" w:rsidR="00661899" w:rsidRDefault="00661899">
      <w:pPr>
        <w:spacing w:line="240" w:lineRule="auto"/>
      </w:pPr>
      <w:r>
        <w:separator/>
      </w:r>
    </w:p>
  </w:endnote>
  <w:endnote w:type="continuationSeparator" w:id="0">
    <w:p w14:paraId="2D8E19E6" w14:textId="77777777" w:rsidR="00661899" w:rsidRDefault="00661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63B1" w14:textId="77777777" w:rsidR="00DB6F6F" w:rsidRDefault="00DB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487794"/>
      <w:docPartObj>
        <w:docPartGallery w:val="Page Numbers (Bottom of Page)"/>
        <w:docPartUnique/>
      </w:docPartObj>
    </w:sdtPr>
    <w:sdtEndPr>
      <w:rPr>
        <w:noProof/>
      </w:rPr>
    </w:sdtEndPr>
    <w:sdtContent>
      <w:p w14:paraId="1BE544EB" w14:textId="7F95F058" w:rsidR="001953F7" w:rsidRDefault="00195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17B6D" w14:textId="77777777" w:rsidR="001953F7" w:rsidRDefault="00195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1DB8" w14:textId="77777777" w:rsidR="00DB6F6F" w:rsidRDefault="00DB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13DE9" w14:textId="77777777" w:rsidR="00661899" w:rsidRDefault="00661899">
      <w:pPr>
        <w:spacing w:after="0"/>
      </w:pPr>
      <w:r>
        <w:separator/>
      </w:r>
    </w:p>
  </w:footnote>
  <w:footnote w:type="continuationSeparator" w:id="0">
    <w:p w14:paraId="4A213108" w14:textId="77777777" w:rsidR="00661899" w:rsidRDefault="00661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3026" w14:textId="66CFF3FD" w:rsidR="00DB6F6F" w:rsidRDefault="00661899">
    <w:pPr>
      <w:pStyle w:val="Header"/>
    </w:pPr>
    <w:r>
      <w:rPr>
        <w:noProof/>
      </w:rPr>
      <w:pict w14:anchorId="0B26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7" o:spid="_x0000_s2050" type="#_x0000_t136" style="position:absolute;margin-left:0;margin-top:0;width:552.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0115" w14:textId="54CE0B0E" w:rsidR="00DB6F6F" w:rsidRDefault="00661899">
    <w:pPr>
      <w:pStyle w:val="Header"/>
    </w:pPr>
    <w:r>
      <w:rPr>
        <w:noProof/>
      </w:rPr>
      <w:pict w14:anchorId="7C07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8" o:spid="_x0000_s2051" type="#_x0000_t136" style="position:absolute;margin-left:0;margin-top:0;width:552.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EE9B" w14:textId="64816D66" w:rsidR="00DB6F6F" w:rsidRDefault="00661899">
    <w:pPr>
      <w:pStyle w:val="Header"/>
    </w:pPr>
    <w:r>
      <w:rPr>
        <w:noProof/>
      </w:rPr>
      <w:pict w14:anchorId="09BE4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6" o:spid="_x0000_s2049" type="#_x0000_t136" style="position:absolute;margin-left:0;margin-top:0;width:552.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97279"/>
    <w:multiLevelType w:val="hybridMultilevel"/>
    <w:tmpl w:val="C124F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10"/>
    <w:rsid w:val="0000555E"/>
    <w:rsid w:val="00015453"/>
    <w:rsid w:val="0002493F"/>
    <w:rsid w:val="00032C13"/>
    <w:rsid w:val="00043A1B"/>
    <w:rsid w:val="00093557"/>
    <w:rsid w:val="00095DE4"/>
    <w:rsid w:val="000A4B1B"/>
    <w:rsid w:val="000B0762"/>
    <w:rsid w:val="000B1764"/>
    <w:rsid w:val="000B25D4"/>
    <w:rsid w:val="00107030"/>
    <w:rsid w:val="00115F1A"/>
    <w:rsid w:val="00135B3B"/>
    <w:rsid w:val="001402AC"/>
    <w:rsid w:val="001953F7"/>
    <w:rsid w:val="0021582E"/>
    <w:rsid w:val="002162FE"/>
    <w:rsid w:val="002178F8"/>
    <w:rsid w:val="002206E0"/>
    <w:rsid w:val="00220822"/>
    <w:rsid w:val="00241C0E"/>
    <w:rsid w:val="0024286E"/>
    <w:rsid w:val="00255CC1"/>
    <w:rsid w:val="00261050"/>
    <w:rsid w:val="0026205D"/>
    <w:rsid w:val="00290ECA"/>
    <w:rsid w:val="00293280"/>
    <w:rsid w:val="002977BD"/>
    <w:rsid w:val="002A6A44"/>
    <w:rsid w:val="002E5EAB"/>
    <w:rsid w:val="002F25EE"/>
    <w:rsid w:val="00346D0D"/>
    <w:rsid w:val="00346DD9"/>
    <w:rsid w:val="00387065"/>
    <w:rsid w:val="00394578"/>
    <w:rsid w:val="003A0DFC"/>
    <w:rsid w:val="003C5E9F"/>
    <w:rsid w:val="00420732"/>
    <w:rsid w:val="004225D8"/>
    <w:rsid w:val="00446D8C"/>
    <w:rsid w:val="004560E9"/>
    <w:rsid w:val="0046228E"/>
    <w:rsid w:val="0047374D"/>
    <w:rsid w:val="00487728"/>
    <w:rsid w:val="004B38D4"/>
    <w:rsid w:val="004B7665"/>
    <w:rsid w:val="004B7CD1"/>
    <w:rsid w:val="004C4808"/>
    <w:rsid w:val="005219DD"/>
    <w:rsid w:val="005236CE"/>
    <w:rsid w:val="0052708B"/>
    <w:rsid w:val="00566224"/>
    <w:rsid w:val="00591E63"/>
    <w:rsid w:val="00594BB9"/>
    <w:rsid w:val="005A2234"/>
    <w:rsid w:val="005C1048"/>
    <w:rsid w:val="005D1555"/>
    <w:rsid w:val="005E3E19"/>
    <w:rsid w:val="005F235A"/>
    <w:rsid w:val="00613853"/>
    <w:rsid w:val="006209F1"/>
    <w:rsid w:val="00631706"/>
    <w:rsid w:val="0064344A"/>
    <w:rsid w:val="00661899"/>
    <w:rsid w:val="00664E72"/>
    <w:rsid w:val="00665BE0"/>
    <w:rsid w:val="0067371E"/>
    <w:rsid w:val="00676A07"/>
    <w:rsid w:val="006861C4"/>
    <w:rsid w:val="006A01E2"/>
    <w:rsid w:val="006B6717"/>
    <w:rsid w:val="006D5D49"/>
    <w:rsid w:val="006E5C83"/>
    <w:rsid w:val="006F19E5"/>
    <w:rsid w:val="006F7CC1"/>
    <w:rsid w:val="00715905"/>
    <w:rsid w:val="00716557"/>
    <w:rsid w:val="00735F3E"/>
    <w:rsid w:val="007443AD"/>
    <w:rsid w:val="007519C9"/>
    <w:rsid w:val="00754110"/>
    <w:rsid w:val="007A3D21"/>
    <w:rsid w:val="007B7EF2"/>
    <w:rsid w:val="007D0DE4"/>
    <w:rsid w:val="007E3501"/>
    <w:rsid w:val="007E4365"/>
    <w:rsid w:val="007E70EB"/>
    <w:rsid w:val="00802ECB"/>
    <w:rsid w:val="0081144C"/>
    <w:rsid w:val="00832C94"/>
    <w:rsid w:val="00853AC0"/>
    <w:rsid w:val="008916FC"/>
    <w:rsid w:val="008B3644"/>
    <w:rsid w:val="008D72EC"/>
    <w:rsid w:val="008F579E"/>
    <w:rsid w:val="00933793"/>
    <w:rsid w:val="0093407F"/>
    <w:rsid w:val="00965C1B"/>
    <w:rsid w:val="0097773C"/>
    <w:rsid w:val="00996D46"/>
    <w:rsid w:val="009A3CE0"/>
    <w:rsid w:val="009B4353"/>
    <w:rsid w:val="009D153C"/>
    <w:rsid w:val="009F0A8F"/>
    <w:rsid w:val="00A37840"/>
    <w:rsid w:val="00A45399"/>
    <w:rsid w:val="00A469A8"/>
    <w:rsid w:val="00A50D97"/>
    <w:rsid w:val="00A76720"/>
    <w:rsid w:val="00A864C4"/>
    <w:rsid w:val="00A90445"/>
    <w:rsid w:val="00A94F2B"/>
    <w:rsid w:val="00AA578D"/>
    <w:rsid w:val="00AB0FCB"/>
    <w:rsid w:val="00AD342C"/>
    <w:rsid w:val="00B604CA"/>
    <w:rsid w:val="00B812EA"/>
    <w:rsid w:val="00B96006"/>
    <w:rsid w:val="00BE5928"/>
    <w:rsid w:val="00BF3A6D"/>
    <w:rsid w:val="00C57054"/>
    <w:rsid w:val="00C76393"/>
    <w:rsid w:val="00C83B7A"/>
    <w:rsid w:val="00C852DF"/>
    <w:rsid w:val="00C874DE"/>
    <w:rsid w:val="00CA6B96"/>
    <w:rsid w:val="00CB3893"/>
    <w:rsid w:val="00CE7236"/>
    <w:rsid w:val="00CF15D3"/>
    <w:rsid w:val="00D0087D"/>
    <w:rsid w:val="00D0250D"/>
    <w:rsid w:val="00D21882"/>
    <w:rsid w:val="00D21B92"/>
    <w:rsid w:val="00D26157"/>
    <w:rsid w:val="00D33C99"/>
    <w:rsid w:val="00D45815"/>
    <w:rsid w:val="00D53C0D"/>
    <w:rsid w:val="00D745B6"/>
    <w:rsid w:val="00D862FC"/>
    <w:rsid w:val="00D95600"/>
    <w:rsid w:val="00DA795D"/>
    <w:rsid w:val="00DA7D4B"/>
    <w:rsid w:val="00DB6F6F"/>
    <w:rsid w:val="00DE4E0C"/>
    <w:rsid w:val="00E05A10"/>
    <w:rsid w:val="00E062C5"/>
    <w:rsid w:val="00E16F2B"/>
    <w:rsid w:val="00E274C2"/>
    <w:rsid w:val="00E32469"/>
    <w:rsid w:val="00E4476A"/>
    <w:rsid w:val="00E549ED"/>
    <w:rsid w:val="00E81AC3"/>
    <w:rsid w:val="00EB6FD1"/>
    <w:rsid w:val="00ED2848"/>
    <w:rsid w:val="00ED32A7"/>
    <w:rsid w:val="00ED386E"/>
    <w:rsid w:val="00ED38EB"/>
    <w:rsid w:val="00F132C9"/>
    <w:rsid w:val="00F15E96"/>
    <w:rsid w:val="00F24AA8"/>
    <w:rsid w:val="00F27998"/>
    <w:rsid w:val="00F31A12"/>
    <w:rsid w:val="00F43A91"/>
    <w:rsid w:val="00F5094C"/>
    <w:rsid w:val="00F55BAB"/>
    <w:rsid w:val="00F76BEC"/>
    <w:rsid w:val="00FA349E"/>
    <w:rsid w:val="00FD3777"/>
    <w:rsid w:val="00FD493B"/>
    <w:rsid w:val="01587A5F"/>
    <w:rsid w:val="03D040FF"/>
    <w:rsid w:val="06AB71F5"/>
    <w:rsid w:val="078F152C"/>
    <w:rsid w:val="07C51142"/>
    <w:rsid w:val="085564B4"/>
    <w:rsid w:val="08C120CA"/>
    <w:rsid w:val="0A927E67"/>
    <w:rsid w:val="0B7D6213"/>
    <w:rsid w:val="11ED6FEF"/>
    <w:rsid w:val="123268AF"/>
    <w:rsid w:val="1790315A"/>
    <w:rsid w:val="1B613DEE"/>
    <w:rsid w:val="1EFD5871"/>
    <w:rsid w:val="233273BB"/>
    <w:rsid w:val="24E31B08"/>
    <w:rsid w:val="25F47BD1"/>
    <w:rsid w:val="27445036"/>
    <w:rsid w:val="2A6E31E5"/>
    <w:rsid w:val="2C5B6CB6"/>
    <w:rsid w:val="2D3B06EB"/>
    <w:rsid w:val="2DCD70B5"/>
    <w:rsid w:val="2DCF5CAE"/>
    <w:rsid w:val="2E471E80"/>
    <w:rsid w:val="33751561"/>
    <w:rsid w:val="352E47AC"/>
    <w:rsid w:val="3750786B"/>
    <w:rsid w:val="3A606BE1"/>
    <w:rsid w:val="3DFC18A9"/>
    <w:rsid w:val="40ED0E47"/>
    <w:rsid w:val="421B530B"/>
    <w:rsid w:val="42732843"/>
    <w:rsid w:val="49C30FFB"/>
    <w:rsid w:val="4A47079F"/>
    <w:rsid w:val="4A77396E"/>
    <w:rsid w:val="4BC507DB"/>
    <w:rsid w:val="4CEA2347"/>
    <w:rsid w:val="4DC3281F"/>
    <w:rsid w:val="50DA4D55"/>
    <w:rsid w:val="51B9241F"/>
    <w:rsid w:val="52BA1818"/>
    <w:rsid w:val="54701A3B"/>
    <w:rsid w:val="54E57124"/>
    <w:rsid w:val="56B34419"/>
    <w:rsid w:val="56C00549"/>
    <w:rsid w:val="5A5956EF"/>
    <w:rsid w:val="5CFE287A"/>
    <w:rsid w:val="5ED57CEB"/>
    <w:rsid w:val="5F5205C8"/>
    <w:rsid w:val="6EFE58E9"/>
    <w:rsid w:val="70275129"/>
    <w:rsid w:val="702C7980"/>
    <w:rsid w:val="72C55048"/>
    <w:rsid w:val="780C2693"/>
    <w:rsid w:val="78F73BD0"/>
    <w:rsid w:val="7DB705BB"/>
    <w:rsid w:val="7E5B5F38"/>
    <w:rsid w:val="7EA93113"/>
    <w:rsid w:val="7ED7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E0A144C"/>
  <w15:docId w15:val="{CDE56BBF-8F76-4B2D-A72F-F3EF2722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qFormat/>
    <w:pPr>
      <w:spacing w:line="240" w:lineRule="auto"/>
    </w:pPr>
    <w:rPr>
      <w:rFonts w:eastAsiaTheme="minorEastAsia"/>
      <w:sz w:val="20"/>
      <w:szCs w:val="20"/>
      <w:lang w:eastAsia="zh-C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Spacing1">
    <w:name w:val="No Spacing1"/>
    <w:uiPriority w:val="1"/>
    <w:qFormat/>
    <w:pPr>
      <w:jc w:val="both"/>
    </w:pPr>
    <w:rPr>
      <w:rFonts w:ascii="Arial" w:eastAsia="Calibri" w:hAnsi="Arial"/>
      <w:sz w:val="22"/>
      <w:szCs w:val="22"/>
      <w:lang w:eastAsia="en-US"/>
    </w:rPr>
  </w:style>
  <w:style w:type="paragraph" w:customStyle="1" w:styleId="ListParagraph1">
    <w:name w:val="List Paragraph1"/>
    <w:basedOn w:val="Normal"/>
    <w:uiPriority w:val="34"/>
    <w:qFormat/>
    <w:pPr>
      <w:ind w:left="720"/>
      <w:contextualSpacing/>
    </w:pPr>
  </w:style>
  <w:style w:type="character" w:styleId="UnresolvedMention">
    <w:name w:val="Unresolved Mention"/>
    <w:basedOn w:val="DefaultParagraphFont"/>
    <w:uiPriority w:val="99"/>
    <w:semiHidden/>
    <w:unhideWhenUsed/>
    <w:rsid w:val="007519C9"/>
    <w:rPr>
      <w:color w:val="605E5C"/>
      <w:shd w:val="clear" w:color="auto" w:fill="E1DFDD"/>
    </w:rPr>
  </w:style>
  <w:style w:type="paragraph" w:styleId="Header">
    <w:name w:val="header"/>
    <w:basedOn w:val="Normal"/>
    <w:link w:val="HeaderChar"/>
    <w:uiPriority w:val="99"/>
    <w:unhideWhenUsed/>
    <w:rsid w:val="0019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F7"/>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19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3F7"/>
    <w:rPr>
      <w:rFonts w:asciiTheme="minorHAnsi" w:eastAsiaTheme="minorHAnsi" w:hAnsiTheme="minorHAnsi" w:cstheme="minorBidi"/>
      <w:sz w:val="22"/>
      <w:szCs w:val="22"/>
      <w:lang w:val="en-US" w:eastAsia="en-US"/>
    </w:rPr>
  </w:style>
  <w:style w:type="paragraph" w:styleId="ListParagraph">
    <w:name w:val="List Paragraph"/>
    <w:basedOn w:val="Normal"/>
    <w:uiPriority w:val="99"/>
    <w:rsid w:val="00716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5165">
      <w:bodyDiv w:val="1"/>
      <w:marLeft w:val="0"/>
      <w:marRight w:val="0"/>
      <w:marTop w:val="0"/>
      <w:marBottom w:val="0"/>
      <w:divBdr>
        <w:top w:val="none" w:sz="0" w:space="0" w:color="auto"/>
        <w:left w:val="none" w:sz="0" w:space="0" w:color="auto"/>
        <w:bottom w:val="none" w:sz="0" w:space="0" w:color="auto"/>
        <w:right w:val="none" w:sz="0" w:space="0" w:color="auto"/>
      </w:divBdr>
    </w:div>
    <w:div w:id="100686371">
      <w:bodyDiv w:val="1"/>
      <w:marLeft w:val="0"/>
      <w:marRight w:val="0"/>
      <w:marTop w:val="0"/>
      <w:marBottom w:val="0"/>
      <w:divBdr>
        <w:top w:val="none" w:sz="0" w:space="0" w:color="auto"/>
        <w:left w:val="none" w:sz="0" w:space="0" w:color="auto"/>
        <w:bottom w:val="none" w:sz="0" w:space="0" w:color="auto"/>
        <w:right w:val="none" w:sz="0" w:space="0" w:color="auto"/>
      </w:divBdr>
    </w:div>
    <w:div w:id="150144290">
      <w:bodyDiv w:val="1"/>
      <w:marLeft w:val="0"/>
      <w:marRight w:val="0"/>
      <w:marTop w:val="0"/>
      <w:marBottom w:val="0"/>
      <w:divBdr>
        <w:top w:val="none" w:sz="0" w:space="0" w:color="auto"/>
        <w:left w:val="none" w:sz="0" w:space="0" w:color="auto"/>
        <w:bottom w:val="none" w:sz="0" w:space="0" w:color="auto"/>
        <w:right w:val="none" w:sz="0" w:space="0" w:color="auto"/>
      </w:divBdr>
    </w:div>
    <w:div w:id="161775256">
      <w:bodyDiv w:val="1"/>
      <w:marLeft w:val="0"/>
      <w:marRight w:val="0"/>
      <w:marTop w:val="0"/>
      <w:marBottom w:val="0"/>
      <w:divBdr>
        <w:top w:val="none" w:sz="0" w:space="0" w:color="auto"/>
        <w:left w:val="none" w:sz="0" w:space="0" w:color="auto"/>
        <w:bottom w:val="none" w:sz="0" w:space="0" w:color="auto"/>
        <w:right w:val="none" w:sz="0" w:space="0" w:color="auto"/>
      </w:divBdr>
    </w:div>
    <w:div w:id="167913970">
      <w:bodyDiv w:val="1"/>
      <w:marLeft w:val="0"/>
      <w:marRight w:val="0"/>
      <w:marTop w:val="0"/>
      <w:marBottom w:val="0"/>
      <w:divBdr>
        <w:top w:val="none" w:sz="0" w:space="0" w:color="auto"/>
        <w:left w:val="none" w:sz="0" w:space="0" w:color="auto"/>
        <w:bottom w:val="none" w:sz="0" w:space="0" w:color="auto"/>
        <w:right w:val="none" w:sz="0" w:space="0" w:color="auto"/>
      </w:divBdr>
    </w:div>
    <w:div w:id="216358914">
      <w:bodyDiv w:val="1"/>
      <w:marLeft w:val="0"/>
      <w:marRight w:val="0"/>
      <w:marTop w:val="0"/>
      <w:marBottom w:val="0"/>
      <w:divBdr>
        <w:top w:val="none" w:sz="0" w:space="0" w:color="auto"/>
        <w:left w:val="none" w:sz="0" w:space="0" w:color="auto"/>
        <w:bottom w:val="none" w:sz="0" w:space="0" w:color="auto"/>
        <w:right w:val="none" w:sz="0" w:space="0" w:color="auto"/>
      </w:divBdr>
    </w:div>
    <w:div w:id="221796961">
      <w:bodyDiv w:val="1"/>
      <w:marLeft w:val="0"/>
      <w:marRight w:val="0"/>
      <w:marTop w:val="0"/>
      <w:marBottom w:val="0"/>
      <w:divBdr>
        <w:top w:val="none" w:sz="0" w:space="0" w:color="auto"/>
        <w:left w:val="none" w:sz="0" w:space="0" w:color="auto"/>
        <w:bottom w:val="none" w:sz="0" w:space="0" w:color="auto"/>
        <w:right w:val="none" w:sz="0" w:space="0" w:color="auto"/>
      </w:divBdr>
    </w:div>
    <w:div w:id="342362361">
      <w:bodyDiv w:val="1"/>
      <w:marLeft w:val="0"/>
      <w:marRight w:val="0"/>
      <w:marTop w:val="0"/>
      <w:marBottom w:val="0"/>
      <w:divBdr>
        <w:top w:val="none" w:sz="0" w:space="0" w:color="auto"/>
        <w:left w:val="none" w:sz="0" w:space="0" w:color="auto"/>
        <w:bottom w:val="none" w:sz="0" w:space="0" w:color="auto"/>
        <w:right w:val="none" w:sz="0" w:space="0" w:color="auto"/>
      </w:divBdr>
    </w:div>
    <w:div w:id="465706005">
      <w:bodyDiv w:val="1"/>
      <w:marLeft w:val="0"/>
      <w:marRight w:val="0"/>
      <w:marTop w:val="0"/>
      <w:marBottom w:val="0"/>
      <w:divBdr>
        <w:top w:val="none" w:sz="0" w:space="0" w:color="auto"/>
        <w:left w:val="none" w:sz="0" w:space="0" w:color="auto"/>
        <w:bottom w:val="none" w:sz="0" w:space="0" w:color="auto"/>
        <w:right w:val="none" w:sz="0" w:space="0" w:color="auto"/>
      </w:divBdr>
    </w:div>
    <w:div w:id="577516629">
      <w:bodyDiv w:val="1"/>
      <w:marLeft w:val="0"/>
      <w:marRight w:val="0"/>
      <w:marTop w:val="0"/>
      <w:marBottom w:val="0"/>
      <w:divBdr>
        <w:top w:val="none" w:sz="0" w:space="0" w:color="auto"/>
        <w:left w:val="none" w:sz="0" w:space="0" w:color="auto"/>
        <w:bottom w:val="none" w:sz="0" w:space="0" w:color="auto"/>
        <w:right w:val="none" w:sz="0" w:space="0" w:color="auto"/>
      </w:divBdr>
    </w:div>
    <w:div w:id="660546828">
      <w:bodyDiv w:val="1"/>
      <w:marLeft w:val="0"/>
      <w:marRight w:val="0"/>
      <w:marTop w:val="0"/>
      <w:marBottom w:val="0"/>
      <w:divBdr>
        <w:top w:val="none" w:sz="0" w:space="0" w:color="auto"/>
        <w:left w:val="none" w:sz="0" w:space="0" w:color="auto"/>
        <w:bottom w:val="none" w:sz="0" w:space="0" w:color="auto"/>
        <w:right w:val="none" w:sz="0" w:space="0" w:color="auto"/>
      </w:divBdr>
    </w:div>
    <w:div w:id="720633876">
      <w:bodyDiv w:val="1"/>
      <w:marLeft w:val="0"/>
      <w:marRight w:val="0"/>
      <w:marTop w:val="0"/>
      <w:marBottom w:val="0"/>
      <w:divBdr>
        <w:top w:val="none" w:sz="0" w:space="0" w:color="auto"/>
        <w:left w:val="none" w:sz="0" w:space="0" w:color="auto"/>
        <w:bottom w:val="none" w:sz="0" w:space="0" w:color="auto"/>
        <w:right w:val="none" w:sz="0" w:space="0" w:color="auto"/>
      </w:divBdr>
    </w:div>
    <w:div w:id="797839448">
      <w:bodyDiv w:val="1"/>
      <w:marLeft w:val="0"/>
      <w:marRight w:val="0"/>
      <w:marTop w:val="0"/>
      <w:marBottom w:val="0"/>
      <w:divBdr>
        <w:top w:val="none" w:sz="0" w:space="0" w:color="auto"/>
        <w:left w:val="none" w:sz="0" w:space="0" w:color="auto"/>
        <w:bottom w:val="none" w:sz="0" w:space="0" w:color="auto"/>
        <w:right w:val="none" w:sz="0" w:space="0" w:color="auto"/>
      </w:divBdr>
    </w:div>
    <w:div w:id="863396129">
      <w:bodyDiv w:val="1"/>
      <w:marLeft w:val="0"/>
      <w:marRight w:val="0"/>
      <w:marTop w:val="0"/>
      <w:marBottom w:val="0"/>
      <w:divBdr>
        <w:top w:val="none" w:sz="0" w:space="0" w:color="auto"/>
        <w:left w:val="none" w:sz="0" w:space="0" w:color="auto"/>
        <w:bottom w:val="none" w:sz="0" w:space="0" w:color="auto"/>
        <w:right w:val="none" w:sz="0" w:space="0" w:color="auto"/>
      </w:divBdr>
    </w:div>
    <w:div w:id="885601644">
      <w:bodyDiv w:val="1"/>
      <w:marLeft w:val="0"/>
      <w:marRight w:val="0"/>
      <w:marTop w:val="0"/>
      <w:marBottom w:val="0"/>
      <w:divBdr>
        <w:top w:val="none" w:sz="0" w:space="0" w:color="auto"/>
        <w:left w:val="none" w:sz="0" w:space="0" w:color="auto"/>
        <w:bottom w:val="none" w:sz="0" w:space="0" w:color="auto"/>
        <w:right w:val="none" w:sz="0" w:space="0" w:color="auto"/>
      </w:divBdr>
    </w:div>
    <w:div w:id="888690331">
      <w:bodyDiv w:val="1"/>
      <w:marLeft w:val="0"/>
      <w:marRight w:val="0"/>
      <w:marTop w:val="0"/>
      <w:marBottom w:val="0"/>
      <w:divBdr>
        <w:top w:val="none" w:sz="0" w:space="0" w:color="auto"/>
        <w:left w:val="none" w:sz="0" w:space="0" w:color="auto"/>
        <w:bottom w:val="none" w:sz="0" w:space="0" w:color="auto"/>
        <w:right w:val="none" w:sz="0" w:space="0" w:color="auto"/>
      </w:divBdr>
    </w:div>
    <w:div w:id="900752595">
      <w:bodyDiv w:val="1"/>
      <w:marLeft w:val="0"/>
      <w:marRight w:val="0"/>
      <w:marTop w:val="0"/>
      <w:marBottom w:val="0"/>
      <w:divBdr>
        <w:top w:val="none" w:sz="0" w:space="0" w:color="auto"/>
        <w:left w:val="none" w:sz="0" w:space="0" w:color="auto"/>
        <w:bottom w:val="none" w:sz="0" w:space="0" w:color="auto"/>
        <w:right w:val="none" w:sz="0" w:space="0" w:color="auto"/>
      </w:divBdr>
    </w:div>
    <w:div w:id="915866510">
      <w:bodyDiv w:val="1"/>
      <w:marLeft w:val="0"/>
      <w:marRight w:val="0"/>
      <w:marTop w:val="0"/>
      <w:marBottom w:val="0"/>
      <w:divBdr>
        <w:top w:val="none" w:sz="0" w:space="0" w:color="auto"/>
        <w:left w:val="none" w:sz="0" w:space="0" w:color="auto"/>
        <w:bottom w:val="none" w:sz="0" w:space="0" w:color="auto"/>
        <w:right w:val="none" w:sz="0" w:space="0" w:color="auto"/>
      </w:divBdr>
    </w:div>
    <w:div w:id="922375376">
      <w:bodyDiv w:val="1"/>
      <w:marLeft w:val="0"/>
      <w:marRight w:val="0"/>
      <w:marTop w:val="0"/>
      <w:marBottom w:val="0"/>
      <w:divBdr>
        <w:top w:val="none" w:sz="0" w:space="0" w:color="auto"/>
        <w:left w:val="none" w:sz="0" w:space="0" w:color="auto"/>
        <w:bottom w:val="none" w:sz="0" w:space="0" w:color="auto"/>
        <w:right w:val="none" w:sz="0" w:space="0" w:color="auto"/>
      </w:divBdr>
    </w:div>
    <w:div w:id="1021127579">
      <w:bodyDiv w:val="1"/>
      <w:marLeft w:val="0"/>
      <w:marRight w:val="0"/>
      <w:marTop w:val="0"/>
      <w:marBottom w:val="0"/>
      <w:divBdr>
        <w:top w:val="none" w:sz="0" w:space="0" w:color="auto"/>
        <w:left w:val="none" w:sz="0" w:space="0" w:color="auto"/>
        <w:bottom w:val="none" w:sz="0" w:space="0" w:color="auto"/>
        <w:right w:val="none" w:sz="0" w:space="0" w:color="auto"/>
      </w:divBdr>
    </w:div>
    <w:div w:id="1031302941">
      <w:bodyDiv w:val="1"/>
      <w:marLeft w:val="0"/>
      <w:marRight w:val="0"/>
      <w:marTop w:val="0"/>
      <w:marBottom w:val="0"/>
      <w:divBdr>
        <w:top w:val="none" w:sz="0" w:space="0" w:color="auto"/>
        <w:left w:val="none" w:sz="0" w:space="0" w:color="auto"/>
        <w:bottom w:val="none" w:sz="0" w:space="0" w:color="auto"/>
        <w:right w:val="none" w:sz="0" w:space="0" w:color="auto"/>
      </w:divBdr>
    </w:div>
    <w:div w:id="1035692443">
      <w:bodyDiv w:val="1"/>
      <w:marLeft w:val="0"/>
      <w:marRight w:val="0"/>
      <w:marTop w:val="0"/>
      <w:marBottom w:val="0"/>
      <w:divBdr>
        <w:top w:val="none" w:sz="0" w:space="0" w:color="auto"/>
        <w:left w:val="none" w:sz="0" w:space="0" w:color="auto"/>
        <w:bottom w:val="none" w:sz="0" w:space="0" w:color="auto"/>
        <w:right w:val="none" w:sz="0" w:space="0" w:color="auto"/>
      </w:divBdr>
    </w:div>
    <w:div w:id="1043099435">
      <w:bodyDiv w:val="1"/>
      <w:marLeft w:val="0"/>
      <w:marRight w:val="0"/>
      <w:marTop w:val="0"/>
      <w:marBottom w:val="0"/>
      <w:divBdr>
        <w:top w:val="none" w:sz="0" w:space="0" w:color="auto"/>
        <w:left w:val="none" w:sz="0" w:space="0" w:color="auto"/>
        <w:bottom w:val="none" w:sz="0" w:space="0" w:color="auto"/>
        <w:right w:val="none" w:sz="0" w:space="0" w:color="auto"/>
      </w:divBdr>
    </w:div>
    <w:div w:id="1127819912">
      <w:bodyDiv w:val="1"/>
      <w:marLeft w:val="0"/>
      <w:marRight w:val="0"/>
      <w:marTop w:val="0"/>
      <w:marBottom w:val="0"/>
      <w:divBdr>
        <w:top w:val="none" w:sz="0" w:space="0" w:color="auto"/>
        <w:left w:val="none" w:sz="0" w:space="0" w:color="auto"/>
        <w:bottom w:val="none" w:sz="0" w:space="0" w:color="auto"/>
        <w:right w:val="none" w:sz="0" w:space="0" w:color="auto"/>
      </w:divBdr>
    </w:div>
    <w:div w:id="1156922100">
      <w:bodyDiv w:val="1"/>
      <w:marLeft w:val="0"/>
      <w:marRight w:val="0"/>
      <w:marTop w:val="0"/>
      <w:marBottom w:val="0"/>
      <w:divBdr>
        <w:top w:val="none" w:sz="0" w:space="0" w:color="auto"/>
        <w:left w:val="none" w:sz="0" w:space="0" w:color="auto"/>
        <w:bottom w:val="none" w:sz="0" w:space="0" w:color="auto"/>
        <w:right w:val="none" w:sz="0" w:space="0" w:color="auto"/>
      </w:divBdr>
    </w:div>
    <w:div w:id="1174612743">
      <w:bodyDiv w:val="1"/>
      <w:marLeft w:val="0"/>
      <w:marRight w:val="0"/>
      <w:marTop w:val="0"/>
      <w:marBottom w:val="0"/>
      <w:divBdr>
        <w:top w:val="none" w:sz="0" w:space="0" w:color="auto"/>
        <w:left w:val="none" w:sz="0" w:space="0" w:color="auto"/>
        <w:bottom w:val="none" w:sz="0" w:space="0" w:color="auto"/>
        <w:right w:val="none" w:sz="0" w:space="0" w:color="auto"/>
      </w:divBdr>
    </w:div>
    <w:div w:id="1344476727">
      <w:bodyDiv w:val="1"/>
      <w:marLeft w:val="0"/>
      <w:marRight w:val="0"/>
      <w:marTop w:val="0"/>
      <w:marBottom w:val="0"/>
      <w:divBdr>
        <w:top w:val="none" w:sz="0" w:space="0" w:color="auto"/>
        <w:left w:val="none" w:sz="0" w:space="0" w:color="auto"/>
        <w:bottom w:val="none" w:sz="0" w:space="0" w:color="auto"/>
        <w:right w:val="none" w:sz="0" w:space="0" w:color="auto"/>
      </w:divBdr>
    </w:div>
    <w:div w:id="1376271343">
      <w:bodyDiv w:val="1"/>
      <w:marLeft w:val="0"/>
      <w:marRight w:val="0"/>
      <w:marTop w:val="0"/>
      <w:marBottom w:val="0"/>
      <w:divBdr>
        <w:top w:val="none" w:sz="0" w:space="0" w:color="auto"/>
        <w:left w:val="none" w:sz="0" w:space="0" w:color="auto"/>
        <w:bottom w:val="none" w:sz="0" w:space="0" w:color="auto"/>
        <w:right w:val="none" w:sz="0" w:space="0" w:color="auto"/>
      </w:divBdr>
    </w:div>
    <w:div w:id="1388794700">
      <w:bodyDiv w:val="1"/>
      <w:marLeft w:val="0"/>
      <w:marRight w:val="0"/>
      <w:marTop w:val="0"/>
      <w:marBottom w:val="0"/>
      <w:divBdr>
        <w:top w:val="none" w:sz="0" w:space="0" w:color="auto"/>
        <w:left w:val="none" w:sz="0" w:space="0" w:color="auto"/>
        <w:bottom w:val="none" w:sz="0" w:space="0" w:color="auto"/>
        <w:right w:val="none" w:sz="0" w:space="0" w:color="auto"/>
      </w:divBdr>
    </w:div>
    <w:div w:id="1396776190">
      <w:bodyDiv w:val="1"/>
      <w:marLeft w:val="0"/>
      <w:marRight w:val="0"/>
      <w:marTop w:val="0"/>
      <w:marBottom w:val="0"/>
      <w:divBdr>
        <w:top w:val="none" w:sz="0" w:space="0" w:color="auto"/>
        <w:left w:val="none" w:sz="0" w:space="0" w:color="auto"/>
        <w:bottom w:val="none" w:sz="0" w:space="0" w:color="auto"/>
        <w:right w:val="none" w:sz="0" w:space="0" w:color="auto"/>
      </w:divBdr>
    </w:div>
    <w:div w:id="1420523479">
      <w:bodyDiv w:val="1"/>
      <w:marLeft w:val="0"/>
      <w:marRight w:val="0"/>
      <w:marTop w:val="0"/>
      <w:marBottom w:val="0"/>
      <w:divBdr>
        <w:top w:val="none" w:sz="0" w:space="0" w:color="auto"/>
        <w:left w:val="none" w:sz="0" w:space="0" w:color="auto"/>
        <w:bottom w:val="none" w:sz="0" w:space="0" w:color="auto"/>
        <w:right w:val="none" w:sz="0" w:space="0" w:color="auto"/>
      </w:divBdr>
    </w:div>
    <w:div w:id="1424641406">
      <w:bodyDiv w:val="1"/>
      <w:marLeft w:val="0"/>
      <w:marRight w:val="0"/>
      <w:marTop w:val="0"/>
      <w:marBottom w:val="0"/>
      <w:divBdr>
        <w:top w:val="none" w:sz="0" w:space="0" w:color="auto"/>
        <w:left w:val="none" w:sz="0" w:space="0" w:color="auto"/>
        <w:bottom w:val="none" w:sz="0" w:space="0" w:color="auto"/>
        <w:right w:val="none" w:sz="0" w:space="0" w:color="auto"/>
      </w:divBdr>
    </w:div>
    <w:div w:id="1554348114">
      <w:bodyDiv w:val="1"/>
      <w:marLeft w:val="0"/>
      <w:marRight w:val="0"/>
      <w:marTop w:val="0"/>
      <w:marBottom w:val="0"/>
      <w:divBdr>
        <w:top w:val="none" w:sz="0" w:space="0" w:color="auto"/>
        <w:left w:val="none" w:sz="0" w:space="0" w:color="auto"/>
        <w:bottom w:val="none" w:sz="0" w:space="0" w:color="auto"/>
        <w:right w:val="none" w:sz="0" w:space="0" w:color="auto"/>
      </w:divBdr>
    </w:div>
    <w:div w:id="1567641059">
      <w:bodyDiv w:val="1"/>
      <w:marLeft w:val="0"/>
      <w:marRight w:val="0"/>
      <w:marTop w:val="0"/>
      <w:marBottom w:val="0"/>
      <w:divBdr>
        <w:top w:val="none" w:sz="0" w:space="0" w:color="auto"/>
        <w:left w:val="none" w:sz="0" w:space="0" w:color="auto"/>
        <w:bottom w:val="none" w:sz="0" w:space="0" w:color="auto"/>
        <w:right w:val="none" w:sz="0" w:space="0" w:color="auto"/>
      </w:divBdr>
    </w:div>
    <w:div w:id="1569806239">
      <w:bodyDiv w:val="1"/>
      <w:marLeft w:val="0"/>
      <w:marRight w:val="0"/>
      <w:marTop w:val="0"/>
      <w:marBottom w:val="0"/>
      <w:divBdr>
        <w:top w:val="none" w:sz="0" w:space="0" w:color="auto"/>
        <w:left w:val="none" w:sz="0" w:space="0" w:color="auto"/>
        <w:bottom w:val="none" w:sz="0" w:space="0" w:color="auto"/>
        <w:right w:val="none" w:sz="0" w:space="0" w:color="auto"/>
      </w:divBdr>
    </w:div>
    <w:div w:id="1574048230">
      <w:bodyDiv w:val="1"/>
      <w:marLeft w:val="0"/>
      <w:marRight w:val="0"/>
      <w:marTop w:val="0"/>
      <w:marBottom w:val="0"/>
      <w:divBdr>
        <w:top w:val="none" w:sz="0" w:space="0" w:color="auto"/>
        <w:left w:val="none" w:sz="0" w:space="0" w:color="auto"/>
        <w:bottom w:val="none" w:sz="0" w:space="0" w:color="auto"/>
        <w:right w:val="none" w:sz="0" w:space="0" w:color="auto"/>
      </w:divBdr>
    </w:div>
    <w:div w:id="1599675220">
      <w:bodyDiv w:val="1"/>
      <w:marLeft w:val="0"/>
      <w:marRight w:val="0"/>
      <w:marTop w:val="0"/>
      <w:marBottom w:val="0"/>
      <w:divBdr>
        <w:top w:val="none" w:sz="0" w:space="0" w:color="auto"/>
        <w:left w:val="none" w:sz="0" w:space="0" w:color="auto"/>
        <w:bottom w:val="none" w:sz="0" w:space="0" w:color="auto"/>
        <w:right w:val="none" w:sz="0" w:space="0" w:color="auto"/>
      </w:divBdr>
    </w:div>
    <w:div w:id="1658194225">
      <w:bodyDiv w:val="1"/>
      <w:marLeft w:val="0"/>
      <w:marRight w:val="0"/>
      <w:marTop w:val="0"/>
      <w:marBottom w:val="0"/>
      <w:divBdr>
        <w:top w:val="none" w:sz="0" w:space="0" w:color="auto"/>
        <w:left w:val="none" w:sz="0" w:space="0" w:color="auto"/>
        <w:bottom w:val="none" w:sz="0" w:space="0" w:color="auto"/>
        <w:right w:val="none" w:sz="0" w:space="0" w:color="auto"/>
      </w:divBdr>
    </w:div>
    <w:div w:id="1665279118">
      <w:bodyDiv w:val="1"/>
      <w:marLeft w:val="0"/>
      <w:marRight w:val="0"/>
      <w:marTop w:val="0"/>
      <w:marBottom w:val="0"/>
      <w:divBdr>
        <w:top w:val="none" w:sz="0" w:space="0" w:color="auto"/>
        <w:left w:val="none" w:sz="0" w:space="0" w:color="auto"/>
        <w:bottom w:val="none" w:sz="0" w:space="0" w:color="auto"/>
        <w:right w:val="none" w:sz="0" w:space="0" w:color="auto"/>
      </w:divBdr>
    </w:div>
    <w:div w:id="1684043886">
      <w:bodyDiv w:val="1"/>
      <w:marLeft w:val="0"/>
      <w:marRight w:val="0"/>
      <w:marTop w:val="0"/>
      <w:marBottom w:val="0"/>
      <w:divBdr>
        <w:top w:val="none" w:sz="0" w:space="0" w:color="auto"/>
        <w:left w:val="none" w:sz="0" w:space="0" w:color="auto"/>
        <w:bottom w:val="none" w:sz="0" w:space="0" w:color="auto"/>
        <w:right w:val="none" w:sz="0" w:space="0" w:color="auto"/>
      </w:divBdr>
    </w:div>
    <w:div w:id="1701273344">
      <w:bodyDiv w:val="1"/>
      <w:marLeft w:val="0"/>
      <w:marRight w:val="0"/>
      <w:marTop w:val="0"/>
      <w:marBottom w:val="0"/>
      <w:divBdr>
        <w:top w:val="none" w:sz="0" w:space="0" w:color="auto"/>
        <w:left w:val="none" w:sz="0" w:space="0" w:color="auto"/>
        <w:bottom w:val="none" w:sz="0" w:space="0" w:color="auto"/>
        <w:right w:val="none" w:sz="0" w:space="0" w:color="auto"/>
      </w:divBdr>
    </w:div>
    <w:div w:id="1739205155">
      <w:bodyDiv w:val="1"/>
      <w:marLeft w:val="0"/>
      <w:marRight w:val="0"/>
      <w:marTop w:val="0"/>
      <w:marBottom w:val="0"/>
      <w:divBdr>
        <w:top w:val="none" w:sz="0" w:space="0" w:color="auto"/>
        <w:left w:val="none" w:sz="0" w:space="0" w:color="auto"/>
        <w:bottom w:val="none" w:sz="0" w:space="0" w:color="auto"/>
        <w:right w:val="none" w:sz="0" w:space="0" w:color="auto"/>
      </w:divBdr>
    </w:div>
    <w:div w:id="1768651302">
      <w:bodyDiv w:val="1"/>
      <w:marLeft w:val="0"/>
      <w:marRight w:val="0"/>
      <w:marTop w:val="0"/>
      <w:marBottom w:val="0"/>
      <w:divBdr>
        <w:top w:val="none" w:sz="0" w:space="0" w:color="auto"/>
        <w:left w:val="none" w:sz="0" w:space="0" w:color="auto"/>
        <w:bottom w:val="none" w:sz="0" w:space="0" w:color="auto"/>
        <w:right w:val="none" w:sz="0" w:space="0" w:color="auto"/>
      </w:divBdr>
    </w:div>
    <w:div w:id="1935089028">
      <w:bodyDiv w:val="1"/>
      <w:marLeft w:val="0"/>
      <w:marRight w:val="0"/>
      <w:marTop w:val="0"/>
      <w:marBottom w:val="0"/>
      <w:divBdr>
        <w:top w:val="none" w:sz="0" w:space="0" w:color="auto"/>
        <w:left w:val="none" w:sz="0" w:space="0" w:color="auto"/>
        <w:bottom w:val="none" w:sz="0" w:space="0" w:color="auto"/>
        <w:right w:val="none" w:sz="0" w:space="0" w:color="auto"/>
      </w:divBdr>
    </w:div>
    <w:div w:id="2013290617">
      <w:bodyDiv w:val="1"/>
      <w:marLeft w:val="0"/>
      <w:marRight w:val="0"/>
      <w:marTop w:val="0"/>
      <w:marBottom w:val="0"/>
      <w:divBdr>
        <w:top w:val="none" w:sz="0" w:space="0" w:color="auto"/>
        <w:left w:val="none" w:sz="0" w:space="0" w:color="auto"/>
        <w:bottom w:val="none" w:sz="0" w:space="0" w:color="auto"/>
        <w:right w:val="none" w:sz="0" w:space="0" w:color="auto"/>
      </w:divBdr>
    </w:div>
    <w:div w:id="2056195067">
      <w:bodyDiv w:val="1"/>
      <w:marLeft w:val="0"/>
      <w:marRight w:val="0"/>
      <w:marTop w:val="0"/>
      <w:marBottom w:val="0"/>
      <w:divBdr>
        <w:top w:val="none" w:sz="0" w:space="0" w:color="auto"/>
        <w:left w:val="none" w:sz="0" w:space="0" w:color="auto"/>
        <w:bottom w:val="none" w:sz="0" w:space="0" w:color="auto"/>
        <w:right w:val="none" w:sz="0" w:space="0" w:color="auto"/>
      </w:divBdr>
    </w:div>
    <w:div w:id="2067560719">
      <w:bodyDiv w:val="1"/>
      <w:marLeft w:val="0"/>
      <w:marRight w:val="0"/>
      <w:marTop w:val="0"/>
      <w:marBottom w:val="0"/>
      <w:divBdr>
        <w:top w:val="none" w:sz="0" w:space="0" w:color="auto"/>
        <w:left w:val="none" w:sz="0" w:space="0" w:color="auto"/>
        <w:bottom w:val="none" w:sz="0" w:space="0" w:color="auto"/>
        <w:right w:val="none" w:sz="0" w:space="0" w:color="auto"/>
      </w:divBdr>
    </w:div>
    <w:div w:id="2092963004">
      <w:bodyDiv w:val="1"/>
      <w:marLeft w:val="0"/>
      <w:marRight w:val="0"/>
      <w:marTop w:val="0"/>
      <w:marBottom w:val="0"/>
      <w:divBdr>
        <w:top w:val="none" w:sz="0" w:space="0" w:color="auto"/>
        <w:left w:val="none" w:sz="0" w:space="0" w:color="auto"/>
        <w:bottom w:val="none" w:sz="0" w:space="0" w:color="auto"/>
        <w:right w:val="none" w:sz="0" w:space="0" w:color="auto"/>
      </w:divBdr>
    </w:div>
    <w:div w:id="2112431847">
      <w:bodyDiv w:val="1"/>
      <w:marLeft w:val="0"/>
      <w:marRight w:val="0"/>
      <w:marTop w:val="0"/>
      <w:marBottom w:val="0"/>
      <w:divBdr>
        <w:top w:val="none" w:sz="0" w:space="0" w:color="auto"/>
        <w:left w:val="none" w:sz="0" w:space="0" w:color="auto"/>
        <w:bottom w:val="none" w:sz="0" w:space="0" w:color="auto"/>
        <w:right w:val="none" w:sz="0" w:space="0" w:color="auto"/>
      </w:divBdr>
    </w:div>
    <w:div w:id="211740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toxrep.2020.08.011" TargetMode="External"/><Relationship Id="rId21" Type="http://schemas.openxmlformats.org/officeDocument/2006/relationships/hyperlink" Target="http://psasir.upm.edu.my/id/eprint/83576/1/FS%202018%20102%20-%20ir.pdf" TargetMode="External"/><Relationship Id="rId42" Type="http://schemas.openxmlformats.org/officeDocument/2006/relationships/hyperlink" Target="http://psasir.upm.edu.my/id/eprint/83581/1/FS%202018%20105%20-IR.pdf" TargetMode="External"/><Relationship Id="rId47" Type="http://schemas.openxmlformats.org/officeDocument/2006/relationships/hyperlink" Target="https://www.ncbi.nlm.nih.gov/pubmed/?term=Hinton%20DE%5bAuthor%5d&amp;cauthor=true&amp;cauthor_uid=20922755" TargetMode="External"/><Relationship Id="rId63" Type="http://schemas.openxmlformats.org/officeDocument/2006/relationships/hyperlink" Target="https://doi.org/10.1016/j.mod.2004.03.011" TargetMode="External"/><Relationship Id="rId68" Type="http://schemas.openxmlformats.org/officeDocument/2006/relationships/hyperlink" Target="https://doi.org/10.1016/j.marpolbul.2014.03.022"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1897/05-539R2.1" TargetMode="External"/><Relationship Id="rId11" Type="http://schemas.openxmlformats.org/officeDocument/2006/relationships/image" Target="media/image3.png"/><Relationship Id="rId24" Type="http://schemas.openxmlformats.org/officeDocument/2006/relationships/hyperlink" Target="https://doi.org/10.1111/jai.13933" TargetMode="External"/><Relationship Id="rId32" Type="http://schemas.openxmlformats.org/officeDocument/2006/relationships/hyperlink" Target="https://pnc.upm.edu.my/upload/dokumen/20170731160738Coastal_Biodiversity_and_Pollution_A_Continuous_Conflict.pdf" TargetMode="External"/><Relationship Id="rId37" Type="http://schemas.openxmlformats.org/officeDocument/2006/relationships/hyperlink" Target="https://doi.org/10.14456/WJST.2014.79" TargetMode="External"/><Relationship Id="rId40" Type="http://schemas.openxmlformats.org/officeDocument/2006/relationships/hyperlink" Target="https://doi.org/10.11403/jset.9.141" TargetMode="External"/><Relationship Id="rId45" Type="http://schemas.openxmlformats.org/officeDocument/2006/relationships/hyperlink" Target="https://www.ncbi.nlm.nih.gov/pubmed/?term=Padilla%20S%5bAuthor%5d&amp;cauthor=true&amp;cauthor_uid=20922755" TargetMode="External"/><Relationship Id="rId53" Type="http://schemas.openxmlformats.org/officeDocument/2006/relationships/hyperlink" Target="https://www.ncbi.nlm.nih.gov/pubmed/?term=Flynn%20K%5bAuthor%5d&amp;cauthor=true&amp;cauthor_uid=20922755" TargetMode="External"/><Relationship Id="rId58" Type="http://schemas.openxmlformats.org/officeDocument/2006/relationships/hyperlink" Target="http://psasir.upm.edu.my/id/eprint/83648/1/FS%202019%2011%20-%20ir.pdf" TargetMode="External"/><Relationship Id="rId66" Type="http://schemas.openxmlformats.org/officeDocument/2006/relationships/hyperlink" Target="http://doi.org/10.3906/vet-1701-9" TargetMode="External"/><Relationship Id="rId5" Type="http://schemas.openxmlformats.org/officeDocument/2006/relationships/settings" Target="settings.xml"/><Relationship Id="rId61" Type="http://schemas.openxmlformats.org/officeDocument/2006/relationships/hyperlink" Target="https://doi.org/10.1007/BF02673919"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doi.org/10.1016/j.micpath.2017.11.069" TargetMode="External"/><Relationship Id="rId27" Type="http://schemas.openxmlformats.org/officeDocument/2006/relationships/hyperlink" Target="http://psasir.upm.edu.my/id/eprint/92768/1/FS%202021%2047%20IR.pdf" TargetMode="External"/><Relationship Id="rId30" Type="http://schemas.openxmlformats.org/officeDocument/2006/relationships/hyperlink" Target="https://doi.org/10.2108/zsj.19.727" TargetMode="External"/><Relationship Id="rId35" Type="http://schemas.openxmlformats.org/officeDocument/2006/relationships/hyperlink" Target="http://psasir.upm.edu.my/id/eprint/83655/1/FS%202019%2016%20-%20ir.pdf" TargetMode="External"/><Relationship Id="rId43" Type="http://schemas.openxmlformats.org/officeDocument/2006/relationships/hyperlink" Target="https://doi.org/10.1016/j.marpolbul.2017.11.046" TargetMode="External"/><Relationship Id="rId48" Type="http://schemas.openxmlformats.org/officeDocument/2006/relationships/hyperlink" Target="https://www.ncbi.nlm.nih.gov/pubmed/?term=Yuen%20B%5bAuthor%5d&amp;cauthor=true&amp;cauthor_uid=20922755" TargetMode="External"/><Relationship Id="rId56" Type="http://schemas.openxmlformats.org/officeDocument/2006/relationships/hyperlink" Target="https://doi.org/10.1136/bmj.n71" TargetMode="External"/><Relationship Id="rId64" Type="http://schemas.openxmlformats.org/officeDocument/2006/relationships/hyperlink" Target="https://doi.org/10.2108/zsj.20.1279" TargetMode="External"/><Relationship Id="rId69" Type="http://schemas.openxmlformats.org/officeDocument/2006/relationships/hyperlink" Target="https://doi.org/10.1007/s10641-011-9888-x" TargetMode="External"/><Relationship Id="rId8" Type="http://schemas.openxmlformats.org/officeDocument/2006/relationships/endnotes" Target="endnotes.xml"/><Relationship Id="rId51" Type="http://schemas.openxmlformats.org/officeDocument/2006/relationships/hyperlink" Target="https://www.ncbi.nlm.nih.gov/pubmed/?term=Johnson%20R%5bAuthor%5d&amp;cauthor=true&amp;cauthor_uid=20922755" TargetMode="Externa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psasir.upm.edu.my/id/eprint/70151/1/FBSB%202017%208%20-%20IR.pdf" TargetMode="External"/><Relationship Id="rId33" Type="http://schemas.openxmlformats.org/officeDocument/2006/relationships/hyperlink" Target="https://doi.org/10.1016/j.marpolbul.2011.02.014" TargetMode="External"/><Relationship Id="rId38" Type="http://schemas.openxmlformats.org/officeDocument/2006/relationships/hyperlink" Target="http://dx.doi.org/10.7537/marslsj150318.06" TargetMode="External"/><Relationship Id="rId46" Type="http://schemas.openxmlformats.org/officeDocument/2006/relationships/hyperlink" Target="https://www.ncbi.nlm.nih.gov/pubmed/?term=Cowden%20J%5bAuthor%5d&amp;cauthor=true&amp;cauthor_uid=20922755" TargetMode="External"/><Relationship Id="rId59" Type="http://schemas.openxmlformats.org/officeDocument/2006/relationships/hyperlink" Target="https://doi.org/10.1007/s12562-020-01428-y" TargetMode="External"/><Relationship Id="rId67" Type="http://schemas.openxmlformats.org/officeDocument/2006/relationships/hyperlink" Target="http://psasir.upm.edu.my/id/eprint/56758/1/FS%202014%2040RR.pdf" TargetMode="External"/><Relationship Id="rId20" Type="http://schemas.openxmlformats.org/officeDocument/2006/relationships/hyperlink" Target="https://doi.org/10.4194/1303-2712-v17_3_18" TargetMode="External"/><Relationship Id="rId41" Type="http://schemas.openxmlformats.org/officeDocument/2006/relationships/hyperlink" Target="https://doi.org/10.1002/tox.20367" TargetMode="External"/><Relationship Id="rId54" Type="http://schemas.openxmlformats.org/officeDocument/2006/relationships/hyperlink" Target="https://www.ncbi.nlm.nih.gov/pubmed/?term=Au%20DW%5bAuthor%5d&amp;cauthor=true&amp;cauthor_uid=20922755" TargetMode="External"/><Relationship Id="rId62" Type="http://schemas.openxmlformats.org/officeDocument/2006/relationships/hyperlink" Target="https://doi.org/10.3906/vet-1701-9"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doi.org/10.1016/j.micpath.2019.03.034" TargetMode="External"/><Relationship Id="rId28" Type="http://schemas.openxmlformats.org/officeDocument/2006/relationships/hyperlink" Target="https://doi.org/10.1016/j.marpolbul.2005.02.018" TargetMode="External"/><Relationship Id="rId36" Type="http://schemas.openxmlformats.org/officeDocument/2006/relationships/hyperlink" Target="http://psasir.upm.edu.my/id/eprint/33138/" TargetMode="External"/><Relationship Id="rId49" Type="http://schemas.openxmlformats.org/officeDocument/2006/relationships/hyperlink" Target="https://www.ncbi.nlm.nih.gov/pubmed/?term=Law%20S%5bAuthor%5d&amp;cauthor=true&amp;cauthor_uid=20922755" TargetMode="External"/><Relationship Id="rId57" Type="http://schemas.openxmlformats.org/officeDocument/2006/relationships/hyperlink" Target="https://doi.org/10.1111/j.1096-3642.2008.00417.x" TargetMode="External"/><Relationship Id="rId10" Type="http://schemas.openxmlformats.org/officeDocument/2006/relationships/image" Target="media/image2.png"/><Relationship Id="rId31" Type="http://schemas.openxmlformats.org/officeDocument/2006/relationships/hyperlink" Target="https://doi.org/10.1016/S1096-4959(03)00204-5" TargetMode="External"/><Relationship Id="rId44" Type="http://schemas.openxmlformats.org/officeDocument/2006/relationships/hyperlink" Target="https://doi.org/10.1016/j.chemosphere.2021.129893" TargetMode="External"/><Relationship Id="rId52" Type="http://schemas.openxmlformats.org/officeDocument/2006/relationships/hyperlink" Target="https://www.ncbi.nlm.nih.gov/pubmed/?term=Hardman%20RC%5bAuthor%5d&amp;cauthor=true&amp;cauthor_uid=20922755" TargetMode="External"/><Relationship Id="rId60" Type="http://schemas.openxmlformats.org/officeDocument/2006/relationships/hyperlink" Target="https://doi.org/10.1016/j.marpolbul.2022.113578" TargetMode="External"/><Relationship Id="rId65" Type="http://schemas.openxmlformats.org/officeDocument/2006/relationships/hyperlink" Target="https://doi.org/10.1534/g3.119.400725"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3.xml"/><Relationship Id="rId39" Type="http://schemas.openxmlformats.org/officeDocument/2006/relationships/hyperlink" Target="http://dx.doi.org/10.7593/abm/1.2.46" TargetMode="External"/><Relationship Id="rId34" Type="http://schemas.openxmlformats.org/officeDocument/2006/relationships/hyperlink" Target="https://doi.org/10.3390/ani10030525." TargetMode="External"/><Relationship Id="rId50" Type="http://schemas.openxmlformats.org/officeDocument/2006/relationships/hyperlink" Target="https://www.ncbi.nlm.nih.gov/pubmed/?term=Kullman%20SW%5bAuthor%5d&amp;cauthor=true&amp;cauthor_uid=20922755" TargetMode="External"/><Relationship Id="rId55" Type="http://schemas.openxmlformats.org/officeDocument/2006/relationships/hyperlink" Target="https://doi.org/10.1002/0471140856.tx0110s3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AppData\Roaming\Kingsoft\office6\backup\book2.20201209033517045.et"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AppData\Roaming\Kingsoft\office6\backup\book2.20201209033517045.et"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05555555556"/>
          <c:y val="5.4329004329004303E-2"/>
          <c:w val="0.85422222222222199"/>
          <c:h val="0.79099567099567103"/>
        </c:manualLayout>
      </c:layout>
      <c:barChart>
        <c:barDir val="col"/>
        <c:grouping val="clustered"/>
        <c:varyColors val="0"/>
        <c:ser>
          <c:idx val="1"/>
          <c:order val="0"/>
          <c:tx>
            <c:strRef>
              <c:f>[book2.20201209033517045.et]Sheet1!$D$4</c:f>
              <c:strCache>
                <c:ptCount val="1"/>
                <c:pt idx="0">
                  <c:v>no of paper published</c:v>
                </c:pt>
              </c:strCache>
            </c:strRef>
          </c:tx>
          <c:spPr>
            <a:solidFill>
              <a:schemeClr val="accent5"/>
            </a:solidFill>
            <a:ln>
              <a:noFill/>
            </a:ln>
            <a:effectLst/>
          </c:spPr>
          <c:invertIfNegative val="0"/>
          <c:dLbls>
            <c:delete val="1"/>
          </c:dLbls>
          <c:trendline>
            <c:spPr>
              <a:ln w="19050" cap="rnd">
                <a:solidFill>
                  <a:schemeClr val="accent5"/>
                </a:solidFill>
                <a:prstDash val="sysDot"/>
              </a:ln>
              <a:effectLst/>
            </c:spPr>
            <c:trendlineType val="linear"/>
            <c:dispRSqr val="0"/>
            <c:dispEq val="0"/>
          </c:trendline>
          <c:cat>
            <c:numRef>
              <c:f>[book2.20201209033517045.et]Sheet1!$C$5:$C$19</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[book2.20201209033517045.et]Sheet1!$D$5:$D$19</c:f>
              <c:numCache>
                <c:formatCode>General</c:formatCode>
                <c:ptCount val="15"/>
                <c:pt idx="0">
                  <c:v>1</c:v>
                </c:pt>
                <c:pt idx="1">
                  <c:v>0</c:v>
                </c:pt>
                <c:pt idx="2">
                  <c:v>0</c:v>
                </c:pt>
                <c:pt idx="3">
                  <c:v>1</c:v>
                </c:pt>
                <c:pt idx="4">
                  <c:v>0</c:v>
                </c:pt>
                <c:pt idx="5">
                  <c:v>1</c:v>
                </c:pt>
                <c:pt idx="6">
                  <c:v>3</c:v>
                </c:pt>
                <c:pt idx="7">
                  <c:v>2</c:v>
                </c:pt>
                <c:pt idx="8">
                  <c:v>2</c:v>
                </c:pt>
                <c:pt idx="9">
                  <c:v>1</c:v>
                </c:pt>
                <c:pt idx="10">
                  <c:v>0</c:v>
                </c:pt>
                <c:pt idx="11">
                  <c:v>2</c:v>
                </c:pt>
                <c:pt idx="12">
                  <c:v>3</c:v>
                </c:pt>
                <c:pt idx="13">
                  <c:v>3</c:v>
                </c:pt>
                <c:pt idx="14">
                  <c:v>6</c:v>
                </c:pt>
              </c:numCache>
            </c:numRef>
          </c:val>
          <c:extLst>
            <c:ext xmlns:c16="http://schemas.microsoft.com/office/drawing/2014/chart" uri="{C3380CC4-5D6E-409C-BE32-E72D297353CC}">
              <c16:uniqueId val="{00000001-52AB-4441-93CD-2F19CC3B8B4C}"/>
            </c:ext>
          </c:extLst>
        </c:ser>
        <c:dLbls>
          <c:showLegendKey val="0"/>
          <c:showVal val="1"/>
          <c:showCatName val="0"/>
          <c:showSerName val="0"/>
          <c:showPercent val="0"/>
          <c:showBubbleSize val="0"/>
        </c:dLbls>
        <c:gapWidth val="219"/>
        <c:overlap val="-27"/>
        <c:axId val="233562173"/>
        <c:axId val="947307036"/>
        <c:extLst>
          <c:ext xmlns:c15="http://schemas.microsoft.com/office/drawing/2012/chart" uri="{02D57815-91ED-43cb-92C2-25804820EDAC}">
            <c15:filteredBarSeries>
              <c15:ser>
                <c:idx val="0"/>
                <c:order val="1"/>
                <c:tx>
                  <c:strRef>
                    <c:extLst>
                      <c:ext uri="{02D57815-91ED-43cb-92C2-25804820EDAC}">
                        <c15:formulaRef>
                          <c15:sqref>[book2.20201209033517045.et]Sheet1!$C$4</c15:sqref>
                        </c15:formulaRef>
                      </c:ext>
                    </c:extLst>
                    <c:strCache>
                      <c:ptCount val="1"/>
                      <c:pt idx="0">
                        <c:v>year of publication</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[book2.20201209033517045.et]Sheet1!$C$5:$C$19</c15:sqref>
                        </c15:formulaRef>
                      </c:ext>
                    </c:extLst>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extLst>
                      <c:ext uri="{02D57815-91ED-43cb-92C2-25804820EDAC}">
                        <c15:formulaRef>
                          <c15:sqref>{2010,2011,2012,2013,2014,2015,2016,2017,2018,2019,2020}</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val>
                <c:extLst>
                  <c:ext xmlns:c16="http://schemas.microsoft.com/office/drawing/2014/chart" uri="{C3380CC4-5D6E-409C-BE32-E72D297353CC}">
                    <c16:uniqueId val="{00000002-52AB-4441-93CD-2F19CC3B8B4C}"/>
                  </c:ext>
                </c:extLst>
              </c15:ser>
            </c15:filteredBarSeries>
          </c:ext>
        </c:extLst>
      </c:barChart>
      <c:catAx>
        <c:axId val="23356217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Year of Publication</a:t>
                </a:r>
              </a:p>
            </c:rich>
          </c:tx>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47307036"/>
        <c:crosses val="autoZero"/>
        <c:auto val="1"/>
        <c:lblAlgn val="ctr"/>
        <c:lblOffset val="100"/>
        <c:noMultiLvlLbl val="0"/>
      </c:catAx>
      <c:valAx>
        <c:axId val="947307036"/>
        <c:scaling>
          <c:orientation val="minMax"/>
          <c:max val="7"/>
          <c:min val="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No. of Papers</a:t>
                </a:r>
              </a:p>
            </c:rich>
          </c:tx>
          <c:layout>
            <c:manualLayout>
              <c:xMode val="edge"/>
              <c:yMode val="edge"/>
              <c:x val="2.5694444444444402E-2"/>
              <c:y val="0.316709956709957"/>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33562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wordArtVertRtl"/>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[book2.20201209033517045.et]Sheet1!$C$25</c:f>
              <c:strCache>
                <c:ptCount val="1"/>
                <c:pt idx="0">
                  <c:v>no. of author </c:v>
                </c:pt>
              </c:strCache>
            </c:strRef>
          </c:tx>
          <c:spPr>
            <a:ln w="19050" cap="rnd">
              <a:noFill/>
              <a:round/>
            </a:ln>
            <a:effectLst/>
          </c:spPr>
          <c:marker>
            <c:symbol val="circle"/>
            <c:size val="5"/>
            <c:spPr>
              <a:solidFill>
                <a:schemeClr val="tx1"/>
              </a:solidFill>
              <a:ln w="9525">
                <a:solidFill>
                  <a:schemeClr val="accent1"/>
                </a:solidFill>
              </a:ln>
              <a:effectLst/>
            </c:spPr>
          </c:marker>
          <c:trendline>
            <c:spPr>
              <a:ln w="12700" cap="rnd" cmpd="sng">
                <a:solidFill>
                  <a:schemeClr val="tx1"/>
                </a:solidFill>
                <a:prstDash val="solid"/>
              </a:ln>
              <a:effectLst/>
            </c:spPr>
            <c:trendlineType val="linear"/>
            <c:dispRSqr val="0"/>
            <c:dispEq val="0"/>
          </c:trendline>
          <c:xVal>
            <c:numRef>
              <c:f>[book2.20201209033517045.et]Sheet1!$B$26:$B$40</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xVal>
          <c:yVal>
            <c:numRef>
              <c:f>[book2.20201209033517045.et]Sheet1!$C$26:$C$40</c:f>
              <c:numCache>
                <c:formatCode>General</c:formatCode>
                <c:ptCount val="15"/>
                <c:pt idx="0">
                  <c:v>6</c:v>
                </c:pt>
                <c:pt idx="1">
                  <c:v>0</c:v>
                </c:pt>
                <c:pt idx="2">
                  <c:v>2</c:v>
                </c:pt>
                <c:pt idx="3">
                  <c:v>4</c:v>
                </c:pt>
                <c:pt idx="4">
                  <c:v>10</c:v>
                </c:pt>
                <c:pt idx="5">
                  <c:v>6</c:v>
                </c:pt>
                <c:pt idx="6">
                  <c:v>7</c:v>
                </c:pt>
                <c:pt idx="7">
                  <c:v>13</c:v>
                </c:pt>
                <c:pt idx="8">
                  <c:v>6</c:v>
                </c:pt>
                <c:pt idx="9">
                  <c:v>12</c:v>
                </c:pt>
                <c:pt idx="10">
                  <c:v>13</c:v>
                </c:pt>
                <c:pt idx="11">
                  <c:v>11</c:v>
                </c:pt>
                <c:pt idx="12">
                  <c:v>12</c:v>
                </c:pt>
                <c:pt idx="13">
                  <c:v>23</c:v>
                </c:pt>
                <c:pt idx="14">
                  <c:v>24</c:v>
                </c:pt>
              </c:numCache>
            </c:numRef>
          </c:yVal>
          <c:smooth val="0"/>
          <c:extLst>
            <c:ext xmlns:c16="http://schemas.microsoft.com/office/drawing/2014/chart" uri="{C3380CC4-5D6E-409C-BE32-E72D297353CC}">
              <c16:uniqueId val="{00000001-F567-476D-BFCF-45A8F0584412}"/>
            </c:ext>
          </c:extLst>
        </c:ser>
        <c:dLbls>
          <c:showLegendKey val="0"/>
          <c:showVal val="0"/>
          <c:showCatName val="0"/>
          <c:showSerName val="0"/>
          <c:showPercent val="0"/>
          <c:showBubbleSize val="0"/>
        </c:dLbls>
        <c:axId val="362866100"/>
        <c:axId val="318690225"/>
      </c:scatterChart>
      <c:valAx>
        <c:axId val="362866100"/>
        <c:scaling>
          <c:orientation val="minMax"/>
          <c:max val="2020"/>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Year of Publication  </a:t>
                </a:r>
              </a:p>
            </c:rich>
          </c:tx>
          <c:layout>
            <c:manualLayout>
              <c:xMode val="edge"/>
              <c:yMode val="edge"/>
              <c:x val="0.423722222222222"/>
              <c:y val="0.88009259259259298"/>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8690225"/>
        <c:crosses val="autoZero"/>
        <c:crossBetween val="midCat"/>
        <c:majorUnit val="1"/>
      </c:valAx>
      <c:valAx>
        <c:axId val="318690225"/>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No. of Authors</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62866100"/>
        <c:crosses val="autoZero"/>
        <c:crossBetween val="midCat"/>
        <c:majorUnit val="3"/>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4B9FE-27B6-4314-B764-5A7BE6002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7830</Words>
  <Characters>44637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dc:creator>
  <cp:keywords/>
  <dc:description/>
  <cp:lastModifiedBy>Editor-1183</cp:lastModifiedBy>
  <cp:revision>7</cp:revision>
  <dcterms:created xsi:type="dcterms:W3CDTF">2026-03-04T17:32:00Z</dcterms:created>
  <dcterms:modified xsi:type="dcterms:W3CDTF">2026-03-13T05:46:00Z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193AABAB34744A579732A9FC6C341344</vt:lpwstr>
  </property>
  <property fmtid="{D5CDD505-2E9C-101B-9397-08002B2CF9AE}" pid="4" name="GrammarlyDocumentId">
    <vt:lpwstr>47ef0eae8081fdbe0066bcc30736f2bede83a1bbeed918e2fb7cb55b41af1ac0</vt:lpwstr>
  </property>
</Properties>
</file>