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317FA" w14:textId="77777777" w:rsidR="00B24242" w:rsidRPr="007636F4" w:rsidRDefault="00B24242" w:rsidP="006F40B2">
      <w:pPr>
        <w:spacing w:after="0"/>
        <w:jc w:val="center"/>
        <w:rPr>
          <w:rFonts w:ascii="Times New Roman" w:hAnsi="Times New Roman" w:cs="Times New Roman"/>
          <w:b/>
          <w:bCs/>
          <w:sz w:val="24"/>
          <w:szCs w:val="24"/>
        </w:rPr>
      </w:pPr>
    </w:p>
    <w:p w14:paraId="05DBF073" w14:textId="4A5E58B0" w:rsidR="00C27E4F" w:rsidRPr="007636F4" w:rsidRDefault="002147E4" w:rsidP="008255C9">
      <w:pPr>
        <w:spacing w:after="0"/>
        <w:jc w:val="center"/>
        <w:rPr>
          <w:rFonts w:ascii="Times New Roman" w:hAnsi="Times New Roman" w:cs="Times New Roman"/>
          <w:b/>
          <w:bCs/>
          <w:sz w:val="24"/>
          <w:szCs w:val="24"/>
        </w:rPr>
      </w:pPr>
      <w:r w:rsidRPr="007636F4">
        <w:rPr>
          <w:rFonts w:ascii="Times New Roman" w:hAnsi="Times New Roman" w:cs="Times New Roman"/>
          <w:b/>
          <w:bCs/>
          <w:sz w:val="24"/>
          <w:szCs w:val="24"/>
        </w:rPr>
        <w:t xml:space="preserve">First Record </w:t>
      </w:r>
      <w:r>
        <w:rPr>
          <w:rFonts w:ascii="Times New Roman" w:hAnsi="Times New Roman" w:cs="Times New Roman"/>
          <w:b/>
          <w:bCs/>
          <w:sz w:val="24"/>
          <w:szCs w:val="24"/>
        </w:rPr>
        <w:t>o</w:t>
      </w:r>
      <w:r w:rsidRPr="007636F4">
        <w:rPr>
          <w:rFonts w:ascii="Times New Roman" w:hAnsi="Times New Roman" w:cs="Times New Roman"/>
          <w:b/>
          <w:bCs/>
          <w:sz w:val="24"/>
          <w:szCs w:val="24"/>
        </w:rPr>
        <w:t xml:space="preserve">f </w:t>
      </w:r>
      <w:proofErr w:type="spellStart"/>
      <w:r w:rsidRPr="007636F4">
        <w:rPr>
          <w:rFonts w:ascii="Times New Roman" w:hAnsi="Times New Roman" w:cs="Times New Roman"/>
          <w:b/>
          <w:bCs/>
          <w:i/>
          <w:iCs/>
          <w:sz w:val="24"/>
          <w:szCs w:val="24"/>
        </w:rPr>
        <w:t>Brachyponera</w:t>
      </w:r>
      <w:proofErr w:type="spellEnd"/>
      <w:r w:rsidRPr="007636F4">
        <w:rPr>
          <w:rFonts w:ascii="Times New Roman" w:hAnsi="Times New Roman" w:cs="Times New Roman"/>
          <w:b/>
          <w:bCs/>
          <w:i/>
          <w:iCs/>
          <w:sz w:val="24"/>
          <w:szCs w:val="24"/>
        </w:rPr>
        <w:t xml:space="preserve"> </w:t>
      </w:r>
      <w:proofErr w:type="spellStart"/>
      <w:r w:rsidRPr="007636F4">
        <w:rPr>
          <w:rFonts w:ascii="Times New Roman" w:hAnsi="Times New Roman" w:cs="Times New Roman"/>
          <w:b/>
          <w:bCs/>
          <w:i/>
          <w:iCs/>
          <w:sz w:val="24"/>
          <w:szCs w:val="24"/>
        </w:rPr>
        <w:t>Obscurans</w:t>
      </w:r>
      <w:proofErr w:type="spellEnd"/>
      <w:r w:rsidRPr="007636F4">
        <w:rPr>
          <w:rFonts w:ascii="Times New Roman" w:hAnsi="Times New Roman" w:cs="Times New Roman"/>
          <w:b/>
          <w:bCs/>
          <w:sz w:val="24"/>
          <w:szCs w:val="24"/>
        </w:rPr>
        <w:t xml:space="preserve"> (Walker, 1859) (Hymenoptera-Formicidae) From Southern India</w:t>
      </w:r>
    </w:p>
    <w:p w14:paraId="068294C8" w14:textId="77777777" w:rsidR="006F40B2" w:rsidRPr="007636F4" w:rsidRDefault="006F40B2" w:rsidP="008255C9">
      <w:pPr>
        <w:spacing w:after="0"/>
        <w:rPr>
          <w:rFonts w:ascii="Times New Roman" w:hAnsi="Times New Roman" w:cs="Times New Roman"/>
          <w:sz w:val="24"/>
          <w:szCs w:val="24"/>
        </w:rPr>
      </w:pPr>
    </w:p>
    <w:p w14:paraId="5BA1447F" w14:textId="37C8B749" w:rsidR="0077348C" w:rsidRPr="007636F4" w:rsidRDefault="0077348C" w:rsidP="00E33D50">
      <w:pPr>
        <w:spacing w:after="0" w:line="240" w:lineRule="auto"/>
        <w:jc w:val="center"/>
        <w:rPr>
          <w:rFonts w:ascii="Times New Roman" w:hAnsi="Times New Roman" w:cs="Times New Roman"/>
          <w:sz w:val="24"/>
          <w:szCs w:val="24"/>
        </w:rPr>
      </w:pPr>
    </w:p>
    <w:p w14:paraId="0019CECC" w14:textId="77777777" w:rsidR="006F40B2" w:rsidRPr="007636F4" w:rsidRDefault="006F40B2" w:rsidP="006F40B2">
      <w:pPr>
        <w:spacing w:after="0" w:line="240" w:lineRule="auto"/>
        <w:rPr>
          <w:rFonts w:ascii="Times New Roman" w:hAnsi="Times New Roman" w:cs="Times New Roman"/>
          <w:sz w:val="24"/>
          <w:szCs w:val="24"/>
        </w:rPr>
      </w:pPr>
    </w:p>
    <w:p w14:paraId="0777E5B0" w14:textId="49CB8C24" w:rsidR="00840606" w:rsidRPr="007636F4" w:rsidRDefault="00B66000" w:rsidP="007636F4">
      <w:pPr>
        <w:ind w:left="360" w:right="386"/>
        <w:jc w:val="center"/>
        <w:rPr>
          <w:rFonts w:ascii="Times New Roman" w:hAnsi="Times New Roman" w:cs="Times New Roman"/>
          <w:b/>
          <w:bCs/>
          <w:sz w:val="24"/>
          <w:szCs w:val="24"/>
        </w:rPr>
      </w:pPr>
      <w:r w:rsidRPr="007636F4">
        <w:rPr>
          <w:rFonts w:ascii="Times New Roman" w:hAnsi="Times New Roman" w:cs="Times New Roman"/>
          <w:b/>
          <w:bCs/>
          <w:sz w:val="24"/>
          <w:szCs w:val="24"/>
        </w:rPr>
        <w:t>ABSTRACT</w:t>
      </w:r>
    </w:p>
    <w:p w14:paraId="7524CAE7" w14:textId="585064C0" w:rsidR="00F5069C" w:rsidRPr="002147E4" w:rsidRDefault="00F5069C" w:rsidP="004044C5">
      <w:pPr>
        <w:spacing w:after="0"/>
        <w:ind w:left="360" w:right="386" w:firstLine="360"/>
        <w:jc w:val="both"/>
        <w:rPr>
          <w:rFonts w:ascii="Times New Roman" w:hAnsi="Times New Roman" w:cs="Times New Roman"/>
          <w:bCs/>
          <w:color w:val="000000" w:themeColor="text1"/>
          <w:sz w:val="24"/>
          <w:szCs w:val="24"/>
        </w:rPr>
      </w:pPr>
      <w:r w:rsidRPr="002147E4">
        <w:rPr>
          <w:rFonts w:ascii="Times New Roman" w:hAnsi="Times New Roman" w:cs="Times New Roman"/>
          <w:bCs/>
          <w:color w:val="000000" w:themeColor="text1"/>
          <w:sz w:val="24"/>
          <w:szCs w:val="24"/>
        </w:rPr>
        <w:t>Th</w:t>
      </w:r>
      <w:r w:rsidR="008255C9" w:rsidRPr="002147E4">
        <w:rPr>
          <w:rFonts w:ascii="Times New Roman" w:hAnsi="Times New Roman" w:cs="Times New Roman"/>
          <w:bCs/>
          <w:color w:val="000000" w:themeColor="text1"/>
          <w:sz w:val="24"/>
          <w:szCs w:val="24"/>
        </w:rPr>
        <w:t>is paper presents the</w:t>
      </w:r>
      <w:r w:rsidRPr="002147E4">
        <w:rPr>
          <w:rFonts w:ascii="Times New Roman" w:hAnsi="Times New Roman" w:cs="Times New Roman"/>
          <w:bCs/>
          <w:color w:val="000000" w:themeColor="text1"/>
          <w:sz w:val="24"/>
          <w:szCs w:val="24"/>
        </w:rPr>
        <w:t xml:space="preserve"> first record of </w:t>
      </w:r>
      <w:r w:rsidRPr="002147E4">
        <w:rPr>
          <w:rFonts w:ascii="Times New Roman" w:hAnsi="Times New Roman" w:cs="Times New Roman"/>
          <w:bCs/>
          <w:i/>
          <w:iCs/>
          <w:color w:val="000000" w:themeColor="text1"/>
          <w:sz w:val="24"/>
          <w:szCs w:val="24"/>
        </w:rPr>
        <w:t>Brachyponera obscurans</w:t>
      </w:r>
      <w:r w:rsidRPr="002147E4">
        <w:rPr>
          <w:rFonts w:ascii="Times New Roman" w:hAnsi="Times New Roman" w:cs="Times New Roman"/>
          <w:bCs/>
          <w:color w:val="000000" w:themeColor="text1"/>
          <w:sz w:val="24"/>
          <w:szCs w:val="24"/>
        </w:rPr>
        <w:t xml:space="preserve"> (Walker, 1859) from southern India, specifically </w:t>
      </w:r>
      <w:r w:rsidR="00565BCF" w:rsidRPr="002147E4">
        <w:rPr>
          <w:rFonts w:ascii="Times New Roman" w:hAnsi="Times New Roman" w:cs="Times New Roman"/>
          <w:bCs/>
          <w:color w:val="000000" w:themeColor="text1"/>
          <w:sz w:val="24"/>
          <w:szCs w:val="24"/>
        </w:rPr>
        <w:t xml:space="preserve">from </w:t>
      </w:r>
      <w:r w:rsidR="00565BCF" w:rsidRPr="002147E4">
        <w:rPr>
          <w:rFonts w:ascii="Times New Roman" w:hAnsi="Times New Roman" w:cs="Times New Roman"/>
          <w:bCs/>
          <w:sz w:val="24"/>
          <w:szCs w:val="24"/>
        </w:rPr>
        <w:t xml:space="preserve">the </w:t>
      </w:r>
      <w:r w:rsidRPr="002147E4">
        <w:rPr>
          <w:rFonts w:ascii="Times New Roman" w:hAnsi="Times New Roman" w:cs="Times New Roman"/>
          <w:bCs/>
          <w:color w:val="000000" w:themeColor="text1"/>
          <w:sz w:val="24"/>
          <w:szCs w:val="24"/>
        </w:rPr>
        <w:t>Kolli Hills</w:t>
      </w:r>
      <w:r w:rsidR="00565BCF" w:rsidRPr="002147E4">
        <w:rPr>
          <w:rFonts w:ascii="Times New Roman" w:hAnsi="Times New Roman" w:cs="Times New Roman"/>
          <w:bCs/>
          <w:color w:val="000000" w:themeColor="text1"/>
          <w:sz w:val="24"/>
          <w:szCs w:val="24"/>
        </w:rPr>
        <w:t xml:space="preserve"> in</w:t>
      </w:r>
      <w:r w:rsidRPr="002147E4">
        <w:rPr>
          <w:rFonts w:ascii="Times New Roman" w:hAnsi="Times New Roman" w:cs="Times New Roman"/>
          <w:bCs/>
          <w:color w:val="000000" w:themeColor="text1"/>
          <w:sz w:val="24"/>
          <w:szCs w:val="24"/>
        </w:rPr>
        <w:t xml:space="preserve"> Namakkal District, </w:t>
      </w:r>
      <w:r w:rsidR="00565BCF" w:rsidRPr="002147E4">
        <w:rPr>
          <w:rFonts w:ascii="Times New Roman" w:hAnsi="Times New Roman" w:cs="Times New Roman"/>
          <w:bCs/>
          <w:color w:val="000000" w:themeColor="text1"/>
          <w:sz w:val="24"/>
          <w:szCs w:val="24"/>
        </w:rPr>
        <w:t xml:space="preserve">Tamil Nadu. This </w:t>
      </w:r>
      <w:r w:rsidR="00797DA5" w:rsidRPr="002147E4">
        <w:rPr>
          <w:rFonts w:ascii="Times New Roman" w:hAnsi="Times New Roman" w:cs="Times New Roman"/>
          <w:bCs/>
          <w:color w:val="000000" w:themeColor="text1"/>
          <w:sz w:val="24"/>
          <w:szCs w:val="24"/>
        </w:rPr>
        <w:t xml:space="preserve">record </w:t>
      </w:r>
      <w:r w:rsidRPr="002147E4">
        <w:rPr>
          <w:rFonts w:ascii="Times New Roman" w:hAnsi="Times New Roman" w:cs="Times New Roman"/>
          <w:bCs/>
          <w:color w:val="000000" w:themeColor="text1"/>
          <w:sz w:val="24"/>
          <w:szCs w:val="24"/>
        </w:rPr>
        <w:t>ex</w:t>
      </w:r>
      <w:r w:rsidR="00565BCF" w:rsidRPr="002147E4">
        <w:rPr>
          <w:rFonts w:ascii="Times New Roman" w:hAnsi="Times New Roman" w:cs="Times New Roman"/>
          <w:bCs/>
          <w:color w:val="000000" w:themeColor="text1"/>
          <w:sz w:val="24"/>
          <w:szCs w:val="24"/>
        </w:rPr>
        <w:t>pands the known</w:t>
      </w:r>
      <w:r w:rsidRPr="002147E4">
        <w:rPr>
          <w:rFonts w:ascii="Times New Roman" w:hAnsi="Times New Roman" w:cs="Times New Roman"/>
          <w:bCs/>
          <w:color w:val="000000" w:themeColor="text1"/>
          <w:sz w:val="24"/>
          <w:szCs w:val="24"/>
        </w:rPr>
        <w:t xml:space="preserve"> distribution </w:t>
      </w:r>
      <w:r w:rsidR="00565BCF" w:rsidRPr="002147E4">
        <w:rPr>
          <w:rFonts w:ascii="Times New Roman" w:hAnsi="Times New Roman" w:cs="Times New Roman"/>
          <w:bCs/>
          <w:color w:val="000000" w:themeColor="text1"/>
          <w:sz w:val="24"/>
          <w:szCs w:val="24"/>
        </w:rPr>
        <w:t xml:space="preserve">of the species </w:t>
      </w:r>
      <w:r w:rsidRPr="002147E4">
        <w:rPr>
          <w:rFonts w:ascii="Times New Roman" w:hAnsi="Times New Roman" w:cs="Times New Roman"/>
          <w:bCs/>
          <w:color w:val="000000" w:themeColor="text1"/>
          <w:sz w:val="24"/>
          <w:szCs w:val="24"/>
        </w:rPr>
        <w:t xml:space="preserve">beyond </w:t>
      </w:r>
      <w:r w:rsidR="00565BCF" w:rsidRPr="002147E4">
        <w:rPr>
          <w:rFonts w:ascii="Times New Roman" w:hAnsi="Times New Roman" w:cs="Times New Roman"/>
          <w:bCs/>
          <w:color w:val="000000" w:themeColor="text1"/>
          <w:sz w:val="24"/>
          <w:szCs w:val="24"/>
        </w:rPr>
        <w:t xml:space="preserve">the </w:t>
      </w:r>
      <w:r w:rsidRPr="002147E4">
        <w:rPr>
          <w:rFonts w:ascii="Times New Roman" w:hAnsi="Times New Roman" w:cs="Times New Roman"/>
          <w:bCs/>
          <w:color w:val="000000" w:themeColor="text1"/>
          <w:sz w:val="24"/>
          <w:szCs w:val="24"/>
        </w:rPr>
        <w:t xml:space="preserve">northern states </w:t>
      </w:r>
      <w:r w:rsidR="00565BCF" w:rsidRPr="002147E4">
        <w:rPr>
          <w:rFonts w:ascii="Times New Roman" w:hAnsi="Times New Roman" w:cs="Times New Roman"/>
          <w:bCs/>
          <w:color w:val="000000" w:themeColor="text1"/>
          <w:sz w:val="24"/>
          <w:szCs w:val="24"/>
        </w:rPr>
        <w:t xml:space="preserve">of </w:t>
      </w:r>
      <w:r w:rsidRPr="002147E4">
        <w:rPr>
          <w:rFonts w:ascii="Times New Roman" w:hAnsi="Times New Roman" w:cs="Times New Roman"/>
          <w:bCs/>
          <w:color w:val="000000" w:themeColor="text1"/>
          <w:sz w:val="24"/>
          <w:szCs w:val="24"/>
        </w:rPr>
        <w:t>Himachal Pradesh, Punjab,</w:t>
      </w:r>
      <w:r w:rsidR="00565BCF" w:rsidRPr="002147E4">
        <w:rPr>
          <w:rFonts w:ascii="Times New Roman" w:hAnsi="Times New Roman" w:cs="Times New Roman"/>
          <w:bCs/>
          <w:color w:val="000000" w:themeColor="text1"/>
          <w:sz w:val="24"/>
          <w:szCs w:val="24"/>
        </w:rPr>
        <w:t xml:space="preserve"> and</w:t>
      </w:r>
      <w:r w:rsidRPr="002147E4">
        <w:rPr>
          <w:rFonts w:ascii="Times New Roman" w:hAnsi="Times New Roman" w:cs="Times New Roman"/>
          <w:bCs/>
          <w:color w:val="000000" w:themeColor="text1"/>
          <w:sz w:val="24"/>
          <w:szCs w:val="24"/>
        </w:rPr>
        <w:t xml:space="preserve"> Uttar Pradesh</w:t>
      </w:r>
      <w:r w:rsidR="00397DDB" w:rsidRPr="002147E4">
        <w:rPr>
          <w:rFonts w:ascii="Times New Roman" w:hAnsi="Times New Roman" w:cs="Times New Roman"/>
          <w:bCs/>
          <w:color w:val="000000" w:themeColor="text1"/>
          <w:sz w:val="24"/>
          <w:szCs w:val="24"/>
        </w:rPr>
        <w:t xml:space="preserve"> to the Eastern Ghats of southern India</w:t>
      </w:r>
      <w:r w:rsidRPr="002147E4">
        <w:rPr>
          <w:rFonts w:ascii="Times New Roman" w:hAnsi="Times New Roman" w:cs="Times New Roman"/>
          <w:bCs/>
          <w:color w:val="000000" w:themeColor="text1"/>
          <w:sz w:val="24"/>
          <w:szCs w:val="24"/>
        </w:rPr>
        <w:t xml:space="preserve">. Previously </w:t>
      </w:r>
      <w:r w:rsidR="00565BCF" w:rsidRPr="002147E4">
        <w:rPr>
          <w:rFonts w:ascii="Times New Roman" w:hAnsi="Times New Roman" w:cs="Times New Roman"/>
          <w:bCs/>
          <w:color w:val="000000" w:themeColor="text1"/>
          <w:sz w:val="24"/>
          <w:szCs w:val="24"/>
        </w:rPr>
        <w:t>found in</w:t>
      </w:r>
      <w:r w:rsidRPr="002147E4">
        <w:rPr>
          <w:rFonts w:ascii="Times New Roman" w:hAnsi="Times New Roman" w:cs="Times New Roman"/>
          <w:bCs/>
          <w:color w:val="000000" w:themeColor="text1"/>
          <w:sz w:val="24"/>
          <w:szCs w:val="24"/>
        </w:rPr>
        <w:t xml:space="preserve"> tropical</w:t>
      </w:r>
      <w:r w:rsidR="00565BCF" w:rsidRPr="002147E4">
        <w:rPr>
          <w:rFonts w:ascii="Times New Roman" w:hAnsi="Times New Roman" w:cs="Times New Roman"/>
          <w:bCs/>
          <w:color w:val="000000" w:themeColor="text1"/>
          <w:sz w:val="24"/>
          <w:szCs w:val="24"/>
        </w:rPr>
        <w:t xml:space="preserve"> and </w:t>
      </w:r>
      <w:r w:rsidRPr="002147E4">
        <w:rPr>
          <w:rFonts w:ascii="Times New Roman" w:hAnsi="Times New Roman" w:cs="Times New Roman"/>
          <w:bCs/>
          <w:color w:val="000000" w:themeColor="text1"/>
          <w:sz w:val="24"/>
          <w:szCs w:val="24"/>
        </w:rPr>
        <w:t xml:space="preserve">subtropical East Asia and Sri Lanka, this Ponerinae ant </w:t>
      </w:r>
      <w:r w:rsidR="00565BCF" w:rsidRPr="002147E4">
        <w:rPr>
          <w:rFonts w:ascii="Times New Roman" w:hAnsi="Times New Roman" w:cs="Times New Roman"/>
          <w:bCs/>
          <w:color w:val="000000" w:themeColor="text1"/>
          <w:sz w:val="24"/>
          <w:szCs w:val="24"/>
        </w:rPr>
        <w:t>is now k</w:t>
      </w:r>
      <w:r w:rsidRPr="002147E4">
        <w:rPr>
          <w:rFonts w:ascii="Times New Roman" w:hAnsi="Times New Roman" w:cs="Times New Roman"/>
          <w:bCs/>
          <w:color w:val="000000" w:themeColor="text1"/>
          <w:sz w:val="24"/>
          <w:szCs w:val="24"/>
        </w:rPr>
        <w:t>now</w:t>
      </w:r>
      <w:r w:rsidR="00565BCF" w:rsidRPr="002147E4">
        <w:rPr>
          <w:rFonts w:ascii="Times New Roman" w:hAnsi="Times New Roman" w:cs="Times New Roman"/>
          <w:bCs/>
          <w:color w:val="000000" w:themeColor="text1"/>
          <w:sz w:val="24"/>
          <w:szCs w:val="24"/>
        </w:rPr>
        <w:t>n</w:t>
      </w:r>
      <w:r w:rsidRPr="002147E4">
        <w:rPr>
          <w:rFonts w:ascii="Times New Roman" w:hAnsi="Times New Roman" w:cs="Times New Roman"/>
          <w:bCs/>
          <w:color w:val="000000" w:themeColor="text1"/>
          <w:sz w:val="24"/>
          <w:szCs w:val="24"/>
        </w:rPr>
        <w:t xml:space="preserve"> </w:t>
      </w:r>
      <w:r w:rsidR="00565BCF" w:rsidRPr="002147E4">
        <w:rPr>
          <w:rFonts w:ascii="Times New Roman" w:hAnsi="Times New Roman" w:cs="Times New Roman"/>
          <w:bCs/>
          <w:color w:val="000000" w:themeColor="text1"/>
          <w:sz w:val="24"/>
          <w:szCs w:val="24"/>
        </w:rPr>
        <w:t xml:space="preserve">to occur </w:t>
      </w:r>
      <w:r w:rsidRPr="002147E4">
        <w:rPr>
          <w:rFonts w:ascii="Times New Roman" w:hAnsi="Times New Roman" w:cs="Times New Roman"/>
          <w:bCs/>
          <w:color w:val="000000" w:themeColor="text1"/>
          <w:sz w:val="24"/>
          <w:szCs w:val="24"/>
        </w:rPr>
        <w:t xml:space="preserve">in </w:t>
      </w:r>
      <w:r w:rsidR="00F3185F" w:rsidRPr="002147E4">
        <w:rPr>
          <w:rFonts w:ascii="Times New Roman" w:hAnsi="Times New Roman" w:cs="Times New Roman"/>
          <w:bCs/>
          <w:color w:val="000000" w:themeColor="text1"/>
          <w:sz w:val="24"/>
          <w:szCs w:val="24"/>
        </w:rPr>
        <w:t xml:space="preserve">an </w:t>
      </w:r>
      <w:r w:rsidRPr="002147E4">
        <w:rPr>
          <w:rFonts w:ascii="Times New Roman" w:hAnsi="Times New Roman" w:cs="Times New Roman"/>
          <w:bCs/>
          <w:color w:val="000000" w:themeColor="text1"/>
          <w:sz w:val="24"/>
          <w:szCs w:val="24"/>
        </w:rPr>
        <w:t>underrepresented</w:t>
      </w:r>
      <w:r w:rsidR="00565BCF" w:rsidRPr="002147E4">
        <w:rPr>
          <w:rFonts w:ascii="Times New Roman" w:hAnsi="Times New Roman" w:cs="Times New Roman"/>
          <w:bCs/>
          <w:color w:val="000000" w:themeColor="text1"/>
          <w:sz w:val="24"/>
          <w:szCs w:val="24"/>
        </w:rPr>
        <w:t xml:space="preserve"> area of</w:t>
      </w:r>
      <w:r w:rsidRPr="002147E4">
        <w:rPr>
          <w:rFonts w:ascii="Times New Roman" w:hAnsi="Times New Roman" w:cs="Times New Roman"/>
          <w:bCs/>
          <w:color w:val="000000" w:themeColor="text1"/>
          <w:sz w:val="24"/>
          <w:szCs w:val="24"/>
        </w:rPr>
        <w:t xml:space="preserve"> southern India.</w:t>
      </w:r>
    </w:p>
    <w:p w14:paraId="1D530782" w14:textId="77777777" w:rsidR="00397DDB" w:rsidRDefault="00397DDB" w:rsidP="00840606">
      <w:pPr>
        <w:spacing w:after="0"/>
        <w:ind w:left="360" w:right="386"/>
        <w:jc w:val="both"/>
        <w:rPr>
          <w:rFonts w:ascii="Times New Roman" w:hAnsi="Times New Roman" w:cs="Times New Roman"/>
          <w:b/>
          <w:bCs/>
          <w:color w:val="000000" w:themeColor="text1"/>
          <w:sz w:val="24"/>
          <w:szCs w:val="24"/>
          <w:highlight w:val="yellow"/>
        </w:rPr>
      </w:pPr>
    </w:p>
    <w:p w14:paraId="78F72737" w14:textId="241B358F" w:rsidR="00840606" w:rsidRPr="007636F4" w:rsidRDefault="00F5069C" w:rsidP="00840606">
      <w:pPr>
        <w:spacing w:after="0"/>
        <w:ind w:left="360" w:right="386"/>
        <w:jc w:val="both"/>
        <w:rPr>
          <w:rFonts w:ascii="Times New Roman" w:hAnsi="Times New Roman" w:cs="Times New Roman"/>
          <w:color w:val="000000" w:themeColor="text1"/>
          <w:sz w:val="24"/>
          <w:szCs w:val="24"/>
        </w:rPr>
      </w:pPr>
      <w:r w:rsidRPr="00C71076">
        <w:rPr>
          <w:rFonts w:ascii="Times New Roman" w:hAnsi="Times New Roman" w:cs="Times New Roman"/>
          <w:b/>
          <w:bCs/>
          <w:color w:val="000000" w:themeColor="text1"/>
          <w:sz w:val="24"/>
          <w:szCs w:val="24"/>
        </w:rPr>
        <w:t>Key</w:t>
      </w:r>
      <w:r w:rsidR="007923B1" w:rsidRPr="00C71076">
        <w:rPr>
          <w:rFonts w:ascii="Times New Roman" w:hAnsi="Times New Roman" w:cs="Times New Roman"/>
          <w:b/>
          <w:bCs/>
          <w:color w:val="000000" w:themeColor="text1"/>
          <w:sz w:val="24"/>
          <w:szCs w:val="24"/>
        </w:rPr>
        <w:t xml:space="preserve"> </w:t>
      </w:r>
      <w:r w:rsidRPr="00C71076">
        <w:rPr>
          <w:rFonts w:ascii="Times New Roman" w:hAnsi="Times New Roman" w:cs="Times New Roman"/>
          <w:b/>
          <w:bCs/>
          <w:color w:val="000000" w:themeColor="text1"/>
          <w:sz w:val="24"/>
          <w:szCs w:val="24"/>
        </w:rPr>
        <w:t>words:</w:t>
      </w:r>
      <w:r w:rsidRPr="00C71076">
        <w:rPr>
          <w:rFonts w:ascii="Times New Roman" w:hAnsi="Times New Roman" w:cs="Times New Roman"/>
          <w:color w:val="000000" w:themeColor="text1"/>
          <w:sz w:val="24"/>
          <w:szCs w:val="24"/>
        </w:rPr>
        <w:t xml:space="preserve"> </w:t>
      </w:r>
      <w:r w:rsidRPr="00C71076">
        <w:rPr>
          <w:rFonts w:ascii="Times New Roman" w:hAnsi="Times New Roman" w:cs="Times New Roman"/>
          <w:i/>
          <w:iCs/>
          <w:color w:val="000000" w:themeColor="text1"/>
          <w:sz w:val="24"/>
          <w:szCs w:val="24"/>
        </w:rPr>
        <w:t>Brachyponera obscurans</w:t>
      </w:r>
      <w:r w:rsidRPr="00C71076">
        <w:rPr>
          <w:rFonts w:ascii="Times New Roman" w:hAnsi="Times New Roman" w:cs="Times New Roman"/>
          <w:color w:val="000000" w:themeColor="text1"/>
          <w:sz w:val="24"/>
          <w:szCs w:val="24"/>
        </w:rPr>
        <w:t xml:space="preserve">, </w:t>
      </w:r>
      <w:r w:rsidR="00C71076">
        <w:rPr>
          <w:rFonts w:ascii="Times New Roman" w:hAnsi="Times New Roman" w:cs="Times New Roman"/>
          <w:color w:val="000000" w:themeColor="text1"/>
          <w:sz w:val="24"/>
          <w:szCs w:val="24"/>
        </w:rPr>
        <w:t xml:space="preserve">Hymenoptera, Formicidae, </w:t>
      </w:r>
      <w:r w:rsidRPr="00C71076">
        <w:rPr>
          <w:rFonts w:ascii="Times New Roman" w:hAnsi="Times New Roman" w:cs="Times New Roman"/>
          <w:color w:val="000000" w:themeColor="text1"/>
          <w:sz w:val="24"/>
          <w:szCs w:val="24"/>
        </w:rPr>
        <w:t>Ponerinae</w:t>
      </w:r>
      <w:r w:rsidR="00C71076">
        <w:rPr>
          <w:rFonts w:ascii="Times New Roman" w:hAnsi="Times New Roman" w:cs="Times New Roman"/>
          <w:color w:val="000000" w:themeColor="text1"/>
          <w:sz w:val="24"/>
          <w:szCs w:val="24"/>
        </w:rPr>
        <w:t xml:space="preserve"> ants</w:t>
      </w:r>
      <w:r w:rsidRPr="00C71076">
        <w:rPr>
          <w:rFonts w:ascii="Times New Roman" w:hAnsi="Times New Roman" w:cs="Times New Roman"/>
          <w:color w:val="000000" w:themeColor="text1"/>
          <w:sz w:val="24"/>
          <w:szCs w:val="24"/>
        </w:rPr>
        <w:t xml:space="preserve">, </w:t>
      </w:r>
      <w:r w:rsidR="00840606" w:rsidRPr="00C71076">
        <w:rPr>
          <w:rFonts w:ascii="Times New Roman" w:hAnsi="Times New Roman" w:cs="Times New Roman"/>
          <w:color w:val="000000" w:themeColor="text1"/>
          <w:sz w:val="24"/>
          <w:szCs w:val="24"/>
        </w:rPr>
        <w:t>n</w:t>
      </w:r>
      <w:r w:rsidR="00784DFB" w:rsidRPr="00C71076">
        <w:rPr>
          <w:rFonts w:ascii="Times New Roman" w:hAnsi="Times New Roman" w:cs="Times New Roman"/>
          <w:color w:val="000000" w:themeColor="text1"/>
          <w:sz w:val="24"/>
          <w:szCs w:val="24"/>
        </w:rPr>
        <w:t xml:space="preserve">ew </w:t>
      </w:r>
      <w:r w:rsidR="00C71076">
        <w:rPr>
          <w:rFonts w:ascii="Times New Roman" w:hAnsi="Times New Roman" w:cs="Times New Roman"/>
          <w:color w:val="000000" w:themeColor="text1"/>
          <w:sz w:val="24"/>
          <w:szCs w:val="24"/>
        </w:rPr>
        <w:t>record</w:t>
      </w:r>
      <w:r w:rsidRPr="00C71076">
        <w:rPr>
          <w:rFonts w:ascii="Times New Roman" w:hAnsi="Times New Roman" w:cs="Times New Roman"/>
          <w:color w:val="000000" w:themeColor="text1"/>
          <w:sz w:val="24"/>
          <w:szCs w:val="24"/>
        </w:rPr>
        <w:t xml:space="preserve">, </w:t>
      </w:r>
      <w:r w:rsidR="00784DFB" w:rsidRPr="00C71076">
        <w:rPr>
          <w:rFonts w:ascii="Times New Roman" w:hAnsi="Times New Roman" w:cs="Times New Roman"/>
          <w:color w:val="000000" w:themeColor="text1"/>
          <w:sz w:val="24"/>
          <w:szCs w:val="24"/>
        </w:rPr>
        <w:t>S</w:t>
      </w:r>
      <w:r w:rsidRPr="00C71076">
        <w:rPr>
          <w:rFonts w:ascii="Times New Roman" w:hAnsi="Times New Roman" w:cs="Times New Roman"/>
          <w:color w:val="000000" w:themeColor="text1"/>
          <w:sz w:val="24"/>
          <w:szCs w:val="24"/>
        </w:rPr>
        <w:t>outhern India</w:t>
      </w:r>
      <w:r w:rsidR="00C71076">
        <w:rPr>
          <w:rFonts w:ascii="Times New Roman" w:hAnsi="Times New Roman" w:cs="Times New Roman"/>
          <w:color w:val="000000" w:themeColor="text1"/>
          <w:sz w:val="24"/>
          <w:szCs w:val="24"/>
        </w:rPr>
        <w:t>.</w:t>
      </w:r>
    </w:p>
    <w:p w14:paraId="3E0DD47C" w14:textId="77777777" w:rsidR="00840606" w:rsidRDefault="00840606" w:rsidP="00F64F41">
      <w:pPr>
        <w:spacing w:after="0"/>
        <w:jc w:val="both"/>
        <w:rPr>
          <w:rFonts w:ascii="Times New Roman" w:hAnsi="Times New Roman" w:cs="Times New Roman"/>
          <w:color w:val="000000" w:themeColor="text1"/>
          <w:sz w:val="24"/>
          <w:szCs w:val="24"/>
        </w:rPr>
      </w:pPr>
    </w:p>
    <w:p w14:paraId="5763CD29" w14:textId="77777777" w:rsidR="00521FB3" w:rsidRDefault="00521FB3" w:rsidP="007636F4">
      <w:pPr>
        <w:jc w:val="center"/>
        <w:rPr>
          <w:rFonts w:ascii="Times New Roman" w:hAnsi="Times New Roman" w:cs="Times New Roman"/>
          <w:b/>
          <w:bCs/>
          <w:sz w:val="24"/>
          <w:szCs w:val="24"/>
        </w:rPr>
        <w:sectPr w:rsidR="00521FB3" w:rsidSect="007636F4">
          <w:headerReference w:type="even" r:id="rId7"/>
          <w:headerReference w:type="default" r:id="rId8"/>
          <w:headerReference w:type="first" r:id="rId9"/>
          <w:type w:val="continuous"/>
          <w:pgSz w:w="11906" w:h="16838"/>
          <w:pgMar w:top="1440" w:right="1440" w:bottom="1440" w:left="1440" w:header="708" w:footer="708" w:gutter="0"/>
          <w:cols w:space="708"/>
          <w:docGrid w:linePitch="360"/>
        </w:sectPr>
      </w:pPr>
    </w:p>
    <w:p w14:paraId="60CADBF5" w14:textId="61653A71" w:rsidR="007636F4" w:rsidRPr="007636F4" w:rsidRDefault="00B76969" w:rsidP="007636F4">
      <w:pPr>
        <w:jc w:val="center"/>
        <w:rPr>
          <w:rFonts w:ascii="Times New Roman" w:hAnsi="Times New Roman" w:cs="Times New Roman"/>
          <w:b/>
          <w:bCs/>
          <w:sz w:val="24"/>
          <w:szCs w:val="24"/>
        </w:rPr>
      </w:pPr>
      <w:r w:rsidRPr="007636F4">
        <w:rPr>
          <w:rFonts w:ascii="Times New Roman" w:hAnsi="Times New Roman" w:cs="Times New Roman"/>
          <w:b/>
          <w:bCs/>
          <w:sz w:val="24"/>
          <w:szCs w:val="24"/>
        </w:rPr>
        <w:t>INTRODUCTION</w:t>
      </w:r>
    </w:p>
    <w:p w14:paraId="24B1EB11" w14:textId="7C678AEE" w:rsidR="00F64F41" w:rsidRPr="007636F4" w:rsidRDefault="00C31359" w:rsidP="00840606">
      <w:pPr>
        <w:spacing w:after="0"/>
        <w:ind w:firstLine="720"/>
        <w:jc w:val="both"/>
        <w:rPr>
          <w:rFonts w:ascii="Times New Roman" w:hAnsi="Times New Roman" w:cs="Times New Roman"/>
          <w:sz w:val="24"/>
          <w:szCs w:val="24"/>
        </w:rPr>
      </w:pPr>
      <w:r w:rsidRPr="00C31359">
        <w:rPr>
          <w:rFonts w:ascii="Times New Roman" w:hAnsi="Times New Roman" w:cs="Times New Roman"/>
          <w:sz w:val="24"/>
          <w:szCs w:val="24"/>
        </w:rPr>
        <w:t xml:space="preserve">The genus </w:t>
      </w:r>
      <w:proofErr w:type="spellStart"/>
      <w:r w:rsidRPr="00C31359">
        <w:rPr>
          <w:rFonts w:ascii="Times New Roman" w:hAnsi="Times New Roman" w:cs="Times New Roman"/>
          <w:sz w:val="24"/>
          <w:szCs w:val="24"/>
        </w:rPr>
        <w:t>Brachyponera</w:t>
      </w:r>
      <w:proofErr w:type="spellEnd"/>
      <w:r w:rsidRPr="00C31359">
        <w:rPr>
          <w:rFonts w:ascii="Times New Roman" w:hAnsi="Times New Roman" w:cs="Times New Roman"/>
          <w:sz w:val="24"/>
          <w:szCs w:val="24"/>
        </w:rPr>
        <w:t xml:space="preserve"> Emery, 1900, was initially established as a subgenus of </w:t>
      </w:r>
      <w:proofErr w:type="spellStart"/>
      <w:r w:rsidRPr="00C31359">
        <w:rPr>
          <w:rFonts w:ascii="Times New Roman" w:hAnsi="Times New Roman" w:cs="Times New Roman"/>
          <w:sz w:val="24"/>
          <w:szCs w:val="24"/>
        </w:rPr>
        <w:t>Euponera</w:t>
      </w:r>
      <w:proofErr w:type="spellEnd"/>
      <w:r w:rsidRPr="00C31359">
        <w:rPr>
          <w:rFonts w:ascii="Times New Roman" w:hAnsi="Times New Roman" w:cs="Times New Roman"/>
          <w:sz w:val="24"/>
          <w:szCs w:val="24"/>
        </w:rPr>
        <w:t xml:space="preserve"> but was subsequently elevated to full generic status by Bingham, C. T. in 1903. It is classified within the tribe </w:t>
      </w:r>
      <w:proofErr w:type="spellStart"/>
      <w:r w:rsidRPr="00C31359">
        <w:rPr>
          <w:rFonts w:ascii="Times New Roman" w:hAnsi="Times New Roman" w:cs="Times New Roman"/>
          <w:sz w:val="24"/>
          <w:szCs w:val="24"/>
        </w:rPr>
        <w:t>Ponerini</w:t>
      </w:r>
      <w:proofErr w:type="spellEnd"/>
      <w:r w:rsidR="00F64F41" w:rsidRPr="007636F4">
        <w:rPr>
          <w:rFonts w:ascii="Times New Roman" w:hAnsi="Times New Roman" w:cs="Times New Roman"/>
          <w:sz w:val="24"/>
          <w:szCs w:val="24"/>
        </w:rPr>
        <w:t xml:space="preserve">. </w:t>
      </w:r>
      <w:r w:rsidR="00500EF2" w:rsidRPr="007636F4">
        <w:rPr>
          <w:rFonts w:ascii="Times New Roman" w:hAnsi="Times New Roman" w:cs="Times New Roman"/>
          <w:sz w:val="24"/>
          <w:szCs w:val="24"/>
        </w:rPr>
        <w:t xml:space="preserve">These ants </w:t>
      </w:r>
      <w:r w:rsidR="00F64F41" w:rsidRPr="007636F4">
        <w:rPr>
          <w:rFonts w:ascii="Times New Roman" w:hAnsi="Times New Roman" w:cs="Times New Roman"/>
          <w:sz w:val="24"/>
          <w:szCs w:val="24"/>
        </w:rPr>
        <w:t>are small to medium</w:t>
      </w:r>
      <w:r w:rsidR="00500EF2" w:rsidRPr="007636F4">
        <w:rPr>
          <w:rFonts w:ascii="Times New Roman" w:hAnsi="Times New Roman" w:cs="Times New Roman"/>
          <w:sz w:val="24"/>
          <w:szCs w:val="24"/>
        </w:rPr>
        <w:t xml:space="preserve"> in </w:t>
      </w:r>
      <w:r w:rsidR="00F64F41" w:rsidRPr="007636F4">
        <w:rPr>
          <w:rFonts w:ascii="Times New Roman" w:hAnsi="Times New Roman" w:cs="Times New Roman"/>
          <w:sz w:val="24"/>
          <w:szCs w:val="24"/>
        </w:rPr>
        <w:t xml:space="preserve">size, </w:t>
      </w:r>
      <w:r w:rsidR="00500EF2" w:rsidRPr="007636F4">
        <w:rPr>
          <w:rFonts w:ascii="Times New Roman" w:hAnsi="Times New Roman" w:cs="Times New Roman"/>
          <w:sz w:val="24"/>
          <w:szCs w:val="24"/>
        </w:rPr>
        <w:t xml:space="preserve">usually </w:t>
      </w:r>
      <w:r w:rsidR="00F64F41" w:rsidRPr="007636F4">
        <w:rPr>
          <w:rFonts w:ascii="Times New Roman" w:hAnsi="Times New Roman" w:cs="Times New Roman"/>
          <w:sz w:val="24"/>
          <w:szCs w:val="24"/>
        </w:rPr>
        <w:t>measuring</w:t>
      </w:r>
      <w:r w:rsidR="00500EF2" w:rsidRPr="007636F4">
        <w:rPr>
          <w:rFonts w:ascii="Times New Roman" w:hAnsi="Times New Roman" w:cs="Times New Roman"/>
          <w:sz w:val="24"/>
          <w:szCs w:val="24"/>
        </w:rPr>
        <w:t xml:space="preserve"> around</w:t>
      </w:r>
      <w:r w:rsidR="00F64F41" w:rsidRPr="007636F4">
        <w:rPr>
          <w:rFonts w:ascii="Times New Roman" w:hAnsi="Times New Roman" w:cs="Times New Roman"/>
          <w:sz w:val="24"/>
          <w:szCs w:val="24"/>
        </w:rPr>
        <w:t xml:space="preserve"> 3</w:t>
      </w:r>
      <w:r w:rsidR="00500EF2" w:rsidRPr="007636F4">
        <w:rPr>
          <w:rFonts w:ascii="Times New Roman" w:hAnsi="Times New Roman" w:cs="Times New Roman"/>
          <w:sz w:val="24"/>
          <w:szCs w:val="24"/>
        </w:rPr>
        <w:t xml:space="preserve"> to </w:t>
      </w:r>
      <w:r w:rsidR="00F64F41" w:rsidRPr="007636F4">
        <w:rPr>
          <w:rFonts w:ascii="Times New Roman" w:hAnsi="Times New Roman" w:cs="Times New Roman"/>
          <w:sz w:val="24"/>
          <w:szCs w:val="24"/>
        </w:rPr>
        <w:t>7 mm in length</w:t>
      </w:r>
      <w:r w:rsidR="00C8147A">
        <w:rPr>
          <w:rFonts w:ascii="Times New Roman" w:hAnsi="Times New Roman" w:cs="Times New Roman"/>
          <w:sz w:val="24"/>
          <w:szCs w:val="24"/>
        </w:rPr>
        <w:t xml:space="preserve"> (</w:t>
      </w:r>
      <w:proofErr w:type="spellStart"/>
      <w:r w:rsidR="00C8147A">
        <w:rPr>
          <w:rFonts w:ascii="Arial" w:hAnsi="Arial" w:cs="Arial"/>
          <w:color w:val="222222"/>
          <w:sz w:val="20"/>
          <w:szCs w:val="20"/>
          <w:shd w:val="clear" w:color="auto" w:fill="FFFFFF"/>
        </w:rPr>
        <w:t>Eyer</w:t>
      </w:r>
      <w:proofErr w:type="spellEnd"/>
      <w:r w:rsidR="00C8147A">
        <w:rPr>
          <w:rFonts w:ascii="Arial" w:hAnsi="Arial" w:cs="Arial"/>
          <w:color w:val="222222"/>
          <w:sz w:val="20"/>
          <w:szCs w:val="20"/>
          <w:shd w:val="clear" w:color="auto" w:fill="FFFFFF"/>
        </w:rPr>
        <w:t xml:space="preserve"> et al., 2018</w:t>
      </w:r>
      <w:r w:rsidR="00C8147A">
        <w:rPr>
          <w:rFonts w:ascii="Times New Roman" w:hAnsi="Times New Roman" w:cs="Times New Roman"/>
          <w:sz w:val="24"/>
          <w:szCs w:val="24"/>
        </w:rPr>
        <w:t>)</w:t>
      </w:r>
      <w:r w:rsidR="00500EF2" w:rsidRPr="007636F4">
        <w:rPr>
          <w:rFonts w:ascii="Times New Roman" w:hAnsi="Times New Roman" w:cs="Times New Roman"/>
          <w:sz w:val="24"/>
          <w:szCs w:val="24"/>
        </w:rPr>
        <w:t>.</w:t>
      </w:r>
      <w:r w:rsidR="00F64F41" w:rsidRPr="007636F4">
        <w:rPr>
          <w:rFonts w:ascii="Times New Roman" w:hAnsi="Times New Roman" w:cs="Times New Roman"/>
          <w:sz w:val="24"/>
          <w:szCs w:val="24"/>
        </w:rPr>
        <w:t xml:space="preserve"> </w:t>
      </w:r>
      <w:r w:rsidR="00500EF2" w:rsidRPr="007636F4">
        <w:rPr>
          <w:rFonts w:ascii="Times New Roman" w:hAnsi="Times New Roman" w:cs="Times New Roman"/>
          <w:sz w:val="24"/>
          <w:szCs w:val="24"/>
        </w:rPr>
        <w:t xml:space="preserve">They mainly </w:t>
      </w:r>
      <w:r w:rsidR="00F64F41" w:rsidRPr="007636F4">
        <w:rPr>
          <w:rFonts w:ascii="Times New Roman" w:hAnsi="Times New Roman" w:cs="Times New Roman"/>
          <w:sz w:val="24"/>
          <w:szCs w:val="24"/>
        </w:rPr>
        <w:t>exhibit carnivorous or scavenging habits</w:t>
      </w:r>
      <w:r w:rsidR="00500EF2" w:rsidRPr="007636F4">
        <w:rPr>
          <w:rFonts w:ascii="Times New Roman" w:hAnsi="Times New Roman" w:cs="Times New Roman"/>
          <w:sz w:val="24"/>
          <w:szCs w:val="24"/>
        </w:rPr>
        <w:t>,</w:t>
      </w:r>
      <w:r w:rsidR="00F64F41" w:rsidRPr="007636F4">
        <w:rPr>
          <w:rFonts w:ascii="Times New Roman" w:hAnsi="Times New Roman" w:cs="Times New Roman"/>
          <w:sz w:val="24"/>
          <w:szCs w:val="24"/>
        </w:rPr>
        <w:t xml:space="preserve"> they </w:t>
      </w:r>
      <w:r w:rsidR="00500EF2" w:rsidRPr="007636F4">
        <w:rPr>
          <w:rFonts w:ascii="Times New Roman" w:hAnsi="Times New Roman" w:cs="Times New Roman"/>
          <w:sz w:val="24"/>
          <w:szCs w:val="24"/>
        </w:rPr>
        <w:t>build their</w:t>
      </w:r>
      <w:r w:rsidR="00F64F41" w:rsidRPr="007636F4">
        <w:rPr>
          <w:rFonts w:ascii="Times New Roman" w:hAnsi="Times New Roman" w:cs="Times New Roman"/>
          <w:sz w:val="24"/>
          <w:szCs w:val="24"/>
        </w:rPr>
        <w:t xml:space="preserve"> nests in soil or </w:t>
      </w:r>
      <w:r w:rsidR="00500EF2" w:rsidRPr="007636F4">
        <w:rPr>
          <w:rFonts w:ascii="Times New Roman" w:hAnsi="Times New Roman" w:cs="Times New Roman"/>
          <w:sz w:val="24"/>
          <w:szCs w:val="24"/>
        </w:rPr>
        <w:t>in piece of dead wood</w:t>
      </w:r>
      <w:r w:rsidR="004E3D69" w:rsidRPr="007636F4">
        <w:rPr>
          <w:rFonts w:ascii="Times New Roman" w:hAnsi="Times New Roman" w:cs="Times New Roman"/>
          <w:sz w:val="24"/>
          <w:szCs w:val="24"/>
        </w:rPr>
        <w:t xml:space="preserve"> (Leong, C. M. 2017</w:t>
      </w:r>
      <w:r w:rsidR="00045F65">
        <w:rPr>
          <w:rFonts w:ascii="Times New Roman" w:hAnsi="Times New Roman" w:cs="Times New Roman"/>
          <w:sz w:val="24"/>
          <w:szCs w:val="24"/>
        </w:rPr>
        <w:t xml:space="preserve">; </w:t>
      </w:r>
      <w:proofErr w:type="spellStart"/>
      <w:r w:rsidR="00045F65">
        <w:rPr>
          <w:rFonts w:ascii="Arial" w:hAnsi="Arial" w:cs="Arial"/>
          <w:color w:val="222222"/>
          <w:sz w:val="20"/>
          <w:szCs w:val="20"/>
          <w:shd w:val="clear" w:color="auto" w:fill="FFFFFF"/>
        </w:rPr>
        <w:t>Menchetti</w:t>
      </w:r>
      <w:proofErr w:type="spellEnd"/>
      <w:r w:rsidR="00045F65">
        <w:rPr>
          <w:rFonts w:ascii="Arial" w:hAnsi="Arial" w:cs="Arial"/>
          <w:color w:val="222222"/>
          <w:sz w:val="20"/>
          <w:szCs w:val="20"/>
          <w:shd w:val="clear" w:color="auto" w:fill="FFFFFF"/>
        </w:rPr>
        <w:t xml:space="preserve"> et al., 2022</w:t>
      </w:r>
      <w:r w:rsidR="004E3D69" w:rsidRPr="007636F4">
        <w:rPr>
          <w:rFonts w:ascii="Times New Roman" w:hAnsi="Times New Roman" w:cs="Times New Roman"/>
          <w:sz w:val="24"/>
          <w:szCs w:val="24"/>
        </w:rPr>
        <w:t>)</w:t>
      </w:r>
      <w:r w:rsidR="00F64F41" w:rsidRPr="007636F4">
        <w:rPr>
          <w:rFonts w:ascii="Times New Roman" w:hAnsi="Times New Roman" w:cs="Times New Roman"/>
          <w:sz w:val="24"/>
          <w:szCs w:val="24"/>
        </w:rPr>
        <w:t xml:space="preserve">. This genus </w:t>
      </w:r>
      <w:r w:rsidR="00500EF2" w:rsidRPr="007636F4">
        <w:rPr>
          <w:rFonts w:ascii="Times New Roman" w:hAnsi="Times New Roman" w:cs="Times New Roman"/>
          <w:sz w:val="24"/>
          <w:szCs w:val="24"/>
        </w:rPr>
        <w:t xml:space="preserve">found in many places including </w:t>
      </w:r>
      <w:r w:rsidR="00F64F41" w:rsidRPr="007636F4">
        <w:rPr>
          <w:rFonts w:ascii="Times New Roman" w:hAnsi="Times New Roman" w:cs="Times New Roman"/>
          <w:sz w:val="24"/>
          <w:szCs w:val="24"/>
        </w:rPr>
        <w:t xml:space="preserve">Africa, </w:t>
      </w:r>
      <w:r w:rsidR="00500EF2" w:rsidRPr="007636F4">
        <w:rPr>
          <w:rFonts w:ascii="Times New Roman" w:hAnsi="Times New Roman" w:cs="Times New Roman"/>
          <w:sz w:val="24"/>
          <w:szCs w:val="24"/>
        </w:rPr>
        <w:t>parts of</w:t>
      </w:r>
      <w:r w:rsidR="00F64F41" w:rsidRPr="007636F4">
        <w:rPr>
          <w:rFonts w:ascii="Times New Roman" w:hAnsi="Times New Roman" w:cs="Times New Roman"/>
          <w:sz w:val="24"/>
          <w:szCs w:val="24"/>
        </w:rPr>
        <w:t xml:space="preserve"> Asia, and Australia</w:t>
      </w:r>
      <w:r w:rsidR="00500EF2" w:rsidRPr="007636F4">
        <w:rPr>
          <w:rFonts w:ascii="Times New Roman" w:hAnsi="Times New Roman" w:cs="Times New Roman"/>
          <w:sz w:val="24"/>
          <w:szCs w:val="24"/>
        </w:rPr>
        <w:t xml:space="preserve">. The greatest number of their species are found in </w:t>
      </w:r>
      <w:r w:rsidR="00F64F41" w:rsidRPr="007636F4">
        <w:rPr>
          <w:rFonts w:ascii="Times New Roman" w:hAnsi="Times New Roman" w:cs="Times New Roman"/>
          <w:sz w:val="24"/>
          <w:szCs w:val="24"/>
        </w:rPr>
        <w:t>Southeast Asia</w:t>
      </w:r>
      <w:r w:rsidR="00D4132D" w:rsidRPr="007636F4">
        <w:rPr>
          <w:rFonts w:ascii="Times New Roman" w:hAnsi="Times New Roman" w:cs="Times New Roman"/>
          <w:sz w:val="24"/>
          <w:szCs w:val="24"/>
        </w:rPr>
        <w:t xml:space="preserve"> (Schmidt, C.A. &amp; Shattuck, S.O. 2014)</w:t>
      </w:r>
      <w:r w:rsidR="00F64F41" w:rsidRPr="007636F4">
        <w:rPr>
          <w:rFonts w:ascii="Times New Roman" w:hAnsi="Times New Roman" w:cs="Times New Roman"/>
          <w:sz w:val="24"/>
          <w:szCs w:val="24"/>
        </w:rPr>
        <w:t>. Currently</w:t>
      </w:r>
      <w:r w:rsidR="00500EF2" w:rsidRPr="007636F4">
        <w:rPr>
          <w:rFonts w:ascii="Times New Roman" w:hAnsi="Times New Roman" w:cs="Times New Roman"/>
          <w:sz w:val="24"/>
          <w:szCs w:val="24"/>
        </w:rPr>
        <w:t xml:space="preserve"> there are</w:t>
      </w:r>
      <w:r w:rsidR="00F64F41" w:rsidRPr="007636F4">
        <w:rPr>
          <w:rFonts w:ascii="Times New Roman" w:hAnsi="Times New Roman" w:cs="Times New Roman"/>
          <w:sz w:val="24"/>
          <w:szCs w:val="24"/>
        </w:rPr>
        <w:t xml:space="preserve"> 28 </w:t>
      </w:r>
      <w:r w:rsidR="00500EF2" w:rsidRPr="007636F4">
        <w:rPr>
          <w:rFonts w:ascii="Times New Roman" w:hAnsi="Times New Roman" w:cs="Times New Roman"/>
          <w:sz w:val="24"/>
          <w:szCs w:val="24"/>
        </w:rPr>
        <w:t>known</w:t>
      </w:r>
      <w:r w:rsidR="00F64F41" w:rsidRPr="007636F4">
        <w:rPr>
          <w:rFonts w:ascii="Times New Roman" w:hAnsi="Times New Roman" w:cs="Times New Roman"/>
          <w:sz w:val="24"/>
          <w:szCs w:val="24"/>
        </w:rPr>
        <w:t xml:space="preserve"> species and subspecies are recognized worldwide </w:t>
      </w:r>
      <w:r w:rsidR="004E3D69" w:rsidRPr="007636F4">
        <w:rPr>
          <w:rFonts w:ascii="Times New Roman" w:hAnsi="Times New Roman" w:cs="Times New Roman"/>
          <w:sz w:val="24"/>
          <w:szCs w:val="24"/>
        </w:rPr>
        <w:t xml:space="preserve">and </w:t>
      </w:r>
      <w:r w:rsidR="00F64F41" w:rsidRPr="007636F4">
        <w:rPr>
          <w:rFonts w:ascii="Times New Roman" w:hAnsi="Times New Roman" w:cs="Times New Roman"/>
          <w:sz w:val="24"/>
          <w:szCs w:val="24"/>
        </w:rPr>
        <w:t>six</w:t>
      </w:r>
      <w:r w:rsidR="004E3D69" w:rsidRPr="007636F4">
        <w:rPr>
          <w:rFonts w:ascii="Times New Roman" w:hAnsi="Times New Roman" w:cs="Times New Roman"/>
          <w:sz w:val="24"/>
          <w:szCs w:val="24"/>
        </w:rPr>
        <w:t xml:space="preserve"> </w:t>
      </w:r>
      <w:r w:rsidR="00500EF2" w:rsidRPr="007636F4">
        <w:rPr>
          <w:rFonts w:ascii="Times New Roman" w:hAnsi="Times New Roman" w:cs="Times New Roman"/>
          <w:sz w:val="24"/>
          <w:szCs w:val="24"/>
        </w:rPr>
        <w:t xml:space="preserve">of them </w:t>
      </w:r>
      <w:r w:rsidR="00F64F41" w:rsidRPr="007636F4">
        <w:rPr>
          <w:rFonts w:ascii="Times New Roman" w:hAnsi="Times New Roman" w:cs="Times New Roman"/>
          <w:sz w:val="24"/>
          <w:szCs w:val="24"/>
        </w:rPr>
        <w:t xml:space="preserve">are </w:t>
      </w:r>
      <w:r w:rsidR="00500EF2" w:rsidRPr="007636F4">
        <w:rPr>
          <w:rFonts w:ascii="Times New Roman" w:hAnsi="Times New Roman" w:cs="Times New Roman"/>
          <w:sz w:val="24"/>
          <w:szCs w:val="24"/>
        </w:rPr>
        <w:t>found in</w:t>
      </w:r>
      <w:r w:rsidR="00F64F41" w:rsidRPr="007636F4">
        <w:rPr>
          <w:rFonts w:ascii="Times New Roman" w:hAnsi="Times New Roman" w:cs="Times New Roman"/>
          <w:sz w:val="24"/>
          <w:szCs w:val="24"/>
        </w:rPr>
        <w:t xml:space="preserve"> India (</w:t>
      </w:r>
      <w:r w:rsidR="000B4EAB" w:rsidRPr="007636F4">
        <w:rPr>
          <w:rFonts w:ascii="Times New Roman" w:hAnsi="Times New Roman" w:cs="Times New Roman"/>
          <w:sz w:val="24"/>
          <w:szCs w:val="24"/>
        </w:rPr>
        <w:t xml:space="preserve">Bharti, H., </w:t>
      </w:r>
      <w:proofErr w:type="spellStart"/>
      <w:r w:rsidR="000B4EAB" w:rsidRPr="007636F4">
        <w:rPr>
          <w:rFonts w:ascii="Times New Roman" w:hAnsi="Times New Roman" w:cs="Times New Roman"/>
          <w:sz w:val="24"/>
          <w:szCs w:val="24"/>
        </w:rPr>
        <w:t>Guénard</w:t>
      </w:r>
      <w:proofErr w:type="spellEnd"/>
      <w:r w:rsidR="000B4EAB" w:rsidRPr="007636F4">
        <w:rPr>
          <w:rFonts w:ascii="Times New Roman" w:hAnsi="Times New Roman" w:cs="Times New Roman"/>
          <w:sz w:val="24"/>
          <w:szCs w:val="24"/>
        </w:rPr>
        <w:t>, B., Bharti, M., Economo. E. P., 2016</w:t>
      </w:r>
      <w:r w:rsidR="00F64F41" w:rsidRPr="007636F4">
        <w:rPr>
          <w:rFonts w:ascii="Times New Roman" w:hAnsi="Times New Roman" w:cs="Times New Roman"/>
          <w:sz w:val="24"/>
          <w:szCs w:val="24"/>
        </w:rPr>
        <w:t>)</w:t>
      </w:r>
      <w:r w:rsidR="00BF0D26" w:rsidRPr="007636F4">
        <w:rPr>
          <w:rFonts w:ascii="Times New Roman" w:hAnsi="Times New Roman" w:cs="Times New Roman"/>
          <w:sz w:val="24"/>
          <w:szCs w:val="24"/>
        </w:rPr>
        <w:t xml:space="preserve"> and (Rameshkumar </w:t>
      </w:r>
      <w:r w:rsidR="00015612" w:rsidRPr="007636F4">
        <w:rPr>
          <w:rFonts w:ascii="Times New Roman" w:hAnsi="Times New Roman" w:cs="Times New Roman"/>
          <w:sz w:val="24"/>
          <w:szCs w:val="24"/>
        </w:rPr>
        <w:t xml:space="preserve">et. al. </w:t>
      </w:r>
      <w:r w:rsidR="00BF0D26" w:rsidRPr="007636F4">
        <w:rPr>
          <w:rFonts w:ascii="Times New Roman" w:hAnsi="Times New Roman" w:cs="Times New Roman"/>
          <w:sz w:val="24"/>
          <w:szCs w:val="24"/>
        </w:rPr>
        <w:t>2025).</w:t>
      </w:r>
    </w:p>
    <w:p w14:paraId="3E2BA3FE" w14:textId="77777777" w:rsidR="00777EC3" w:rsidRPr="007636F4" w:rsidRDefault="00777EC3" w:rsidP="00F64F41">
      <w:pPr>
        <w:spacing w:after="0"/>
        <w:jc w:val="both"/>
        <w:rPr>
          <w:rFonts w:ascii="Times New Roman" w:hAnsi="Times New Roman" w:cs="Times New Roman"/>
          <w:sz w:val="24"/>
          <w:szCs w:val="24"/>
        </w:rPr>
      </w:pPr>
    </w:p>
    <w:p w14:paraId="30D1DC9B" w14:textId="4E491D6F" w:rsidR="00777EC3" w:rsidRPr="007636F4" w:rsidRDefault="00777EC3" w:rsidP="007636F4">
      <w:pPr>
        <w:jc w:val="center"/>
        <w:rPr>
          <w:rFonts w:ascii="Times New Roman" w:hAnsi="Times New Roman" w:cs="Times New Roman"/>
          <w:b/>
          <w:bCs/>
          <w:sz w:val="24"/>
          <w:szCs w:val="24"/>
        </w:rPr>
      </w:pPr>
      <w:r w:rsidRPr="007636F4">
        <w:rPr>
          <w:rFonts w:ascii="Times New Roman" w:hAnsi="Times New Roman" w:cs="Times New Roman"/>
          <w:b/>
          <w:bCs/>
          <w:sz w:val="24"/>
          <w:szCs w:val="24"/>
        </w:rPr>
        <w:t>MATERIALS AND METHODS</w:t>
      </w:r>
      <w:r w:rsidR="004A16E8" w:rsidRPr="007636F4">
        <w:rPr>
          <w:rFonts w:ascii="Times New Roman" w:hAnsi="Times New Roman" w:cs="Times New Roman"/>
          <w:b/>
          <w:bCs/>
          <w:sz w:val="24"/>
          <w:szCs w:val="24"/>
        </w:rPr>
        <w:t xml:space="preserve">     </w:t>
      </w:r>
    </w:p>
    <w:p w14:paraId="581673AE" w14:textId="3BF95795" w:rsidR="00777EC3" w:rsidRPr="007636F4" w:rsidRDefault="00385FC1" w:rsidP="00840606">
      <w:pPr>
        <w:spacing w:after="0"/>
        <w:ind w:firstLine="720"/>
        <w:jc w:val="both"/>
        <w:rPr>
          <w:rFonts w:ascii="Times New Roman" w:hAnsi="Times New Roman" w:cs="Times New Roman"/>
          <w:sz w:val="24"/>
          <w:szCs w:val="24"/>
        </w:rPr>
      </w:pPr>
      <w:r w:rsidRPr="007636F4">
        <w:rPr>
          <w:rFonts w:ascii="Times New Roman" w:hAnsi="Times New Roman" w:cs="Times New Roman"/>
          <w:sz w:val="24"/>
          <w:szCs w:val="24"/>
        </w:rPr>
        <w:t>Ant s</w:t>
      </w:r>
      <w:r w:rsidR="00500EF2" w:rsidRPr="007636F4">
        <w:rPr>
          <w:rFonts w:ascii="Times New Roman" w:hAnsi="Times New Roman" w:cs="Times New Roman"/>
          <w:sz w:val="24"/>
          <w:szCs w:val="24"/>
        </w:rPr>
        <w:t>amples</w:t>
      </w:r>
      <w:r w:rsidR="00777EC3" w:rsidRPr="007636F4">
        <w:rPr>
          <w:rFonts w:ascii="Times New Roman" w:hAnsi="Times New Roman" w:cs="Times New Roman"/>
          <w:sz w:val="24"/>
          <w:szCs w:val="24"/>
        </w:rPr>
        <w:t xml:space="preserve"> were collected </w:t>
      </w:r>
      <w:r w:rsidRPr="007636F4">
        <w:rPr>
          <w:rFonts w:ascii="Times New Roman" w:hAnsi="Times New Roman" w:cs="Times New Roman"/>
          <w:sz w:val="24"/>
          <w:szCs w:val="24"/>
        </w:rPr>
        <w:t xml:space="preserve">from </w:t>
      </w:r>
      <w:proofErr w:type="spellStart"/>
      <w:r w:rsidRPr="007636F4">
        <w:rPr>
          <w:rFonts w:ascii="Times New Roman" w:hAnsi="Times New Roman" w:cs="Times New Roman"/>
          <w:sz w:val="24"/>
          <w:szCs w:val="24"/>
        </w:rPr>
        <w:t>Kolli</w:t>
      </w:r>
      <w:proofErr w:type="spellEnd"/>
      <w:r w:rsidRPr="007636F4">
        <w:rPr>
          <w:rFonts w:ascii="Times New Roman" w:hAnsi="Times New Roman" w:cs="Times New Roman"/>
          <w:sz w:val="24"/>
          <w:szCs w:val="24"/>
        </w:rPr>
        <w:t xml:space="preserve"> Hills, </w:t>
      </w:r>
      <w:proofErr w:type="spellStart"/>
      <w:r w:rsidRPr="007636F4">
        <w:rPr>
          <w:rFonts w:ascii="Times New Roman" w:hAnsi="Times New Roman" w:cs="Times New Roman"/>
          <w:sz w:val="24"/>
          <w:szCs w:val="24"/>
        </w:rPr>
        <w:t>Solakkadu</w:t>
      </w:r>
      <w:proofErr w:type="spellEnd"/>
      <w:r w:rsidRPr="007636F4">
        <w:rPr>
          <w:rFonts w:ascii="Times New Roman" w:hAnsi="Times New Roman" w:cs="Times New Roman"/>
          <w:sz w:val="24"/>
          <w:szCs w:val="24"/>
        </w:rPr>
        <w:t xml:space="preserve"> (11.3096° N, </w:t>
      </w:r>
      <w:r w:rsidRPr="007636F4">
        <w:rPr>
          <w:rFonts w:ascii="Times New Roman" w:hAnsi="Times New Roman" w:cs="Times New Roman"/>
          <w:sz w:val="24"/>
          <w:szCs w:val="24"/>
        </w:rPr>
        <w:t>78.3494° E)</w:t>
      </w:r>
      <w:r w:rsidR="00FA41D9" w:rsidRPr="007636F4">
        <w:rPr>
          <w:rFonts w:ascii="Times New Roman" w:hAnsi="Times New Roman" w:cs="Times New Roman"/>
          <w:sz w:val="24"/>
          <w:szCs w:val="24"/>
        </w:rPr>
        <w:t xml:space="preserve"> in</w:t>
      </w:r>
      <w:r w:rsidRPr="007636F4">
        <w:rPr>
          <w:rFonts w:ascii="Times New Roman" w:hAnsi="Times New Roman" w:cs="Times New Roman"/>
          <w:sz w:val="24"/>
          <w:szCs w:val="24"/>
        </w:rPr>
        <w:t xml:space="preserve"> Namakkal District, Tamil Nadu, India</w:t>
      </w:r>
      <w:r w:rsidR="00FA41D9" w:rsidRPr="007636F4">
        <w:rPr>
          <w:rFonts w:ascii="Times New Roman" w:hAnsi="Times New Roman" w:cs="Times New Roman"/>
          <w:sz w:val="24"/>
          <w:szCs w:val="24"/>
        </w:rPr>
        <w:t>. They were collected by</w:t>
      </w:r>
      <w:r w:rsidR="00777EC3" w:rsidRPr="007636F4">
        <w:rPr>
          <w:rFonts w:ascii="Times New Roman" w:hAnsi="Times New Roman" w:cs="Times New Roman"/>
          <w:sz w:val="24"/>
          <w:szCs w:val="24"/>
        </w:rPr>
        <w:t xml:space="preserve"> hand-picking methods from</w:t>
      </w:r>
      <w:r w:rsidR="00FA41D9" w:rsidRPr="007636F4">
        <w:rPr>
          <w:rFonts w:ascii="Times New Roman" w:hAnsi="Times New Roman" w:cs="Times New Roman"/>
          <w:sz w:val="24"/>
          <w:szCs w:val="24"/>
        </w:rPr>
        <w:t xml:space="preserve"> small areas in the ecosystem, like soil and under rocks</w:t>
      </w:r>
      <w:r w:rsidR="00C8147A">
        <w:rPr>
          <w:rFonts w:ascii="Times New Roman" w:hAnsi="Times New Roman" w:cs="Times New Roman"/>
          <w:sz w:val="24"/>
          <w:szCs w:val="24"/>
        </w:rPr>
        <w:t xml:space="preserve"> (</w:t>
      </w:r>
      <w:proofErr w:type="spellStart"/>
      <w:r w:rsidR="00C8147A">
        <w:rPr>
          <w:rFonts w:ascii="Arial" w:hAnsi="Arial" w:cs="Arial"/>
          <w:color w:val="222222"/>
          <w:sz w:val="20"/>
          <w:szCs w:val="20"/>
          <w:shd w:val="clear" w:color="auto" w:fill="FFFFFF"/>
        </w:rPr>
        <w:t>Guénard</w:t>
      </w:r>
      <w:proofErr w:type="spellEnd"/>
      <w:r w:rsidR="00C8147A">
        <w:rPr>
          <w:rFonts w:ascii="Arial" w:hAnsi="Arial" w:cs="Arial"/>
          <w:color w:val="222222"/>
          <w:sz w:val="20"/>
          <w:szCs w:val="20"/>
          <w:shd w:val="clear" w:color="auto" w:fill="FFFFFF"/>
        </w:rPr>
        <w:t xml:space="preserve"> et al., 2018</w:t>
      </w:r>
      <w:r w:rsidR="00C8147A">
        <w:rPr>
          <w:rFonts w:ascii="Times New Roman" w:hAnsi="Times New Roman" w:cs="Times New Roman"/>
          <w:sz w:val="24"/>
          <w:szCs w:val="24"/>
        </w:rPr>
        <w:t>)</w:t>
      </w:r>
      <w:r w:rsidR="00FA41D9" w:rsidRPr="007636F4">
        <w:rPr>
          <w:rFonts w:ascii="Times New Roman" w:hAnsi="Times New Roman" w:cs="Times New Roman"/>
          <w:sz w:val="24"/>
          <w:szCs w:val="24"/>
        </w:rPr>
        <w:t xml:space="preserve">. </w:t>
      </w:r>
      <w:r w:rsidR="00777EC3" w:rsidRPr="007636F4">
        <w:rPr>
          <w:rFonts w:ascii="Times New Roman" w:hAnsi="Times New Roman" w:cs="Times New Roman"/>
          <w:sz w:val="24"/>
          <w:szCs w:val="24"/>
        </w:rPr>
        <w:t xml:space="preserve"> </w:t>
      </w:r>
      <w:r w:rsidR="00FA41D9" w:rsidRPr="007636F4">
        <w:rPr>
          <w:rFonts w:ascii="Times New Roman" w:hAnsi="Times New Roman" w:cs="Times New Roman"/>
          <w:sz w:val="24"/>
          <w:szCs w:val="24"/>
        </w:rPr>
        <w:t>The collected specimens wer</w:t>
      </w:r>
      <w:bookmarkStart w:id="0" w:name="_GoBack"/>
      <w:bookmarkEnd w:id="0"/>
      <w:r w:rsidR="00FA41D9" w:rsidRPr="007636F4">
        <w:rPr>
          <w:rFonts w:ascii="Times New Roman" w:hAnsi="Times New Roman" w:cs="Times New Roman"/>
          <w:sz w:val="24"/>
          <w:szCs w:val="24"/>
        </w:rPr>
        <w:t xml:space="preserve">e </w:t>
      </w:r>
      <w:r w:rsidR="00777EC3" w:rsidRPr="007636F4">
        <w:rPr>
          <w:rFonts w:ascii="Times New Roman" w:hAnsi="Times New Roman" w:cs="Times New Roman"/>
          <w:sz w:val="24"/>
          <w:szCs w:val="24"/>
        </w:rPr>
        <w:t xml:space="preserve">preserved in 70% ethanol to maintain structural integrity. </w:t>
      </w:r>
      <w:r w:rsidR="00C31359" w:rsidRPr="00C31359">
        <w:rPr>
          <w:rFonts w:ascii="Times New Roman" w:hAnsi="Times New Roman" w:cs="Times New Roman"/>
          <w:sz w:val="24"/>
          <w:szCs w:val="24"/>
        </w:rPr>
        <w:t>Following comprehensive morphological analysis using a stereo zoom microscope, the specimens were curated at the Marine Biology Regional Centre, Zoological Survey of India, Chennai, Tamil Nadu, India</w:t>
      </w:r>
      <w:r w:rsidR="00777EC3" w:rsidRPr="007636F4">
        <w:rPr>
          <w:rFonts w:ascii="Times New Roman" w:hAnsi="Times New Roman" w:cs="Times New Roman"/>
          <w:sz w:val="24"/>
          <w:szCs w:val="24"/>
        </w:rPr>
        <w:t>.</w:t>
      </w:r>
    </w:p>
    <w:p w14:paraId="00694F15" w14:textId="77777777" w:rsidR="00777EC3" w:rsidRPr="007636F4" w:rsidRDefault="00777EC3" w:rsidP="00F64F41">
      <w:pPr>
        <w:spacing w:after="0"/>
        <w:jc w:val="both"/>
        <w:rPr>
          <w:rFonts w:ascii="Times New Roman" w:hAnsi="Times New Roman" w:cs="Times New Roman"/>
          <w:sz w:val="24"/>
          <w:szCs w:val="24"/>
        </w:rPr>
      </w:pPr>
    </w:p>
    <w:p w14:paraId="01EFAF94" w14:textId="040F169E" w:rsidR="00840606" w:rsidRPr="007636F4" w:rsidRDefault="006372E9" w:rsidP="007636F4">
      <w:pPr>
        <w:jc w:val="center"/>
        <w:rPr>
          <w:rFonts w:ascii="Times New Roman" w:hAnsi="Times New Roman" w:cs="Times New Roman"/>
          <w:b/>
          <w:bCs/>
          <w:sz w:val="24"/>
          <w:szCs w:val="24"/>
        </w:rPr>
      </w:pPr>
      <w:r w:rsidRPr="007636F4">
        <w:rPr>
          <w:rFonts w:ascii="Times New Roman" w:hAnsi="Times New Roman" w:cs="Times New Roman"/>
          <w:b/>
          <w:bCs/>
          <w:sz w:val="24"/>
          <w:szCs w:val="24"/>
        </w:rPr>
        <w:t>RESULTS AND DISCUSSION</w:t>
      </w:r>
      <w:r w:rsidR="004A40BE" w:rsidRPr="007636F4">
        <w:rPr>
          <w:rFonts w:ascii="Times New Roman" w:hAnsi="Times New Roman" w:cs="Times New Roman"/>
          <w:b/>
          <w:bCs/>
          <w:sz w:val="24"/>
          <w:szCs w:val="24"/>
        </w:rPr>
        <w:t>S</w:t>
      </w:r>
    </w:p>
    <w:p w14:paraId="5893BC06" w14:textId="07213D59" w:rsidR="00F64F41" w:rsidRPr="007636F4" w:rsidRDefault="00F64F41" w:rsidP="00840606">
      <w:pPr>
        <w:spacing w:after="0"/>
        <w:ind w:firstLine="720"/>
        <w:jc w:val="both"/>
        <w:rPr>
          <w:rFonts w:ascii="Times New Roman" w:hAnsi="Times New Roman" w:cs="Times New Roman"/>
          <w:sz w:val="24"/>
          <w:szCs w:val="24"/>
        </w:rPr>
      </w:pPr>
      <w:r w:rsidRPr="007636F4">
        <w:rPr>
          <w:rFonts w:ascii="Times New Roman" w:hAnsi="Times New Roman" w:cs="Times New Roman"/>
          <w:sz w:val="24"/>
          <w:szCs w:val="24"/>
        </w:rPr>
        <w:t>In th</w:t>
      </w:r>
      <w:r w:rsidR="004044C5" w:rsidRPr="007636F4">
        <w:rPr>
          <w:rFonts w:ascii="Times New Roman" w:hAnsi="Times New Roman" w:cs="Times New Roman"/>
          <w:sz w:val="24"/>
          <w:szCs w:val="24"/>
        </w:rPr>
        <w:t>is</w:t>
      </w:r>
      <w:r w:rsidRPr="007636F4">
        <w:rPr>
          <w:rFonts w:ascii="Times New Roman" w:hAnsi="Times New Roman" w:cs="Times New Roman"/>
          <w:sz w:val="24"/>
          <w:szCs w:val="24"/>
        </w:rPr>
        <w:t xml:space="preserve"> study, we provide a c</w:t>
      </w:r>
      <w:r w:rsidR="004044C5" w:rsidRPr="007636F4">
        <w:rPr>
          <w:rFonts w:ascii="Times New Roman" w:hAnsi="Times New Roman" w:cs="Times New Roman"/>
          <w:sz w:val="24"/>
          <w:szCs w:val="24"/>
        </w:rPr>
        <w:t>omplete over</w:t>
      </w:r>
      <w:r w:rsidRPr="007636F4">
        <w:rPr>
          <w:rFonts w:ascii="Times New Roman" w:hAnsi="Times New Roman" w:cs="Times New Roman"/>
          <w:sz w:val="24"/>
          <w:szCs w:val="24"/>
        </w:rPr>
        <w:t xml:space="preserve">view of </w:t>
      </w:r>
      <w:r w:rsidRPr="007636F4">
        <w:rPr>
          <w:rFonts w:ascii="Times New Roman" w:hAnsi="Times New Roman" w:cs="Times New Roman"/>
          <w:i/>
          <w:iCs/>
          <w:sz w:val="24"/>
          <w:szCs w:val="24"/>
        </w:rPr>
        <w:t>Brachyponera obscurans</w:t>
      </w:r>
      <w:r w:rsidRPr="007636F4">
        <w:rPr>
          <w:rFonts w:ascii="Times New Roman" w:hAnsi="Times New Roman" w:cs="Times New Roman"/>
          <w:sz w:val="24"/>
          <w:szCs w:val="24"/>
        </w:rPr>
        <w:t xml:space="preserve">, </w:t>
      </w:r>
      <w:r w:rsidR="004044C5" w:rsidRPr="007636F4">
        <w:rPr>
          <w:rFonts w:ascii="Times New Roman" w:hAnsi="Times New Roman" w:cs="Times New Roman"/>
          <w:sz w:val="24"/>
          <w:szCs w:val="24"/>
        </w:rPr>
        <w:t>with</w:t>
      </w:r>
      <w:r w:rsidRPr="007636F4">
        <w:rPr>
          <w:rFonts w:ascii="Times New Roman" w:hAnsi="Times New Roman" w:cs="Times New Roman"/>
          <w:sz w:val="24"/>
          <w:szCs w:val="24"/>
        </w:rPr>
        <w:t xml:space="preserve"> new record</w:t>
      </w:r>
      <w:r w:rsidR="004044C5" w:rsidRPr="007636F4">
        <w:rPr>
          <w:rFonts w:ascii="Times New Roman" w:hAnsi="Times New Roman" w:cs="Times New Roman"/>
          <w:sz w:val="24"/>
          <w:szCs w:val="24"/>
        </w:rPr>
        <w:t xml:space="preserve"> to</w:t>
      </w:r>
      <w:r w:rsidRPr="007636F4">
        <w:rPr>
          <w:rFonts w:ascii="Times New Roman" w:hAnsi="Times New Roman" w:cs="Times New Roman"/>
          <w:sz w:val="24"/>
          <w:szCs w:val="24"/>
        </w:rPr>
        <w:t xml:space="preserve"> southern India. </w:t>
      </w:r>
      <w:r w:rsidR="0008779F" w:rsidRPr="007636F4">
        <w:rPr>
          <w:rFonts w:ascii="Times New Roman" w:hAnsi="Times New Roman" w:cs="Times New Roman"/>
          <w:sz w:val="24"/>
          <w:szCs w:val="24"/>
        </w:rPr>
        <w:t>W</w:t>
      </w:r>
      <w:r w:rsidR="004044C5" w:rsidRPr="007636F4">
        <w:rPr>
          <w:rFonts w:ascii="Times New Roman" w:hAnsi="Times New Roman" w:cs="Times New Roman"/>
          <w:sz w:val="24"/>
          <w:szCs w:val="24"/>
        </w:rPr>
        <w:t>e</w:t>
      </w:r>
      <w:r w:rsidRPr="007636F4">
        <w:rPr>
          <w:rFonts w:ascii="Times New Roman" w:hAnsi="Times New Roman" w:cs="Times New Roman"/>
          <w:sz w:val="24"/>
          <w:szCs w:val="24"/>
        </w:rPr>
        <w:t xml:space="preserve"> include detailed descriptions</w:t>
      </w:r>
      <w:r w:rsidR="004044C5" w:rsidRPr="007636F4">
        <w:rPr>
          <w:rFonts w:ascii="Times New Roman" w:hAnsi="Times New Roman" w:cs="Times New Roman"/>
          <w:sz w:val="24"/>
          <w:szCs w:val="24"/>
        </w:rPr>
        <w:t xml:space="preserve"> and key</w:t>
      </w:r>
      <w:r w:rsidRPr="007636F4">
        <w:rPr>
          <w:rFonts w:ascii="Times New Roman" w:hAnsi="Times New Roman" w:cs="Times New Roman"/>
          <w:sz w:val="24"/>
          <w:szCs w:val="24"/>
        </w:rPr>
        <w:t xml:space="preserve"> morphological characters for </w:t>
      </w:r>
      <w:r w:rsidR="004044C5" w:rsidRPr="007636F4">
        <w:rPr>
          <w:rFonts w:ascii="Times New Roman" w:hAnsi="Times New Roman" w:cs="Times New Roman"/>
          <w:sz w:val="24"/>
          <w:szCs w:val="24"/>
        </w:rPr>
        <w:t xml:space="preserve">the </w:t>
      </w:r>
      <w:r w:rsidRPr="007636F4">
        <w:rPr>
          <w:rFonts w:ascii="Times New Roman" w:hAnsi="Times New Roman" w:cs="Times New Roman"/>
          <w:sz w:val="24"/>
          <w:szCs w:val="24"/>
        </w:rPr>
        <w:t xml:space="preserve">species identification. These new records extend the known range of </w:t>
      </w:r>
      <w:r w:rsidRPr="007636F4">
        <w:rPr>
          <w:rFonts w:ascii="Times New Roman" w:hAnsi="Times New Roman" w:cs="Times New Roman"/>
          <w:i/>
          <w:iCs/>
          <w:sz w:val="24"/>
          <w:szCs w:val="24"/>
        </w:rPr>
        <w:t>B</w:t>
      </w:r>
      <w:r w:rsidR="00397DDB">
        <w:rPr>
          <w:rFonts w:ascii="Times New Roman" w:hAnsi="Times New Roman" w:cs="Times New Roman"/>
          <w:i/>
          <w:iCs/>
          <w:sz w:val="24"/>
          <w:szCs w:val="24"/>
        </w:rPr>
        <w:t>rachyponera</w:t>
      </w:r>
      <w:r w:rsidRPr="007636F4">
        <w:rPr>
          <w:rFonts w:ascii="Times New Roman" w:hAnsi="Times New Roman" w:cs="Times New Roman"/>
          <w:i/>
          <w:iCs/>
          <w:sz w:val="24"/>
          <w:szCs w:val="24"/>
        </w:rPr>
        <w:t xml:space="preserve"> obscurans</w:t>
      </w:r>
      <w:r w:rsidRPr="007636F4">
        <w:rPr>
          <w:rFonts w:ascii="Times New Roman" w:hAnsi="Times New Roman" w:cs="Times New Roman"/>
          <w:sz w:val="24"/>
          <w:szCs w:val="24"/>
        </w:rPr>
        <w:t xml:space="preserve"> southward, highlighting potential gaps in prior surveys and underscoring the need for continued ant biodiversity assessments in the region.</w:t>
      </w:r>
    </w:p>
    <w:p w14:paraId="2AC284C6" w14:textId="77777777" w:rsidR="00521FB3" w:rsidRDefault="00521FB3" w:rsidP="00980BEB">
      <w:pPr>
        <w:spacing w:after="0"/>
        <w:jc w:val="both"/>
        <w:rPr>
          <w:rFonts w:ascii="Times New Roman" w:hAnsi="Times New Roman" w:cs="Times New Roman"/>
          <w:sz w:val="24"/>
          <w:szCs w:val="24"/>
        </w:rPr>
        <w:sectPr w:rsidR="00521FB3" w:rsidSect="00521FB3">
          <w:type w:val="continuous"/>
          <w:pgSz w:w="11906" w:h="16838"/>
          <w:pgMar w:top="1440" w:right="1440" w:bottom="1440" w:left="1440" w:header="708" w:footer="708" w:gutter="0"/>
          <w:cols w:num="2" w:space="708"/>
          <w:docGrid w:linePitch="360"/>
        </w:sectPr>
      </w:pPr>
    </w:p>
    <w:p w14:paraId="0838E43D" w14:textId="77777777" w:rsidR="00840606" w:rsidRPr="007636F4" w:rsidRDefault="00840606" w:rsidP="00980BEB">
      <w:pPr>
        <w:spacing w:after="0"/>
        <w:jc w:val="both"/>
        <w:rPr>
          <w:rFonts w:ascii="Times New Roman" w:hAnsi="Times New Roman" w:cs="Times New Roman"/>
          <w:sz w:val="24"/>
          <w:szCs w:val="24"/>
        </w:rPr>
      </w:pPr>
    </w:p>
    <w:p w14:paraId="2A9D374F" w14:textId="4AB4574A" w:rsidR="004044C5" w:rsidRPr="007636F4" w:rsidRDefault="004044C5" w:rsidP="00980BEB">
      <w:pPr>
        <w:spacing w:after="0"/>
        <w:jc w:val="both"/>
        <w:rPr>
          <w:rFonts w:ascii="Times New Roman" w:hAnsi="Times New Roman" w:cs="Times New Roman"/>
          <w:sz w:val="24"/>
          <w:szCs w:val="24"/>
        </w:rPr>
        <w:sectPr w:rsidR="004044C5" w:rsidRPr="007636F4" w:rsidSect="007636F4">
          <w:type w:val="continuous"/>
          <w:pgSz w:w="11906" w:h="16838"/>
          <w:pgMar w:top="1440" w:right="1440" w:bottom="1440" w:left="1440" w:header="708" w:footer="708" w:gutter="0"/>
          <w:cols w:space="708"/>
          <w:docGrid w:linePitch="360"/>
        </w:sectPr>
      </w:pPr>
    </w:p>
    <w:p w14:paraId="658F9A50" w14:textId="77777777" w:rsidR="00F64F41" w:rsidRPr="007636F4" w:rsidRDefault="00F64F41" w:rsidP="00980BEB">
      <w:pPr>
        <w:spacing w:after="0"/>
        <w:jc w:val="both"/>
        <w:rPr>
          <w:rFonts w:ascii="Times New Roman" w:hAnsi="Times New Roman" w:cs="Times New Roman"/>
          <w:sz w:val="24"/>
          <w:szCs w:val="24"/>
        </w:rPr>
      </w:pPr>
    </w:p>
    <w:p w14:paraId="3194B898" w14:textId="67A4B845" w:rsidR="007238FC" w:rsidRPr="007636F4" w:rsidRDefault="007238FC" w:rsidP="007238FC">
      <w:pPr>
        <w:spacing w:after="0"/>
        <w:jc w:val="both"/>
        <w:rPr>
          <w:rFonts w:ascii="Times New Roman" w:hAnsi="Times New Roman" w:cs="Times New Roman"/>
          <w:b/>
          <w:bCs/>
          <w:sz w:val="24"/>
          <w:szCs w:val="24"/>
        </w:rPr>
      </w:pPr>
      <w:r w:rsidRPr="007636F4">
        <w:rPr>
          <w:rFonts w:ascii="Times New Roman" w:hAnsi="Times New Roman" w:cs="Times New Roman"/>
          <w:b/>
          <w:bCs/>
          <w:sz w:val="24"/>
          <w:szCs w:val="24"/>
        </w:rPr>
        <w:t>Key to the Indian Brachyponera species based on the worker caste:</w:t>
      </w:r>
    </w:p>
    <w:p w14:paraId="404CBF99" w14:textId="0CD2EA36" w:rsidR="007238FC" w:rsidRPr="007636F4" w:rsidRDefault="007238FC" w:rsidP="007238FC">
      <w:pPr>
        <w:spacing w:after="0"/>
        <w:jc w:val="both"/>
        <w:rPr>
          <w:rFonts w:ascii="Times New Roman" w:hAnsi="Times New Roman" w:cs="Times New Roman"/>
          <w:sz w:val="24"/>
          <w:szCs w:val="24"/>
        </w:rPr>
      </w:pPr>
      <w:r w:rsidRPr="007636F4">
        <w:rPr>
          <w:rFonts w:ascii="Times New Roman" w:hAnsi="Times New Roman" w:cs="Times New Roman"/>
          <w:sz w:val="24"/>
          <w:szCs w:val="24"/>
        </w:rPr>
        <w:t xml:space="preserve">The distinction between the </w:t>
      </w:r>
      <w:r w:rsidR="00F64F41" w:rsidRPr="007636F4">
        <w:rPr>
          <w:rFonts w:ascii="Times New Roman" w:hAnsi="Times New Roman" w:cs="Times New Roman"/>
          <w:sz w:val="24"/>
          <w:szCs w:val="24"/>
        </w:rPr>
        <w:t>six</w:t>
      </w:r>
      <w:r w:rsidRPr="007636F4">
        <w:rPr>
          <w:rFonts w:ascii="Times New Roman" w:hAnsi="Times New Roman" w:cs="Times New Roman"/>
          <w:sz w:val="24"/>
          <w:szCs w:val="24"/>
        </w:rPr>
        <w:t xml:space="preserve"> </w:t>
      </w:r>
      <w:r w:rsidR="00F64F41" w:rsidRPr="007636F4">
        <w:rPr>
          <w:rFonts w:ascii="Times New Roman" w:hAnsi="Times New Roman" w:cs="Times New Roman"/>
          <w:sz w:val="24"/>
          <w:szCs w:val="24"/>
        </w:rPr>
        <w:t>Indian Brachyponera species</w:t>
      </w:r>
      <w:r w:rsidR="006F31EA" w:rsidRPr="007636F4">
        <w:rPr>
          <w:rFonts w:ascii="Times New Roman" w:hAnsi="Times New Roman" w:cs="Times New Roman"/>
          <w:color w:val="EE0000"/>
          <w:sz w:val="24"/>
          <w:szCs w:val="24"/>
        </w:rPr>
        <w:t xml:space="preserve"> </w:t>
      </w:r>
      <w:r w:rsidRPr="007636F4">
        <w:rPr>
          <w:rFonts w:ascii="Times New Roman" w:hAnsi="Times New Roman" w:cs="Times New Roman"/>
          <w:sz w:val="24"/>
          <w:szCs w:val="24"/>
        </w:rPr>
        <w:t>is principally based on</w:t>
      </w:r>
      <w:r w:rsidR="00721774" w:rsidRPr="007636F4">
        <w:rPr>
          <w:rFonts w:ascii="Times New Roman" w:hAnsi="Times New Roman" w:cs="Times New Roman"/>
          <w:sz w:val="24"/>
          <w:szCs w:val="24"/>
        </w:rPr>
        <w:t xml:space="preserve"> </w:t>
      </w:r>
      <w:proofErr w:type="spellStart"/>
      <w:r w:rsidR="001A1F5B" w:rsidRPr="007636F4">
        <w:rPr>
          <w:rFonts w:ascii="Times New Roman" w:hAnsi="Times New Roman" w:cs="Times New Roman"/>
          <w:sz w:val="24"/>
          <w:szCs w:val="24"/>
        </w:rPr>
        <w:t>Karavaiev</w:t>
      </w:r>
      <w:proofErr w:type="spellEnd"/>
      <w:r w:rsidR="001A1F5B" w:rsidRPr="007636F4">
        <w:rPr>
          <w:rFonts w:ascii="Times New Roman" w:hAnsi="Times New Roman" w:cs="Times New Roman"/>
          <w:sz w:val="24"/>
          <w:szCs w:val="24"/>
        </w:rPr>
        <w:t>, V. 1925</w:t>
      </w:r>
      <w:r w:rsidR="00721774" w:rsidRPr="007636F4">
        <w:rPr>
          <w:rFonts w:ascii="Times New Roman" w:hAnsi="Times New Roman" w:cs="Times New Roman"/>
          <w:sz w:val="24"/>
          <w:szCs w:val="24"/>
        </w:rPr>
        <w:t xml:space="preserve">, </w:t>
      </w:r>
      <w:r w:rsidR="009742F2" w:rsidRPr="007636F4">
        <w:rPr>
          <w:rFonts w:ascii="Times New Roman" w:hAnsi="Times New Roman" w:cs="Times New Roman"/>
          <w:sz w:val="24"/>
          <w:szCs w:val="24"/>
        </w:rPr>
        <w:t>Bingham, C. T. 1903</w:t>
      </w:r>
      <w:r w:rsidR="004A40BE" w:rsidRPr="007636F4">
        <w:rPr>
          <w:rFonts w:ascii="Times New Roman" w:hAnsi="Times New Roman" w:cs="Times New Roman"/>
          <w:sz w:val="24"/>
          <w:szCs w:val="24"/>
        </w:rPr>
        <w:t xml:space="preserve"> and</w:t>
      </w:r>
      <w:r w:rsidR="009742F2" w:rsidRPr="007636F4">
        <w:rPr>
          <w:rFonts w:ascii="Times New Roman" w:hAnsi="Times New Roman" w:cs="Times New Roman"/>
          <w:sz w:val="24"/>
          <w:szCs w:val="24"/>
        </w:rPr>
        <w:t xml:space="preserve"> </w:t>
      </w:r>
      <w:r w:rsidR="001A1F5B" w:rsidRPr="007636F4">
        <w:rPr>
          <w:rFonts w:ascii="Times New Roman" w:hAnsi="Times New Roman" w:cs="Times New Roman"/>
          <w:sz w:val="24"/>
          <w:szCs w:val="24"/>
        </w:rPr>
        <w:t>Chen, C., Yu, Y., Yi, C. 2025</w:t>
      </w:r>
      <w:r w:rsidR="00721774" w:rsidRPr="007636F4">
        <w:rPr>
          <w:rFonts w:ascii="Times New Roman" w:hAnsi="Times New Roman" w:cs="Times New Roman"/>
          <w:sz w:val="24"/>
          <w:szCs w:val="24"/>
        </w:rPr>
        <w:t>.</w:t>
      </w:r>
    </w:p>
    <w:p w14:paraId="6DCFCF49" w14:textId="77777777" w:rsidR="005E7AF5" w:rsidRPr="007636F4" w:rsidRDefault="005E7AF5" w:rsidP="005E7AF5">
      <w:pPr>
        <w:spacing w:after="0"/>
        <w:jc w:val="both"/>
        <w:rPr>
          <w:rFonts w:ascii="Times New Roman" w:hAnsi="Times New Roman" w:cs="Times New Roman"/>
          <w:sz w:val="24"/>
          <w:szCs w:val="24"/>
        </w:rPr>
      </w:pPr>
    </w:p>
    <w:p w14:paraId="0230C631" w14:textId="19AA6AD6" w:rsidR="00994B81" w:rsidRPr="007636F4" w:rsidRDefault="00E4326F" w:rsidP="005C3CCA">
      <w:pPr>
        <w:pStyle w:val="ListParagraph"/>
        <w:numPr>
          <w:ilvl w:val="0"/>
          <w:numId w:val="1"/>
        </w:numPr>
        <w:spacing w:after="0"/>
        <w:jc w:val="both"/>
        <w:rPr>
          <w:rFonts w:ascii="Times New Roman" w:hAnsi="Times New Roman" w:cs="Times New Roman"/>
          <w:sz w:val="24"/>
          <w:szCs w:val="24"/>
        </w:rPr>
      </w:pPr>
      <w:r w:rsidRPr="007636F4">
        <w:rPr>
          <w:rFonts w:ascii="Times New Roman" w:hAnsi="Times New Roman" w:cs="Times New Roman"/>
          <w:sz w:val="24"/>
          <w:szCs w:val="24"/>
        </w:rPr>
        <w:t>H</w:t>
      </w:r>
      <w:r w:rsidR="00721774" w:rsidRPr="007636F4">
        <w:rPr>
          <w:rFonts w:ascii="Times New Roman" w:hAnsi="Times New Roman" w:cs="Times New Roman"/>
          <w:sz w:val="24"/>
          <w:szCs w:val="24"/>
        </w:rPr>
        <w:t>ead shorter</w:t>
      </w:r>
      <w:r w:rsidR="005C3CCA" w:rsidRPr="007636F4">
        <w:rPr>
          <w:rFonts w:ascii="Times New Roman" w:hAnsi="Times New Roman" w:cs="Times New Roman"/>
          <w:sz w:val="24"/>
          <w:szCs w:val="24"/>
        </w:rPr>
        <w:t xml:space="preserve"> and squarer</w:t>
      </w:r>
      <w:r w:rsidR="0000661A" w:rsidRPr="007636F4">
        <w:rPr>
          <w:rFonts w:ascii="Times New Roman" w:hAnsi="Times New Roman" w:cs="Times New Roman"/>
          <w:sz w:val="24"/>
          <w:szCs w:val="24"/>
        </w:rPr>
        <w:t>;</w:t>
      </w:r>
      <w:r w:rsidR="00721774" w:rsidRPr="007636F4">
        <w:rPr>
          <w:rFonts w:ascii="Times New Roman" w:hAnsi="Times New Roman" w:cs="Times New Roman"/>
          <w:sz w:val="24"/>
          <w:szCs w:val="24"/>
        </w:rPr>
        <w:t xml:space="preserve"> the eyes </w:t>
      </w:r>
      <w:r w:rsidR="0008779F" w:rsidRPr="007636F4">
        <w:rPr>
          <w:rFonts w:ascii="Times New Roman" w:hAnsi="Times New Roman" w:cs="Times New Roman"/>
          <w:sz w:val="24"/>
          <w:szCs w:val="24"/>
        </w:rPr>
        <w:t xml:space="preserve">are </w:t>
      </w:r>
      <w:r w:rsidR="00721774" w:rsidRPr="007636F4">
        <w:rPr>
          <w:rFonts w:ascii="Times New Roman" w:hAnsi="Times New Roman" w:cs="Times New Roman"/>
          <w:sz w:val="24"/>
          <w:szCs w:val="24"/>
        </w:rPr>
        <w:t xml:space="preserve">very much smaller and located in front of </w:t>
      </w:r>
      <w:r w:rsidR="0008779F" w:rsidRPr="007636F4">
        <w:rPr>
          <w:rFonts w:ascii="Times New Roman" w:hAnsi="Times New Roman" w:cs="Times New Roman"/>
          <w:sz w:val="24"/>
          <w:szCs w:val="24"/>
        </w:rPr>
        <w:t xml:space="preserve">the </w:t>
      </w:r>
      <w:r w:rsidR="00721774" w:rsidRPr="007636F4">
        <w:rPr>
          <w:rFonts w:ascii="Times New Roman" w:hAnsi="Times New Roman" w:cs="Times New Roman"/>
          <w:sz w:val="24"/>
          <w:szCs w:val="24"/>
        </w:rPr>
        <w:t xml:space="preserve">lateral margin </w:t>
      </w:r>
      <w:r w:rsidR="0008779F" w:rsidRPr="007636F4">
        <w:rPr>
          <w:rFonts w:ascii="Times New Roman" w:hAnsi="Times New Roman" w:cs="Times New Roman"/>
          <w:sz w:val="24"/>
          <w:szCs w:val="24"/>
        </w:rPr>
        <w:t xml:space="preserve">of the </w:t>
      </w:r>
      <w:r w:rsidR="00721774" w:rsidRPr="007636F4">
        <w:rPr>
          <w:rFonts w:ascii="Times New Roman" w:hAnsi="Times New Roman" w:cs="Times New Roman"/>
          <w:sz w:val="24"/>
          <w:szCs w:val="24"/>
        </w:rPr>
        <w:t>head</w:t>
      </w:r>
      <w:r w:rsidR="0000661A" w:rsidRPr="007636F4">
        <w:rPr>
          <w:rFonts w:ascii="Times New Roman" w:hAnsi="Times New Roman" w:cs="Times New Roman"/>
          <w:sz w:val="24"/>
          <w:szCs w:val="24"/>
        </w:rPr>
        <w:t>;</w:t>
      </w:r>
      <w:r w:rsidR="00721774" w:rsidRPr="007636F4">
        <w:rPr>
          <w:rFonts w:ascii="Times New Roman" w:hAnsi="Times New Roman" w:cs="Times New Roman"/>
          <w:sz w:val="24"/>
          <w:szCs w:val="24"/>
        </w:rPr>
        <w:t xml:space="preserve"> body </w:t>
      </w:r>
      <w:proofErr w:type="spellStart"/>
      <w:r w:rsidR="00721774" w:rsidRPr="007636F4">
        <w:rPr>
          <w:rFonts w:ascii="Times New Roman" w:hAnsi="Times New Roman" w:cs="Times New Roman"/>
          <w:sz w:val="24"/>
          <w:szCs w:val="24"/>
        </w:rPr>
        <w:t>color</w:t>
      </w:r>
      <w:proofErr w:type="spellEnd"/>
      <w:r w:rsidR="00721774" w:rsidRPr="007636F4">
        <w:rPr>
          <w:rFonts w:ascii="Times New Roman" w:hAnsi="Times New Roman" w:cs="Times New Roman"/>
          <w:sz w:val="24"/>
          <w:szCs w:val="24"/>
        </w:rPr>
        <w:t xml:space="preserve"> reddish brown</w:t>
      </w:r>
      <w:r w:rsidR="00DC4055" w:rsidRPr="007636F4">
        <w:rPr>
          <w:rFonts w:ascii="Times New Roman" w:hAnsi="Times New Roman" w:cs="Times New Roman"/>
          <w:sz w:val="24"/>
          <w:szCs w:val="24"/>
        </w:rPr>
        <w:t>-</w:t>
      </w:r>
      <w:r w:rsidR="005C3CCA" w:rsidRPr="007636F4">
        <w:rPr>
          <w:rFonts w:ascii="Times New Roman" w:hAnsi="Times New Roman" w:cs="Times New Roman"/>
          <w:b/>
          <w:bCs/>
          <w:i/>
          <w:iCs/>
          <w:sz w:val="24"/>
          <w:szCs w:val="24"/>
        </w:rPr>
        <w:t xml:space="preserve">B. </w:t>
      </w:r>
      <w:proofErr w:type="spellStart"/>
      <w:r w:rsidR="005C3CCA" w:rsidRPr="007636F4">
        <w:rPr>
          <w:rFonts w:ascii="Times New Roman" w:hAnsi="Times New Roman" w:cs="Times New Roman"/>
          <w:b/>
          <w:bCs/>
          <w:i/>
          <w:iCs/>
          <w:sz w:val="24"/>
          <w:szCs w:val="24"/>
        </w:rPr>
        <w:t>jerdonii</w:t>
      </w:r>
      <w:proofErr w:type="spellEnd"/>
      <w:r w:rsidR="005C3CCA" w:rsidRPr="007636F4">
        <w:rPr>
          <w:rFonts w:ascii="Times New Roman" w:hAnsi="Times New Roman" w:cs="Times New Roman"/>
          <w:b/>
          <w:bCs/>
          <w:sz w:val="24"/>
          <w:szCs w:val="24"/>
        </w:rPr>
        <w:t xml:space="preserve"> (</w:t>
      </w:r>
      <w:proofErr w:type="spellStart"/>
      <w:r w:rsidR="005C3CCA" w:rsidRPr="007636F4">
        <w:rPr>
          <w:rFonts w:ascii="Times New Roman" w:hAnsi="Times New Roman" w:cs="Times New Roman"/>
          <w:b/>
          <w:bCs/>
          <w:sz w:val="24"/>
          <w:szCs w:val="24"/>
        </w:rPr>
        <w:t>Forel</w:t>
      </w:r>
      <w:proofErr w:type="spellEnd"/>
      <w:r w:rsidR="005C3CCA" w:rsidRPr="007636F4">
        <w:rPr>
          <w:rFonts w:ascii="Times New Roman" w:hAnsi="Times New Roman" w:cs="Times New Roman"/>
          <w:b/>
          <w:bCs/>
          <w:sz w:val="24"/>
          <w:szCs w:val="24"/>
        </w:rPr>
        <w:t>)</w:t>
      </w:r>
      <w:r w:rsidR="00DC4055" w:rsidRPr="007636F4">
        <w:rPr>
          <w:rFonts w:ascii="Times New Roman" w:hAnsi="Times New Roman" w:cs="Times New Roman"/>
          <w:b/>
          <w:bCs/>
          <w:sz w:val="24"/>
          <w:szCs w:val="24"/>
        </w:rPr>
        <w:t>.</w:t>
      </w:r>
    </w:p>
    <w:p w14:paraId="6D08B77E" w14:textId="1C479BCD" w:rsidR="00721774" w:rsidRPr="007636F4" w:rsidRDefault="005C3CCA" w:rsidP="00994B81">
      <w:pPr>
        <w:pStyle w:val="ListParagraph"/>
        <w:spacing w:after="0"/>
        <w:jc w:val="both"/>
        <w:rPr>
          <w:rFonts w:ascii="Times New Roman" w:hAnsi="Times New Roman" w:cs="Times New Roman"/>
          <w:sz w:val="24"/>
          <w:szCs w:val="24"/>
        </w:rPr>
      </w:pPr>
      <w:r w:rsidRPr="007636F4">
        <w:rPr>
          <w:rFonts w:ascii="Times New Roman" w:hAnsi="Times New Roman" w:cs="Times New Roman"/>
          <w:sz w:val="24"/>
          <w:szCs w:val="24"/>
        </w:rPr>
        <w:t xml:space="preserve"> </w:t>
      </w:r>
    </w:p>
    <w:p w14:paraId="40D5A5F8" w14:textId="5722E49A" w:rsidR="00721774" w:rsidRPr="007636F4" w:rsidRDefault="00C31359" w:rsidP="005C3CCA">
      <w:pPr>
        <w:pStyle w:val="ListParagraph"/>
        <w:numPr>
          <w:ilvl w:val="0"/>
          <w:numId w:val="2"/>
        </w:numPr>
        <w:spacing w:after="0"/>
        <w:jc w:val="both"/>
        <w:rPr>
          <w:rFonts w:ascii="Times New Roman" w:hAnsi="Times New Roman" w:cs="Times New Roman"/>
          <w:sz w:val="24"/>
          <w:szCs w:val="24"/>
        </w:rPr>
      </w:pPr>
      <w:r w:rsidRPr="00C31359">
        <w:rPr>
          <w:rFonts w:ascii="Times New Roman" w:hAnsi="Times New Roman" w:cs="Times New Roman"/>
          <w:sz w:val="24"/>
          <w:szCs w:val="24"/>
        </w:rPr>
        <w:t>The head is longer than it is broad, with medium-sized eyes positioned anterior to the lateral margins. The body is dark brown, while the mandibles, flagellar segments, and legs are deep yellowish-brown</w:t>
      </w:r>
      <w:r w:rsidR="00DC4055" w:rsidRPr="007636F4">
        <w:rPr>
          <w:rFonts w:ascii="Times New Roman" w:hAnsi="Times New Roman" w:cs="Times New Roman"/>
          <w:sz w:val="24"/>
          <w:szCs w:val="24"/>
        </w:rPr>
        <w:t>-</w:t>
      </w:r>
      <w:r w:rsidR="0000661A" w:rsidRPr="007636F4">
        <w:rPr>
          <w:rFonts w:ascii="Times New Roman" w:hAnsi="Times New Roman" w:cs="Times New Roman"/>
          <w:b/>
          <w:bCs/>
          <w:i/>
          <w:iCs/>
          <w:sz w:val="24"/>
          <w:szCs w:val="24"/>
        </w:rPr>
        <w:t>B. obscurans</w:t>
      </w:r>
      <w:r w:rsidR="0000661A" w:rsidRPr="007636F4">
        <w:rPr>
          <w:rFonts w:ascii="Times New Roman" w:hAnsi="Times New Roman" w:cs="Times New Roman"/>
          <w:b/>
          <w:bCs/>
          <w:sz w:val="24"/>
          <w:szCs w:val="24"/>
        </w:rPr>
        <w:t xml:space="preserve"> (Walker)</w:t>
      </w:r>
      <w:r w:rsidR="00DC4055" w:rsidRPr="007636F4">
        <w:rPr>
          <w:rFonts w:ascii="Times New Roman" w:hAnsi="Times New Roman" w:cs="Times New Roman"/>
          <w:b/>
          <w:bCs/>
          <w:sz w:val="24"/>
          <w:szCs w:val="24"/>
        </w:rPr>
        <w:t>.</w:t>
      </w:r>
    </w:p>
    <w:p w14:paraId="5F4CFCCD" w14:textId="77777777" w:rsidR="00721774" w:rsidRPr="007636F4" w:rsidRDefault="00721774" w:rsidP="00721774">
      <w:pPr>
        <w:spacing w:after="0"/>
        <w:jc w:val="both"/>
        <w:rPr>
          <w:rFonts w:ascii="Times New Roman" w:hAnsi="Times New Roman" w:cs="Times New Roman"/>
          <w:sz w:val="24"/>
          <w:szCs w:val="24"/>
        </w:rPr>
      </w:pPr>
    </w:p>
    <w:p w14:paraId="278B2FEC" w14:textId="36270CAE" w:rsidR="00721774" w:rsidRPr="007636F4" w:rsidRDefault="00C31359" w:rsidP="005C3CCA">
      <w:pPr>
        <w:pStyle w:val="ListParagraph"/>
        <w:numPr>
          <w:ilvl w:val="0"/>
          <w:numId w:val="1"/>
        </w:numPr>
        <w:spacing w:after="0"/>
        <w:jc w:val="both"/>
        <w:rPr>
          <w:rFonts w:ascii="Times New Roman" w:hAnsi="Times New Roman" w:cs="Times New Roman"/>
          <w:sz w:val="24"/>
          <w:szCs w:val="24"/>
        </w:rPr>
      </w:pPr>
      <w:r w:rsidRPr="00C31359">
        <w:rPr>
          <w:rFonts w:ascii="Times New Roman" w:hAnsi="Times New Roman" w:cs="Times New Roman"/>
          <w:sz w:val="24"/>
          <w:szCs w:val="24"/>
        </w:rPr>
        <w:t xml:space="preserve">The first and second flagellar segments are as long as they are broad, or broader than long. The body is black, whereas the mandibles, antennae, flagellum, tibiae, tarsi, and the distal portion of the </w:t>
      </w:r>
      <w:proofErr w:type="spellStart"/>
      <w:r w:rsidRPr="00C31359">
        <w:rPr>
          <w:rFonts w:ascii="Times New Roman" w:hAnsi="Times New Roman" w:cs="Times New Roman"/>
          <w:sz w:val="24"/>
          <w:szCs w:val="24"/>
        </w:rPr>
        <w:t>gaster</w:t>
      </w:r>
      <w:proofErr w:type="spellEnd"/>
      <w:r w:rsidRPr="00C31359">
        <w:rPr>
          <w:rFonts w:ascii="Times New Roman" w:hAnsi="Times New Roman" w:cs="Times New Roman"/>
          <w:sz w:val="24"/>
          <w:szCs w:val="24"/>
        </w:rPr>
        <w:t xml:space="preserve"> are reddish-brown</w:t>
      </w:r>
      <w:r w:rsidR="00DC4055" w:rsidRPr="007636F4">
        <w:rPr>
          <w:rFonts w:ascii="Times New Roman" w:hAnsi="Times New Roman" w:cs="Times New Roman"/>
          <w:sz w:val="24"/>
          <w:szCs w:val="24"/>
        </w:rPr>
        <w:t>-</w:t>
      </w:r>
      <w:r w:rsidR="005C3CCA" w:rsidRPr="007636F4">
        <w:rPr>
          <w:rFonts w:ascii="Times New Roman" w:hAnsi="Times New Roman" w:cs="Times New Roman"/>
          <w:b/>
          <w:bCs/>
          <w:i/>
          <w:iCs/>
          <w:sz w:val="24"/>
          <w:szCs w:val="24"/>
        </w:rPr>
        <w:t xml:space="preserve">B. </w:t>
      </w:r>
      <w:proofErr w:type="spellStart"/>
      <w:r w:rsidR="005C3CCA" w:rsidRPr="007636F4">
        <w:rPr>
          <w:rFonts w:ascii="Times New Roman" w:hAnsi="Times New Roman" w:cs="Times New Roman"/>
          <w:b/>
          <w:bCs/>
          <w:i/>
          <w:iCs/>
          <w:sz w:val="24"/>
          <w:szCs w:val="24"/>
        </w:rPr>
        <w:t>luteipes</w:t>
      </w:r>
      <w:proofErr w:type="spellEnd"/>
      <w:r w:rsidR="005C3CCA" w:rsidRPr="007636F4">
        <w:rPr>
          <w:rFonts w:ascii="Times New Roman" w:hAnsi="Times New Roman" w:cs="Times New Roman"/>
          <w:b/>
          <w:bCs/>
          <w:sz w:val="24"/>
          <w:szCs w:val="24"/>
        </w:rPr>
        <w:t xml:space="preserve"> (Mayr)</w:t>
      </w:r>
      <w:r w:rsidR="00DC4055" w:rsidRPr="007636F4">
        <w:rPr>
          <w:rFonts w:ascii="Times New Roman" w:hAnsi="Times New Roman" w:cs="Times New Roman"/>
          <w:b/>
          <w:bCs/>
          <w:sz w:val="24"/>
          <w:szCs w:val="24"/>
        </w:rPr>
        <w:t>.</w:t>
      </w:r>
    </w:p>
    <w:p w14:paraId="21BA3658" w14:textId="77777777" w:rsidR="00721774" w:rsidRPr="007636F4" w:rsidRDefault="00721774" w:rsidP="00721774">
      <w:pPr>
        <w:spacing w:after="0"/>
        <w:jc w:val="both"/>
        <w:rPr>
          <w:rFonts w:ascii="Times New Roman" w:hAnsi="Times New Roman" w:cs="Times New Roman"/>
          <w:sz w:val="24"/>
          <w:szCs w:val="24"/>
        </w:rPr>
      </w:pPr>
    </w:p>
    <w:p w14:paraId="7FC39DFD" w14:textId="46FD33E7" w:rsidR="00721774" w:rsidRPr="007636F4" w:rsidRDefault="00C31359" w:rsidP="005C3CCA">
      <w:pPr>
        <w:pStyle w:val="ListParagraph"/>
        <w:numPr>
          <w:ilvl w:val="0"/>
          <w:numId w:val="2"/>
        </w:numPr>
        <w:spacing w:after="0"/>
        <w:jc w:val="both"/>
        <w:rPr>
          <w:rFonts w:ascii="Times New Roman" w:hAnsi="Times New Roman" w:cs="Times New Roman"/>
          <w:sz w:val="24"/>
          <w:szCs w:val="24"/>
        </w:rPr>
      </w:pPr>
      <w:r w:rsidRPr="00C31359">
        <w:rPr>
          <w:rFonts w:ascii="Times New Roman" w:hAnsi="Times New Roman" w:cs="Times New Roman"/>
          <w:sz w:val="24"/>
          <w:szCs w:val="24"/>
        </w:rPr>
        <w:t>The flagellar segments gradually enlarge towards the distal end. The body is dark brown, while the mandibles, flagellar segments, and legs are deep yellowish-brown</w:t>
      </w:r>
      <w:r w:rsidR="00DC4055" w:rsidRPr="007636F4">
        <w:rPr>
          <w:rFonts w:ascii="Times New Roman" w:hAnsi="Times New Roman" w:cs="Times New Roman"/>
          <w:sz w:val="24"/>
          <w:szCs w:val="24"/>
        </w:rPr>
        <w:t>-</w:t>
      </w:r>
      <w:r w:rsidR="0000661A" w:rsidRPr="007636F4">
        <w:rPr>
          <w:rFonts w:ascii="Times New Roman" w:hAnsi="Times New Roman" w:cs="Times New Roman"/>
          <w:b/>
          <w:bCs/>
          <w:i/>
          <w:iCs/>
          <w:sz w:val="24"/>
          <w:szCs w:val="24"/>
        </w:rPr>
        <w:t>B. obscurans</w:t>
      </w:r>
      <w:r w:rsidR="0000661A" w:rsidRPr="007636F4">
        <w:rPr>
          <w:rFonts w:ascii="Times New Roman" w:hAnsi="Times New Roman" w:cs="Times New Roman"/>
          <w:b/>
          <w:bCs/>
          <w:sz w:val="24"/>
          <w:szCs w:val="24"/>
        </w:rPr>
        <w:t xml:space="preserve"> (Walker)</w:t>
      </w:r>
      <w:r w:rsidR="00DC4055" w:rsidRPr="007636F4">
        <w:rPr>
          <w:rFonts w:ascii="Times New Roman" w:hAnsi="Times New Roman" w:cs="Times New Roman"/>
          <w:b/>
          <w:bCs/>
          <w:sz w:val="24"/>
          <w:szCs w:val="24"/>
        </w:rPr>
        <w:t>.</w:t>
      </w:r>
    </w:p>
    <w:p w14:paraId="0E90F2D1" w14:textId="77777777" w:rsidR="00721774" w:rsidRPr="007636F4" w:rsidRDefault="00721774" w:rsidP="00721774">
      <w:pPr>
        <w:spacing w:after="0"/>
        <w:jc w:val="both"/>
        <w:rPr>
          <w:rFonts w:ascii="Times New Roman" w:hAnsi="Times New Roman" w:cs="Times New Roman"/>
          <w:sz w:val="24"/>
          <w:szCs w:val="24"/>
        </w:rPr>
      </w:pPr>
    </w:p>
    <w:p w14:paraId="69BFF1CC" w14:textId="62439A11" w:rsidR="00721774" w:rsidRPr="007636F4" w:rsidRDefault="00E4326F" w:rsidP="005C3CCA">
      <w:pPr>
        <w:pStyle w:val="ListParagraph"/>
        <w:numPr>
          <w:ilvl w:val="0"/>
          <w:numId w:val="1"/>
        </w:numPr>
        <w:spacing w:after="0"/>
        <w:jc w:val="both"/>
        <w:rPr>
          <w:rFonts w:ascii="Times New Roman" w:hAnsi="Times New Roman" w:cs="Times New Roman"/>
          <w:sz w:val="24"/>
          <w:szCs w:val="24"/>
        </w:rPr>
      </w:pPr>
      <w:r w:rsidRPr="007636F4">
        <w:rPr>
          <w:rFonts w:ascii="Times New Roman" w:hAnsi="Times New Roman" w:cs="Times New Roman"/>
          <w:sz w:val="24"/>
          <w:szCs w:val="24"/>
        </w:rPr>
        <w:t>H</w:t>
      </w:r>
      <w:r w:rsidR="00721774" w:rsidRPr="007636F4">
        <w:rPr>
          <w:rFonts w:ascii="Times New Roman" w:hAnsi="Times New Roman" w:cs="Times New Roman"/>
          <w:sz w:val="24"/>
          <w:szCs w:val="24"/>
        </w:rPr>
        <w:t xml:space="preserve">igh dome-shaped </w:t>
      </w:r>
      <w:proofErr w:type="spellStart"/>
      <w:r w:rsidR="00721774" w:rsidRPr="007636F4">
        <w:rPr>
          <w:rFonts w:ascii="Times New Roman" w:hAnsi="Times New Roman" w:cs="Times New Roman"/>
          <w:sz w:val="24"/>
          <w:szCs w:val="24"/>
        </w:rPr>
        <w:t>epinotum</w:t>
      </w:r>
      <w:proofErr w:type="spellEnd"/>
      <w:r w:rsidR="00721774" w:rsidRPr="007636F4">
        <w:rPr>
          <w:rFonts w:ascii="Times New Roman" w:hAnsi="Times New Roman" w:cs="Times New Roman"/>
          <w:sz w:val="24"/>
          <w:szCs w:val="24"/>
        </w:rPr>
        <w:t xml:space="preserve"> in lateral view</w:t>
      </w:r>
      <w:r w:rsidR="0000661A" w:rsidRPr="007636F4">
        <w:rPr>
          <w:rFonts w:ascii="Times New Roman" w:hAnsi="Times New Roman" w:cs="Times New Roman"/>
          <w:sz w:val="24"/>
          <w:szCs w:val="24"/>
        </w:rPr>
        <w:t>;</w:t>
      </w:r>
      <w:r w:rsidR="00721774" w:rsidRPr="007636F4">
        <w:rPr>
          <w:rFonts w:ascii="Times New Roman" w:hAnsi="Times New Roman" w:cs="Times New Roman"/>
          <w:sz w:val="24"/>
          <w:szCs w:val="24"/>
        </w:rPr>
        <w:t xml:space="preserve"> with the petiole scale broader above and less ovoid</w:t>
      </w:r>
      <w:r w:rsidR="0000661A" w:rsidRPr="007636F4">
        <w:rPr>
          <w:rFonts w:ascii="Times New Roman" w:hAnsi="Times New Roman" w:cs="Times New Roman"/>
          <w:sz w:val="24"/>
          <w:szCs w:val="24"/>
        </w:rPr>
        <w:t>;</w:t>
      </w:r>
      <w:r w:rsidR="00721774" w:rsidRPr="007636F4">
        <w:rPr>
          <w:rFonts w:ascii="Times New Roman" w:hAnsi="Times New Roman" w:cs="Times New Roman"/>
          <w:sz w:val="24"/>
          <w:szCs w:val="24"/>
        </w:rPr>
        <w:t xml:space="preserve"> Coloration Yellowish rust-brown, occasionally matching the light tones of antennae, mandibles, and legs</w:t>
      </w:r>
      <w:r w:rsidR="00DC4055" w:rsidRPr="007636F4">
        <w:rPr>
          <w:rFonts w:ascii="Times New Roman" w:hAnsi="Times New Roman" w:cs="Times New Roman"/>
          <w:sz w:val="24"/>
          <w:szCs w:val="24"/>
        </w:rPr>
        <w:t>-</w:t>
      </w:r>
      <w:r w:rsidR="005C3CCA" w:rsidRPr="007636F4">
        <w:rPr>
          <w:rFonts w:ascii="Times New Roman" w:hAnsi="Times New Roman" w:cs="Times New Roman"/>
          <w:b/>
          <w:bCs/>
          <w:i/>
          <w:iCs/>
          <w:sz w:val="24"/>
          <w:szCs w:val="24"/>
        </w:rPr>
        <w:t xml:space="preserve">B. </w:t>
      </w:r>
      <w:proofErr w:type="spellStart"/>
      <w:r w:rsidR="005C3CCA" w:rsidRPr="007636F4">
        <w:rPr>
          <w:rFonts w:ascii="Times New Roman" w:hAnsi="Times New Roman" w:cs="Times New Roman"/>
          <w:b/>
          <w:bCs/>
          <w:i/>
          <w:iCs/>
          <w:sz w:val="24"/>
          <w:szCs w:val="24"/>
        </w:rPr>
        <w:t>luteipes</w:t>
      </w:r>
      <w:proofErr w:type="spellEnd"/>
      <w:r w:rsidR="005C3CCA" w:rsidRPr="007636F4">
        <w:rPr>
          <w:rFonts w:ascii="Times New Roman" w:hAnsi="Times New Roman" w:cs="Times New Roman"/>
          <w:b/>
          <w:bCs/>
          <w:i/>
          <w:iCs/>
          <w:sz w:val="24"/>
          <w:szCs w:val="24"/>
        </w:rPr>
        <w:t xml:space="preserve"> </w:t>
      </w:r>
      <w:proofErr w:type="spellStart"/>
      <w:r w:rsidR="005C3CCA" w:rsidRPr="007636F4">
        <w:rPr>
          <w:rFonts w:ascii="Times New Roman" w:hAnsi="Times New Roman" w:cs="Times New Roman"/>
          <w:b/>
          <w:bCs/>
          <w:i/>
          <w:iCs/>
          <w:sz w:val="24"/>
          <w:szCs w:val="24"/>
        </w:rPr>
        <w:t>continentalis</w:t>
      </w:r>
      <w:proofErr w:type="spellEnd"/>
      <w:r w:rsidR="005C3CCA" w:rsidRPr="007636F4">
        <w:rPr>
          <w:rFonts w:ascii="Times New Roman" w:hAnsi="Times New Roman" w:cs="Times New Roman"/>
          <w:b/>
          <w:bCs/>
          <w:sz w:val="24"/>
          <w:szCs w:val="24"/>
        </w:rPr>
        <w:t xml:space="preserve"> (</w:t>
      </w:r>
      <w:proofErr w:type="spellStart"/>
      <w:r w:rsidR="005C3CCA" w:rsidRPr="007636F4">
        <w:rPr>
          <w:rFonts w:ascii="Times New Roman" w:hAnsi="Times New Roman" w:cs="Times New Roman"/>
          <w:b/>
          <w:bCs/>
          <w:sz w:val="24"/>
          <w:szCs w:val="24"/>
        </w:rPr>
        <w:t>Karavaiev</w:t>
      </w:r>
      <w:proofErr w:type="spellEnd"/>
      <w:r w:rsidR="005C3CCA" w:rsidRPr="007636F4">
        <w:rPr>
          <w:rFonts w:ascii="Times New Roman" w:hAnsi="Times New Roman" w:cs="Times New Roman"/>
          <w:b/>
          <w:bCs/>
          <w:sz w:val="24"/>
          <w:szCs w:val="24"/>
        </w:rPr>
        <w:t>)</w:t>
      </w:r>
      <w:r w:rsidR="00DC4055" w:rsidRPr="007636F4">
        <w:rPr>
          <w:rFonts w:ascii="Times New Roman" w:hAnsi="Times New Roman" w:cs="Times New Roman"/>
          <w:b/>
          <w:bCs/>
          <w:sz w:val="24"/>
          <w:szCs w:val="24"/>
        </w:rPr>
        <w:t>.</w:t>
      </w:r>
    </w:p>
    <w:p w14:paraId="03AC0FF5" w14:textId="77777777" w:rsidR="00721774" w:rsidRPr="007636F4" w:rsidRDefault="00721774" w:rsidP="00721774">
      <w:pPr>
        <w:spacing w:after="0"/>
        <w:jc w:val="both"/>
        <w:rPr>
          <w:rFonts w:ascii="Times New Roman" w:hAnsi="Times New Roman" w:cs="Times New Roman"/>
          <w:sz w:val="24"/>
          <w:szCs w:val="24"/>
        </w:rPr>
      </w:pPr>
    </w:p>
    <w:p w14:paraId="7AECCC3E" w14:textId="5127C857" w:rsidR="00721774" w:rsidRPr="007636F4" w:rsidRDefault="00C31359" w:rsidP="005C3CCA">
      <w:pPr>
        <w:pStyle w:val="ListParagraph"/>
        <w:numPr>
          <w:ilvl w:val="0"/>
          <w:numId w:val="2"/>
        </w:numPr>
        <w:spacing w:after="0"/>
        <w:jc w:val="both"/>
        <w:rPr>
          <w:rFonts w:ascii="Times New Roman" w:hAnsi="Times New Roman" w:cs="Times New Roman"/>
          <w:sz w:val="24"/>
          <w:szCs w:val="24"/>
        </w:rPr>
      </w:pPr>
      <w:r w:rsidRPr="00C31359">
        <w:rPr>
          <w:rFonts w:ascii="Times New Roman" w:hAnsi="Times New Roman" w:cs="Times New Roman"/>
          <w:sz w:val="24"/>
          <w:szCs w:val="24"/>
        </w:rPr>
        <w:t>The propodeum is nearly straight with a sloping profile. The petiolar node is flattened and oval in shape. The overall body colour is dark brown, while the mandibles, flagellar segments, and legs are deep yellowish-brown</w:t>
      </w:r>
      <w:r w:rsidR="00DC4055" w:rsidRPr="007636F4">
        <w:rPr>
          <w:rFonts w:ascii="Times New Roman" w:hAnsi="Times New Roman" w:cs="Times New Roman"/>
          <w:sz w:val="24"/>
          <w:szCs w:val="24"/>
        </w:rPr>
        <w:t>-</w:t>
      </w:r>
      <w:r w:rsidR="00D53A45" w:rsidRPr="007636F4">
        <w:rPr>
          <w:rFonts w:ascii="Times New Roman" w:hAnsi="Times New Roman" w:cs="Times New Roman"/>
          <w:b/>
          <w:bCs/>
          <w:i/>
          <w:iCs/>
          <w:sz w:val="24"/>
          <w:szCs w:val="24"/>
        </w:rPr>
        <w:t xml:space="preserve">B. </w:t>
      </w:r>
      <w:r w:rsidR="0000661A" w:rsidRPr="007636F4">
        <w:rPr>
          <w:rFonts w:ascii="Times New Roman" w:hAnsi="Times New Roman" w:cs="Times New Roman"/>
          <w:b/>
          <w:bCs/>
          <w:i/>
          <w:iCs/>
          <w:sz w:val="24"/>
          <w:szCs w:val="24"/>
        </w:rPr>
        <w:t>obscurans</w:t>
      </w:r>
      <w:r w:rsidR="0000661A" w:rsidRPr="007636F4">
        <w:rPr>
          <w:rFonts w:ascii="Times New Roman" w:hAnsi="Times New Roman" w:cs="Times New Roman"/>
          <w:b/>
          <w:bCs/>
          <w:sz w:val="24"/>
          <w:szCs w:val="24"/>
        </w:rPr>
        <w:t xml:space="preserve"> (Walker)</w:t>
      </w:r>
      <w:r w:rsidR="00DC4055" w:rsidRPr="007636F4">
        <w:rPr>
          <w:rFonts w:ascii="Times New Roman" w:hAnsi="Times New Roman" w:cs="Times New Roman"/>
          <w:b/>
          <w:bCs/>
          <w:sz w:val="24"/>
          <w:szCs w:val="24"/>
        </w:rPr>
        <w:t>.</w:t>
      </w:r>
    </w:p>
    <w:p w14:paraId="69646719" w14:textId="77777777" w:rsidR="00721774" w:rsidRPr="007636F4" w:rsidRDefault="00721774" w:rsidP="00721774">
      <w:pPr>
        <w:spacing w:after="0"/>
        <w:jc w:val="both"/>
        <w:rPr>
          <w:rFonts w:ascii="Times New Roman" w:hAnsi="Times New Roman" w:cs="Times New Roman"/>
          <w:sz w:val="24"/>
          <w:szCs w:val="24"/>
        </w:rPr>
      </w:pPr>
    </w:p>
    <w:p w14:paraId="4BD41E98" w14:textId="2886F816" w:rsidR="00721774" w:rsidRPr="007636F4" w:rsidRDefault="00C31359" w:rsidP="005C3CCA">
      <w:pPr>
        <w:pStyle w:val="ListParagraph"/>
        <w:numPr>
          <w:ilvl w:val="0"/>
          <w:numId w:val="1"/>
        </w:numPr>
        <w:spacing w:after="0"/>
        <w:jc w:val="both"/>
        <w:rPr>
          <w:rFonts w:ascii="Times New Roman" w:hAnsi="Times New Roman" w:cs="Times New Roman"/>
          <w:sz w:val="24"/>
          <w:szCs w:val="24"/>
        </w:rPr>
      </w:pPr>
      <w:r w:rsidRPr="00C31359">
        <w:rPr>
          <w:rFonts w:ascii="Times New Roman" w:hAnsi="Times New Roman" w:cs="Times New Roman"/>
          <w:sz w:val="24"/>
          <w:szCs w:val="24"/>
        </w:rPr>
        <w:t>The petiolar node is crescent-shaped. The mesosoma is predominantly smooth, with the pronotum finely punctate and the propodeum exhibiting fine rugosity. The body is black, whereas the appendages are yellowish-brown</w:t>
      </w:r>
      <w:r w:rsidR="00DC4055" w:rsidRPr="007636F4">
        <w:rPr>
          <w:rFonts w:ascii="Times New Roman" w:hAnsi="Times New Roman" w:cs="Times New Roman"/>
          <w:sz w:val="24"/>
          <w:szCs w:val="24"/>
        </w:rPr>
        <w:t>-</w:t>
      </w:r>
      <w:r w:rsidR="005C3CCA" w:rsidRPr="007636F4">
        <w:rPr>
          <w:rFonts w:ascii="Times New Roman" w:hAnsi="Times New Roman" w:cs="Times New Roman"/>
          <w:b/>
          <w:bCs/>
          <w:i/>
          <w:iCs/>
          <w:sz w:val="24"/>
          <w:szCs w:val="24"/>
        </w:rPr>
        <w:t xml:space="preserve">B. </w:t>
      </w:r>
      <w:proofErr w:type="spellStart"/>
      <w:r w:rsidR="005C3CCA" w:rsidRPr="007636F4">
        <w:rPr>
          <w:rFonts w:ascii="Times New Roman" w:hAnsi="Times New Roman" w:cs="Times New Roman"/>
          <w:b/>
          <w:bCs/>
          <w:i/>
          <w:iCs/>
          <w:sz w:val="24"/>
          <w:szCs w:val="24"/>
        </w:rPr>
        <w:t>nigrita</w:t>
      </w:r>
      <w:proofErr w:type="spellEnd"/>
      <w:r w:rsidR="005C3CCA" w:rsidRPr="007636F4">
        <w:rPr>
          <w:rFonts w:ascii="Times New Roman" w:hAnsi="Times New Roman" w:cs="Times New Roman"/>
          <w:b/>
          <w:bCs/>
          <w:sz w:val="24"/>
          <w:szCs w:val="24"/>
        </w:rPr>
        <w:t xml:space="preserve"> (Emery)</w:t>
      </w:r>
      <w:r w:rsidR="00DC4055" w:rsidRPr="007636F4">
        <w:rPr>
          <w:rFonts w:ascii="Times New Roman" w:hAnsi="Times New Roman" w:cs="Times New Roman"/>
          <w:sz w:val="24"/>
          <w:szCs w:val="24"/>
        </w:rPr>
        <w:t>.</w:t>
      </w:r>
    </w:p>
    <w:p w14:paraId="23A6985E" w14:textId="77777777" w:rsidR="00721774" w:rsidRPr="007636F4" w:rsidRDefault="00721774" w:rsidP="00721774">
      <w:pPr>
        <w:spacing w:after="0"/>
        <w:jc w:val="both"/>
        <w:rPr>
          <w:rFonts w:ascii="Times New Roman" w:hAnsi="Times New Roman" w:cs="Times New Roman"/>
          <w:sz w:val="24"/>
          <w:szCs w:val="24"/>
        </w:rPr>
      </w:pPr>
    </w:p>
    <w:p w14:paraId="49301E3F" w14:textId="6DABAE51" w:rsidR="00721774" w:rsidRPr="007636F4" w:rsidRDefault="00C31359" w:rsidP="005C3CCA">
      <w:pPr>
        <w:pStyle w:val="ListParagraph"/>
        <w:numPr>
          <w:ilvl w:val="0"/>
          <w:numId w:val="2"/>
        </w:numPr>
        <w:spacing w:after="0"/>
        <w:jc w:val="both"/>
        <w:rPr>
          <w:rFonts w:ascii="Times New Roman" w:hAnsi="Times New Roman" w:cs="Times New Roman"/>
          <w:sz w:val="24"/>
          <w:szCs w:val="24"/>
        </w:rPr>
      </w:pPr>
      <w:r w:rsidRPr="00C31359">
        <w:rPr>
          <w:rFonts w:ascii="Times New Roman" w:hAnsi="Times New Roman" w:cs="Times New Roman"/>
          <w:sz w:val="24"/>
          <w:szCs w:val="24"/>
        </w:rPr>
        <w:t xml:space="preserve">The petiolar node is flattened and oval in shape. The mesosoma, petiole, and </w:t>
      </w:r>
      <w:proofErr w:type="spellStart"/>
      <w:r w:rsidRPr="00C31359">
        <w:rPr>
          <w:rFonts w:ascii="Times New Roman" w:hAnsi="Times New Roman" w:cs="Times New Roman"/>
          <w:sz w:val="24"/>
          <w:szCs w:val="24"/>
        </w:rPr>
        <w:t>gaster</w:t>
      </w:r>
      <w:proofErr w:type="spellEnd"/>
      <w:r w:rsidRPr="00C31359">
        <w:rPr>
          <w:rFonts w:ascii="Times New Roman" w:hAnsi="Times New Roman" w:cs="Times New Roman"/>
          <w:sz w:val="24"/>
          <w:szCs w:val="24"/>
        </w:rPr>
        <w:t xml:space="preserve"> are finely punctate. The general body coloration is dark brown, whereas the mandibles, flagellar segments, and legs are deep yellowish-brown </w:t>
      </w:r>
      <w:r w:rsidR="00DC4055" w:rsidRPr="007636F4">
        <w:rPr>
          <w:rFonts w:ascii="Times New Roman" w:hAnsi="Times New Roman" w:cs="Times New Roman"/>
          <w:sz w:val="24"/>
          <w:szCs w:val="24"/>
        </w:rPr>
        <w:t>-</w:t>
      </w:r>
      <w:r w:rsidR="0000661A" w:rsidRPr="007636F4">
        <w:rPr>
          <w:rFonts w:ascii="Times New Roman" w:hAnsi="Times New Roman" w:cs="Times New Roman"/>
          <w:b/>
          <w:bCs/>
          <w:i/>
          <w:iCs/>
          <w:sz w:val="24"/>
          <w:szCs w:val="24"/>
        </w:rPr>
        <w:t>B. obscurans</w:t>
      </w:r>
      <w:r w:rsidR="0000661A" w:rsidRPr="007636F4">
        <w:rPr>
          <w:rFonts w:ascii="Times New Roman" w:hAnsi="Times New Roman" w:cs="Times New Roman"/>
          <w:b/>
          <w:bCs/>
          <w:sz w:val="24"/>
          <w:szCs w:val="24"/>
        </w:rPr>
        <w:t xml:space="preserve"> (Walker)</w:t>
      </w:r>
      <w:r w:rsidR="00DC4055" w:rsidRPr="007636F4">
        <w:rPr>
          <w:rFonts w:ascii="Times New Roman" w:hAnsi="Times New Roman" w:cs="Times New Roman"/>
          <w:b/>
          <w:bCs/>
          <w:sz w:val="24"/>
          <w:szCs w:val="24"/>
        </w:rPr>
        <w:t>.</w:t>
      </w:r>
    </w:p>
    <w:p w14:paraId="56053765" w14:textId="77777777" w:rsidR="00721774" w:rsidRPr="007636F4" w:rsidRDefault="00721774" w:rsidP="00721774">
      <w:pPr>
        <w:spacing w:after="0"/>
        <w:jc w:val="both"/>
        <w:rPr>
          <w:rFonts w:ascii="Times New Roman" w:hAnsi="Times New Roman" w:cs="Times New Roman"/>
          <w:sz w:val="24"/>
          <w:szCs w:val="24"/>
        </w:rPr>
      </w:pPr>
    </w:p>
    <w:p w14:paraId="212AF5BC" w14:textId="02FA81BD" w:rsidR="00721774" w:rsidRPr="007636F4" w:rsidRDefault="00C31359" w:rsidP="0000661A">
      <w:pPr>
        <w:pStyle w:val="ListParagraph"/>
        <w:numPr>
          <w:ilvl w:val="0"/>
          <w:numId w:val="1"/>
        </w:numPr>
        <w:spacing w:after="0"/>
        <w:jc w:val="both"/>
        <w:rPr>
          <w:rFonts w:ascii="Times New Roman" w:hAnsi="Times New Roman" w:cs="Times New Roman"/>
          <w:b/>
          <w:bCs/>
          <w:sz w:val="24"/>
          <w:szCs w:val="24"/>
        </w:rPr>
      </w:pPr>
      <w:r w:rsidRPr="00C31359">
        <w:rPr>
          <w:rFonts w:ascii="Times New Roman" w:hAnsi="Times New Roman" w:cs="Times New Roman"/>
          <w:sz w:val="24"/>
          <w:szCs w:val="24"/>
        </w:rPr>
        <w:t>The posterior margin of the head, when viewed in full-face aspect, is strongly concave. The eyes are relatively large. The petiole forms a high and robust node with a straight profile. The body colour ranges from dark brown to blackish-brown, while the antennae, tibiae, and tarsi are reddish</w:t>
      </w:r>
      <w:r w:rsidR="00DC4055" w:rsidRPr="007636F4">
        <w:rPr>
          <w:rFonts w:ascii="Times New Roman" w:hAnsi="Times New Roman" w:cs="Times New Roman"/>
          <w:sz w:val="24"/>
          <w:szCs w:val="24"/>
        </w:rPr>
        <w:t>-</w:t>
      </w:r>
      <w:r w:rsidR="00721774" w:rsidRPr="007636F4">
        <w:rPr>
          <w:rFonts w:ascii="Times New Roman" w:hAnsi="Times New Roman" w:cs="Times New Roman"/>
          <w:b/>
          <w:bCs/>
          <w:i/>
          <w:iCs/>
          <w:sz w:val="24"/>
          <w:szCs w:val="24"/>
        </w:rPr>
        <w:t xml:space="preserve">B. </w:t>
      </w:r>
      <w:proofErr w:type="spellStart"/>
      <w:r w:rsidR="00721774" w:rsidRPr="007636F4">
        <w:rPr>
          <w:rFonts w:ascii="Times New Roman" w:hAnsi="Times New Roman" w:cs="Times New Roman"/>
          <w:b/>
          <w:bCs/>
          <w:i/>
          <w:iCs/>
          <w:sz w:val="24"/>
          <w:szCs w:val="24"/>
        </w:rPr>
        <w:t>sennaarensis</w:t>
      </w:r>
      <w:proofErr w:type="spellEnd"/>
      <w:r w:rsidR="00721774" w:rsidRPr="007636F4">
        <w:rPr>
          <w:rFonts w:ascii="Times New Roman" w:hAnsi="Times New Roman" w:cs="Times New Roman"/>
          <w:b/>
          <w:bCs/>
          <w:sz w:val="24"/>
          <w:szCs w:val="24"/>
        </w:rPr>
        <w:t xml:space="preserve"> (Mayr)</w:t>
      </w:r>
      <w:r w:rsidR="00DC4055" w:rsidRPr="007636F4">
        <w:rPr>
          <w:rFonts w:ascii="Times New Roman" w:hAnsi="Times New Roman" w:cs="Times New Roman"/>
          <w:b/>
          <w:bCs/>
          <w:sz w:val="24"/>
          <w:szCs w:val="24"/>
        </w:rPr>
        <w:t>.</w:t>
      </w:r>
    </w:p>
    <w:p w14:paraId="0821F130" w14:textId="77777777" w:rsidR="00721774" w:rsidRPr="007636F4" w:rsidRDefault="00721774" w:rsidP="00721774">
      <w:pPr>
        <w:spacing w:after="0"/>
        <w:jc w:val="both"/>
        <w:rPr>
          <w:rFonts w:ascii="Times New Roman" w:hAnsi="Times New Roman" w:cs="Times New Roman"/>
          <w:sz w:val="24"/>
          <w:szCs w:val="24"/>
        </w:rPr>
      </w:pPr>
    </w:p>
    <w:p w14:paraId="59B83764" w14:textId="75EEBA4C" w:rsidR="00721774" w:rsidRPr="007636F4" w:rsidRDefault="00C31359" w:rsidP="0000661A">
      <w:pPr>
        <w:pStyle w:val="ListParagraph"/>
        <w:numPr>
          <w:ilvl w:val="0"/>
          <w:numId w:val="2"/>
        </w:numPr>
        <w:spacing w:after="0"/>
        <w:jc w:val="both"/>
        <w:rPr>
          <w:rFonts w:ascii="Times New Roman" w:hAnsi="Times New Roman" w:cs="Times New Roman"/>
          <w:sz w:val="24"/>
          <w:szCs w:val="24"/>
        </w:rPr>
      </w:pPr>
      <w:r w:rsidRPr="00C31359">
        <w:rPr>
          <w:rFonts w:ascii="Times New Roman" w:hAnsi="Times New Roman" w:cs="Times New Roman"/>
          <w:sz w:val="24"/>
          <w:szCs w:val="24"/>
        </w:rPr>
        <w:t xml:space="preserve">The posterior margin of the head, observed in full-face view, is generally weakly concave. The eyes are of medium size. The petiolar node exhibits a flattened oval shape. The overall body colour is dark brown, whereas the mandibles, flagellar segments, and legs are deep yellowish-brown. </w:t>
      </w:r>
      <w:r w:rsidR="00DC4055" w:rsidRPr="007636F4">
        <w:rPr>
          <w:rFonts w:ascii="Times New Roman" w:hAnsi="Times New Roman" w:cs="Times New Roman"/>
          <w:sz w:val="24"/>
          <w:szCs w:val="24"/>
        </w:rPr>
        <w:t>-</w:t>
      </w:r>
      <w:r w:rsidR="0000661A" w:rsidRPr="007636F4">
        <w:rPr>
          <w:rFonts w:ascii="Times New Roman" w:hAnsi="Times New Roman" w:cs="Times New Roman"/>
          <w:b/>
          <w:bCs/>
          <w:i/>
          <w:iCs/>
          <w:sz w:val="24"/>
          <w:szCs w:val="24"/>
        </w:rPr>
        <w:t>B. obscurans</w:t>
      </w:r>
      <w:r w:rsidR="0000661A" w:rsidRPr="007636F4">
        <w:rPr>
          <w:rFonts w:ascii="Times New Roman" w:hAnsi="Times New Roman" w:cs="Times New Roman"/>
          <w:b/>
          <w:bCs/>
          <w:sz w:val="24"/>
          <w:szCs w:val="24"/>
        </w:rPr>
        <w:t xml:space="preserve"> (Walker)</w:t>
      </w:r>
      <w:r w:rsidR="00DC4055" w:rsidRPr="007636F4">
        <w:rPr>
          <w:rFonts w:ascii="Times New Roman" w:hAnsi="Times New Roman" w:cs="Times New Roman"/>
          <w:b/>
          <w:bCs/>
          <w:sz w:val="24"/>
          <w:szCs w:val="24"/>
        </w:rPr>
        <w:t>.</w:t>
      </w:r>
    </w:p>
    <w:p w14:paraId="418B5538" w14:textId="77777777" w:rsidR="00246CD4" w:rsidRPr="007636F4" w:rsidRDefault="00246CD4" w:rsidP="00A6292F">
      <w:pPr>
        <w:spacing w:after="0"/>
        <w:jc w:val="both"/>
        <w:rPr>
          <w:rFonts w:ascii="Times New Roman" w:hAnsi="Times New Roman" w:cs="Times New Roman"/>
          <w:sz w:val="24"/>
          <w:szCs w:val="24"/>
        </w:rPr>
      </w:pPr>
    </w:p>
    <w:p w14:paraId="20E750E6" w14:textId="77777777" w:rsidR="00840606" w:rsidRPr="007636F4" w:rsidRDefault="00840606" w:rsidP="00A6292F">
      <w:pPr>
        <w:spacing w:after="0"/>
        <w:jc w:val="both"/>
        <w:rPr>
          <w:rFonts w:ascii="Times New Roman" w:hAnsi="Times New Roman" w:cs="Times New Roman"/>
          <w:b/>
          <w:bCs/>
          <w:i/>
          <w:iCs/>
          <w:sz w:val="24"/>
          <w:szCs w:val="24"/>
        </w:rPr>
        <w:sectPr w:rsidR="00840606" w:rsidRPr="007636F4" w:rsidSect="007636F4">
          <w:type w:val="continuous"/>
          <w:pgSz w:w="11906" w:h="16838"/>
          <w:pgMar w:top="1440" w:right="1440" w:bottom="1440" w:left="1440" w:header="708" w:footer="708" w:gutter="0"/>
          <w:cols w:space="708"/>
          <w:docGrid w:linePitch="360"/>
        </w:sectPr>
      </w:pPr>
    </w:p>
    <w:p w14:paraId="476E6DA1" w14:textId="72709DBD" w:rsidR="00A6292F" w:rsidRPr="007636F4" w:rsidRDefault="00A6292F" w:rsidP="003C2EF8">
      <w:pPr>
        <w:spacing w:after="0"/>
        <w:jc w:val="center"/>
        <w:rPr>
          <w:rFonts w:ascii="Times New Roman" w:hAnsi="Times New Roman" w:cs="Times New Roman"/>
          <w:b/>
          <w:bCs/>
          <w:sz w:val="24"/>
          <w:szCs w:val="24"/>
        </w:rPr>
      </w:pPr>
      <w:r w:rsidRPr="007636F4">
        <w:rPr>
          <w:rFonts w:ascii="Times New Roman" w:hAnsi="Times New Roman" w:cs="Times New Roman"/>
          <w:b/>
          <w:bCs/>
          <w:i/>
          <w:iCs/>
          <w:sz w:val="24"/>
          <w:szCs w:val="24"/>
        </w:rPr>
        <w:lastRenderedPageBreak/>
        <w:t>Brachyponera obscurans</w:t>
      </w:r>
      <w:r w:rsidRPr="007636F4">
        <w:rPr>
          <w:rFonts w:ascii="Times New Roman" w:hAnsi="Times New Roman" w:cs="Times New Roman"/>
          <w:b/>
          <w:bCs/>
          <w:sz w:val="24"/>
          <w:szCs w:val="24"/>
        </w:rPr>
        <w:t xml:space="preserve"> (Walker, 1859)</w:t>
      </w:r>
    </w:p>
    <w:p w14:paraId="75891AD0" w14:textId="77777777" w:rsidR="00246CD4" w:rsidRPr="007636F4" w:rsidRDefault="00246CD4" w:rsidP="00E87ACA">
      <w:pPr>
        <w:spacing w:after="0"/>
        <w:jc w:val="both"/>
        <w:rPr>
          <w:rFonts w:ascii="Times New Roman" w:hAnsi="Times New Roman" w:cs="Times New Roman"/>
          <w:b/>
          <w:bCs/>
          <w:sz w:val="24"/>
          <w:szCs w:val="24"/>
        </w:rPr>
      </w:pPr>
    </w:p>
    <w:p w14:paraId="57910AC6" w14:textId="502BD88A" w:rsidR="00AA1D9A" w:rsidRPr="007636F4" w:rsidRDefault="00E87ACA" w:rsidP="00E87ACA">
      <w:pPr>
        <w:spacing w:after="0"/>
        <w:jc w:val="both"/>
        <w:rPr>
          <w:rFonts w:ascii="Times New Roman" w:hAnsi="Times New Roman" w:cs="Times New Roman"/>
          <w:bCs/>
          <w:sz w:val="24"/>
          <w:szCs w:val="24"/>
        </w:rPr>
      </w:pPr>
      <w:r w:rsidRPr="007636F4">
        <w:rPr>
          <w:rFonts w:ascii="Times New Roman" w:hAnsi="Times New Roman" w:cs="Times New Roman"/>
          <w:b/>
          <w:bCs/>
          <w:sz w:val="24"/>
          <w:szCs w:val="24"/>
        </w:rPr>
        <w:t>Materials examined:</w:t>
      </w:r>
      <w:r w:rsidRPr="007636F4">
        <w:rPr>
          <w:rFonts w:ascii="Times New Roman" w:hAnsi="Times New Roman" w:cs="Times New Roman"/>
          <w:sz w:val="24"/>
          <w:szCs w:val="24"/>
        </w:rPr>
        <w:t xml:space="preserve"> </w:t>
      </w:r>
      <w:r w:rsidR="002019B7" w:rsidRPr="007636F4">
        <w:rPr>
          <w:rFonts w:ascii="Times New Roman" w:hAnsi="Times New Roman" w:cs="Times New Roman"/>
          <w:sz w:val="24"/>
          <w:szCs w:val="24"/>
        </w:rPr>
        <w:t xml:space="preserve">No. </w:t>
      </w:r>
      <w:proofErr w:type="spellStart"/>
      <w:r w:rsidR="002019B7" w:rsidRPr="007636F4">
        <w:rPr>
          <w:rFonts w:ascii="Times New Roman" w:hAnsi="Times New Roman" w:cs="Times New Roman"/>
          <w:sz w:val="24"/>
          <w:szCs w:val="24"/>
        </w:rPr>
        <w:t>Exs</w:t>
      </w:r>
      <w:proofErr w:type="spellEnd"/>
      <w:r w:rsidR="002019B7" w:rsidRPr="007636F4">
        <w:rPr>
          <w:rFonts w:ascii="Times New Roman" w:hAnsi="Times New Roman" w:cs="Times New Roman"/>
          <w:sz w:val="24"/>
          <w:szCs w:val="24"/>
        </w:rPr>
        <w:t xml:space="preserve">: </w:t>
      </w:r>
      <w:r w:rsidRPr="007636F4">
        <w:rPr>
          <w:rFonts w:ascii="Times New Roman" w:hAnsi="Times New Roman" w:cs="Times New Roman"/>
          <w:sz w:val="24"/>
          <w:szCs w:val="24"/>
        </w:rPr>
        <w:t>6 worker</w:t>
      </w:r>
      <w:r w:rsidR="0080788A" w:rsidRPr="007636F4">
        <w:rPr>
          <w:rFonts w:ascii="Times New Roman" w:hAnsi="Times New Roman" w:cs="Times New Roman"/>
          <w:sz w:val="24"/>
          <w:szCs w:val="24"/>
        </w:rPr>
        <w:t xml:space="preserve"> ant</w:t>
      </w:r>
      <w:r w:rsidRPr="007636F4">
        <w:rPr>
          <w:rFonts w:ascii="Times New Roman" w:hAnsi="Times New Roman" w:cs="Times New Roman"/>
          <w:sz w:val="24"/>
          <w:szCs w:val="24"/>
        </w:rPr>
        <w:t xml:space="preserve">s, </w:t>
      </w:r>
      <w:r w:rsidR="002019B7" w:rsidRPr="007636F4">
        <w:rPr>
          <w:rFonts w:ascii="Times New Roman" w:hAnsi="Times New Roman" w:cs="Times New Roman"/>
          <w:sz w:val="24"/>
          <w:szCs w:val="24"/>
        </w:rPr>
        <w:t xml:space="preserve">Date of Collection: </w:t>
      </w:r>
      <w:r w:rsidR="002019B7" w:rsidRPr="007636F4">
        <w:rPr>
          <w:rFonts w:ascii="Times New Roman" w:hAnsi="Times New Roman" w:cs="Times New Roman"/>
          <w:bCs/>
          <w:color w:val="000000" w:themeColor="text1"/>
          <w:sz w:val="24"/>
          <w:szCs w:val="24"/>
        </w:rPr>
        <w:t xml:space="preserve">28.xii.2024, Location: </w:t>
      </w:r>
      <w:proofErr w:type="spellStart"/>
      <w:r w:rsidR="002019B7" w:rsidRPr="007636F4">
        <w:rPr>
          <w:rFonts w:ascii="Times New Roman" w:hAnsi="Times New Roman" w:cs="Times New Roman"/>
          <w:sz w:val="24"/>
          <w:szCs w:val="24"/>
        </w:rPr>
        <w:t>Solakkadu</w:t>
      </w:r>
      <w:proofErr w:type="spellEnd"/>
      <w:r w:rsidR="002019B7" w:rsidRPr="007636F4">
        <w:rPr>
          <w:rFonts w:ascii="Times New Roman" w:hAnsi="Times New Roman" w:cs="Times New Roman"/>
          <w:sz w:val="24"/>
          <w:szCs w:val="24"/>
        </w:rPr>
        <w:t xml:space="preserve"> (11.3096° N, 78.3494° E), Kolli Hills, Namakkal District, </w:t>
      </w:r>
      <w:r w:rsidRPr="007636F4">
        <w:rPr>
          <w:rFonts w:ascii="Times New Roman" w:hAnsi="Times New Roman" w:cs="Times New Roman"/>
          <w:sz w:val="24"/>
          <w:szCs w:val="24"/>
        </w:rPr>
        <w:t xml:space="preserve">Tamil Nadu, </w:t>
      </w:r>
      <w:r w:rsidR="002019B7" w:rsidRPr="007636F4">
        <w:rPr>
          <w:rFonts w:ascii="Times New Roman" w:hAnsi="Times New Roman" w:cs="Times New Roman"/>
          <w:sz w:val="24"/>
          <w:szCs w:val="24"/>
        </w:rPr>
        <w:t>India</w:t>
      </w:r>
      <w:r w:rsidRPr="007636F4">
        <w:rPr>
          <w:rFonts w:ascii="Times New Roman" w:hAnsi="Times New Roman" w:cs="Times New Roman"/>
          <w:bCs/>
          <w:color w:val="000000" w:themeColor="text1"/>
          <w:sz w:val="24"/>
          <w:szCs w:val="24"/>
        </w:rPr>
        <w:t>, Coll</w:t>
      </w:r>
      <w:r w:rsidR="002019B7" w:rsidRPr="007636F4">
        <w:rPr>
          <w:rFonts w:ascii="Times New Roman" w:hAnsi="Times New Roman" w:cs="Times New Roman"/>
          <w:bCs/>
          <w:color w:val="000000" w:themeColor="text1"/>
          <w:sz w:val="24"/>
          <w:szCs w:val="24"/>
        </w:rPr>
        <w:t>ected by:</w:t>
      </w:r>
      <w:r w:rsidRPr="007636F4">
        <w:rPr>
          <w:rFonts w:ascii="Times New Roman" w:hAnsi="Times New Roman" w:cs="Times New Roman"/>
          <w:bCs/>
          <w:color w:val="000000" w:themeColor="text1"/>
          <w:sz w:val="24"/>
          <w:szCs w:val="24"/>
        </w:rPr>
        <w:t xml:space="preserve"> D. Nagarajan., </w:t>
      </w:r>
      <w:r w:rsidRPr="007636F4">
        <w:rPr>
          <w:rFonts w:ascii="Times New Roman" w:hAnsi="Times New Roman" w:cs="Times New Roman"/>
          <w:bCs/>
          <w:sz w:val="24"/>
          <w:szCs w:val="24"/>
        </w:rPr>
        <w:t>ZSI Regd. No. ANT/INS/021.</w:t>
      </w:r>
    </w:p>
    <w:p w14:paraId="7650E726" w14:textId="77777777" w:rsidR="00AB569B" w:rsidRPr="007636F4" w:rsidRDefault="00AB569B" w:rsidP="00E87ACA">
      <w:pPr>
        <w:spacing w:after="0"/>
        <w:jc w:val="both"/>
        <w:rPr>
          <w:rFonts w:ascii="Times New Roman" w:hAnsi="Times New Roman" w:cs="Times New Roman"/>
          <w:bCs/>
          <w:sz w:val="24"/>
          <w:szCs w:val="24"/>
        </w:rPr>
      </w:pPr>
    </w:p>
    <w:p w14:paraId="227A724D" w14:textId="44B1A8AF" w:rsidR="005E7AF5" w:rsidRPr="007636F4" w:rsidRDefault="005E7AF5" w:rsidP="00C31359">
      <w:pPr>
        <w:spacing w:after="0"/>
        <w:jc w:val="both"/>
        <w:rPr>
          <w:rFonts w:ascii="Times New Roman" w:hAnsi="Times New Roman" w:cs="Times New Roman"/>
          <w:sz w:val="24"/>
          <w:szCs w:val="24"/>
        </w:rPr>
      </w:pPr>
      <w:r w:rsidRPr="007636F4">
        <w:rPr>
          <w:rFonts w:ascii="Times New Roman" w:hAnsi="Times New Roman" w:cs="Times New Roman"/>
          <w:b/>
          <w:bCs/>
          <w:sz w:val="24"/>
          <w:szCs w:val="24"/>
        </w:rPr>
        <w:t>Worker Diagnosis:</w:t>
      </w:r>
      <w:r w:rsidRPr="007636F4">
        <w:rPr>
          <w:rFonts w:ascii="Times New Roman" w:hAnsi="Times New Roman" w:cs="Times New Roman"/>
          <w:sz w:val="24"/>
          <w:szCs w:val="24"/>
        </w:rPr>
        <w:t xml:space="preserve"> </w:t>
      </w:r>
      <w:r w:rsidR="00C31359" w:rsidRPr="00C31359">
        <w:rPr>
          <w:rFonts w:ascii="Times New Roman" w:hAnsi="Times New Roman" w:cs="Times New Roman"/>
          <w:sz w:val="24"/>
          <w:szCs w:val="24"/>
        </w:rPr>
        <w:t>The body is dark brown in colour, with the mandibles and legs yellowish. In frontal view, the head is longer than broad and appears trapezoidal in shape, with the posterolateral corners narrowly rounded. The mandibles are triangular, bearing nine teeth and lacking elongated attenuated teeth. The antennae are composed of 12 segments; the first segment (scape) extends beyond the posterolateral corner of the head, and the flagellar segments gradually increase in size towards the apex. The eyes are of medium size and situated along the lateral margin of the head.</w:t>
      </w:r>
      <w:r w:rsidR="00C31359">
        <w:rPr>
          <w:rFonts w:ascii="Times New Roman" w:hAnsi="Times New Roman" w:cs="Times New Roman"/>
          <w:sz w:val="24"/>
          <w:szCs w:val="24"/>
        </w:rPr>
        <w:t xml:space="preserve"> </w:t>
      </w:r>
      <w:r w:rsidR="00C31359" w:rsidRPr="00C31359">
        <w:rPr>
          <w:rFonts w:ascii="Times New Roman" w:hAnsi="Times New Roman" w:cs="Times New Roman"/>
          <w:sz w:val="24"/>
          <w:szCs w:val="24"/>
        </w:rPr>
        <w:t xml:space="preserve">The </w:t>
      </w:r>
      <w:proofErr w:type="spellStart"/>
      <w:r w:rsidR="00C31359" w:rsidRPr="00C31359">
        <w:rPr>
          <w:rFonts w:ascii="Times New Roman" w:hAnsi="Times New Roman" w:cs="Times New Roman"/>
          <w:sz w:val="24"/>
          <w:szCs w:val="24"/>
        </w:rPr>
        <w:t>mesosomal</w:t>
      </w:r>
      <w:proofErr w:type="spellEnd"/>
      <w:r w:rsidR="00C31359" w:rsidRPr="00C31359">
        <w:rPr>
          <w:rFonts w:ascii="Times New Roman" w:hAnsi="Times New Roman" w:cs="Times New Roman"/>
          <w:sz w:val="24"/>
          <w:szCs w:val="24"/>
        </w:rPr>
        <w:t xml:space="preserve"> profile is uneven or discontinuous, with the </w:t>
      </w:r>
      <w:proofErr w:type="spellStart"/>
      <w:r w:rsidR="00C31359" w:rsidRPr="00C31359">
        <w:rPr>
          <w:rFonts w:ascii="Times New Roman" w:hAnsi="Times New Roman" w:cs="Times New Roman"/>
          <w:sz w:val="24"/>
          <w:szCs w:val="24"/>
        </w:rPr>
        <w:t>metanotal</w:t>
      </w:r>
      <w:proofErr w:type="spellEnd"/>
      <w:r w:rsidR="00C31359" w:rsidRPr="00C31359">
        <w:rPr>
          <w:rFonts w:ascii="Times New Roman" w:hAnsi="Times New Roman" w:cs="Times New Roman"/>
          <w:sz w:val="24"/>
          <w:szCs w:val="24"/>
        </w:rPr>
        <w:t xml:space="preserve"> groove clearly developed. The dorsal surface of the propodeum is almost straight and longer than the descending posterior slope, and the </w:t>
      </w:r>
      <w:proofErr w:type="spellStart"/>
      <w:r w:rsidR="00C31359" w:rsidRPr="00C31359">
        <w:rPr>
          <w:rFonts w:ascii="Times New Roman" w:hAnsi="Times New Roman" w:cs="Times New Roman"/>
          <w:sz w:val="24"/>
          <w:szCs w:val="24"/>
        </w:rPr>
        <w:t>posterodorsal</w:t>
      </w:r>
      <w:proofErr w:type="spellEnd"/>
      <w:r w:rsidR="00C31359" w:rsidRPr="00C31359">
        <w:rPr>
          <w:rFonts w:ascii="Times New Roman" w:hAnsi="Times New Roman" w:cs="Times New Roman"/>
          <w:sz w:val="24"/>
          <w:szCs w:val="24"/>
        </w:rPr>
        <w:t xml:space="preserve"> corner of the propodeum is broadly rounded. The petiolar node is approximately as high as the propodeum, erect and nearly trapezoidal in shape; the </w:t>
      </w:r>
      <w:proofErr w:type="spellStart"/>
      <w:r w:rsidR="00C31359" w:rsidRPr="00C31359">
        <w:rPr>
          <w:rFonts w:ascii="Times New Roman" w:hAnsi="Times New Roman" w:cs="Times New Roman"/>
          <w:sz w:val="24"/>
          <w:szCs w:val="24"/>
        </w:rPr>
        <w:t>subpetiolar</w:t>
      </w:r>
      <w:proofErr w:type="spellEnd"/>
      <w:r w:rsidR="00C31359" w:rsidRPr="00C31359">
        <w:rPr>
          <w:rFonts w:ascii="Times New Roman" w:hAnsi="Times New Roman" w:cs="Times New Roman"/>
          <w:sz w:val="24"/>
          <w:szCs w:val="24"/>
        </w:rPr>
        <w:t xml:space="preserve"> process forms a wedge, while in dorsal view the petiolar node appears flat and oval.</w:t>
      </w:r>
      <w:r w:rsidR="00C31359">
        <w:rPr>
          <w:rFonts w:ascii="Times New Roman" w:hAnsi="Times New Roman" w:cs="Times New Roman"/>
          <w:sz w:val="24"/>
          <w:szCs w:val="24"/>
        </w:rPr>
        <w:t xml:space="preserve"> </w:t>
      </w:r>
      <w:r w:rsidR="00C31359" w:rsidRPr="00C31359">
        <w:rPr>
          <w:rFonts w:ascii="Times New Roman" w:hAnsi="Times New Roman" w:cs="Times New Roman"/>
          <w:sz w:val="24"/>
          <w:szCs w:val="24"/>
        </w:rPr>
        <w:t xml:space="preserve">The mandibles and head are densely punctate, whereas the mesosoma, petiole, and </w:t>
      </w:r>
      <w:proofErr w:type="spellStart"/>
      <w:r w:rsidR="00C31359" w:rsidRPr="00C31359">
        <w:rPr>
          <w:rFonts w:ascii="Times New Roman" w:hAnsi="Times New Roman" w:cs="Times New Roman"/>
          <w:sz w:val="24"/>
          <w:szCs w:val="24"/>
        </w:rPr>
        <w:t>gaster</w:t>
      </w:r>
      <w:proofErr w:type="spellEnd"/>
      <w:r w:rsidR="00C31359" w:rsidRPr="00C31359">
        <w:rPr>
          <w:rFonts w:ascii="Times New Roman" w:hAnsi="Times New Roman" w:cs="Times New Roman"/>
          <w:sz w:val="24"/>
          <w:szCs w:val="24"/>
        </w:rPr>
        <w:t xml:space="preserve"> are finely punctate. The dorsal surface of the body bears abundant erect setae together with dense sub-decumbent hairs, and the upper region of the propodeum is covered with dense sub-decumbent hairs.</w:t>
      </w:r>
    </w:p>
    <w:p w14:paraId="49E19C38" w14:textId="0CBABD12" w:rsidR="005E7AF5" w:rsidRPr="007636F4" w:rsidRDefault="005E7AF5" w:rsidP="005E7AF5">
      <w:pPr>
        <w:spacing w:after="0"/>
        <w:jc w:val="both"/>
        <w:rPr>
          <w:rFonts w:ascii="Times New Roman" w:hAnsi="Times New Roman" w:cs="Times New Roman"/>
          <w:sz w:val="24"/>
          <w:szCs w:val="24"/>
        </w:rPr>
      </w:pPr>
      <w:r w:rsidRPr="007636F4">
        <w:rPr>
          <w:rFonts w:ascii="Times New Roman" w:hAnsi="Times New Roman" w:cs="Times New Roman"/>
          <w:sz w:val="24"/>
          <w:szCs w:val="24"/>
        </w:rPr>
        <w:t xml:space="preserve"> </w:t>
      </w:r>
    </w:p>
    <w:p w14:paraId="6B90D89C" w14:textId="4FCE172C" w:rsidR="0080788A" w:rsidRPr="007636F4" w:rsidRDefault="00C31359" w:rsidP="00C31359">
      <w:pPr>
        <w:spacing w:after="0"/>
        <w:jc w:val="both"/>
        <w:rPr>
          <w:rFonts w:ascii="Times New Roman" w:hAnsi="Times New Roman" w:cs="Times New Roman"/>
          <w:sz w:val="24"/>
          <w:szCs w:val="24"/>
        </w:rPr>
      </w:pPr>
      <w:r w:rsidRPr="00C31359">
        <w:rPr>
          <w:rFonts w:ascii="Times New Roman" w:hAnsi="Times New Roman" w:cs="Times New Roman"/>
          <w:sz w:val="24"/>
          <w:szCs w:val="24"/>
        </w:rPr>
        <w:t xml:space="preserve">The </w:t>
      </w:r>
      <w:proofErr w:type="spellStart"/>
      <w:r w:rsidRPr="00C31359">
        <w:rPr>
          <w:rFonts w:ascii="Times New Roman" w:hAnsi="Times New Roman" w:cs="Times New Roman"/>
          <w:sz w:val="24"/>
          <w:szCs w:val="24"/>
        </w:rPr>
        <w:t>mesosomal</w:t>
      </w:r>
      <w:proofErr w:type="spellEnd"/>
      <w:r w:rsidRPr="00C31359">
        <w:rPr>
          <w:rFonts w:ascii="Times New Roman" w:hAnsi="Times New Roman" w:cs="Times New Roman"/>
          <w:sz w:val="24"/>
          <w:szCs w:val="24"/>
        </w:rPr>
        <w:t xml:space="preserve"> profile is discontinuous, with a strongly developed </w:t>
      </w:r>
      <w:proofErr w:type="spellStart"/>
      <w:r w:rsidRPr="00C31359">
        <w:rPr>
          <w:rFonts w:ascii="Times New Roman" w:hAnsi="Times New Roman" w:cs="Times New Roman"/>
          <w:sz w:val="24"/>
          <w:szCs w:val="24"/>
        </w:rPr>
        <w:t>metanotal</w:t>
      </w:r>
      <w:proofErr w:type="spellEnd"/>
      <w:r w:rsidRPr="00C31359">
        <w:rPr>
          <w:rFonts w:ascii="Times New Roman" w:hAnsi="Times New Roman" w:cs="Times New Roman"/>
          <w:sz w:val="24"/>
          <w:szCs w:val="24"/>
        </w:rPr>
        <w:t xml:space="preserve"> groove. The dorsal surface of the propodeum is nearly straight and longer than the descending posterior slope, while the </w:t>
      </w:r>
      <w:proofErr w:type="spellStart"/>
      <w:r w:rsidRPr="00C31359">
        <w:rPr>
          <w:rFonts w:ascii="Times New Roman" w:hAnsi="Times New Roman" w:cs="Times New Roman"/>
          <w:sz w:val="24"/>
          <w:szCs w:val="24"/>
        </w:rPr>
        <w:t>posterodorsal</w:t>
      </w:r>
      <w:proofErr w:type="spellEnd"/>
      <w:r w:rsidRPr="00C31359">
        <w:rPr>
          <w:rFonts w:ascii="Times New Roman" w:hAnsi="Times New Roman" w:cs="Times New Roman"/>
          <w:sz w:val="24"/>
          <w:szCs w:val="24"/>
        </w:rPr>
        <w:t xml:space="preserve"> corner of the propodeum is broadly rounded. The petiolar node is approximately as high as the propodeum, erect and nearly trapezoidal in shape; the </w:t>
      </w:r>
      <w:proofErr w:type="spellStart"/>
      <w:r w:rsidRPr="00C31359">
        <w:rPr>
          <w:rFonts w:ascii="Times New Roman" w:hAnsi="Times New Roman" w:cs="Times New Roman"/>
          <w:sz w:val="24"/>
          <w:szCs w:val="24"/>
        </w:rPr>
        <w:t>subpetiolar</w:t>
      </w:r>
      <w:proofErr w:type="spellEnd"/>
      <w:r w:rsidRPr="00C31359">
        <w:rPr>
          <w:rFonts w:ascii="Times New Roman" w:hAnsi="Times New Roman" w:cs="Times New Roman"/>
          <w:sz w:val="24"/>
          <w:szCs w:val="24"/>
        </w:rPr>
        <w:t xml:space="preserve"> process forms a wedge, and in dorsal view the petiolar node appears flat and oval.</w:t>
      </w:r>
      <w:r>
        <w:rPr>
          <w:rFonts w:ascii="Times New Roman" w:hAnsi="Times New Roman" w:cs="Times New Roman"/>
          <w:sz w:val="24"/>
          <w:szCs w:val="24"/>
        </w:rPr>
        <w:t xml:space="preserve"> </w:t>
      </w:r>
      <w:r w:rsidRPr="00C31359">
        <w:rPr>
          <w:rFonts w:ascii="Times New Roman" w:hAnsi="Times New Roman" w:cs="Times New Roman"/>
          <w:sz w:val="24"/>
          <w:szCs w:val="24"/>
        </w:rPr>
        <w:t xml:space="preserve">The mandibles are densely punctate, and the head also exhibits dense punctation. The mesosoma, petiole, and </w:t>
      </w:r>
      <w:proofErr w:type="spellStart"/>
      <w:r w:rsidRPr="00C31359">
        <w:rPr>
          <w:rFonts w:ascii="Times New Roman" w:hAnsi="Times New Roman" w:cs="Times New Roman"/>
          <w:sz w:val="24"/>
          <w:szCs w:val="24"/>
        </w:rPr>
        <w:t>gaster</w:t>
      </w:r>
      <w:proofErr w:type="spellEnd"/>
      <w:r w:rsidRPr="00C31359">
        <w:rPr>
          <w:rFonts w:ascii="Times New Roman" w:hAnsi="Times New Roman" w:cs="Times New Roman"/>
          <w:sz w:val="24"/>
          <w:szCs w:val="24"/>
        </w:rPr>
        <w:t xml:space="preserve"> are finely punctate. The dorsal surface of the body bears abundant erect setae together with dense sub-decumbent hairs, whereas the upper region of the propodeum is covered with dense, appressed hairs</w:t>
      </w:r>
      <w:r w:rsidR="002E19A8" w:rsidRPr="007636F4">
        <w:rPr>
          <w:rFonts w:ascii="Times New Roman" w:hAnsi="Times New Roman" w:cs="Times New Roman"/>
          <w:sz w:val="24"/>
          <w:szCs w:val="24"/>
        </w:rPr>
        <w:t>.</w:t>
      </w:r>
    </w:p>
    <w:p w14:paraId="77F776AE" w14:textId="77777777" w:rsidR="0080788A" w:rsidRPr="007636F4" w:rsidRDefault="0080788A" w:rsidP="005E7AF5">
      <w:pPr>
        <w:spacing w:after="0"/>
        <w:jc w:val="both"/>
        <w:rPr>
          <w:rFonts w:ascii="Times New Roman" w:hAnsi="Times New Roman" w:cs="Times New Roman"/>
          <w:sz w:val="24"/>
          <w:szCs w:val="24"/>
        </w:rPr>
      </w:pPr>
    </w:p>
    <w:p w14:paraId="6F32E04A" w14:textId="7EB934DA" w:rsidR="005E7AF5" w:rsidRPr="007636F4" w:rsidRDefault="005E7AF5" w:rsidP="005E7AF5">
      <w:pPr>
        <w:spacing w:after="0"/>
        <w:jc w:val="both"/>
        <w:rPr>
          <w:rFonts w:ascii="Times New Roman" w:hAnsi="Times New Roman" w:cs="Times New Roman"/>
          <w:sz w:val="24"/>
          <w:szCs w:val="24"/>
        </w:rPr>
      </w:pPr>
      <w:r w:rsidRPr="007636F4">
        <w:rPr>
          <w:rFonts w:ascii="Times New Roman" w:hAnsi="Times New Roman" w:cs="Times New Roman"/>
          <w:b/>
          <w:bCs/>
          <w:sz w:val="24"/>
          <w:szCs w:val="24"/>
        </w:rPr>
        <w:t>Queen:</w:t>
      </w:r>
      <w:r w:rsidRPr="007636F4">
        <w:rPr>
          <w:rFonts w:ascii="Times New Roman" w:hAnsi="Times New Roman" w:cs="Times New Roman"/>
          <w:sz w:val="24"/>
          <w:szCs w:val="24"/>
        </w:rPr>
        <w:t xml:space="preserve"> unknown</w:t>
      </w:r>
    </w:p>
    <w:p w14:paraId="6BE49B1F" w14:textId="27F97545" w:rsidR="00BE65D5" w:rsidRPr="007636F4" w:rsidRDefault="005E7AF5" w:rsidP="0062791A">
      <w:pPr>
        <w:spacing w:after="0"/>
        <w:jc w:val="both"/>
        <w:rPr>
          <w:rFonts w:ascii="Times New Roman" w:hAnsi="Times New Roman" w:cs="Times New Roman"/>
          <w:sz w:val="24"/>
          <w:szCs w:val="24"/>
        </w:rPr>
      </w:pPr>
      <w:r w:rsidRPr="007636F4">
        <w:rPr>
          <w:rFonts w:ascii="Times New Roman" w:hAnsi="Times New Roman" w:cs="Times New Roman"/>
          <w:b/>
          <w:bCs/>
          <w:sz w:val="24"/>
          <w:szCs w:val="24"/>
        </w:rPr>
        <w:t>Male:</w:t>
      </w:r>
      <w:r w:rsidRPr="007636F4">
        <w:rPr>
          <w:rFonts w:ascii="Times New Roman" w:hAnsi="Times New Roman" w:cs="Times New Roman"/>
          <w:sz w:val="24"/>
          <w:szCs w:val="24"/>
        </w:rPr>
        <w:t xml:space="preserve"> Unknown</w:t>
      </w:r>
    </w:p>
    <w:p w14:paraId="3A030519" w14:textId="77777777" w:rsidR="00840606" w:rsidRPr="007636F4" w:rsidRDefault="00840606" w:rsidP="0062791A">
      <w:pPr>
        <w:spacing w:after="0"/>
        <w:jc w:val="both"/>
        <w:rPr>
          <w:rFonts w:ascii="Times New Roman" w:hAnsi="Times New Roman" w:cs="Times New Roman"/>
          <w:sz w:val="24"/>
          <w:szCs w:val="24"/>
        </w:rPr>
      </w:pPr>
    </w:p>
    <w:p w14:paraId="68575763" w14:textId="7D5FAA34" w:rsidR="002E19A8" w:rsidRDefault="00BE65D5" w:rsidP="0062791A">
      <w:pPr>
        <w:spacing w:after="0"/>
        <w:jc w:val="both"/>
        <w:rPr>
          <w:rFonts w:ascii="Times New Roman" w:hAnsi="Times New Roman" w:cs="Times New Roman"/>
          <w:sz w:val="24"/>
          <w:szCs w:val="24"/>
        </w:rPr>
      </w:pPr>
      <w:r w:rsidRPr="007636F4">
        <w:rPr>
          <w:rFonts w:ascii="Times New Roman" w:hAnsi="Times New Roman" w:cs="Times New Roman"/>
          <w:sz w:val="24"/>
          <w:szCs w:val="24"/>
        </w:rPr>
        <w:t xml:space="preserve">The discovery of </w:t>
      </w:r>
      <w:r w:rsidRPr="007636F4">
        <w:rPr>
          <w:rFonts w:ascii="Times New Roman" w:hAnsi="Times New Roman" w:cs="Times New Roman"/>
          <w:i/>
          <w:iCs/>
          <w:sz w:val="24"/>
          <w:szCs w:val="24"/>
        </w:rPr>
        <w:t>Brachyponera obscurans</w:t>
      </w:r>
      <w:r w:rsidRPr="007636F4">
        <w:rPr>
          <w:rFonts w:ascii="Times New Roman" w:hAnsi="Times New Roman" w:cs="Times New Roman"/>
          <w:sz w:val="24"/>
          <w:szCs w:val="24"/>
        </w:rPr>
        <w:t xml:space="preserve"> </w:t>
      </w:r>
      <w:r w:rsidR="00246CD4" w:rsidRPr="007636F4">
        <w:rPr>
          <w:rFonts w:ascii="Times New Roman" w:hAnsi="Times New Roman" w:cs="Times New Roman"/>
          <w:sz w:val="24"/>
          <w:szCs w:val="24"/>
        </w:rPr>
        <w:t xml:space="preserve">(Fig. 1 &amp; Fig. 2) </w:t>
      </w:r>
      <w:r w:rsidRPr="007636F4">
        <w:rPr>
          <w:rFonts w:ascii="Times New Roman" w:hAnsi="Times New Roman" w:cs="Times New Roman"/>
          <w:sz w:val="24"/>
          <w:szCs w:val="24"/>
        </w:rPr>
        <w:t>in Kolli Hills, Namakkal District,</w:t>
      </w:r>
      <w:r w:rsidR="002E19A8" w:rsidRPr="007636F4">
        <w:rPr>
          <w:rFonts w:ascii="Times New Roman" w:hAnsi="Times New Roman" w:cs="Times New Roman"/>
          <w:sz w:val="24"/>
          <w:szCs w:val="24"/>
        </w:rPr>
        <w:t xml:space="preserve"> </w:t>
      </w:r>
      <w:r w:rsidRPr="007636F4">
        <w:rPr>
          <w:rFonts w:ascii="Times New Roman" w:hAnsi="Times New Roman" w:cs="Times New Roman"/>
          <w:sz w:val="24"/>
          <w:szCs w:val="24"/>
        </w:rPr>
        <w:t xml:space="preserve">Tamil Nadu, </w:t>
      </w:r>
      <w:r w:rsidR="002E19A8" w:rsidRPr="007636F4">
        <w:rPr>
          <w:rFonts w:ascii="Times New Roman" w:hAnsi="Times New Roman" w:cs="Times New Roman"/>
          <w:sz w:val="24"/>
          <w:szCs w:val="24"/>
        </w:rPr>
        <w:t>marks</w:t>
      </w:r>
      <w:r w:rsidRPr="007636F4">
        <w:rPr>
          <w:rFonts w:ascii="Times New Roman" w:hAnsi="Times New Roman" w:cs="Times New Roman"/>
          <w:sz w:val="24"/>
          <w:szCs w:val="24"/>
        </w:rPr>
        <w:t xml:space="preserve"> the first confirmed record </w:t>
      </w:r>
      <w:r w:rsidR="002E19A8" w:rsidRPr="007636F4">
        <w:rPr>
          <w:rFonts w:ascii="Times New Roman" w:hAnsi="Times New Roman" w:cs="Times New Roman"/>
          <w:sz w:val="24"/>
          <w:szCs w:val="24"/>
        </w:rPr>
        <w:t>of this species in</w:t>
      </w:r>
      <w:r w:rsidRPr="007636F4">
        <w:rPr>
          <w:rFonts w:ascii="Times New Roman" w:hAnsi="Times New Roman" w:cs="Times New Roman"/>
          <w:sz w:val="24"/>
          <w:szCs w:val="24"/>
        </w:rPr>
        <w:t xml:space="preserve"> southern India</w:t>
      </w:r>
      <w:r w:rsidR="002E19A8" w:rsidRPr="007636F4">
        <w:rPr>
          <w:rFonts w:ascii="Times New Roman" w:hAnsi="Times New Roman" w:cs="Times New Roman"/>
          <w:sz w:val="24"/>
          <w:szCs w:val="24"/>
        </w:rPr>
        <w:t>.</w:t>
      </w:r>
      <w:r w:rsidRPr="007636F4">
        <w:rPr>
          <w:rFonts w:ascii="Times New Roman" w:hAnsi="Times New Roman" w:cs="Times New Roman"/>
          <w:sz w:val="24"/>
          <w:szCs w:val="24"/>
        </w:rPr>
        <w:t xml:space="preserve"> </w:t>
      </w:r>
      <w:r w:rsidR="002E19A8" w:rsidRPr="007636F4">
        <w:rPr>
          <w:rFonts w:ascii="Times New Roman" w:hAnsi="Times New Roman" w:cs="Times New Roman"/>
          <w:sz w:val="24"/>
          <w:szCs w:val="24"/>
        </w:rPr>
        <w:t xml:space="preserve">This </w:t>
      </w:r>
      <w:r w:rsidRPr="007636F4">
        <w:rPr>
          <w:rFonts w:ascii="Times New Roman" w:hAnsi="Times New Roman" w:cs="Times New Roman"/>
          <w:sz w:val="24"/>
          <w:szCs w:val="24"/>
        </w:rPr>
        <w:t>extend</w:t>
      </w:r>
      <w:r w:rsidR="002E19A8" w:rsidRPr="007636F4">
        <w:rPr>
          <w:rFonts w:ascii="Times New Roman" w:hAnsi="Times New Roman" w:cs="Times New Roman"/>
          <w:sz w:val="24"/>
          <w:szCs w:val="24"/>
        </w:rPr>
        <w:t>s</w:t>
      </w:r>
      <w:r w:rsidRPr="007636F4">
        <w:rPr>
          <w:rFonts w:ascii="Times New Roman" w:hAnsi="Times New Roman" w:cs="Times New Roman"/>
          <w:sz w:val="24"/>
          <w:szCs w:val="24"/>
        </w:rPr>
        <w:t xml:space="preserve"> its known range by </w:t>
      </w:r>
      <w:r w:rsidR="002E19A8" w:rsidRPr="007636F4">
        <w:rPr>
          <w:rFonts w:ascii="Times New Roman" w:hAnsi="Times New Roman" w:cs="Times New Roman"/>
          <w:sz w:val="24"/>
          <w:szCs w:val="24"/>
        </w:rPr>
        <w:t>more than</w:t>
      </w:r>
      <w:r w:rsidRPr="007636F4">
        <w:rPr>
          <w:rFonts w:ascii="Times New Roman" w:hAnsi="Times New Roman" w:cs="Times New Roman"/>
          <w:sz w:val="24"/>
          <w:szCs w:val="24"/>
        </w:rPr>
        <w:t xml:space="preserve"> 2,000 km</w:t>
      </w:r>
      <w:r w:rsidR="002E19A8" w:rsidRPr="007636F4">
        <w:rPr>
          <w:rFonts w:ascii="Times New Roman" w:hAnsi="Times New Roman" w:cs="Times New Roman"/>
          <w:sz w:val="24"/>
          <w:szCs w:val="24"/>
        </w:rPr>
        <w:t xml:space="preserve"> southward</w:t>
      </w:r>
      <w:r w:rsidRPr="007636F4">
        <w:rPr>
          <w:rFonts w:ascii="Times New Roman" w:hAnsi="Times New Roman" w:cs="Times New Roman"/>
          <w:sz w:val="24"/>
          <w:szCs w:val="24"/>
        </w:rPr>
        <w:t xml:space="preserve"> from previous </w:t>
      </w:r>
      <w:r w:rsidR="002E19A8" w:rsidRPr="007636F4">
        <w:rPr>
          <w:rFonts w:ascii="Times New Roman" w:hAnsi="Times New Roman" w:cs="Times New Roman"/>
          <w:sz w:val="24"/>
          <w:szCs w:val="24"/>
        </w:rPr>
        <w:t xml:space="preserve">reports in </w:t>
      </w:r>
      <w:r w:rsidRPr="007636F4">
        <w:rPr>
          <w:rFonts w:ascii="Times New Roman" w:hAnsi="Times New Roman" w:cs="Times New Roman"/>
          <w:sz w:val="24"/>
          <w:szCs w:val="24"/>
        </w:rPr>
        <w:t xml:space="preserve">northern </w:t>
      </w:r>
      <w:r w:rsidR="002E19A8" w:rsidRPr="007636F4">
        <w:rPr>
          <w:rFonts w:ascii="Times New Roman" w:hAnsi="Times New Roman" w:cs="Times New Roman"/>
          <w:sz w:val="24"/>
          <w:szCs w:val="24"/>
        </w:rPr>
        <w:t>regions like</w:t>
      </w:r>
      <w:r w:rsidRPr="007636F4">
        <w:rPr>
          <w:rFonts w:ascii="Times New Roman" w:hAnsi="Times New Roman" w:cs="Times New Roman"/>
          <w:sz w:val="24"/>
          <w:szCs w:val="24"/>
        </w:rPr>
        <w:t xml:space="preserve"> Himachal Pradesh, Punjab, and Uttar Pradesh</w:t>
      </w:r>
      <w:r w:rsidR="00246CD4" w:rsidRPr="007636F4">
        <w:rPr>
          <w:rFonts w:ascii="Times New Roman" w:hAnsi="Times New Roman" w:cs="Times New Roman"/>
          <w:sz w:val="24"/>
          <w:szCs w:val="24"/>
        </w:rPr>
        <w:t xml:space="preserve"> (Fig. 3)</w:t>
      </w:r>
      <w:r w:rsidRPr="007636F4">
        <w:rPr>
          <w:rFonts w:ascii="Times New Roman" w:hAnsi="Times New Roman" w:cs="Times New Roman"/>
          <w:sz w:val="24"/>
          <w:szCs w:val="24"/>
        </w:rPr>
        <w:t xml:space="preserve">. Earlier checklists up to </w:t>
      </w:r>
      <w:r w:rsidR="0072271E" w:rsidRPr="007636F4">
        <w:rPr>
          <w:rFonts w:ascii="Times New Roman" w:hAnsi="Times New Roman" w:cs="Times New Roman"/>
          <w:sz w:val="24"/>
          <w:szCs w:val="24"/>
        </w:rPr>
        <w:t xml:space="preserve">Bharti, </w:t>
      </w:r>
      <w:r w:rsidR="0072271E">
        <w:rPr>
          <w:rFonts w:ascii="Times New Roman" w:hAnsi="Times New Roman" w:cs="Times New Roman"/>
          <w:sz w:val="24"/>
          <w:szCs w:val="24"/>
        </w:rPr>
        <w:t>et. al</w:t>
      </w:r>
      <w:r w:rsidR="0072271E" w:rsidRPr="007636F4">
        <w:rPr>
          <w:rFonts w:ascii="Times New Roman" w:hAnsi="Times New Roman" w:cs="Times New Roman"/>
          <w:sz w:val="24"/>
          <w:szCs w:val="24"/>
        </w:rPr>
        <w:t>.,</w:t>
      </w:r>
      <w:r w:rsidR="0072271E">
        <w:rPr>
          <w:rFonts w:ascii="Times New Roman" w:hAnsi="Times New Roman" w:cs="Times New Roman"/>
          <w:sz w:val="24"/>
          <w:szCs w:val="24"/>
        </w:rPr>
        <w:t xml:space="preserve"> </w:t>
      </w:r>
      <w:r w:rsidRPr="007636F4">
        <w:rPr>
          <w:rFonts w:ascii="Times New Roman" w:hAnsi="Times New Roman" w:cs="Times New Roman"/>
          <w:sz w:val="24"/>
          <w:szCs w:val="24"/>
        </w:rPr>
        <w:t xml:space="preserve">2016 </w:t>
      </w:r>
      <w:r w:rsidR="002E19A8" w:rsidRPr="007636F4">
        <w:rPr>
          <w:rFonts w:ascii="Times New Roman" w:hAnsi="Times New Roman" w:cs="Times New Roman"/>
          <w:sz w:val="24"/>
          <w:szCs w:val="24"/>
        </w:rPr>
        <w:t xml:space="preserve">only </w:t>
      </w:r>
      <w:r w:rsidRPr="007636F4">
        <w:rPr>
          <w:rFonts w:ascii="Times New Roman" w:hAnsi="Times New Roman" w:cs="Times New Roman"/>
          <w:sz w:val="24"/>
          <w:szCs w:val="24"/>
        </w:rPr>
        <w:t xml:space="preserve">documented </w:t>
      </w:r>
      <w:r w:rsidR="002E19A8" w:rsidRPr="007636F4">
        <w:rPr>
          <w:rFonts w:ascii="Times New Roman" w:hAnsi="Times New Roman" w:cs="Times New Roman"/>
          <w:sz w:val="24"/>
          <w:szCs w:val="24"/>
        </w:rPr>
        <w:t xml:space="preserve">these </w:t>
      </w:r>
      <w:r w:rsidRPr="007636F4">
        <w:rPr>
          <w:rFonts w:ascii="Times New Roman" w:hAnsi="Times New Roman" w:cs="Times New Roman"/>
          <w:sz w:val="24"/>
          <w:szCs w:val="24"/>
        </w:rPr>
        <w:t xml:space="preserve">northern </w:t>
      </w:r>
      <w:r w:rsidR="002E19A8" w:rsidRPr="007636F4">
        <w:rPr>
          <w:rFonts w:ascii="Times New Roman" w:hAnsi="Times New Roman" w:cs="Times New Roman"/>
          <w:sz w:val="24"/>
          <w:szCs w:val="24"/>
        </w:rPr>
        <w:t>locations</w:t>
      </w:r>
      <w:r w:rsidRPr="007636F4">
        <w:rPr>
          <w:rFonts w:ascii="Times New Roman" w:hAnsi="Times New Roman" w:cs="Times New Roman"/>
          <w:sz w:val="24"/>
          <w:szCs w:val="24"/>
        </w:rPr>
        <w:t xml:space="preserve">, likely due to biased sampling in northern India and under-explored southern biodiversity hotspots like the Eastern Ghats. </w:t>
      </w:r>
      <w:r w:rsidR="002E19A8" w:rsidRPr="007636F4">
        <w:rPr>
          <w:rFonts w:ascii="Times New Roman" w:hAnsi="Times New Roman" w:cs="Times New Roman"/>
          <w:sz w:val="24"/>
          <w:szCs w:val="24"/>
        </w:rPr>
        <w:t xml:space="preserve">This finding indicates the adaptability of </w:t>
      </w:r>
      <w:r w:rsidR="00397DDB" w:rsidRPr="007636F4">
        <w:rPr>
          <w:rFonts w:ascii="Times New Roman" w:hAnsi="Times New Roman" w:cs="Times New Roman"/>
          <w:i/>
          <w:iCs/>
          <w:sz w:val="24"/>
          <w:szCs w:val="24"/>
        </w:rPr>
        <w:t xml:space="preserve">Brachyponera </w:t>
      </w:r>
      <w:r w:rsidR="002E19A8" w:rsidRPr="007636F4">
        <w:rPr>
          <w:rFonts w:ascii="Times New Roman" w:hAnsi="Times New Roman" w:cs="Times New Roman"/>
          <w:i/>
          <w:iCs/>
          <w:sz w:val="24"/>
          <w:szCs w:val="24"/>
        </w:rPr>
        <w:t>obscurans</w:t>
      </w:r>
      <w:r w:rsidR="002E19A8" w:rsidRPr="007636F4">
        <w:rPr>
          <w:rFonts w:ascii="Times New Roman" w:hAnsi="Times New Roman" w:cs="Times New Roman"/>
          <w:sz w:val="24"/>
          <w:szCs w:val="24"/>
        </w:rPr>
        <w:t xml:space="preserve"> to varied elevations and microhabitats, ranging from the northern plains to the southern forested hills at approximately 1,000 m, consistent with its tropical East Asian origin.</w:t>
      </w:r>
    </w:p>
    <w:p w14:paraId="2D68CC8C" w14:textId="77777777" w:rsidR="00AE726F" w:rsidRDefault="00AE726F" w:rsidP="0062791A">
      <w:pPr>
        <w:spacing w:after="0"/>
        <w:jc w:val="both"/>
        <w:rPr>
          <w:rFonts w:ascii="Times New Roman" w:hAnsi="Times New Roman" w:cs="Times New Roman"/>
          <w:sz w:val="24"/>
          <w:szCs w:val="24"/>
        </w:rPr>
      </w:pPr>
    </w:p>
    <w:p w14:paraId="7B75B8F5" w14:textId="474E34A4" w:rsidR="00AE726F" w:rsidRPr="00AE726F" w:rsidRDefault="00AE726F" w:rsidP="00AE726F">
      <w:pPr>
        <w:jc w:val="center"/>
        <w:rPr>
          <w:rFonts w:ascii="Times New Roman" w:hAnsi="Times New Roman" w:cs="Times New Roman"/>
          <w:b/>
          <w:bCs/>
          <w:sz w:val="24"/>
          <w:szCs w:val="24"/>
        </w:rPr>
      </w:pPr>
      <w:r w:rsidRPr="00AE726F">
        <w:rPr>
          <w:rFonts w:ascii="Times New Roman" w:hAnsi="Times New Roman" w:cs="Times New Roman"/>
          <w:b/>
          <w:bCs/>
          <w:sz w:val="24"/>
          <w:szCs w:val="24"/>
        </w:rPr>
        <w:t>CONCLUSION</w:t>
      </w:r>
    </w:p>
    <w:p w14:paraId="6E4576C7" w14:textId="7880CDD3" w:rsidR="00AE726F" w:rsidRPr="00AE726F" w:rsidRDefault="00AE726F" w:rsidP="00AE726F">
      <w:pPr>
        <w:spacing w:after="0"/>
        <w:ind w:firstLine="720"/>
        <w:jc w:val="both"/>
        <w:rPr>
          <w:rFonts w:ascii="Times New Roman" w:hAnsi="Times New Roman" w:cs="Times New Roman"/>
          <w:sz w:val="24"/>
          <w:szCs w:val="24"/>
        </w:rPr>
      </w:pPr>
      <w:r w:rsidRPr="00AE726F">
        <w:rPr>
          <w:rFonts w:ascii="Times New Roman" w:hAnsi="Times New Roman" w:cs="Times New Roman"/>
          <w:sz w:val="24"/>
          <w:szCs w:val="24"/>
        </w:rPr>
        <w:lastRenderedPageBreak/>
        <w:t xml:space="preserve">This study documents the first record of </w:t>
      </w:r>
      <w:r w:rsidRPr="00AE726F">
        <w:rPr>
          <w:rFonts w:ascii="Times New Roman" w:hAnsi="Times New Roman" w:cs="Times New Roman"/>
          <w:i/>
          <w:iCs/>
          <w:sz w:val="24"/>
          <w:szCs w:val="24"/>
        </w:rPr>
        <w:t>Brachyponera obscurans</w:t>
      </w:r>
      <w:r w:rsidRPr="00AE726F">
        <w:rPr>
          <w:rFonts w:ascii="Times New Roman" w:hAnsi="Times New Roman" w:cs="Times New Roman"/>
          <w:sz w:val="24"/>
          <w:szCs w:val="24"/>
        </w:rPr>
        <w:t xml:space="preserve"> from southern India, specifically the Kolli Hills (Eastern Ghats, Tamil Nadu), extending its known range over 2,000 km southward from previous northern records in Himachal Pradesh, Punjab, and Uttar Pradesh. This discovery fills a critical gap in ant biodiversity documentation for India's under-surveyed southern hotspots, highlighting </w:t>
      </w:r>
      <w:r w:rsidRPr="00AE726F">
        <w:rPr>
          <w:rFonts w:ascii="Times New Roman" w:hAnsi="Times New Roman" w:cs="Times New Roman"/>
          <w:i/>
          <w:iCs/>
          <w:sz w:val="24"/>
          <w:szCs w:val="24"/>
        </w:rPr>
        <w:t xml:space="preserve">B. </w:t>
      </w:r>
      <w:r w:rsidR="0012483A" w:rsidRPr="00AE726F">
        <w:rPr>
          <w:rFonts w:ascii="Times New Roman" w:hAnsi="Times New Roman" w:cs="Times New Roman"/>
          <w:i/>
          <w:iCs/>
          <w:sz w:val="24"/>
          <w:szCs w:val="24"/>
        </w:rPr>
        <w:t>obscurans</w:t>
      </w:r>
      <w:r w:rsidR="0012483A">
        <w:rPr>
          <w:rFonts w:ascii="Times New Roman" w:hAnsi="Times New Roman" w:cs="Times New Roman"/>
          <w:i/>
          <w:iCs/>
          <w:sz w:val="24"/>
          <w:szCs w:val="24"/>
        </w:rPr>
        <w:t xml:space="preserve"> </w:t>
      </w:r>
      <w:r w:rsidR="0012483A" w:rsidRPr="00AE726F">
        <w:rPr>
          <w:rFonts w:ascii="Times New Roman" w:hAnsi="Times New Roman" w:cs="Times New Roman"/>
          <w:sz w:val="24"/>
          <w:szCs w:val="24"/>
        </w:rPr>
        <w:t>adaptability</w:t>
      </w:r>
      <w:r w:rsidRPr="00AE726F">
        <w:rPr>
          <w:rFonts w:ascii="Times New Roman" w:hAnsi="Times New Roman" w:cs="Times New Roman"/>
          <w:sz w:val="24"/>
          <w:szCs w:val="24"/>
        </w:rPr>
        <w:t xml:space="preserve"> to diverse elevations (northern plains to ~1,000 m forested hills) and microhabitats like soil and under rocks, consistent with its carnivorous/scavenging habits and tropical East Asian origins.</w:t>
      </w:r>
    </w:p>
    <w:p w14:paraId="79EAA028" w14:textId="77777777" w:rsidR="00AE726F" w:rsidRPr="00AE726F" w:rsidRDefault="00AE726F" w:rsidP="00AE726F">
      <w:pPr>
        <w:spacing w:after="0"/>
        <w:jc w:val="both"/>
        <w:rPr>
          <w:rFonts w:ascii="Times New Roman" w:hAnsi="Times New Roman" w:cs="Times New Roman"/>
          <w:sz w:val="24"/>
          <w:szCs w:val="24"/>
        </w:rPr>
      </w:pPr>
    </w:p>
    <w:p w14:paraId="4560A85A" w14:textId="62C8AD4C" w:rsidR="00AE726F" w:rsidRPr="007636F4" w:rsidRDefault="00AE726F" w:rsidP="00AE726F">
      <w:pPr>
        <w:spacing w:after="0"/>
        <w:ind w:firstLine="720"/>
        <w:jc w:val="both"/>
        <w:rPr>
          <w:rFonts w:ascii="Times New Roman" w:hAnsi="Times New Roman" w:cs="Times New Roman"/>
          <w:sz w:val="24"/>
          <w:szCs w:val="24"/>
        </w:rPr>
      </w:pPr>
      <w:r w:rsidRPr="00AE726F">
        <w:rPr>
          <w:rFonts w:ascii="Times New Roman" w:hAnsi="Times New Roman" w:cs="Times New Roman"/>
          <w:sz w:val="24"/>
          <w:szCs w:val="24"/>
        </w:rPr>
        <w:t>The detailed morphological diagnosis and dichotomous key distinguish it from other Indian Brachyponera species (</w:t>
      </w:r>
      <w:r w:rsidRPr="00AE726F">
        <w:rPr>
          <w:rFonts w:ascii="Times New Roman" w:hAnsi="Times New Roman" w:cs="Times New Roman"/>
          <w:i/>
          <w:iCs/>
          <w:sz w:val="24"/>
          <w:szCs w:val="24"/>
        </w:rPr>
        <w:t xml:space="preserve">B. </w:t>
      </w:r>
      <w:proofErr w:type="spellStart"/>
      <w:r w:rsidRPr="00AE726F">
        <w:rPr>
          <w:rFonts w:ascii="Times New Roman" w:hAnsi="Times New Roman" w:cs="Times New Roman"/>
          <w:i/>
          <w:iCs/>
          <w:sz w:val="24"/>
          <w:szCs w:val="24"/>
        </w:rPr>
        <w:t>jerdonii</w:t>
      </w:r>
      <w:proofErr w:type="spellEnd"/>
      <w:r w:rsidRPr="00AE726F">
        <w:rPr>
          <w:rFonts w:ascii="Times New Roman" w:hAnsi="Times New Roman" w:cs="Times New Roman"/>
          <w:i/>
          <w:iCs/>
          <w:sz w:val="24"/>
          <w:szCs w:val="24"/>
        </w:rPr>
        <w:t xml:space="preserve">, B. </w:t>
      </w:r>
      <w:proofErr w:type="spellStart"/>
      <w:r w:rsidRPr="00AE726F">
        <w:rPr>
          <w:rFonts w:ascii="Times New Roman" w:hAnsi="Times New Roman" w:cs="Times New Roman"/>
          <w:i/>
          <w:iCs/>
          <w:sz w:val="24"/>
          <w:szCs w:val="24"/>
        </w:rPr>
        <w:t>luteipes</w:t>
      </w:r>
      <w:proofErr w:type="spellEnd"/>
      <w:r w:rsidRPr="00AE726F">
        <w:rPr>
          <w:rFonts w:ascii="Times New Roman" w:hAnsi="Times New Roman" w:cs="Times New Roman"/>
          <w:i/>
          <w:iCs/>
          <w:sz w:val="24"/>
          <w:szCs w:val="24"/>
        </w:rPr>
        <w:t xml:space="preserve">, B. </w:t>
      </w:r>
      <w:proofErr w:type="spellStart"/>
      <w:r w:rsidRPr="00AE726F">
        <w:rPr>
          <w:rFonts w:ascii="Times New Roman" w:hAnsi="Times New Roman" w:cs="Times New Roman"/>
          <w:i/>
          <w:iCs/>
          <w:sz w:val="24"/>
          <w:szCs w:val="24"/>
        </w:rPr>
        <w:t>nigrita</w:t>
      </w:r>
      <w:proofErr w:type="spellEnd"/>
      <w:r w:rsidRPr="00AE726F">
        <w:rPr>
          <w:rFonts w:ascii="Times New Roman" w:hAnsi="Times New Roman" w:cs="Times New Roman"/>
          <w:i/>
          <w:iCs/>
          <w:sz w:val="24"/>
          <w:szCs w:val="24"/>
        </w:rPr>
        <w:t xml:space="preserve">, B. </w:t>
      </w:r>
      <w:proofErr w:type="spellStart"/>
      <w:r w:rsidRPr="00AE726F">
        <w:rPr>
          <w:rFonts w:ascii="Times New Roman" w:hAnsi="Times New Roman" w:cs="Times New Roman"/>
          <w:i/>
          <w:iCs/>
          <w:sz w:val="24"/>
          <w:szCs w:val="24"/>
        </w:rPr>
        <w:t>sennaarensis</w:t>
      </w:r>
      <w:proofErr w:type="spellEnd"/>
      <w:r w:rsidRPr="00AE726F">
        <w:rPr>
          <w:rFonts w:ascii="Times New Roman" w:hAnsi="Times New Roman" w:cs="Times New Roman"/>
          <w:sz w:val="24"/>
          <w:szCs w:val="24"/>
        </w:rPr>
        <w:t xml:space="preserve">), aiding future identifications amid the genus's 28 global species (6 in India). Ecologically, this range expansion suggests climate/habitat suitability in the Eastern Ghats, potentially driven by warming trends or human-mediated dispersal, mirroring invasive patterns in related species like </w:t>
      </w:r>
      <w:r w:rsidRPr="00AE726F">
        <w:rPr>
          <w:rFonts w:ascii="Times New Roman" w:hAnsi="Times New Roman" w:cs="Times New Roman"/>
          <w:i/>
          <w:iCs/>
          <w:sz w:val="24"/>
          <w:szCs w:val="24"/>
        </w:rPr>
        <w:t>B. chinensis</w:t>
      </w:r>
      <w:r>
        <w:rPr>
          <w:rFonts w:ascii="Times New Roman" w:hAnsi="Times New Roman" w:cs="Times New Roman"/>
          <w:sz w:val="24"/>
          <w:szCs w:val="24"/>
        </w:rPr>
        <w:t xml:space="preserve"> (</w:t>
      </w:r>
      <w:r w:rsidRPr="007636F4">
        <w:rPr>
          <w:rFonts w:ascii="Times New Roman" w:hAnsi="Times New Roman" w:cs="Times New Roman"/>
          <w:sz w:val="24"/>
          <w:szCs w:val="24"/>
        </w:rPr>
        <w:t xml:space="preserve">Chen, C., </w:t>
      </w:r>
      <w:r w:rsidRPr="007636F4">
        <w:rPr>
          <w:rFonts w:ascii="Times New Roman" w:hAnsi="Times New Roman" w:cs="Times New Roman"/>
          <w:sz w:val="24"/>
          <w:szCs w:val="24"/>
        </w:rPr>
        <w:t>Yu, Y., Yi, C. 2025</w:t>
      </w:r>
      <w:r>
        <w:rPr>
          <w:rFonts w:ascii="Times New Roman" w:hAnsi="Times New Roman" w:cs="Times New Roman"/>
          <w:sz w:val="24"/>
          <w:szCs w:val="24"/>
        </w:rPr>
        <w:t>)</w:t>
      </w:r>
      <w:r w:rsidRPr="00AE726F">
        <w:rPr>
          <w:rFonts w:ascii="Times New Roman" w:hAnsi="Times New Roman" w:cs="Times New Roman"/>
          <w:sz w:val="24"/>
          <w:szCs w:val="24"/>
        </w:rPr>
        <w:t>.</w:t>
      </w:r>
      <w:r>
        <w:rPr>
          <w:rFonts w:ascii="Times New Roman" w:hAnsi="Times New Roman" w:cs="Times New Roman"/>
          <w:sz w:val="24"/>
          <w:szCs w:val="24"/>
        </w:rPr>
        <w:t xml:space="preserve"> </w:t>
      </w:r>
      <w:r w:rsidRPr="00AE726F">
        <w:rPr>
          <w:rFonts w:ascii="Times New Roman" w:hAnsi="Times New Roman" w:cs="Times New Roman"/>
          <w:sz w:val="24"/>
          <w:szCs w:val="24"/>
        </w:rPr>
        <w:t>These findings underscore the need for targeted ant surveys in southern India to refine distribution maps, monitor biodiversity shifts, and support conservation in megadiverse regions.</w:t>
      </w:r>
    </w:p>
    <w:p w14:paraId="5EAE6D6A" w14:textId="77777777" w:rsidR="00840606" w:rsidRDefault="00840606" w:rsidP="005E7AF5">
      <w:pPr>
        <w:spacing w:after="0"/>
        <w:jc w:val="both"/>
        <w:rPr>
          <w:rFonts w:ascii="Times New Roman" w:hAnsi="Times New Roman" w:cs="Times New Roman"/>
          <w:sz w:val="24"/>
          <w:szCs w:val="24"/>
        </w:rPr>
      </w:pPr>
    </w:p>
    <w:p w14:paraId="49679AD7" w14:textId="77777777" w:rsidR="002147E4" w:rsidRPr="002147E4" w:rsidRDefault="002147E4" w:rsidP="002147E4">
      <w:pPr>
        <w:jc w:val="center"/>
        <w:rPr>
          <w:rFonts w:ascii="Times New Roman" w:hAnsi="Times New Roman" w:cs="Times New Roman"/>
          <w:b/>
          <w:bCs/>
          <w:sz w:val="24"/>
          <w:szCs w:val="24"/>
        </w:rPr>
      </w:pPr>
      <w:r w:rsidRPr="002147E4">
        <w:rPr>
          <w:rFonts w:ascii="Times New Roman" w:hAnsi="Times New Roman" w:cs="Times New Roman"/>
          <w:b/>
          <w:bCs/>
          <w:sz w:val="24"/>
          <w:szCs w:val="24"/>
        </w:rPr>
        <w:t>Disclaimer (Artificial intelligence)</w:t>
      </w:r>
    </w:p>
    <w:p w14:paraId="4FDDAB74" w14:textId="77777777" w:rsidR="002147E4" w:rsidRDefault="002147E4" w:rsidP="002147E4">
      <w:pPr>
        <w:jc w:val="center"/>
        <w:rPr>
          <w:rFonts w:ascii="Times New Roman" w:hAnsi="Times New Roman" w:cs="Times New Roman"/>
          <w:b/>
          <w:bCs/>
          <w:sz w:val="24"/>
          <w:szCs w:val="24"/>
        </w:rPr>
      </w:pPr>
      <w:r w:rsidRPr="002147E4">
        <w:rPr>
          <w:rFonts w:ascii="Times New Roman" w:hAnsi="Times New Roman" w:cs="Times New Roman"/>
          <w:bCs/>
          <w:sz w:val="24"/>
          <w:szCs w:val="24"/>
        </w:rPr>
        <w:t>Author(s) hereby declare that NO generative AI technologies such as Large Language Models (</w:t>
      </w:r>
      <w:proofErr w:type="spellStart"/>
      <w:r w:rsidRPr="002147E4">
        <w:rPr>
          <w:rFonts w:ascii="Times New Roman" w:hAnsi="Times New Roman" w:cs="Times New Roman"/>
          <w:bCs/>
          <w:sz w:val="24"/>
          <w:szCs w:val="24"/>
        </w:rPr>
        <w:t>ChatGPT</w:t>
      </w:r>
      <w:proofErr w:type="spellEnd"/>
      <w:r w:rsidRPr="002147E4">
        <w:rPr>
          <w:rFonts w:ascii="Times New Roman" w:hAnsi="Times New Roman" w:cs="Times New Roman"/>
          <w:bCs/>
          <w:sz w:val="24"/>
          <w:szCs w:val="24"/>
        </w:rPr>
        <w:t>, COPILOT, etc.) and text-to-image generators have been used during the writing or editing of this manuscript</w:t>
      </w:r>
      <w:r w:rsidRPr="002147E4">
        <w:rPr>
          <w:rFonts w:ascii="Times New Roman" w:hAnsi="Times New Roman" w:cs="Times New Roman"/>
          <w:b/>
          <w:bCs/>
          <w:sz w:val="24"/>
          <w:szCs w:val="24"/>
        </w:rPr>
        <w:t xml:space="preserve">. </w:t>
      </w:r>
    </w:p>
    <w:p w14:paraId="1A42409F" w14:textId="2666C699" w:rsidR="002C6932" w:rsidRPr="002C6932" w:rsidRDefault="002C6932" w:rsidP="002147E4">
      <w:pPr>
        <w:jc w:val="center"/>
        <w:rPr>
          <w:rFonts w:ascii="Times New Roman" w:hAnsi="Times New Roman" w:cs="Times New Roman"/>
          <w:b/>
          <w:bCs/>
          <w:sz w:val="24"/>
          <w:szCs w:val="24"/>
        </w:rPr>
      </w:pPr>
      <w:r w:rsidRPr="002C6932">
        <w:rPr>
          <w:rFonts w:ascii="Times New Roman" w:hAnsi="Times New Roman" w:cs="Times New Roman"/>
          <w:b/>
          <w:bCs/>
          <w:sz w:val="24"/>
          <w:szCs w:val="24"/>
        </w:rPr>
        <w:t>ACKNOWLEDGEMENT</w:t>
      </w:r>
    </w:p>
    <w:p w14:paraId="46BD6176" w14:textId="3838E960" w:rsidR="00AE726F" w:rsidRDefault="002C6932" w:rsidP="002C6932">
      <w:pPr>
        <w:spacing w:after="0"/>
        <w:ind w:firstLine="720"/>
        <w:jc w:val="both"/>
        <w:rPr>
          <w:rFonts w:ascii="Times New Roman" w:hAnsi="Times New Roman" w:cs="Times New Roman"/>
          <w:sz w:val="24"/>
          <w:szCs w:val="24"/>
        </w:rPr>
      </w:pPr>
      <w:r w:rsidRPr="002C6932">
        <w:rPr>
          <w:rFonts w:ascii="Times New Roman" w:hAnsi="Times New Roman" w:cs="Times New Roman"/>
          <w:sz w:val="24"/>
          <w:szCs w:val="24"/>
        </w:rPr>
        <w:t>Authors are grateful to the Director, Zoological Survey of India, Kolkata and the Officer in Charge, Marine Biology Regional Centre, Zoological Survey of India, Chennai for providing necessary laboratory facilities to carry out this study. Also, our thanks to Dr. N. Kumaresan a Head Master, Government Higher Secondary School, Kolli Hills for</w:t>
      </w:r>
      <w:r>
        <w:rPr>
          <w:rFonts w:ascii="Times New Roman" w:hAnsi="Times New Roman" w:cs="Times New Roman"/>
          <w:sz w:val="24"/>
          <w:szCs w:val="24"/>
        </w:rPr>
        <w:t xml:space="preserve"> his</w:t>
      </w:r>
      <w:r w:rsidRPr="002C6932">
        <w:rPr>
          <w:rFonts w:ascii="Times New Roman" w:hAnsi="Times New Roman" w:cs="Times New Roman"/>
          <w:sz w:val="24"/>
          <w:szCs w:val="24"/>
        </w:rPr>
        <w:t xml:space="preserve"> help and support </w:t>
      </w:r>
      <w:r>
        <w:rPr>
          <w:rFonts w:ascii="Times New Roman" w:hAnsi="Times New Roman" w:cs="Times New Roman"/>
          <w:sz w:val="24"/>
          <w:szCs w:val="24"/>
        </w:rPr>
        <w:t>during</w:t>
      </w:r>
      <w:r w:rsidRPr="002C6932">
        <w:rPr>
          <w:rFonts w:ascii="Times New Roman" w:hAnsi="Times New Roman" w:cs="Times New Roman"/>
          <w:sz w:val="24"/>
          <w:szCs w:val="24"/>
        </w:rPr>
        <w:t xml:space="preserve"> the collection of specimens.</w:t>
      </w:r>
    </w:p>
    <w:p w14:paraId="036C6278" w14:textId="77777777" w:rsidR="00521FB3" w:rsidRDefault="00521FB3" w:rsidP="002C6932">
      <w:pPr>
        <w:spacing w:after="0"/>
        <w:jc w:val="both"/>
        <w:rPr>
          <w:rFonts w:ascii="Times New Roman" w:hAnsi="Times New Roman" w:cs="Times New Roman"/>
          <w:sz w:val="24"/>
          <w:szCs w:val="24"/>
        </w:rPr>
        <w:sectPr w:rsidR="00521FB3" w:rsidSect="00521FB3">
          <w:type w:val="continuous"/>
          <w:pgSz w:w="11906" w:h="16838"/>
          <w:pgMar w:top="1440" w:right="1440" w:bottom="1440" w:left="1440" w:header="708" w:footer="708" w:gutter="0"/>
          <w:cols w:num="2" w:space="708"/>
          <w:docGrid w:linePitch="360"/>
        </w:sectPr>
      </w:pPr>
    </w:p>
    <w:p w14:paraId="78F24027" w14:textId="77777777" w:rsidR="002C6932" w:rsidRDefault="002C6932" w:rsidP="002C6932">
      <w:pPr>
        <w:spacing w:after="0"/>
        <w:jc w:val="both"/>
        <w:rPr>
          <w:rFonts w:ascii="Times New Roman" w:hAnsi="Times New Roman" w:cs="Times New Roman"/>
          <w:sz w:val="24"/>
          <w:szCs w:val="24"/>
        </w:rPr>
      </w:pPr>
    </w:p>
    <w:p w14:paraId="65173F99" w14:textId="7AB5C3F0" w:rsidR="002C6932" w:rsidRPr="007636F4" w:rsidRDefault="002C6932" w:rsidP="002C6932">
      <w:pPr>
        <w:spacing w:after="0"/>
        <w:jc w:val="both"/>
        <w:rPr>
          <w:rFonts w:ascii="Times New Roman" w:hAnsi="Times New Roman" w:cs="Times New Roman"/>
          <w:sz w:val="24"/>
          <w:szCs w:val="24"/>
        </w:rPr>
        <w:sectPr w:rsidR="002C6932" w:rsidRPr="007636F4" w:rsidSect="007636F4">
          <w:type w:val="continuous"/>
          <w:pgSz w:w="11906" w:h="16838"/>
          <w:pgMar w:top="1440" w:right="1440" w:bottom="1440" w:left="1440" w:header="708" w:footer="708" w:gutter="0"/>
          <w:cols w:space="708"/>
          <w:docGrid w:linePitch="360"/>
        </w:sectPr>
      </w:pPr>
    </w:p>
    <w:p w14:paraId="00496747" w14:textId="376D5239" w:rsidR="005E7AF5" w:rsidRPr="007636F4" w:rsidRDefault="001F41E3" w:rsidP="00AE726F">
      <w:pPr>
        <w:jc w:val="center"/>
        <w:rPr>
          <w:rFonts w:ascii="Times New Roman" w:hAnsi="Times New Roman" w:cs="Times New Roman"/>
          <w:b/>
          <w:bCs/>
          <w:sz w:val="24"/>
          <w:szCs w:val="24"/>
        </w:rPr>
      </w:pPr>
      <w:r w:rsidRPr="007636F4">
        <w:rPr>
          <w:rFonts w:ascii="Times New Roman" w:hAnsi="Times New Roman" w:cs="Times New Roman"/>
          <w:b/>
          <w:bCs/>
          <w:sz w:val="24"/>
          <w:szCs w:val="24"/>
        </w:rPr>
        <w:t>REFERENCES</w:t>
      </w:r>
    </w:p>
    <w:p w14:paraId="7121D26E" w14:textId="059F2B62" w:rsidR="00C147F8" w:rsidRPr="002147E4" w:rsidRDefault="00C147F8" w:rsidP="002147E4">
      <w:pPr>
        <w:pStyle w:val="ListParagraph"/>
        <w:numPr>
          <w:ilvl w:val="0"/>
          <w:numId w:val="3"/>
        </w:numPr>
        <w:spacing w:after="0" w:line="240" w:lineRule="auto"/>
        <w:jc w:val="both"/>
        <w:rPr>
          <w:rFonts w:ascii="Times New Roman" w:hAnsi="Times New Roman" w:cs="Times New Roman"/>
          <w:sz w:val="24"/>
          <w:szCs w:val="24"/>
        </w:rPr>
      </w:pPr>
      <w:r w:rsidRPr="002147E4">
        <w:rPr>
          <w:rFonts w:ascii="Times New Roman" w:hAnsi="Times New Roman" w:cs="Times New Roman"/>
          <w:sz w:val="24"/>
          <w:szCs w:val="24"/>
        </w:rPr>
        <w:t xml:space="preserve">Bharti, H., </w:t>
      </w:r>
      <w:proofErr w:type="spellStart"/>
      <w:r w:rsidRPr="002147E4">
        <w:rPr>
          <w:rFonts w:ascii="Times New Roman" w:hAnsi="Times New Roman" w:cs="Times New Roman"/>
          <w:sz w:val="24"/>
          <w:szCs w:val="24"/>
        </w:rPr>
        <w:t>Guénard</w:t>
      </w:r>
      <w:proofErr w:type="spellEnd"/>
      <w:r w:rsidRPr="002147E4">
        <w:rPr>
          <w:rFonts w:ascii="Times New Roman" w:hAnsi="Times New Roman" w:cs="Times New Roman"/>
          <w:sz w:val="24"/>
          <w:szCs w:val="24"/>
        </w:rPr>
        <w:t xml:space="preserve">, B., Bharti, M., Economo. E. P., 2016. An updated checklist of the ants of India with their specific distributions in Indian states (Hymenoptera, Formicidae). </w:t>
      </w:r>
      <w:proofErr w:type="spellStart"/>
      <w:r w:rsidRPr="002147E4">
        <w:rPr>
          <w:rFonts w:ascii="Times New Roman" w:hAnsi="Times New Roman" w:cs="Times New Roman"/>
          <w:i/>
          <w:iCs/>
          <w:sz w:val="24"/>
          <w:szCs w:val="24"/>
        </w:rPr>
        <w:t>ZooKeys</w:t>
      </w:r>
      <w:proofErr w:type="spellEnd"/>
      <w:r w:rsidRPr="002147E4">
        <w:rPr>
          <w:rFonts w:ascii="Times New Roman" w:hAnsi="Times New Roman" w:cs="Times New Roman"/>
          <w:i/>
          <w:iCs/>
          <w:sz w:val="24"/>
          <w:szCs w:val="24"/>
        </w:rPr>
        <w:t>,</w:t>
      </w:r>
      <w:r w:rsidRPr="002147E4">
        <w:rPr>
          <w:rFonts w:ascii="Times New Roman" w:hAnsi="Times New Roman" w:cs="Times New Roman"/>
          <w:sz w:val="24"/>
          <w:szCs w:val="24"/>
        </w:rPr>
        <w:t xml:space="preserve"> 551, 1-83.</w:t>
      </w:r>
    </w:p>
    <w:p w14:paraId="3D10B3CE" w14:textId="77777777" w:rsidR="00721774" w:rsidRPr="007636F4" w:rsidRDefault="00721774" w:rsidP="00BF0D26">
      <w:pPr>
        <w:spacing w:after="0" w:line="240" w:lineRule="auto"/>
        <w:jc w:val="both"/>
        <w:rPr>
          <w:rFonts w:ascii="Times New Roman" w:hAnsi="Times New Roman" w:cs="Times New Roman"/>
          <w:sz w:val="24"/>
          <w:szCs w:val="24"/>
        </w:rPr>
      </w:pPr>
    </w:p>
    <w:p w14:paraId="41B1880A" w14:textId="468969FF" w:rsidR="00721774" w:rsidRPr="002147E4" w:rsidRDefault="00721774" w:rsidP="002147E4">
      <w:pPr>
        <w:pStyle w:val="ListParagraph"/>
        <w:numPr>
          <w:ilvl w:val="0"/>
          <w:numId w:val="3"/>
        </w:numPr>
        <w:spacing w:after="0" w:line="240" w:lineRule="auto"/>
        <w:jc w:val="both"/>
        <w:rPr>
          <w:rFonts w:ascii="Times New Roman" w:hAnsi="Times New Roman" w:cs="Times New Roman"/>
          <w:sz w:val="24"/>
          <w:szCs w:val="24"/>
        </w:rPr>
      </w:pPr>
      <w:r w:rsidRPr="002147E4">
        <w:rPr>
          <w:rFonts w:ascii="Times New Roman" w:hAnsi="Times New Roman" w:cs="Times New Roman"/>
          <w:sz w:val="24"/>
          <w:szCs w:val="24"/>
        </w:rPr>
        <w:t xml:space="preserve">Bingham, C. T. 1903. The fauna of British India, including Ceylon and Burma. Hymenoptera, Vol. II. Ants and Cuckoo-wasps. London: </w:t>
      </w:r>
      <w:r w:rsidRPr="002147E4">
        <w:rPr>
          <w:rFonts w:ascii="Times New Roman" w:hAnsi="Times New Roman" w:cs="Times New Roman"/>
          <w:i/>
          <w:iCs/>
          <w:sz w:val="24"/>
          <w:szCs w:val="24"/>
        </w:rPr>
        <w:t>Taylor and Francis</w:t>
      </w:r>
      <w:r w:rsidRPr="002147E4">
        <w:rPr>
          <w:rFonts w:ascii="Times New Roman" w:hAnsi="Times New Roman" w:cs="Times New Roman"/>
          <w:sz w:val="24"/>
          <w:szCs w:val="24"/>
        </w:rPr>
        <w:t>, 506 pp</w:t>
      </w:r>
      <w:r w:rsidR="00D3160E" w:rsidRPr="002147E4">
        <w:rPr>
          <w:rFonts w:ascii="Times New Roman" w:hAnsi="Times New Roman" w:cs="Times New Roman"/>
          <w:sz w:val="24"/>
          <w:szCs w:val="24"/>
        </w:rPr>
        <w:t>.</w:t>
      </w:r>
    </w:p>
    <w:p w14:paraId="22907425" w14:textId="77777777" w:rsidR="00D3160E" w:rsidRPr="007636F4" w:rsidRDefault="00D3160E" w:rsidP="00BF0D26">
      <w:pPr>
        <w:spacing w:after="0" w:line="240" w:lineRule="auto"/>
        <w:jc w:val="both"/>
        <w:rPr>
          <w:rFonts w:ascii="Times New Roman" w:hAnsi="Times New Roman" w:cs="Times New Roman"/>
          <w:sz w:val="24"/>
          <w:szCs w:val="24"/>
        </w:rPr>
      </w:pPr>
    </w:p>
    <w:p w14:paraId="64F9E0C2" w14:textId="15994F03" w:rsidR="007238FC" w:rsidRPr="002147E4" w:rsidRDefault="007238FC" w:rsidP="002147E4">
      <w:pPr>
        <w:pStyle w:val="ListParagraph"/>
        <w:numPr>
          <w:ilvl w:val="0"/>
          <w:numId w:val="3"/>
        </w:numPr>
        <w:spacing w:after="0" w:line="240" w:lineRule="auto"/>
        <w:jc w:val="both"/>
        <w:rPr>
          <w:rFonts w:ascii="Times New Roman" w:hAnsi="Times New Roman" w:cs="Times New Roman"/>
          <w:sz w:val="24"/>
          <w:szCs w:val="24"/>
        </w:rPr>
      </w:pPr>
      <w:r w:rsidRPr="002147E4">
        <w:rPr>
          <w:rFonts w:ascii="Times New Roman" w:hAnsi="Times New Roman" w:cs="Times New Roman"/>
          <w:sz w:val="24"/>
          <w:szCs w:val="24"/>
        </w:rPr>
        <w:t xml:space="preserve">Chen, C., Yu, Y., Yi, C. 2025. Revision of the Chinese species of the genus Brachyponera Emery, 1900 (Hymenoptera, Formicidae), with a key to the world species of the genus. </w:t>
      </w:r>
      <w:proofErr w:type="spellStart"/>
      <w:r w:rsidRPr="002147E4">
        <w:rPr>
          <w:rFonts w:ascii="Times New Roman" w:hAnsi="Times New Roman" w:cs="Times New Roman"/>
          <w:i/>
          <w:iCs/>
          <w:sz w:val="24"/>
          <w:szCs w:val="24"/>
        </w:rPr>
        <w:t>ZooKeys</w:t>
      </w:r>
      <w:proofErr w:type="spellEnd"/>
      <w:r w:rsidRPr="002147E4">
        <w:rPr>
          <w:rFonts w:ascii="Times New Roman" w:hAnsi="Times New Roman" w:cs="Times New Roman"/>
          <w:sz w:val="24"/>
          <w:szCs w:val="24"/>
        </w:rPr>
        <w:t xml:space="preserve"> 1230: 247-286.</w:t>
      </w:r>
    </w:p>
    <w:p w14:paraId="156EA245" w14:textId="112F86DB" w:rsidR="005E7AF5" w:rsidRPr="007636F4" w:rsidRDefault="005E7AF5" w:rsidP="00BF0D26">
      <w:pPr>
        <w:spacing w:after="0" w:line="240" w:lineRule="auto"/>
        <w:jc w:val="both"/>
        <w:rPr>
          <w:rFonts w:ascii="Times New Roman" w:hAnsi="Times New Roman" w:cs="Times New Roman"/>
          <w:sz w:val="24"/>
          <w:szCs w:val="24"/>
        </w:rPr>
      </w:pPr>
    </w:p>
    <w:p w14:paraId="34B4D116" w14:textId="1436E8E6" w:rsidR="00D4132D" w:rsidRPr="002147E4" w:rsidRDefault="00D4132D" w:rsidP="002147E4">
      <w:pPr>
        <w:pStyle w:val="ListParagraph"/>
        <w:numPr>
          <w:ilvl w:val="0"/>
          <w:numId w:val="3"/>
        </w:numPr>
        <w:spacing w:after="0" w:line="240" w:lineRule="auto"/>
        <w:jc w:val="both"/>
        <w:rPr>
          <w:rFonts w:ascii="Times New Roman" w:hAnsi="Times New Roman" w:cs="Times New Roman"/>
          <w:sz w:val="24"/>
          <w:szCs w:val="24"/>
        </w:rPr>
      </w:pPr>
      <w:r w:rsidRPr="002147E4">
        <w:rPr>
          <w:rFonts w:ascii="Times New Roman" w:hAnsi="Times New Roman" w:cs="Times New Roman"/>
          <w:sz w:val="24"/>
          <w:szCs w:val="24"/>
        </w:rPr>
        <w:t xml:space="preserve">Karavaiev, V. (1925) </w:t>
      </w:r>
      <w:proofErr w:type="spellStart"/>
      <w:r w:rsidRPr="002147E4">
        <w:rPr>
          <w:rFonts w:ascii="Times New Roman" w:hAnsi="Times New Roman" w:cs="Times New Roman"/>
          <w:sz w:val="24"/>
          <w:szCs w:val="24"/>
        </w:rPr>
        <w:t>Ponerinen</w:t>
      </w:r>
      <w:proofErr w:type="spellEnd"/>
      <w:r w:rsidRPr="002147E4">
        <w:rPr>
          <w:rFonts w:ascii="Times New Roman" w:hAnsi="Times New Roman" w:cs="Times New Roman"/>
          <w:sz w:val="24"/>
          <w:szCs w:val="24"/>
        </w:rPr>
        <w:t xml:space="preserve"> (Fam. Formicidae) </w:t>
      </w:r>
      <w:proofErr w:type="spellStart"/>
      <w:r w:rsidRPr="002147E4">
        <w:rPr>
          <w:rFonts w:ascii="Times New Roman" w:hAnsi="Times New Roman" w:cs="Times New Roman"/>
          <w:sz w:val="24"/>
          <w:szCs w:val="24"/>
        </w:rPr>
        <w:t>aus</w:t>
      </w:r>
      <w:proofErr w:type="spellEnd"/>
      <w:r w:rsidRPr="002147E4">
        <w:rPr>
          <w:rFonts w:ascii="Times New Roman" w:hAnsi="Times New Roman" w:cs="Times New Roman"/>
          <w:sz w:val="24"/>
          <w:szCs w:val="24"/>
        </w:rPr>
        <w:t xml:space="preserve"> </w:t>
      </w:r>
      <w:proofErr w:type="spellStart"/>
      <w:r w:rsidRPr="002147E4">
        <w:rPr>
          <w:rFonts w:ascii="Times New Roman" w:hAnsi="Times New Roman" w:cs="Times New Roman"/>
          <w:sz w:val="24"/>
          <w:szCs w:val="24"/>
        </w:rPr>
        <w:t>dem</w:t>
      </w:r>
      <w:proofErr w:type="spellEnd"/>
      <w:r w:rsidRPr="002147E4">
        <w:rPr>
          <w:rFonts w:ascii="Times New Roman" w:hAnsi="Times New Roman" w:cs="Times New Roman"/>
          <w:sz w:val="24"/>
          <w:szCs w:val="24"/>
        </w:rPr>
        <w:t xml:space="preserve"> Indo-</w:t>
      </w:r>
      <w:proofErr w:type="spellStart"/>
      <w:r w:rsidRPr="002147E4">
        <w:rPr>
          <w:rFonts w:ascii="Times New Roman" w:hAnsi="Times New Roman" w:cs="Times New Roman"/>
          <w:sz w:val="24"/>
          <w:szCs w:val="24"/>
        </w:rPr>
        <w:t>Australischen</w:t>
      </w:r>
      <w:proofErr w:type="spellEnd"/>
      <w:r w:rsidRPr="002147E4">
        <w:rPr>
          <w:rFonts w:ascii="Times New Roman" w:hAnsi="Times New Roman" w:cs="Times New Roman"/>
          <w:sz w:val="24"/>
          <w:szCs w:val="24"/>
        </w:rPr>
        <w:t xml:space="preserve"> </w:t>
      </w:r>
      <w:proofErr w:type="spellStart"/>
      <w:r w:rsidRPr="002147E4">
        <w:rPr>
          <w:rFonts w:ascii="Times New Roman" w:hAnsi="Times New Roman" w:cs="Times New Roman"/>
          <w:sz w:val="24"/>
          <w:szCs w:val="24"/>
        </w:rPr>
        <w:t>Gebiet</w:t>
      </w:r>
      <w:proofErr w:type="spellEnd"/>
      <w:r w:rsidRPr="002147E4">
        <w:rPr>
          <w:rFonts w:ascii="Times New Roman" w:hAnsi="Times New Roman" w:cs="Times New Roman"/>
          <w:sz w:val="24"/>
          <w:szCs w:val="24"/>
        </w:rPr>
        <w:t>. (</w:t>
      </w:r>
      <w:proofErr w:type="spellStart"/>
      <w:r w:rsidRPr="002147E4">
        <w:rPr>
          <w:rFonts w:ascii="Times New Roman" w:hAnsi="Times New Roman" w:cs="Times New Roman"/>
          <w:sz w:val="24"/>
          <w:szCs w:val="24"/>
        </w:rPr>
        <w:t>Fortsetzung</w:t>
      </w:r>
      <w:proofErr w:type="spellEnd"/>
      <w:r w:rsidRPr="002147E4">
        <w:rPr>
          <w:rFonts w:ascii="Times New Roman" w:hAnsi="Times New Roman" w:cs="Times New Roman"/>
          <w:sz w:val="24"/>
          <w:szCs w:val="24"/>
        </w:rPr>
        <w:t xml:space="preserve">). </w:t>
      </w:r>
      <w:proofErr w:type="spellStart"/>
      <w:r w:rsidRPr="002147E4">
        <w:rPr>
          <w:rFonts w:ascii="Times New Roman" w:hAnsi="Times New Roman" w:cs="Times New Roman"/>
          <w:i/>
          <w:iCs/>
          <w:sz w:val="24"/>
          <w:szCs w:val="24"/>
        </w:rPr>
        <w:t>Konowia</w:t>
      </w:r>
      <w:proofErr w:type="spellEnd"/>
      <w:r w:rsidRPr="002147E4">
        <w:rPr>
          <w:rFonts w:ascii="Times New Roman" w:hAnsi="Times New Roman" w:cs="Times New Roman"/>
          <w:sz w:val="24"/>
          <w:szCs w:val="24"/>
        </w:rPr>
        <w:t>, 4, 115–131.</w:t>
      </w:r>
    </w:p>
    <w:p w14:paraId="3664827B" w14:textId="6B2C8434" w:rsidR="004E3D69" w:rsidRPr="007636F4" w:rsidRDefault="004E3D69" w:rsidP="00BF0D26">
      <w:pPr>
        <w:spacing w:after="0" w:line="240" w:lineRule="auto"/>
        <w:ind w:left="720" w:hanging="720"/>
        <w:jc w:val="both"/>
        <w:rPr>
          <w:rFonts w:ascii="Times New Roman" w:hAnsi="Times New Roman" w:cs="Times New Roman"/>
          <w:sz w:val="24"/>
          <w:szCs w:val="24"/>
        </w:rPr>
      </w:pPr>
    </w:p>
    <w:p w14:paraId="77CF79FB" w14:textId="1F570370" w:rsidR="004E3D69" w:rsidRPr="002147E4" w:rsidRDefault="004E3D69" w:rsidP="002147E4">
      <w:pPr>
        <w:pStyle w:val="ListParagraph"/>
        <w:numPr>
          <w:ilvl w:val="0"/>
          <w:numId w:val="3"/>
        </w:numPr>
        <w:spacing w:after="0" w:line="240" w:lineRule="auto"/>
        <w:jc w:val="both"/>
        <w:rPr>
          <w:rFonts w:ascii="Times New Roman" w:hAnsi="Times New Roman" w:cs="Times New Roman"/>
          <w:sz w:val="24"/>
          <w:szCs w:val="24"/>
        </w:rPr>
      </w:pPr>
      <w:r w:rsidRPr="002147E4">
        <w:rPr>
          <w:rFonts w:ascii="Times New Roman" w:hAnsi="Times New Roman" w:cs="Times New Roman"/>
          <w:sz w:val="24"/>
          <w:szCs w:val="24"/>
        </w:rPr>
        <w:lastRenderedPageBreak/>
        <w:t xml:space="preserve">Leong, C. M. 2017. Biological notes on the colony of </w:t>
      </w:r>
      <w:r w:rsidRPr="002147E4">
        <w:rPr>
          <w:rFonts w:ascii="Times New Roman" w:hAnsi="Times New Roman" w:cs="Times New Roman"/>
          <w:i/>
          <w:iCs/>
          <w:sz w:val="24"/>
          <w:szCs w:val="24"/>
        </w:rPr>
        <w:t>Brachyponera obscurans</w:t>
      </w:r>
      <w:r w:rsidRPr="002147E4">
        <w:rPr>
          <w:rFonts w:ascii="Times New Roman" w:hAnsi="Times New Roman" w:cs="Times New Roman"/>
          <w:sz w:val="24"/>
          <w:szCs w:val="24"/>
        </w:rPr>
        <w:t xml:space="preserve"> (Hymenoptera: Formicidae) in Macau. </w:t>
      </w:r>
      <w:r w:rsidRPr="002147E4">
        <w:rPr>
          <w:rFonts w:ascii="Times New Roman" w:hAnsi="Times New Roman" w:cs="Times New Roman"/>
          <w:i/>
          <w:iCs/>
          <w:sz w:val="24"/>
          <w:szCs w:val="24"/>
        </w:rPr>
        <w:t>Taiwanese Journal of Entomological Studies</w:t>
      </w:r>
      <w:r w:rsidRPr="002147E4">
        <w:rPr>
          <w:rFonts w:ascii="Times New Roman" w:hAnsi="Times New Roman" w:cs="Times New Roman"/>
          <w:sz w:val="24"/>
          <w:szCs w:val="24"/>
        </w:rPr>
        <w:t>. 2(1):10-12.</w:t>
      </w:r>
    </w:p>
    <w:p w14:paraId="0D8BBB83" w14:textId="50D254AB" w:rsidR="00D3160E" w:rsidRPr="007636F4" w:rsidRDefault="00D3160E" w:rsidP="00BF0D26">
      <w:pPr>
        <w:spacing w:after="0" w:line="240" w:lineRule="auto"/>
        <w:jc w:val="both"/>
        <w:rPr>
          <w:rFonts w:ascii="Times New Roman" w:hAnsi="Times New Roman" w:cs="Times New Roman"/>
          <w:sz w:val="24"/>
          <w:szCs w:val="24"/>
        </w:rPr>
      </w:pPr>
    </w:p>
    <w:p w14:paraId="417CF262" w14:textId="0CFF8EA8" w:rsidR="00BF0D26" w:rsidRPr="002147E4" w:rsidRDefault="00BF0D26" w:rsidP="002147E4">
      <w:pPr>
        <w:pStyle w:val="ListParagraph"/>
        <w:numPr>
          <w:ilvl w:val="0"/>
          <w:numId w:val="3"/>
        </w:numPr>
        <w:spacing w:after="0" w:line="240" w:lineRule="auto"/>
        <w:jc w:val="both"/>
        <w:rPr>
          <w:rFonts w:ascii="Times New Roman" w:hAnsi="Times New Roman" w:cs="Times New Roman"/>
          <w:sz w:val="24"/>
          <w:szCs w:val="24"/>
        </w:rPr>
      </w:pPr>
      <w:r w:rsidRPr="002147E4">
        <w:rPr>
          <w:rFonts w:ascii="Times New Roman" w:hAnsi="Times New Roman" w:cs="Times New Roman"/>
          <w:sz w:val="24"/>
          <w:szCs w:val="24"/>
        </w:rPr>
        <w:t xml:space="preserve">Rameshkumar, A, S. Sheela, P. Girish Kumar, </w:t>
      </w:r>
      <w:proofErr w:type="spellStart"/>
      <w:r w:rsidRPr="002147E4">
        <w:rPr>
          <w:rFonts w:ascii="Times New Roman" w:hAnsi="Times New Roman" w:cs="Times New Roman"/>
          <w:sz w:val="24"/>
          <w:szCs w:val="24"/>
        </w:rPr>
        <w:t>Rajmohana</w:t>
      </w:r>
      <w:proofErr w:type="spellEnd"/>
      <w:r w:rsidRPr="002147E4">
        <w:rPr>
          <w:rFonts w:ascii="Times New Roman" w:hAnsi="Times New Roman" w:cs="Times New Roman"/>
          <w:sz w:val="24"/>
          <w:szCs w:val="24"/>
        </w:rPr>
        <w:t xml:space="preserve">, K, S. Sardar, P.C. Mazumdar, A. Barua, D. Ghosh, B. Majumder, N. Anand, S. Dey, B. Chattopadhyay, P. Mandal, N. Basak, A. Mandi, R. Debnath, S. Patra and Theertha, PV. (2025). Checklist of Fauna of India: Arthropoda: </w:t>
      </w:r>
      <w:proofErr w:type="spellStart"/>
      <w:r w:rsidRPr="002147E4">
        <w:rPr>
          <w:rFonts w:ascii="Times New Roman" w:hAnsi="Times New Roman" w:cs="Times New Roman"/>
          <w:sz w:val="24"/>
          <w:szCs w:val="24"/>
        </w:rPr>
        <w:t>Insecta</w:t>
      </w:r>
      <w:proofErr w:type="spellEnd"/>
      <w:r w:rsidRPr="002147E4">
        <w:rPr>
          <w:rFonts w:ascii="Times New Roman" w:hAnsi="Times New Roman" w:cs="Times New Roman"/>
          <w:sz w:val="24"/>
          <w:szCs w:val="24"/>
        </w:rPr>
        <w:t xml:space="preserve">: Hymenoptera. Version 2.0. </w:t>
      </w:r>
      <w:r w:rsidRPr="002147E4">
        <w:rPr>
          <w:rFonts w:ascii="Times New Roman" w:hAnsi="Times New Roman" w:cs="Times New Roman"/>
          <w:i/>
          <w:iCs/>
          <w:sz w:val="24"/>
          <w:szCs w:val="24"/>
        </w:rPr>
        <w:t>Zoological Survey of India</w:t>
      </w:r>
      <w:r w:rsidRPr="002147E4">
        <w:rPr>
          <w:rFonts w:ascii="Times New Roman" w:hAnsi="Times New Roman" w:cs="Times New Roman"/>
          <w:sz w:val="24"/>
          <w:szCs w:val="24"/>
        </w:rPr>
        <w:t xml:space="preserve">. </w:t>
      </w:r>
    </w:p>
    <w:p w14:paraId="64CF3405" w14:textId="33A28B17" w:rsidR="00D4132D" w:rsidRPr="007636F4" w:rsidRDefault="00D4132D" w:rsidP="00BF0D26">
      <w:pPr>
        <w:spacing w:after="0" w:line="240" w:lineRule="auto"/>
        <w:ind w:left="720" w:hanging="720"/>
        <w:jc w:val="both"/>
        <w:rPr>
          <w:rFonts w:ascii="Times New Roman" w:hAnsi="Times New Roman" w:cs="Times New Roman"/>
          <w:sz w:val="24"/>
          <w:szCs w:val="24"/>
        </w:rPr>
      </w:pPr>
    </w:p>
    <w:p w14:paraId="3411A7BE" w14:textId="5473E17F" w:rsidR="00D4132D" w:rsidRDefault="00D4132D" w:rsidP="002147E4">
      <w:pPr>
        <w:pStyle w:val="ListParagraph"/>
        <w:numPr>
          <w:ilvl w:val="0"/>
          <w:numId w:val="3"/>
        </w:numPr>
        <w:spacing w:after="0" w:line="240" w:lineRule="auto"/>
        <w:jc w:val="both"/>
        <w:rPr>
          <w:rFonts w:ascii="Times New Roman" w:hAnsi="Times New Roman" w:cs="Times New Roman"/>
          <w:sz w:val="24"/>
          <w:szCs w:val="24"/>
        </w:rPr>
      </w:pPr>
      <w:r w:rsidRPr="002147E4">
        <w:rPr>
          <w:rFonts w:ascii="Times New Roman" w:hAnsi="Times New Roman" w:cs="Times New Roman"/>
          <w:sz w:val="24"/>
          <w:szCs w:val="24"/>
        </w:rPr>
        <w:t xml:space="preserve">Schmidt, C.A. &amp; Shattuck, S.O. 2014. The higher classification of the ant subfamily Ponerinae (Hymenoptera: Formicidae), with a review of </w:t>
      </w:r>
      <w:proofErr w:type="spellStart"/>
      <w:r w:rsidRPr="002147E4">
        <w:rPr>
          <w:rFonts w:ascii="Times New Roman" w:hAnsi="Times New Roman" w:cs="Times New Roman"/>
          <w:sz w:val="24"/>
          <w:szCs w:val="24"/>
        </w:rPr>
        <w:t>ponerine</w:t>
      </w:r>
      <w:proofErr w:type="spellEnd"/>
      <w:r w:rsidRPr="002147E4">
        <w:rPr>
          <w:rFonts w:ascii="Times New Roman" w:hAnsi="Times New Roman" w:cs="Times New Roman"/>
          <w:sz w:val="24"/>
          <w:szCs w:val="24"/>
        </w:rPr>
        <w:t xml:space="preserve"> ecology and </w:t>
      </w:r>
      <w:proofErr w:type="spellStart"/>
      <w:r w:rsidRPr="002147E4">
        <w:rPr>
          <w:rFonts w:ascii="Times New Roman" w:hAnsi="Times New Roman" w:cs="Times New Roman"/>
          <w:sz w:val="24"/>
          <w:szCs w:val="24"/>
        </w:rPr>
        <w:t>behavior</w:t>
      </w:r>
      <w:proofErr w:type="spellEnd"/>
      <w:r w:rsidRPr="002147E4">
        <w:rPr>
          <w:rFonts w:ascii="Times New Roman" w:hAnsi="Times New Roman" w:cs="Times New Roman"/>
          <w:sz w:val="24"/>
          <w:szCs w:val="24"/>
        </w:rPr>
        <w:t xml:space="preserve">. </w:t>
      </w:r>
      <w:proofErr w:type="spellStart"/>
      <w:r w:rsidRPr="002147E4">
        <w:rPr>
          <w:rFonts w:ascii="Times New Roman" w:hAnsi="Times New Roman" w:cs="Times New Roman"/>
          <w:i/>
          <w:iCs/>
          <w:sz w:val="24"/>
          <w:szCs w:val="24"/>
        </w:rPr>
        <w:t>Zootaxa</w:t>
      </w:r>
      <w:proofErr w:type="spellEnd"/>
      <w:r w:rsidRPr="002147E4">
        <w:rPr>
          <w:rFonts w:ascii="Times New Roman" w:hAnsi="Times New Roman" w:cs="Times New Roman"/>
          <w:sz w:val="24"/>
          <w:szCs w:val="24"/>
        </w:rPr>
        <w:t xml:space="preserve"> 3817, 1–242</w:t>
      </w:r>
      <w:r w:rsidR="008B7628" w:rsidRPr="002147E4">
        <w:rPr>
          <w:rFonts w:ascii="Times New Roman" w:hAnsi="Times New Roman" w:cs="Times New Roman"/>
          <w:sz w:val="24"/>
          <w:szCs w:val="24"/>
        </w:rPr>
        <w:t>.</w:t>
      </w:r>
    </w:p>
    <w:p w14:paraId="6E50D6F4" w14:textId="77777777" w:rsidR="00045F65" w:rsidRPr="00045F65" w:rsidRDefault="00045F65" w:rsidP="00045F65">
      <w:pPr>
        <w:pStyle w:val="ListParagraph"/>
        <w:rPr>
          <w:rFonts w:ascii="Times New Roman" w:hAnsi="Times New Roman" w:cs="Times New Roman"/>
          <w:sz w:val="24"/>
          <w:szCs w:val="24"/>
        </w:rPr>
      </w:pPr>
    </w:p>
    <w:p w14:paraId="520C78C1" w14:textId="77777777" w:rsidR="00045F65" w:rsidRPr="00045F65" w:rsidRDefault="00045F65" w:rsidP="00045F65">
      <w:pPr>
        <w:pStyle w:val="ListParagraph"/>
        <w:rPr>
          <w:rFonts w:ascii="Times New Roman" w:hAnsi="Times New Roman" w:cs="Times New Roman"/>
          <w:sz w:val="24"/>
          <w:szCs w:val="24"/>
        </w:rPr>
      </w:pPr>
    </w:p>
    <w:p w14:paraId="1FE5E846" w14:textId="3DAED17A" w:rsidR="00045F65" w:rsidRPr="00045F65" w:rsidRDefault="00045F65" w:rsidP="002147E4">
      <w:pPr>
        <w:pStyle w:val="ListParagraph"/>
        <w:numPr>
          <w:ilvl w:val="0"/>
          <w:numId w:val="3"/>
        </w:numPr>
        <w:spacing w:after="0" w:line="240" w:lineRule="auto"/>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Menchetti</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Schifani</w:t>
      </w:r>
      <w:proofErr w:type="spellEnd"/>
      <w:r>
        <w:rPr>
          <w:rFonts w:ascii="Arial" w:hAnsi="Arial" w:cs="Arial"/>
          <w:color w:val="222222"/>
          <w:sz w:val="20"/>
          <w:szCs w:val="20"/>
          <w:shd w:val="clear" w:color="auto" w:fill="FFFFFF"/>
        </w:rPr>
        <w:t xml:space="preserve">, E., Gentile, V., &amp; Vila, R. (2022). The worrying arrival of the invasive Asian needle ant </w:t>
      </w:r>
      <w:proofErr w:type="spellStart"/>
      <w:r>
        <w:rPr>
          <w:rFonts w:ascii="Arial" w:hAnsi="Arial" w:cs="Arial"/>
          <w:color w:val="222222"/>
          <w:sz w:val="20"/>
          <w:szCs w:val="20"/>
          <w:shd w:val="clear" w:color="auto" w:fill="FFFFFF"/>
        </w:rPr>
        <w:t>Brachyponera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chinensis</w:t>
      </w:r>
      <w:proofErr w:type="spellEnd"/>
      <w:r>
        <w:rPr>
          <w:rFonts w:ascii="Arial" w:hAnsi="Arial" w:cs="Arial"/>
          <w:color w:val="222222"/>
          <w:sz w:val="20"/>
          <w:szCs w:val="20"/>
          <w:shd w:val="clear" w:color="auto" w:fill="FFFFFF"/>
        </w:rPr>
        <w:t xml:space="preserve"> in Europe (Hymenoptera: Formicidae). </w:t>
      </w:r>
      <w:proofErr w:type="spellStart"/>
      <w:r>
        <w:rPr>
          <w:rFonts w:ascii="Arial" w:hAnsi="Arial" w:cs="Arial"/>
          <w:i/>
          <w:iCs/>
          <w:color w:val="222222"/>
          <w:sz w:val="20"/>
          <w:szCs w:val="20"/>
          <w:shd w:val="clear" w:color="auto" w:fill="FFFFFF"/>
        </w:rPr>
        <w:t>Zootaxa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5115</w:t>
      </w:r>
      <w:r>
        <w:rPr>
          <w:rFonts w:ascii="Arial" w:hAnsi="Arial" w:cs="Arial"/>
          <w:color w:val="222222"/>
          <w:sz w:val="20"/>
          <w:szCs w:val="20"/>
          <w:shd w:val="clear" w:color="auto" w:fill="FFFFFF"/>
        </w:rPr>
        <w:t>(1), 146-150.</w:t>
      </w:r>
    </w:p>
    <w:p w14:paraId="0139F25D" w14:textId="77777777" w:rsidR="00045F65" w:rsidRPr="00045F65" w:rsidRDefault="00045F65" w:rsidP="00045F65">
      <w:pPr>
        <w:pStyle w:val="ListParagraph"/>
        <w:rPr>
          <w:rFonts w:ascii="Times New Roman" w:hAnsi="Times New Roman" w:cs="Times New Roman"/>
          <w:sz w:val="24"/>
          <w:szCs w:val="24"/>
        </w:rPr>
      </w:pPr>
    </w:p>
    <w:p w14:paraId="76A70A10" w14:textId="418C7A4E" w:rsidR="00045F65" w:rsidRPr="00045F65" w:rsidRDefault="00045F65" w:rsidP="002147E4">
      <w:pPr>
        <w:pStyle w:val="ListParagraph"/>
        <w:numPr>
          <w:ilvl w:val="0"/>
          <w:numId w:val="3"/>
        </w:numPr>
        <w:spacing w:after="0" w:line="240" w:lineRule="auto"/>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Eyer</w:t>
      </w:r>
      <w:proofErr w:type="spellEnd"/>
      <w:r>
        <w:rPr>
          <w:rFonts w:ascii="Arial" w:hAnsi="Arial" w:cs="Arial"/>
          <w:color w:val="222222"/>
          <w:sz w:val="20"/>
          <w:szCs w:val="20"/>
          <w:shd w:val="clear" w:color="auto" w:fill="FFFFFF"/>
        </w:rPr>
        <w:t xml:space="preserve">, P. A., Matsuura, K., Vargo, E. L., Kobayashi, K., Yashiro, T., </w:t>
      </w:r>
      <w:proofErr w:type="spellStart"/>
      <w:r>
        <w:rPr>
          <w:rFonts w:ascii="Arial" w:hAnsi="Arial" w:cs="Arial"/>
          <w:color w:val="222222"/>
          <w:sz w:val="20"/>
          <w:szCs w:val="20"/>
          <w:shd w:val="clear" w:color="auto" w:fill="FFFFFF"/>
        </w:rPr>
        <w:t>Suehiro</w:t>
      </w:r>
      <w:proofErr w:type="spellEnd"/>
      <w:r>
        <w:rPr>
          <w:rFonts w:ascii="Arial" w:hAnsi="Arial" w:cs="Arial"/>
          <w:color w:val="222222"/>
          <w:sz w:val="20"/>
          <w:szCs w:val="20"/>
          <w:shd w:val="clear" w:color="auto" w:fill="FFFFFF"/>
        </w:rPr>
        <w:t>, W., ... &amp; Tsuji, K. (2018). Inbreeding tolerance as a pre</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 xml:space="preserve">adapted trait for invasion success in the invasive ant </w:t>
      </w:r>
      <w:proofErr w:type="spellStart"/>
      <w:r>
        <w:rPr>
          <w:rFonts w:ascii="Arial" w:hAnsi="Arial" w:cs="Arial"/>
          <w:color w:val="222222"/>
          <w:sz w:val="20"/>
          <w:szCs w:val="20"/>
          <w:shd w:val="clear" w:color="auto" w:fill="FFFFFF"/>
        </w:rPr>
        <w:t>Brachyponera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chinensis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Molecular Ecology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w:t>
      </w:r>
      <w:r>
        <w:rPr>
          <w:rFonts w:ascii="Arial" w:hAnsi="Arial" w:cs="Arial"/>
          <w:color w:val="222222"/>
          <w:sz w:val="20"/>
          <w:szCs w:val="20"/>
          <w:shd w:val="clear" w:color="auto" w:fill="FFFFFF"/>
        </w:rPr>
        <w:t>(23), 4711-4724.</w:t>
      </w:r>
    </w:p>
    <w:p w14:paraId="47E93DC6" w14:textId="77777777" w:rsidR="00045F65" w:rsidRPr="00045F65" w:rsidRDefault="00045F65" w:rsidP="00045F65">
      <w:pPr>
        <w:pStyle w:val="ListParagraph"/>
        <w:rPr>
          <w:rFonts w:ascii="Times New Roman" w:hAnsi="Times New Roman" w:cs="Times New Roman"/>
          <w:sz w:val="24"/>
          <w:szCs w:val="24"/>
        </w:rPr>
      </w:pPr>
    </w:p>
    <w:p w14:paraId="453CC89E" w14:textId="554C39EE" w:rsidR="00045F65" w:rsidRPr="00045F65" w:rsidRDefault="00045F65" w:rsidP="002147E4">
      <w:pPr>
        <w:pStyle w:val="ListParagraph"/>
        <w:numPr>
          <w:ilvl w:val="0"/>
          <w:numId w:val="3"/>
        </w:numPr>
        <w:spacing w:after="0" w:line="240" w:lineRule="auto"/>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Guénard</w:t>
      </w:r>
      <w:proofErr w:type="spellEnd"/>
      <w:r>
        <w:rPr>
          <w:rFonts w:ascii="Arial" w:hAnsi="Arial" w:cs="Arial"/>
          <w:color w:val="222222"/>
          <w:sz w:val="20"/>
          <w:szCs w:val="20"/>
          <w:shd w:val="clear" w:color="auto" w:fill="FFFFFF"/>
        </w:rPr>
        <w:t xml:space="preserve">, B., </w:t>
      </w:r>
      <w:proofErr w:type="spellStart"/>
      <w:r>
        <w:rPr>
          <w:rFonts w:ascii="Arial" w:hAnsi="Arial" w:cs="Arial"/>
          <w:color w:val="222222"/>
          <w:sz w:val="20"/>
          <w:szCs w:val="20"/>
          <w:shd w:val="clear" w:color="auto" w:fill="FFFFFF"/>
        </w:rPr>
        <w:t>Wetterer</w:t>
      </w:r>
      <w:proofErr w:type="spellEnd"/>
      <w:r>
        <w:rPr>
          <w:rFonts w:ascii="Arial" w:hAnsi="Arial" w:cs="Arial"/>
          <w:color w:val="222222"/>
          <w:sz w:val="20"/>
          <w:szCs w:val="20"/>
          <w:shd w:val="clear" w:color="auto" w:fill="FFFFFF"/>
        </w:rPr>
        <w:t xml:space="preserve">, J. K., &amp; </w:t>
      </w:r>
      <w:proofErr w:type="spellStart"/>
      <w:r>
        <w:rPr>
          <w:rFonts w:ascii="Arial" w:hAnsi="Arial" w:cs="Arial"/>
          <w:color w:val="222222"/>
          <w:sz w:val="20"/>
          <w:szCs w:val="20"/>
          <w:shd w:val="clear" w:color="auto" w:fill="FFFFFF"/>
        </w:rPr>
        <w:t>MacGown</w:t>
      </w:r>
      <w:proofErr w:type="spellEnd"/>
      <w:r>
        <w:rPr>
          <w:rFonts w:ascii="Arial" w:hAnsi="Arial" w:cs="Arial"/>
          <w:color w:val="222222"/>
          <w:sz w:val="20"/>
          <w:szCs w:val="20"/>
          <w:shd w:val="clear" w:color="auto" w:fill="FFFFFF"/>
        </w:rPr>
        <w:t xml:space="preserve">, J. A. (2018). Global and temporal spread of a taxonomically challenging invasive ant, </w:t>
      </w:r>
      <w:proofErr w:type="spellStart"/>
      <w:r>
        <w:rPr>
          <w:rFonts w:ascii="Arial" w:hAnsi="Arial" w:cs="Arial"/>
          <w:color w:val="222222"/>
          <w:sz w:val="20"/>
          <w:szCs w:val="20"/>
          <w:shd w:val="clear" w:color="auto" w:fill="FFFFFF"/>
        </w:rPr>
        <w:t>Brachyponera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chinensis</w:t>
      </w:r>
      <w:proofErr w:type="spellEnd"/>
      <w:r>
        <w:rPr>
          <w:rFonts w:ascii="Arial" w:hAnsi="Arial" w:cs="Arial"/>
          <w:color w:val="222222"/>
          <w:sz w:val="20"/>
          <w:szCs w:val="20"/>
          <w:shd w:val="clear" w:color="auto" w:fill="FFFFFF"/>
        </w:rPr>
        <w:t xml:space="preserve"> (Hymenoptera: Formicidae). </w:t>
      </w:r>
      <w:r>
        <w:rPr>
          <w:rFonts w:ascii="Arial" w:hAnsi="Arial" w:cs="Arial"/>
          <w:i/>
          <w:iCs/>
          <w:color w:val="222222"/>
          <w:sz w:val="20"/>
          <w:szCs w:val="20"/>
          <w:shd w:val="clear" w:color="auto" w:fill="FFFFFF"/>
        </w:rPr>
        <w:t>Florida Entomologist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101</w:t>
      </w:r>
      <w:r>
        <w:rPr>
          <w:rFonts w:ascii="Arial" w:hAnsi="Arial" w:cs="Arial"/>
          <w:color w:val="222222"/>
          <w:sz w:val="20"/>
          <w:szCs w:val="20"/>
          <w:shd w:val="clear" w:color="auto" w:fill="FFFFFF"/>
        </w:rPr>
        <w:t>(4), 649-656.</w:t>
      </w:r>
    </w:p>
    <w:p w14:paraId="3982588A" w14:textId="77777777" w:rsidR="00045F65" w:rsidRPr="00045F65" w:rsidRDefault="00045F65" w:rsidP="00045F65">
      <w:pPr>
        <w:ind w:left="360"/>
        <w:rPr>
          <w:rFonts w:ascii="Times New Roman" w:hAnsi="Times New Roman" w:cs="Times New Roman"/>
          <w:sz w:val="24"/>
          <w:szCs w:val="24"/>
        </w:rPr>
      </w:pPr>
    </w:p>
    <w:p w14:paraId="5B4ED250" w14:textId="7E95E92D" w:rsidR="00D4132D" w:rsidRPr="007636F4" w:rsidRDefault="00D4132D" w:rsidP="00BF0D26">
      <w:pPr>
        <w:spacing w:after="0" w:line="240" w:lineRule="auto"/>
        <w:ind w:left="720" w:hanging="720"/>
        <w:jc w:val="both"/>
        <w:rPr>
          <w:rFonts w:ascii="Times New Roman" w:hAnsi="Times New Roman" w:cs="Times New Roman"/>
          <w:sz w:val="24"/>
          <w:szCs w:val="24"/>
        </w:rPr>
      </w:pPr>
    </w:p>
    <w:p w14:paraId="6A55586E" w14:textId="040AACEC" w:rsidR="002F7FB1" w:rsidRPr="007636F4" w:rsidRDefault="002F7FB1" w:rsidP="00BF0D26">
      <w:pPr>
        <w:spacing w:after="0"/>
        <w:ind w:left="720" w:hanging="720"/>
        <w:jc w:val="both"/>
        <w:rPr>
          <w:rFonts w:ascii="Times New Roman" w:hAnsi="Times New Roman" w:cs="Times New Roman"/>
          <w:sz w:val="24"/>
          <w:szCs w:val="24"/>
        </w:rPr>
      </w:pPr>
    </w:p>
    <w:p w14:paraId="7B004E60" w14:textId="315DB6BB" w:rsidR="002F7FB1" w:rsidRPr="007636F4" w:rsidRDefault="002F7FB1" w:rsidP="00BF0D26">
      <w:pPr>
        <w:spacing w:after="0"/>
        <w:ind w:left="720" w:hanging="720"/>
        <w:jc w:val="both"/>
        <w:rPr>
          <w:rFonts w:ascii="Times New Roman" w:hAnsi="Times New Roman" w:cs="Times New Roman"/>
          <w:sz w:val="24"/>
          <w:szCs w:val="24"/>
        </w:rPr>
      </w:pPr>
    </w:p>
    <w:p w14:paraId="0473BB69" w14:textId="25516040" w:rsidR="002F7FB1" w:rsidRPr="007636F4" w:rsidRDefault="002F7FB1" w:rsidP="00BF0D26">
      <w:pPr>
        <w:spacing w:after="0"/>
        <w:ind w:left="720" w:hanging="720"/>
        <w:jc w:val="both"/>
        <w:rPr>
          <w:rFonts w:ascii="Times New Roman" w:hAnsi="Times New Roman" w:cs="Times New Roman"/>
          <w:sz w:val="24"/>
          <w:szCs w:val="24"/>
        </w:rPr>
      </w:pPr>
    </w:p>
    <w:p w14:paraId="23F39383" w14:textId="07ED135F" w:rsidR="002F7FB1" w:rsidRPr="007636F4" w:rsidRDefault="002F7FB1" w:rsidP="00BF0D26">
      <w:pPr>
        <w:spacing w:after="0"/>
        <w:ind w:left="720" w:hanging="720"/>
        <w:jc w:val="both"/>
        <w:rPr>
          <w:rFonts w:ascii="Times New Roman" w:hAnsi="Times New Roman" w:cs="Times New Roman"/>
          <w:sz w:val="24"/>
          <w:szCs w:val="24"/>
        </w:rPr>
      </w:pPr>
    </w:p>
    <w:p w14:paraId="2A46E9B1" w14:textId="77777777" w:rsidR="00AE6C75" w:rsidRDefault="00AE6C75" w:rsidP="00840606">
      <w:pPr>
        <w:spacing w:after="0"/>
        <w:rPr>
          <w:rFonts w:ascii="Times New Roman" w:hAnsi="Times New Roman" w:cs="Times New Roman"/>
          <w:sz w:val="24"/>
          <w:szCs w:val="24"/>
        </w:rPr>
      </w:pPr>
    </w:p>
    <w:p w14:paraId="2F611525" w14:textId="77777777" w:rsidR="00AE6C75" w:rsidRDefault="00AE6C75" w:rsidP="00840606">
      <w:pPr>
        <w:spacing w:after="0"/>
        <w:rPr>
          <w:rFonts w:ascii="Times New Roman" w:hAnsi="Times New Roman" w:cs="Times New Roman"/>
          <w:sz w:val="24"/>
          <w:szCs w:val="24"/>
        </w:rPr>
      </w:pPr>
    </w:p>
    <w:p w14:paraId="34BE5E01" w14:textId="636CC7E5" w:rsidR="00AE6C75" w:rsidRDefault="00AE6C75" w:rsidP="00840606">
      <w:pPr>
        <w:spacing w:after="0"/>
        <w:rPr>
          <w:rFonts w:ascii="Times New Roman" w:hAnsi="Times New Roman" w:cs="Times New Roman"/>
          <w:sz w:val="24"/>
          <w:szCs w:val="24"/>
        </w:rPr>
      </w:pPr>
    </w:p>
    <w:p w14:paraId="77AF011A" w14:textId="09D9697C" w:rsidR="00840606" w:rsidRPr="007636F4" w:rsidRDefault="00840606" w:rsidP="00840606">
      <w:pPr>
        <w:spacing w:after="0"/>
        <w:rPr>
          <w:rFonts w:ascii="Times New Roman" w:hAnsi="Times New Roman" w:cs="Times New Roman"/>
          <w:i/>
          <w:iCs/>
          <w:sz w:val="24"/>
          <w:szCs w:val="24"/>
        </w:rPr>
      </w:pPr>
      <w:r w:rsidRPr="007636F4">
        <w:rPr>
          <w:rFonts w:ascii="Times New Roman" w:hAnsi="Times New Roman" w:cs="Times New Roman"/>
          <w:sz w:val="24"/>
          <w:szCs w:val="24"/>
        </w:rPr>
        <w:t xml:space="preserve">Fig. 1. </w:t>
      </w:r>
      <w:r w:rsidRPr="007636F4">
        <w:rPr>
          <w:rFonts w:ascii="Times New Roman" w:hAnsi="Times New Roman" w:cs="Times New Roman"/>
          <w:i/>
          <w:iCs/>
          <w:sz w:val="24"/>
          <w:szCs w:val="24"/>
        </w:rPr>
        <w:t xml:space="preserve">B. obscurans </w:t>
      </w:r>
      <w:r w:rsidRPr="007636F4">
        <w:rPr>
          <w:rFonts w:ascii="Times New Roman" w:hAnsi="Times New Roman" w:cs="Times New Roman"/>
          <w:sz w:val="24"/>
          <w:szCs w:val="24"/>
        </w:rPr>
        <w:t xml:space="preserve">worker (Head, Frontal </w:t>
      </w:r>
      <w:proofErr w:type="gramStart"/>
      <w:r w:rsidRPr="007636F4">
        <w:rPr>
          <w:rFonts w:ascii="Times New Roman" w:hAnsi="Times New Roman" w:cs="Times New Roman"/>
          <w:sz w:val="24"/>
          <w:szCs w:val="24"/>
        </w:rPr>
        <w:t>view)  Fig.</w:t>
      </w:r>
      <w:proofErr w:type="gramEnd"/>
      <w:r w:rsidRPr="007636F4">
        <w:rPr>
          <w:rFonts w:ascii="Times New Roman" w:hAnsi="Times New Roman" w:cs="Times New Roman"/>
          <w:sz w:val="24"/>
          <w:szCs w:val="24"/>
        </w:rPr>
        <w:t xml:space="preserve"> 2. </w:t>
      </w:r>
      <w:r w:rsidRPr="007636F4">
        <w:rPr>
          <w:rFonts w:ascii="Times New Roman" w:hAnsi="Times New Roman" w:cs="Times New Roman"/>
          <w:i/>
          <w:iCs/>
          <w:sz w:val="24"/>
          <w:szCs w:val="24"/>
        </w:rPr>
        <w:t>B. obscurans worker (Profile view)</w:t>
      </w:r>
    </w:p>
    <w:p w14:paraId="0FCA49FE" w14:textId="705AF7D3" w:rsidR="00840606" w:rsidRPr="007636F4" w:rsidRDefault="00840606" w:rsidP="00840606">
      <w:pPr>
        <w:spacing w:after="0"/>
        <w:rPr>
          <w:rFonts w:ascii="Times New Roman" w:hAnsi="Times New Roman" w:cs="Times New Roman"/>
          <w:sz w:val="24"/>
          <w:szCs w:val="24"/>
        </w:rPr>
      </w:pPr>
      <w:r w:rsidRPr="007636F4">
        <w:rPr>
          <w:rFonts w:ascii="Times New Roman" w:hAnsi="Times New Roman" w:cs="Times New Roman"/>
          <w:sz w:val="24"/>
          <w:szCs w:val="24"/>
        </w:rPr>
        <w:t xml:space="preserve">                                                       </w:t>
      </w:r>
    </w:p>
    <w:p w14:paraId="0E133C27" w14:textId="61E47AE4" w:rsidR="008B7628" w:rsidRPr="007636F4" w:rsidRDefault="00C31359" w:rsidP="00840606">
      <w:pPr>
        <w:spacing w:after="0"/>
        <w:jc w:val="both"/>
        <w:rPr>
          <w:rFonts w:ascii="Times New Roman" w:hAnsi="Times New Roman" w:cs="Times New Roman"/>
          <w:sz w:val="24"/>
          <w:szCs w:val="24"/>
        </w:rPr>
      </w:pPr>
      <w:r w:rsidRPr="007636F4">
        <w:rPr>
          <w:rFonts w:ascii="Times New Roman" w:hAnsi="Times New Roman" w:cs="Times New Roman"/>
          <w:noProof/>
          <w:sz w:val="24"/>
          <w:szCs w:val="24"/>
        </w:rPr>
        <w:drawing>
          <wp:anchor distT="0" distB="0" distL="114300" distR="114300" simplePos="0" relativeHeight="251670528" behindDoc="0" locked="0" layoutInCell="1" allowOverlap="1" wp14:anchorId="54229B01" wp14:editId="0F451816">
            <wp:simplePos x="0" y="0"/>
            <wp:positionH relativeFrom="margin">
              <wp:posOffset>-635</wp:posOffset>
            </wp:positionH>
            <wp:positionV relativeFrom="margin">
              <wp:posOffset>5320934</wp:posOffset>
            </wp:positionV>
            <wp:extent cx="2743200" cy="2194560"/>
            <wp:effectExtent l="0" t="0" r="0" b="0"/>
            <wp:wrapSquare wrapText="bothSides"/>
            <wp:docPr id="1038507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2194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0606" w:rsidRPr="007636F4">
        <w:rPr>
          <w:rFonts w:ascii="Times New Roman" w:hAnsi="Times New Roman" w:cs="Times New Roman"/>
          <w:sz w:val="24"/>
          <w:szCs w:val="24"/>
        </w:rPr>
        <w:t xml:space="preserve">         </w:t>
      </w:r>
    </w:p>
    <w:p w14:paraId="379C3316" w14:textId="78B593D4" w:rsidR="008B7628" w:rsidRPr="007636F4" w:rsidRDefault="008B7628" w:rsidP="00840606">
      <w:pPr>
        <w:spacing w:after="0"/>
        <w:jc w:val="both"/>
        <w:rPr>
          <w:rFonts w:ascii="Times New Roman" w:hAnsi="Times New Roman" w:cs="Times New Roman"/>
          <w:sz w:val="24"/>
          <w:szCs w:val="24"/>
        </w:rPr>
      </w:pPr>
    </w:p>
    <w:p w14:paraId="5C7D2870" w14:textId="611D542F" w:rsidR="008B7628" w:rsidRPr="007636F4" w:rsidRDefault="008B7628" w:rsidP="00840606">
      <w:pPr>
        <w:spacing w:after="0"/>
        <w:jc w:val="both"/>
        <w:rPr>
          <w:rFonts w:ascii="Times New Roman" w:hAnsi="Times New Roman" w:cs="Times New Roman"/>
          <w:sz w:val="24"/>
          <w:szCs w:val="24"/>
        </w:rPr>
      </w:pPr>
    </w:p>
    <w:p w14:paraId="5B8B92F7" w14:textId="348B1F4D" w:rsidR="002F7FB1" w:rsidRPr="007636F4" w:rsidRDefault="002F7FB1" w:rsidP="00840606">
      <w:pPr>
        <w:spacing w:after="0"/>
        <w:jc w:val="both"/>
        <w:rPr>
          <w:rFonts w:ascii="Times New Roman" w:hAnsi="Times New Roman" w:cs="Times New Roman"/>
          <w:sz w:val="24"/>
          <w:szCs w:val="24"/>
        </w:rPr>
      </w:pPr>
    </w:p>
    <w:p w14:paraId="3F561C37" w14:textId="5941963A" w:rsidR="002F7FB1" w:rsidRPr="007636F4" w:rsidRDefault="002F7FB1" w:rsidP="00840606">
      <w:pPr>
        <w:spacing w:after="0"/>
        <w:jc w:val="both"/>
        <w:rPr>
          <w:rFonts w:ascii="Times New Roman" w:hAnsi="Times New Roman" w:cs="Times New Roman"/>
          <w:sz w:val="24"/>
          <w:szCs w:val="24"/>
        </w:rPr>
      </w:pPr>
    </w:p>
    <w:p w14:paraId="457BF5F8" w14:textId="62AC1B41" w:rsidR="002F7FB1" w:rsidRPr="007636F4" w:rsidRDefault="002F7FB1" w:rsidP="00840606">
      <w:pPr>
        <w:spacing w:after="0"/>
        <w:jc w:val="both"/>
        <w:rPr>
          <w:rFonts w:ascii="Times New Roman" w:hAnsi="Times New Roman" w:cs="Times New Roman"/>
          <w:sz w:val="24"/>
          <w:szCs w:val="24"/>
        </w:rPr>
      </w:pPr>
    </w:p>
    <w:p w14:paraId="45303FF0" w14:textId="5083FAB2" w:rsidR="002F7FB1" w:rsidRPr="007636F4" w:rsidRDefault="002F7FB1" w:rsidP="00840606">
      <w:pPr>
        <w:spacing w:after="0"/>
        <w:jc w:val="both"/>
        <w:rPr>
          <w:rFonts w:ascii="Times New Roman" w:hAnsi="Times New Roman" w:cs="Times New Roman"/>
          <w:sz w:val="24"/>
          <w:szCs w:val="24"/>
        </w:rPr>
      </w:pPr>
    </w:p>
    <w:p w14:paraId="2C3A2D78" w14:textId="6E838AB5" w:rsidR="002F7FB1" w:rsidRPr="007636F4" w:rsidRDefault="002F7FB1" w:rsidP="00840606">
      <w:pPr>
        <w:spacing w:after="0"/>
        <w:jc w:val="both"/>
        <w:rPr>
          <w:rFonts w:ascii="Times New Roman" w:hAnsi="Times New Roman" w:cs="Times New Roman"/>
          <w:sz w:val="24"/>
          <w:szCs w:val="24"/>
        </w:rPr>
      </w:pPr>
    </w:p>
    <w:p w14:paraId="4500F619" w14:textId="3F7A8093" w:rsidR="002F7FB1" w:rsidRPr="007636F4" w:rsidRDefault="002F7FB1" w:rsidP="00840606">
      <w:pPr>
        <w:spacing w:after="0"/>
        <w:jc w:val="both"/>
        <w:rPr>
          <w:rFonts w:ascii="Times New Roman" w:hAnsi="Times New Roman" w:cs="Times New Roman"/>
          <w:sz w:val="24"/>
          <w:szCs w:val="24"/>
        </w:rPr>
      </w:pPr>
    </w:p>
    <w:p w14:paraId="51F606A0" w14:textId="048311A8" w:rsidR="002F7FB1" w:rsidRPr="007636F4" w:rsidRDefault="00C31359" w:rsidP="00840606">
      <w:pPr>
        <w:spacing w:after="0"/>
        <w:jc w:val="both"/>
        <w:rPr>
          <w:rFonts w:ascii="Times New Roman" w:hAnsi="Times New Roman" w:cs="Times New Roman"/>
          <w:sz w:val="24"/>
          <w:szCs w:val="24"/>
        </w:rPr>
      </w:pPr>
      <w:r w:rsidRPr="007636F4">
        <w:rPr>
          <w:rFonts w:ascii="Times New Roman" w:hAnsi="Times New Roman" w:cs="Times New Roman"/>
          <w:noProof/>
          <w:sz w:val="24"/>
          <w:szCs w:val="24"/>
        </w:rPr>
        <w:lastRenderedPageBreak/>
        <w:drawing>
          <wp:anchor distT="0" distB="0" distL="114300" distR="114300" simplePos="0" relativeHeight="251672576" behindDoc="0" locked="0" layoutInCell="1" allowOverlap="1" wp14:anchorId="5F0A7D87" wp14:editId="15613CD9">
            <wp:simplePos x="0" y="0"/>
            <wp:positionH relativeFrom="margin">
              <wp:posOffset>3177245</wp:posOffset>
            </wp:positionH>
            <wp:positionV relativeFrom="page">
              <wp:posOffset>6360081</wp:posOffset>
            </wp:positionV>
            <wp:extent cx="2663190" cy="2114550"/>
            <wp:effectExtent l="0" t="0" r="3810" b="0"/>
            <wp:wrapSquare wrapText="bothSides"/>
            <wp:docPr id="1157639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3190" cy="2114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1E56AB" w14:textId="4AFE7A83" w:rsidR="002F7FB1" w:rsidRPr="007636F4" w:rsidRDefault="002F7FB1" w:rsidP="00840606">
      <w:pPr>
        <w:spacing w:after="0"/>
        <w:jc w:val="both"/>
        <w:rPr>
          <w:rFonts w:ascii="Times New Roman" w:hAnsi="Times New Roman" w:cs="Times New Roman"/>
          <w:sz w:val="24"/>
          <w:szCs w:val="24"/>
        </w:rPr>
      </w:pPr>
    </w:p>
    <w:p w14:paraId="2581E6BC" w14:textId="5AECF06C" w:rsidR="002F7FB1" w:rsidRPr="007636F4" w:rsidRDefault="002F7FB1" w:rsidP="00840606">
      <w:pPr>
        <w:spacing w:after="0"/>
        <w:jc w:val="both"/>
        <w:rPr>
          <w:rFonts w:ascii="Times New Roman" w:hAnsi="Times New Roman" w:cs="Times New Roman"/>
          <w:sz w:val="24"/>
          <w:szCs w:val="24"/>
        </w:rPr>
      </w:pPr>
    </w:p>
    <w:p w14:paraId="01B78AC4" w14:textId="4D2584C1" w:rsidR="002F7FB1" w:rsidRPr="007636F4" w:rsidRDefault="002F7FB1" w:rsidP="00840606">
      <w:pPr>
        <w:spacing w:after="0"/>
        <w:jc w:val="both"/>
        <w:rPr>
          <w:rFonts w:ascii="Times New Roman" w:hAnsi="Times New Roman" w:cs="Times New Roman"/>
          <w:sz w:val="24"/>
          <w:szCs w:val="24"/>
        </w:rPr>
      </w:pPr>
    </w:p>
    <w:p w14:paraId="05A34536" w14:textId="543B2A25" w:rsidR="002F7FB1" w:rsidRPr="007636F4" w:rsidRDefault="002F7FB1" w:rsidP="00840606">
      <w:pPr>
        <w:spacing w:after="0"/>
        <w:jc w:val="both"/>
        <w:rPr>
          <w:rFonts w:ascii="Times New Roman" w:hAnsi="Times New Roman" w:cs="Times New Roman"/>
          <w:sz w:val="24"/>
          <w:szCs w:val="24"/>
        </w:rPr>
      </w:pPr>
    </w:p>
    <w:p w14:paraId="7A890EE3" w14:textId="6C1B7FAF" w:rsidR="002F7FB1" w:rsidRPr="007636F4" w:rsidRDefault="002F7FB1" w:rsidP="00840606">
      <w:pPr>
        <w:spacing w:after="0"/>
        <w:jc w:val="both"/>
        <w:rPr>
          <w:rFonts w:ascii="Times New Roman" w:hAnsi="Times New Roman" w:cs="Times New Roman"/>
          <w:sz w:val="24"/>
          <w:szCs w:val="24"/>
        </w:rPr>
      </w:pPr>
    </w:p>
    <w:p w14:paraId="4B6073E7" w14:textId="080444DE" w:rsidR="002F7FB1" w:rsidRPr="007636F4" w:rsidRDefault="002F7FB1" w:rsidP="00840606">
      <w:pPr>
        <w:spacing w:after="0"/>
        <w:jc w:val="both"/>
        <w:rPr>
          <w:rFonts w:ascii="Times New Roman" w:hAnsi="Times New Roman" w:cs="Times New Roman"/>
          <w:sz w:val="24"/>
          <w:szCs w:val="24"/>
        </w:rPr>
      </w:pPr>
    </w:p>
    <w:p w14:paraId="3A87C98F" w14:textId="37F4C083" w:rsidR="002F7FB1" w:rsidRPr="007636F4" w:rsidRDefault="002F7FB1" w:rsidP="00840606">
      <w:pPr>
        <w:spacing w:after="0"/>
        <w:jc w:val="both"/>
        <w:rPr>
          <w:rFonts w:ascii="Times New Roman" w:hAnsi="Times New Roman" w:cs="Times New Roman"/>
          <w:sz w:val="24"/>
          <w:szCs w:val="24"/>
        </w:rPr>
      </w:pPr>
    </w:p>
    <w:p w14:paraId="78D0F6EF" w14:textId="1ED4ECDB" w:rsidR="008B7628" w:rsidRPr="007636F4" w:rsidRDefault="008B7628" w:rsidP="00840606">
      <w:pPr>
        <w:spacing w:after="0"/>
        <w:jc w:val="both"/>
        <w:rPr>
          <w:rFonts w:ascii="Times New Roman" w:hAnsi="Times New Roman" w:cs="Times New Roman"/>
          <w:sz w:val="24"/>
          <w:szCs w:val="24"/>
        </w:rPr>
      </w:pPr>
    </w:p>
    <w:p w14:paraId="1181569B" w14:textId="2A6547C7" w:rsidR="00840606" w:rsidRDefault="00840606" w:rsidP="00840606">
      <w:pPr>
        <w:spacing w:after="0"/>
        <w:jc w:val="both"/>
        <w:rPr>
          <w:rFonts w:ascii="Times New Roman" w:hAnsi="Times New Roman" w:cs="Times New Roman"/>
          <w:sz w:val="24"/>
          <w:szCs w:val="24"/>
        </w:rPr>
      </w:pPr>
    </w:p>
    <w:p w14:paraId="167F5219" w14:textId="77777777" w:rsidR="0072271E" w:rsidRPr="007636F4" w:rsidRDefault="0072271E" w:rsidP="00840606">
      <w:pPr>
        <w:spacing w:after="0"/>
        <w:jc w:val="both"/>
        <w:rPr>
          <w:rFonts w:ascii="Times New Roman" w:hAnsi="Times New Roman" w:cs="Times New Roman"/>
          <w:sz w:val="24"/>
          <w:szCs w:val="24"/>
        </w:rPr>
      </w:pPr>
    </w:p>
    <w:p w14:paraId="4111BDB6" w14:textId="77777777" w:rsidR="00EB61F3" w:rsidRDefault="00EB61F3" w:rsidP="004A14E7">
      <w:pPr>
        <w:spacing w:after="0"/>
        <w:jc w:val="both"/>
        <w:rPr>
          <w:rFonts w:ascii="Times New Roman" w:hAnsi="Times New Roman" w:cs="Times New Roman"/>
          <w:sz w:val="24"/>
          <w:szCs w:val="24"/>
        </w:rPr>
      </w:pPr>
    </w:p>
    <w:p w14:paraId="3F841F4A" w14:textId="75FE5402" w:rsidR="002D747A" w:rsidRPr="007636F4" w:rsidRDefault="00C31359" w:rsidP="004A14E7">
      <w:pPr>
        <w:spacing w:after="0"/>
        <w:jc w:val="both"/>
        <w:rPr>
          <w:rFonts w:ascii="Times New Roman" w:hAnsi="Times New Roman" w:cs="Times New Roman"/>
          <w:sz w:val="24"/>
          <w:szCs w:val="24"/>
        </w:rPr>
      </w:pPr>
      <w:r w:rsidRPr="007636F4">
        <w:rPr>
          <w:rFonts w:ascii="Times New Roman" w:hAnsi="Times New Roman" w:cs="Times New Roman"/>
          <w:noProof/>
          <w:sz w:val="24"/>
          <w:szCs w:val="24"/>
        </w:rPr>
        <w:drawing>
          <wp:anchor distT="0" distB="0" distL="114300" distR="114300" simplePos="0" relativeHeight="251674624" behindDoc="0" locked="0" layoutInCell="1" allowOverlap="1" wp14:anchorId="5104F397" wp14:editId="2A1F6EEE">
            <wp:simplePos x="0" y="0"/>
            <wp:positionH relativeFrom="margin">
              <wp:posOffset>318039</wp:posOffset>
            </wp:positionH>
            <wp:positionV relativeFrom="margin">
              <wp:posOffset>1890803</wp:posOffset>
            </wp:positionV>
            <wp:extent cx="4197985" cy="3204210"/>
            <wp:effectExtent l="0" t="0" r="0" b="0"/>
            <wp:wrapSquare wrapText="bothSides"/>
            <wp:docPr id="222876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7985" cy="320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0606" w:rsidRPr="007636F4">
        <w:rPr>
          <w:rFonts w:ascii="Times New Roman" w:hAnsi="Times New Roman" w:cs="Times New Roman"/>
          <w:sz w:val="24"/>
          <w:szCs w:val="24"/>
        </w:rPr>
        <w:t xml:space="preserve">Fig. 3: Distribution Map of </w:t>
      </w:r>
      <w:proofErr w:type="spellStart"/>
      <w:r w:rsidR="00840606" w:rsidRPr="007636F4">
        <w:rPr>
          <w:rFonts w:ascii="Times New Roman" w:hAnsi="Times New Roman" w:cs="Times New Roman"/>
          <w:i/>
          <w:iCs/>
          <w:sz w:val="24"/>
          <w:szCs w:val="24"/>
        </w:rPr>
        <w:t>Brachyponera</w:t>
      </w:r>
      <w:proofErr w:type="spellEnd"/>
      <w:r w:rsidR="00840606" w:rsidRPr="007636F4">
        <w:rPr>
          <w:rFonts w:ascii="Times New Roman" w:hAnsi="Times New Roman" w:cs="Times New Roman"/>
          <w:i/>
          <w:iCs/>
          <w:sz w:val="24"/>
          <w:szCs w:val="24"/>
        </w:rPr>
        <w:t xml:space="preserve"> </w:t>
      </w:r>
      <w:proofErr w:type="spellStart"/>
      <w:r w:rsidR="00840606" w:rsidRPr="007636F4">
        <w:rPr>
          <w:rFonts w:ascii="Times New Roman" w:hAnsi="Times New Roman" w:cs="Times New Roman"/>
          <w:i/>
          <w:iCs/>
          <w:sz w:val="24"/>
          <w:szCs w:val="24"/>
        </w:rPr>
        <w:t>obscurans</w:t>
      </w:r>
      <w:proofErr w:type="spellEnd"/>
      <w:r w:rsidR="00840606" w:rsidRPr="007636F4">
        <w:rPr>
          <w:rFonts w:ascii="Times New Roman" w:hAnsi="Times New Roman" w:cs="Times New Roman"/>
          <w:sz w:val="24"/>
          <w:szCs w:val="24"/>
        </w:rPr>
        <w:t xml:space="preserve"> (Walker, 1859)</w:t>
      </w:r>
      <w:r w:rsidR="00F52570" w:rsidRPr="00F52570">
        <w:t xml:space="preserve"> </w:t>
      </w:r>
      <w:r w:rsidR="00F52570" w:rsidRPr="00F52570">
        <w:rPr>
          <w:rFonts w:ascii="Times New Roman" w:hAnsi="Times New Roman" w:cs="Times New Roman"/>
          <w:sz w:val="24"/>
          <w:szCs w:val="24"/>
        </w:rPr>
        <w:t xml:space="preserve">in </w:t>
      </w:r>
      <w:proofErr w:type="spellStart"/>
      <w:r w:rsidR="00F52570" w:rsidRPr="00F52570">
        <w:rPr>
          <w:rFonts w:ascii="Times New Roman" w:hAnsi="Times New Roman" w:cs="Times New Roman"/>
          <w:sz w:val="24"/>
          <w:szCs w:val="24"/>
        </w:rPr>
        <w:t>Kolli</w:t>
      </w:r>
      <w:proofErr w:type="spellEnd"/>
      <w:r w:rsidR="00F52570" w:rsidRPr="00F52570">
        <w:rPr>
          <w:rFonts w:ascii="Times New Roman" w:hAnsi="Times New Roman" w:cs="Times New Roman"/>
          <w:sz w:val="24"/>
          <w:szCs w:val="24"/>
        </w:rPr>
        <w:t xml:space="preserve"> Hills, </w:t>
      </w:r>
      <w:proofErr w:type="spellStart"/>
      <w:r w:rsidR="00F52570" w:rsidRPr="00F52570">
        <w:rPr>
          <w:rFonts w:ascii="Times New Roman" w:hAnsi="Times New Roman" w:cs="Times New Roman"/>
          <w:sz w:val="24"/>
          <w:szCs w:val="24"/>
        </w:rPr>
        <w:t>Namakkal</w:t>
      </w:r>
      <w:proofErr w:type="spellEnd"/>
      <w:r w:rsidR="00F52570" w:rsidRPr="00F52570">
        <w:rPr>
          <w:rFonts w:ascii="Times New Roman" w:hAnsi="Times New Roman" w:cs="Times New Roman"/>
          <w:sz w:val="24"/>
          <w:szCs w:val="24"/>
        </w:rPr>
        <w:t xml:space="preserve"> District, Tamil Nadu</w:t>
      </w:r>
      <w:r w:rsidR="00840606" w:rsidRPr="007636F4">
        <w:rPr>
          <w:rFonts w:ascii="Times New Roman" w:hAnsi="Times New Roman" w:cs="Times New Roman"/>
          <w:sz w:val="24"/>
          <w:szCs w:val="24"/>
        </w:rPr>
        <w:t xml:space="preserve"> (</w:t>
      </w:r>
      <w:r w:rsidR="000B4EAB" w:rsidRPr="007636F4">
        <w:rPr>
          <w:rFonts w:ascii="Times New Roman" w:hAnsi="Times New Roman" w:cs="Times New Roman"/>
          <w:sz w:val="24"/>
          <w:szCs w:val="24"/>
        </w:rPr>
        <w:t xml:space="preserve">Bharti, H., </w:t>
      </w:r>
      <w:proofErr w:type="spellStart"/>
      <w:r w:rsidR="000B4EAB" w:rsidRPr="007636F4">
        <w:rPr>
          <w:rFonts w:ascii="Times New Roman" w:hAnsi="Times New Roman" w:cs="Times New Roman"/>
          <w:sz w:val="24"/>
          <w:szCs w:val="24"/>
        </w:rPr>
        <w:t>Guénard</w:t>
      </w:r>
      <w:proofErr w:type="spellEnd"/>
      <w:r w:rsidR="000B4EAB" w:rsidRPr="007636F4">
        <w:rPr>
          <w:rFonts w:ascii="Times New Roman" w:hAnsi="Times New Roman" w:cs="Times New Roman"/>
          <w:sz w:val="24"/>
          <w:szCs w:val="24"/>
        </w:rPr>
        <w:t>, B., Bharti, M., Economo. E. P., 2016</w:t>
      </w:r>
      <w:r w:rsidR="00840606" w:rsidRPr="007636F4">
        <w:rPr>
          <w:rFonts w:ascii="Times New Roman" w:hAnsi="Times New Roman" w:cs="Times New Roman"/>
          <w:sz w:val="24"/>
          <w:szCs w:val="24"/>
        </w:rPr>
        <w:t>), and locality of specimens examined for this study.</w:t>
      </w:r>
    </w:p>
    <w:sectPr w:rsidR="002D747A" w:rsidRPr="007636F4" w:rsidSect="0084060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BF36B" w14:textId="77777777" w:rsidR="008E3CA8" w:rsidRDefault="008E3CA8" w:rsidP="00E87ACA">
      <w:pPr>
        <w:spacing w:after="0" w:line="240" w:lineRule="auto"/>
      </w:pPr>
      <w:r>
        <w:separator/>
      </w:r>
    </w:p>
  </w:endnote>
  <w:endnote w:type="continuationSeparator" w:id="0">
    <w:p w14:paraId="38795C25" w14:textId="77777777" w:rsidR="008E3CA8" w:rsidRDefault="008E3CA8" w:rsidP="00E87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DEFB4" w14:textId="77777777" w:rsidR="008E3CA8" w:rsidRDefault="008E3CA8" w:rsidP="00E87ACA">
      <w:pPr>
        <w:spacing w:after="0" w:line="240" w:lineRule="auto"/>
      </w:pPr>
      <w:r>
        <w:separator/>
      </w:r>
    </w:p>
  </w:footnote>
  <w:footnote w:type="continuationSeparator" w:id="0">
    <w:p w14:paraId="031B60CF" w14:textId="77777777" w:rsidR="008E3CA8" w:rsidRDefault="008E3CA8" w:rsidP="00E87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703E" w14:textId="0B0FB0DC" w:rsidR="0057424C" w:rsidRDefault="00C8147A">
    <w:pPr>
      <w:pStyle w:val="Header"/>
    </w:pPr>
    <w:r>
      <w:rPr>
        <w:noProof/>
      </w:rPr>
      <w:pict w14:anchorId="0D1F7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97281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7BD03" w14:textId="720702BC" w:rsidR="0057424C" w:rsidRDefault="00C8147A">
    <w:pPr>
      <w:pStyle w:val="Header"/>
    </w:pPr>
    <w:r>
      <w:rPr>
        <w:noProof/>
      </w:rPr>
      <w:pict w14:anchorId="191FB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97281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44F4D" w14:textId="67FF3E6F" w:rsidR="0057424C" w:rsidRDefault="00C8147A">
    <w:pPr>
      <w:pStyle w:val="Header"/>
    </w:pPr>
    <w:r>
      <w:rPr>
        <w:noProof/>
      </w:rPr>
      <w:pict w14:anchorId="7CD3E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97281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766D6"/>
    <w:multiLevelType w:val="hybridMultilevel"/>
    <w:tmpl w:val="F9363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A66D2"/>
    <w:multiLevelType w:val="hybridMultilevel"/>
    <w:tmpl w:val="1ECA86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553B3D"/>
    <w:multiLevelType w:val="hybridMultilevel"/>
    <w:tmpl w:val="060C6B86"/>
    <w:lvl w:ilvl="0" w:tplc="9478419A">
      <w:start w:val="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0NjM1MDY3MDcxNTRQ0lEKTi0uzszPAykwrAUAW35pXywAAAA="/>
  </w:docVars>
  <w:rsids>
    <w:rsidRoot w:val="00B008BE"/>
    <w:rsid w:val="0000661A"/>
    <w:rsid w:val="00015612"/>
    <w:rsid w:val="000453B2"/>
    <w:rsid w:val="00045F65"/>
    <w:rsid w:val="00046275"/>
    <w:rsid w:val="00057763"/>
    <w:rsid w:val="00066F11"/>
    <w:rsid w:val="0008779F"/>
    <w:rsid w:val="000B4EAB"/>
    <w:rsid w:val="00104285"/>
    <w:rsid w:val="0012483A"/>
    <w:rsid w:val="00130025"/>
    <w:rsid w:val="00184F8A"/>
    <w:rsid w:val="0019448D"/>
    <w:rsid w:val="001A1F5B"/>
    <w:rsid w:val="001C5A28"/>
    <w:rsid w:val="001F41E3"/>
    <w:rsid w:val="002019B7"/>
    <w:rsid w:val="00207D6D"/>
    <w:rsid w:val="002147E4"/>
    <w:rsid w:val="002241CC"/>
    <w:rsid w:val="00246CD4"/>
    <w:rsid w:val="0025776F"/>
    <w:rsid w:val="00277FCD"/>
    <w:rsid w:val="002878A3"/>
    <w:rsid w:val="002C5072"/>
    <w:rsid w:val="002C66EA"/>
    <w:rsid w:val="002C6932"/>
    <w:rsid w:val="002D5A15"/>
    <w:rsid w:val="002D747A"/>
    <w:rsid w:val="002E19A8"/>
    <w:rsid w:val="002F7FB1"/>
    <w:rsid w:val="00321C61"/>
    <w:rsid w:val="00374E0B"/>
    <w:rsid w:val="00385FC1"/>
    <w:rsid w:val="00397DDB"/>
    <w:rsid w:val="003A1B64"/>
    <w:rsid w:val="003B067E"/>
    <w:rsid w:val="003C2EF8"/>
    <w:rsid w:val="003D033A"/>
    <w:rsid w:val="003D2BCA"/>
    <w:rsid w:val="004044C5"/>
    <w:rsid w:val="00455FD6"/>
    <w:rsid w:val="0049664C"/>
    <w:rsid w:val="004A14E7"/>
    <w:rsid w:val="004A16E8"/>
    <w:rsid w:val="004A40BE"/>
    <w:rsid w:val="004A4D7D"/>
    <w:rsid w:val="004A7CC2"/>
    <w:rsid w:val="004B0D66"/>
    <w:rsid w:val="004E3D69"/>
    <w:rsid w:val="00500EF2"/>
    <w:rsid w:val="00515BCF"/>
    <w:rsid w:val="00521FB3"/>
    <w:rsid w:val="00534B13"/>
    <w:rsid w:val="00554CBC"/>
    <w:rsid w:val="00565BCF"/>
    <w:rsid w:val="0057424C"/>
    <w:rsid w:val="00576746"/>
    <w:rsid w:val="005818CC"/>
    <w:rsid w:val="005B7EF5"/>
    <w:rsid w:val="005C3CCA"/>
    <w:rsid w:val="005E7AF5"/>
    <w:rsid w:val="005F58C0"/>
    <w:rsid w:val="00605423"/>
    <w:rsid w:val="0062791A"/>
    <w:rsid w:val="006372E9"/>
    <w:rsid w:val="00692E2B"/>
    <w:rsid w:val="006954EC"/>
    <w:rsid w:val="006F31EA"/>
    <w:rsid w:val="006F40B2"/>
    <w:rsid w:val="00721774"/>
    <w:rsid w:val="0072271E"/>
    <w:rsid w:val="007238FC"/>
    <w:rsid w:val="00734A17"/>
    <w:rsid w:val="007500F3"/>
    <w:rsid w:val="00757F19"/>
    <w:rsid w:val="007636F4"/>
    <w:rsid w:val="007723D1"/>
    <w:rsid w:val="0077348C"/>
    <w:rsid w:val="0077529F"/>
    <w:rsid w:val="00777EC3"/>
    <w:rsid w:val="00784DFB"/>
    <w:rsid w:val="007923B1"/>
    <w:rsid w:val="00793988"/>
    <w:rsid w:val="00797DA5"/>
    <w:rsid w:val="007A6628"/>
    <w:rsid w:val="0080788A"/>
    <w:rsid w:val="008255C9"/>
    <w:rsid w:val="00840606"/>
    <w:rsid w:val="00867BEA"/>
    <w:rsid w:val="00887A4B"/>
    <w:rsid w:val="008B5D0F"/>
    <w:rsid w:val="008B7628"/>
    <w:rsid w:val="008E3CA8"/>
    <w:rsid w:val="008E67F9"/>
    <w:rsid w:val="00910EFB"/>
    <w:rsid w:val="009742F2"/>
    <w:rsid w:val="00980BEB"/>
    <w:rsid w:val="00980C9C"/>
    <w:rsid w:val="00991FF0"/>
    <w:rsid w:val="00994B81"/>
    <w:rsid w:val="009A7093"/>
    <w:rsid w:val="009E3F15"/>
    <w:rsid w:val="00A16851"/>
    <w:rsid w:val="00A20AAB"/>
    <w:rsid w:val="00A20B29"/>
    <w:rsid w:val="00A23D08"/>
    <w:rsid w:val="00A24EA5"/>
    <w:rsid w:val="00A25EA5"/>
    <w:rsid w:val="00A6292F"/>
    <w:rsid w:val="00A67574"/>
    <w:rsid w:val="00A86544"/>
    <w:rsid w:val="00AA1D9A"/>
    <w:rsid w:val="00AB569B"/>
    <w:rsid w:val="00AE6C75"/>
    <w:rsid w:val="00AE726F"/>
    <w:rsid w:val="00B008BE"/>
    <w:rsid w:val="00B055B4"/>
    <w:rsid w:val="00B24242"/>
    <w:rsid w:val="00B66000"/>
    <w:rsid w:val="00B75DFF"/>
    <w:rsid w:val="00B76969"/>
    <w:rsid w:val="00BA3CCB"/>
    <w:rsid w:val="00BE65D5"/>
    <w:rsid w:val="00BF0D26"/>
    <w:rsid w:val="00C036F9"/>
    <w:rsid w:val="00C11D6D"/>
    <w:rsid w:val="00C147F8"/>
    <w:rsid w:val="00C27E4F"/>
    <w:rsid w:val="00C31359"/>
    <w:rsid w:val="00C36975"/>
    <w:rsid w:val="00C71076"/>
    <w:rsid w:val="00C8147A"/>
    <w:rsid w:val="00CA1947"/>
    <w:rsid w:val="00CA3A08"/>
    <w:rsid w:val="00CA5DD9"/>
    <w:rsid w:val="00CD7867"/>
    <w:rsid w:val="00D05F71"/>
    <w:rsid w:val="00D3160E"/>
    <w:rsid w:val="00D4132D"/>
    <w:rsid w:val="00D53A45"/>
    <w:rsid w:val="00D569DD"/>
    <w:rsid w:val="00DA13DD"/>
    <w:rsid w:val="00DB6C84"/>
    <w:rsid w:val="00DC4055"/>
    <w:rsid w:val="00E273CE"/>
    <w:rsid w:val="00E33D50"/>
    <w:rsid w:val="00E4326F"/>
    <w:rsid w:val="00E87ACA"/>
    <w:rsid w:val="00E90146"/>
    <w:rsid w:val="00EB61F3"/>
    <w:rsid w:val="00EE0E51"/>
    <w:rsid w:val="00F100E7"/>
    <w:rsid w:val="00F27966"/>
    <w:rsid w:val="00F3185F"/>
    <w:rsid w:val="00F5069C"/>
    <w:rsid w:val="00F52570"/>
    <w:rsid w:val="00F64F41"/>
    <w:rsid w:val="00F718CF"/>
    <w:rsid w:val="00FA41D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791AA3"/>
  <w15:chartTrackingRefBased/>
  <w15:docId w15:val="{85AD48AA-234A-49B8-9003-4CC551E0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8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08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08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08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08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0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8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08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08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08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08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0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8BE"/>
    <w:rPr>
      <w:rFonts w:eastAsiaTheme="majorEastAsia" w:cstheme="majorBidi"/>
      <w:color w:val="272727" w:themeColor="text1" w:themeTint="D8"/>
    </w:rPr>
  </w:style>
  <w:style w:type="paragraph" w:styleId="Title">
    <w:name w:val="Title"/>
    <w:basedOn w:val="Normal"/>
    <w:next w:val="Normal"/>
    <w:link w:val="TitleChar"/>
    <w:uiPriority w:val="10"/>
    <w:qFormat/>
    <w:rsid w:val="00B00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8BE"/>
    <w:pPr>
      <w:spacing w:before="160"/>
      <w:jc w:val="center"/>
    </w:pPr>
    <w:rPr>
      <w:i/>
      <w:iCs/>
      <w:color w:val="404040" w:themeColor="text1" w:themeTint="BF"/>
    </w:rPr>
  </w:style>
  <w:style w:type="character" w:customStyle="1" w:styleId="QuoteChar">
    <w:name w:val="Quote Char"/>
    <w:basedOn w:val="DefaultParagraphFont"/>
    <w:link w:val="Quote"/>
    <w:uiPriority w:val="29"/>
    <w:rsid w:val="00B008BE"/>
    <w:rPr>
      <w:i/>
      <w:iCs/>
      <w:color w:val="404040" w:themeColor="text1" w:themeTint="BF"/>
    </w:rPr>
  </w:style>
  <w:style w:type="paragraph" w:styleId="ListParagraph">
    <w:name w:val="List Paragraph"/>
    <w:basedOn w:val="Normal"/>
    <w:uiPriority w:val="34"/>
    <w:qFormat/>
    <w:rsid w:val="00B008BE"/>
    <w:pPr>
      <w:ind w:left="720"/>
      <w:contextualSpacing/>
    </w:pPr>
  </w:style>
  <w:style w:type="character" w:styleId="IntenseEmphasis">
    <w:name w:val="Intense Emphasis"/>
    <w:basedOn w:val="DefaultParagraphFont"/>
    <w:uiPriority w:val="21"/>
    <w:qFormat/>
    <w:rsid w:val="00B008BE"/>
    <w:rPr>
      <w:i/>
      <w:iCs/>
      <w:color w:val="2F5496" w:themeColor="accent1" w:themeShade="BF"/>
    </w:rPr>
  </w:style>
  <w:style w:type="paragraph" w:styleId="IntenseQuote">
    <w:name w:val="Intense Quote"/>
    <w:basedOn w:val="Normal"/>
    <w:next w:val="Normal"/>
    <w:link w:val="IntenseQuoteChar"/>
    <w:uiPriority w:val="30"/>
    <w:qFormat/>
    <w:rsid w:val="00B008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08BE"/>
    <w:rPr>
      <w:i/>
      <w:iCs/>
      <w:color w:val="2F5496" w:themeColor="accent1" w:themeShade="BF"/>
    </w:rPr>
  </w:style>
  <w:style w:type="character" w:styleId="IntenseReference">
    <w:name w:val="Intense Reference"/>
    <w:basedOn w:val="DefaultParagraphFont"/>
    <w:uiPriority w:val="32"/>
    <w:qFormat/>
    <w:rsid w:val="00B008BE"/>
    <w:rPr>
      <w:b/>
      <w:bCs/>
      <w:smallCaps/>
      <w:color w:val="2F5496" w:themeColor="accent1" w:themeShade="BF"/>
      <w:spacing w:val="5"/>
    </w:rPr>
  </w:style>
  <w:style w:type="paragraph" w:styleId="NormalWeb">
    <w:name w:val="Normal (Web)"/>
    <w:basedOn w:val="Normal"/>
    <w:uiPriority w:val="99"/>
    <w:semiHidden/>
    <w:unhideWhenUsed/>
    <w:rsid w:val="006954EC"/>
    <w:rPr>
      <w:rFonts w:ascii="Times New Roman" w:hAnsi="Times New Roman" w:cs="Times New Roman"/>
      <w:sz w:val="24"/>
      <w:szCs w:val="24"/>
    </w:rPr>
  </w:style>
  <w:style w:type="character" w:styleId="Hyperlink">
    <w:name w:val="Hyperlink"/>
    <w:basedOn w:val="DefaultParagraphFont"/>
    <w:uiPriority w:val="99"/>
    <w:unhideWhenUsed/>
    <w:rsid w:val="006F40B2"/>
    <w:rPr>
      <w:color w:val="0563C1" w:themeColor="hyperlink"/>
      <w:u w:val="single"/>
    </w:rPr>
  </w:style>
  <w:style w:type="character" w:styleId="UnresolvedMention">
    <w:name w:val="Unresolved Mention"/>
    <w:basedOn w:val="DefaultParagraphFont"/>
    <w:uiPriority w:val="99"/>
    <w:semiHidden/>
    <w:unhideWhenUsed/>
    <w:rsid w:val="006F40B2"/>
    <w:rPr>
      <w:color w:val="605E5C"/>
      <w:shd w:val="clear" w:color="auto" w:fill="E1DFDD"/>
    </w:rPr>
  </w:style>
  <w:style w:type="paragraph" w:styleId="Header">
    <w:name w:val="header"/>
    <w:basedOn w:val="Normal"/>
    <w:link w:val="HeaderChar"/>
    <w:uiPriority w:val="99"/>
    <w:unhideWhenUsed/>
    <w:rsid w:val="00E87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ACA"/>
  </w:style>
  <w:style w:type="paragraph" w:styleId="Footer">
    <w:name w:val="footer"/>
    <w:basedOn w:val="Normal"/>
    <w:link w:val="FooterChar"/>
    <w:uiPriority w:val="99"/>
    <w:unhideWhenUsed/>
    <w:rsid w:val="00E87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ACA"/>
  </w:style>
  <w:style w:type="table" w:styleId="TableGrid">
    <w:name w:val="Table Grid"/>
    <w:basedOn w:val="TableNormal"/>
    <w:uiPriority w:val="39"/>
    <w:rsid w:val="0077348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9729">
      <w:bodyDiv w:val="1"/>
      <w:marLeft w:val="0"/>
      <w:marRight w:val="0"/>
      <w:marTop w:val="0"/>
      <w:marBottom w:val="0"/>
      <w:divBdr>
        <w:top w:val="none" w:sz="0" w:space="0" w:color="auto"/>
        <w:left w:val="none" w:sz="0" w:space="0" w:color="auto"/>
        <w:bottom w:val="none" w:sz="0" w:space="0" w:color="auto"/>
        <w:right w:val="none" w:sz="0" w:space="0" w:color="auto"/>
      </w:divBdr>
    </w:div>
    <w:div w:id="726759419">
      <w:bodyDiv w:val="1"/>
      <w:marLeft w:val="0"/>
      <w:marRight w:val="0"/>
      <w:marTop w:val="0"/>
      <w:marBottom w:val="0"/>
      <w:divBdr>
        <w:top w:val="none" w:sz="0" w:space="0" w:color="auto"/>
        <w:left w:val="none" w:sz="0" w:space="0" w:color="auto"/>
        <w:bottom w:val="none" w:sz="0" w:space="0" w:color="auto"/>
        <w:right w:val="none" w:sz="0" w:space="0" w:color="auto"/>
      </w:divBdr>
    </w:div>
    <w:div w:id="1145196448">
      <w:bodyDiv w:val="1"/>
      <w:marLeft w:val="0"/>
      <w:marRight w:val="0"/>
      <w:marTop w:val="0"/>
      <w:marBottom w:val="0"/>
      <w:divBdr>
        <w:top w:val="none" w:sz="0" w:space="0" w:color="auto"/>
        <w:left w:val="none" w:sz="0" w:space="0" w:color="auto"/>
        <w:bottom w:val="none" w:sz="0" w:space="0" w:color="auto"/>
        <w:right w:val="none" w:sz="0" w:space="0" w:color="auto"/>
      </w:divBdr>
    </w:div>
    <w:div w:id="1231185724">
      <w:bodyDiv w:val="1"/>
      <w:marLeft w:val="0"/>
      <w:marRight w:val="0"/>
      <w:marTop w:val="0"/>
      <w:marBottom w:val="0"/>
      <w:divBdr>
        <w:top w:val="none" w:sz="0" w:space="0" w:color="auto"/>
        <w:left w:val="none" w:sz="0" w:space="0" w:color="auto"/>
        <w:bottom w:val="none" w:sz="0" w:space="0" w:color="auto"/>
        <w:right w:val="none" w:sz="0" w:space="0" w:color="auto"/>
      </w:divBdr>
    </w:div>
    <w:div w:id="1732120776">
      <w:bodyDiv w:val="1"/>
      <w:marLeft w:val="0"/>
      <w:marRight w:val="0"/>
      <w:marTop w:val="0"/>
      <w:marBottom w:val="0"/>
      <w:divBdr>
        <w:top w:val="none" w:sz="0" w:space="0" w:color="auto"/>
        <w:left w:val="none" w:sz="0" w:space="0" w:color="auto"/>
        <w:bottom w:val="none" w:sz="0" w:space="0" w:color="auto"/>
        <w:right w:val="none" w:sz="0" w:space="0" w:color="auto"/>
      </w:divBdr>
    </w:div>
    <w:div w:id="20907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TotalTime>
  <Pages>6</Pages>
  <Words>1928</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Prabakaran </dc:creator>
  <cp:keywords/>
  <dc:description/>
  <cp:lastModifiedBy>SDI PC New 16</cp:lastModifiedBy>
  <cp:revision>94</cp:revision>
  <dcterms:created xsi:type="dcterms:W3CDTF">2025-12-11T09:58:00Z</dcterms:created>
  <dcterms:modified xsi:type="dcterms:W3CDTF">2026-03-14T04:39:00Z</dcterms:modified>
</cp:coreProperties>
</file>