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0E9D" w14:textId="744AA2E4" w:rsidR="00E73A6C" w:rsidRPr="009E2ECA" w:rsidRDefault="009E2ECA" w:rsidP="009E2ECA">
      <w:pPr>
        <w:jc w:val="center"/>
        <w:rPr>
          <w:rFonts w:ascii="Times New Roman" w:hAnsi="Times New Roman" w:cs="Times New Roman"/>
          <w:b/>
          <w:bCs/>
          <w:sz w:val="32"/>
          <w:szCs w:val="32"/>
        </w:rPr>
      </w:pPr>
      <w:r w:rsidRPr="009E2ECA">
        <w:rPr>
          <w:rFonts w:ascii="Times New Roman" w:hAnsi="Times New Roman" w:cs="Times New Roman"/>
          <w:b/>
          <w:bCs/>
          <w:sz w:val="32"/>
          <w:szCs w:val="32"/>
        </w:rPr>
        <w:t xml:space="preserve">Group Farming for Sustainable Agriculture: </w:t>
      </w:r>
      <w:r>
        <w:rPr>
          <w:rFonts w:ascii="Times New Roman" w:hAnsi="Times New Roman" w:cs="Times New Roman"/>
          <w:b/>
          <w:bCs/>
          <w:sz w:val="32"/>
          <w:szCs w:val="32"/>
        </w:rPr>
        <w:t xml:space="preserve">A Study of </w:t>
      </w:r>
      <w:r w:rsidRPr="009E2ECA">
        <w:rPr>
          <w:rFonts w:ascii="Times New Roman" w:hAnsi="Times New Roman" w:cs="Times New Roman"/>
          <w:b/>
          <w:bCs/>
          <w:sz w:val="32"/>
          <w:szCs w:val="32"/>
          <w:highlight w:val="yellow"/>
        </w:rPr>
        <w:t>the</w:t>
      </w:r>
      <w:r w:rsidRPr="009E2ECA">
        <w:rPr>
          <w:rFonts w:ascii="Times New Roman" w:hAnsi="Times New Roman" w:cs="Times New Roman"/>
          <w:b/>
          <w:bCs/>
          <w:sz w:val="32"/>
          <w:szCs w:val="32"/>
        </w:rPr>
        <w:t xml:space="preserve"> Joint Liability Groups in Kerala</w:t>
      </w:r>
      <w:r>
        <w:rPr>
          <w:rFonts w:ascii="Times New Roman" w:hAnsi="Times New Roman" w:cs="Times New Roman"/>
          <w:b/>
          <w:bCs/>
          <w:sz w:val="32"/>
          <w:szCs w:val="32"/>
        </w:rPr>
        <w:t>,</w:t>
      </w:r>
      <w:r w:rsidRPr="009E2ECA">
        <w:rPr>
          <w:rFonts w:ascii="Times New Roman" w:hAnsi="Times New Roman" w:cs="Times New Roman"/>
          <w:b/>
          <w:bCs/>
          <w:sz w:val="32"/>
          <w:szCs w:val="32"/>
          <w:highlight w:val="yellow"/>
        </w:rPr>
        <w:t xml:space="preserve"> India</w:t>
      </w:r>
    </w:p>
    <w:p w14:paraId="2C80F584" w14:textId="77777777" w:rsidR="005F65FE" w:rsidRDefault="005F65FE" w:rsidP="00136D01">
      <w:pPr>
        <w:spacing w:before="194" w:line="259" w:lineRule="auto"/>
        <w:jc w:val="both"/>
        <w:rPr>
          <w:rFonts w:ascii="Times New Roman" w:eastAsia="Times New Roman" w:hAnsi="Times New Roman" w:cs="Times New Roman"/>
          <w:b/>
          <w:kern w:val="0"/>
          <w:sz w:val="32"/>
          <w14:ligatures w14:val="none"/>
        </w:rPr>
      </w:pPr>
    </w:p>
    <w:p w14:paraId="2E8EAAD9" w14:textId="6A57838B" w:rsidR="00040D3A" w:rsidRPr="00B743B1" w:rsidRDefault="00040D3A" w:rsidP="00136D01">
      <w:pPr>
        <w:spacing w:before="194" w:line="259" w:lineRule="auto"/>
        <w:jc w:val="both"/>
        <w:rPr>
          <w:rFonts w:ascii="Times New Roman" w:eastAsia="Times New Roman" w:hAnsi="Times New Roman" w:cs="Times New Roman"/>
          <w:b/>
          <w:i/>
          <w:iCs/>
          <w:kern w:val="0"/>
          <w:sz w:val="24"/>
          <w:szCs w:val="18"/>
          <w14:ligatures w14:val="none"/>
        </w:rPr>
      </w:pPr>
      <w:r w:rsidRPr="00B743B1">
        <w:rPr>
          <w:rFonts w:ascii="Times New Roman" w:eastAsia="Times New Roman" w:hAnsi="Times New Roman" w:cs="Times New Roman"/>
          <w:b/>
          <w:i/>
          <w:iCs/>
          <w:kern w:val="0"/>
          <w:sz w:val="24"/>
          <w:szCs w:val="18"/>
          <w14:ligatures w14:val="none"/>
        </w:rPr>
        <w:t>Abstract</w:t>
      </w:r>
    </w:p>
    <w:p w14:paraId="2E9723AC" w14:textId="56B35B25" w:rsidR="004A0BEA" w:rsidRPr="004A0BEA" w:rsidRDefault="004A0BEA" w:rsidP="004A0BEA">
      <w:pPr>
        <w:spacing w:before="194" w:line="259" w:lineRule="auto"/>
        <w:jc w:val="both"/>
        <w:rPr>
          <w:rFonts w:ascii="Times New Roman" w:eastAsia="Times New Roman" w:hAnsi="Times New Roman" w:cs="Times New Roman"/>
          <w:i/>
          <w:iCs/>
          <w:kern w:val="0"/>
          <w:sz w:val="24"/>
          <w:szCs w:val="24"/>
          <w14:ligatures w14:val="none"/>
        </w:rPr>
      </w:pPr>
      <w:r w:rsidRPr="004A0BEA">
        <w:rPr>
          <w:rFonts w:ascii="Times New Roman" w:eastAsia="Times New Roman" w:hAnsi="Times New Roman" w:cs="Times New Roman"/>
          <w:i/>
          <w:iCs/>
          <w:kern w:val="0"/>
          <w:sz w:val="24"/>
          <w:szCs w:val="24"/>
          <w:highlight w:val="yellow"/>
          <w14:ligatures w14:val="none"/>
        </w:rPr>
        <w:t>This study looks at how group farming can support sustainable agriculture, with a focus on Joint Liability Groups (JLGs) in Kerala, India. It mainly tries to understand how much fallow land has been brought under cultivation through JLGs, how these groups have affected the economic condition of women farmers, and whether their farming practices are sustainable. The study uses both primary and secondary data. Primary data were collected from 340 members belonging to 170 JLGs in Palakkad district through a structured sampling method, while secondary data were taken from official reports and government sources.</w:t>
      </w:r>
      <w:r w:rsidRPr="00C80F41">
        <w:rPr>
          <w:rFonts w:ascii="Times New Roman" w:eastAsia="Times New Roman" w:hAnsi="Times New Roman" w:cs="Times New Roman"/>
          <w:i/>
          <w:iCs/>
          <w:kern w:val="0"/>
          <w:sz w:val="24"/>
          <w:szCs w:val="24"/>
          <w:highlight w:val="yellow"/>
          <w14:ligatures w14:val="none"/>
        </w:rPr>
        <w:t xml:space="preserve"> </w:t>
      </w:r>
      <w:r w:rsidRPr="004A0BEA">
        <w:rPr>
          <w:rFonts w:ascii="Times New Roman" w:eastAsia="Times New Roman" w:hAnsi="Times New Roman" w:cs="Times New Roman"/>
          <w:i/>
          <w:iCs/>
          <w:kern w:val="0"/>
          <w:sz w:val="24"/>
          <w:szCs w:val="24"/>
          <w:highlight w:val="yellow"/>
          <w14:ligatures w14:val="none"/>
        </w:rPr>
        <w:t xml:space="preserve">The findings show that JLG farming has played an important role in bringing fallow land into productive </w:t>
      </w:r>
      <w:r w:rsidRPr="00C80F41">
        <w:rPr>
          <w:rFonts w:ascii="Times New Roman" w:eastAsia="Times New Roman" w:hAnsi="Times New Roman" w:cs="Times New Roman"/>
          <w:i/>
          <w:iCs/>
          <w:kern w:val="0"/>
          <w:sz w:val="24"/>
          <w:szCs w:val="24"/>
          <w:highlight w:val="yellow"/>
          <w14:ligatures w14:val="none"/>
        </w:rPr>
        <w:t xml:space="preserve">  </w:t>
      </w:r>
      <w:r w:rsidRPr="004A0BEA">
        <w:rPr>
          <w:rFonts w:ascii="Times New Roman" w:eastAsia="Times New Roman" w:hAnsi="Times New Roman" w:cs="Times New Roman"/>
          <w:i/>
          <w:iCs/>
          <w:kern w:val="0"/>
          <w:sz w:val="24"/>
          <w:szCs w:val="24"/>
          <w:highlight w:val="yellow"/>
          <w14:ligatures w14:val="none"/>
        </w:rPr>
        <w:t>use. It has also improved the economic well-being of women farmers, as seen in the increase in their average monthly income and a reduction in income inequality after joining the groups. In addition, JLGs have encouraged the use of sustainable farming practices, especially organic and eco-friendly methods, although the level of adoption differs across regions.</w:t>
      </w:r>
      <w:r w:rsidRPr="00C80F41">
        <w:rPr>
          <w:rFonts w:ascii="Times New Roman" w:eastAsia="Times New Roman" w:hAnsi="Times New Roman" w:cs="Times New Roman"/>
          <w:i/>
          <w:iCs/>
          <w:kern w:val="0"/>
          <w:sz w:val="24"/>
          <w:szCs w:val="24"/>
          <w:highlight w:val="yellow"/>
          <w14:ligatures w14:val="none"/>
        </w:rPr>
        <w:t xml:space="preserve"> </w:t>
      </w:r>
      <w:r w:rsidRPr="004A0BEA">
        <w:rPr>
          <w:rFonts w:ascii="Times New Roman" w:eastAsia="Times New Roman" w:hAnsi="Times New Roman" w:cs="Times New Roman"/>
          <w:i/>
          <w:iCs/>
          <w:kern w:val="0"/>
          <w:sz w:val="24"/>
          <w:szCs w:val="24"/>
          <w:highlight w:val="yellow"/>
          <w14:ligatures w14:val="none"/>
        </w:rPr>
        <w:t>Overall, the study suggests that group farming through JLGs is an effective way to improve agricultural productivity, empower women, and promote sustainability, though regional differences indicate the need for better-targeted policy support</w:t>
      </w:r>
      <w:r w:rsidRPr="004A0BEA">
        <w:rPr>
          <w:rFonts w:ascii="Times New Roman" w:eastAsia="Times New Roman" w:hAnsi="Times New Roman" w:cs="Times New Roman"/>
          <w:i/>
          <w:iCs/>
          <w:kern w:val="0"/>
          <w:sz w:val="24"/>
          <w:szCs w:val="24"/>
          <w14:ligatures w14:val="none"/>
        </w:rPr>
        <w:t>.</w:t>
      </w:r>
    </w:p>
    <w:p w14:paraId="696C8E15" w14:textId="1B8F8A89" w:rsidR="00040D3A" w:rsidRPr="00B743B1" w:rsidRDefault="00040D3A" w:rsidP="00136D01">
      <w:pPr>
        <w:spacing w:before="194" w:line="259" w:lineRule="auto"/>
        <w:jc w:val="both"/>
        <w:rPr>
          <w:rFonts w:ascii="Times New Roman" w:eastAsia="Times New Roman" w:hAnsi="Times New Roman" w:cs="Times New Roman"/>
          <w:b/>
          <w:i/>
          <w:iCs/>
          <w:kern w:val="0"/>
          <w:sz w:val="32"/>
          <w14:ligatures w14:val="none"/>
        </w:rPr>
      </w:pPr>
      <w:r w:rsidRPr="00B743B1">
        <w:rPr>
          <w:rFonts w:ascii="Times New Roman" w:eastAsia="Times New Roman" w:hAnsi="Times New Roman" w:cs="Times New Roman"/>
          <w:i/>
          <w:iCs/>
          <w:kern w:val="0"/>
          <w14:ligatures w14:val="none"/>
        </w:rPr>
        <w:t xml:space="preserve">Ke words: </w:t>
      </w:r>
      <w:r w:rsidR="004A0BEA" w:rsidRPr="004A0BEA">
        <w:rPr>
          <w:rFonts w:ascii="Times New Roman" w:eastAsia="Times New Roman" w:hAnsi="Times New Roman" w:cs="Times New Roman"/>
          <w:i/>
          <w:iCs/>
          <w:kern w:val="0"/>
          <w14:ligatures w14:val="none"/>
        </w:rPr>
        <w:t xml:space="preserve">Group Farming; Joint Liability Groups (JLGs); Sustainability; </w:t>
      </w:r>
      <w:r w:rsidR="004A0BEA" w:rsidRPr="004A0BEA">
        <w:rPr>
          <w:rFonts w:ascii="Times New Roman" w:eastAsia="Times New Roman" w:hAnsi="Times New Roman" w:cs="Times New Roman"/>
          <w:i/>
          <w:iCs/>
          <w:kern w:val="0"/>
          <w:highlight w:val="yellow"/>
          <w14:ligatures w14:val="none"/>
        </w:rPr>
        <w:t>Women Empowerment</w:t>
      </w:r>
      <w:r w:rsidR="004A0BEA" w:rsidRPr="004A0BEA">
        <w:rPr>
          <w:rFonts w:ascii="Times New Roman" w:eastAsia="Times New Roman" w:hAnsi="Times New Roman" w:cs="Times New Roman"/>
          <w:i/>
          <w:iCs/>
          <w:kern w:val="0"/>
          <w14:ligatures w14:val="none"/>
        </w:rPr>
        <w:t xml:space="preserve">; </w:t>
      </w:r>
      <w:r w:rsidR="004A0BEA" w:rsidRPr="004A0BEA">
        <w:rPr>
          <w:rFonts w:ascii="Times New Roman" w:eastAsia="Times New Roman" w:hAnsi="Times New Roman" w:cs="Times New Roman"/>
          <w:i/>
          <w:iCs/>
          <w:kern w:val="0"/>
          <w:highlight w:val="yellow"/>
          <w14:ligatures w14:val="none"/>
        </w:rPr>
        <w:t>Fallow Land</w:t>
      </w:r>
    </w:p>
    <w:p w14:paraId="315A9A68" w14:textId="36A94F25" w:rsidR="00040D3A" w:rsidRPr="00E73A6C" w:rsidRDefault="00E73A6C" w:rsidP="00136D01">
      <w:pPr>
        <w:spacing w:before="159"/>
        <w:jc w:val="both"/>
        <w:outlineLvl w:val="1"/>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spacing w:val="-2"/>
          <w:kern w:val="0"/>
          <w:sz w:val="24"/>
          <w:szCs w:val="24"/>
          <w14:ligatures w14:val="none"/>
        </w:rPr>
        <w:t>Introduction</w:t>
      </w:r>
    </w:p>
    <w:p w14:paraId="7BE25E3F" w14:textId="2C874FC9" w:rsidR="00040D3A" w:rsidRDefault="00040D3A" w:rsidP="00136D01">
      <w:pPr>
        <w:spacing w:before="180" w:line="276" w:lineRule="auto"/>
        <w:ind w:firstLine="720"/>
        <w:jc w:val="both"/>
        <w:rPr>
          <w:rFonts w:ascii="Times New Roman" w:eastAsia="Times New Roman" w:hAnsi="Times New Roman" w:cs="Times New Roman"/>
          <w:color w:val="0A0C0C"/>
          <w:kern w:val="0"/>
          <w:sz w:val="24"/>
          <w:szCs w:val="24"/>
          <w14:ligatures w14:val="none"/>
        </w:rPr>
      </w:pPr>
      <w:bookmarkStart w:id="0" w:name="_Hlk180700531"/>
      <w:bookmarkStart w:id="1" w:name="_Hlk223960916"/>
      <w:r w:rsidRPr="00040D3A">
        <w:rPr>
          <w:rFonts w:ascii="Times New Roman" w:eastAsia="Times New Roman" w:hAnsi="Times New Roman" w:cs="Times New Roman"/>
          <w:kern w:val="0"/>
          <w:sz w:val="24"/>
          <w:szCs w:val="24"/>
          <w14:ligatures w14:val="none"/>
        </w:rPr>
        <w:t>T</w:t>
      </w:r>
      <w:bookmarkEnd w:id="0"/>
      <w:r w:rsidRPr="00040D3A">
        <w:rPr>
          <w:rFonts w:ascii="Times New Roman" w:eastAsia="Times New Roman" w:hAnsi="Times New Roman" w:cs="Times New Roman"/>
          <w:kern w:val="0"/>
          <w:sz w:val="24"/>
          <w:szCs w:val="24"/>
          <w14:ligatures w14:val="none"/>
        </w:rPr>
        <w:t>he agriculture sec</w:t>
      </w:r>
      <w:bookmarkStart w:id="2" w:name="_Hlk180702020"/>
      <w:r w:rsidRPr="00040D3A">
        <w:rPr>
          <w:rFonts w:ascii="Times New Roman" w:eastAsia="Times New Roman" w:hAnsi="Times New Roman" w:cs="Times New Roman"/>
          <w:kern w:val="0"/>
          <w:sz w:val="24"/>
          <w:szCs w:val="24"/>
          <w14:ligatures w14:val="none"/>
        </w:rPr>
        <w:t>t</w:t>
      </w:r>
      <w:bookmarkEnd w:id="2"/>
      <w:r w:rsidRPr="00040D3A">
        <w:rPr>
          <w:rFonts w:ascii="Times New Roman" w:eastAsia="Times New Roman" w:hAnsi="Times New Roman" w:cs="Times New Roman"/>
          <w:kern w:val="0"/>
          <w:sz w:val="24"/>
          <w:szCs w:val="24"/>
          <w14:ligatures w14:val="none"/>
        </w:rPr>
        <w:t>or has an important role in ever</w:t>
      </w:r>
      <w:bookmarkStart w:id="3" w:name="_Hlk180701873"/>
      <w:r w:rsidRPr="00040D3A">
        <w:rPr>
          <w:rFonts w:ascii="Times New Roman" w:eastAsia="Times New Roman" w:hAnsi="Times New Roman" w:cs="Times New Roman"/>
          <w:kern w:val="0"/>
          <w:sz w:val="24"/>
          <w:szCs w:val="24"/>
          <w14:ligatures w14:val="none"/>
        </w:rPr>
        <w:t>y</w:t>
      </w:r>
      <w:bookmarkEnd w:id="3"/>
      <w:r w:rsidRPr="00040D3A">
        <w:rPr>
          <w:rFonts w:ascii="Times New Roman" w:eastAsia="Times New Roman" w:hAnsi="Times New Roman" w:cs="Times New Roman"/>
          <w:kern w:val="0"/>
          <w:sz w:val="24"/>
          <w:szCs w:val="24"/>
          <w14:ligatures w14:val="none"/>
        </w:rPr>
        <w:t xml:space="preserve"> economy, especially in developing economies. It provides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major source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income, employment, and food. The growth of the </w:t>
      </w:r>
      <w:r w:rsidRPr="00A6384A">
        <w:rPr>
          <w:rFonts w:ascii="Times New Roman" w:eastAsia="Times New Roman" w:hAnsi="Times New Roman" w:cs="Times New Roman"/>
          <w:kern w:val="0"/>
          <w:sz w:val="24"/>
          <w:szCs w:val="24"/>
          <w:highlight w:val="yellow"/>
          <w14:ligatures w14:val="none"/>
        </w:rPr>
        <w:t>agricultur</w:t>
      </w:r>
      <w:r w:rsidR="00A6384A" w:rsidRPr="00A6384A">
        <w:rPr>
          <w:rFonts w:ascii="Times New Roman" w:eastAsia="Times New Roman" w:hAnsi="Times New Roman" w:cs="Times New Roman"/>
          <w:kern w:val="0"/>
          <w:sz w:val="24"/>
          <w:szCs w:val="24"/>
          <w:highlight w:val="yellow"/>
          <w14:ligatures w14:val="none"/>
        </w:rPr>
        <w:t>e</w:t>
      </w:r>
      <w:r w:rsidR="00A6384A">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 necessary for reducing the poverty level. Attaining food self-sufficiency is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basic needs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every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nation.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Besides this</w:t>
      </w:r>
      <w:r w:rsidRPr="005B7BA6">
        <w:rPr>
          <w:rFonts w:ascii="Times New Roman" w:eastAsia="Times New Roman" w:hAnsi="Times New Roman" w:cs="Times New Roman"/>
          <w:kern w:val="0"/>
          <w:sz w:val="24"/>
          <w:szCs w:val="24"/>
          <w14:ligatures w14:val="none"/>
        </w:rPr>
        <w:t>,</w:t>
      </w:r>
      <w:r w:rsidRPr="005B7BA6">
        <w:rPr>
          <w:rFonts w:ascii="Times New Roman" w:eastAsia="Times New Roman" w:hAnsi="Times New Roman" w:cs="Times New Roman"/>
          <w:color w:val="000000"/>
          <w:kern w:val="0"/>
          <w:sz w:val="24"/>
          <w:szCs w:val="24"/>
          <w14:ligatures w14:val="none"/>
        </w:rPr>
        <w:t xml:space="preserve"> a clean, healthy, and sustainable environment is essential in</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 enjoyment of</w:t>
      </w:r>
      <w:r w:rsidRPr="005B7BA6">
        <w:rPr>
          <w:rFonts w:ascii="Times New Roman" w:eastAsia="Times New Roman" w:hAnsi="Times New Roman" w:cs="Times New Roman"/>
          <w:color w:val="000000"/>
          <w:spacing w:val="-5"/>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our</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 xml:space="preserve">human rights. On 28 July 2022, the United Nations General Assembly declared that everyone on the planet has a right to live on a healthy environment. This landmark decision </w:t>
      </w:r>
      <w:r w:rsidR="00E34FE2" w:rsidRPr="00E34FE2">
        <w:rPr>
          <w:rFonts w:ascii="Times New Roman" w:eastAsia="Times New Roman" w:hAnsi="Times New Roman" w:cs="Times New Roman"/>
          <w:color w:val="000000"/>
          <w:kern w:val="0"/>
          <w:sz w:val="24"/>
          <w:szCs w:val="24"/>
          <w:highlight w:val="yellow"/>
          <w14:ligatures w14:val="none"/>
        </w:rPr>
        <w:t>was</w:t>
      </w:r>
      <w:r w:rsidRPr="005B7BA6">
        <w:rPr>
          <w:rFonts w:ascii="Times New Roman" w:eastAsia="Times New Roman" w:hAnsi="Times New Roman" w:cs="Times New Roman"/>
          <w:color w:val="000000"/>
          <w:kern w:val="0"/>
          <w:sz w:val="24"/>
          <w:szCs w:val="24"/>
          <w14:ligatures w14:val="none"/>
        </w:rPr>
        <w:t xml:space="preserve"> the result of decades of mobilization of various stakeholders. States should implement their commitments and</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scale</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up</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their efforts</w:t>
      </w:r>
      <w:r w:rsidRPr="005B7BA6">
        <w:rPr>
          <w:rFonts w:ascii="Times New Roman" w:eastAsia="Times New Roman" w:hAnsi="Times New Roman" w:cs="Times New Roman"/>
          <w:color w:val="000000"/>
          <w:spacing w:val="-3"/>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(Geneva</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Environment Network,2022)</w:t>
      </w:r>
      <w:r w:rsidR="00B13C28" w:rsidRPr="005B7BA6">
        <w:rPr>
          <w:rFonts w:ascii="Times New Roman" w:eastAsia="Times New Roman" w:hAnsi="Times New Roman" w:cs="Times New Roman"/>
          <w:color w:val="000000"/>
          <w:kern w:val="0"/>
          <w:sz w:val="24"/>
          <w:szCs w:val="24"/>
          <w14:ligatures w14:val="none"/>
        </w:rPr>
        <w:t>.</w:t>
      </w:r>
      <w:r w:rsidRPr="00040D3A">
        <w:rPr>
          <w:rFonts w:ascii="Times New Roman" w:eastAsia="Times New Roman" w:hAnsi="Times New Roman" w:cs="Times New Roman"/>
          <w:color w:val="000000"/>
          <w:kern w:val="0"/>
          <w:sz w:val="24"/>
          <w:szCs w:val="24"/>
          <w14:ligatures w14:val="none"/>
        </w:rPr>
        <w:t xml:space="preserve"> </w:t>
      </w:r>
      <w:r w:rsidR="00E34FE2" w:rsidRPr="00E34FE2">
        <w:rPr>
          <w:rFonts w:ascii="Times New Roman" w:eastAsia="Times New Roman" w:hAnsi="Times New Roman" w:cs="Times New Roman"/>
          <w:color w:val="0A0C0C"/>
          <w:kern w:val="0"/>
          <w:sz w:val="24"/>
          <w:szCs w:val="24"/>
          <w:highlight w:val="yellow"/>
          <w14:ligatures w14:val="none"/>
        </w:rPr>
        <w:t>F</w:t>
      </w:r>
      <w:r w:rsidRPr="00E34FE2">
        <w:rPr>
          <w:rFonts w:ascii="Times New Roman" w:eastAsia="Times New Roman" w:hAnsi="Times New Roman" w:cs="Times New Roman"/>
          <w:color w:val="0A0C0C"/>
          <w:kern w:val="0"/>
          <w:sz w:val="24"/>
          <w:szCs w:val="24"/>
          <w:highlight w:val="yellow"/>
          <w14:ligatures w14:val="none"/>
        </w:rPr>
        <w:t>armers</w:t>
      </w:r>
      <w:r w:rsidRPr="00040D3A">
        <w:rPr>
          <w:rFonts w:ascii="Times New Roman" w:eastAsia="Times New Roman" w:hAnsi="Times New Roman" w:cs="Times New Roman"/>
          <w:color w:val="0A0C0C"/>
          <w:spacing w:val="-3"/>
          <w:kern w:val="0"/>
          <w:sz w:val="24"/>
          <w:szCs w:val="24"/>
          <w14:ligatures w14:val="none"/>
        </w:rPr>
        <w:t xml:space="preserve"> </w:t>
      </w:r>
      <w:bookmarkEnd w:id="1"/>
      <w:r w:rsidRPr="00040D3A">
        <w:rPr>
          <w:rFonts w:ascii="Times New Roman" w:eastAsia="Times New Roman" w:hAnsi="Times New Roman" w:cs="Times New Roman"/>
          <w:color w:val="0A0C0C"/>
          <w:kern w:val="0"/>
          <w:sz w:val="24"/>
          <w:szCs w:val="24"/>
          <w14:ligatures w14:val="none"/>
        </w:rPr>
        <w:t>are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vital</w:t>
      </w:r>
      <w:r w:rsidRPr="00040D3A">
        <w:rPr>
          <w:rFonts w:ascii="Times New Roman" w:eastAsia="Times New Roman" w:hAnsi="Times New Roman" w:cs="Times New Roman"/>
          <w:color w:val="0A0C0C"/>
          <w:spacing w:val="-10"/>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part of economy, providing jobs in rural communities and food for </w:t>
      </w:r>
      <w:r w:rsidR="00E34FE2" w:rsidRPr="00E34FE2">
        <w:rPr>
          <w:rFonts w:ascii="Times New Roman" w:eastAsia="Times New Roman" w:hAnsi="Times New Roman" w:cs="Times New Roman"/>
          <w:color w:val="0A0C0C"/>
          <w:kern w:val="0"/>
          <w:sz w:val="24"/>
          <w:szCs w:val="24"/>
          <w:highlight w:val="yellow"/>
          <w14:ligatures w14:val="none"/>
        </w:rPr>
        <w:t>consumers</w:t>
      </w:r>
      <w:r w:rsidR="00B743B1" w:rsidRPr="00040D3A">
        <w:rPr>
          <w:rFonts w:ascii="Times New Roman" w:eastAsia="Times New Roman" w:hAnsi="Times New Roman" w:cs="Times New Roman"/>
          <w:color w:val="0A0C0C"/>
          <w:kern w:val="0"/>
          <w:sz w:val="24"/>
          <w:szCs w:val="24"/>
          <w14:ligatures w14:val="none"/>
        </w:rPr>
        <w:t>.</w:t>
      </w:r>
      <w:r w:rsidRPr="00040D3A">
        <w:rPr>
          <w:rFonts w:ascii="Times New Roman" w:eastAsia="Times New Roman" w:hAnsi="Times New Roman" w:cs="Times New Roman"/>
          <w:color w:val="0A0C0C"/>
          <w:kern w:val="0"/>
          <w:sz w:val="24"/>
          <w:szCs w:val="24"/>
          <w14:ligatures w14:val="none"/>
        </w:rPr>
        <w:t xml:space="preserve"> </w:t>
      </w:r>
      <w:r w:rsidR="00B743B1" w:rsidRPr="00040D3A">
        <w:rPr>
          <w:rFonts w:ascii="Times New Roman" w:eastAsia="Times New Roman" w:hAnsi="Times New Roman" w:cs="Times New Roman"/>
          <w:color w:val="0A0C0C"/>
          <w:kern w:val="0"/>
          <w:sz w:val="24"/>
          <w:szCs w:val="24"/>
          <w14:ligatures w14:val="none"/>
        </w:rPr>
        <w:t>Also,</w:t>
      </w:r>
      <w:r w:rsidRPr="00040D3A">
        <w:rPr>
          <w:rFonts w:ascii="Times New Roman" w:eastAsia="Times New Roman" w:hAnsi="Times New Roman" w:cs="Times New Roman"/>
          <w:color w:val="0A0C0C"/>
          <w:kern w:val="0"/>
          <w:sz w:val="24"/>
          <w:szCs w:val="24"/>
          <w14:ligatures w14:val="none"/>
        </w:rPr>
        <w:t xml:space="preserve"> </w:t>
      </w:r>
      <w:r w:rsidR="00E34FE2">
        <w:rPr>
          <w:rFonts w:ascii="Times New Roman" w:eastAsia="Times New Roman" w:hAnsi="Times New Roman" w:cs="Times New Roman"/>
          <w:color w:val="0A0C0C"/>
          <w:kern w:val="0"/>
          <w:sz w:val="24"/>
          <w:szCs w:val="24"/>
          <w14:ligatures w14:val="none"/>
        </w:rPr>
        <w:t>f</w:t>
      </w:r>
      <w:r w:rsidRPr="00040D3A">
        <w:rPr>
          <w:rFonts w:ascii="Times New Roman" w:eastAsia="Times New Roman" w:hAnsi="Times New Roman" w:cs="Times New Roman"/>
          <w:color w:val="0A0C0C"/>
          <w:kern w:val="0"/>
          <w:sz w:val="24"/>
          <w:szCs w:val="24"/>
          <w14:ligatures w14:val="none"/>
        </w:rPr>
        <w:t>armers</w:t>
      </w:r>
      <w:r w:rsidRPr="00040D3A">
        <w:rPr>
          <w:rFonts w:ascii="Times New Roman" w:eastAsia="Times New Roman" w:hAnsi="Times New Roman" w:cs="Times New Roman"/>
          <w:color w:val="0A0C0C"/>
          <w:spacing w:val="-8"/>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play</w:t>
      </w:r>
      <w:r w:rsidRPr="00040D3A">
        <w:rPr>
          <w:rFonts w:ascii="Times New Roman" w:eastAsia="Times New Roman" w:hAnsi="Times New Roman" w:cs="Times New Roman"/>
          <w:color w:val="0A0C0C"/>
          <w:spacing w:val="-9"/>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critical</w:t>
      </w:r>
      <w:r w:rsidRPr="00040D3A">
        <w:rPr>
          <w:rFonts w:ascii="Times New Roman" w:eastAsia="Times New Roman" w:hAnsi="Times New Roman" w:cs="Times New Roman"/>
          <w:color w:val="0A0C0C"/>
          <w:spacing w:val="-1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role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in</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protecting</w:t>
      </w:r>
      <w:r w:rsidRPr="00040D3A">
        <w:rPr>
          <w:rFonts w:ascii="Times New Roman" w:eastAsia="Times New Roman" w:hAnsi="Times New Roman" w:cs="Times New Roman"/>
          <w:color w:val="0A0C0C"/>
          <w:spacing w:val="-6"/>
          <w:kern w:val="0"/>
          <w:sz w:val="24"/>
          <w:szCs w:val="24"/>
          <w14:ligatures w14:val="none"/>
        </w:rPr>
        <w:t xml:space="preserve"> </w:t>
      </w:r>
      <w:r w:rsidR="00E34FE2" w:rsidRPr="00E34FE2">
        <w:rPr>
          <w:rFonts w:ascii="Times New Roman" w:eastAsia="Times New Roman" w:hAnsi="Times New Roman" w:cs="Times New Roman"/>
          <w:color w:val="0A0C0C"/>
          <w:kern w:val="0"/>
          <w:sz w:val="24"/>
          <w:szCs w:val="24"/>
          <w:highlight w:val="yellow"/>
          <w14:ligatures w14:val="none"/>
        </w:rPr>
        <w:t>the</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environment</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and</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helping</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tackle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climate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change by locking carbon into soils.</w:t>
      </w:r>
    </w:p>
    <w:p w14:paraId="06274F67" w14:textId="77777777" w:rsidR="00A6384A" w:rsidRPr="00040D3A" w:rsidRDefault="00A6384A" w:rsidP="00136D01">
      <w:pPr>
        <w:spacing w:before="180" w:line="276" w:lineRule="auto"/>
        <w:ind w:firstLine="720"/>
        <w:jc w:val="both"/>
        <w:rPr>
          <w:rFonts w:ascii="Times New Roman" w:eastAsia="Times New Roman" w:hAnsi="Times New Roman" w:cs="Times New Roman"/>
          <w:kern w:val="0"/>
          <w:sz w:val="24"/>
          <w:szCs w:val="24"/>
          <w14:ligatures w14:val="none"/>
        </w:rPr>
      </w:pPr>
    </w:p>
    <w:p w14:paraId="204CE378" w14:textId="0AAC5AC7" w:rsidR="002B0BE0" w:rsidRDefault="00040D3A" w:rsidP="002B0BE0">
      <w:pPr>
        <w:spacing w:before="2" w:line="276" w:lineRule="auto"/>
        <w:jc w:val="both"/>
        <w:rPr>
          <w:rFonts w:ascii="Times New Roman" w:eastAsia="Times New Roman" w:hAnsi="Times New Roman" w:cs="Times New Roman"/>
          <w:kern w:val="0"/>
          <w:sz w:val="24"/>
          <w:szCs w:val="24"/>
          <w14:ligatures w14:val="none"/>
        </w:rPr>
      </w:pPr>
      <w:bookmarkStart w:id="4" w:name="_Hlk180700984"/>
      <w:r w:rsidRPr="00040D3A">
        <w:rPr>
          <w:rFonts w:ascii="Times New Roman" w:eastAsia="Times New Roman" w:hAnsi="Times New Roman" w:cs="Times New Roman"/>
          <w:kern w:val="0"/>
          <w:sz w:val="24"/>
          <w:szCs w:val="24"/>
          <w14:ligatures w14:val="none"/>
        </w:rPr>
        <w:t>The harmful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effects 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hazardous pesticides 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environment have been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cause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threat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beneficial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bio-diversity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due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devastating effects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non-target species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such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honeybees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2"/>
          <w:kern w:val="0"/>
          <w:sz w:val="24"/>
          <w:szCs w:val="24"/>
          <w14:ligatures w14:val="none"/>
        </w:rPr>
        <w:t xml:space="preserve"> </w:t>
      </w:r>
      <w:r w:rsidR="00433166" w:rsidRPr="00040D3A">
        <w:rPr>
          <w:rFonts w:ascii="Times New Roman" w:eastAsia="Times New Roman" w:hAnsi="Times New Roman" w:cs="Times New Roman"/>
          <w:kern w:val="0"/>
          <w:sz w:val="24"/>
          <w:szCs w:val="24"/>
          <w14:ligatures w14:val="none"/>
        </w:rPr>
        <w:t>earthworms.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Spraying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pesticides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leads to</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air, soil, and, water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which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prevented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using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safer formulations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 natural farming techniques</w:t>
      </w:r>
      <w:bookmarkEnd w:id="4"/>
      <w:r w:rsidRPr="00040D3A">
        <w:rPr>
          <w:rFonts w:ascii="Times New Roman" w:eastAsia="Times New Roman" w:hAnsi="Times New Roman" w:cs="Times New Roman"/>
          <w:kern w:val="0"/>
          <w:sz w:val="24"/>
          <w:szCs w:val="24"/>
          <w14:ligatures w14:val="none"/>
        </w:rPr>
        <w:t xml:space="preserve">. Organic farming fields have five times higher plant species richness, 20 </w:t>
      </w:r>
      <w:r w:rsidRPr="00040D3A">
        <w:rPr>
          <w:rFonts w:ascii="Times New Roman" w:eastAsia="Times New Roman" w:hAnsi="Times New Roman" w:cs="Times New Roman"/>
          <w:kern w:val="0"/>
          <w:sz w:val="24"/>
          <w:szCs w:val="24"/>
          <w14:ligatures w14:val="none"/>
        </w:rPr>
        <w:lastRenderedPageBreak/>
        <w:t>times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pollinator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species,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earthworm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abundance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compared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conventional.</w:t>
      </w:r>
      <w:r w:rsidRPr="00040D3A">
        <w:rPr>
          <w:rFonts w:ascii="Times New Roman" w:eastAsia="Times New Roman" w:hAnsi="Times New Roman" w:cs="Times New Roman"/>
          <w:kern w:val="0"/>
          <w:sz w:val="24"/>
          <w:szCs w:val="24"/>
          <w14:ligatures w14:val="none"/>
        </w:rPr>
        <w:t xml:space="preserve"> </w:t>
      </w:r>
      <w:r w:rsidR="00E34FE2" w:rsidRPr="00E34FE2">
        <w:rPr>
          <w:rFonts w:ascii="Times New Roman" w:eastAsia="Times New Roman" w:hAnsi="Times New Roman" w:cs="Times New Roman"/>
          <w:kern w:val="0"/>
          <w:sz w:val="24"/>
          <w:szCs w:val="24"/>
          <w:highlight w:val="yellow"/>
          <w14:ligatures w14:val="none"/>
        </w:rPr>
        <w:t xml:space="preserve">In Uganda, the PepsiCo Foundation has partnered with the global humanitarian organization CARE through the </w:t>
      </w:r>
      <w:r w:rsidR="00E34FE2" w:rsidRPr="00E34FE2">
        <w:rPr>
          <w:rFonts w:ascii="Times New Roman" w:eastAsia="Times New Roman" w:hAnsi="Times New Roman" w:cs="Times New Roman"/>
          <w:i/>
          <w:iCs/>
          <w:kern w:val="0"/>
          <w:sz w:val="24"/>
          <w:szCs w:val="24"/>
          <w:highlight w:val="yellow"/>
          <w14:ligatures w14:val="none"/>
        </w:rPr>
        <w:t>She Feeds the World</w:t>
      </w:r>
      <w:r w:rsidR="00E34FE2" w:rsidRPr="00E34FE2">
        <w:rPr>
          <w:rFonts w:ascii="Times New Roman" w:eastAsia="Times New Roman" w:hAnsi="Times New Roman" w:cs="Times New Roman"/>
          <w:kern w:val="0"/>
          <w:sz w:val="24"/>
          <w:szCs w:val="24"/>
          <w:highlight w:val="yellow"/>
          <w14:ligatures w14:val="none"/>
        </w:rPr>
        <w:t xml:space="preserve"> initiative to empower women farmers by providing training, agricultural inputs, and market access, thereby improving agricultural productivity and household income (PepsiCo Foundation, 2019; CARE International, 2022).</w:t>
      </w:r>
      <w:r w:rsidR="00E34FE2" w:rsidRPr="00E34FE2">
        <w:rPr>
          <w:rFonts w:ascii="Times New Roman" w:eastAsia="Times New Roman" w:hAnsi="Times New Roman" w:cs="Times New Roman"/>
          <w:kern w:val="0"/>
          <w:sz w:val="24"/>
          <w:szCs w:val="24"/>
          <w14:ligatures w14:val="none"/>
        </w:rPr>
        <w:t xml:space="preserve"> </w:t>
      </w:r>
      <w:r w:rsidR="002B0BE0">
        <w:rPr>
          <w:rFonts w:ascii="Times New Roman" w:eastAsia="Times New Roman" w:hAnsi="Times New Roman" w:cs="Times New Roman"/>
          <w:kern w:val="0"/>
          <w:sz w:val="24"/>
          <w:szCs w:val="24"/>
          <w14:ligatures w14:val="none"/>
        </w:rPr>
        <w:t>This initiative enhanced</w:t>
      </w:r>
      <w:r w:rsidRPr="00040D3A">
        <w:rPr>
          <w:rFonts w:ascii="Times New Roman" w:eastAsia="Times New Roman" w:hAnsi="Times New Roman" w:cs="Times New Roman"/>
          <w:kern w:val="0"/>
          <w:sz w:val="24"/>
          <w:szCs w:val="24"/>
          <w14:ligatures w14:val="none"/>
        </w:rPr>
        <w:t xml:space="preserve"> knowledge and technical support to</w:t>
      </w:r>
      <w:r w:rsidR="002B0BE0">
        <w:rPr>
          <w:rFonts w:ascii="Times New Roman" w:eastAsia="Times New Roman" w:hAnsi="Times New Roman" w:cs="Times New Roman"/>
          <w:kern w:val="0"/>
          <w:sz w:val="24"/>
          <w:szCs w:val="24"/>
          <w14:ligatures w14:val="none"/>
        </w:rPr>
        <w:t xml:space="preserve"> the female farmers, which led to use of </w:t>
      </w:r>
      <w:r w:rsidR="002B0BE0" w:rsidRPr="00040D3A">
        <w:rPr>
          <w:rFonts w:ascii="Times New Roman" w:eastAsia="Times New Roman" w:hAnsi="Times New Roman" w:cs="Times New Roman"/>
          <w:kern w:val="0"/>
          <w:sz w:val="24"/>
          <w:szCs w:val="24"/>
          <w14:ligatures w14:val="none"/>
        </w:rPr>
        <w:t>sustainable methods</w:t>
      </w:r>
      <w:r w:rsidRPr="00040D3A">
        <w:rPr>
          <w:rFonts w:ascii="Times New Roman" w:eastAsia="Times New Roman" w:hAnsi="Times New Roman" w:cs="Times New Roman"/>
          <w:kern w:val="0"/>
          <w:sz w:val="24"/>
          <w:szCs w:val="24"/>
          <w14:ligatures w14:val="none"/>
        </w:rPr>
        <w:t xml:space="preserve"> </w:t>
      </w:r>
      <w:r w:rsidR="002B0BE0">
        <w:rPr>
          <w:rFonts w:ascii="Times New Roman" w:eastAsia="Times New Roman" w:hAnsi="Times New Roman" w:cs="Times New Roman"/>
          <w:kern w:val="0"/>
          <w:sz w:val="24"/>
          <w:szCs w:val="24"/>
          <w14:ligatures w14:val="none"/>
        </w:rPr>
        <w:t>in case of</w:t>
      </w:r>
      <w:r w:rsidRPr="00040D3A">
        <w:rPr>
          <w:rFonts w:ascii="Times New Roman" w:eastAsia="Times New Roman" w:hAnsi="Times New Roman" w:cs="Times New Roman"/>
          <w:kern w:val="0"/>
          <w:sz w:val="24"/>
          <w:szCs w:val="24"/>
          <w14:ligatures w14:val="none"/>
        </w:rPr>
        <w:t xml:space="preserve"> high demand crops. </w:t>
      </w:r>
      <w:r w:rsidR="002B0BE0" w:rsidRPr="002B0BE0">
        <w:rPr>
          <w:rFonts w:ascii="Times New Roman" w:eastAsia="Times New Roman" w:hAnsi="Times New Roman" w:cs="Times New Roman"/>
          <w:kern w:val="0"/>
          <w:sz w:val="24"/>
          <w:szCs w:val="24"/>
          <w:highlight w:val="yellow"/>
          <w14:ligatures w14:val="none"/>
        </w:rPr>
        <w:t>If women farmers gain access to the same productive resources as their male counterparts, agricultural productivity and food security could significantly improve. Studies indicate that closing the gender gap in access to land, credit, inputs, and training could substantially increase global agricultural output and help reduce hunger. Consequently, worldwide efforts are being made to enhance women’s access to agricultural land and productive resources (FAO, 2011; World Bank, 2012)</w:t>
      </w:r>
    </w:p>
    <w:p w14:paraId="042963EB" w14:textId="77777777" w:rsidR="002B0BE0" w:rsidRDefault="002B0BE0" w:rsidP="002B0BE0">
      <w:pPr>
        <w:spacing w:before="2" w:line="276" w:lineRule="auto"/>
        <w:jc w:val="both"/>
        <w:rPr>
          <w:rFonts w:ascii="Times New Roman" w:eastAsia="Times New Roman" w:hAnsi="Times New Roman" w:cs="Times New Roman"/>
          <w:kern w:val="0"/>
          <w:sz w:val="24"/>
          <w:szCs w:val="24"/>
          <w14:ligatures w14:val="none"/>
        </w:rPr>
      </w:pPr>
    </w:p>
    <w:p w14:paraId="2D836CB8" w14:textId="3E1EBA98" w:rsidR="00ED6076" w:rsidRDefault="00040D3A" w:rsidP="002B0BE0">
      <w:pPr>
        <w:spacing w:before="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significant</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in1990s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evolution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Kudumbasree</w:t>
      </w:r>
      <w:r w:rsidR="00707809">
        <w:rPr>
          <w:rFonts w:ascii="Times New Roman" w:eastAsia="Times New Roman" w:hAnsi="Times New Roman" w:cs="Times New Roman"/>
          <w:kern w:val="0"/>
          <w:sz w:val="24"/>
          <w:szCs w:val="24"/>
          <w14:ligatures w14:val="none"/>
        </w:rPr>
        <w:t xml:space="preserve"> </w:t>
      </w:r>
      <w:r w:rsidR="00707809" w:rsidRPr="00707809">
        <w:rPr>
          <w:rFonts w:ascii="Times New Roman" w:eastAsia="Times New Roman" w:hAnsi="Times New Roman" w:cs="Times New Roman"/>
          <w:kern w:val="0"/>
          <w:sz w:val="24"/>
          <w:szCs w:val="24"/>
          <w14:ligatures w14:val="none"/>
        </w:rPr>
        <w:t>Mission</w:t>
      </w:r>
      <w:r w:rsidR="00707809">
        <w:rPr>
          <w:rFonts w:ascii="Times New Roman" w:eastAsia="Times New Roman" w:hAnsi="Times New Roman" w:cs="Times New Roman"/>
          <w:kern w:val="0"/>
          <w:sz w:val="24"/>
          <w:szCs w:val="24"/>
          <w14:ligatures w14:val="none"/>
        </w:rPr>
        <w:t>,</w:t>
      </w:r>
      <w:r w:rsidR="00707809" w:rsidRPr="00707809">
        <w:rPr>
          <w:rFonts w:ascii="Times New Roman" w:eastAsia="Times New Roman" w:hAnsi="Times New Roman" w:cs="Times New Roman"/>
          <w:kern w:val="0"/>
          <w:sz w:val="24"/>
          <w:szCs w:val="24"/>
          <w14:ligatures w14:val="none"/>
        </w:rPr>
        <w:t xml:space="preserve"> </w:t>
      </w:r>
      <w:r w:rsidR="00707809" w:rsidRPr="00707809">
        <w:rPr>
          <w:rFonts w:ascii="Times New Roman" w:eastAsia="Times New Roman" w:hAnsi="Times New Roman" w:cs="Times New Roman"/>
          <w:kern w:val="0"/>
          <w:sz w:val="24"/>
          <w:szCs w:val="24"/>
          <w:highlight w:val="yellow"/>
          <w14:ligatures w14:val="none"/>
        </w:rPr>
        <w:t>a women-centered poverty eradication and community development programme implemented by the Government of Kerala in Kerala</w:t>
      </w:r>
      <w:r w:rsidR="00707809" w:rsidRPr="00707809">
        <w:rPr>
          <w:rFonts w:ascii="Times New Roman" w:eastAsia="Times New Roman" w:hAnsi="Times New Roman" w:cs="Times New Roman"/>
          <w:b/>
          <w:bCs/>
          <w:kern w:val="0"/>
          <w:sz w:val="24"/>
          <w:szCs w:val="24"/>
          <w:highlight w:val="yellow"/>
          <w14:ligatures w14:val="none"/>
        </w:rPr>
        <w:t xml:space="preserve">. </w:t>
      </w:r>
      <w:r w:rsidR="00707809" w:rsidRPr="00707809">
        <w:rPr>
          <w:rFonts w:ascii="Times New Roman" w:eastAsia="Times New Roman" w:hAnsi="Times New Roman" w:cs="Times New Roman"/>
          <w:kern w:val="0"/>
          <w:sz w:val="24"/>
          <w:szCs w:val="24"/>
          <w:highlight w:val="yellow"/>
          <w14:ligatures w14:val="none"/>
        </w:rPr>
        <w:t>Neighbourhood Groups (NHGs)—locally called “Ayalkootams”—are the basic grassroots units of the Kudumbashree community network</w:t>
      </w:r>
      <w:r w:rsidR="00707809">
        <w:rPr>
          <w:rFonts w:ascii="Times New Roman" w:eastAsia="Times New Roman" w:hAnsi="Times New Roman" w:cs="Times New Roman"/>
          <w:kern w:val="0"/>
          <w:sz w:val="24"/>
          <w:szCs w:val="24"/>
          <w14:ligatures w14:val="none"/>
        </w:rPr>
        <w:t xml:space="preserve">. </w:t>
      </w:r>
      <w:r w:rsidR="00707809" w:rsidRPr="008A0714">
        <w:rPr>
          <w:rFonts w:ascii="Times New Roman" w:eastAsia="Times New Roman" w:hAnsi="Times New Roman" w:cs="Times New Roman"/>
          <w:kern w:val="0"/>
          <w:sz w:val="24"/>
          <w:szCs w:val="24"/>
          <w:highlight w:val="yellow"/>
          <w14:ligatures w14:val="none"/>
        </w:rPr>
        <w:t>The programme adopted a community-based participatory approach, organizing women from poor households into small groups at the neighbourhood level.</w:t>
      </w:r>
      <w:r w:rsidR="00ED6076" w:rsidRPr="00ED6076">
        <w:t xml:space="preserve"> </w:t>
      </w:r>
      <w:r w:rsidR="00ED6076" w:rsidRPr="00ED6076">
        <w:rPr>
          <w:rFonts w:ascii="Times New Roman" w:eastAsia="Times New Roman" w:hAnsi="Times New Roman" w:cs="Times New Roman"/>
          <w:kern w:val="0"/>
          <w:sz w:val="24"/>
          <w:szCs w:val="24"/>
          <w:highlight w:val="yellow"/>
          <w14:ligatures w14:val="none"/>
        </w:rPr>
        <w:t>Initially, these groups were formed primarily to promote thrift and credit activities, enabling women to save small amounts regularly and access microcredit. Over time, the role of NHGs expanded significantly. They began to engage in livelihood generation, micro-enterprises, social development activities, and collective farming initiatives</w:t>
      </w:r>
      <w:r w:rsidR="008A0714" w:rsidRPr="00ED6076">
        <w:rPr>
          <w:rFonts w:ascii="Times New Roman" w:eastAsia="Times New Roman" w:hAnsi="Times New Roman" w:cs="Times New Roman"/>
          <w:kern w:val="0"/>
          <w:sz w:val="24"/>
          <w:szCs w:val="24"/>
          <w:highlight w:val="yellow"/>
          <w14:ligatures w14:val="none"/>
        </w:rPr>
        <w:t xml:space="preserve"> </w:t>
      </w:r>
      <w:r w:rsidR="00ED6076" w:rsidRPr="00ED6076">
        <w:rPr>
          <w:rFonts w:ascii="Times New Roman" w:eastAsia="Times New Roman" w:hAnsi="Times New Roman" w:cs="Times New Roman"/>
          <w:kern w:val="0"/>
          <w:sz w:val="24"/>
          <w:szCs w:val="24"/>
          <w:highlight w:val="yellow"/>
          <w14:ligatures w14:val="none"/>
        </w:rPr>
        <w:t>(Kudumbashree Mission. 2017)</w:t>
      </w:r>
    </w:p>
    <w:p w14:paraId="1FC40912" w14:textId="77777777" w:rsidR="00053ADC" w:rsidRDefault="00053ADC" w:rsidP="002B0BE0">
      <w:pPr>
        <w:spacing w:before="2" w:line="276" w:lineRule="auto"/>
        <w:jc w:val="both"/>
        <w:rPr>
          <w:rFonts w:ascii="Times New Roman" w:eastAsia="Times New Roman" w:hAnsi="Times New Roman" w:cs="Times New Roman"/>
          <w:kern w:val="0"/>
          <w:sz w:val="24"/>
          <w:szCs w:val="24"/>
          <w14:ligatures w14:val="none"/>
        </w:rPr>
      </w:pPr>
    </w:p>
    <w:p w14:paraId="1F337DC5" w14:textId="7D4933CD" w:rsidR="00053ADC" w:rsidRDefault="00053ADC" w:rsidP="002B0BE0">
      <w:pPr>
        <w:spacing w:before="2" w:line="276" w:lineRule="auto"/>
        <w:jc w:val="both"/>
        <w:rPr>
          <w:rFonts w:ascii="Times New Roman" w:eastAsia="Times New Roman" w:hAnsi="Times New Roman" w:cs="Times New Roman"/>
          <w:kern w:val="0"/>
          <w:sz w:val="24"/>
          <w:szCs w:val="24"/>
          <w14:ligatures w14:val="none"/>
        </w:rPr>
      </w:pPr>
      <w:r w:rsidRPr="00B141BB">
        <w:rPr>
          <w:rFonts w:ascii="Times New Roman" w:eastAsia="Times New Roman" w:hAnsi="Times New Roman" w:cs="Times New Roman"/>
          <w:kern w:val="0"/>
          <w:sz w:val="24"/>
          <w:szCs w:val="24"/>
          <w:highlight w:val="yellow"/>
          <w14:ligatures w14:val="none"/>
        </w:rPr>
        <w:t>The Deendayal Antyodaya Yojana – National Rural Livelihoods Mission (DAY-NRLM) is a major poverty alleviation programme of the Government of India launched in 2011. The mission aims to reduce rural poverty by organizing poor households into self-help groups (SHGs) and promoting sustainable livelihood opportunities. Under DAY-NRLM, several specialized programmes were introduced to address sector-specific needs. Mahila Kisan Sashakteikaran Pariyojana (MKSP) is one such programme focusing on women farmers and agricultural livelihoods.</w:t>
      </w:r>
      <w:r w:rsidR="00B141BB">
        <w:rPr>
          <w:rFonts w:ascii="Times New Roman" w:eastAsia="Times New Roman" w:hAnsi="Times New Roman" w:cs="Times New Roman"/>
          <w:kern w:val="0"/>
          <w:sz w:val="24"/>
          <w:szCs w:val="24"/>
          <w14:ligatures w14:val="none"/>
        </w:rPr>
        <w:t xml:space="preserve"> </w:t>
      </w:r>
      <w:r w:rsidR="00B141BB" w:rsidRPr="00B141BB">
        <w:rPr>
          <w:rFonts w:ascii="Times New Roman" w:eastAsia="Times New Roman" w:hAnsi="Times New Roman" w:cs="Times New Roman"/>
          <w:kern w:val="0"/>
          <w:sz w:val="24"/>
          <w:szCs w:val="24"/>
          <w:highlight w:val="yellow"/>
          <w14:ligatures w14:val="none"/>
        </w:rPr>
        <w:t>The programme specifically focuses on empowering women farmers, who are often engaged in agriculture but have limited access to land, credit, technology, and extension services (Ministry of Rural Development 2011, 2014).</w:t>
      </w:r>
    </w:p>
    <w:p w14:paraId="5A91A760" w14:textId="77777777" w:rsidR="00053ADC" w:rsidRPr="00053ADC" w:rsidRDefault="00053ADC" w:rsidP="002B0BE0">
      <w:pPr>
        <w:spacing w:before="2" w:line="276" w:lineRule="auto"/>
        <w:jc w:val="both"/>
        <w:rPr>
          <w:rFonts w:ascii="Times New Roman" w:eastAsia="Times New Roman" w:hAnsi="Times New Roman" w:cs="Times New Roman"/>
          <w:kern w:val="0"/>
          <w:sz w:val="24"/>
          <w:szCs w:val="24"/>
          <w14:ligatures w14:val="none"/>
        </w:rPr>
      </w:pPr>
    </w:p>
    <w:p w14:paraId="4AE5F8B5" w14:textId="384ED65F" w:rsidR="00040D3A" w:rsidRDefault="00040D3A" w:rsidP="002B0BE0">
      <w:pPr>
        <w:spacing w:before="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Gov</w:t>
      </w:r>
      <w:r w:rsidR="002E11AA">
        <w:rPr>
          <w:rFonts w:ascii="Times New Roman" w:eastAsia="Times New Roman" w:hAnsi="Times New Roman" w:cs="Times New Roman"/>
          <w:kern w:val="0"/>
          <w:sz w:val="24"/>
          <w:szCs w:val="24"/>
          <w14:ligatures w14:val="none"/>
        </w:rPr>
        <w:t>ernment</w:t>
      </w:r>
      <w:r w:rsidRPr="00040D3A">
        <w:rPr>
          <w:rFonts w:ascii="Times New Roman" w:eastAsia="Times New Roman" w:hAnsi="Times New Roman" w:cs="Times New Roman"/>
          <w:kern w:val="0"/>
          <w:sz w:val="24"/>
          <w:szCs w:val="24"/>
          <w14:ligatures w14:val="none"/>
        </w:rPr>
        <w:t xml:space="preserve"> of Kerala accepted the project and the responsibility for doing the collective activities was </w:t>
      </w:r>
      <w:r w:rsidR="00B141BB" w:rsidRPr="00B141BB">
        <w:rPr>
          <w:rFonts w:ascii="Times New Roman" w:eastAsia="Times New Roman" w:hAnsi="Times New Roman" w:cs="Times New Roman"/>
          <w:kern w:val="0"/>
          <w:sz w:val="24"/>
          <w:szCs w:val="24"/>
          <w:highlight w:val="yellow"/>
          <w14:ligatures w14:val="none"/>
        </w:rPr>
        <w:t>attributed to</w:t>
      </w:r>
      <w:r w:rsidRPr="00040D3A">
        <w:rPr>
          <w:rFonts w:ascii="Times New Roman" w:eastAsia="Times New Roman" w:hAnsi="Times New Roman" w:cs="Times New Roman"/>
          <w:kern w:val="0"/>
          <w:sz w:val="24"/>
          <w:szCs w:val="24"/>
          <w14:ligatures w14:val="none"/>
        </w:rPr>
        <w:t xml:space="preserve"> Kudumbasree. </w:t>
      </w:r>
      <w:r w:rsidRPr="00B7093D">
        <w:rPr>
          <w:rFonts w:ascii="Times New Roman" w:eastAsia="Times New Roman" w:hAnsi="Times New Roman" w:cs="Times New Roman"/>
          <w:kern w:val="0"/>
          <w:sz w:val="24"/>
          <w:szCs w:val="24"/>
          <w:highlight w:val="yellow"/>
          <w14:ligatures w14:val="none"/>
        </w:rPr>
        <w:t>Joint Liability Groups (JLG)</w:t>
      </w:r>
      <w:r w:rsidR="008A57E4" w:rsidRPr="00B7093D">
        <w:rPr>
          <w:rFonts w:ascii="Times New Roman" w:eastAsia="Times New Roman" w:hAnsi="Times New Roman" w:cs="Times New Roman"/>
          <w:kern w:val="0"/>
          <w:sz w:val="24"/>
          <w:szCs w:val="24"/>
          <w:highlight w:val="yellow"/>
          <w14:ligatures w14:val="none"/>
        </w:rPr>
        <w:t>, a small informal group of farmers who come together to access institutional credit and undertake economic activities collectively</w:t>
      </w:r>
      <w:r w:rsidR="008A57E4" w:rsidRPr="00B7093D">
        <w:rPr>
          <w:rFonts w:ascii="Times New Roman" w:eastAsia="Times New Roman" w:hAnsi="Times New Roman" w:cs="Times New Roman"/>
          <w:b/>
          <w:bCs/>
          <w:kern w:val="0"/>
          <w:sz w:val="24"/>
          <w:szCs w:val="24"/>
          <w:highlight w:val="yellow"/>
          <w14:ligatures w14:val="none"/>
        </w:rPr>
        <w:t>,</w:t>
      </w:r>
      <w:r w:rsidRPr="00B7093D">
        <w:rPr>
          <w:rFonts w:ascii="Times New Roman" w:eastAsia="Times New Roman" w:hAnsi="Times New Roman" w:cs="Times New Roman"/>
          <w:kern w:val="0"/>
          <w:sz w:val="24"/>
          <w:szCs w:val="24"/>
          <w:highlight w:val="yellow"/>
          <w14:ligatures w14:val="none"/>
        </w:rPr>
        <w:t xml:space="preserve"> were formed</w:t>
      </w:r>
      <w:r w:rsidR="008A57E4" w:rsidRPr="00B7093D">
        <w:rPr>
          <w:rFonts w:ascii="Times New Roman" w:eastAsia="Times New Roman" w:hAnsi="Times New Roman" w:cs="Times New Roman"/>
          <w:kern w:val="0"/>
          <w:sz w:val="24"/>
          <w:szCs w:val="24"/>
          <w:highlight w:val="yellow"/>
          <w14:ligatures w14:val="none"/>
        </w:rPr>
        <w:t xml:space="preserve"> in 2012</w:t>
      </w:r>
      <w:r w:rsidR="007A5A8E" w:rsidRPr="00B7093D">
        <w:rPr>
          <w:rFonts w:ascii="Times New Roman" w:eastAsia="Times New Roman" w:hAnsi="Times New Roman" w:cs="Times New Roman"/>
          <w:kern w:val="0"/>
          <w:sz w:val="24"/>
          <w:szCs w:val="24"/>
          <w:highlight w:val="yellow"/>
          <w14:ligatures w14:val="none"/>
        </w:rPr>
        <w:t>. Typically, a JLG consists of 4 to 10 members who are engaged in similar agricultural or allied activitie</w:t>
      </w:r>
      <w:r w:rsidR="007A5A8E" w:rsidRPr="00B7093D">
        <w:rPr>
          <w:rFonts w:ascii="Times New Roman" w:eastAsia="Times New Roman" w:hAnsi="Times New Roman" w:cs="Times New Roman"/>
          <w:b/>
          <w:bCs/>
          <w:kern w:val="0"/>
          <w:sz w:val="24"/>
          <w:szCs w:val="24"/>
          <w:highlight w:val="yellow"/>
          <w14:ligatures w14:val="none"/>
        </w:rPr>
        <w:t>s</w:t>
      </w:r>
      <w:r w:rsidR="007A5A8E" w:rsidRPr="00B7093D">
        <w:rPr>
          <w:rFonts w:ascii="Times New Roman" w:eastAsia="Times New Roman" w:hAnsi="Times New Roman" w:cs="Times New Roman"/>
          <w:kern w:val="0"/>
          <w:sz w:val="24"/>
          <w:szCs w:val="24"/>
          <w:highlight w:val="yellow"/>
          <w14:ligatures w14:val="none"/>
        </w:rPr>
        <w:t xml:space="preserve">. The members mutually agree to form a group and take loans from financial institutions. </w:t>
      </w:r>
      <w:r w:rsidR="00641083" w:rsidRPr="00B7093D">
        <w:rPr>
          <w:rFonts w:ascii="Times New Roman" w:eastAsia="Times New Roman" w:hAnsi="Times New Roman" w:cs="Times New Roman"/>
          <w:kern w:val="0"/>
          <w:sz w:val="24"/>
          <w:szCs w:val="24"/>
          <w:highlight w:val="yellow"/>
          <w14:ligatures w14:val="none"/>
        </w:rPr>
        <w:t xml:space="preserve">The formation and promotion of JLGs were encouraged by the National Bank for Agriculture and Rural Development (NABARD) as part of its efforts to strengthen financial inclusion in the agricultural sector. Under the JLG–Bank Linkage Programme, NABARD facilitates the linkage between Joint Liability Groups and formal banking institutions such as commercial banks, cooperative banks, and regional rural </w:t>
      </w:r>
      <w:r w:rsidR="00641083" w:rsidRPr="00B7093D">
        <w:rPr>
          <w:rFonts w:ascii="Times New Roman" w:eastAsia="Times New Roman" w:hAnsi="Times New Roman" w:cs="Times New Roman"/>
          <w:kern w:val="0"/>
          <w:sz w:val="24"/>
          <w:szCs w:val="24"/>
          <w:highlight w:val="yellow"/>
          <w14:ligatures w14:val="none"/>
        </w:rPr>
        <w:lastRenderedPageBreak/>
        <w:t xml:space="preserve">banks. Through this programme, banks provide collateral-free loans to members of JLGs based on group guarantees rather than physical collateral. </w:t>
      </w:r>
      <w:r w:rsidR="00617102" w:rsidRPr="00B7093D">
        <w:rPr>
          <w:rFonts w:ascii="Times New Roman" w:eastAsia="Times New Roman" w:hAnsi="Times New Roman" w:cs="Times New Roman"/>
          <w:kern w:val="0"/>
          <w:sz w:val="24"/>
          <w:szCs w:val="24"/>
          <w:highlight w:val="yellow"/>
          <w14:ligatures w14:val="none"/>
        </w:rPr>
        <w:t xml:space="preserve">The JLG–Bank linkage model has been particularly beneficial for tenant farmers, and sharecroppers, who often face difficulties in accessing institutional credit due to the absence of formal land titles. By enabling group-based lending and collective responsibility, the programme helps strengthen farmers’ access to credit, improve farm productivity, and promote sustainable livelihood opportunities. </w:t>
      </w:r>
      <w:r w:rsidRPr="00B7093D">
        <w:rPr>
          <w:rFonts w:ascii="Times New Roman" w:eastAsia="Times New Roman" w:hAnsi="Times New Roman" w:cs="Times New Roman"/>
          <w:kern w:val="0"/>
          <w:sz w:val="24"/>
          <w:szCs w:val="24"/>
          <w:highlight w:val="yellow"/>
          <w14:ligatures w14:val="none"/>
        </w:rPr>
        <w:t>Group farming under JLGs is adopted as a policy measure to revive Kerala agriculture</w:t>
      </w:r>
      <w:r w:rsidR="00B7093D">
        <w:rPr>
          <w:rFonts w:ascii="Times New Roman" w:eastAsia="Times New Roman" w:hAnsi="Times New Roman" w:cs="Times New Roman"/>
          <w:kern w:val="0"/>
          <w:sz w:val="24"/>
          <w:szCs w:val="24"/>
          <w:highlight w:val="yellow"/>
          <w14:ligatures w14:val="none"/>
        </w:rPr>
        <w:t xml:space="preserve"> (NABARD, 2012)</w:t>
      </w:r>
      <w:r w:rsidRPr="00B7093D">
        <w:rPr>
          <w:rFonts w:ascii="Times New Roman" w:eastAsia="Times New Roman" w:hAnsi="Times New Roman" w:cs="Times New Roman"/>
          <w:kern w:val="0"/>
          <w:sz w:val="24"/>
          <w:szCs w:val="24"/>
          <w:highlight w:val="yellow"/>
          <w14:ligatures w14:val="none"/>
        </w:rPr>
        <w:t>.</w:t>
      </w:r>
      <w:r w:rsidRPr="00040D3A">
        <w:rPr>
          <w:rFonts w:ascii="Times New Roman" w:eastAsia="Times New Roman" w:hAnsi="Times New Roman" w:cs="Times New Roman"/>
          <w:kern w:val="0"/>
          <w:sz w:val="24"/>
          <w:szCs w:val="24"/>
          <w14:ligatures w14:val="none"/>
        </w:rPr>
        <w:t xml:space="preserve"> </w:t>
      </w:r>
    </w:p>
    <w:p w14:paraId="6C2D36CA" w14:textId="77777777" w:rsidR="00E73A6C" w:rsidRPr="00040D3A" w:rsidRDefault="00E73A6C" w:rsidP="00136D01">
      <w:pPr>
        <w:spacing w:before="74" w:line="276" w:lineRule="auto"/>
        <w:jc w:val="both"/>
        <w:rPr>
          <w:rFonts w:ascii="Times New Roman" w:eastAsia="Times New Roman" w:hAnsi="Times New Roman" w:cs="Times New Roman"/>
          <w:kern w:val="0"/>
          <w:sz w:val="24"/>
          <w:szCs w:val="24"/>
          <w14:ligatures w14:val="none"/>
        </w:rPr>
      </w:pPr>
    </w:p>
    <w:p w14:paraId="73832273" w14:textId="75406C96" w:rsidR="00040D3A" w:rsidRPr="00E73A6C" w:rsidRDefault="00040D3A" w:rsidP="00136D01">
      <w:pPr>
        <w:spacing w:before="6"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kern w:val="0"/>
          <w:sz w:val="24"/>
          <w:szCs w:val="24"/>
          <w14:ligatures w14:val="none"/>
        </w:rPr>
        <w:t>Review</w:t>
      </w:r>
      <w:r w:rsidRPr="00E73A6C">
        <w:rPr>
          <w:rFonts w:ascii="Times New Roman" w:eastAsia="Times New Roman" w:hAnsi="Times New Roman" w:cs="Times New Roman"/>
          <w:b/>
          <w:bCs/>
          <w:spacing w:val="-6"/>
          <w:kern w:val="0"/>
          <w:sz w:val="24"/>
          <w:szCs w:val="24"/>
          <w14:ligatures w14:val="none"/>
        </w:rPr>
        <w:t xml:space="preserve"> </w:t>
      </w:r>
      <w:r w:rsidR="00E73A6C">
        <w:rPr>
          <w:rFonts w:ascii="Times New Roman" w:eastAsia="Times New Roman" w:hAnsi="Times New Roman" w:cs="Times New Roman"/>
          <w:b/>
          <w:bCs/>
          <w:kern w:val="0"/>
          <w:sz w:val="24"/>
          <w:szCs w:val="24"/>
          <w14:ligatures w14:val="none"/>
        </w:rPr>
        <w:t>o</w:t>
      </w:r>
      <w:r w:rsidR="00E73A6C" w:rsidRPr="00E73A6C">
        <w:rPr>
          <w:rFonts w:ascii="Times New Roman" w:eastAsia="Times New Roman" w:hAnsi="Times New Roman" w:cs="Times New Roman"/>
          <w:b/>
          <w:bCs/>
          <w:kern w:val="0"/>
          <w:sz w:val="24"/>
          <w:szCs w:val="24"/>
          <w14:ligatures w14:val="none"/>
        </w:rPr>
        <w:t>f</w:t>
      </w:r>
      <w:r w:rsidR="00E73A6C" w:rsidRPr="00E73A6C">
        <w:rPr>
          <w:rFonts w:ascii="Times New Roman" w:eastAsia="Times New Roman" w:hAnsi="Times New Roman" w:cs="Times New Roman"/>
          <w:b/>
          <w:bCs/>
          <w:spacing w:val="-4"/>
          <w:kern w:val="0"/>
          <w:sz w:val="24"/>
          <w:szCs w:val="24"/>
          <w14:ligatures w14:val="none"/>
        </w:rPr>
        <w:t xml:space="preserve"> </w:t>
      </w:r>
      <w:r w:rsidR="00E73A6C" w:rsidRPr="00E73A6C">
        <w:rPr>
          <w:rFonts w:ascii="Times New Roman" w:eastAsia="Times New Roman" w:hAnsi="Times New Roman" w:cs="Times New Roman"/>
          <w:b/>
          <w:bCs/>
          <w:spacing w:val="-2"/>
          <w:kern w:val="0"/>
          <w:sz w:val="24"/>
          <w:szCs w:val="24"/>
          <w14:ligatures w14:val="none"/>
        </w:rPr>
        <w:t>Related Studies</w:t>
      </w:r>
    </w:p>
    <w:p w14:paraId="08CD88CC" w14:textId="11F3F5B2" w:rsidR="00040D3A" w:rsidRPr="00040D3A" w:rsidRDefault="00040D3A" w:rsidP="00136D01">
      <w:pPr>
        <w:spacing w:before="2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agriculture sector in India</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 employment to a large portion of the people</w:t>
      </w:r>
      <w:r w:rsidR="002901AB">
        <w:rPr>
          <w:rFonts w:ascii="Times New Roman" w:eastAsia="Times New Roman" w:hAnsi="Times New Roman" w:cs="Times New Roman"/>
          <w:kern w:val="0"/>
          <w:sz w:val="24"/>
          <w:szCs w:val="24"/>
          <w14:ligatures w14:val="none"/>
        </w:rPr>
        <w:t>, b</w:t>
      </w:r>
      <w:r w:rsidRPr="00040D3A">
        <w:rPr>
          <w:rFonts w:ascii="Times New Roman" w:eastAsia="Times New Roman" w:hAnsi="Times New Roman" w:cs="Times New Roman"/>
          <w:kern w:val="0"/>
          <w:sz w:val="24"/>
          <w:szCs w:val="24"/>
          <w14:ligatures w14:val="none"/>
        </w:rPr>
        <w:t>ut poverty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hunger</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common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insufficient income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food items and</w:t>
      </w:r>
      <w:r w:rsidR="002901AB">
        <w:rPr>
          <w:rFonts w:ascii="Times New Roman" w:eastAsia="Times New Roman" w:hAnsi="Times New Roman" w:cs="Times New Roman"/>
          <w:kern w:val="0"/>
          <w:sz w:val="24"/>
          <w:szCs w:val="24"/>
          <w14:ligatures w14:val="none"/>
        </w:rPr>
        <w:t xml:space="preserve"> </w:t>
      </w:r>
      <w:r w:rsidR="002901AB" w:rsidRPr="002901AB">
        <w:rPr>
          <w:rFonts w:ascii="Times New Roman" w:eastAsia="Times New Roman" w:hAnsi="Times New Roman" w:cs="Times New Roman"/>
          <w:kern w:val="0"/>
          <w:sz w:val="24"/>
          <w:szCs w:val="24"/>
          <w:highlight w:val="yellow"/>
          <w14:ligatures w14:val="none"/>
        </w:rPr>
        <w:t>many</w:t>
      </w:r>
      <w:r w:rsidRPr="00040D3A">
        <w:rPr>
          <w:rFonts w:ascii="Times New Roman" w:eastAsia="Times New Roman" w:hAnsi="Times New Roman" w:cs="Times New Roman"/>
          <w:kern w:val="0"/>
          <w:sz w:val="24"/>
          <w:szCs w:val="24"/>
          <w14:ligatures w14:val="none"/>
        </w:rPr>
        <w:t xml:space="preserve"> people are malnourished. Smallholder farmers dominate the farming sector in India.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national</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perspective, the smallholders should be strengthened</w:t>
      </w:r>
      <w:r w:rsidR="00A256CA">
        <w:rPr>
          <w:rFonts w:ascii="Times New Roman" w:eastAsia="Times New Roman" w:hAnsi="Times New Roman" w:cs="Times New Roman"/>
          <w:kern w:val="0"/>
          <w:sz w:val="24"/>
          <w:szCs w:val="24"/>
          <w14:ligatures w14:val="none"/>
        </w:rPr>
        <w:t xml:space="preserve"> </w:t>
      </w:r>
      <w:r w:rsidR="00A256CA" w:rsidRPr="00A256CA">
        <w:rPr>
          <w:rFonts w:ascii="Times New Roman" w:eastAsia="Times New Roman" w:hAnsi="Times New Roman" w:cs="Times New Roman"/>
          <w:kern w:val="0"/>
          <w:sz w:val="24"/>
          <w:szCs w:val="24"/>
          <w:highlight w:val="yellow"/>
          <w14:ligatures w14:val="none"/>
        </w:rPr>
        <w:t>with</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quality seeds, advanced technologies, and knowledge and awareness to increase productivity and also nutritional security. (Singh et.al,2015)</w:t>
      </w:r>
    </w:p>
    <w:p w14:paraId="5005A6B1" w14:textId="7D951DC9" w:rsidR="00040D3A" w:rsidRPr="00040D3A" w:rsidRDefault="00A256CA" w:rsidP="00136D01">
      <w:pPr>
        <w:spacing w:before="239" w:line="276" w:lineRule="auto"/>
        <w:jc w:val="both"/>
        <w:rPr>
          <w:rFonts w:ascii="Times New Roman" w:eastAsia="Times New Roman" w:hAnsi="Times New Roman" w:cs="Times New Roman"/>
          <w:kern w:val="0"/>
          <w:sz w:val="24"/>
          <w:szCs w:val="24"/>
          <w14:ligatures w14:val="none"/>
        </w:rPr>
      </w:pPr>
      <w:r w:rsidRPr="00A256CA">
        <w:rPr>
          <w:rFonts w:ascii="Times New Roman" w:eastAsia="Times New Roman" w:hAnsi="Times New Roman" w:cs="Times New Roman"/>
          <w:kern w:val="0"/>
          <w:sz w:val="24"/>
          <w:szCs w:val="24"/>
          <w:highlight w:val="yellow"/>
          <w14:ligatures w14:val="none"/>
        </w:rPr>
        <w:t>In Kerala</w:t>
      </w:r>
      <w:r>
        <w:rPr>
          <w:rFonts w:ascii="Times New Roman" w:eastAsia="Times New Roman" w:hAnsi="Times New Roman" w:cs="Times New Roman"/>
          <w:kern w:val="0"/>
          <w:sz w:val="24"/>
          <w:szCs w:val="24"/>
          <w14:ligatures w14:val="none"/>
        </w:rPr>
        <w:t xml:space="preserve"> t</w:t>
      </w:r>
      <w:r w:rsidR="00040D3A" w:rsidRPr="00040D3A">
        <w:rPr>
          <w:rFonts w:ascii="Times New Roman" w:eastAsia="Times New Roman" w:hAnsi="Times New Roman" w:cs="Times New Roman"/>
          <w:kern w:val="0"/>
          <w:sz w:val="24"/>
          <w:szCs w:val="24"/>
          <w14:ligatures w14:val="none"/>
        </w:rPr>
        <w:t>here</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is</w:t>
      </w:r>
      <w:r w:rsidR="00040D3A" w:rsidRPr="00040D3A">
        <w:rPr>
          <w:rFonts w:ascii="Times New Roman" w:eastAsia="Times New Roman" w:hAnsi="Times New Roman" w:cs="Times New Roman"/>
          <w:spacing w:val="-6"/>
          <w:kern w:val="0"/>
          <w:sz w:val="24"/>
          <w:szCs w:val="24"/>
          <w14:ligatures w14:val="none"/>
        </w:rPr>
        <w:t xml:space="preserve"> </w:t>
      </w:r>
      <w:r>
        <w:rPr>
          <w:rFonts w:ascii="Times New Roman" w:eastAsia="Times New Roman" w:hAnsi="Times New Roman" w:cs="Times New Roman"/>
          <w:kern w:val="0"/>
          <w:sz w:val="24"/>
          <w:szCs w:val="24"/>
          <w14:ligatures w14:val="none"/>
        </w:rPr>
        <w:t>a</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high</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density</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population.</w:t>
      </w:r>
      <w:r w:rsidR="00040D3A" w:rsidRPr="00040D3A">
        <w:rPr>
          <w:rFonts w:ascii="Times New Roman" w:eastAsia="Times New Roman" w:hAnsi="Times New Roman" w:cs="Times New Roman"/>
          <w:spacing w:val="-3"/>
          <w:kern w:val="0"/>
          <w:sz w:val="24"/>
          <w:szCs w:val="24"/>
          <w14:ligatures w14:val="none"/>
        </w:rPr>
        <w:t xml:space="preserve"> </w:t>
      </w:r>
      <w:r w:rsidRPr="00A256CA">
        <w:rPr>
          <w:rFonts w:ascii="Times New Roman" w:eastAsia="Times New Roman" w:hAnsi="Times New Roman" w:cs="Times New Roman"/>
          <w:spacing w:val="-3"/>
          <w:kern w:val="0"/>
          <w:sz w:val="24"/>
          <w:szCs w:val="24"/>
          <w:highlight w:val="yellow"/>
          <w14:ligatures w14:val="none"/>
        </w:rPr>
        <w:t>Secondly,</w:t>
      </w:r>
      <w:r>
        <w:rPr>
          <w:rFonts w:ascii="Times New Roman" w:eastAsia="Times New Roman" w:hAnsi="Times New Roman" w:cs="Times New Roman"/>
          <w:spacing w:val="-3"/>
          <w:kern w:val="0"/>
          <w:sz w:val="24"/>
          <w:szCs w:val="24"/>
          <w14:ligatures w14:val="none"/>
        </w:rPr>
        <w:t xml:space="preserve"> t</w:t>
      </w:r>
      <w:r w:rsidR="00040D3A" w:rsidRPr="00040D3A">
        <w:rPr>
          <w:rFonts w:ascii="Times New Roman" w:eastAsia="Times New Roman" w:hAnsi="Times New Roman" w:cs="Times New Roman"/>
          <w:kern w:val="0"/>
          <w:sz w:val="24"/>
          <w:szCs w:val="24"/>
          <w14:ligatures w14:val="none"/>
        </w:rPr>
        <w:t>he</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state</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is</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on</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path</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towards</w:t>
      </w:r>
      <w:r w:rsidR="00040D3A" w:rsidRPr="00040D3A">
        <w:rPr>
          <w:rFonts w:ascii="Times New Roman" w:eastAsia="Times New Roman" w:hAnsi="Times New Roman" w:cs="Times New Roman"/>
          <w:spacing w:val="-12"/>
          <w:kern w:val="0"/>
          <w:sz w:val="24"/>
          <w:szCs w:val="24"/>
          <w14:ligatures w14:val="none"/>
        </w:rPr>
        <w:t xml:space="preserve"> </w:t>
      </w:r>
      <w:r w:rsidRPr="00A256CA">
        <w:rPr>
          <w:rFonts w:ascii="Times New Roman" w:eastAsia="Times New Roman" w:hAnsi="Times New Roman" w:cs="Times New Roman"/>
          <w:spacing w:val="-12"/>
          <w:kern w:val="0"/>
          <w:sz w:val="24"/>
          <w:szCs w:val="24"/>
          <w:highlight w:val="yellow"/>
          <w14:ligatures w14:val="none"/>
        </w:rPr>
        <w:t>increasing</w:t>
      </w:r>
      <w:r>
        <w:rPr>
          <w:rFonts w:ascii="Times New Roman" w:eastAsia="Times New Roman" w:hAnsi="Times New Roman" w:cs="Times New Roman"/>
          <w:spacing w:val="-12"/>
          <w:kern w:val="0"/>
          <w:sz w:val="24"/>
          <w:szCs w:val="24"/>
          <w14:ligatures w14:val="none"/>
        </w:rPr>
        <w:t xml:space="preserve"> </w:t>
      </w:r>
      <w:proofErr w:type="spellStart"/>
      <w:r w:rsidR="00040D3A" w:rsidRPr="00040D3A">
        <w:rPr>
          <w:rFonts w:ascii="Times New Roman" w:eastAsia="Times New Roman" w:hAnsi="Times New Roman" w:cs="Times New Roman"/>
          <w:kern w:val="0"/>
          <w:sz w:val="24"/>
          <w:szCs w:val="24"/>
          <w14:ligatures w14:val="none"/>
        </w:rPr>
        <w:t>urbanisation</w:t>
      </w:r>
      <w:proofErr w:type="spellEnd"/>
      <w:r w:rsidR="00040D3A" w:rsidRPr="00040D3A">
        <w:rPr>
          <w:rFonts w:ascii="Times New Roman" w:eastAsia="Times New Roman" w:hAnsi="Times New Roman" w:cs="Times New Roman"/>
          <w:kern w:val="0"/>
          <w:sz w:val="24"/>
          <w:szCs w:val="24"/>
          <w14:ligatures w14:val="none"/>
        </w:rPr>
        <w:t xml:space="preserve">. The </w:t>
      </w:r>
      <w:proofErr w:type="spellStart"/>
      <w:r w:rsidR="00040D3A" w:rsidRPr="00040D3A">
        <w:rPr>
          <w:rFonts w:ascii="Times New Roman" w:eastAsia="Times New Roman" w:hAnsi="Times New Roman" w:cs="Times New Roman"/>
          <w:kern w:val="0"/>
          <w:sz w:val="24"/>
          <w:szCs w:val="24"/>
          <w14:ligatures w14:val="none"/>
        </w:rPr>
        <w:t>urbanisation</w:t>
      </w:r>
      <w:proofErr w:type="spellEnd"/>
      <w:r w:rsidR="00040D3A" w:rsidRPr="00040D3A">
        <w:rPr>
          <w:rFonts w:ascii="Times New Roman" w:eastAsia="Times New Roman" w:hAnsi="Times New Roman" w:cs="Times New Roman"/>
          <w:kern w:val="0"/>
          <w:sz w:val="24"/>
          <w:szCs w:val="24"/>
          <w14:ligatures w14:val="none"/>
        </w:rPr>
        <w:t xml:space="preserve"> trend along with nuclear families led to fragmentation of holdings. Thus, it became out of scope for the agriculture sector to incur large-scale farming. Kerala ranks top with</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respect</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small</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marginal</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landholdings</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with</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estimated</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99.40</w:t>
      </w:r>
      <w:r w:rsidR="00040D3A" w:rsidRPr="00040D3A">
        <w:rPr>
          <w:rFonts w:ascii="Times New Roman" w:eastAsia="Times New Roman" w:hAnsi="Times New Roman" w:cs="Times New Roman"/>
          <w:spacing w:val="-8"/>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percent</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farmers holding less than 2 hectares. (York et.al ,2011)</w:t>
      </w:r>
    </w:p>
    <w:p w14:paraId="411BFCE0" w14:textId="5F54DCCA"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Collective action through formal and informal groups has been used by the poor in Africa to improve the well-being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 and marginal farmers. Based on Oxfam’s experience in sub- Saharan Africa, collective action has the benefit of improving the position of small-scale farmers in markets including the distribution of inputs and training, economies of scale, and increased bargaining power. In a smallholder agricultural system, there may be problems connected to poor market information, high transaction costs, partial and asymmetric information, lack of coordination, and lack of market power. Also, group marketing can be used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strengthen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linkages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trust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among 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traders.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Collective</w:t>
      </w:r>
      <w:r w:rsidR="00433166">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advantage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improving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position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small-scale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markets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 the delivery of inputs and training, economies of scale, and increasing bargaining power. Farmers are more able to obtain information, reach quality standards, and operate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 a larger scale when they pool financial and labour resources (Shiferaw &amp; </w:t>
      </w:r>
      <w:proofErr w:type="spellStart"/>
      <w:r w:rsidRPr="00040D3A">
        <w:rPr>
          <w:rFonts w:ascii="Times New Roman" w:eastAsia="Times New Roman" w:hAnsi="Times New Roman" w:cs="Times New Roman"/>
          <w:kern w:val="0"/>
          <w:sz w:val="24"/>
          <w:szCs w:val="24"/>
          <w14:ligatures w14:val="none"/>
        </w:rPr>
        <w:t>Muricho</w:t>
      </w:r>
      <w:proofErr w:type="spellEnd"/>
      <w:r w:rsidRPr="00040D3A">
        <w:rPr>
          <w:rFonts w:ascii="Times New Roman" w:eastAsia="Times New Roman" w:hAnsi="Times New Roman" w:cs="Times New Roman"/>
          <w:kern w:val="0"/>
          <w:sz w:val="24"/>
          <w:szCs w:val="24"/>
          <w14:ligatures w14:val="none"/>
        </w:rPr>
        <w:t xml:space="preserve"> ,2011)</w:t>
      </w:r>
    </w:p>
    <w:p w14:paraId="69C0FA35" w14:textId="775321C8"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Farmland</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consolidation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chief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factor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system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and an aim </w:t>
      </w:r>
      <w:r w:rsidR="00A256CA" w:rsidRPr="00A256CA">
        <w:rPr>
          <w:rFonts w:ascii="Times New Roman" w:eastAsia="Times New Roman" w:hAnsi="Times New Roman" w:cs="Times New Roman"/>
          <w:kern w:val="0"/>
          <w:sz w:val="24"/>
          <w:szCs w:val="24"/>
          <w:highlight w:val="yellow"/>
          <w14:ligatures w14:val="none"/>
        </w:rPr>
        <w:t>for</w:t>
      </w:r>
      <w:r w:rsidRPr="00040D3A">
        <w:rPr>
          <w:rFonts w:ascii="Times New Roman" w:eastAsia="Times New Roman" w:hAnsi="Times New Roman" w:cs="Times New Roman"/>
          <w:kern w:val="0"/>
          <w:sz w:val="24"/>
          <w:szCs w:val="24"/>
          <w14:ligatures w14:val="none"/>
        </w:rPr>
        <w:t xml:space="preserve"> most of the medium-sized farms in the country. The consolidation provides conditions for more efficient land use and helps increase farm incomes. The role of trust, communication, and learning, the role of transaction cost and governance, the structure of cooperation,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market,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competition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 important factors. The informal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institutional</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 have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strong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impact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development of social capital and cooperation in rural areas (Takayama &amp; Nakatani, 2018).</w:t>
      </w:r>
    </w:p>
    <w:p w14:paraId="2B4BC57B" w14:textId="77777777"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availability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 is limited.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Even if</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land is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available, landowners </w:t>
      </w:r>
      <w:r w:rsidRPr="00040D3A">
        <w:rPr>
          <w:rFonts w:ascii="Times New Roman" w:eastAsia="Times New Roman" w:hAnsi="Times New Roman" w:cs="Times New Roman"/>
          <w:kern w:val="0"/>
          <w:sz w:val="24"/>
          <w:szCs w:val="24"/>
          <w14:ligatures w14:val="none"/>
        </w:rPr>
        <w:lastRenderedPageBreak/>
        <w:t>are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give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their</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Assurance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compulsion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local government and agricultural officers are required. Another factor is that the lease amount is high, but it is not uniform across the state. Collective farming by Kudumbasree proved that agriculture with proper institutional support can be considered as a livelihood activity. (</w:t>
      </w:r>
      <w:proofErr w:type="spellStart"/>
      <w:r w:rsidRPr="00040D3A">
        <w:rPr>
          <w:rFonts w:ascii="Times New Roman" w:eastAsia="Times New Roman" w:hAnsi="Times New Roman" w:cs="Times New Roman"/>
          <w:kern w:val="0"/>
          <w:sz w:val="24"/>
          <w:szCs w:val="24"/>
          <w14:ligatures w14:val="none"/>
        </w:rPr>
        <w:t>Kumaramkandath</w:t>
      </w:r>
      <w:proofErr w:type="spellEnd"/>
      <w:r w:rsidRPr="00040D3A">
        <w:rPr>
          <w:rFonts w:ascii="Times New Roman" w:eastAsia="Times New Roman" w:hAnsi="Times New Roman" w:cs="Times New Roman"/>
          <w:kern w:val="0"/>
          <w:sz w:val="24"/>
          <w:szCs w:val="24"/>
          <w14:ligatures w14:val="none"/>
        </w:rPr>
        <w:t>, &amp; Verghese, 2016).</w:t>
      </w:r>
    </w:p>
    <w:p w14:paraId="14E3CDB0" w14:textId="1346ECA3"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capacity building of Community-Based Organizations (CBOs) for empowering the poor 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permit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participate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developmental</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programmes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is required. Social mobilization is considered as an important approach that facilitates the capacity-building of the disadvantaged sections of society. Social mobilization for capacity- building in order to achieve participatory development involves the following stages: (1) building of awareness (2) form</w:t>
      </w:r>
      <w:r w:rsidR="00A256CA">
        <w:rPr>
          <w:rFonts w:ascii="Times New Roman" w:eastAsia="Times New Roman" w:hAnsi="Times New Roman" w:cs="Times New Roman"/>
          <w:kern w:val="0"/>
          <w:sz w:val="24"/>
          <w:szCs w:val="24"/>
          <w14:ligatures w14:val="none"/>
        </w:rPr>
        <w:t>ing</w:t>
      </w:r>
      <w:r w:rsidRPr="00040D3A">
        <w:rPr>
          <w:rFonts w:ascii="Times New Roman" w:eastAsia="Times New Roman" w:hAnsi="Times New Roman" w:cs="Times New Roman"/>
          <w:kern w:val="0"/>
          <w:sz w:val="24"/>
          <w:szCs w:val="24"/>
          <w14:ligatures w14:val="none"/>
        </w:rPr>
        <w:t xml:space="preserve"> groups </w:t>
      </w:r>
      <w:r w:rsidR="00A256CA" w:rsidRPr="00A256CA">
        <w:rPr>
          <w:rFonts w:ascii="Times New Roman" w:eastAsia="Times New Roman" w:hAnsi="Times New Roman" w:cs="Times New Roman"/>
          <w:kern w:val="0"/>
          <w:sz w:val="24"/>
          <w:szCs w:val="24"/>
          <w:highlight w:val="yellow"/>
          <w14:ligatures w14:val="none"/>
        </w:rPr>
        <w:t>with</w:t>
      </w:r>
      <w:r w:rsidR="00A256CA">
        <w:rPr>
          <w:rFonts w:ascii="Times New Roman" w:eastAsia="Times New Roman" w:hAnsi="Times New Roman" w:cs="Times New Roman"/>
          <w:kern w:val="0"/>
          <w:sz w:val="24"/>
          <w:szCs w:val="24"/>
          <w14:ligatures w14:val="none"/>
        </w:rPr>
        <w:t xml:space="preserve"> </w:t>
      </w:r>
      <w:r w:rsidR="00A256CA" w:rsidRPr="00040D3A">
        <w:rPr>
          <w:rFonts w:ascii="Times New Roman" w:eastAsia="Times New Roman" w:hAnsi="Times New Roman" w:cs="Times New Roman"/>
          <w:kern w:val="0"/>
          <w:sz w:val="24"/>
          <w:szCs w:val="24"/>
          <w14:ligatures w14:val="none"/>
        </w:rPr>
        <w:t>poor</w:t>
      </w:r>
      <w:r w:rsidR="00A256CA">
        <w:rPr>
          <w:rFonts w:ascii="Times New Roman" w:eastAsia="Times New Roman" w:hAnsi="Times New Roman" w:cs="Times New Roman"/>
          <w:kern w:val="0"/>
          <w:sz w:val="24"/>
          <w:szCs w:val="24"/>
          <w14:ligatures w14:val="none"/>
        </w:rPr>
        <w:t xml:space="preserve"> </w:t>
      </w:r>
      <w:r w:rsidR="00A256CA" w:rsidRPr="00A256CA">
        <w:rPr>
          <w:rFonts w:ascii="Times New Roman" w:eastAsia="Times New Roman" w:hAnsi="Times New Roman" w:cs="Times New Roman"/>
          <w:kern w:val="0"/>
          <w:sz w:val="24"/>
          <w:szCs w:val="24"/>
          <w:highlight w:val="yellow"/>
          <w14:ligatures w14:val="none"/>
        </w:rPr>
        <w:t>members</w:t>
      </w:r>
      <w:r w:rsidRPr="00040D3A">
        <w:rPr>
          <w:rFonts w:ascii="Times New Roman" w:eastAsia="Times New Roman" w:hAnsi="Times New Roman" w:cs="Times New Roman"/>
          <w:kern w:val="0"/>
          <w:sz w:val="24"/>
          <w:szCs w:val="24"/>
          <w14:ligatures w14:val="none"/>
        </w:rPr>
        <w:t xml:space="preserve"> (3) identification of factors contributing to the problem</w:t>
      </w:r>
      <w:r w:rsidR="00A256CA">
        <w:rPr>
          <w:rFonts w:ascii="Times New Roman" w:eastAsia="Times New Roman" w:hAnsi="Times New Roman" w:cs="Times New Roman"/>
          <w:kern w:val="0"/>
          <w:sz w:val="24"/>
          <w:szCs w:val="24"/>
          <w14:ligatures w14:val="none"/>
        </w:rPr>
        <w:t>s</w:t>
      </w:r>
      <w:r w:rsidRPr="00040D3A">
        <w:rPr>
          <w:rFonts w:ascii="Times New Roman" w:eastAsia="Times New Roman" w:hAnsi="Times New Roman" w:cs="Times New Roman"/>
          <w:kern w:val="0"/>
          <w:sz w:val="24"/>
          <w:szCs w:val="24"/>
          <w14:ligatures w14:val="none"/>
        </w:rPr>
        <w:t xml:space="preserve"> they are facing and (4) taking up of collective action for their sustainable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CBOs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involves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two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first one aims at promoting the social development of the stakeholders and the second emphasizes on personal development (Kumaran, 2006)</w:t>
      </w:r>
    </w:p>
    <w:p w14:paraId="02568FCA" w14:textId="77777777" w:rsidR="00040D3A" w:rsidRPr="00040D3A" w:rsidRDefault="00040D3A" w:rsidP="00136D01">
      <w:pPr>
        <w:spacing w:before="205"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Group members have the potential to overcome the constraints faced by small farmers at the individual level. Also, the capacity to </w:t>
      </w:r>
      <w:proofErr w:type="spellStart"/>
      <w:r w:rsidRPr="00040D3A">
        <w:rPr>
          <w:rFonts w:ascii="Times New Roman" w:eastAsia="Times New Roman" w:hAnsi="Times New Roman" w:cs="Times New Roman"/>
          <w:kern w:val="0"/>
          <w:sz w:val="24"/>
          <w:szCs w:val="24"/>
          <w14:ligatures w14:val="none"/>
        </w:rPr>
        <w:t>mobilise</w:t>
      </w:r>
      <w:proofErr w:type="spellEnd"/>
      <w:r w:rsidRPr="00040D3A">
        <w:rPr>
          <w:rFonts w:ascii="Times New Roman" w:eastAsia="Times New Roman" w:hAnsi="Times New Roman" w:cs="Times New Roman"/>
          <w:kern w:val="0"/>
          <w:sz w:val="24"/>
          <w:szCs w:val="24"/>
          <w14:ligatures w14:val="none"/>
        </w:rPr>
        <w:t xml:space="preserve"> resources, extension orientation, marketing effectiveness,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technology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adoption,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variables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measure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perceived effectiveness (</w:t>
      </w:r>
      <w:proofErr w:type="spellStart"/>
      <w:r w:rsidRPr="00040D3A">
        <w:rPr>
          <w:rFonts w:ascii="Times New Roman" w:eastAsia="Times New Roman" w:hAnsi="Times New Roman" w:cs="Times New Roman"/>
          <w:kern w:val="0"/>
          <w:sz w:val="24"/>
          <w:szCs w:val="24"/>
          <w14:ligatures w14:val="none"/>
        </w:rPr>
        <w:t>Sajesh</w:t>
      </w:r>
      <w:proofErr w:type="spellEnd"/>
      <w:r w:rsidRPr="00040D3A">
        <w:rPr>
          <w:rFonts w:ascii="Times New Roman" w:eastAsia="Times New Roman" w:hAnsi="Times New Roman" w:cs="Times New Roman"/>
          <w:kern w:val="0"/>
          <w:sz w:val="24"/>
          <w:szCs w:val="24"/>
          <w14:ligatures w14:val="none"/>
        </w:rPr>
        <w:t xml:space="preserve"> &amp; Ramasundaram,2013).</w:t>
      </w:r>
    </w:p>
    <w:p w14:paraId="3B73EB24" w14:textId="77777777" w:rsidR="00040D3A" w:rsidRPr="00E73A6C" w:rsidRDefault="00040D3A" w:rsidP="00136D01">
      <w:pPr>
        <w:spacing w:before="173"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color w:val="0A0C0C"/>
          <w:spacing w:val="-2"/>
          <w:kern w:val="0"/>
          <w:sz w:val="24"/>
          <w:szCs w:val="24"/>
          <w14:ligatures w14:val="none"/>
        </w:rPr>
        <w:t>Objectives</w:t>
      </w:r>
    </w:p>
    <w:p w14:paraId="69108A5C" w14:textId="77777777"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w:t>
      </w:r>
      <w:r w:rsidRPr="00040D3A">
        <w:rPr>
          <w:rFonts w:ascii="Times New Roman" w:eastAsia="Times New Roman" w:hAnsi="Times New Roman" w:cs="Times New Roman"/>
          <w:color w:val="0A0C0C"/>
          <w:spacing w:val="-1"/>
          <w:kern w:val="0"/>
          <w:sz w:val="24"/>
          <w:szCs w:val="24"/>
          <w14:ligatures w14:val="none"/>
        </w:rPr>
        <w:t xml:space="preserve"> presen</w:t>
      </w:r>
      <w:r w:rsidRPr="00040D3A">
        <w:rPr>
          <w:rFonts w:ascii="Times New Roman" w:eastAsia="Times New Roman" w:hAnsi="Times New Roman" w:cs="Times New Roman"/>
          <w:color w:val="0A0C0C"/>
          <w:kern w:val="0"/>
          <w:sz w:val="24"/>
          <w:szCs w:val="24"/>
          <w14:ligatures w14:val="none"/>
        </w:rPr>
        <w:t>t s</w:t>
      </w:r>
      <w:bookmarkStart w:id="5" w:name="_Hlk180664520"/>
      <w:r w:rsidRPr="00040D3A">
        <w:rPr>
          <w:rFonts w:ascii="Times New Roman" w:eastAsia="Times New Roman" w:hAnsi="Times New Roman" w:cs="Times New Roman"/>
          <w:color w:val="0A0C0C"/>
          <w:kern w:val="0"/>
          <w:sz w:val="24"/>
          <w:szCs w:val="24"/>
          <w14:ligatures w14:val="none"/>
        </w:rPr>
        <w:t>t</w:t>
      </w:r>
      <w:bookmarkEnd w:id="5"/>
      <w:r w:rsidRPr="00040D3A">
        <w:rPr>
          <w:rFonts w:ascii="Times New Roman" w:eastAsia="Times New Roman" w:hAnsi="Times New Roman" w:cs="Times New Roman"/>
          <w:color w:val="0A0C0C"/>
          <w:kern w:val="0"/>
          <w:sz w:val="24"/>
          <w:szCs w:val="24"/>
          <w14:ligatures w14:val="none"/>
        </w:rPr>
        <w:t>udy</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focusses </w:t>
      </w:r>
      <w:r w:rsidRPr="00040D3A">
        <w:rPr>
          <w:rFonts w:ascii="Times New Roman" w:eastAsia="Times New Roman" w:hAnsi="Times New Roman" w:cs="Times New Roman"/>
          <w:color w:val="0A0C0C"/>
          <w:spacing w:val="-1"/>
          <w:kern w:val="0"/>
          <w:sz w:val="24"/>
          <w:szCs w:val="24"/>
          <w14:ligatures w14:val="none"/>
        </w:rPr>
        <w:t>upon</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the three</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spacing w:val="-2"/>
          <w:kern w:val="0"/>
          <w:sz w:val="24"/>
          <w:szCs w:val="24"/>
          <w14:ligatures w14:val="none"/>
        </w:rPr>
        <w:t>objectives</w:t>
      </w:r>
    </w:p>
    <w:p w14:paraId="3A98D3CC" w14:textId="59E0D7CE"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w:t>
      </w:r>
      <w:r w:rsidR="00040D3A" w:rsidRPr="00040D3A">
        <w:rPr>
          <w:rFonts w:ascii="Times New Roman" w:eastAsia="Times New Roman" w:hAnsi="Times New Roman" w:cs="Times New Roman"/>
          <w:color w:val="0A0C0C"/>
          <w:spacing w:val="1"/>
          <w:kern w:val="0"/>
          <w:sz w:val="24"/>
          <w14:ligatures w14:val="none"/>
        </w:rPr>
        <w:t xml:space="preserve"> </w:t>
      </w:r>
      <w:r w:rsidR="00A256CA" w:rsidRPr="00A256CA">
        <w:rPr>
          <w:rFonts w:ascii="Times New Roman" w:eastAsia="Times New Roman" w:hAnsi="Times New Roman" w:cs="Times New Roman"/>
          <w:color w:val="0A0C0C"/>
          <w:kern w:val="0"/>
          <w:sz w:val="24"/>
          <w:highlight w:val="yellow"/>
          <w14:ligatures w14:val="none"/>
        </w:rPr>
        <w:t>quantify</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area</w:t>
      </w:r>
      <w:r w:rsidR="00040D3A" w:rsidRPr="00040D3A">
        <w:rPr>
          <w:rFonts w:ascii="Times New Roman" w:eastAsia="Times New Roman" w:hAnsi="Times New Roman" w:cs="Times New Roman"/>
          <w:color w:val="0A0C0C"/>
          <w:spacing w:val="-7"/>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of</w:t>
      </w:r>
      <w:r w:rsidR="00040D3A" w:rsidRPr="00040D3A">
        <w:rPr>
          <w:rFonts w:ascii="Times New Roman" w:eastAsia="Times New Roman" w:hAnsi="Times New Roman" w:cs="Times New Roman"/>
          <w:color w:val="0A0C0C"/>
          <w:spacing w:val="-5"/>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fallow</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land</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cultivated</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through</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JLG</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spacing w:val="-2"/>
          <w:kern w:val="0"/>
          <w:sz w:val="24"/>
          <w14:ligatures w14:val="none"/>
        </w:rPr>
        <w:t>farming in Kerala</w:t>
      </w:r>
    </w:p>
    <w:p w14:paraId="140213ED" w14:textId="31497602"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 examine</w:t>
      </w:r>
      <w:r w:rsidR="00040D3A" w:rsidRPr="00040D3A">
        <w:rPr>
          <w:rFonts w:ascii="Times New Roman" w:eastAsia="Times New Roman" w:hAnsi="Times New Roman" w:cs="Times New Roman"/>
          <w:color w:val="0A0C0C"/>
          <w:spacing w:val="-3"/>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change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in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he economic s</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a</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us</w:t>
      </w:r>
      <w:r w:rsidR="00040D3A" w:rsidRPr="00040D3A">
        <w:rPr>
          <w:rFonts w:ascii="Times New Roman" w:eastAsia="Times New Roman" w:hAnsi="Times New Roman" w:cs="Times New Roman"/>
          <w:color w:val="0A0C0C"/>
          <w:kern w:val="0"/>
          <w:sz w:val="24"/>
          <w14:ligatures w14:val="none"/>
        </w:rPr>
        <w:t xml:space="preserve"> of</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women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through JLG farming</w:t>
      </w:r>
    </w:p>
    <w:p w14:paraId="2EC32445" w14:textId="5C55F4F7" w:rsidR="00040D3A" w:rsidRPr="00040D3A" w:rsidRDefault="00615317" w:rsidP="00615317">
      <w:pPr>
        <w:numPr>
          <w:ilvl w:val="0"/>
          <w:numId w:val="4"/>
        </w:numPr>
        <w:spacing w:before="185" w:line="276" w:lineRule="auto"/>
        <w:ind w:left="924" w:hanging="357"/>
        <w:jc w:val="both"/>
        <w:rPr>
          <w:rFonts w:ascii="Times New Roman" w:eastAsia="Times New Roman" w:hAnsi="Times New Roman" w:cs="Times New Roman"/>
          <w:color w:val="0A0C0C"/>
          <w:spacing w:val="-2"/>
          <w:kern w:val="0"/>
          <w:sz w:val="24"/>
          <w:szCs w:val="24"/>
          <w14:ligatures w14:val="none"/>
        </w:rPr>
      </w:pPr>
      <w:r>
        <w:rPr>
          <w:rFonts w:ascii="Times New Roman" w:eastAsia="Times New Roman" w:hAnsi="Times New Roman" w:cs="Times New Roman"/>
          <w:color w:val="0A0C0C"/>
          <w:kern w:val="0"/>
          <w:sz w:val="24"/>
          <w:szCs w:val="24"/>
          <w14:ligatures w14:val="none"/>
        </w:rPr>
        <w:t>T</w:t>
      </w:r>
      <w:r w:rsidR="00040D3A" w:rsidRPr="00040D3A">
        <w:rPr>
          <w:rFonts w:ascii="Times New Roman" w:eastAsia="Times New Roman" w:hAnsi="Times New Roman" w:cs="Times New Roman"/>
          <w:color w:val="0A0C0C"/>
          <w:kern w:val="0"/>
          <w:sz w:val="24"/>
          <w:szCs w:val="24"/>
          <w14:ligatures w14:val="none"/>
        </w:rPr>
        <w:t>o</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examine</w:t>
      </w:r>
      <w:r w:rsidR="00040D3A" w:rsidRPr="00040D3A">
        <w:rPr>
          <w:rFonts w:ascii="Times New Roman" w:eastAsia="Times New Roman" w:hAnsi="Times New Roman" w:cs="Times New Roman"/>
          <w:color w:val="0A0C0C"/>
          <w:spacing w:val="-2"/>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the</w:t>
      </w:r>
      <w:r w:rsidR="00040D3A" w:rsidRPr="00040D3A">
        <w:rPr>
          <w:rFonts w:ascii="Times New Roman" w:eastAsia="Times New Roman" w:hAnsi="Times New Roman" w:cs="Times New Roman"/>
          <w:color w:val="0A0C0C"/>
          <w:spacing w:val="-1"/>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sustainable</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nature</w:t>
      </w:r>
      <w:r w:rsidR="00040D3A" w:rsidRPr="00040D3A">
        <w:rPr>
          <w:rFonts w:ascii="Times New Roman" w:eastAsia="Times New Roman" w:hAnsi="Times New Roman" w:cs="Times New Roman"/>
          <w:color w:val="0A0C0C"/>
          <w:spacing w:val="-7"/>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of</w:t>
      </w:r>
      <w:r w:rsidR="00040D3A" w:rsidRPr="00040D3A">
        <w:rPr>
          <w:rFonts w:ascii="Times New Roman" w:eastAsia="Times New Roman" w:hAnsi="Times New Roman" w:cs="Times New Roman"/>
          <w:color w:val="0A0C0C"/>
          <w:spacing w:val="-6"/>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JLG</w:t>
      </w:r>
      <w:r w:rsidR="00040D3A" w:rsidRPr="00040D3A">
        <w:rPr>
          <w:rFonts w:ascii="Times New Roman" w:eastAsia="Times New Roman" w:hAnsi="Times New Roman" w:cs="Times New Roman"/>
          <w:color w:val="0A0C0C"/>
          <w:spacing w:val="4"/>
          <w:kern w:val="0"/>
          <w:sz w:val="24"/>
          <w:szCs w:val="24"/>
          <w14:ligatures w14:val="none"/>
        </w:rPr>
        <w:t xml:space="preserve"> </w:t>
      </w:r>
      <w:r w:rsidR="00040D3A" w:rsidRPr="00040D3A">
        <w:rPr>
          <w:rFonts w:ascii="Times New Roman" w:eastAsia="Times New Roman" w:hAnsi="Times New Roman" w:cs="Times New Roman"/>
          <w:color w:val="0A0C0C"/>
          <w:spacing w:val="-2"/>
          <w:kern w:val="0"/>
          <w:sz w:val="24"/>
          <w:szCs w:val="24"/>
          <w14:ligatures w14:val="none"/>
        </w:rPr>
        <w:t>farming</w:t>
      </w:r>
    </w:p>
    <w:p w14:paraId="0F533540" w14:textId="00F25DC2" w:rsidR="00040D3A" w:rsidRPr="00040D3A" w:rsidRDefault="00040D3A" w:rsidP="00136D01">
      <w:pPr>
        <w:spacing w:before="185"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Methodology</w:t>
      </w:r>
      <w:r w:rsidRPr="00040D3A">
        <w:rPr>
          <w:rFonts w:ascii="Times New Roman" w:eastAsia="Times New Roman" w:hAnsi="Times New Roman" w:cs="Times New Roman"/>
          <w:b/>
          <w:bCs/>
          <w:color w:val="0A0C0C"/>
          <w:spacing w:val="-8"/>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of</w:t>
      </w:r>
      <w:r w:rsidRPr="00040D3A">
        <w:rPr>
          <w:rFonts w:ascii="Times New Roman" w:eastAsia="Times New Roman" w:hAnsi="Times New Roman" w:cs="Times New Roman"/>
          <w:b/>
          <w:bCs/>
          <w:color w:val="0A0C0C"/>
          <w:spacing w:val="-7"/>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the</w:t>
      </w:r>
      <w:r w:rsidRPr="00040D3A">
        <w:rPr>
          <w:rFonts w:ascii="Times New Roman" w:eastAsia="Times New Roman" w:hAnsi="Times New Roman" w:cs="Times New Roman"/>
          <w:b/>
          <w:bCs/>
          <w:color w:val="0A0C0C"/>
          <w:spacing w:val="-9"/>
          <w:kern w:val="0"/>
          <w:sz w:val="24"/>
          <w:szCs w:val="24"/>
          <w14:ligatures w14:val="none"/>
        </w:rPr>
        <w:t xml:space="preserve"> </w:t>
      </w:r>
      <w:r w:rsidR="00E73A6C">
        <w:rPr>
          <w:rFonts w:ascii="Times New Roman" w:eastAsia="Times New Roman" w:hAnsi="Times New Roman" w:cs="Times New Roman"/>
          <w:b/>
          <w:bCs/>
          <w:color w:val="0A0C0C"/>
          <w:spacing w:val="-4"/>
          <w:kern w:val="0"/>
          <w:sz w:val="24"/>
          <w:szCs w:val="24"/>
          <w14:ligatures w14:val="none"/>
        </w:rPr>
        <w:t>S</w:t>
      </w:r>
      <w:r w:rsidRPr="00040D3A">
        <w:rPr>
          <w:rFonts w:ascii="Times New Roman" w:eastAsia="Times New Roman" w:hAnsi="Times New Roman" w:cs="Times New Roman"/>
          <w:b/>
          <w:bCs/>
          <w:color w:val="0A0C0C"/>
          <w:spacing w:val="-4"/>
          <w:kern w:val="0"/>
          <w:sz w:val="24"/>
          <w:szCs w:val="24"/>
          <w14:ligatures w14:val="none"/>
        </w:rPr>
        <w:t>tudy</w:t>
      </w:r>
    </w:p>
    <w:p w14:paraId="062E84FC" w14:textId="77E56C68"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 study had adopted both primary and secondary data for examining the objectives. The secondary information is collected mainly from</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official</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website of Kudumbasree and various NSSO rounds and report of UN. First and third objectives are examined through secondary data. The second objective of examining the change in economic status of the JLG </w:t>
      </w:r>
      <w:r w:rsidR="00EE313E" w:rsidRPr="00040D3A">
        <w:rPr>
          <w:rFonts w:ascii="Times New Roman" w:eastAsia="Times New Roman" w:hAnsi="Times New Roman" w:cs="Times New Roman"/>
          <w:color w:val="0A0C0C"/>
          <w:kern w:val="0"/>
          <w:sz w:val="24"/>
          <w:szCs w:val="24"/>
          <w14:ligatures w14:val="none"/>
        </w:rPr>
        <w:t>farmers,</w:t>
      </w:r>
      <w:r w:rsidRPr="00040D3A">
        <w:rPr>
          <w:rFonts w:ascii="Times New Roman" w:eastAsia="Times New Roman" w:hAnsi="Times New Roman" w:cs="Times New Roman"/>
          <w:color w:val="0A0C0C"/>
          <w:kern w:val="0"/>
          <w:sz w:val="24"/>
          <w:szCs w:val="24"/>
          <w14:ligatures w14:val="none"/>
        </w:rPr>
        <w:t xml:space="preserve"> the change in monthly income of the farmers were taken.</w:t>
      </w:r>
      <w:r w:rsidR="00BB19A3">
        <w:rPr>
          <w:rFonts w:ascii="Times New Roman" w:eastAsia="Times New Roman" w:hAnsi="Times New Roman" w:cs="Times New Roman"/>
          <w:color w:val="0A0C0C"/>
          <w:kern w:val="0"/>
          <w:sz w:val="24"/>
          <w:szCs w:val="24"/>
          <w14:ligatures w14:val="none"/>
        </w:rPr>
        <w:t xml:space="preserve"> </w:t>
      </w:r>
      <w:r w:rsidR="00BB19A3" w:rsidRPr="00BB19A3">
        <w:rPr>
          <w:rFonts w:ascii="Times New Roman" w:hAnsi="Times New Roman" w:cs="Times New Roman"/>
          <w:sz w:val="24"/>
          <w:szCs w:val="24"/>
          <w:highlight w:val="yellow"/>
        </w:rPr>
        <w:t>A well-structured interview schedule was employed to collect the required information. A multi-stage stratified sampling technique was adopted to identify 170 Joint Liability Groups (JLGs). From each JLG, two farmers were randomly selected, resulting in a total sample size of 340 respondents. Data on their economic status were directly collected from each participant. Since most respondents were engaged in farming or household activities during the daytime, interviews were conducted either at their residences or, in some cases, near their farms. The majority of the members resided close to their cultivated land, which facilitated accessibility and eased the data collection process.</w:t>
      </w:r>
      <w:r w:rsidR="00BB19A3" w:rsidRPr="00BB19A3">
        <w:rPr>
          <w:sz w:val="24"/>
          <w:szCs w:val="24"/>
        </w:rPr>
        <w:t xml:space="preserve"> </w:t>
      </w:r>
      <w:r w:rsidRPr="00BB19A3">
        <w:rPr>
          <w:rFonts w:ascii="Times New Roman" w:eastAsia="Times New Roman" w:hAnsi="Times New Roman" w:cs="Times New Roman"/>
          <w:kern w:val="0"/>
          <w:sz w:val="28"/>
          <w:szCs w:val="28"/>
          <w14:ligatures w14:val="none"/>
        </w:rPr>
        <w:t xml:space="preserve"> </w:t>
      </w:r>
      <w:r w:rsidRPr="00040D3A">
        <w:rPr>
          <w:rFonts w:ascii="Times New Roman" w:eastAsia="Times New Roman" w:hAnsi="Times New Roman" w:cs="Times New Roman"/>
          <w:color w:val="0A0C0C"/>
          <w:kern w:val="0"/>
          <w:sz w:val="24"/>
          <w:szCs w:val="24"/>
          <w14:ligatures w14:val="none"/>
        </w:rPr>
        <w:t xml:space="preserve">The monthly income of the farmers before entering in to JLG farming and after entering in </w:t>
      </w:r>
      <w:r w:rsidR="00EE313E" w:rsidRPr="00040D3A">
        <w:rPr>
          <w:rFonts w:ascii="Times New Roman" w:eastAsia="Times New Roman" w:hAnsi="Times New Roman" w:cs="Times New Roman"/>
          <w:color w:val="0A0C0C"/>
          <w:kern w:val="0"/>
          <w:sz w:val="24"/>
          <w:szCs w:val="24"/>
          <w14:ligatures w14:val="none"/>
        </w:rPr>
        <w:t>to JLG</w:t>
      </w:r>
      <w:r w:rsidRPr="00040D3A">
        <w:rPr>
          <w:rFonts w:ascii="Times New Roman" w:eastAsia="Times New Roman" w:hAnsi="Times New Roman" w:cs="Times New Roman"/>
          <w:color w:val="0A0C0C"/>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lastRenderedPageBreak/>
        <w:t xml:space="preserve">farming were compared. </w:t>
      </w:r>
    </w:p>
    <w:p w14:paraId="41B07BE2" w14:textId="76794845" w:rsidR="00040D3A" w:rsidRPr="00040D3A" w:rsidRDefault="00040D3A" w:rsidP="00136D01">
      <w:pPr>
        <w:tabs>
          <w:tab w:val="left" w:pos="863"/>
        </w:tabs>
        <w:spacing w:before="161" w:line="276" w:lineRule="auto"/>
        <w:jc w:val="both"/>
        <w:outlineLvl w:val="2"/>
        <w:rPr>
          <w:rFonts w:ascii="Times New Roman" w:eastAsia="Times New Roman" w:hAnsi="Times New Roman" w:cs="Times New Roman"/>
          <w:b/>
          <w:bCs/>
          <w:color w:val="0A0C0C"/>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 xml:space="preserve">Fallow </w:t>
      </w:r>
      <w:r w:rsidR="00E73A6C" w:rsidRPr="00040D3A">
        <w:rPr>
          <w:rFonts w:ascii="Times New Roman" w:eastAsia="Times New Roman" w:hAnsi="Times New Roman" w:cs="Times New Roman"/>
          <w:b/>
          <w:bCs/>
          <w:color w:val="0A0C0C"/>
          <w:kern w:val="0"/>
          <w:sz w:val="24"/>
          <w:szCs w:val="24"/>
          <w14:ligatures w14:val="none"/>
        </w:rPr>
        <w:t>Land</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Cultivation</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Pr>
          <w:rFonts w:ascii="Times New Roman" w:eastAsia="Times New Roman" w:hAnsi="Times New Roman" w:cs="Times New Roman"/>
          <w:b/>
          <w:bCs/>
          <w:color w:val="0A0C0C"/>
          <w:kern w:val="0"/>
          <w:sz w:val="24"/>
          <w:szCs w:val="24"/>
          <w14:ligatures w14:val="none"/>
        </w:rPr>
        <w:t>t</w:t>
      </w:r>
      <w:r w:rsidR="00E73A6C" w:rsidRPr="00040D3A">
        <w:rPr>
          <w:rFonts w:ascii="Times New Roman" w:eastAsia="Times New Roman" w:hAnsi="Times New Roman" w:cs="Times New Roman"/>
          <w:b/>
          <w:bCs/>
          <w:color w:val="0A0C0C"/>
          <w:kern w:val="0"/>
          <w:sz w:val="24"/>
          <w:szCs w:val="24"/>
          <w14:ligatures w14:val="none"/>
        </w:rPr>
        <w:t>hrough</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Group</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spacing w:val="-2"/>
          <w:kern w:val="0"/>
          <w:sz w:val="24"/>
          <w:szCs w:val="24"/>
          <w14:ligatures w14:val="none"/>
        </w:rPr>
        <w:t>Farming</w:t>
      </w:r>
    </w:p>
    <w:p w14:paraId="7AC5A347" w14:textId="77777777" w:rsidR="00C7647C" w:rsidRPr="00040D3A" w:rsidRDefault="001E60E1" w:rsidP="00C7647C">
      <w:pPr>
        <w:spacing w:before="180" w:line="276" w:lineRule="auto"/>
        <w:jc w:val="both"/>
        <w:rPr>
          <w:rFonts w:ascii="Times New Roman" w:eastAsia="Times New Roman" w:hAnsi="Times New Roman" w:cs="Times New Roman"/>
          <w:kern w:val="0"/>
          <w:sz w:val="24"/>
          <w:szCs w:val="24"/>
          <w14:ligatures w14:val="none"/>
        </w:rPr>
      </w:pPr>
      <w:r w:rsidRPr="005326F9">
        <w:rPr>
          <w:rFonts w:ascii="Times New Roman" w:eastAsia="Times New Roman" w:hAnsi="Times New Roman" w:cs="Times New Roman"/>
          <w:kern w:val="0"/>
          <w:sz w:val="24"/>
          <w:szCs w:val="24"/>
          <w:highlight w:val="yellow"/>
          <w14:ligatures w14:val="none"/>
        </w:rPr>
        <w:t>One of the important aims of India’s Ninth Five-Year Plan was to enhance local food production in order to ensure food security, reduce dependence on food imports, and strengthen rural livelihoods. During this period, the government placed significant emphasis on the agricultural sector, recognizing that a large proportion of the population depended on farming for income and employment</w:t>
      </w:r>
      <w:r w:rsidR="005326F9" w:rsidRPr="005326F9">
        <w:rPr>
          <w:rFonts w:ascii="Times New Roman" w:eastAsia="Times New Roman" w:hAnsi="Times New Roman" w:cs="Times New Roman"/>
          <w:kern w:val="0"/>
          <w:sz w:val="24"/>
          <w:szCs w:val="24"/>
          <w:highlight w:val="yellow"/>
          <w14:ligatures w14:val="none"/>
        </w:rPr>
        <w:t>. To achieve this objective, the Plan focused on increasing agricultural productivity through the adoption of improved technologies, expansion of irrigation facilities, and better access to institutional credit. Special attention was given to small and marginal farmers by promoting sustainable farming practices and ensuring access to inputs such as seeds, fertilizers, and extension services (Government of India, 1997).</w:t>
      </w:r>
      <w:r w:rsidR="00C7647C">
        <w:rPr>
          <w:rFonts w:ascii="Times New Roman" w:eastAsia="Times New Roman" w:hAnsi="Times New Roman" w:cs="Times New Roman"/>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In</w:t>
      </w:r>
      <w:r w:rsidR="00C7647C" w:rsidRPr="00040D3A">
        <w:rPr>
          <w:rFonts w:ascii="Times New Roman" w:eastAsia="Times New Roman" w:hAnsi="Times New Roman" w:cs="Times New Roman"/>
          <w:spacing w:val="-1"/>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 xml:space="preserve">2008 </w:t>
      </w:r>
      <w:r w:rsidR="00C7647C">
        <w:rPr>
          <w:rFonts w:ascii="Times New Roman" w:eastAsia="Times New Roman" w:hAnsi="Times New Roman" w:cs="Times New Roman"/>
          <w:kern w:val="0"/>
          <w:sz w:val="24"/>
          <w:szCs w:val="24"/>
          <w14:ligatures w14:val="none"/>
        </w:rPr>
        <w:t>the government</w:t>
      </w:r>
      <w:r w:rsidR="00C7647C" w:rsidRPr="00040D3A">
        <w:rPr>
          <w:rFonts w:ascii="Times New Roman" w:eastAsia="Times New Roman" w:hAnsi="Times New Roman" w:cs="Times New Roman"/>
          <w:kern w:val="0"/>
          <w:sz w:val="24"/>
          <w:szCs w:val="24"/>
          <w14:ligatures w14:val="none"/>
        </w:rPr>
        <w:t xml:space="preserve"> of</w:t>
      </w:r>
      <w:r w:rsidR="00C7647C" w:rsidRPr="00040D3A">
        <w:rPr>
          <w:rFonts w:ascii="Times New Roman" w:eastAsia="Times New Roman" w:hAnsi="Times New Roman" w:cs="Times New Roman"/>
          <w:spacing w:val="80"/>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Kerala ha</w:t>
      </w:r>
      <w:r w:rsidR="00C7647C">
        <w:rPr>
          <w:rFonts w:ascii="Times New Roman" w:eastAsia="Times New Roman" w:hAnsi="Times New Roman" w:cs="Times New Roman"/>
          <w:kern w:val="0"/>
          <w:sz w:val="24"/>
          <w:szCs w:val="24"/>
          <w14:ligatures w14:val="none"/>
        </w:rPr>
        <w:t>s</w:t>
      </w:r>
      <w:r w:rsidR="00C7647C" w:rsidRPr="00040D3A">
        <w:rPr>
          <w:rFonts w:ascii="Times New Roman" w:eastAsia="Times New Roman" w:hAnsi="Times New Roman" w:cs="Times New Roman"/>
          <w:kern w:val="0"/>
          <w:sz w:val="24"/>
          <w:szCs w:val="24"/>
          <w14:ligatures w14:val="none"/>
        </w:rPr>
        <w:t xml:space="preserve"> introduced</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the Conservation</w:t>
      </w:r>
      <w:r w:rsidR="00C7647C" w:rsidRPr="00040D3A">
        <w:rPr>
          <w:rFonts w:ascii="Times New Roman" w:eastAsia="Times New Roman" w:hAnsi="Times New Roman" w:cs="Times New Roman"/>
          <w:spacing w:val="-1"/>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of</w:t>
      </w:r>
      <w:r w:rsidR="00C7647C" w:rsidRPr="00040D3A">
        <w:rPr>
          <w:rFonts w:ascii="Times New Roman" w:eastAsia="Times New Roman" w:hAnsi="Times New Roman" w:cs="Times New Roman"/>
          <w:spacing w:val="-4"/>
          <w:kern w:val="0"/>
          <w:sz w:val="24"/>
          <w:szCs w:val="24"/>
          <w14:ligatures w14:val="none"/>
        </w:rPr>
        <w:t xml:space="preserve"> </w:t>
      </w:r>
      <w:r w:rsidR="00C7647C">
        <w:rPr>
          <w:rFonts w:ascii="Times New Roman" w:eastAsia="Times New Roman" w:hAnsi="Times New Roman" w:cs="Times New Roman"/>
          <w:kern w:val="0"/>
          <w:sz w:val="24"/>
          <w:szCs w:val="24"/>
          <w14:ligatures w14:val="none"/>
        </w:rPr>
        <w:t>p</w:t>
      </w:r>
      <w:r w:rsidR="00C7647C" w:rsidRPr="00040D3A">
        <w:rPr>
          <w:rFonts w:ascii="Times New Roman" w:eastAsia="Times New Roman" w:hAnsi="Times New Roman" w:cs="Times New Roman"/>
          <w:kern w:val="0"/>
          <w:sz w:val="24"/>
          <w:szCs w:val="24"/>
          <w14:ligatures w14:val="none"/>
        </w:rPr>
        <w:t>addy</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and wet land Act</w:t>
      </w:r>
      <w:r w:rsidR="00C7647C" w:rsidRPr="00040D3A">
        <w:rPr>
          <w:rFonts w:ascii="Times New Roman" w:eastAsia="Times New Roman" w:hAnsi="Times New Roman" w:cs="Times New Roman"/>
          <w:spacing w:val="-1"/>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to</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restrict</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the</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conversion</w:t>
      </w:r>
      <w:r w:rsidR="00C7647C" w:rsidRPr="00040D3A">
        <w:rPr>
          <w:rFonts w:ascii="Times New Roman" w:eastAsia="Times New Roman" w:hAnsi="Times New Roman" w:cs="Times New Roman"/>
          <w:spacing w:val="-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of</w:t>
      </w:r>
      <w:r w:rsidR="00C7647C" w:rsidRPr="00040D3A">
        <w:rPr>
          <w:rFonts w:ascii="Times New Roman" w:eastAsia="Times New Roman" w:hAnsi="Times New Roman" w:cs="Times New Roman"/>
          <w:spacing w:val="-12"/>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paddy</w:t>
      </w:r>
      <w:r w:rsidR="00C7647C" w:rsidRPr="00040D3A">
        <w:rPr>
          <w:rFonts w:ascii="Times New Roman" w:eastAsia="Times New Roman" w:hAnsi="Times New Roman" w:cs="Times New Roman"/>
          <w:spacing w:val="-13"/>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and</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wet land</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and</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to promote</w:t>
      </w:r>
      <w:r w:rsidR="00C7647C" w:rsidRPr="00040D3A">
        <w:rPr>
          <w:rFonts w:ascii="Times New Roman" w:eastAsia="Times New Roman" w:hAnsi="Times New Roman" w:cs="Times New Roman"/>
          <w:spacing w:val="-10"/>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the</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growth</w:t>
      </w:r>
      <w:r w:rsidR="00C7647C" w:rsidRPr="00040D3A">
        <w:rPr>
          <w:rFonts w:ascii="Times New Roman" w:eastAsia="Times New Roman" w:hAnsi="Times New Roman" w:cs="Times New Roman"/>
          <w:spacing w:val="-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in</w:t>
      </w:r>
      <w:r w:rsidR="00C7647C" w:rsidRPr="00040D3A">
        <w:rPr>
          <w:rFonts w:ascii="Times New Roman" w:eastAsia="Times New Roman" w:hAnsi="Times New Roman" w:cs="Times New Roman"/>
          <w:spacing w:val="-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agriculture sector</w:t>
      </w:r>
      <w:r w:rsidR="00C7647C" w:rsidRPr="00040D3A">
        <w:rPr>
          <w:rFonts w:ascii="Times New Roman" w:eastAsia="Times New Roman" w:hAnsi="Times New Roman" w:cs="Times New Roman"/>
          <w:spacing w:val="73"/>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in</w:t>
      </w:r>
      <w:r w:rsidR="00C7647C" w:rsidRPr="00040D3A">
        <w:rPr>
          <w:rFonts w:ascii="Times New Roman" w:eastAsia="Times New Roman" w:hAnsi="Times New Roman" w:cs="Times New Roman"/>
          <w:spacing w:val="70"/>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w:t>
      </w:r>
      <w:r w:rsidR="00C7647C" w:rsidRPr="00040D3A">
        <w:rPr>
          <w:rFonts w:ascii="Times New Roman" w:eastAsia="Times New Roman" w:hAnsi="Times New Roman" w:cs="Times New Roman"/>
          <w:spacing w:val="74"/>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sustainable</w:t>
      </w:r>
      <w:r w:rsidR="00C7647C" w:rsidRPr="00040D3A">
        <w:rPr>
          <w:rFonts w:ascii="Times New Roman" w:eastAsia="Times New Roman" w:hAnsi="Times New Roman" w:cs="Times New Roman"/>
          <w:spacing w:val="78"/>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manner.</w:t>
      </w:r>
      <w:r w:rsidR="00C7647C">
        <w:rPr>
          <w:rFonts w:ascii="Times New Roman" w:eastAsia="Times New Roman" w:hAnsi="Times New Roman" w:cs="Times New Roman"/>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w:t>
      </w:r>
      <w:r w:rsidR="00C7647C" w:rsidRPr="00040D3A">
        <w:rPr>
          <w:rFonts w:ascii="Times New Roman" w:eastAsia="Times New Roman" w:hAnsi="Times New Roman" w:cs="Times New Roman"/>
          <w:spacing w:val="6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policy</w:t>
      </w:r>
      <w:r w:rsidR="00C7647C" w:rsidRPr="00040D3A">
        <w:rPr>
          <w:rFonts w:ascii="Times New Roman" w:eastAsia="Times New Roman" w:hAnsi="Times New Roman" w:cs="Times New Roman"/>
          <w:spacing w:val="6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of</w:t>
      </w:r>
      <w:r w:rsidR="00C7647C" w:rsidRPr="00040D3A">
        <w:rPr>
          <w:rFonts w:ascii="Times New Roman" w:eastAsia="Times New Roman" w:hAnsi="Times New Roman" w:cs="Times New Roman"/>
          <w:spacing w:val="67"/>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cultivating</w:t>
      </w:r>
      <w:r w:rsidR="00C7647C" w:rsidRPr="00040D3A">
        <w:rPr>
          <w:rFonts w:ascii="Times New Roman" w:eastAsia="Times New Roman" w:hAnsi="Times New Roman" w:cs="Times New Roman"/>
          <w:spacing w:val="78"/>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fallow</w:t>
      </w:r>
      <w:r w:rsidR="00C7647C" w:rsidRPr="00040D3A">
        <w:rPr>
          <w:rFonts w:ascii="Times New Roman" w:eastAsia="Times New Roman" w:hAnsi="Times New Roman" w:cs="Times New Roman"/>
          <w:spacing w:val="7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land</w:t>
      </w:r>
      <w:r w:rsidR="00C7647C" w:rsidRPr="00040D3A">
        <w:rPr>
          <w:rFonts w:ascii="Times New Roman" w:eastAsia="Times New Roman" w:hAnsi="Times New Roman" w:cs="Times New Roman"/>
          <w:spacing w:val="74"/>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was</w:t>
      </w:r>
      <w:r w:rsidR="00C7647C" w:rsidRPr="00040D3A">
        <w:rPr>
          <w:rFonts w:ascii="Times New Roman" w:eastAsia="Times New Roman" w:hAnsi="Times New Roman" w:cs="Times New Roman"/>
          <w:spacing w:val="72"/>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also</w:t>
      </w:r>
      <w:r w:rsidR="00C7647C" w:rsidRPr="00040D3A">
        <w:rPr>
          <w:rFonts w:ascii="Times New Roman" w:eastAsia="Times New Roman" w:hAnsi="Times New Roman" w:cs="Times New Roman"/>
          <w:spacing w:val="79"/>
          <w:kern w:val="0"/>
          <w:sz w:val="24"/>
          <w:szCs w:val="24"/>
          <w14:ligatures w14:val="none"/>
        </w:rPr>
        <w:t xml:space="preserve"> </w:t>
      </w:r>
      <w:r w:rsidR="00C7647C" w:rsidRPr="00040D3A">
        <w:rPr>
          <w:rFonts w:ascii="Times New Roman" w:eastAsia="Times New Roman" w:hAnsi="Times New Roman" w:cs="Times New Roman"/>
          <w:spacing w:val="-2"/>
          <w:kern w:val="0"/>
          <w:sz w:val="24"/>
          <w:szCs w:val="24"/>
          <w14:ligatures w14:val="none"/>
        </w:rPr>
        <w:t>adopted</w:t>
      </w:r>
      <w:r w:rsidR="00C7647C" w:rsidRPr="00040D3A">
        <w:rPr>
          <w:rFonts w:ascii="Times New Roman" w:eastAsia="Times New Roman" w:hAnsi="Times New Roman" w:cs="Times New Roman"/>
          <w:kern w:val="0"/>
          <w:sz w:val="24"/>
          <w:szCs w:val="24"/>
          <w14:ligatures w14:val="none"/>
        </w:rPr>
        <w:t xml:space="preserve">. Cultivation of fallow land under different agencies was promoted. One </w:t>
      </w:r>
      <w:r w:rsidR="00C7647C">
        <w:rPr>
          <w:rFonts w:ascii="Times New Roman" w:eastAsia="Times New Roman" w:hAnsi="Times New Roman" w:cs="Times New Roman"/>
          <w:kern w:val="0"/>
          <w:sz w:val="24"/>
          <w:szCs w:val="24"/>
          <w14:ligatures w14:val="none"/>
        </w:rPr>
        <w:t xml:space="preserve">of </w:t>
      </w:r>
      <w:r w:rsidR="00C7647C" w:rsidRPr="00040D3A">
        <w:rPr>
          <w:rFonts w:ascii="Times New Roman" w:eastAsia="Times New Roman" w:hAnsi="Times New Roman" w:cs="Times New Roman"/>
          <w:kern w:val="0"/>
          <w:sz w:val="24"/>
          <w:szCs w:val="24"/>
          <w14:ligatures w14:val="none"/>
        </w:rPr>
        <w:t>such initiative was</w:t>
      </w:r>
      <w:r w:rsidR="00C7647C">
        <w:rPr>
          <w:rFonts w:ascii="Times New Roman" w:eastAsia="Times New Roman" w:hAnsi="Times New Roman" w:cs="Times New Roman"/>
          <w:kern w:val="0"/>
          <w:sz w:val="24"/>
          <w:szCs w:val="24"/>
          <w14:ligatures w14:val="none"/>
        </w:rPr>
        <w:t xml:space="preserve"> the L</w:t>
      </w:r>
      <w:r w:rsidR="00C7647C" w:rsidRPr="00040D3A">
        <w:rPr>
          <w:rFonts w:ascii="Times New Roman" w:eastAsia="Times New Roman" w:hAnsi="Times New Roman" w:cs="Times New Roman"/>
          <w:kern w:val="0"/>
          <w:sz w:val="24"/>
          <w:szCs w:val="24"/>
          <w14:ligatures w14:val="none"/>
        </w:rPr>
        <w:t>ease land farming under JLGs</w:t>
      </w:r>
      <w:r w:rsidR="00C7647C">
        <w:rPr>
          <w:rFonts w:ascii="Times New Roman" w:eastAsia="Times New Roman" w:hAnsi="Times New Roman" w:cs="Times New Roman"/>
          <w:kern w:val="0"/>
          <w:sz w:val="24"/>
          <w:szCs w:val="24"/>
          <w14:ligatures w14:val="none"/>
        </w:rPr>
        <w:t xml:space="preserve"> (Sandh</w:t>
      </w:r>
      <w:r w:rsidR="00C7647C" w:rsidRPr="00040D3A">
        <w:rPr>
          <w:rFonts w:ascii="Times New Roman" w:eastAsia="Times New Roman" w:hAnsi="Times New Roman" w:cs="Times New Roman"/>
          <w:kern w:val="0"/>
          <w:sz w:val="24"/>
          <w:szCs w:val="24"/>
          <w14:ligatures w14:val="none"/>
        </w:rPr>
        <w:t>y</w:t>
      </w:r>
      <w:r w:rsidR="00C7647C">
        <w:rPr>
          <w:rFonts w:ascii="Times New Roman" w:eastAsia="Times New Roman" w:hAnsi="Times New Roman" w:cs="Times New Roman"/>
          <w:kern w:val="0"/>
          <w:sz w:val="24"/>
          <w:szCs w:val="24"/>
          <w14:ligatures w14:val="none"/>
        </w:rPr>
        <w:t>a,2022).</w:t>
      </w:r>
    </w:p>
    <w:p w14:paraId="7C5D3E95" w14:textId="125E22A0" w:rsidR="00040D3A" w:rsidRDefault="00040D3A" w:rsidP="00F317B1">
      <w:pPr>
        <w:spacing w:before="114"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Initially, 44,225 collectives under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xml:space="preserve"> </w:t>
      </w:r>
      <w:r w:rsidR="00DD537C">
        <w:rPr>
          <w:rFonts w:ascii="Times New Roman" w:eastAsia="Times New Roman" w:hAnsi="Times New Roman" w:cs="Times New Roman"/>
          <w:kern w:val="0"/>
          <w:sz w:val="24"/>
          <w:szCs w:val="24"/>
          <w14:ligatures w14:val="none"/>
        </w:rPr>
        <w:t xml:space="preserve">Mission </w:t>
      </w:r>
      <w:r w:rsidRPr="00040D3A">
        <w:rPr>
          <w:rFonts w:ascii="Times New Roman" w:eastAsia="Times New Roman" w:hAnsi="Times New Roman" w:cs="Times New Roman"/>
          <w:kern w:val="0"/>
          <w:sz w:val="24"/>
          <w:szCs w:val="24"/>
          <w14:ligatures w14:val="none"/>
        </w:rPr>
        <w:t>were formed. The role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these collectives is to lease fallow land, revive it, farm it and later sell </w:t>
      </w:r>
      <w:r w:rsidR="00F34EB2" w:rsidRPr="00E40ACD">
        <w:rPr>
          <w:rFonts w:ascii="Times New Roman" w:eastAsia="Times New Roman" w:hAnsi="Times New Roman" w:cs="Times New Roman"/>
          <w:kern w:val="0"/>
          <w:sz w:val="24"/>
          <w:szCs w:val="24"/>
          <w:highlight w:val="yellow"/>
          <w14:ligatures w14:val="none"/>
        </w:rPr>
        <w:t>the output</w:t>
      </w:r>
      <w:r w:rsidRPr="00040D3A">
        <w:rPr>
          <w:rFonts w:ascii="Times New Roman" w:eastAsia="Times New Roman" w:hAnsi="Times New Roman" w:cs="Times New Roman"/>
          <w:kern w:val="0"/>
          <w:sz w:val="24"/>
          <w:szCs w:val="24"/>
          <w14:ligatures w14:val="none"/>
        </w:rPr>
        <w:t xml:space="preserve"> or use it for self-consumption depending on the needs of the members.</w:t>
      </w:r>
      <w:r w:rsidR="00F317B1">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One of the main objectives behind the </w:t>
      </w:r>
      <w:r w:rsidR="00E40ACD" w:rsidRPr="00E40ACD">
        <w:rPr>
          <w:rFonts w:ascii="Times New Roman" w:eastAsia="Times New Roman" w:hAnsi="Times New Roman" w:cs="Times New Roman"/>
          <w:kern w:val="0"/>
          <w:sz w:val="24"/>
          <w:szCs w:val="24"/>
          <w:highlight w:val="yellow"/>
          <w14:ligatures w14:val="none"/>
        </w:rPr>
        <w:t>establishment</w:t>
      </w:r>
      <w:r w:rsidRPr="00040D3A">
        <w:rPr>
          <w:rFonts w:ascii="Times New Roman" w:eastAsia="Times New Roman" w:hAnsi="Times New Roman" w:cs="Times New Roman"/>
          <w:kern w:val="0"/>
          <w:sz w:val="24"/>
          <w:szCs w:val="24"/>
          <w14:ligatures w14:val="none"/>
        </w:rPr>
        <w:t xml:space="preserve"> of JLGs farming was to promote fallow land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local</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Gov</w:t>
      </w:r>
      <w:r w:rsidR="00E40ACD">
        <w:rPr>
          <w:rFonts w:ascii="Times New Roman" w:eastAsia="Times New Roman" w:hAnsi="Times New Roman" w:cs="Times New Roman"/>
          <w:kern w:val="0"/>
          <w:sz w:val="24"/>
          <w:szCs w:val="24"/>
          <w14:ligatures w14:val="none"/>
        </w:rPr>
        <w:t>ernmen</w:t>
      </w:r>
      <w:r w:rsidRPr="00040D3A">
        <w:rPr>
          <w:rFonts w:ascii="Times New Roman" w:eastAsia="Times New Roman" w:hAnsi="Times New Roman" w:cs="Times New Roman"/>
          <w:kern w:val="0"/>
          <w:sz w:val="24"/>
          <w:szCs w:val="24"/>
          <w14:ligatures w14:val="none"/>
        </w:rPr>
        <w:t>t bodies</w:t>
      </w:r>
      <w:r w:rsidRPr="00040D3A">
        <w:rPr>
          <w:rFonts w:ascii="Times New Roman" w:eastAsia="Times New Roman" w:hAnsi="Times New Roman" w:cs="Times New Roman"/>
          <w:spacing w:val="-4"/>
          <w:kern w:val="0"/>
          <w:sz w:val="24"/>
          <w:szCs w:val="24"/>
          <w14:ligatures w14:val="none"/>
        </w:rPr>
        <w:t xml:space="preserve"> </w:t>
      </w:r>
      <w:r w:rsidR="00E40ACD" w:rsidRPr="00E40ACD">
        <w:rPr>
          <w:rFonts w:ascii="Times New Roman" w:eastAsia="Times New Roman" w:hAnsi="Times New Roman" w:cs="Times New Roman"/>
          <w:kern w:val="0"/>
          <w:sz w:val="24"/>
          <w:szCs w:val="24"/>
          <w:highlight w:val="yellow"/>
          <w14:ligatures w14:val="none"/>
        </w:rPr>
        <w:t>have identified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area</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assign</w:t>
      </w:r>
      <w:r w:rsidR="00E40ACD">
        <w:rPr>
          <w:rFonts w:ascii="Times New Roman" w:eastAsia="Times New Roman" w:hAnsi="Times New Roman" w:cs="Times New Roman"/>
          <w:kern w:val="0"/>
          <w:sz w:val="24"/>
          <w:szCs w:val="24"/>
          <w14:ligatures w14:val="none"/>
        </w:rPr>
        <w:t xml:space="preserve">ed </w:t>
      </w:r>
      <w:r w:rsidRPr="00040D3A">
        <w:rPr>
          <w:rFonts w:ascii="Times New Roman" w:eastAsia="Times New Roman" w:hAnsi="Times New Roman" w:cs="Times New Roman"/>
          <w:kern w:val="0"/>
          <w:sz w:val="24"/>
          <w:szCs w:val="24"/>
          <w14:ligatures w14:val="none"/>
        </w:rPr>
        <w:t>it to JLGs. The table shows the details of fallow land cultivated b</w:t>
      </w:r>
      <w:bookmarkStart w:id="6" w:name="_Hlk180960607"/>
      <w:r w:rsidRPr="00040D3A">
        <w:rPr>
          <w:rFonts w:ascii="Times New Roman" w:eastAsia="Times New Roman" w:hAnsi="Times New Roman" w:cs="Times New Roman"/>
          <w:kern w:val="0"/>
          <w:sz w:val="24"/>
          <w:szCs w:val="24"/>
          <w14:ligatures w14:val="none"/>
        </w:rPr>
        <w:t>y</w:t>
      </w:r>
      <w:bookmarkEnd w:id="6"/>
      <w:r w:rsidRPr="00040D3A">
        <w:rPr>
          <w:rFonts w:ascii="Times New Roman" w:eastAsia="Times New Roman" w:hAnsi="Times New Roman" w:cs="Times New Roman"/>
          <w:kern w:val="0"/>
          <w:sz w:val="24"/>
          <w:szCs w:val="24"/>
          <w14:ligatures w14:val="none"/>
        </w:rPr>
        <w:t xml:space="preserve"> the JLGs.</w:t>
      </w:r>
    </w:p>
    <w:p w14:paraId="37A2B64D"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26D6A868"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79B94C24" w14:textId="77777777" w:rsidR="00030233" w:rsidRPr="00040D3A"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1EA9A99A" w14:textId="77777777" w:rsidR="00040D3A" w:rsidRDefault="00040D3A" w:rsidP="00136D01">
      <w:pPr>
        <w:tabs>
          <w:tab w:val="left" w:pos="1872"/>
        </w:tabs>
        <w:spacing w:before="162" w:line="276" w:lineRule="auto"/>
        <w:jc w:val="both"/>
        <w:outlineLvl w:val="2"/>
        <w:rPr>
          <w:rFonts w:ascii="Times New Roman" w:eastAsia="Times New Roman" w:hAnsi="Times New Roman" w:cs="Times New Roman"/>
          <w:b/>
          <w:bCs/>
          <w:spacing w:val="-2"/>
          <w:kern w:val="0"/>
          <w:sz w:val="24"/>
          <w:szCs w:val="24"/>
          <w14:ligatures w14:val="none"/>
        </w:rPr>
      </w:pPr>
    </w:p>
    <w:tbl>
      <w:tblPr>
        <w:tblW w:w="8560" w:type="dxa"/>
        <w:jc w:val="center"/>
        <w:tblLook w:val="04A0" w:firstRow="1" w:lastRow="0" w:firstColumn="1" w:lastColumn="0" w:noHBand="0" w:noVBand="1"/>
      </w:tblPr>
      <w:tblGrid>
        <w:gridCol w:w="2920"/>
        <w:gridCol w:w="1880"/>
        <w:gridCol w:w="1880"/>
        <w:gridCol w:w="1880"/>
      </w:tblGrid>
      <w:tr w:rsidR="006C2CDE" w:rsidRPr="006C2CDE" w14:paraId="3DF6E957" w14:textId="77777777" w:rsidTr="006C2CDE">
        <w:trPr>
          <w:trHeight w:val="315"/>
          <w:jc w:val="center"/>
        </w:trPr>
        <w:tc>
          <w:tcPr>
            <w:tcW w:w="8560" w:type="dxa"/>
            <w:gridSpan w:val="4"/>
            <w:tcBorders>
              <w:top w:val="nil"/>
              <w:left w:val="nil"/>
              <w:bottom w:val="nil"/>
              <w:right w:val="nil"/>
            </w:tcBorders>
            <w:noWrap/>
            <w:vAlign w:val="center"/>
            <w:hideMark/>
          </w:tcPr>
          <w:p w14:paraId="557328F4"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Table - 1</w:t>
            </w:r>
          </w:p>
        </w:tc>
      </w:tr>
      <w:tr w:rsidR="006C2CDE" w:rsidRPr="006C2CDE" w14:paraId="10F447CA" w14:textId="77777777" w:rsidTr="006C2CDE">
        <w:trPr>
          <w:trHeight w:val="315"/>
          <w:jc w:val="center"/>
        </w:trPr>
        <w:tc>
          <w:tcPr>
            <w:tcW w:w="8560" w:type="dxa"/>
            <w:gridSpan w:val="4"/>
            <w:tcBorders>
              <w:top w:val="nil"/>
              <w:left w:val="nil"/>
              <w:bottom w:val="nil"/>
              <w:right w:val="nil"/>
            </w:tcBorders>
            <w:noWrap/>
            <w:vAlign w:val="center"/>
            <w:hideMark/>
          </w:tcPr>
          <w:p w14:paraId="44627A22"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cultivation by JLGs in Kerala</w:t>
            </w:r>
          </w:p>
        </w:tc>
      </w:tr>
      <w:tr w:rsidR="006C2CDE" w:rsidRPr="006C2CDE" w14:paraId="4F0D9DE0" w14:textId="77777777" w:rsidTr="006C2CDE">
        <w:trPr>
          <w:trHeight w:val="1260"/>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0672D745"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Districts</w:t>
            </w:r>
          </w:p>
        </w:tc>
        <w:tc>
          <w:tcPr>
            <w:tcW w:w="1880" w:type="dxa"/>
            <w:tcBorders>
              <w:top w:val="single" w:sz="4" w:space="0" w:color="auto"/>
              <w:left w:val="nil"/>
              <w:bottom w:val="single" w:sz="4" w:space="0" w:color="auto"/>
              <w:right w:val="single" w:sz="4" w:space="0" w:color="auto"/>
            </w:tcBorders>
            <w:vAlign w:val="center"/>
            <w:hideMark/>
          </w:tcPr>
          <w:p w14:paraId="7EB91F18"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identified (hectares)</w:t>
            </w:r>
          </w:p>
        </w:tc>
        <w:tc>
          <w:tcPr>
            <w:tcW w:w="1880" w:type="dxa"/>
            <w:tcBorders>
              <w:top w:val="single" w:sz="4" w:space="0" w:color="auto"/>
              <w:left w:val="nil"/>
              <w:bottom w:val="single" w:sz="4" w:space="0" w:color="auto"/>
              <w:right w:val="single" w:sz="4" w:space="0" w:color="auto"/>
            </w:tcBorders>
            <w:vAlign w:val="center"/>
            <w:hideMark/>
          </w:tcPr>
          <w:p w14:paraId="1EEAE24B"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Area converted to Farming (hectares)</w:t>
            </w:r>
          </w:p>
        </w:tc>
        <w:tc>
          <w:tcPr>
            <w:tcW w:w="1880" w:type="dxa"/>
            <w:tcBorders>
              <w:top w:val="single" w:sz="4" w:space="0" w:color="auto"/>
              <w:left w:val="nil"/>
              <w:bottom w:val="single" w:sz="4" w:space="0" w:color="auto"/>
              <w:right w:val="single" w:sz="4" w:space="0" w:color="auto"/>
            </w:tcBorders>
            <w:vAlign w:val="center"/>
            <w:hideMark/>
          </w:tcPr>
          <w:p w14:paraId="33F8136A"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highlight w:val="yellow"/>
                <w14:ligatures w14:val="none"/>
              </w:rPr>
            </w:pPr>
            <w:r w:rsidRPr="007128A1">
              <w:rPr>
                <w:rFonts w:ascii="Times New Roman" w:eastAsia="Times New Roman" w:hAnsi="Times New Roman" w:cs="Times New Roman"/>
                <w:b/>
                <w:bCs/>
                <w:color w:val="000000"/>
                <w:kern w:val="0"/>
                <w:sz w:val="24"/>
                <w:szCs w:val="24"/>
                <w14:ligatures w14:val="none"/>
              </w:rPr>
              <w:t>Utilization Ratio of Fallow Land</w:t>
            </w:r>
          </w:p>
        </w:tc>
      </w:tr>
      <w:tr w:rsidR="006C2CDE" w:rsidRPr="006C2CDE" w14:paraId="0B46763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586E887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Thiruvananthapuram</w:t>
            </w:r>
          </w:p>
        </w:tc>
        <w:tc>
          <w:tcPr>
            <w:tcW w:w="1880" w:type="dxa"/>
            <w:tcBorders>
              <w:top w:val="nil"/>
              <w:left w:val="nil"/>
              <w:bottom w:val="single" w:sz="4" w:space="0" w:color="auto"/>
              <w:right w:val="single" w:sz="4" w:space="0" w:color="auto"/>
            </w:tcBorders>
            <w:vAlign w:val="center"/>
            <w:hideMark/>
          </w:tcPr>
          <w:p w14:paraId="237550B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246.05</w:t>
            </w:r>
          </w:p>
        </w:tc>
        <w:tc>
          <w:tcPr>
            <w:tcW w:w="1880" w:type="dxa"/>
            <w:tcBorders>
              <w:top w:val="nil"/>
              <w:left w:val="nil"/>
              <w:bottom w:val="single" w:sz="4" w:space="0" w:color="auto"/>
              <w:right w:val="single" w:sz="4" w:space="0" w:color="auto"/>
            </w:tcBorders>
            <w:vAlign w:val="center"/>
            <w:hideMark/>
          </w:tcPr>
          <w:p w14:paraId="66A7158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167.3</w:t>
            </w:r>
          </w:p>
        </w:tc>
        <w:tc>
          <w:tcPr>
            <w:tcW w:w="1880" w:type="dxa"/>
            <w:tcBorders>
              <w:top w:val="nil"/>
              <w:left w:val="nil"/>
              <w:bottom w:val="single" w:sz="4" w:space="0" w:color="auto"/>
              <w:right w:val="single" w:sz="4" w:space="0" w:color="auto"/>
            </w:tcBorders>
            <w:noWrap/>
            <w:vAlign w:val="center"/>
            <w:hideMark/>
          </w:tcPr>
          <w:p w14:paraId="32F20F6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0.68</w:t>
            </w:r>
          </w:p>
        </w:tc>
      </w:tr>
      <w:tr w:rsidR="006C2CDE" w:rsidRPr="006C2CDE" w14:paraId="297C63E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93280A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Kollam</w:t>
            </w:r>
          </w:p>
        </w:tc>
        <w:tc>
          <w:tcPr>
            <w:tcW w:w="1880" w:type="dxa"/>
            <w:tcBorders>
              <w:top w:val="nil"/>
              <w:left w:val="nil"/>
              <w:bottom w:val="single" w:sz="4" w:space="0" w:color="auto"/>
              <w:right w:val="single" w:sz="4" w:space="0" w:color="auto"/>
            </w:tcBorders>
            <w:vAlign w:val="center"/>
            <w:hideMark/>
          </w:tcPr>
          <w:p w14:paraId="117EBB53"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77.18</w:t>
            </w:r>
          </w:p>
        </w:tc>
        <w:tc>
          <w:tcPr>
            <w:tcW w:w="1880" w:type="dxa"/>
            <w:tcBorders>
              <w:top w:val="nil"/>
              <w:left w:val="nil"/>
              <w:bottom w:val="single" w:sz="4" w:space="0" w:color="auto"/>
              <w:right w:val="single" w:sz="4" w:space="0" w:color="auto"/>
            </w:tcBorders>
            <w:vAlign w:val="center"/>
            <w:hideMark/>
          </w:tcPr>
          <w:p w14:paraId="45E5102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24.54</w:t>
            </w:r>
          </w:p>
        </w:tc>
        <w:tc>
          <w:tcPr>
            <w:tcW w:w="1880" w:type="dxa"/>
            <w:tcBorders>
              <w:top w:val="nil"/>
              <w:left w:val="nil"/>
              <w:bottom w:val="single" w:sz="4" w:space="0" w:color="auto"/>
              <w:right w:val="single" w:sz="4" w:space="0" w:color="auto"/>
            </w:tcBorders>
            <w:noWrap/>
            <w:vAlign w:val="center"/>
            <w:hideMark/>
          </w:tcPr>
          <w:p w14:paraId="7FA9A06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0.32</w:t>
            </w:r>
          </w:p>
        </w:tc>
      </w:tr>
      <w:tr w:rsidR="006C2CDE" w:rsidRPr="006C2CDE" w14:paraId="32F5192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4110A0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Pathanamthitta</w:t>
            </w:r>
          </w:p>
        </w:tc>
        <w:tc>
          <w:tcPr>
            <w:tcW w:w="1880" w:type="dxa"/>
            <w:tcBorders>
              <w:top w:val="nil"/>
              <w:left w:val="nil"/>
              <w:bottom w:val="single" w:sz="4" w:space="0" w:color="auto"/>
              <w:right w:val="single" w:sz="4" w:space="0" w:color="auto"/>
            </w:tcBorders>
            <w:vAlign w:val="center"/>
            <w:hideMark/>
          </w:tcPr>
          <w:p w14:paraId="3CBB87F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296.68</w:t>
            </w:r>
          </w:p>
        </w:tc>
        <w:tc>
          <w:tcPr>
            <w:tcW w:w="1880" w:type="dxa"/>
            <w:tcBorders>
              <w:top w:val="nil"/>
              <w:left w:val="nil"/>
              <w:bottom w:val="single" w:sz="4" w:space="0" w:color="auto"/>
              <w:right w:val="single" w:sz="4" w:space="0" w:color="auto"/>
            </w:tcBorders>
            <w:vAlign w:val="center"/>
            <w:hideMark/>
          </w:tcPr>
          <w:p w14:paraId="015BD02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222.62</w:t>
            </w:r>
          </w:p>
        </w:tc>
        <w:tc>
          <w:tcPr>
            <w:tcW w:w="1880" w:type="dxa"/>
            <w:tcBorders>
              <w:top w:val="nil"/>
              <w:left w:val="nil"/>
              <w:bottom w:val="single" w:sz="4" w:space="0" w:color="auto"/>
              <w:right w:val="single" w:sz="4" w:space="0" w:color="auto"/>
            </w:tcBorders>
            <w:noWrap/>
            <w:vAlign w:val="center"/>
            <w:hideMark/>
          </w:tcPr>
          <w:p w14:paraId="3A4CE4D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0.75</w:t>
            </w:r>
          </w:p>
        </w:tc>
      </w:tr>
      <w:tr w:rsidR="006C2CDE" w:rsidRPr="006C2CDE" w14:paraId="3AF6A5D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FD2BFC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Alappuzha</w:t>
            </w:r>
          </w:p>
        </w:tc>
        <w:tc>
          <w:tcPr>
            <w:tcW w:w="1880" w:type="dxa"/>
            <w:tcBorders>
              <w:top w:val="nil"/>
              <w:left w:val="nil"/>
              <w:bottom w:val="single" w:sz="4" w:space="0" w:color="auto"/>
              <w:right w:val="single" w:sz="4" w:space="0" w:color="auto"/>
            </w:tcBorders>
            <w:vAlign w:val="center"/>
            <w:hideMark/>
          </w:tcPr>
          <w:p w14:paraId="531575D0"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387.29</w:t>
            </w:r>
          </w:p>
        </w:tc>
        <w:tc>
          <w:tcPr>
            <w:tcW w:w="1880" w:type="dxa"/>
            <w:tcBorders>
              <w:top w:val="nil"/>
              <w:left w:val="nil"/>
              <w:bottom w:val="single" w:sz="4" w:space="0" w:color="auto"/>
              <w:right w:val="single" w:sz="4" w:space="0" w:color="auto"/>
            </w:tcBorders>
            <w:vAlign w:val="center"/>
            <w:hideMark/>
          </w:tcPr>
          <w:p w14:paraId="7955921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184.82</w:t>
            </w:r>
          </w:p>
        </w:tc>
        <w:tc>
          <w:tcPr>
            <w:tcW w:w="1880" w:type="dxa"/>
            <w:tcBorders>
              <w:top w:val="nil"/>
              <w:left w:val="nil"/>
              <w:bottom w:val="single" w:sz="4" w:space="0" w:color="auto"/>
              <w:right w:val="single" w:sz="4" w:space="0" w:color="auto"/>
            </w:tcBorders>
            <w:noWrap/>
            <w:vAlign w:val="center"/>
            <w:hideMark/>
          </w:tcPr>
          <w:p w14:paraId="62D25AE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0.48</w:t>
            </w:r>
          </w:p>
        </w:tc>
      </w:tr>
      <w:tr w:rsidR="006C2CDE" w:rsidRPr="006C2CDE" w14:paraId="3347E2A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344F2FD"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Kottayam</w:t>
            </w:r>
          </w:p>
        </w:tc>
        <w:tc>
          <w:tcPr>
            <w:tcW w:w="1880" w:type="dxa"/>
            <w:tcBorders>
              <w:top w:val="nil"/>
              <w:left w:val="nil"/>
              <w:bottom w:val="single" w:sz="4" w:space="0" w:color="auto"/>
              <w:right w:val="single" w:sz="4" w:space="0" w:color="auto"/>
            </w:tcBorders>
            <w:vAlign w:val="center"/>
            <w:hideMark/>
          </w:tcPr>
          <w:p w14:paraId="272A8B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156.01</w:t>
            </w:r>
          </w:p>
        </w:tc>
        <w:tc>
          <w:tcPr>
            <w:tcW w:w="1880" w:type="dxa"/>
            <w:tcBorders>
              <w:top w:val="nil"/>
              <w:left w:val="nil"/>
              <w:bottom w:val="single" w:sz="4" w:space="0" w:color="auto"/>
              <w:right w:val="single" w:sz="4" w:space="0" w:color="auto"/>
            </w:tcBorders>
            <w:vAlign w:val="center"/>
            <w:hideMark/>
          </w:tcPr>
          <w:p w14:paraId="26286C2C"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151.96</w:t>
            </w:r>
          </w:p>
        </w:tc>
        <w:tc>
          <w:tcPr>
            <w:tcW w:w="1880" w:type="dxa"/>
            <w:tcBorders>
              <w:top w:val="nil"/>
              <w:left w:val="nil"/>
              <w:bottom w:val="single" w:sz="4" w:space="0" w:color="auto"/>
              <w:right w:val="single" w:sz="4" w:space="0" w:color="auto"/>
            </w:tcBorders>
            <w:noWrap/>
            <w:vAlign w:val="center"/>
            <w:hideMark/>
          </w:tcPr>
          <w:p w14:paraId="77CA9F22"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0.97</w:t>
            </w:r>
          </w:p>
        </w:tc>
      </w:tr>
      <w:tr w:rsidR="006C2CDE" w:rsidRPr="006C2CDE" w14:paraId="4FD70251"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7CFBC1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Idukki</w:t>
            </w:r>
          </w:p>
        </w:tc>
        <w:tc>
          <w:tcPr>
            <w:tcW w:w="1880" w:type="dxa"/>
            <w:tcBorders>
              <w:top w:val="nil"/>
              <w:left w:val="nil"/>
              <w:bottom w:val="single" w:sz="4" w:space="0" w:color="auto"/>
              <w:right w:val="single" w:sz="4" w:space="0" w:color="auto"/>
            </w:tcBorders>
            <w:vAlign w:val="center"/>
            <w:hideMark/>
          </w:tcPr>
          <w:p w14:paraId="2770D0B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4.86</w:t>
            </w:r>
          </w:p>
        </w:tc>
        <w:tc>
          <w:tcPr>
            <w:tcW w:w="1880" w:type="dxa"/>
            <w:tcBorders>
              <w:top w:val="nil"/>
              <w:left w:val="nil"/>
              <w:bottom w:val="single" w:sz="4" w:space="0" w:color="auto"/>
              <w:right w:val="single" w:sz="4" w:space="0" w:color="auto"/>
            </w:tcBorders>
            <w:vAlign w:val="center"/>
            <w:hideMark/>
          </w:tcPr>
          <w:p w14:paraId="2E040C6B"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0</w:t>
            </w:r>
          </w:p>
        </w:tc>
        <w:tc>
          <w:tcPr>
            <w:tcW w:w="1880" w:type="dxa"/>
            <w:tcBorders>
              <w:top w:val="nil"/>
              <w:left w:val="nil"/>
              <w:bottom w:val="single" w:sz="4" w:space="0" w:color="auto"/>
              <w:right w:val="single" w:sz="4" w:space="0" w:color="auto"/>
            </w:tcBorders>
            <w:noWrap/>
            <w:vAlign w:val="center"/>
            <w:hideMark/>
          </w:tcPr>
          <w:p w14:paraId="6C5D3C16"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0.00</w:t>
            </w:r>
          </w:p>
        </w:tc>
      </w:tr>
      <w:tr w:rsidR="006C2CDE" w:rsidRPr="006C2CDE" w14:paraId="533A99FB"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680ADA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Ernakulam</w:t>
            </w:r>
          </w:p>
        </w:tc>
        <w:tc>
          <w:tcPr>
            <w:tcW w:w="1880" w:type="dxa"/>
            <w:tcBorders>
              <w:top w:val="nil"/>
              <w:left w:val="nil"/>
              <w:bottom w:val="single" w:sz="4" w:space="0" w:color="auto"/>
              <w:right w:val="single" w:sz="4" w:space="0" w:color="auto"/>
            </w:tcBorders>
            <w:vAlign w:val="center"/>
            <w:hideMark/>
          </w:tcPr>
          <w:p w14:paraId="11938DEF"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520.16</w:t>
            </w:r>
          </w:p>
        </w:tc>
        <w:tc>
          <w:tcPr>
            <w:tcW w:w="1880" w:type="dxa"/>
            <w:tcBorders>
              <w:top w:val="nil"/>
              <w:left w:val="nil"/>
              <w:bottom w:val="single" w:sz="4" w:space="0" w:color="auto"/>
              <w:right w:val="single" w:sz="4" w:space="0" w:color="auto"/>
            </w:tcBorders>
            <w:vAlign w:val="center"/>
            <w:hideMark/>
          </w:tcPr>
          <w:p w14:paraId="64B8B34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337.11</w:t>
            </w:r>
          </w:p>
        </w:tc>
        <w:tc>
          <w:tcPr>
            <w:tcW w:w="1880" w:type="dxa"/>
            <w:tcBorders>
              <w:top w:val="nil"/>
              <w:left w:val="nil"/>
              <w:bottom w:val="single" w:sz="4" w:space="0" w:color="auto"/>
              <w:right w:val="single" w:sz="4" w:space="0" w:color="auto"/>
            </w:tcBorders>
            <w:noWrap/>
            <w:vAlign w:val="center"/>
            <w:hideMark/>
          </w:tcPr>
          <w:p w14:paraId="1CC1D5F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0.65</w:t>
            </w:r>
          </w:p>
        </w:tc>
      </w:tr>
      <w:tr w:rsidR="006C2CDE" w:rsidRPr="006C2CDE" w14:paraId="50CDF40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A321AF0"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lastRenderedPageBreak/>
              <w:t>Thrissur</w:t>
            </w:r>
          </w:p>
        </w:tc>
        <w:tc>
          <w:tcPr>
            <w:tcW w:w="1880" w:type="dxa"/>
            <w:tcBorders>
              <w:top w:val="nil"/>
              <w:left w:val="nil"/>
              <w:bottom w:val="single" w:sz="4" w:space="0" w:color="auto"/>
              <w:right w:val="single" w:sz="4" w:space="0" w:color="auto"/>
            </w:tcBorders>
            <w:vAlign w:val="center"/>
            <w:hideMark/>
          </w:tcPr>
          <w:p w14:paraId="3F401A1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883.04</w:t>
            </w:r>
          </w:p>
        </w:tc>
        <w:tc>
          <w:tcPr>
            <w:tcW w:w="1880" w:type="dxa"/>
            <w:tcBorders>
              <w:top w:val="nil"/>
              <w:left w:val="nil"/>
              <w:bottom w:val="single" w:sz="4" w:space="0" w:color="auto"/>
              <w:right w:val="single" w:sz="4" w:space="0" w:color="auto"/>
            </w:tcBorders>
            <w:vAlign w:val="center"/>
            <w:hideMark/>
          </w:tcPr>
          <w:p w14:paraId="1936BBD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768.9</w:t>
            </w:r>
          </w:p>
        </w:tc>
        <w:tc>
          <w:tcPr>
            <w:tcW w:w="1880" w:type="dxa"/>
            <w:tcBorders>
              <w:top w:val="nil"/>
              <w:left w:val="nil"/>
              <w:bottom w:val="single" w:sz="4" w:space="0" w:color="auto"/>
              <w:right w:val="single" w:sz="4" w:space="0" w:color="auto"/>
            </w:tcBorders>
            <w:noWrap/>
            <w:vAlign w:val="center"/>
            <w:hideMark/>
          </w:tcPr>
          <w:p w14:paraId="63D08011"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0.87</w:t>
            </w:r>
          </w:p>
        </w:tc>
      </w:tr>
      <w:tr w:rsidR="006C2CDE" w:rsidRPr="006C2CDE" w14:paraId="1E4FB65D"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81780F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Palakkad</w:t>
            </w:r>
          </w:p>
        </w:tc>
        <w:tc>
          <w:tcPr>
            <w:tcW w:w="1880" w:type="dxa"/>
            <w:tcBorders>
              <w:top w:val="nil"/>
              <w:left w:val="nil"/>
              <w:bottom w:val="single" w:sz="4" w:space="0" w:color="auto"/>
              <w:right w:val="single" w:sz="4" w:space="0" w:color="auto"/>
            </w:tcBorders>
            <w:vAlign w:val="center"/>
            <w:hideMark/>
          </w:tcPr>
          <w:p w14:paraId="08BA739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vAlign w:val="center"/>
            <w:hideMark/>
          </w:tcPr>
          <w:p w14:paraId="73F06F9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noWrap/>
            <w:vAlign w:val="center"/>
            <w:hideMark/>
          </w:tcPr>
          <w:p w14:paraId="69F605F7"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1.00</w:t>
            </w:r>
          </w:p>
        </w:tc>
      </w:tr>
      <w:tr w:rsidR="006C2CDE" w:rsidRPr="006C2CDE" w14:paraId="0261625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313DB4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Malappuram</w:t>
            </w:r>
          </w:p>
        </w:tc>
        <w:tc>
          <w:tcPr>
            <w:tcW w:w="1880" w:type="dxa"/>
            <w:tcBorders>
              <w:top w:val="nil"/>
              <w:left w:val="nil"/>
              <w:bottom w:val="single" w:sz="4" w:space="0" w:color="auto"/>
              <w:right w:val="single" w:sz="4" w:space="0" w:color="auto"/>
            </w:tcBorders>
            <w:vAlign w:val="center"/>
            <w:hideMark/>
          </w:tcPr>
          <w:p w14:paraId="5BCF6C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104.81</w:t>
            </w:r>
          </w:p>
        </w:tc>
        <w:tc>
          <w:tcPr>
            <w:tcW w:w="1880" w:type="dxa"/>
            <w:tcBorders>
              <w:top w:val="nil"/>
              <w:left w:val="nil"/>
              <w:bottom w:val="single" w:sz="4" w:space="0" w:color="auto"/>
              <w:right w:val="single" w:sz="4" w:space="0" w:color="auto"/>
            </w:tcBorders>
            <w:vAlign w:val="center"/>
            <w:hideMark/>
          </w:tcPr>
          <w:p w14:paraId="3F74499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91.86</w:t>
            </w:r>
          </w:p>
        </w:tc>
        <w:tc>
          <w:tcPr>
            <w:tcW w:w="1880" w:type="dxa"/>
            <w:tcBorders>
              <w:top w:val="nil"/>
              <w:left w:val="nil"/>
              <w:bottom w:val="single" w:sz="4" w:space="0" w:color="auto"/>
              <w:right w:val="single" w:sz="4" w:space="0" w:color="auto"/>
            </w:tcBorders>
            <w:noWrap/>
            <w:vAlign w:val="center"/>
            <w:hideMark/>
          </w:tcPr>
          <w:p w14:paraId="6B38F023"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0.88</w:t>
            </w:r>
          </w:p>
        </w:tc>
      </w:tr>
      <w:tr w:rsidR="006C2CDE" w:rsidRPr="006C2CDE" w14:paraId="5DFA8DF9"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D0614D8"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Kozhikode</w:t>
            </w:r>
          </w:p>
        </w:tc>
        <w:tc>
          <w:tcPr>
            <w:tcW w:w="1880" w:type="dxa"/>
            <w:tcBorders>
              <w:top w:val="nil"/>
              <w:left w:val="nil"/>
              <w:bottom w:val="single" w:sz="4" w:space="0" w:color="auto"/>
              <w:right w:val="single" w:sz="4" w:space="0" w:color="auto"/>
            </w:tcBorders>
            <w:vAlign w:val="center"/>
            <w:hideMark/>
          </w:tcPr>
          <w:p w14:paraId="1D5A84A1"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208.01</w:t>
            </w:r>
          </w:p>
        </w:tc>
        <w:tc>
          <w:tcPr>
            <w:tcW w:w="1880" w:type="dxa"/>
            <w:tcBorders>
              <w:top w:val="nil"/>
              <w:left w:val="nil"/>
              <w:bottom w:val="single" w:sz="4" w:space="0" w:color="auto"/>
              <w:right w:val="single" w:sz="4" w:space="0" w:color="auto"/>
            </w:tcBorders>
            <w:vAlign w:val="center"/>
            <w:hideMark/>
          </w:tcPr>
          <w:p w14:paraId="349EDD1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151.59</w:t>
            </w:r>
          </w:p>
        </w:tc>
        <w:tc>
          <w:tcPr>
            <w:tcW w:w="1880" w:type="dxa"/>
            <w:tcBorders>
              <w:top w:val="nil"/>
              <w:left w:val="nil"/>
              <w:bottom w:val="single" w:sz="4" w:space="0" w:color="auto"/>
              <w:right w:val="single" w:sz="4" w:space="0" w:color="auto"/>
            </w:tcBorders>
            <w:noWrap/>
            <w:vAlign w:val="center"/>
            <w:hideMark/>
          </w:tcPr>
          <w:p w14:paraId="4D94BBE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0.73</w:t>
            </w:r>
          </w:p>
        </w:tc>
      </w:tr>
      <w:tr w:rsidR="006C2CDE" w:rsidRPr="006C2CDE" w14:paraId="52B6B3DF"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025749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Wayanad</w:t>
            </w:r>
          </w:p>
        </w:tc>
        <w:tc>
          <w:tcPr>
            <w:tcW w:w="1880" w:type="dxa"/>
            <w:tcBorders>
              <w:top w:val="nil"/>
              <w:left w:val="nil"/>
              <w:bottom w:val="single" w:sz="4" w:space="0" w:color="auto"/>
              <w:right w:val="single" w:sz="4" w:space="0" w:color="auto"/>
            </w:tcBorders>
            <w:vAlign w:val="center"/>
            <w:hideMark/>
          </w:tcPr>
          <w:p w14:paraId="67F72E6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407.24</w:t>
            </w:r>
          </w:p>
        </w:tc>
        <w:tc>
          <w:tcPr>
            <w:tcW w:w="1880" w:type="dxa"/>
            <w:tcBorders>
              <w:top w:val="nil"/>
              <w:left w:val="nil"/>
              <w:bottom w:val="single" w:sz="4" w:space="0" w:color="auto"/>
              <w:right w:val="single" w:sz="4" w:space="0" w:color="auto"/>
            </w:tcBorders>
            <w:vAlign w:val="center"/>
            <w:hideMark/>
          </w:tcPr>
          <w:p w14:paraId="10BC2C5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148.74</w:t>
            </w:r>
          </w:p>
        </w:tc>
        <w:tc>
          <w:tcPr>
            <w:tcW w:w="1880" w:type="dxa"/>
            <w:tcBorders>
              <w:top w:val="nil"/>
              <w:left w:val="nil"/>
              <w:bottom w:val="single" w:sz="4" w:space="0" w:color="auto"/>
              <w:right w:val="single" w:sz="4" w:space="0" w:color="auto"/>
            </w:tcBorders>
            <w:noWrap/>
            <w:vAlign w:val="center"/>
            <w:hideMark/>
          </w:tcPr>
          <w:p w14:paraId="1DFECAC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0.37</w:t>
            </w:r>
          </w:p>
        </w:tc>
      </w:tr>
      <w:tr w:rsidR="006C2CDE" w:rsidRPr="006C2CDE" w14:paraId="72FE1F9A"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461F61F4"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Kannur</w:t>
            </w:r>
          </w:p>
        </w:tc>
        <w:tc>
          <w:tcPr>
            <w:tcW w:w="1880" w:type="dxa"/>
            <w:tcBorders>
              <w:top w:val="nil"/>
              <w:left w:val="nil"/>
              <w:bottom w:val="single" w:sz="4" w:space="0" w:color="auto"/>
              <w:right w:val="single" w:sz="4" w:space="0" w:color="auto"/>
            </w:tcBorders>
            <w:vAlign w:val="center"/>
            <w:hideMark/>
          </w:tcPr>
          <w:p w14:paraId="3CFDB5B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338.32</w:t>
            </w:r>
          </w:p>
        </w:tc>
        <w:tc>
          <w:tcPr>
            <w:tcW w:w="1880" w:type="dxa"/>
            <w:tcBorders>
              <w:top w:val="nil"/>
              <w:left w:val="nil"/>
              <w:bottom w:val="single" w:sz="4" w:space="0" w:color="auto"/>
              <w:right w:val="single" w:sz="4" w:space="0" w:color="auto"/>
            </w:tcBorders>
            <w:vAlign w:val="center"/>
            <w:hideMark/>
          </w:tcPr>
          <w:p w14:paraId="6C3112C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132.33</w:t>
            </w:r>
          </w:p>
        </w:tc>
        <w:tc>
          <w:tcPr>
            <w:tcW w:w="1880" w:type="dxa"/>
            <w:tcBorders>
              <w:top w:val="nil"/>
              <w:left w:val="nil"/>
              <w:bottom w:val="single" w:sz="4" w:space="0" w:color="auto"/>
              <w:right w:val="single" w:sz="4" w:space="0" w:color="auto"/>
            </w:tcBorders>
            <w:noWrap/>
            <w:vAlign w:val="center"/>
            <w:hideMark/>
          </w:tcPr>
          <w:p w14:paraId="31AA72A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0.39</w:t>
            </w:r>
          </w:p>
        </w:tc>
      </w:tr>
      <w:tr w:rsidR="006C2CDE" w:rsidRPr="006C2CDE" w14:paraId="519551AE"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1A0F3F19"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Kasaragod</w:t>
            </w:r>
          </w:p>
        </w:tc>
        <w:tc>
          <w:tcPr>
            <w:tcW w:w="1880" w:type="dxa"/>
            <w:tcBorders>
              <w:top w:val="nil"/>
              <w:left w:val="nil"/>
              <w:bottom w:val="single" w:sz="4" w:space="0" w:color="auto"/>
              <w:right w:val="single" w:sz="4" w:space="0" w:color="auto"/>
            </w:tcBorders>
            <w:vAlign w:val="center"/>
            <w:hideMark/>
          </w:tcPr>
          <w:p w14:paraId="55F4682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978.55</w:t>
            </w:r>
          </w:p>
        </w:tc>
        <w:tc>
          <w:tcPr>
            <w:tcW w:w="1880" w:type="dxa"/>
            <w:tcBorders>
              <w:top w:val="nil"/>
              <w:left w:val="nil"/>
              <w:bottom w:val="single" w:sz="4" w:space="0" w:color="auto"/>
              <w:right w:val="single" w:sz="4" w:space="0" w:color="auto"/>
            </w:tcBorders>
            <w:vAlign w:val="center"/>
            <w:hideMark/>
          </w:tcPr>
          <w:p w14:paraId="1C4C008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588.42</w:t>
            </w:r>
          </w:p>
        </w:tc>
        <w:tc>
          <w:tcPr>
            <w:tcW w:w="1880" w:type="dxa"/>
            <w:tcBorders>
              <w:top w:val="nil"/>
              <w:left w:val="nil"/>
              <w:bottom w:val="single" w:sz="4" w:space="0" w:color="auto"/>
              <w:right w:val="single" w:sz="4" w:space="0" w:color="auto"/>
            </w:tcBorders>
            <w:noWrap/>
            <w:vAlign w:val="center"/>
            <w:hideMark/>
          </w:tcPr>
          <w:p w14:paraId="2ABDE20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0.60</w:t>
            </w:r>
          </w:p>
        </w:tc>
      </w:tr>
      <w:tr w:rsidR="006C2CDE" w:rsidRPr="006C2CDE" w14:paraId="4E9DB91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86B54F4" w14:textId="77777777" w:rsidR="006C2CDE" w:rsidRPr="006C2CDE" w:rsidRDefault="006C2CDE" w:rsidP="006C2CDE">
            <w:pPr>
              <w:widowControl/>
              <w:autoSpaceDE/>
              <w:autoSpaceDN/>
              <w:jc w:val="both"/>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Total</w:t>
            </w:r>
          </w:p>
        </w:tc>
        <w:tc>
          <w:tcPr>
            <w:tcW w:w="1880" w:type="dxa"/>
            <w:tcBorders>
              <w:top w:val="nil"/>
              <w:left w:val="nil"/>
              <w:bottom w:val="single" w:sz="4" w:space="0" w:color="auto"/>
              <w:right w:val="single" w:sz="4" w:space="0" w:color="auto"/>
            </w:tcBorders>
            <w:vAlign w:val="center"/>
            <w:hideMark/>
          </w:tcPr>
          <w:p w14:paraId="78A6FF2F" w14:textId="5840FE0B"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4</w:t>
            </w:r>
            <w:r w:rsidR="00E40ACD">
              <w:rPr>
                <w:rFonts w:ascii="Times New Roman" w:eastAsia="Times New Roman" w:hAnsi="Times New Roman" w:cs="Times New Roman"/>
                <w:b/>
                <w:bCs/>
                <w:color w:val="000000"/>
                <w:kern w:val="0"/>
                <w:sz w:val="24"/>
                <w:szCs w:val="24"/>
                <w14:ligatures w14:val="none"/>
              </w:rPr>
              <w:t>,</w:t>
            </w:r>
            <w:r w:rsidRPr="006C2CDE">
              <w:rPr>
                <w:rFonts w:ascii="Times New Roman" w:eastAsia="Times New Roman" w:hAnsi="Times New Roman" w:cs="Times New Roman"/>
                <w:b/>
                <w:bCs/>
                <w:color w:val="000000"/>
                <w:kern w:val="0"/>
                <w:sz w:val="24"/>
                <w:szCs w:val="24"/>
                <w14:ligatures w14:val="none"/>
              </w:rPr>
              <w:t>786.2</w:t>
            </w:r>
            <w:r w:rsidR="00E40ACD">
              <w:rPr>
                <w:rFonts w:ascii="Times New Roman" w:eastAsia="Times New Roman" w:hAnsi="Times New Roman" w:cs="Times New Roman"/>
                <w:b/>
                <w:bCs/>
                <w:color w:val="000000"/>
                <w:kern w:val="0"/>
                <w:sz w:val="24"/>
                <w:szCs w:val="24"/>
                <w14:ligatures w14:val="none"/>
              </w:rPr>
              <w:t>9</w:t>
            </w:r>
          </w:p>
        </w:tc>
        <w:tc>
          <w:tcPr>
            <w:tcW w:w="1880" w:type="dxa"/>
            <w:tcBorders>
              <w:top w:val="nil"/>
              <w:left w:val="nil"/>
              <w:bottom w:val="single" w:sz="4" w:space="0" w:color="auto"/>
              <w:right w:val="single" w:sz="4" w:space="0" w:color="auto"/>
            </w:tcBorders>
            <w:vAlign w:val="center"/>
            <w:hideMark/>
          </w:tcPr>
          <w:p w14:paraId="3998B984" w14:textId="505EE143"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3</w:t>
            </w:r>
            <w:r w:rsidR="00E40ACD">
              <w:rPr>
                <w:rFonts w:ascii="Times New Roman" w:eastAsia="Times New Roman" w:hAnsi="Times New Roman" w:cs="Times New Roman"/>
                <w:b/>
                <w:bCs/>
                <w:color w:val="000000"/>
                <w:kern w:val="0"/>
                <w:sz w:val="24"/>
                <w:szCs w:val="24"/>
                <w14:ligatures w14:val="none"/>
              </w:rPr>
              <w:t>,</w:t>
            </w:r>
            <w:r w:rsidRPr="006C2CDE">
              <w:rPr>
                <w:rFonts w:ascii="Times New Roman" w:eastAsia="Times New Roman" w:hAnsi="Times New Roman" w:cs="Times New Roman"/>
                <w:b/>
                <w:bCs/>
                <w:color w:val="000000"/>
                <w:kern w:val="0"/>
                <w:sz w:val="24"/>
                <w:szCs w:val="24"/>
                <w14:ligatures w14:val="none"/>
              </w:rPr>
              <w:t>148.31</w:t>
            </w:r>
          </w:p>
        </w:tc>
        <w:tc>
          <w:tcPr>
            <w:tcW w:w="1880" w:type="dxa"/>
            <w:tcBorders>
              <w:top w:val="nil"/>
              <w:left w:val="nil"/>
              <w:bottom w:val="single" w:sz="4" w:space="0" w:color="auto"/>
              <w:right w:val="single" w:sz="4" w:space="0" w:color="auto"/>
            </w:tcBorders>
            <w:noWrap/>
            <w:vAlign w:val="center"/>
            <w:hideMark/>
          </w:tcPr>
          <w:p w14:paraId="3311D824" w14:textId="77777777" w:rsidR="006C2CDE" w:rsidRPr="006C2CDE" w:rsidRDefault="006C2CDE" w:rsidP="006C2CDE">
            <w:pPr>
              <w:widowControl/>
              <w:autoSpaceDE/>
              <w:autoSpaceDN/>
              <w:jc w:val="center"/>
              <w:rPr>
                <w:rFonts w:ascii="Calibri" w:eastAsia="Times New Roman" w:hAnsi="Calibri" w:cs="Calibri"/>
                <w:b/>
                <w:bCs/>
                <w:color w:val="000000"/>
                <w:kern w:val="0"/>
                <w14:ligatures w14:val="none"/>
              </w:rPr>
            </w:pPr>
            <w:r w:rsidRPr="006C2CDE">
              <w:rPr>
                <w:rFonts w:ascii="Calibri" w:eastAsia="Times New Roman" w:hAnsi="Calibri" w:cs="Calibri"/>
                <w:b/>
                <w:bCs/>
                <w:color w:val="000000"/>
                <w:kern w:val="0"/>
                <w14:ligatures w14:val="none"/>
              </w:rPr>
              <w:t>0.66</w:t>
            </w:r>
          </w:p>
        </w:tc>
      </w:tr>
      <w:tr w:rsidR="006C2CDE" w:rsidRPr="006C2CDE" w14:paraId="0E03A938" w14:textId="77777777" w:rsidTr="006C2CDE">
        <w:trPr>
          <w:trHeight w:val="300"/>
          <w:jc w:val="center"/>
        </w:trPr>
        <w:tc>
          <w:tcPr>
            <w:tcW w:w="8560" w:type="dxa"/>
            <w:gridSpan w:val="4"/>
            <w:tcBorders>
              <w:top w:val="single" w:sz="4" w:space="0" w:color="auto"/>
              <w:left w:val="nil"/>
              <w:bottom w:val="nil"/>
              <w:right w:val="nil"/>
            </w:tcBorders>
            <w:noWrap/>
            <w:vAlign w:val="bottom"/>
            <w:hideMark/>
          </w:tcPr>
          <w:p w14:paraId="13D2834C" w14:textId="3E636018" w:rsidR="006C2CDE" w:rsidRPr="006C2CDE" w:rsidRDefault="00F44E6A" w:rsidP="006C2CDE">
            <w:pPr>
              <w:widowControl/>
              <w:autoSpaceDE/>
              <w:autoSpaceDN/>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Source</w:t>
            </w:r>
            <w:r w:rsidR="006C2CDE" w:rsidRPr="006C2CDE">
              <w:rPr>
                <w:rFonts w:ascii="Calibri" w:eastAsia="Times New Roman" w:hAnsi="Calibri" w:cs="Calibri"/>
                <w:color w:val="000000"/>
                <w:kern w:val="0"/>
                <w14:ligatures w14:val="none"/>
              </w:rPr>
              <w:t>: www.kudumbasree.org 2019</w:t>
            </w:r>
          </w:p>
        </w:tc>
      </w:tr>
    </w:tbl>
    <w:p w14:paraId="3383690C" w14:textId="77777777" w:rsidR="00040D3A" w:rsidRPr="00040D3A" w:rsidRDefault="00040D3A" w:rsidP="00136D01">
      <w:pPr>
        <w:spacing w:before="22" w:line="276" w:lineRule="auto"/>
        <w:jc w:val="both"/>
        <w:rPr>
          <w:rFonts w:ascii="Times New Roman" w:eastAsia="Times New Roman" w:hAnsi="Times New Roman" w:cs="Times New Roman"/>
          <w:spacing w:val="-4"/>
          <w:kern w:val="0"/>
          <w:sz w:val="24"/>
          <w:szCs w:val="24"/>
          <w14:ligatures w14:val="none"/>
        </w:rPr>
      </w:pPr>
    </w:p>
    <w:p w14:paraId="2A69E59C" w14:textId="66636E3E" w:rsidR="00402435" w:rsidRDefault="00402435" w:rsidP="00402435">
      <w:pPr>
        <w:spacing w:after="240" w:line="276" w:lineRule="auto"/>
        <w:jc w:val="both"/>
        <w:rPr>
          <w:rFonts w:ascii="Times New Roman" w:eastAsia="Times New Roman" w:hAnsi="Times New Roman" w:cs="Times New Roman"/>
          <w:kern w:val="0"/>
          <w:sz w:val="24"/>
          <w:szCs w:val="24"/>
          <w14:ligatures w14:val="none"/>
        </w:rPr>
      </w:pPr>
      <w:r w:rsidRPr="00402435">
        <w:rPr>
          <w:rFonts w:ascii="Times New Roman" w:eastAsia="Times New Roman" w:hAnsi="Times New Roman" w:cs="Times New Roman"/>
          <w:kern w:val="0"/>
          <w:sz w:val="24"/>
          <w:szCs w:val="24"/>
          <w14:ligatures w14:val="none"/>
        </w:rPr>
        <w:t xml:space="preserve">The identification and use of fallow land in the state between April and July 2019 show clear differences across districts. During this period, a total of 4,786.288 hectares of fallow land were identified, out of which 3,148.31 hectares were brought under cultivation. This indicates a moderate level of success in utilizing available land resources. The largest area of fallow land was found in Kasaragod district, followed by Thrissur and Ernakulam districts, </w:t>
      </w:r>
      <w:r w:rsidRPr="00402435">
        <w:rPr>
          <w:rFonts w:ascii="Times New Roman" w:eastAsia="Times New Roman" w:hAnsi="Times New Roman" w:cs="Times New Roman"/>
          <w:kern w:val="0"/>
          <w:sz w:val="24"/>
          <w:szCs w:val="24"/>
          <w:highlight w:val="yellow"/>
          <w14:ligatures w14:val="none"/>
        </w:rPr>
        <w:t>pointing to regional differences in the extent of unused but cultivable land.</w:t>
      </w:r>
      <w:r>
        <w:rPr>
          <w:rFonts w:ascii="Times New Roman" w:eastAsia="Times New Roman" w:hAnsi="Times New Roman" w:cs="Times New Roman"/>
          <w:kern w:val="0"/>
          <w:sz w:val="24"/>
          <w:szCs w:val="24"/>
          <w14:ligatures w14:val="none"/>
        </w:rPr>
        <w:t xml:space="preserve"> </w:t>
      </w:r>
      <w:r w:rsidRPr="00402435">
        <w:rPr>
          <w:rFonts w:ascii="Times New Roman" w:eastAsia="Times New Roman" w:hAnsi="Times New Roman" w:cs="Times New Roman"/>
          <w:kern w:val="0"/>
          <w:sz w:val="24"/>
          <w:szCs w:val="24"/>
          <w14:ligatures w14:val="none"/>
        </w:rPr>
        <w:t xml:space="preserve">Looking more closely at how this land was utilized, Palakkad district stands out for achieving complete conversion of all identified fallow land into cultivation, </w:t>
      </w:r>
      <w:r w:rsidRPr="00402435">
        <w:rPr>
          <w:rFonts w:ascii="Times New Roman" w:eastAsia="Times New Roman" w:hAnsi="Times New Roman" w:cs="Times New Roman"/>
          <w:kern w:val="0"/>
          <w:sz w:val="24"/>
          <w:szCs w:val="24"/>
          <w:highlight w:val="yellow"/>
          <w14:ligatures w14:val="none"/>
        </w:rPr>
        <w:t xml:space="preserve">suggesting effective implementation and </w:t>
      </w:r>
      <w:proofErr w:type="spellStart"/>
      <w:r w:rsidRPr="00402435">
        <w:rPr>
          <w:rFonts w:ascii="Times New Roman" w:eastAsia="Times New Roman" w:hAnsi="Times New Roman" w:cs="Times New Roman"/>
          <w:kern w:val="0"/>
          <w:sz w:val="24"/>
          <w:szCs w:val="24"/>
          <w:highlight w:val="yellow"/>
          <w14:ligatures w14:val="none"/>
        </w:rPr>
        <w:t>favourable</w:t>
      </w:r>
      <w:proofErr w:type="spellEnd"/>
      <w:r w:rsidRPr="00402435">
        <w:rPr>
          <w:rFonts w:ascii="Times New Roman" w:eastAsia="Times New Roman" w:hAnsi="Times New Roman" w:cs="Times New Roman"/>
          <w:kern w:val="0"/>
          <w:sz w:val="24"/>
          <w:szCs w:val="24"/>
          <w:highlight w:val="yellow"/>
          <w14:ligatures w14:val="none"/>
        </w:rPr>
        <w:t xml:space="preserve"> conditions for farming</w:t>
      </w:r>
      <w:r w:rsidRPr="00402435">
        <w:rPr>
          <w:rFonts w:ascii="Times New Roman" w:eastAsia="Times New Roman" w:hAnsi="Times New Roman" w:cs="Times New Roman"/>
          <w:kern w:val="0"/>
          <w:sz w:val="24"/>
          <w:szCs w:val="24"/>
          <w14:ligatures w14:val="none"/>
        </w:rPr>
        <w:t xml:space="preserve">. Kottayam district also performed very well, with almost all identified land being utilized. Malappuram and Thrissur districts similarly recorded high levels of utilization, with around 90 percent of the fallow land brought into productive use. </w:t>
      </w:r>
      <w:r w:rsidRPr="00402435">
        <w:rPr>
          <w:rFonts w:ascii="Times New Roman" w:eastAsia="Times New Roman" w:hAnsi="Times New Roman" w:cs="Times New Roman"/>
          <w:kern w:val="0"/>
          <w:sz w:val="24"/>
          <w:szCs w:val="24"/>
          <w:highlight w:val="yellow"/>
          <w14:ligatures w14:val="none"/>
        </w:rPr>
        <w:t>These outcomes may be linked to better infrastructure, stronger institutional support, and active participation from farmers.</w:t>
      </w:r>
    </w:p>
    <w:p w14:paraId="53B92431" w14:textId="1D3CC5E6" w:rsidR="00465C8A" w:rsidRPr="00465C8A" w:rsidRDefault="00402435" w:rsidP="00465C8A">
      <w:pPr>
        <w:spacing w:line="276" w:lineRule="auto"/>
        <w:jc w:val="both"/>
        <w:rPr>
          <w:rFonts w:ascii="Times New Roman" w:eastAsia="Times New Roman" w:hAnsi="Times New Roman" w:cs="Times New Roman"/>
          <w:kern w:val="0"/>
          <w:sz w:val="24"/>
          <w:szCs w:val="24"/>
          <w14:ligatures w14:val="none"/>
        </w:rPr>
      </w:pPr>
      <w:r w:rsidRPr="00402435">
        <w:rPr>
          <w:rFonts w:ascii="Times New Roman" w:eastAsia="Times New Roman" w:hAnsi="Times New Roman" w:cs="Times New Roman"/>
          <w:kern w:val="0"/>
          <w:sz w:val="24"/>
          <w:szCs w:val="24"/>
          <w14:ligatures w14:val="none"/>
        </w:rPr>
        <w:t xml:space="preserve">On the other hand, no progress was made in utilizing identified fallow land in Idukki district. </w:t>
      </w:r>
      <w:r w:rsidRPr="00402435">
        <w:rPr>
          <w:rFonts w:ascii="Times New Roman" w:eastAsia="Times New Roman" w:hAnsi="Times New Roman" w:cs="Times New Roman"/>
          <w:kern w:val="0"/>
          <w:sz w:val="24"/>
          <w:szCs w:val="24"/>
          <w:highlight w:val="yellow"/>
          <w14:ligatures w14:val="none"/>
        </w:rPr>
        <w:t>This may be due to factors such as difficult terrain, the dominance of plantation crops, or limitations in policy implementation</w:t>
      </w:r>
      <w:r w:rsidRPr="00402435">
        <w:rPr>
          <w:rFonts w:ascii="Times New Roman" w:eastAsia="Times New Roman" w:hAnsi="Times New Roman" w:cs="Times New Roman"/>
          <w:kern w:val="0"/>
          <w:sz w:val="24"/>
          <w:szCs w:val="24"/>
          <w14:ligatures w14:val="none"/>
        </w:rPr>
        <w:t xml:space="preserve">. In addition, districts like Kollam, Wayanad, and Kannur showed comparatively lower levels of utilization, </w:t>
      </w:r>
      <w:r w:rsidRPr="00402435">
        <w:rPr>
          <w:rFonts w:ascii="Times New Roman" w:eastAsia="Times New Roman" w:hAnsi="Times New Roman" w:cs="Times New Roman"/>
          <w:kern w:val="0"/>
          <w:sz w:val="24"/>
          <w:szCs w:val="24"/>
          <w:highlight w:val="yellow"/>
          <w14:ligatures w14:val="none"/>
        </w:rPr>
        <w:t>possibly reflecting various structural and socio-economic challenges</w:t>
      </w:r>
      <w:r w:rsidRPr="00402435">
        <w:rPr>
          <w:rFonts w:ascii="Times New Roman" w:eastAsia="Times New Roman" w:hAnsi="Times New Roman" w:cs="Times New Roman"/>
          <w:kern w:val="0"/>
          <w:sz w:val="24"/>
          <w:szCs w:val="24"/>
          <w14:ligatures w14:val="none"/>
        </w:rPr>
        <w:t xml:space="preserve">. Overall, at the state level, about two-thirds of the identified fallow land was eventually brought under cultivation, </w:t>
      </w:r>
      <w:r w:rsidRPr="00402435">
        <w:rPr>
          <w:rFonts w:ascii="Times New Roman" w:eastAsia="Times New Roman" w:hAnsi="Times New Roman" w:cs="Times New Roman"/>
          <w:kern w:val="0"/>
          <w:sz w:val="24"/>
          <w:szCs w:val="24"/>
          <w:highlight w:val="yellow"/>
          <w14:ligatures w14:val="none"/>
        </w:rPr>
        <w:t>indicating partial success while also highlighting the need for targeted, region-specific strategies to improve land use outcomes</w:t>
      </w:r>
      <w:r w:rsidRPr="00402435">
        <w:rPr>
          <w:rFonts w:ascii="Times New Roman" w:eastAsia="Times New Roman" w:hAnsi="Times New Roman" w:cs="Times New Roman"/>
          <w:kern w:val="0"/>
          <w:sz w:val="24"/>
          <w:szCs w:val="24"/>
          <w14:ligatures w14:val="none"/>
        </w:rPr>
        <w:t>.</w:t>
      </w:r>
      <w:r w:rsidR="00465C8A">
        <w:rPr>
          <w:rFonts w:ascii="Times New Roman" w:eastAsia="Times New Roman" w:hAnsi="Times New Roman" w:cs="Times New Roman"/>
          <w:kern w:val="0"/>
          <w:sz w:val="24"/>
          <w:szCs w:val="24"/>
          <w14:ligatures w14:val="none"/>
        </w:rPr>
        <w:t xml:space="preserve"> </w:t>
      </w:r>
    </w:p>
    <w:p w14:paraId="63F1242C" w14:textId="58495A59" w:rsidR="00040D3A" w:rsidRDefault="00040D3A" w:rsidP="00136D01">
      <w:pPr>
        <w:spacing w:line="276" w:lineRule="auto"/>
        <w:jc w:val="both"/>
        <w:rPr>
          <w:rFonts w:ascii="Times New Roman" w:eastAsia="Times New Roman" w:hAnsi="Times New Roman" w:cs="Times New Roman"/>
          <w:kern w:val="0"/>
          <w:sz w:val="24"/>
          <w:szCs w:val="24"/>
          <w14:ligatures w14:val="none"/>
        </w:rPr>
      </w:pPr>
    </w:p>
    <w:p w14:paraId="3F46B871" w14:textId="77777777" w:rsidR="00676B83" w:rsidRPr="00040D3A" w:rsidRDefault="00676B83" w:rsidP="00136D01">
      <w:pPr>
        <w:spacing w:line="276" w:lineRule="auto"/>
        <w:jc w:val="both"/>
        <w:rPr>
          <w:rFonts w:ascii="Times New Roman" w:eastAsia="Times New Roman" w:hAnsi="Times New Roman" w:cs="Times New Roman"/>
          <w:kern w:val="0"/>
          <w:sz w:val="24"/>
          <w:szCs w:val="24"/>
          <w14:ligatures w14:val="none"/>
        </w:rPr>
      </w:pPr>
    </w:p>
    <w:p w14:paraId="35059FC0" w14:textId="714CC64F" w:rsidR="00040D3A" w:rsidRPr="00040D3A" w:rsidRDefault="00040D3A" w:rsidP="00136D01">
      <w:pPr>
        <w:spacing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Economic</w:t>
      </w:r>
      <w:r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 xml:space="preserve">Impact </w:t>
      </w:r>
      <w:r w:rsidRPr="00040D3A">
        <w:rPr>
          <w:rFonts w:ascii="Times New Roman" w:eastAsia="Times New Roman" w:hAnsi="Times New Roman" w:cs="Times New Roman"/>
          <w:b/>
          <w:bCs/>
          <w:kern w:val="0"/>
          <w:sz w:val="24"/>
          <w:szCs w:val="24"/>
          <w14:ligatures w14:val="none"/>
        </w:rPr>
        <w:t xml:space="preserve">of JLG Farming upon </w:t>
      </w:r>
      <w:r w:rsidR="0017713F">
        <w:rPr>
          <w:rFonts w:ascii="Times New Roman" w:eastAsia="Times New Roman" w:hAnsi="Times New Roman" w:cs="Times New Roman"/>
          <w:b/>
          <w:bCs/>
          <w:kern w:val="0"/>
          <w:sz w:val="24"/>
          <w:szCs w:val="24"/>
          <w14:ligatures w14:val="none"/>
        </w:rPr>
        <w:t>W</w:t>
      </w:r>
      <w:r w:rsidRPr="00040D3A">
        <w:rPr>
          <w:rFonts w:ascii="Times New Roman" w:eastAsia="Times New Roman" w:hAnsi="Times New Roman" w:cs="Times New Roman"/>
          <w:b/>
          <w:bCs/>
          <w:kern w:val="0"/>
          <w:sz w:val="24"/>
          <w:szCs w:val="24"/>
          <w14:ligatures w14:val="none"/>
        </w:rPr>
        <w:t xml:space="preserve">omen </w:t>
      </w:r>
    </w:p>
    <w:p w14:paraId="33CE5494" w14:textId="77777777" w:rsidR="00040D3A" w:rsidRPr="00040D3A" w:rsidRDefault="00040D3A" w:rsidP="00136D01">
      <w:pPr>
        <w:spacing w:before="3" w:line="276" w:lineRule="auto"/>
        <w:jc w:val="both"/>
        <w:rPr>
          <w:rFonts w:ascii="Times New Roman" w:eastAsia="Times New Roman" w:hAnsi="Times New Roman" w:cs="Times New Roman"/>
          <w:kern w:val="0"/>
          <w:sz w:val="24"/>
          <w:szCs w:val="24"/>
          <w14:ligatures w14:val="none"/>
        </w:rPr>
      </w:pPr>
    </w:p>
    <w:p w14:paraId="55E316E1" w14:textId="14A82D88" w:rsidR="00040D3A" w:rsidRPr="00040D3A" w:rsidRDefault="00040D3A" w:rsidP="00136D01">
      <w:pPr>
        <w:spacing w:before="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urbanisation</w:t>
      </w:r>
      <w:proofErr w:type="spellEnd"/>
      <w:r w:rsidRPr="00040D3A">
        <w:rPr>
          <w:rFonts w:ascii="Times New Roman" w:eastAsia="Times New Roman" w:hAnsi="Times New Roman" w:cs="Times New Roman"/>
          <w:spacing w:val="-10"/>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proces</w:t>
      </w:r>
      <w:r w:rsidR="007515A4">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00CE3046">
        <w:rPr>
          <w:rFonts w:ascii="Times New Roman" w:eastAsia="Times New Roman" w:hAnsi="Times New Roman" w:cs="Times New Roman"/>
          <w:kern w:val="0"/>
          <w:sz w:val="24"/>
          <w:szCs w:val="24"/>
          <w14:ligatures w14:val="none"/>
        </w:rPr>
        <w:t>and demographic growth have</w:t>
      </w:r>
      <w:r>
        <w:rPr>
          <w:rFonts w:ascii="Times New Roman" w:eastAsia="Times New Roman" w:hAnsi="Times New Roman" w:cs="Times New Roman"/>
          <w:kern w:val="0"/>
          <w:sz w:val="24"/>
          <w:szCs w:val="24"/>
          <w14:ligatures w14:val="none"/>
        </w:rPr>
        <w:t xml:space="preserve"> caused </w:t>
      </w:r>
      <w:r w:rsidR="00CE3046">
        <w:rPr>
          <w:rFonts w:ascii="Times New Roman" w:eastAsia="Times New Roman" w:hAnsi="Times New Roman" w:cs="Times New Roman"/>
          <w:kern w:val="0"/>
          <w:sz w:val="24"/>
          <w:szCs w:val="24"/>
          <w14:ligatures w14:val="none"/>
        </w:rPr>
        <w:t>several</w:t>
      </w:r>
      <w:r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change</w:t>
      </w:r>
      <w:r w:rsidR="00CE3046">
        <w:rPr>
          <w:rFonts w:ascii="Times New Roman" w:eastAsia="Times New Roman" w:hAnsi="Times New Roman" w:cs="Times New Roman"/>
          <w:kern w:val="0"/>
          <w:sz w:val="24"/>
          <w:szCs w:val="24"/>
          <w14:ligatures w14:val="none"/>
        </w:rPr>
        <w:t>s</w:t>
      </w:r>
      <w:r w:rsidR="007515A4"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spacing w:val="-1"/>
          <w:kern w:val="0"/>
          <w:sz w:val="24"/>
          <w:szCs w:val="24"/>
          <w14:ligatures w14:val="none"/>
        </w:rPr>
        <w:t>in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nature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labour</w:t>
      </w:r>
      <w:r w:rsidRPr="00040D3A">
        <w:rPr>
          <w:rFonts w:ascii="Times New Roman" w:eastAsia="Times New Roman" w:hAnsi="Times New Roman" w:cs="Times New Roman"/>
          <w:spacing w:val="-4"/>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class</w:t>
      </w:r>
      <w:r w:rsidR="007515A4" w:rsidRPr="00040D3A">
        <w:rPr>
          <w:rFonts w:ascii="Times New Roman" w:eastAsia="Times New Roman" w:hAnsi="Times New Roman" w:cs="Times New Roman"/>
          <w:spacing w:val="-8"/>
          <w:kern w:val="0"/>
          <w:sz w:val="24"/>
          <w:szCs w:val="24"/>
          <w14:ligatures w14:val="none"/>
        </w:rPr>
        <w: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urbanisation</w:t>
      </w:r>
      <w:proofErr w:type="spellEnd"/>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process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6"/>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new</w:t>
      </w:r>
      <w:r w:rsidRPr="00040D3A">
        <w:rPr>
          <w:rFonts w:ascii="Times New Roman" w:eastAsia="Times New Roman" w:hAnsi="Times New Roman" w:cs="Times New Roman"/>
          <w:kern w:val="0"/>
          <w:sz w:val="24"/>
          <w:szCs w:val="24"/>
          <w14:ligatures w14:val="none"/>
        </w:rPr>
        <w:t xml:space="preserve"> opportunities in</w:t>
      </w:r>
      <w:r w:rsidR="00CE3046">
        <w:rPr>
          <w:rFonts w:ascii="Times New Roman" w:eastAsia="Times New Roman" w:hAnsi="Times New Roman" w:cs="Times New Roman"/>
          <w:kern w:val="0"/>
          <w:sz w:val="24"/>
          <w:szCs w:val="24"/>
          <w14:ligatures w14:val="none"/>
        </w:rPr>
        <w:t xml:space="preserve"> the</w:t>
      </w:r>
      <w:r w:rsidRPr="00040D3A">
        <w:rPr>
          <w:rFonts w:ascii="Times New Roman" w:eastAsia="Times New Roman" w:hAnsi="Times New Roman" w:cs="Times New Roman"/>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non</w:t>
      </w:r>
      <w:r w:rsidR="007515A4" w:rsidRPr="00040D3A">
        <w:rPr>
          <w:rFonts w:ascii="Times New Roman" w:eastAsia="Times New Roman" w:hAnsi="Times New Roman" w:cs="Times New Roman"/>
          <w:spacing w:val="-1"/>
          <w:kern w:val="0"/>
          <w:sz w:val="24"/>
          <w:szCs w:val="24"/>
          <w14:ligatures w14:val="none"/>
        </w:rPr>
        <w:t>-</w:t>
      </w:r>
      <w:r w:rsidR="007515A4" w:rsidRPr="00040D3A">
        <w:rPr>
          <w:rFonts w:ascii="Times New Roman" w:eastAsia="Times New Roman" w:hAnsi="Times New Roman" w:cs="Times New Roman"/>
          <w:kern w:val="0"/>
          <w:sz w:val="24"/>
          <w:szCs w:val="24"/>
          <w14:ligatures w14:val="none"/>
        </w:rPr>
        <w:t>agriculture</w:t>
      </w:r>
      <w:r w:rsidRPr="00040D3A">
        <w:rPr>
          <w:rFonts w:ascii="Times New Roman" w:eastAsia="Times New Roman" w:hAnsi="Times New Roman" w:cs="Times New Roman"/>
          <w:kern w:val="0"/>
          <w:sz w:val="24"/>
          <w:szCs w:val="24"/>
          <w14:ligatures w14:val="none"/>
        </w:rPr>
        <w:t xml:space="preserve"> sector,</w:t>
      </w:r>
      <w:r w:rsidR="00CE3046">
        <w:rPr>
          <w:rFonts w:ascii="Times New Roman" w:eastAsia="Times New Roman" w:hAnsi="Times New Roman" w:cs="Times New Roman"/>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have attracted</w:t>
      </w:r>
      <w:r w:rsidRPr="00040D3A">
        <w:rPr>
          <w:rFonts w:ascii="Times New Roman" w:eastAsia="Times New Roman" w:hAnsi="Times New Roman" w:cs="Times New Roman"/>
          <w:kern w:val="0"/>
          <w:sz w:val="24"/>
          <w:szCs w:val="24"/>
          <w14:ligatures w14:val="none"/>
        </w:rPr>
        <w:t xml:space="preserve"> </w:t>
      </w:r>
      <w:r w:rsidR="00BA0713">
        <w:rPr>
          <w:rFonts w:ascii="Times New Roman" w:eastAsia="Times New Roman" w:hAnsi="Times New Roman" w:cs="Times New Roman"/>
          <w:kern w:val="0"/>
          <w:sz w:val="24"/>
          <w:szCs w:val="24"/>
          <w14:ligatures w14:val="none"/>
        </w:rPr>
        <w:t>m</w:t>
      </w:r>
      <w:r w:rsidRPr="00040D3A">
        <w:rPr>
          <w:rFonts w:ascii="Times New Roman" w:eastAsia="Times New Roman" w:hAnsi="Times New Roman" w:cs="Times New Roman"/>
          <w:kern w:val="0"/>
          <w:sz w:val="24"/>
          <w:szCs w:val="24"/>
          <w14:ligatures w14:val="none"/>
        </w:rPr>
        <w:t>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away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 People began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consider 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asset 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began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use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 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non-agricultural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purpose</w:t>
      </w:r>
      <w:r w:rsidR="00CE3046">
        <w:rPr>
          <w:rFonts w:ascii="Times New Roman" w:eastAsia="Times New Roman" w:hAnsi="Times New Roman" w:cs="Times New Roman"/>
          <w:kern w:val="0"/>
          <w:sz w:val="24"/>
          <w:szCs w:val="24"/>
          <w14:ligatures w14:val="none"/>
        </w:rPr>
        <w: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estate.  The share of women in the sector</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 also low. The status of women as cultivators was very low.</w:t>
      </w:r>
      <w:r w:rsidR="00F44E6A">
        <w:rPr>
          <w:rFonts w:ascii="Times New Roman" w:eastAsia="Times New Roman" w:hAnsi="Times New Roman" w:cs="Times New Roman"/>
          <w:kern w:val="0"/>
          <w:sz w:val="24"/>
          <w:szCs w:val="24"/>
          <w14:ligatures w14:val="none"/>
        </w:rPr>
        <w:t xml:space="preserve"> The status of cultivators and agricultural labourers </w:t>
      </w:r>
      <w:r w:rsidR="00CE3046" w:rsidRPr="00CE3046">
        <w:rPr>
          <w:rFonts w:ascii="Times New Roman" w:eastAsia="Times New Roman" w:hAnsi="Times New Roman" w:cs="Times New Roman"/>
          <w:kern w:val="0"/>
          <w:sz w:val="24"/>
          <w:szCs w:val="24"/>
          <w:highlight w:val="yellow"/>
          <w14:ligatures w14:val="none"/>
        </w:rPr>
        <w:t>is</w:t>
      </w:r>
      <w:r w:rsidR="00CE3046">
        <w:rPr>
          <w:rFonts w:ascii="Times New Roman" w:eastAsia="Times New Roman" w:hAnsi="Times New Roman" w:cs="Times New Roman"/>
          <w:kern w:val="0"/>
          <w:sz w:val="24"/>
          <w:szCs w:val="24"/>
          <w14:ligatures w14:val="none"/>
        </w:rPr>
        <w:t xml:space="preserve"> </w:t>
      </w:r>
      <w:r w:rsidR="00F44E6A">
        <w:rPr>
          <w:rFonts w:ascii="Times New Roman" w:eastAsia="Times New Roman" w:hAnsi="Times New Roman" w:cs="Times New Roman"/>
          <w:kern w:val="0"/>
          <w:sz w:val="24"/>
          <w:szCs w:val="24"/>
          <w14:ligatures w14:val="none"/>
        </w:rPr>
        <w:t>presented in Table - 2</w:t>
      </w:r>
    </w:p>
    <w:p w14:paraId="64603AF9" w14:textId="77777777" w:rsidR="00040D3A" w:rsidRDefault="00040D3A" w:rsidP="00136D01">
      <w:pPr>
        <w:spacing w:line="276" w:lineRule="auto"/>
        <w:jc w:val="both"/>
        <w:rPr>
          <w:rFonts w:ascii="Times New Roman" w:eastAsia="Times New Roman" w:hAnsi="Times New Roman" w:cs="Times New Roman"/>
          <w:b/>
          <w:kern w:val="0"/>
          <w:sz w:val="16"/>
          <w:szCs w:val="24"/>
          <w14:ligatures w14:val="none"/>
        </w:rPr>
      </w:pPr>
    </w:p>
    <w:tbl>
      <w:tblPr>
        <w:tblW w:w="6936" w:type="dxa"/>
        <w:jc w:val="center"/>
        <w:tblLook w:val="04A0" w:firstRow="1" w:lastRow="0" w:firstColumn="1" w:lastColumn="0" w:noHBand="0" w:noVBand="1"/>
      </w:tblPr>
      <w:tblGrid>
        <w:gridCol w:w="1220"/>
        <w:gridCol w:w="1420"/>
        <w:gridCol w:w="1420"/>
        <w:gridCol w:w="1420"/>
        <w:gridCol w:w="1420"/>
        <w:gridCol w:w="222"/>
      </w:tblGrid>
      <w:tr w:rsidR="00F44E6A" w:rsidRPr="00F44E6A" w14:paraId="4B7FDC55" w14:textId="77777777" w:rsidTr="00F44E6A">
        <w:trPr>
          <w:gridAfter w:val="1"/>
          <w:wAfter w:w="36" w:type="dxa"/>
          <w:trHeight w:val="315"/>
          <w:jc w:val="center"/>
        </w:trPr>
        <w:tc>
          <w:tcPr>
            <w:tcW w:w="6900" w:type="dxa"/>
            <w:gridSpan w:val="5"/>
            <w:tcBorders>
              <w:top w:val="nil"/>
              <w:left w:val="nil"/>
              <w:bottom w:val="nil"/>
              <w:right w:val="nil"/>
            </w:tcBorders>
            <w:noWrap/>
            <w:vAlign w:val="center"/>
            <w:hideMark/>
          </w:tcPr>
          <w:p w14:paraId="2ECB621E"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lastRenderedPageBreak/>
              <w:t>Table - 2</w:t>
            </w:r>
          </w:p>
        </w:tc>
      </w:tr>
      <w:tr w:rsidR="00F44E6A" w:rsidRPr="00F44E6A" w14:paraId="1344FEF7" w14:textId="77777777" w:rsidTr="00F44E6A">
        <w:trPr>
          <w:gridAfter w:val="1"/>
          <w:wAfter w:w="36" w:type="dxa"/>
          <w:trHeight w:val="315"/>
          <w:jc w:val="center"/>
        </w:trPr>
        <w:tc>
          <w:tcPr>
            <w:tcW w:w="6900" w:type="dxa"/>
            <w:gridSpan w:val="5"/>
            <w:tcBorders>
              <w:top w:val="nil"/>
              <w:left w:val="nil"/>
              <w:bottom w:val="single" w:sz="4" w:space="0" w:color="auto"/>
              <w:right w:val="nil"/>
            </w:tcBorders>
            <w:noWrap/>
            <w:vAlign w:val="center"/>
            <w:hideMark/>
          </w:tcPr>
          <w:p w14:paraId="03349501"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Status of Labour</w:t>
            </w:r>
          </w:p>
        </w:tc>
      </w:tr>
      <w:tr w:rsidR="00F44E6A" w:rsidRPr="00F44E6A" w14:paraId="268ACD40" w14:textId="77777777" w:rsidTr="00F44E6A">
        <w:trPr>
          <w:gridAfter w:val="1"/>
          <w:wAfter w:w="36" w:type="dxa"/>
          <w:trHeight w:val="300"/>
          <w:jc w:val="center"/>
        </w:trPr>
        <w:tc>
          <w:tcPr>
            <w:tcW w:w="1220" w:type="dxa"/>
            <w:vMerge w:val="restart"/>
            <w:tcBorders>
              <w:top w:val="nil"/>
              <w:left w:val="single" w:sz="4" w:space="0" w:color="auto"/>
              <w:bottom w:val="single" w:sz="4" w:space="0" w:color="000000"/>
              <w:right w:val="single" w:sz="4" w:space="0" w:color="auto"/>
            </w:tcBorders>
            <w:vAlign w:val="center"/>
            <w:hideMark/>
          </w:tcPr>
          <w:p w14:paraId="58F5F4AA"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YEAR</w:t>
            </w:r>
          </w:p>
        </w:tc>
        <w:tc>
          <w:tcPr>
            <w:tcW w:w="568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EB811AB" w14:textId="44D1D64A"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Type of workers</w:t>
            </w:r>
            <w:r w:rsidR="00C1285A">
              <w:rPr>
                <w:rFonts w:ascii="Times New Roman" w:eastAsia="Times New Roman" w:hAnsi="Times New Roman" w:cs="Times New Roman"/>
                <w:color w:val="000000"/>
                <w:kern w:val="0"/>
                <w:sz w:val="24"/>
                <w:szCs w:val="24"/>
                <w14:ligatures w14:val="none"/>
              </w:rPr>
              <w:t xml:space="preserve"> </w:t>
            </w:r>
            <w:r w:rsidR="00C1285A" w:rsidRPr="00C1285A">
              <w:rPr>
                <w:rFonts w:ascii="Times New Roman" w:eastAsia="Times New Roman" w:hAnsi="Times New Roman" w:cs="Times New Roman"/>
                <w:color w:val="000000"/>
                <w:kern w:val="0"/>
                <w:sz w:val="24"/>
                <w:szCs w:val="24"/>
                <w:highlight w:val="yellow"/>
                <w14:ligatures w14:val="none"/>
              </w:rPr>
              <w:t>(Value in Percentages)</w:t>
            </w:r>
          </w:p>
        </w:tc>
      </w:tr>
      <w:tr w:rsidR="00F44E6A" w:rsidRPr="00F44E6A" w14:paraId="0C1A1D93"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35F0DB1B"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5680" w:type="dxa"/>
            <w:gridSpan w:val="4"/>
            <w:vMerge/>
            <w:tcBorders>
              <w:top w:val="single" w:sz="4" w:space="0" w:color="auto"/>
              <w:left w:val="single" w:sz="4" w:space="0" w:color="auto"/>
              <w:bottom w:val="single" w:sz="4" w:space="0" w:color="auto"/>
              <w:right w:val="single" w:sz="4" w:space="0" w:color="auto"/>
            </w:tcBorders>
            <w:vAlign w:val="center"/>
            <w:hideMark/>
          </w:tcPr>
          <w:p w14:paraId="74125FE4"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36" w:type="dxa"/>
            <w:tcBorders>
              <w:top w:val="nil"/>
              <w:left w:val="nil"/>
              <w:bottom w:val="nil"/>
              <w:right w:val="nil"/>
            </w:tcBorders>
            <w:noWrap/>
            <w:vAlign w:val="bottom"/>
            <w:hideMark/>
          </w:tcPr>
          <w:p w14:paraId="7FF599C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p>
        </w:tc>
      </w:tr>
      <w:tr w:rsidR="00F44E6A" w:rsidRPr="00F44E6A" w14:paraId="1183F79A"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60ED4A9F"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2840" w:type="dxa"/>
            <w:gridSpan w:val="2"/>
            <w:tcBorders>
              <w:top w:val="single" w:sz="4" w:space="0" w:color="auto"/>
              <w:left w:val="nil"/>
              <w:bottom w:val="single" w:sz="4" w:space="0" w:color="auto"/>
              <w:right w:val="single" w:sz="4" w:space="0" w:color="auto"/>
            </w:tcBorders>
            <w:vAlign w:val="center"/>
            <w:hideMark/>
          </w:tcPr>
          <w:p w14:paraId="0A5494C6" w14:textId="499CE2F1"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Cultivator</w:t>
            </w:r>
            <w:r w:rsidR="00F24D89">
              <w:rPr>
                <w:rFonts w:ascii="Times New Roman" w:eastAsia="Times New Roman" w:hAnsi="Times New Roman" w:cs="Times New Roman"/>
                <w:color w:val="000000"/>
                <w:kern w:val="0"/>
                <w:sz w:val="24"/>
                <w:szCs w:val="24"/>
                <w14:ligatures w14:val="none"/>
              </w:rPr>
              <w:t xml:space="preserve"> </w:t>
            </w:r>
          </w:p>
        </w:tc>
        <w:tc>
          <w:tcPr>
            <w:tcW w:w="2840" w:type="dxa"/>
            <w:gridSpan w:val="2"/>
            <w:tcBorders>
              <w:top w:val="single" w:sz="4" w:space="0" w:color="auto"/>
              <w:left w:val="nil"/>
              <w:bottom w:val="single" w:sz="4" w:space="0" w:color="auto"/>
              <w:right w:val="single" w:sz="4" w:space="0" w:color="auto"/>
            </w:tcBorders>
            <w:vAlign w:val="center"/>
            <w:hideMark/>
          </w:tcPr>
          <w:p w14:paraId="69DC2FB1" w14:textId="22BB1750"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Agricultural labour</w:t>
            </w:r>
            <w:r w:rsidR="00F24D89">
              <w:rPr>
                <w:rFonts w:ascii="Times New Roman" w:eastAsia="Times New Roman" w:hAnsi="Times New Roman" w:cs="Times New Roman"/>
                <w:color w:val="000000"/>
                <w:kern w:val="0"/>
                <w:sz w:val="24"/>
                <w:szCs w:val="24"/>
                <w14:ligatures w14:val="none"/>
              </w:rPr>
              <w:t xml:space="preserve"> </w:t>
            </w:r>
          </w:p>
        </w:tc>
        <w:tc>
          <w:tcPr>
            <w:tcW w:w="36" w:type="dxa"/>
            <w:vAlign w:val="center"/>
            <w:hideMark/>
          </w:tcPr>
          <w:p w14:paraId="3F1E893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7E85C6D"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0EBE8DE3"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1420" w:type="dxa"/>
            <w:tcBorders>
              <w:top w:val="nil"/>
              <w:left w:val="nil"/>
              <w:bottom w:val="single" w:sz="4" w:space="0" w:color="auto"/>
              <w:right w:val="single" w:sz="4" w:space="0" w:color="auto"/>
            </w:tcBorders>
            <w:vAlign w:val="center"/>
            <w:hideMark/>
          </w:tcPr>
          <w:p w14:paraId="3F5607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25BF8F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1420" w:type="dxa"/>
            <w:tcBorders>
              <w:top w:val="nil"/>
              <w:left w:val="nil"/>
              <w:bottom w:val="single" w:sz="4" w:space="0" w:color="auto"/>
              <w:right w:val="single" w:sz="4" w:space="0" w:color="auto"/>
            </w:tcBorders>
            <w:vAlign w:val="center"/>
            <w:hideMark/>
          </w:tcPr>
          <w:p w14:paraId="7D6A16B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9F6F45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36" w:type="dxa"/>
            <w:vAlign w:val="center"/>
            <w:hideMark/>
          </w:tcPr>
          <w:p w14:paraId="4207FFA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1E13E9A9"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382E8D8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1961</w:t>
            </w:r>
          </w:p>
        </w:tc>
        <w:tc>
          <w:tcPr>
            <w:tcW w:w="1420" w:type="dxa"/>
            <w:tcBorders>
              <w:top w:val="nil"/>
              <w:left w:val="nil"/>
              <w:bottom w:val="single" w:sz="4" w:space="0" w:color="auto"/>
              <w:right w:val="single" w:sz="4" w:space="0" w:color="auto"/>
            </w:tcBorders>
            <w:vAlign w:val="center"/>
            <w:hideMark/>
          </w:tcPr>
          <w:p w14:paraId="6CF7416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26.1</w:t>
            </w:r>
          </w:p>
        </w:tc>
        <w:tc>
          <w:tcPr>
            <w:tcW w:w="1420" w:type="dxa"/>
            <w:tcBorders>
              <w:top w:val="nil"/>
              <w:left w:val="nil"/>
              <w:bottom w:val="single" w:sz="4" w:space="0" w:color="auto"/>
              <w:right w:val="single" w:sz="4" w:space="0" w:color="auto"/>
            </w:tcBorders>
            <w:vAlign w:val="center"/>
            <w:hideMark/>
          </w:tcPr>
          <w:p w14:paraId="64955825"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17.4</w:t>
            </w:r>
          </w:p>
        </w:tc>
        <w:tc>
          <w:tcPr>
            <w:tcW w:w="1420" w:type="dxa"/>
            <w:tcBorders>
              <w:top w:val="nil"/>
              <w:left w:val="nil"/>
              <w:bottom w:val="single" w:sz="4" w:space="0" w:color="auto"/>
              <w:right w:val="single" w:sz="4" w:space="0" w:color="auto"/>
            </w:tcBorders>
            <w:vAlign w:val="center"/>
            <w:hideMark/>
          </w:tcPr>
          <w:p w14:paraId="50637F2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14.9</w:t>
            </w:r>
          </w:p>
        </w:tc>
        <w:tc>
          <w:tcPr>
            <w:tcW w:w="1420" w:type="dxa"/>
            <w:tcBorders>
              <w:top w:val="nil"/>
              <w:left w:val="nil"/>
              <w:bottom w:val="single" w:sz="4" w:space="0" w:color="auto"/>
              <w:right w:val="single" w:sz="4" w:space="0" w:color="auto"/>
            </w:tcBorders>
            <w:vAlign w:val="center"/>
            <w:hideMark/>
          </w:tcPr>
          <w:p w14:paraId="1411AA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29.4</w:t>
            </w:r>
          </w:p>
        </w:tc>
        <w:tc>
          <w:tcPr>
            <w:tcW w:w="36" w:type="dxa"/>
            <w:vAlign w:val="center"/>
            <w:hideMark/>
          </w:tcPr>
          <w:p w14:paraId="04C1E8F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59ABAE2"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7CF7B1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1981</w:t>
            </w:r>
          </w:p>
        </w:tc>
        <w:tc>
          <w:tcPr>
            <w:tcW w:w="1420" w:type="dxa"/>
            <w:tcBorders>
              <w:top w:val="nil"/>
              <w:left w:val="nil"/>
              <w:bottom w:val="single" w:sz="4" w:space="0" w:color="auto"/>
              <w:right w:val="single" w:sz="4" w:space="0" w:color="auto"/>
            </w:tcBorders>
            <w:vAlign w:val="center"/>
            <w:hideMark/>
          </w:tcPr>
          <w:p w14:paraId="4558525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19.01</w:t>
            </w:r>
          </w:p>
        </w:tc>
        <w:tc>
          <w:tcPr>
            <w:tcW w:w="1420" w:type="dxa"/>
            <w:tcBorders>
              <w:top w:val="nil"/>
              <w:left w:val="nil"/>
              <w:bottom w:val="single" w:sz="4" w:space="0" w:color="auto"/>
              <w:right w:val="single" w:sz="4" w:space="0" w:color="auto"/>
            </w:tcBorders>
            <w:vAlign w:val="center"/>
            <w:hideMark/>
          </w:tcPr>
          <w:p w14:paraId="685CEA3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8.4</w:t>
            </w:r>
          </w:p>
        </w:tc>
        <w:tc>
          <w:tcPr>
            <w:tcW w:w="1420" w:type="dxa"/>
            <w:tcBorders>
              <w:top w:val="nil"/>
              <w:left w:val="nil"/>
              <w:bottom w:val="single" w:sz="4" w:space="0" w:color="auto"/>
              <w:right w:val="single" w:sz="4" w:space="0" w:color="auto"/>
            </w:tcBorders>
            <w:vAlign w:val="center"/>
            <w:hideMark/>
          </w:tcPr>
          <w:p w14:paraId="4F931D4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28.1</w:t>
            </w:r>
          </w:p>
        </w:tc>
        <w:tc>
          <w:tcPr>
            <w:tcW w:w="1420" w:type="dxa"/>
            <w:tcBorders>
              <w:top w:val="nil"/>
              <w:left w:val="nil"/>
              <w:bottom w:val="single" w:sz="4" w:space="0" w:color="auto"/>
              <w:right w:val="single" w:sz="4" w:space="0" w:color="auto"/>
            </w:tcBorders>
            <w:vAlign w:val="center"/>
            <w:hideMark/>
          </w:tcPr>
          <w:p w14:paraId="59D7BF1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47.2</w:t>
            </w:r>
          </w:p>
        </w:tc>
        <w:tc>
          <w:tcPr>
            <w:tcW w:w="36" w:type="dxa"/>
            <w:vAlign w:val="center"/>
            <w:hideMark/>
          </w:tcPr>
          <w:p w14:paraId="44CB482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85B3C3C"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5C003FF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1991</w:t>
            </w:r>
          </w:p>
        </w:tc>
        <w:tc>
          <w:tcPr>
            <w:tcW w:w="1420" w:type="dxa"/>
            <w:tcBorders>
              <w:top w:val="nil"/>
              <w:left w:val="nil"/>
              <w:bottom w:val="single" w:sz="4" w:space="0" w:color="auto"/>
              <w:right w:val="single" w:sz="4" w:space="0" w:color="auto"/>
            </w:tcBorders>
            <w:vAlign w:val="center"/>
            <w:hideMark/>
          </w:tcPr>
          <w:p w14:paraId="10A3256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17.9</w:t>
            </w:r>
          </w:p>
        </w:tc>
        <w:tc>
          <w:tcPr>
            <w:tcW w:w="1420" w:type="dxa"/>
            <w:tcBorders>
              <w:top w:val="nil"/>
              <w:left w:val="nil"/>
              <w:bottom w:val="single" w:sz="4" w:space="0" w:color="auto"/>
              <w:right w:val="single" w:sz="4" w:space="0" w:color="auto"/>
            </w:tcBorders>
            <w:vAlign w:val="center"/>
            <w:hideMark/>
          </w:tcPr>
          <w:p w14:paraId="5DDF84A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10.9</w:t>
            </w:r>
          </w:p>
        </w:tc>
        <w:tc>
          <w:tcPr>
            <w:tcW w:w="1420" w:type="dxa"/>
            <w:tcBorders>
              <w:top w:val="nil"/>
              <w:left w:val="nil"/>
              <w:bottom w:val="single" w:sz="4" w:space="0" w:color="auto"/>
              <w:right w:val="single" w:sz="4" w:space="0" w:color="auto"/>
            </w:tcBorders>
            <w:vAlign w:val="center"/>
            <w:hideMark/>
          </w:tcPr>
          <w:p w14:paraId="62F04A5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27.8</w:t>
            </w:r>
          </w:p>
        </w:tc>
        <w:tc>
          <w:tcPr>
            <w:tcW w:w="1420" w:type="dxa"/>
            <w:tcBorders>
              <w:top w:val="nil"/>
              <w:left w:val="nil"/>
              <w:bottom w:val="single" w:sz="4" w:space="0" w:color="auto"/>
              <w:right w:val="single" w:sz="4" w:space="0" w:color="auto"/>
            </w:tcBorders>
            <w:vAlign w:val="center"/>
            <w:hideMark/>
          </w:tcPr>
          <w:p w14:paraId="3760BF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42.3</w:t>
            </w:r>
          </w:p>
        </w:tc>
        <w:tc>
          <w:tcPr>
            <w:tcW w:w="36" w:type="dxa"/>
            <w:vAlign w:val="center"/>
            <w:hideMark/>
          </w:tcPr>
          <w:p w14:paraId="159AA29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874BAFB"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0F22C66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2001</w:t>
            </w:r>
          </w:p>
        </w:tc>
        <w:tc>
          <w:tcPr>
            <w:tcW w:w="1420" w:type="dxa"/>
            <w:tcBorders>
              <w:top w:val="nil"/>
              <w:left w:val="nil"/>
              <w:bottom w:val="single" w:sz="4" w:space="0" w:color="auto"/>
              <w:right w:val="single" w:sz="4" w:space="0" w:color="auto"/>
            </w:tcBorders>
            <w:vAlign w:val="center"/>
            <w:hideMark/>
          </w:tcPr>
          <w:p w14:paraId="442239E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10.1</w:t>
            </w:r>
          </w:p>
        </w:tc>
        <w:tc>
          <w:tcPr>
            <w:tcW w:w="1420" w:type="dxa"/>
            <w:tcBorders>
              <w:top w:val="nil"/>
              <w:left w:val="nil"/>
              <w:bottom w:val="single" w:sz="4" w:space="0" w:color="auto"/>
              <w:right w:val="single" w:sz="4" w:space="0" w:color="auto"/>
            </w:tcBorders>
            <w:vAlign w:val="center"/>
            <w:hideMark/>
          </w:tcPr>
          <w:p w14:paraId="70134C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5.99</w:t>
            </w:r>
          </w:p>
        </w:tc>
        <w:tc>
          <w:tcPr>
            <w:tcW w:w="1420" w:type="dxa"/>
            <w:tcBorders>
              <w:top w:val="nil"/>
              <w:left w:val="nil"/>
              <w:bottom w:val="single" w:sz="4" w:space="0" w:color="auto"/>
              <w:right w:val="single" w:sz="4" w:space="0" w:color="auto"/>
            </w:tcBorders>
            <w:vAlign w:val="center"/>
            <w:hideMark/>
          </w:tcPr>
          <w:p w14:paraId="2F5C23DE"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17.5</w:t>
            </w:r>
          </w:p>
        </w:tc>
        <w:tc>
          <w:tcPr>
            <w:tcW w:w="1420" w:type="dxa"/>
            <w:tcBorders>
              <w:top w:val="nil"/>
              <w:left w:val="nil"/>
              <w:bottom w:val="single" w:sz="4" w:space="0" w:color="auto"/>
              <w:right w:val="single" w:sz="4" w:space="0" w:color="auto"/>
            </w:tcBorders>
            <w:vAlign w:val="center"/>
            <w:hideMark/>
          </w:tcPr>
          <w:p w14:paraId="7CD8D6F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25.99</w:t>
            </w:r>
          </w:p>
        </w:tc>
        <w:tc>
          <w:tcPr>
            <w:tcW w:w="36" w:type="dxa"/>
            <w:vAlign w:val="center"/>
            <w:hideMark/>
          </w:tcPr>
          <w:p w14:paraId="25BC6B7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52B1E10"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413612D7"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2011</w:t>
            </w:r>
          </w:p>
        </w:tc>
        <w:tc>
          <w:tcPr>
            <w:tcW w:w="1420" w:type="dxa"/>
            <w:tcBorders>
              <w:top w:val="nil"/>
              <w:left w:val="nil"/>
              <w:bottom w:val="single" w:sz="4" w:space="0" w:color="auto"/>
              <w:right w:val="single" w:sz="4" w:space="0" w:color="auto"/>
            </w:tcBorders>
            <w:vAlign w:val="center"/>
            <w:hideMark/>
          </w:tcPr>
          <w:p w14:paraId="527D8BE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10.82</w:t>
            </w:r>
          </w:p>
        </w:tc>
        <w:tc>
          <w:tcPr>
            <w:tcW w:w="1420" w:type="dxa"/>
            <w:tcBorders>
              <w:top w:val="nil"/>
              <w:left w:val="nil"/>
              <w:bottom w:val="single" w:sz="4" w:space="0" w:color="auto"/>
              <w:right w:val="single" w:sz="4" w:space="0" w:color="auto"/>
            </w:tcBorders>
            <w:vAlign w:val="center"/>
            <w:hideMark/>
          </w:tcPr>
          <w:p w14:paraId="356D40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w:t>
            </w:r>
          </w:p>
        </w:tc>
        <w:tc>
          <w:tcPr>
            <w:tcW w:w="1420" w:type="dxa"/>
            <w:tcBorders>
              <w:top w:val="nil"/>
              <w:left w:val="nil"/>
              <w:bottom w:val="single" w:sz="4" w:space="0" w:color="auto"/>
              <w:right w:val="single" w:sz="4" w:space="0" w:color="auto"/>
            </w:tcBorders>
            <w:vAlign w:val="center"/>
            <w:hideMark/>
          </w:tcPr>
          <w:p w14:paraId="3B47234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15.3</w:t>
            </w:r>
          </w:p>
        </w:tc>
        <w:tc>
          <w:tcPr>
            <w:tcW w:w="1420" w:type="dxa"/>
            <w:tcBorders>
              <w:top w:val="nil"/>
              <w:left w:val="nil"/>
              <w:bottom w:val="single" w:sz="4" w:space="0" w:color="auto"/>
              <w:right w:val="single" w:sz="4" w:space="0" w:color="auto"/>
            </w:tcBorders>
            <w:vAlign w:val="center"/>
            <w:hideMark/>
          </w:tcPr>
          <w:p w14:paraId="33214BF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21.41</w:t>
            </w:r>
          </w:p>
        </w:tc>
        <w:tc>
          <w:tcPr>
            <w:tcW w:w="36" w:type="dxa"/>
            <w:vAlign w:val="center"/>
            <w:hideMark/>
          </w:tcPr>
          <w:p w14:paraId="1F6AF44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3B109FA1" w14:textId="77777777" w:rsidTr="00F44E6A">
        <w:trPr>
          <w:trHeight w:val="405"/>
          <w:jc w:val="center"/>
        </w:trPr>
        <w:tc>
          <w:tcPr>
            <w:tcW w:w="1220" w:type="dxa"/>
            <w:tcBorders>
              <w:top w:val="nil"/>
              <w:left w:val="single" w:sz="4" w:space="0" w:color="auto"/>
              <w:bottom w:val="single" w:sz="4" w:space="0" w:color="auto"/>
              <w:right w:val="single" w:sz="4" w:space="0" w:color="auto"/>
            </w:tcBorders>
            <w:noWrap/>
            <w:vAlign w:val="center"/>
            <w:hideMark/>
          </w:tcPr>
          <w:p w14:paraId="422D41D3"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CGR</w:t>
            </w:r>
          </w:p>
        </w:tc>
        <w:tc>
          <w:tcPr>
            <w:tcW w:w="1420" w:type="dxa"/>
            <w:tcBorders>
              <w:top w:val="nil"/>
              <w:left w:val="nil"/>
              <w:bottom w:val="single" w:sz="4" w:space="0" w:color="auto"/>
              <w:right w:val="single" w:sz="4" w:space="0" w:color="auto"/>
            </w:tcBorders>
            <w:vAlign w:val="center"/>
            <w:hideMark/>
          </w:tcPr>
          <w:p w14:paraId="5D4318B6"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21.29</w:t>
            </w:r>
          </w:p>
        </w:tc>
        <w:tc>
          <w:tcPr>
            <w:tcW w:w="1420" w:type="dxa"/>
            <w:tcBorders>
              <w:top w:val="nil"/>
              <w:left w:val="nil"/>
              <w:bottom w:val="single" w:sz="4" w:space="0" w:color="auto"/>
              <w:right w:val="single" w:sz="4" w:space="0" w:color="auto"/>
            </w:tcBorders>
            <w:noWrap/>
            <w:vAlign w:val="center"/>
            <w:hideMark/>
          </w:tcPr>
          <w:p w14:paraId="7217EEE2"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22.13</w:t>
            </w:r>
          </w:p>
        </w:tc>
        <w:tc>
          <w:tcPr>
            <w:tcW w:w="1420" w:type="dxa"/>
            <w:tcBorders>
              <w:top w:val="nil"/>
              <w:left w:val="nil"/>
              <w:bottom w:val="single" w:sz="4" w:space="0" w:color="auto"/>
              <w:right w:val="single" w:sz="4" w:space="0" w:color="auto"/>
            </w:tcBorders>
            <w:noWrap/>
            <w:vAlign w:val="center"/>
            <w:hideMark/>
          </w:tcPr>
          <w:p w14:paraId="1B343C1B"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4.12</w:t>
            </w:r>
          </w:p>
        </w:tc>
        <w:tc>
          <w:tcPr>
            <w:tcW w:w="1420" w:type="dxa"/>
            <w:tcBorders>
              <w:top w:val="nil"/>
              <w:left w:val="nil"/>
              <w:bottom w:val="single" w:sz="4" w:space="0" w:color="auto"/>
              <w:right w:val="single" w:sz="4" w:space="0" w:color="auto"/>
            </w:tcBorders>
            <w:noWrap/>
            <w:vAlign w:val="center"/>
            <w:hideMark/>
          </w:tcPr>
          <w:p w14:paraId="3DF28FC8"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11.58</w:t>
            </w:r>
          </w:p>
        </w:tc>
        <w:tc>
          <w:tcPr>
            <w:tcW w:w="36" w:type="dxa"/>
            <w:vAlign w:val="center"/>
            <w:hideMark/>
          </w:tcPr>
          <w:p w14:paraId="1D82B96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01C631FA" w14:textId="77777777" w:rsidTr="00F44E6A">
        <w:trPr>
          <w:trHeight w:val="315"/>
          <w:jc w:val="center"/>
        </w:trPr>
        <w:tc>
          <w:tcPr>
            <w:tcW w:w="6900" w:type="dxa"/>
            <w:gridSpan w:val="5"/>
            <w:tcBorders>
              <w:top w:val="single" w:sz="4" w:space="0" w:color="auto"/>
              <w:left w:val="nil"/>
              <w:bottom w:val="nil"/>
              <w:right w:val="nil"/>
            </w:tcBorders>
            <w:noWrap/>
            <w:vAlign w:val="bottom"/>
            <w:hideMark/>
          </w:tcPr>
          <w:p w14:paraId="07C8C832"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Source: NSS rounds</w:t>
            </w:r>
          </w:p>
        </w:tc>
        <w:tc>
          <w:tcPr>
            <w:tcW w:w="36" w:type="dxa"/>
            <w:vAlign w:val="center"/>
            <w:hideMark/>
          </w:tcPr>
          <w:p w14:paraId="3CB4DE7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bl>
    <w:p w14:paraId="054EB665" w14:textId="77777777" w:rsidR="00F44E6A" w:rsidRPr="00040D3A" w:rsidRDefault="00F44E6A" w:rsidP="00136D01">
      <w:pPr>
        <w:spacing w:line="276" w:lineRule="auto"/>
        <w:jc w:val="both"/>
        <w:rPr>
          <w:rFonts w:ascii="Times New Roman" w:eastAsia="Times New Roman" w:hAnsi="Times New Roman" w:cs="Times New Roman"/>
          <w:b/>
          <w:kern w:val="0"/>
          <w:sz w:val="16"/>
          <w:szCs w:val="24"/>
          <w14:ligatures w14:val="none"/>
        </w:rPr>
      </w:pPr>
    </w:p>
    <w:p w14:paraId="0ABBAA63" w14:textId="3EE07B86" w:rsidR="00BA0713" w:rsidRDefault="00F44E6A"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The table shows that t</w:t>
      </w:r>
      <w:r w:rsidR="00040D3A" w:rsidRPr="007128A1">
        <w:rPr>
          <w:rFonts w:ascii="Times New Roman" w:eastAsia="Times New Roman" w:hAnsi="Times New Roman" w:cs="Times New Roman"/>
          <w:kern w:val="0"/>
          <w:sz w:val="24"/>
          <w:szCs w:val="24"/>
          <w14:ligatures w14:val="none"/>
        </w:rPr>
        <w:t xml:space="preserve">he share of </w:t>
      </w:r>
      <w:r w:rsidRPr="007128A1">
        <w:rPr>
          <w:rFonts w:ascii="Times New Roman" w:eastAsia="Times New Roman" w:hAnsi="Times New Roman" w:cs="Times New Roman"/>
          <w:kern w:val="0"/>
          <w:sz w:val="24"/>
          <w:szCs w:val="24"/>
          <w14:ligatures w14:val="none"/>
        </w:rPr>
        <w:t xml:space="preserve">both men and </w:t>
      </w:r>
      <w:r w:rsidR="00040D3A" w:rsidRPr="007128A1">
        <w:rPr>
          <w:rFonts w:ascii="Times New Roman" w:eastAsia="Times New Roman" w:hAnsi="Times New Roman" w:cs="Times New Roman"/>
          <w:kern w:val="0"/>
          <w:sz w:val="24"/>
          <w:szCs w:val="24"/>
          <w14:ligatures w14:val="none"/>
        </w:rPr>
        <w:t>women as cultivators</w:t>
      </w:r>
      <w:r w:rsidRPr="007128A1">
        <w:rPr>
          <w:rFonts w:ascii="Times New Roman" w:eastAsia="Times New Roman" w:hAnsi="Times New Roman" w:cs="Times New Roman"/>
          <w:kern w:val="0"/>
          <w:sz w:val="24"/>
          <w:szCs w:val="24"/>
          <w14:ligatures w14:val="none"/>
        </w:rPr>
        <w:t xml:space="preserve"> and agricultural workers</w:t>
      </w:r>
      <w:r w:rsidR="00040D3A" w:rsidRPr="007128A1">
        <w:rPr>
          <w:rFonts w:ascii="Times New Roman" w:eastAsia="Times New Roman" w:hAnsi="Times New Roman" w:cs="Times New Roman"/>
          <w:kern w:val="0"/>
          <w:sz w:val="24"/>
          <w:szCs w:val="24"/>
          <w14:ligatures w14:val="none"/>
        </w:rPr>
        <w:t xml:space="preserve"> has decreased</w:t>
      </w:r>
      <w:r w:rsidRPr="007128A1">
        <w:rPr>
          <w:rFonts w:ascii="Times New Roman" w:eastAsia="Times New Roman" w:hAnsi="Times New Roman" w:cs="Times New Roman"/>
          <w:kern w:val="0"/>
          <w:sz w:val="24"/>
          <w:szCs w:val="24"/>
          <w14:ligatures w14:val="none"/>
        </w:rPr>
        <w:t xml:space="preserve"> over the decades. The compound growth rate</w:t>
      </w:r>
      <w:r w:rsidR="00CE3046">
        <w:rPr>
          <w:rFonts w:ascii="Times New Roman" w:eastAsia="Times New Roman" w:hAnsi="Times New Roman" w:cs="Times New Roman"/>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(CGR)</w:t>
      </w:r>
      <w:r w:rsidRPr="007128A1">
        <w:rPr>
          <w:rFonts w:ascii="Times New Roman" w:eastAsia="Times New Roman" w:hAnsi="Times New Roman" w:cs="Times New Roman"/>
          <w:kern w:val="0"/>
          <w:sz w:val="24"/>
          <w:szCs w:val="24"/>
          <w14:ligatures w14:val="none"/>
        </w:rPr>
        <w:t xml:space="preserve"> over the period shows that deceleration of both the cultivators and the agricultural labourers were </w:t>
      </w:r>
      <w:r w:rsidR="00CE3046" w:rsidRPr="00CE3046">
        <w:rPr>
          <w:rFonts w:ascii="Times New Roman" w:eastAsia="Times New Roman" w:hAnsi="Times New Roman" w:cs="Times New Roman"/>
          <w:kern w:val="0"/>
          <w:sz w:val="24"/>
          <w:szCs w:val="24"/>
          <w:highlight w:val="yellow"/>
          <w14:ligatures w14:val="none"/>
        </w:rPr>
        <w:t>higher</w:t>
      </w:r>
      <w:r w:rsidRPr="007128A1">
        <w:rPr>
          <w:rFonts w:ascii="Times New Roman" w:eastAsia="Times New Roman" w:hAnsi="Times New Roman" w:cs="Times New Roman"/>
          <w:kern w:val="0"/>
          <w:sz w:val="24"/>
          <w:szCs w:val="24"/>
          <w14:ligatures w14:val="none"/>
        </w:rPr>
        <w:t xml:space="preserve"> among women than men.</w:t>
      </w:r>
      <w:r w:rsidR="00040D3A" w:rsidRPr="00040D3A">
        <w:rPr>
          <w:rFonts w:ascii="Times New Roman" w:eastAsia="Times New Roman" w:hAnsi="Times New Roman" w:cs="Times New Roman"/>
          <w:kern w:val="0"/>
          <w:sz w:val="24"/>
          <w:szCs w:val="24"/>
          <w14:ligatures w14:val="none"/>
        </w:rPr>
        <w:t xml:space="preserve"> </w:t>
      </w:r>
    </w:p>
    <w:p w14:paraId="7A311D3D" w14:textId="79BC2871" w:rsidR="00040D3A" w:rsidRDefault="00040D3A" w:rsidP="00BA0713">
      <w:pPr>
        <w:spacing w:before="18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through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gave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opportunity</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women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00CE3046">
        <w:rPr>
          <w:rFonts w:ascii="Times New Roman" w:eastAsia="Times New Roman" w:hAnsi="Times New Roman" w:cs="Times New Roman"/>
          <w:kern w:val="0"/>
          <w:sz w:val="24"/>
          <w:szCs w:val="24"/>
          <w14:ligatures w14:val="none"/>
        </w:rPr>
        <w:t xml:space="preserve"> to</w:t>
      </w:r>
      <w:r w:rsidRPr="00040D3A">
        <w:rPr>
          <w:rFonts w:ascii="Times New Roman" w:eastAsia="Times New Roman" w:hAnsi="Times New Roman" w:cs="Times New Roman"/>
          <w:spacing w:val="40"/>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 xml:space="preserve">be </w:t>
      </w:r>
      <w:r w:rsidR="00761E49" w:rsidRPr="00CE3046">
        <w:rPr>
          <w:rFonts w:ascii="Times New Roman" w:eastAsia="Times New Roman" w:hAnsi="Times New Roman" w:cs="Times New Roman"/>
          <w:kern w:val="0"/>
          <w:sz w:val="24"/>
          <w:szCs w:val="24"/>
          <w:highlight w:val="yellow"/>
          <w14:ligatures w14:val="none"/>
        </w:rPr>
        <w:t>independent</w:t>
      </w:r>
      <w:r w:rsidR="00761E49">
        <w:rPr>
          <w:rFonts w:ascii="Times New Roman" w:eastAsia="Times New Roman" w:hAnsi="Times New Roman" w:cs="Times New Roman"/>
          <w:kern w:val="0"/>
          <w:sz w:val="24"/>
          <w:szCs w:val="24"/>
          <w14:ligatures w14:val="none"/>
        </w:rPr>
        <w:t xml:space="preserve"> </w:t>
      </w:r>
      <w:r w:rsidR="00761E49" w:rsidRPr="00040D3A">
        <w:rPr>
          <w:rFonts w:ascii="Times New Roman" w:eastAsia="Times New Roman" w:hAnsi="Times New Roman" w:cs="Times New Roman"/>
          <w:spacing w:val="-3"/>
          <w:kern w:val="0"/>
          <w:sz w:val="24"/>
          <w:szCs w:val="24"/>
          <w14:ligatures w14:val="none"/>
        </w:rPr>
        <w:t>rather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than labour</w:t>
      </w:r>
      <w:r w:rsidR="00761E49">
        <w:rPr>
          <w:rFonts w:ascii="Times New Roman" w:eastAsia="Times New Roman" w:hAnsi="Times New Roman" w:cs="Times New Roman"/>
          <w:kern w:val="0"/>
          <w:sz w:val="24"/>
          <w:szCs w:val="24"/>
          <w14:ligatures w14:val="none"/>
        </w:rPr>
        <w:t>ers</w:t>
      </w:r>
      <w:r w:rsidRPr="00040D3A">
        <w:rPr>
          <w:rFonts w:ascii="Times New Roman" w:eastAsia="Times New Roman" w:hAnsi="Times New Roman" w:cs="Times New Roman"/>
          <w:kern w:val="0"/>
          <w:sz w:val="24"/>
          <w:szCs w:val="24"/>
          <w14:ligatures w14:val="none"/>
        </w:rPr>
        <w:t xml:space="preserve">. Each group consisted </w:t>
      </w:r>
      <w:r w:rsidR="00761E49">
        <w:rPr>
          <w:rFonts w:ascii="Times New Roman" w:eastAsia="Times New Roman" w:hAnsi="Times New Roman" w:cs="Times New Roman"/>
          <w:kern w:val="0"/>
          <w:sz w:val="24"/>
          <w:szCs w:val="24"/>
          <w14:ligatures w14:val="none"/>
        </w:rPr>
        <w:t>of five</w:t>
      </w:r>
      <w:r w:rsidRPr="00040D3A">
        <w:rPr>
          <w:rFonts w:ascii="Times New Roman" w:eastAsia="Times New Roman" w:hAnsi="Times New Roman" w:cs="Times New Roman"/>
          <w:kern w:val="0"/>
          <w:sz w:val="24"/>
          <w:szCs w:val="24"/>
          <w14:ligatures w14:val="none"/>
        </w:rPr>
        <w:t xml:space="preserve"> members on average. </w:t>
      </w:r>
      <w:r w:rsidR="00337352">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able</w:t>
      </w:r>
      <w:r w:rsidR="00337352">
        <w:rPr>
          <w:rFonts w:ascii="Times New Roman" w:eastAsia="Times New Roman" w:hAnsi="Times New Roman" w:cs="Times New Roman"/>
          <w:kern w:val="0"/>
          <w:sz w:val="24"/>
          <w:szCs w:val="24"/>
          <w14:ligatures w14:val="none"/>
        </w:rPr>
        <w:t>-3</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w:t>
      </w:r>
      <w:r w:rsidRPr="00040D3A">
        <w:rPr>
          <w:rFonts w:ascii="Times New Roman" w:eastAsia="Times New Roman" w:hAnsi="Times New Roman" w:cs="Times New Roman"/>
          <w:spacing w:val="-10"/>
          <w:kern w:val="0"/>
          <w:sz w:val="24"/>
          <w:szCs w:val="24"/>
          <w14:ligatures w14:val="none"/>
        </w:rPr>
        <w:t xml:space="preserve"> </w:t>
      </w:r>
      <w:r w:rsidR="00761E49">
        <w:rPr>
          <w:rFonts w:ascii="Times New Roman" w:eastAsia="Times New Roman" w:hAnsi="Times New Roman" w:cs="Times New Roman"/>
          <w:spacing w:val="-10"/>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number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formed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00761E49">
        <w:rPr>
          <w:rFonts w:ascii="Times New Roman" w:eastAsia="Times New Roman" w:hAnsi="Times New Roman" w:cs="Times New Roman"/>
          <w:kern w:val="0"/>
          <w:sz w:val="24"/>
          <w:szCs w:val="24"/>
          <w14:ligatures w14:val="none"/>
        </w:rPr>
        <w:t xml:space="preserve"> 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 during the years.</w:t>
      </w:r>
    </w:p>
    <w:p w14:paraId="41F9CC68"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tbl>
      <w:tblPr>
        <w:tblW w:w="6521" w:type="dxa"/>
        <w:jc w:val="center"/>
        <w:tblLook w:val="04A0" w:firstRow="1" w:lastRow="0" w:firstColumn="1" w:lastColumn="0" w:noHBand="0" w:noVBand="1"/>
      </w:tblPr>
      <w:tblGrid>
        <w:gridCol w:w="2516"/>
        <w:gridCol w:w="2020"/>
        <w:gridCol w:w="1985"/>
      </w:tblGrid>
      <w:tr w:rsidR="00125465" w:rsidRPr="00125465" w14:paraId="18DD2A67" w14:textId="77777777" w:rsidTr="00125465">
        <w:trPr>
          <w:trHeight w:val="315"/>
          <w:jc w:val="center"/>
        </w:trPr>
        <w:tc>
          <w:tcPr>
            <w:tcW w:w="6521" w:type="dxa"/>
            <w:gridSpan w:val="3"/>
            <w:tcBorders>
              <w:top w:val="nil"/>
              <w:left w:val="nil"/>
              <w:bottom w:val="nil"/>
              <w:right w:val="nil"/>
            </w:tcBorders>
            <w:noWrap/>
            <w:vAlign w:val="center"/>
            <w:hideMark/>
          </w:tcPr>
          <w:p w14:paraId="129FD5E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Table:3</w:t>
            </w:r>
          </w:p>
        </w:tc>
      </w:tr>
      <w:tr w:rsidR="00125465" w:rsidRPr="00125465" w14:paraId="45BC6F9F" w14:textId="77777777" w:rsidTr="00125465">
        <w:trPr>
          <w:trHeight w:val="315"/>
          <w:jc w:val="center"/>
        </w:trPr>
        <w:tc>
          <w:tcPr>
            <w:tcW w:w="6521" w:type="dxa"/>
            <w:gridSpan w:val="3"/>
            <w:tcBorders>
              <w:top w:val="nil"/>
              <w:left w:val="nil"/>
              <w:bottom w:val="single" w:sz="4" w:space="0" w:color="auto"/>
              <w:right w:val="nil"/>
            </w:tcBorders>
            <w:noWrap/>
            <w:vAlign w:val="center"/>
            <w:hideMark/>
          </w:tcPr>
          <w:p w14:paraId="77B06916"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by JLGs</w:t>
            </w:r>
          </w:p>
        </w:tc>
      </w:tr>
      <w:tr w:rsidR="00125465" w:rsidRPr="00125465" w14:paraId="4B5ECC2D" w14:textId="77777777" w:rsidTr="00125465">
        <w:trPr>
          <w:trHeight w:val="945"/>
          <w:jc w:val="center"/>
        </w:trPr>
        <w:tc>
          <w:tcPr>
            <w:tcW w:w="2516" w:type="dxa"/>
            <w:tcBorders>
              <w:top w:val="nil"/>
              <w:left w:val="single" w:sz="4" w:space="0" w:color="auto"/>
              <w:bottom w:val="single" w:sz="4" w:space="0" w:color="auto"/>
              <w:right w:val="single" w:sz="4" w:space="0" w:color="auto"/>
            </w:tcBorders>
            <w:vAlign w:val="center"/>
            <w:hideMark/>
          </w:tcPr>
          <w:p w14:paraId="6912FFB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Year</w:t>
            </w:r>
          </w:p>
        </w:tc>
        <w:tc>
          <w:tcPr>
            <w:tcW w:w="2020" w:type="dxa"/>
            <w:tcBorders>
              <w:top w:val="nil"/>
              <w:left w:val="nil"/>
              <w:bottom w:val="single" w:sz="4" w:space="0" w:color="auto"/>
              <w:right w:val="single" w:sz="4" w:space="0" w:color="auto"/>
            </w:tcBorders>
            <w:vAlign w:val="center"/>
            <w:hideMark/>
          </w:tcPr>
          <w:p w14:paraId="18E8672C"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(Ha)</w:t>
            </w:r>
          </w:p>
        </w:tc>
        <w:tc>
          <w:tcPr>
            <w:tcW w:w="1985" w:type="dxa"/>
            <w:tcBorders>
              <w:top w:val="nil"/>
              <w:left w:val="nil"/>
              <w:bottom w:val="single" w:sz="4" w:space="0" w:color="auto"/>
              <w:right w:val="single" w:sz="4" w:space="0" w:color="auto"/>
            </w:tcBorders>
            <w:vAlign w:val="center"/>
            <w:hideMark/>
          </w:tcPr>
          <w:p w14:paraId="5D881645" w14:textId="77777777" w:rsidR="00125465" w:rsidRDefault="006833ED" w:rsidP="00125465">
            <w:pPr>
              <w:widowControl/>
              <w:autoSpaceDE/>
              <w:autoSpaceDN/>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G</w:t>
            </w:r>
            <w:r w:rsidR="00125465" w:rsidRPr="00125465">
              <w:rPr>
                <w:rFonts w:ascii="Times New Roman" w:eastAsia="Times New Roman" w:hAnsi="Times New Roman" w:cs="Times New Roman"/>
                <w:b/>
                <w:bCs/>
                <w:color w:val="000000"/>
                <w:kern w:val="0"/>
                <w:sz w:val="24"/>
                <w:szCs w:val="24"/>
                <w14:ligatures w14:val="none"/>
              </w:rPr>
              <w:t>roups</w:t>
            </w:r>
          </w:p>
          <w:p w14:paraId="26CAC11A" w14:textId="3870CCD6" w:rsidR="006833ED" w:rsidRPr="00125465" w:rsidRDefault="006833ED" w:rsidP="00125465">
            <w:pPr>
              <w:widowControl/>
              <w:autoSpaceDE/>
              <w:autoSpaceDN/>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(in numbers)</w:t>
            </w:r>
          </w:p>
        </w:tc>
      </w:tr>
      <w:tr w:rsidR="00125465" w:rsidRPr="00125465" w14:paraId="47F2A4F6"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ECBAA00"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2006-07</w:t>
            </w:r>
          </w:p>
        </w:tc>
        <w:tc>
          <w:tcPr>
            <w:tcW w:w="2020" w:type="dxa"/>
            <w:tcBorders>
              <w:top w:val="nil"/>
              <w:left w:val="nil"/>
              <w:bottom w:val="single" w:sz="4" w:space="0" w:color="auto"/>
              <w:right w:val="single" w:sz="4" w:space="0" w:color="auto"/>
            </w:tcBorders>
            <w:vAlign w:val="center"/>
            <w:hideMark/>
          </w:tcPr>
          <w:p w14:paraId="364578B3" w14:textId="065A8354" w:rsidR="00125465" w:rsidRPr="00125465" w:rsidRDefault="00125465" w:rsidP="002F72E8">
            <w:pPr>
              <w:pStyle w:val="BodyText"/>
              <w:jc w:val="center"/>
            </w:pPr>
            <w:r w:rsidRPr="00125465">
              <w:t>17</w:t>
            </w:r>
            <w:r w:rsidR="002F72E8">
              <w:t>,</w:t>
            </w:r>
            <w:r w:rsidRPr="00125465">
              <w:t>370</w:t>
            </w:r>
          </w:p>
        </w:tc>
        <w:tc>
          <w:tcPr>
            <w:tcW w:w="1985" w:type="dxa"/>
            <w:tcBorders>
              <w:top w:val="nil"/>
              <w:left w:val="nil"/>
              <w:bottom w:val="single" w:sz="4" w:space="0" w:color="auto"/>
              <w:right w:val="single" w:sz="4" w:space="0" w:color="auto"/>
            </w:tcBorders>
            <w:vAlign w:val="center"/>
            <w:hideMark/>
          </w:tcPr>
          <w:p w14:paraId="2234356F" w14:textId="596CF479" w:rsidR="00125465" w:rsidRPr="00125465" w:rsidRDefault="00125465" w:rsidP="002F72E8">
            <w:pPr>
              <w:pStyle w:val="BodyText"/>
              <w:jc w:val="center"/>
            </w:pPr>
            <w:r w:rsidRPr="00125465">
              <w:t>26</w:t>
            </w:r>
            <w:r w:rsidR="002F72E8">
              <w:t>,</w:t>
            </w:r>
            <w:r w:rsidRPr="00125465">
              <w:t>499</w:t>
            </w:r>
          </w:p>
        </w:tc>
      </w:tr>
      <w:tr w:rsidR="00125465" w:rsidRPr="00125465" w14:paraId="54ECE7CD"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42AF4FB4"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2007-08</w:t>
            </w:r>
          </w:p>
        </w:tc>
        <w:tc>
          <w:tcPr>
            <w:tcW w:w="2020" w:type="dxa"/>
            <w:tcBorders>
              <w:top w:val="nil"/>
              <w:left w:val="nil"/>
              <w:bottom w:val="single" w:sz="4" w:space="0" w:color="auto"/>
              <w:right w:val="single" w:sz="4" w:space="0" w:color="auto"/>
            </w:tcBorders>
            <w:vAlign w:val="center"/>
            <w:hideMark/>
          </w:tcPr>
          <w:p w14:paraId="5A917A2A" w14:textId="43EBA052" w:rsidR="00125465" w:rsidRPr="00125465" w:rsidRDefault="00125465" w:rsidP="002F72E8">
            <w:pPr>
              <w:pStyle w:val="BodyText"/>
              <w:jc w:val="center"/>
            </w:pPr>
            <w:r w:rsidRPr="00125465">
              <w:t>21</w:t>
            </w:r>
            <w:r w:rsidR="002F72E8">
              <w:t>,</w:t>
            </w:r>
            <w:r w:rsidRPr="00125465">
              <w:t>805</w:t>
            </w:r>
          </w:p>
        </w:tc>
        <w:tc>
          <w:tcPr>
            <w:tcW w:w="1985" w:type="dxa"/>
            <w:tcBorders>
              <w:top w:val="nil"/>
              <w:left w:val="nil"/>
              <w:bottom w:val="single" w:sz="4" w:space="0" w:color="auto"/>
              <w:right w:val="single" w:sz="4" w:space="0" w:color="auto"/>
            </w:tcBorders>
            <w:vAlign w:val="center"/>
            <w:hideMark/>
          </w:tcPr>
          <w:p w14:paraId="1A088BEE" w14:textId="417245E0" w:rsidR="00125465" w:rsidRPr="00125465" w:rsidRDefault="00125465" w:rsidP="002F72E8">
            <w:pPr>
              <w:pStyle w:val="BodyText"/>
              <w:jc w:val="center"/>
            </w:pPr>
            <w:r w:rsidRPr="00125465">
              <w:t>31</w:t>
            </w:r>
            <w:r w:rsidR="002F72E8">
              <w:t>,</w:t>
            </w:r>
            <w:r w:rsidRPr="00125465">
              <w:t>680</w:t>
            </w:r>
          </w:p>
        </w:tc>
      </w:tr>
      <w:tr w:rsidR="00125465" w:rsidRPr="00125465" w14:paraId="19B33B2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F85821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2010-11</w:t>
            </w:r>
          </w:p>
        </w:tc>
        <w:tc>
          <w:tcPr>
            <w:tcW w:w="2020" w:type="dxa"/>
            <w:tcBorders>
              <w:top w:val="nil"/>
              <w:left w:val="nil"/>
              <w:bottom w:val="single" w:sz="4" w:space="0" w:color="auto"/>
              <w:right w:val="single" w:sz="4" w:space="0" w:color="auto"/>
            </w:tcBorders>
            <w:vAlign w:val="center"/>
            <w:hideMark/>
          </w:tcPr>
          <w:p w14:paraId="5FDD2F75" w14:textId="53226CD4" w:rsidR="00125465" w:rsidRPr="00125465" w:rsidRDefault="00125465" w:rsidP="002F72E8">
            <w:pPr>
              <w:pStyle w:val="BodyText"/>
              <w:jc w:val="center"/>
            </w:pPr>
            <w:r w:rsidRPr="00125465">
              <w:t>19</w:t>
            </w:r>
            <w:r w:rsidR="002F72E8">
              <w:t>,</w:t>
            </w:r>
            <w:r w:rsidRPr="00125465">
              <w:t>850</w:t>
            </w:r>
          </w:p>
        </w:tc>
        <w:tc>
          <w:tcPr>
            <w:tcW w:w="1985" w:type="dxa"/>
            <w:tcBorders>
              <w:top w:val="nil"/>
              <w:left w:val="nil"/>
              <w:bottom w:val="single" w:sz="4" w:space="0" w:color="auto"/>
              <w:right w:val="single" w:sz="4" w:space="0" w:color="auto"/>
            </w:tcBorders>
            <w:vAlign w:val="center"/>
            <w:hideMark/>
          </w:tcPr>
          <w:p w14:paraId="437279B0" w14:textId="14BEB247" w:rsidR="00125465" w:rsidRPr="00125465" w:rsidRDefault="00125465" w:rsidP="002F72E8">
            <w:pPr>
              <w:pStyle w:val="BodyText"/>
              <w:jc w:val="center"/>
            </w:pPr>
            <w:r w:rsidRPr="00125465">
              <w:t>39</w:t>
            </w:r>
            <w:r w:rsidR="002F72E8">
              <w:t>,</w:t>
            </w:r>
            <w:r w:rsidRPr="00125465">
              <w:t>734</w:t>
            </w:r>
          </w:p>
        </w:tc>
      </w:tr>
      <w:tr w:rsidR="00125465" w:rsidRPr="00125465" w14:paraId="5D7A600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BF0A4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2011-12</w:t>
            </w:r>
          </w:p>
        </w:tc>
        <w:tc>
          <w:tcPr>
            <w:tcW w:w="2020" w:type="dxa"/>
            <w:tcBorders>
              <w:top w:val="nil"/>
              <w:left w:val="nil"/>
              <w:bottom w:val="single" w:sz="4" w:space="0" w:color="auto"/>
              <w:right w:val="single" w:sz="4" w:space="0" w:color="auto"/>
            </w:tcBorders>
            <w:vAlign w:val="center"/>
            <w:hideMark/>
          </w:tcPr>
          <w:p w14:paraId="29E87215" w14:textId="6AB5F18E" w:rsidR="00125465" w:rsidRPr="00125465" w:rsidRDefault="00125465" w:rsidP="002F72E8">
            <w:pPr>
              <w:pStyle w:val="BodyText"/>
              <w:jc w:val="center"/>
            </w:pPr>
            <w:r w:rsidRPr="00125465">
              <w:t>44</w:t>
            </w:r>
            <w:r w:rsidR="002F72E8">
              <w:t>,</w:t>
            </w:r>
            <w:r w:rsidRPr="00125465">
              <w:t>549</w:t>
            </w:r>
          </w:p>
        </w:tc>
        <w:tc>
          <w:tcPr>
            <w:tcW w:w="1985" w:type="dxa"/>
            <w:tcBorders>
              <w:top w:val="nil"/>
              <w:left w:val="nil"/>
              <w:bottom w:val="single" w:sz="4" w:space="0" w:color="auto"/>
              <w:right w:val="single" w:sz="4" w:space="0" w:color="auto"/>
            </w:tcBorders>
            <w:vAlign w:val="center"/>
            <w:hideMark/>
          </w:tcPr>
          <w:p w14:paraId="556D4EF1" w14:textId="72CA0443" w:rsidR="00125465" w:rsidRPr="00125465" w:rsidRDefault="00125465" w:rsidP="002F72E8">
            <w:pPr>
              <w:pStyle w:val="BodyText"/>
              <w:jc w:val="center"/>
            </w:pPr>
            <w:r w:rsidRPr="00125465">
              <w:t>45</w:t>
            </w:r>
            <w:r w:rsidR="002F72E8">
              <w:t>,</w:t>
            </w:r>
            <w:r w:rsidRPr="00125465">
              <w:t>776</w:t>
            </w:r>
          </w:p>
        </w:tc>
      </w:tr>
      <w:tr w:rsidR="00125465" w:rsidRPr="00125465" w14:paraId="5742344B"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AC386C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2014-15</w:t>
            </w:r>
          </w:p>
        </w:tc>
        <w:tc>
          <w:tcPr>
            <w:tcW w:w="2020" w:type="dxa"/>
            <w:tcBorders>
              <w:top w:val="nil"/>
              <w:left w:val="nil"/>
              <w:bottom w:val="single" w:sz="4" w:space="0" w:color="auto"/>
              <w:right w:val="single" w:sz="4" w:space="0" w:color="auto"/>
            </w:tcBorders>
            <w:vAlign w:val="center"/>
            <w:hideMark/>
          </w:tcPr>
          <w:p w14:paraId="7A172329" w14:textId="6100CE0B" w:rsidR="00125465" w:rsidRPr="00125465" w:rsidRDefault="00125465" w:rsidP="002F72E8">
            <w:pPr>
              <w:pStyle w:val="BodyText"/>
              <w:jc w:val="center"/>
            </w:pPr>
            <w:r w:rsidRPr="00125465">
              <w:t>38</w:t>
            </w:r>
            <w:r w:rsidR="002F72E8">
              <w:t>,</w:t>
            </w:r>
            <w:r w:rsidRPr="00125465">
              <w:t>706</w:t>
            </w:r>
          </w:p>
        </w:tc>
        <w:tc>
          <w:tcPr>
            <w:tcW w:w="1985" w:type="dxa"/>
            <w:tcBorders>
              <w:top w:val="nil"/>
              <w:left w:val="nil"/>
              <w:bottom w:val="single" w:sz="4" w:space="0" w:color="auto"/>
              <w:right w:val="single" w:sz="4" w:space="0" w:color="auto"/>
            </w:tcBorders>
            <w:vAlign w:val="center"/>
            <w:hideMark/>
          </w:tcPr>
          <w:p w14:paraId="64ACE10A" w14:textId="4B128091" w:rsidR="00125465" w:rsidRPr="00125465" w:rsidRDefault="00125465" w:rsidP="002F72E8">
            <w:pPr>
              <w:pStyle w:val="BodyText"/>
              <w:jc w:val="center"/>
            </w:pPr>
            <w:r w:rsidRPr="00125465">
              <w:t>61</w:t>
            </w:r>
            <w:r w:rsidR="002F72E8">
              <w:t>,</w:t>
            </w:r>
            <w:r w:rsidRPr="00125465">
              <w:t>836</w:t>
            </w:r>
          </w:p>
        </w:tc>
      </w:tr>
      <w:tr w:rsidR="00125465" w:rsidRPr="00125465" w14:paraId="26022B58"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21DCFE2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2015-16</w:t>
            </w:r>
          </w:p>
        </w:tc>
        <w:tc>
          <w:tcPr>
            <w:tcW w:w="2020" w:type="dxa"/>
            <w:tcBorders>
              <w:top w:val="nil"/>
              <w:left w:val="nil"/>
              <w:bottom w:val="single" w:sz="4" w:space="0" w:color="auto"/>
              <w:right w:val="single" w:sz="4" w:space="0" w:color="auto"/>
            </w:tcBorders>
            <w:vAlign w:val="center"/>
            <w:hideMark/>
          </w:tcPr>
          <w:p w14:paraId="360F275D" w14:textId="76ED66B1" w:rsidR="00125465" w:rsidRPr="00125465" w:rsidRDefault="00125465" w:rsidP="002F72E8">
            <w:pPr>
              <w:pStyle w:val="BodyText"/>
              <w:jc w:val="center"/>
            </w:pPr>
            <w:r w:rsidRPr="00125465">
              <w:t>49</w:t>
            </w:r>
            <w:r w:rsidR="002F72E8">
              <w:t>,</w:t>
            </w:r>
            <w:r w:rsidRPr="00125465">
              <w:t>960</w:t>
            </w:r>
          </w:p>
        </w:tc>
        <w:tc>
          <w:tcPr>
            <w:tcW w:w="1985" w:type="dxa"/>
            <w:tcBorders>
              <w:top w:val="nil"/>
              <w:left w:val="nil"/>
              <w:bottom w:val="single" w:sz="4" w:space="0" w:color="auto"/>
              <w:right w:val="single" w:sz="4" w:space="0" w:color="auto"/>
            </w:tcBorders>
            <w:vAlign w:val="center"/>
            <w:hideMark/>
          </w:tcPr>
          <w:p w14:paraId="7E65E4A9" w14:textId="1FDB08D4" w:rsidR="00125465" w:rsidRPr="00125465" w:rsidRDefault="00125465" w:rsidP="002F72E8">
            <w:pPr>
              <w:pStyle w:val="BodyText"/>
              <w:jc w:val="center"/>
            </w:pPr>
            <w:r w:rsidRPr="00125465">
              <w:t>54</w:t>
            </w:r>
            <w:r w:rsidR="002F72E8">
              <w:t>,</w:t>
            </w:r>
            <w:r w:rsidRPr="00125465">
              <w:t>167</w:t>
            </w:r>
          </w:p>
        </w:tc>
      </w:tr>
      <w:tr w:rsidR="00125465" w:rsidRPr="00125465" w14:paraId="6C5B9242"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C45A3DD"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2016-17</w:t>
            </w:r>
          </w:p>
        </w:tc>
        <w:tc>
          <w:tcPr>
            <w:tcW w:w="2020" w:type="dxa"/>
            <w:tcBorders>
              <w:top w:val="nil"/>
              <w:left w:val="nil"/>
              <w:bottom w:val="single" w:sz="4" w:space="0" w:color="auto"/>
              <w:right w:val="single" w:sz="4" w:space="0" w:color="auto"/>
            </w:tcBorders>
            <w:vAlign w:val="center"/>
            <w:hideMark/>
          </w:tcPr>
          <w:p w14:paraId="56AC2768" w14:textId="0C898752" w:rsidR="00125465" w:rsidRPr="00125465" w:rsidRDefault="00125465" w:rsidP="002F72E8">
            <w:pPr>
              <w:pStyle w:val="BodyText"/>
              <w:jc w:val="center"/>
            </w:pPr>
            <w:r w:rsidRPr="00125465">
              <w:t>51</w:t>
            </w:r>
            <w:r w:rsidR="002F72E8">
              <w:t>,</w:t>
            </w:r>
            <w:r w:rsidRPr="00125465">
              <w:t>113</w:t>
            </w:r>
          </w:p>
        </w:tc>
        <w:tc>
          <w:tcPr>
            <w:tcW w:w="1985" w:type="dxa"/>
            <w:tcBorders>
              <w:top w:val="nil"/>
              <w:left w:val="nil"/>
              <w:bottom w:val="single" w:sz="4" w:space="0" w:color="auto"/>
              <w:right w:val="single" w:sz="4" w:space="0" w:color="auto"/>
            </w:tcBorders>
            <w:vAlign w:val="center"/>
            <w:hideMark/>
          </w:tcPr>
          <w:p w14:paraId="25709D9F" w14:textId="30EE71CD" w:rsidR="00125465" w:rsidRPr="00125465" w:rsidRDefault="00125465" w:rsidP="002F72E8">
            <w:pPr>
              <w:pStyle w:val="BodyText"/>
              <w:jc w:val="center"/>
            </w:pPr>
            <w:r w:rsidRPr="00125465">
              <w:t>45</w:t>
            </w:r>
            <w:r w:rsidR="002F72E8">
              <w:t>,</w:t>
            </w:r>
            <w:r w:rsidRPr="00125465">
              <w:t>108</w:t>
            </w:r>
          </w:p>
        </w:tc>
      </w:tr>
      <w:tr w:rsidR="00125465" w:rsidRPr="00125465" w14:paraId="6D7ABC5A"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006E25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2017-18</w:t>
            </w:r>
          </w:p>
        </w:tc>
        <w:tc>
          <w:tcPr>
            <w:tcW w:w="2020" w:type="dxa"/>
            <w:tcBorders>
              <w:top w:val="nil"/>
              <w:left w:val="nil"/>
              <w:bottom w:val="single" w:sz="4" w:space="0" w:color="auto"/>
              <w:right w:val="single" w:sz="4" w:space="0" w:color="auto"/>
            </w:tcBorders>
            <w:vAlign w:val="center"/>
            <w:hideMark/>
          </w:tcPr>
          <w:p w14:paraId="732600E3" w14:textId="13190160" w:rsidR="00125465" w:rsidRPr="00125465" w:rsidRDefault="00125465" w:rsidP="002F72E8">
            <w:pPr>
              <w:pStyle w:val="BodyText"/>
              <w:jc w:val="center"/>
            </w:pPr>
            <w:r w:rsidRPr="00125465">
              <w:t>23</w:t>
            </w:r>
            <w:r w:rsidR="002F72E8">
              <w:t>,</w:t>
            </w:r>
            <w:r w:rsidRPr="00125465">
              <w:t>307</w:t>
            </w:r>
          </w:p>
        </w:tc>
        <w:tc>
          <w:tcPr>
            <w:tcW w:w="1985" w:type="dxa"/>
            <w:tcBorders>
              <w:top w:val="nil"/>
              <w:left w:val="nil"/>
              <w:bottom w:val="single" w:sz="4" w:space="0" w:color="auto"/>
              <w:right w:val="single" w:sz="4" w:space="0" w:color="auto"/>
            </w:tcBorders>
            <w:vAlign w:val="center"/>
            <w:hideMark/>
          </w:tcPr>
          <w:p w14:paraId="13FD0A24" w14:textId="46909592" w:rsidR="00125465" w:rsidRPr="00125465" w:rsidRDefault="00125465" w:rsidP="002F72E8">
            <w:pPr>
              <w:pStyle w:val="BodyText"/>
              <w:jc w:val="center"/>
            </w:pPr>
            <w:r w:rsidRPr="00125465">
              <w:t>51</w:t>
            </w:r>
            <w:r w:rsidR="002F72E8">
              <w:t>,</w:t>
            </w:r>
            <w:r w:rsidRPr="00125465">
              <w:t>600</w:t>
            </w:r>
          </w:p>
        </w:tc>
      </w:tr>
      <w:tr w:rsidR="00125465" w:rsidRPr="00125465" w14:paraId="46F6C34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898A82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2018-19</w:t>
            </w:r>
          </w:p>
        </w:tc>
        <w:tc>
          <w:tcPr>
            <w:tcW w:w="2020" w:type="dxa"/>
            <w:tcBorders>
              <w:top w:val="nil"/>
              <w:left w:val="nil"/>
              <w:bottom w:val="single" w:sz="4" w:space="0" w:color="auto"/>
              <w:right w:val="single" w:sz="4" w:space="0" w:color="auto"/>
            </w:tcBorders>
            <w:vAlign w:val="center"/>
            <w:hideMark/>
          </w:tcPr>
          <w:p w14:paraId="3377C9E5" w14:textId="41567646" w:rsidR="00125465" w:rsidRPr="00125465" w:rsidRDefault="00125465" w:rsidP="002F72E8">
            <w:pPr>
              <w:pStyle w:val="BodyText"/>
              <w:jc w:val="center"/>
            </w:pPr>
            <w:r w:rsidRPr="00125465">
              <w:t>24</w:t>
            </w:r>
            <w:r w:rsidR="002F72E8">
              <w:t>,</w:t>
            </w:r>
            <w:r w:rsidRPr="00125465">
              <w:t>980</w:t>
            </w:r>
          </w:p>
        </w:tc>
        <w:tc>
          <w:tcPr>
            <w:tcW w:w="1985" w:type="dxa"/>
            <w:tcBorders>
              <w:top w:val="nil"/>
              <w:left w:val="nil"/>
              <w:bottom w:val="single" w:sz="4" w:space="0" w:color="auto"/>
              <w:right w:val="single" w:sz="4" w:space="0" w:color="auto"/>
            </w:tcBorders>
            <w:vAlign w:val="center"/>
            <w:hideMark/>
          </w:tcPr>
          <w:p w14:paraId="158914FC" w14:textId="33C6E28C" w:rsidR="00125465" w:rsidRPr="00125465" w:rsidRDefault="00125465" w:rsidP="002F72E8">
            <w:pPr>
              <w:pStyle w:val="BodyText"/>
              <w:jc w:val="center"/>
            </w:pPr>
            <w:r w:rsidRPr="00125465">
              <w:t>70</w:t>
            </w:r>
            <w:r w:rsidR="002F72E8">
              <w:t>,</w:t>
            </w:r>
            <w:r w:rsidRPr="00125465">
              <w:t>555</w:t>
            </w:r>
          </w:p>
        </w:tc>
      </w:tr>
      <w:tr w:rsidR="00125465" w:rsidRPr="00125465" w14:paraId="21DEF330"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3ADD8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2019-20</w:t>
            </w:r>
          </w:p>
        </w:tc>
        <w:tc>
          <w:tcPr>
            <w:tcW w:w="2020" w:type="dxa"/>
            <w:tcBorders>
              <w:top w:val="nil"/>
              <w:left w:val="nil"/>
              <w:bottom w:val="single" w:sz="4" w:space="0" w:color="auto"/>
              <w:right w:val="single" w:sz="4" w:space="0" w:color="auto"/>
            </w:tcBorders>
            <w:vAlign w:val="center"/>
            <w:hideMark/>
          </w:tcPr>
          <w:p w14:paraId="3F5C528F" w14:textId="2D043053" w:rsidR="00125465" w:rsidRPr="00125465" w:rsidRDefault="00125465" w:rsidP="002F72E8">
            <w:pPr>
              <w:pStyle w:val="BodyText"/>
              <w:jc w:val="center"/>
            </w:pPr>
            <w:r w:rsidRPr="00125465">
              <w:t>30</w:t>
            </w:r>
            <w:r w:rsidR="002F72E8">
              <w:t>,</w:t>
            </w:r>
            <w:r w:rsidRPr="00125465">
              <w:t>330</w:t>
            </w:r>
          </w:p>
        </w:tc>
        <w:tc>
          <w:tcPr>
            <w:tcW w:w="1985" w:type="dxa"/>
            <w:tcBorders>
              <w:top w:val="nil"/>
              <w:left w:val="nil"/>
              <w:bottom w:val="single" w:sz="4" w:space="0" w:color="auto"/>
              <w:right w:val="single" w:sz="4" w:space="0" w:color="auto"/>
            </w:tcBorders>
            <w:vAlign w:val="center"/>
            <w:hideMark/>
          </w:tcPr>
          <w:p w14:paraId="53D80905" w14:textId="6FEDECE6" w:rsidR="00125465" w:rsidRPr="00125465" w:rsidRDefault="00125465" w:rsidP="002F72E8">
            <w:pPr>
              <w:pStyle w:val="BodyText"/>
              <w:jc w:val="center"/>
            </w:pPr>
            <w:r w:rsidRPr="00125465">
              <w:t>75</w:t>
            </w:r>
            <w:r w:rsidR="002F72E8">
              <w:t>,</w:t>
            </w:r>
            <w:r w:rsidRPr="00125465">
              <w:t>591</w:t>
            </w:r>
          </w:p>
        </w:tc>
      </w:tr>
      <w:tr w:rsidR="00125465" w:rsidRPr="00125465" w14:paraId="74043C6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1244146"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2020-21</w:t>
            </w:r>
          </w:p>
        </w:tc>
        <w:tc>
          <w:tcPr>
            <w:tcW w:w="2020" w:type="dxa"/>
            <w:tcBorders>
              <w:top w:val="nil"/>
              <w:left w:val="nil"/>
              <w:bottom w:val="single" w:sz="4" w:space="0" w:color="auto"/>
              <w:right w:val="single" w:sz="4" w:space="0" w:color="auto"/>
            </w:tcBorders>
            <w:vAlign w:val="center"/>
            <w:hideMark/>
          </w:tcPr>
          <w:p w14:paraId="66E8BCD2" w14:textId="15A61DCE" w:rsidR="00125465" w:rsidRPr="00125465" w:rsidRDefault="00125465" w:rsidP="002F72E8">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32</w:t>
            </w:r>
            <w:r w:rsidR="002F72E8">
              <w:rPr>
                <w:rFonts w:ascii="Times New Roman" w:eastAsia="Times New Roman" w:hAnsi="Times New Roman" w:cs="Times New Roman"/>
                <w:color w:val="000000"/>
                <w:kern w:val="0"/>
                <w:sz w:val="24"/>
                <w:szCs w:val="24"/>
                <w14:ligatures w14:val="none"/>
              </w:rPr>
              <w:t>,</w:t>
            </w:r>
            <w:r w:rsidRPr="00125465">
              <w:rPr>
                <w:rFonts w:ascii="Times New Roman" w:eastAsia="Times New Roman" w:hAnsi="Times New Roman" w:cs="Times New Roman"/>
                <w:color w:val="000000"/>
                <w:kern w:val="0"/>
                <w:sz w:val="24"/>
                <w:szCs w:val="24"/>
                <w14:ligatures w14:val="none"/>
              </w:rPr>
              <w:t>369</w:t>
            </w:r>
          </w:p>
        </w:tc>
        <w:tc>
          <w:tcPr>
            <w:tcW w:w="1985" w:type="dxa"/>
            <w:tcBorders>
              <w:top w:val="nil"/>
              <w:left w:val="nil"/>
              <w:bottom w:val="single" w:sz="4" w:space="0" w:color="auto"/>
              <w:right w:val="single" w:sz="4" w:space="0" w:color="auto"/>
            </w:tcBorders>
            <w:vAlign w:val="center"/>
            <w:hideMark/>
          </w:tcPr>
          <w:p w14:paraId="09A0AC72" w14:textId="20D23131" w:rsidR="00125465" w:rsidRPr="00125465" w:rsidRDefault="00125465" w:rsidP="002F72E8">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73</w:t>
            </w:r>
            <w:r w:rsidR="002F72E8">
              <w:rPr>
                <w:rFonts w:ascii="Times New Roman" w:eastAsia="Times New Roman" w:hAnsi="Times New Roman" w:cs="Times New Roman"/>
                <w:color w:val="000000"/>
                <w:kern w:val="0"/>
                <w:sz w:val="24"/>
                <w:szCs w:val="24"/>
                <w14:ligatures w14:val="none"/>
              </w:rPr>
              <w:t>,</w:t>
            </w:r>
            <w:r w:rsidRPr="00125465">
              <w:rPr>
                <w:rFonts w:ascii="Times New Roman" w:eastAsia="Times New Roman" w:hAnsi="Times New Roman" w:cs="Times New Roman"/>
                <w:color w:val="000000"/>
                <w:kern w:val="0"/>
                <w:sz w:val="24"/>
                <w:szCs w:val="24"/>
                <w14:ligatures w14:val="none"/>
              </w:rPr>
              <w:t>168</w:t>
            </w:r>
          </w:p>
        </w:tc>
      </w:tr>
      <w:tr w:rsidR="00125465" w:rsidRPr="00125465" w14:paraId="7F4FA207"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618EDF1D"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CGR</w:t>
            </w:r>
          </w:p>
        </w:tc>
        <w:tc>
          <w:tcPr>
            <w:tcW w:w="2020" w:type="dxa"/>
            <w:tcBorders>
              <w:top w:val="nil"/>
              <w:left w:val="nil"/>
              <w:bottom w:val="single" w:sz="4" w:space="0" w:color="auto"/>
              <w:right w:val="single" w:sz="4" w:space="0" w:color="auto"/>
            </w:tcBorders>
            <w:vAlign w:val="center"/>
            <w:hideMark/>
          </w:tcPr>
          <w:p w14:paraId="41123A5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3.8</w:t>
            </w:r>
          </w:p>
        </w:tc>
        <w:tc>
          <w:tcPr>
            <w:tcW w:w="1985" w:type="dxa"/>
            <w:tcBorders>
              <w:top w:val="nil"/>
              <w:left w:val="nil"/>
              <w:bottom w:val="single" w:sz="4" w:space="0" w:color="auto"/>
              <w:right w:val="single" w:sz="4" w:space="0" w:color="auto"/>
            </w:tcBorders>
            <w:vAlign w:val="center"/>
            <w:hideMark/>
          </w:tcPr>
          <w:p w14:paraId="73542D0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9.72</w:t>
            </w:r>
          </w:p>
        </w:tc>
      </w:tr>
      <w:tr w:rsidR="00125465" w:rsidRPr="00125465" w14:paraId="2525E860" w14:textId="77777777" w:rsidTr="00125465">
        <w:trPr>
          <w:trHeight w:val="300"/>
          <w:jc w:val="center"/>
        </w:trPr>
        <w:tc>
          <w:tcPr>
            <w:tcW w:w="6521" w:type="dxa"/>
            <w:gridSpan w:val="3"/>
            <w:tcBorders>
              <w:top w:val="single" w:sz="4" w:space="0" w:color="auto"/>
              <w:left w:val="nil"/>
              <w:bottom w:val="nil"/>
              <w:right w:val="nil"/>
            </w:tcBorders>
            <w:noWrap/>
            <w:vAlign w:val="bottom"/>
            <w:hideMark/>
          </w:tcPr>
          <w:p w14:paraId="2D07F3EF" w14:textId="406BA296" w:rsidR="00125465" w:rsidRPr="00125465" w:rsidRDefault="00531C30" w:rsidP="00125465">
            <w:pPr>
              <w:widowControl/>
              <w:autoSpaceDE/>
              <w:autoSpaceDN/>
              <w:rPr>
                <w:rFonts w:ascii="Calibri" w:eastAsia="Times New Roman" w:hAnsi="Calibri" w:cs="Calibri"/>
                <w:color w:val="000000"/>
                <w:kern w:val="0"/>
                <w14:ligatures w14:val="none"/>
              </w:rPr>
            </w:pPr>
            <w:proofErr w:type="gramStart"/>
            <w:r w:rsidRPr="007128A1">
              <w:rPr>
                <w:rFonts w:ascii="Calibri" w:eastAsia="Times New Roman" w:hAnsi="Calibri" w:cs="Calibri"/>
                <w:kern w:val="0"/>
                <w14:ligatures w14:val="none"/>
              </w:rPr>
              <w:t>Www.Kudumbasree.Org</w:t>
            </w:r>
            <w:proofErr w:type="gramEnd"/>
          </w:p>
        </w:tc>
      </w:tr>
    </w:tbl>
    <w:p w14:paraId="67E2C630"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p w14:paraId="0F593A17" w14:textId="23954DEE" w:rsidR="00125465" w:rsidRPr="00040D3A" w:rsidRDefault="00125465"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w:t>
      </w:r>
      <w:r w:rsidR="003562EC" w:rsidRPr="007128A1">
        <w:rPr>
          <w:rFonts w:ascii="Times New Roman" w:eastAsia="Times New Roman" w:hAnsi="Times New Roman" w:cs="Times New Roman"/>
          <w:kern w:val="0"/>
          <w:sz w:val="24"/>
          <w:szCs w:val="24"/>
          <w14:ligatures w14:val="none"/>
        </w:rPr>
        <w:t xml:space="preserve">table shows that there is an increase </w:t>
      </w:r>
      <w:r w:rsidR="0023292E">
        <w:rPr>
          <w:rFonts w:ascii="Times New Roman" w:eastAsia="Times New Roman" w:hAnsi="Times New Roman" w:cs="Times New Roman"/>
          <w:kern w:val="0"/>
          <w:sz w:val="24"/>
          <w:szCs w:val="24"/>
          <w14:ligatures w14:val="none"/>
        </w:rPr>
        <w:t>of the cultivated</w:t>
      </w:r>
      <w:r w:rsidR="0023292E" w:rsidRPr="007128A1">
        <w:rPr>
          <w:rFonts w:ascii="Times New Roman" w:eastAsia="Times New Roman" w:hAnsi="Times New Roman" w:cs="Times New Roman"/>
          <w:kern w:val="0"/>
          <w:sz w:val="24"/>
          <w:szCs w:val="24"/>
          <w14:ligatures w14:val="none"/>
        </w:rPr>
        <w:t xml:space="preserve"> area and </w:t>
      </w:r>
      <w:r w:rsidR="0023292E">
        <w:rPr>
          <w:rFonts w:ascii="Times New Roman" w:eastAsia="Times New Roman" w:hAnsi="Times New Roman" w:cs="Times New Roman"/>
          <w:kern w:val="0"/>
          <w:sz w:val="24"/>
          <w:szCs w:val="24"/>
          <w14:ligatures w14:val="none"/>
        </w:rPr>
        <w:t xml:space="preserve">of </w:t>
      </w:r>
      <w:r w:rsidR="003562EC" w:rsidRPr="007128A1">
        <w:rPr>
          <w:rFonts w:ascii="Times New Roman" w:eastAsia="Times New Roman" w:hAnsi="Times New Roman" w:cs="Times New Roman"/>
          <w:kern w:val="0"/>
          <w:sz w:val="24"/>
          <w:szCs w:val="24"/>
          <w14:ligatures w14:val="none"/>
        </w:rPr>
        <w:t>the number of JLG groups over the years. It also shows that the growth rate in number of JLG groups were almost three times larger than that of area cultivated</w:t>
      </w:r>
      <w:r w:rsidR="003562EC">
        <w:rPr>
          <w:rFonts w:ascii="Times New Roman" w:eastAsia="Times New Roman" w:hAnsi="Times New Roman" w:cs="Times New Roman"/>
          <w:kern w:val="0"/>
          <w:sz w:val="24"/>
          <w:szCs w:val="24"/>
          <w14:ligatures w14:val="none"/>
        </w:rPr>
        <w:t xml:space="preserve">. </w:t>
      </w:r>
    </w:p>
    <w:p w14:paraId="0FB90E81" w14:textId="77777777" w:rsidR="00040D3A" w:rsidRPr="00040D3A" w:rsidRDefault="00040D3A" w:rsidP="00136D01">
      <w:pPr>
        <w:spacing w:before="2" w:line="276" w:lineRule="auto"/>
        <w:jc w:val="both"/>
        <w:rPr>
          <w:rFonts w:ascii="Times New Roman" w:eastAsia="Times New Roman" w:hAnsi="Times New Roman" w:cs="Times New Roman"/>
          <w:b/>
          <w:kern w:val="0"/>
          <w:sz w:val="12"/>
          <w:szCs w:val="24"/>
          <w14:ligatures w14:val="none"/>
        </w:rPr>
      </w:pPr>
    </w:p>
    <w:p w14:paraId="4F571B85" w14:textId="1E6E87B5" w:rsidR="00040D3A" w:rsidRPr="00040D3A" w:rsidRDefault="00040D3A" w:rsidP="00136D01">
      <w:pPr>
        <w:spacing w:before="138" w:line="276" w:lineRule="auto"/>
        <w:jc w:val="both"/>
        <w:outlineLvl w:val="2"/>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Increase</w:t>
      </w:r>
      <w:r w:rsidRPr="00040D3A">
        <w:rPr>
          <w:rFonts w:ascii="Times New Roman" w:eastAsia="Times New Roman" w:hAnsi="Times New Roman" w:cs="Times New Roman"/>
          <w:b/>
          <w:bCs/>
          <w:spacing w:val="-5"/>
          <w:kern w:val="0"/>
          <w:sz w:val="24"/>
          <w:szCs w:val="24"/>
          <w14:ligatures w14:val="none"/>
        </w:rPr>
        <w:t xml:space="preserve"> </w:t>
      </w:r>
      <w:r w:rsidRPr="00040D3A">
        <w:rPr>
          <w:rFonts w:ascii="Times New Roman" w:eastAsia="Times New Roman" w:hAnsi="Times New Roman" w:cs="Times New Roman"/>
          <w:b/>
          <w:bCs/>
          <w:kern w:val="0"/>
          <w:sz w:val="24"/>
          <w:szCs w:val="24"/>
          <w14:ligatures w14:val="none"/>
        </w:rPr>
        <w:t>in</w:t>
      </w:r>
      <w:r w:rsidRPr="00040D3A">
        <w:rPr>
          <w:rFonts w:ascii="Times New Roman" w:eastAsia="Times New Roman" w:hAnsi="Times New Roman" w:cs="Times New Roman"/>
          <w:b/>
          <w:bCs/>
          <w:spacing w:val="-3"/>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Monthly</w:t>
      </w:r>
      <w:r w:rsidR="0017713F"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spacing w:val="-2"/>
          <w:kern w:val="0"/>
          <w:sz w:val="24"/>
          <w:szCs w:val="24"/>
          <w14:ligatures w14:val="none"/>
        </w:rPr>
        <w:t>Income</w:t>
      </w:r>
    </w:p>
    <w:p w14:paraId="731CB840" w14:textId="62702062" w:rsidR="0023292E" w:rsidRDefault="0023292E" w:rsidP="0023292E">
      <w:pPr>
        <w:spacing w:before="13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study about the 340 JLG members in Palakkad district of Kerala</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from </w:t>
      </w:r>
      <w:r w:rsidRPr="004876F8">
        <w:rPr>
          <w:rFonts w:ascii="Times New Roman" w:eastAsia="Times New Roman" w:hAnsi="Times New Roman" w:cs="Times New Roman"/>
          <w:kern w:val="0"/>
          <w:sz w:val="24"/>
          <w:szCs w:val="24"/>
          <w14:ligatures w14:val="none"/>
        </w:rPr>
        <w:t>170 JLGs</w:t>
      </w:r>
      <w:r>
        <w:rPr>
          <w:rFonts w:ascii="Times New Roman" w:eastAsia="Times New Roman" w:hAnsi="Times New Roman" w:cs="Times New Roman"/>
          <w:kern w:val="0"/>
          <w:sz w:val="24"/>
          <w:szCs w:val="24"/>
          <w14:ligatures w14:val="none"/>
        </w:rPr>
        <w:t>,</w:t>
      </w:r>
      <w:r w:rsidRPr="004876F8">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 that there is hike in the mean income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 farmers after joining </w:t>
      </w:r>
      <w:r w:rsidRPr="0023292E">
        <w:rPr>
          <w:rFonts w:ascii="Times New Roman" w:eastAsia="Times New Roman" w:hAnsi="Times New Roman" w:cs="Times New Roman"/>
          <w:kern w:val="0"/>
          <w:sz w:val="24"/>
          <w:szCs w:val="24"/>
          <w:highlight w:val="yellow"/>
          <w14:ligatures w14:val="none"/>
        </w:rPr>
        <w:t>this</w:t>
      </w:r>
      <w:r w:rsidRPr="00040D3A">
        <w:rPr>
          <w:rFonts w:ascii="Times New Roman" w:eastAsia="Times New Roman" w:hAnsi="Times New Roman" w:cs="Times New Roman"/>
          <w:kern w:val="0"/>
          <w:sz w:val="24"/>
          <w:szCs w:val="24"/>
          <w14:ligatures w14:val="none"/>
        </w:rPr>
        <w:t xml:space="preserve"> farming practice. This </w:t>
      </w:r>
      <w:r>
        <w:rPr>
          <w:rFonts w:ascii="Times New Roman" w:eastAsia="Times New Roman" w:hAnsi="Times New Roman" w:cs="Times New Roman"/>
          <w:kern w:val="0"/>
          <w:sz w:val="24"/>
          <w:szCs w:val="24"/>
          <w14:ligatures w14:val="none"/>
        </w:rPr>
        <w:t>has had</w:t>
      </w:r>
      <w:r w:rsidRPr="00040D3A">
        <w:rPr>
          <w:rFonts w:ascii="Times New Roman" w:eastAsia="Times New Roman" w:hAnsi="Times New Roman" w:cs="Times New Roman"/>
          <w:kern w:val="0"/>
          <w:sz w:val="24"/>
          <w:szCs w:val="24"/>
          <w14:ligatures w14:val="none"/>
        </w:rPr>
        <w:t xml:space="preserve"> positive effects upon economic, social, and cultural rights of the farmers by allowing them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to avail adequate housing, health and schooling </w:t>
      </w:r>
      <w:r>
        <w:rPr>
          <w:rFonts w:ascii="Times New Roman" w:eastAsia="Times New Roman" w:hAnsi="Times New Roman" w:cs="Times New Roman"/>
          <w:kern w:val="0"/>
          <w:sz w:val="24"/>
          <w:szCs w:val="24"/>
          <w14:ligatures w14:val="none"/>
        </w:rPr>
        <w:t xml:space="preserve">for </w:t>
      </w:r>
      <w:r w:rsidR="00596BBF">
        <w:rPr>
          <w:rFonts w:ascii="Times New Roman" w:eastAsia="Times New Roman" w:hAnsi="Times New Roman" w:cs="Times New Roman"/>
          <w:kern w:val="0"/>
          <w:sz w:val="24"/>
          <w:szCs w:val="24"/>
          <w14:ligatures w14:val="none"/>
        </w:rPr>
        <w:t xml:space="preserve">the </w:t>
      </w:r>
      <w:r w:rsidR="00596BBF" w:rsidRPr="00040D3A">
        <w:rPr>
          <w:rFonts w:ascii="Times New Roman" w:eastAsia="Times New Roman" w:hAnsi="Times New Roman" w:cs="Times New Roman"/>
          <w:kern w:val="0"/>
          <w:sz w:val="24"/>
          <w:szCs w:val="24"/>
          <w14:ligatures w14:val="none"/>
        </w:rPr>
        <w:t>children</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etc.</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Coulter </w:t>
      </w:r>
      <w:r>
        <w:rPr>
          <w:rFonts w:ascii="Times New Roman" w:eastAsia="Times New Roman" w:hAnsi="Times New Roman" w:cs="Times New Roman"/>
          <w:kern w:val="0"/>
          <w:sz w:val="24"/>
          <w:szCs w:val="24"/>
          <w14:ligatures w14:val="none"/>
        </w:rPr>
        <w:t xml:space="preserve">(2011) </w:t>
      </w:r>
      <w:r w:rsidRPr="00040D3A">
        <w:rPr>
          <w:rFonts w:ascii="Times New Roman" w:eastAsia="Times New Roman" w:hAnsi="Times New Roman" w:cs="Times New Roman"/>
          <w:kern w:val="0"/>
          <w:sz w:val="24"/>
          <w:szCs w:val="24"/>
          <w14:ligatures w14:val="none"/>
        </w:rPr>
        <w:t>says</w:t>
      </w:r>
      <w:r>
        <w:rPr>
          <w:rFonts w:ascii="Times New Roman" w:eastAsia="Times New Roman" w:hAnsi="Times New Roman" w:cs="Times New Roman"/>
          <w:kern w:val="0"/>
          <w:sz w:val="24"/>
          <w:szCs w:val="24"/>
          <w14:ligatures w14:val="none"/>
        </w:rPr>
        <w:t xml:space="preserve"> that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man</w:t>
      </w:r>
      <w:r w:rsidRPr="00040D3A">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spacing w:val="-7"/>
          <w:kern w:val="0"/>
          <w:sz w:val="24"/>
          <w:szCs w:val="24"/>
          <w14:ligatures w14:val="none"/>
        </w:rPr>
        <w:t xml:space="preserve">is trained </w:t>
      </w:r>
      <w:r w:rsidRPr="00040D3A">
        <w:rPr>
          <w:rFonts w:ascii="Times New Roman" w:eastAsia="Times New Roman" w:hAnsi="Times New Roman" w:cs="Times New Roman"/>
          <w:kern w:val="0"/>
          <w:sz w:val="24"/>
          <w:szCs w:val="24"/>
          <w14:ligatures w14:val="none"/>
        </w:rPr>
        <w:t>to farm,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his family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woman</w:t>
      </w:r>
      <w:r w:rsidRPr="00040D3A">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spacing w:val="-7"/>
          <w:kern w:val="0"/>
          <w:sz w:val="24"/>
          <w:szCs w:val="24"/>
          <w14:ligatures w14:val="none"/>
        </w:rPr>
        <w:t xml:space="preserve">is taught </w:t>
      </w:r>
      <w:r w:rsidRPr="00040D3A">
        <w:rPr>
          <w:rFonts w:ascii="Times New Roman" w:eastAsia="Times New Roman" w:hAnsi="Times New Roman" w:cs="Times New Roman"/>
          <w:kern w:val="0"/>
          <w:sz w:val="24"/>
          <w:szCs w:val="24"/>
          <w14:ligatures w14:val="none"/>
        </w:rPr>
        <w:t>to farm, the entire community will benefit. The average monthly income before and after joining group farming is depicted in</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Table</w:t>
      </w:r>
      <w:r>
        <w:rPr>
          <w:rFonts w:ascii="Times New Roman" w:eastAsia="Times New Roman" w:hAnsi="Times New Roman" w:cs="Times New Roman"/>
          <w:kern w:val="0"/>
          <w:sz w:val="24"/>
          <w:szCs w:val="24"/>
          <w14:ligatures w14:val="none"/>
        </w:rPr>
        <w:t>4</w:t>
      </w:r>
      <w:r w:rsidRPr="00040D3A">
        <w:rPr>
          <w:rFonts w:ascii="Times New Roman" w:eastAsia="Times New Roman" w:hAnsi="Times New Roman" w:cs="Times New Roman"/>
          <w:kern w:val="0"/>
          <w:sz w:val="24"/>
          <w:szCs w:val="24"/>
          <w14:ligatures w14:val="none"/>
        </w:rPr>
        <w:t>.</w:t>
      </w:r>
    </w:p>
    <w:p w14:paraId="032D121E" w14:textId="77777777" w:rsidR="0023292E" w:rsidRDefault="0023292E" w:rsidP="00136D01">
      <w:pPr>
        <w:spacing w:before="132" w:line="276" w:lineRule="auto"/>
        <w:jc w:val="both"/>
        <w:rPr>
          <w:rFonts w:ascii="Times New Roman" w:eastAsia="Times New Roman" w:hAnsi="Times New Roman" w:cs="Times New Roman"/>
          <w:kern w:val="0"/>
          <w:sz w:val="24"/>
          <w:szCs w:val="24"/>
          <w14:ligatures w14:val="none"/>
        </w:rPr>
      </w:pPr>
    </w:p>
    <w:tbl>
      <w:tblPr>
        <w:tblW w:w="8197" w:type="dxa"/>
        <w:jc w:val="center"/>
        <w:tblLook w:val="04A0" w:firstRow="1" w:lastRow="0" w:firstColumn="1" w:lastColumn="0" w:noHBand="0" w:noVBand="1"/>
      </w:tblPr>
      <w:tblGrid>
        <w:gridCol w:w="2221"/>
        <w:gridCol w:w="1494"/>
        <w:gridCol w:w="1494"/>
        <w:gridCol w:w="1494"/>
        <w:gridCol w:w="1494"/>
      </w:tblGrid>
      <w:tr w:rsidR="000417A9" w:rsidRPr="000417A9" w14:paraId="151FD870" w14:textId="77777777" w:rsidTr="000417A9">
        <w:trPr>
          <w:trHeight w:val="315"/>
          <w:jc w:val="center"/>
        </w:trPr>
        <w:tc>
          <w:tcPr>
            <w:tcW w:w="8197" w:type="dxa"/>
            <w:gridSpan w:val="5"/>
            <w:tcBorders>
              <w:top w:val="nil"/>
              <w:left w:val="nil"/>
              <w:bottom w:val="nil"/>
              <w:right w:val="nil"/>
            </w:tcBorders>
            <w:noWrap/>
            <w:vAlign w:val="center"/>
            <w:hideMark/>
          </w:tcPr>
          <w:p w14:paraId="76A438B1" w14:textId="6901BF89"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Table </w:t>
            </w:r>
            <w:r w:rsidR="00531C30">
              <w:rPr>
                <w:rFonts w:ascii="Times New Roman" w:eastAsia="Times New Roman" w:hAnsi="Times New Roman" w:cs="Times New Roman"/>
                <w:b/>
                <w:bCs/>
                <w:color w:val="000000"/>
                <w:kern w:val="0"/>
                <w:sz w:val="24"/>
                <w:szCs w:val="24"/>
                <w14:ligatures w14:val="none"/>
              </w:rPr>
              <w:t>–</w:t>
            </w:r>
            <w:r w:rsidRPr="000417A9">
              <w:rPr>
                <w:rFonts w:ascii="Times New Roman" w:eastAsia="Times New Roman" w:hAnsi="Times New Roman" w:cs="Times New Roman"/>
                <w:b/>
                <w:bCs/>
                <w:color w:val="000000"/>
                <w:kern w:val="0"/>
                <w:sz w:val="24"/>
                <w:szCs w:val="24"/>
                <w14:ligatures w14:val="none"/>
              </w:rPr>
              <w:t xml:space="preserve"> 4</w:t>
            </w:r>
          </w:p>
        </w:tc>
      </w:tr>
      <w:tr w:rsidR="000417A9" w:rsidRPr="000417A9" w14:paraId="161CBBC2" w14:textId="77777777" w:rsidTr="000417A9">
        <w:trPr>
          <w:trHeight w:val="315"/>
          <w:jc w:val="center"/>
        </w:trPr>
        <w:tc>
          <w:tcPr>
            <w:tcW w:w="8197" w:type="dxa"/>
            <w:gridSpan w:val="5"/>
            <w:tcBorders>
              <w:top w:val="nil"/>
              <w:left w:val="nil"/>
              <w:bottom w:val="single" w:sz="4" w:space="0" w:color="auto"/>
              <w:right w:val="nil"/>
            </w:tcBorders>
            <w:noWrap/>
            <w:vAlign w:val="center"/>
            <w:hideMark/>
          </w:tcPr>
          <w:p w14:paraId="3BFEB840" w14:textId="77777777" w:rsidR="00596BBF" w:rsidRDefault="00596BBF" w:rsidP="00596BBF">
            <w:pPr>
              <w:widowControl/>
              <w:autoSpaceDE/>
              <w:autoSpaceDN/>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M</w:t>
            </w:r>
            <w:r w:rsidRPr="000417A9">
              <w:rPr>
                <w:rFonts w:ascii="Times New Roman" w:eastAsia="Times New Roman" w:hAnsi="Times New Roman" w:cs="Times New Roman"/>
                <w:b/>
                <w:bCs/>
                <w:color w:val="000000"/>
                <w:kern w:val="0"/>
                <w:sz w:val="24"/>
                <w:szCs w:val="24"/>
                <w14:ligatures w14:val="none"/>
              </w:rPr>
              <w:t xml:space="preserve">onthly income of JLG members </w:t>
            </w:r>
          </w:p>
          <w:p w14:paraId="01BEF72A" w14:textId="35EF32C3" w:rsidR="000417A9" w:rsidRPr="000417A9" w:rsidRDefault="00596BBF" w:rsidP="00596BBF">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after </w:t>
            </w:r>
            <w:r>
              <w:rPr>
                <w:rFonts w:ascii="Times New Roman" w:eastAsia="Times New Roman" w:hAnsi="Times New Roman" w:cs="Times New Roman"/>
                <w:b/>
                <w:bCs/>
                <w:color w:val="000000"/>
                <w:kern w:val="0"/>
                <w:sz w:val="24"/>
                <w:szCs w:val="24"/>
                <w14:ligatures w14:val="none"/>
              </w:rPr>
              <w:t>joining</w:t>
            </w:r>
            <w:r w:rsidRPr="000417A9">
              <w:rPr>
                <w:rFonts w:ascii="Times New Roman" w:eastAsia="Times New Roman" w:hAnsi="Times New Roman" w:cs="Times New Roman"/>
                <w:b/>
                <w:bCs/>
                <w:color w:val="000000"/>
                <w:kern w:val="0"/>
                <w:sz w:val="24"/>
                <w:szCs w:val="24"/>
                <w14:ligatures w14:val="none"/>
              </w:rPr>
              <w:t xml:space="preserve"> group farming</w:t>
            </w:r>
          </w:p>
        </w:tc>
      </w:tr>
      <w:tr w:rsidR="000417A9" w:rsidRPr="000417A9" w14:paraId="784AAA0A" w14:textId="77777777" w:rsidTr="000417A9">
        <w:trPr>
          <w:trHeight w:val="315"/>
          <w:jc w:val="center"/>
        </w:trPr>
        <w:tc>
          <w:tcPr>
            <w:tcW w:w="2221" w:type="dxa"/>
            <w:vMerge w:val="restart"/>
            <w:tcBorders>
              <w:top w:val="nil"/>
              <w:left w:val="single" w:sz="4" w:space="0" w:color="auto"/>
              <w:bottom w:val="single" w:sz="4" w:space="0" w:color="000000"/>
              <w:right w:val="single" w:sz="4" w:space="0" w:color="auto"/>
            </w:tcBorders>
            <w:vAlign w:val="center"/>
            <w:hideMark/>
          </w:tcPr>
          <w:p w14:paraId="675BCF7A"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Category</w:t>
            </w:r>
          </w:p>
        </w:tc>
        <w:tc>
          <w:tcPr>
            <w:tcW w:w="5976" w:type="dxa"/>
            <w:gridSpan w:val="4"/>
            <w:tcBorders>
              <w:top w:val="single" w:sz="4" w:space="0" w:color="auto"/>
              <w:left w:val="nil"/>
              <w:bottom w:val="single" w:sz="4" w:space="0" w:color="auto"/>
              <w:right w:val="single" w:sz="4" w:space="0" w:color="auto"/>
            </w:tcBorders>
            <w:vAlign w:val="center"/>
            <w:hideMark/>
          </w:tcPr>
          <w:p w14:paraId="48336F89" w14:textId="77777777"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Monthly Income (in rupees)</w:t>
            </w:r>
          </w:p>
        </w:tc>
      </w:tr>
      <w:tr w:rsidR="000417A9" w:rsidRPr="000417A9" w14:paraId="7F1C6D11" w14:textId="77777777" w:rsidTr="000417A9">
        <w:trPr>
          <w:trHeight w:val="405"/>
          <w:jc w:val="center"/>
        </w:trPr>
        <w:tc>
          <w:tcPr>
            <w:tcW w:w="2221" w:type="dxa"/>
            <w:vMerge/>
            <w:tcBorders>
              <w:top w:val="nil"/>
              <w:left w:val="single" w:sz="4" w:space="0" w:color="auto"/>
              <w:bottom w:val="single" w:sz="4" w:space="0" w:color="000000"/>
              <w:right w:val="single" w:sz="4" w:space="0" w:color="auto"/>
            </w:tcBorders>
            <w:vAlign w:val="center"/>
            <w:hideMark/>
          </w:tcPr>
          <w:p w14:paraId="636A4894"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p>
        </w:tc>
        <w:tc>
          <w:tcPr>
            <w:tcW w:w="1494" w:type="dxa"/>
            <w:tcBorders>
              <w:top w:val="nil"/>
              <w:left w:val="nil"/>
              <w:bottom w:val="single" w:sz="4" w:space="0" w:color="auto"/>
              <w:right w:val="single" w:sz="4" w:space="0" w:color="auto"/>
            </w:tcBorders>
            <w:vAlign w:val="center"/>
            <w:hideMark/>
          </w:tcPr>
          <w:p w14:paraId="7F6F34D9"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Minimum</w:t>
            </w:r>
          </w:p>
        </w:tc>
        <w:tc>
          <w:tcPr>
            <w:tcW w:w="1494" w:type="dxa"/>
            <w:tcBorders>
              <w:top w:val="nil"/>
              <w:left w:val="nil"/>
              <w:bottom w:val="single" w:sz="4" w:space="0" w:color="auto"/>
              <w:right w:val="single" w:sz="4" w:space="0" w:color="auto"/>
            </w:tcBorders>
            <w:vAlign w:val="center"/>
            <w:hideMark/>
          </w:tcPr>
          <w:p w14:paraId="684B55ED"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Maximum</w:t>
            </w:r>
          </w:p>
        </w:tc>
        <w:tc>
          <w:tcPr>
            <w:tcW w:w="1494" w:type="dxa"/>
            <w:tcBorders>
              <w:top w:val="nil"/>
              <w:left w:val="nil"/>
              <w:bottom w:val="single" w:sz="4" w:space="0" w:color="auto"/>
              <w:right w:val="single" w:sz="4" w:space="0" w:color="auto"/>
            </w:tcBorders>
            <w:vAlign w:val="center"/>
            <w:hideMark/>
          </w:tcPr>
          <w:p w14:paraId="2D2C50EC"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Mean</w:t>
            </w:r>
          </w:p>
        </w:tc>
        <w:tc>
          <w:tcPr>
            <w:tcW w:w="1494" w:type="dxa"/>
            <w:tcBorders>
              <w:top w:val="nil"/>
              <w:left w:val="nil"/>
              <w:bottom w:val="single" w:sz="4" w:space="0" w:color="auto"/>
              <w:right w:val="single" w:sz="4" w:space="0" w:color="auto"/>
            </w:tcBorders>
            <w:vAlign w:val="center"/>
            <w:hideMark/>
          </w:tcPr>
          <w:p w14:paraId="18292FD3"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Std. Deviation</w:t>
            </w:r>
          </w:p>
        </w:tc>
      </w:tr>
      <w:tr w:rsidR="000417A9" w:rsidRPr="000417A9" w14:paraId="5C95921C"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009126F5"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Before joining GF</w:t>
            </w:r>
          </w:p>
        </w:tc>
        <w:tc>
          <w:tcPr>
            <w:tcW w:w="1494" w:type="dxa"/>
            <w:tcBorders>
              <w:top w:val="nil"/>
              <w:left w:val="nil"/>
              <w:bottom w:val="single" w:sz="4" w:space="0" w:color="auto"/>
              <w:right w:val="single" w:sz="4" w:space="0" w:color="auto"/>
            </w:tcBorders>
            <w:vAlign w:val="center"/>
            <w:hideMark/>
          </w:tcPr>
          <w:p w14:paraId="5B902931"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500</w:t>
            </w:r>
          </w:p>
        </w:tc>
        <w:tc>
          <w:tcPr>
            <w:tcW w:w="1494" w:type="dxa"/>
            <w:tcBorders>
              <w:top w:val="nil"/>
              <w:left w:val="nil"/>
              <w:bottom w:val="single" w:sz="4" w:space="0" w:color="auto"/>
              <w:right w:val="single" w:sz="4" w:space="0" w:color="auto"/>
            </w:tcBorders>
            <w:vAlign w:val="center"/>
            <w:hideMark/>
          </w:tcPr>
          <w:p w14:paraId="448932BD" w14:textId="2CE625FC"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55</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5E6C5E37" w14:textId="144C021A"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862</w:t>
            </w:r>
          </w:p>
        </w:tc>
        <w:tc>
          <w:tcPr>
            <w:tcW w:w="1494" w:type="dxa"/>
            <w:tcBorders>
              <w:top w:val="nil"/>
              <w:left w:val="nil"/>
              <w:bottom w:val="single" w:sz="4" w:space="0" w:color="auto"/>
              <w:right w:val="single" w:sz="4" w:space="0" w:color="auto"/>
            </w:tcBorders>
            <w:vAlign w:val="center"/>
            <w:hideMark/>
          </w:tcPr>
          <w:p w14:paraId="7E6750D9" w14:textId="42F952D9"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143</w:t>
            </w:r>
          </w:p>
        </w:tc>
      </w:tr>
      <w:tr w:rsidR="000417A9" w:rsidRPr="000417A9" w14:paraId="1FA24082"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711330FB"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After joining GF</w:t>
            </w:r>
          </w:p>
        </w:tc>
        <w:tc>
          <w:tcPr>
            <w:tcW w:w="1494" w:type="dxa"/>
            <w:tcBorders>
              <w:top w:val="nil"/>
              <w:left w:val="nil"/>
              <w:bottom w:val="single" w:sz="4" w:space="0" w:color="auto"/>
              <w:right w:val="single" w:sz="4" w:space="0" w:color="auto"/>
            </w:tcBorders>
            <w:vAlign w:val="center"/>
            <w:hideMark/>
          </w:tcPr>
          <w:p w14:paraId="084B1435" w14:textId="71EC1988"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2</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4352F505" w14:textId="099C7A49"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56</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608E8A65" w14:textId="530BEA02"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969</w:t>
            </w:r>
          </w:p>
        </w:tc>
        <w:tc>
          <w:tcPr>
            <w:tcW w:w="1494" w:type="dxa"/>
            <w:tcBorders>
              <w:top w:val="nil"/>
              <w:left w:val="nil"/>
              <w:bottom w:val="single" w:sz="4" w:space="0" w:color="auto"/>
              <w:right w:val="single" w:sz="4" w:space="0" w:color="auto"/>
            </w:tcBorders>
            <w:vAlign w:val="center"/>
            <w:hideMark/>
          </w:tcPr>
          <w:p w14:paraId="57602CC4" w14:textId="0B1D1E01"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6</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892</w:t>
            </w:r>
          </w:p>
        </w:tc>
      </w:tr>
      <w:tr w:rsidR="000417A9" w:rsidRPr="000417A9" w14:paraId="1FA39AC9" w14:textId="77777777" w:rsidTr="000417A9">
        <w:trPr>
          <w:trHeight w:val="315"/>
          <w:jc w:val="center"/>
        </w:trPr>
        <w:tc>
          <w:tcPr>
            <w:tcW w:w="8197" w:type="dxa"/>
            <w:gridSpan w:val="5"/>
            <w:tcBorders>
              <w:top w:val="single" w:sz="4" w:space="0" w:color="auto"/>
              <w:left w:val="nil"/>
              <w:bottom w:val="nil"/>
              <w:right w:val="nil"/>
            </w:tcBorders>
            <w:noWrap/>
            <w:vAlign w:val="center"/>
            <w:hideMark/>
          </w:tcPr>
          <w:p w14:paraId="2E9184E2"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Source: Primary Data</w:t>
            </w:r>
          </w:p>
        </w:tc>
      </w:tr>
    </w:tbl>
    <w:p w14:paraId="06B414F8" w14:textId="77777777" w:rsidR="000417A9" w:rsidRDefault="000417A9" w:rsidP="00136D01">
      <w:pPr>
        <w:spacing w:before="173" w:line="276" w:lineRule="auto"/>
        <w:jc w:val="both"/>
        <w:rPr>
          <w:rFonts w:ascii="Times New Roman" w:eastAsia="Times New Roman" w:hAnsi="Times New Roman" w:cs="Times New Roman"/>
          <w:kern w:val="0"/>
          <w:sz w:val="24"/>
          <w:szCs w:val="24"/>
          <w14:ligatures w14:val="none"/>
        </w:rPr>
      </w:pPr>
    </w:p>
    <w:p w14:paraId="740EE8D2" w14:textId="00A9AB3C" w:rsidR="00040D3A" w:rsidRDefault="00EF7B25" w:rsidP="00136D01">
      <w:pPr>
        <w:spacing w:before="17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2"/>
          <w:kern w:val="0"/>
          <w:sz w:val="24"/>
          <w:szCs w:val="24"/>
          <w14:ligatures w14:val="none"/>
        </w:rPr>
        <w:t xml:space="preserve">table shows that the </w:t>
      </w:r>
      <w:r w:rsidRPr="00040D3A">
        <w:rPr>
          <w:rFonts w:ascii="Times New Roman" w:eastAsia="Times New Roman" w:hAnsi="Times New Roman" w:cs="Times New Roman"/>
          <w:kern w:val="0"/>
          <w:sz w:val="24"/>
          <w:szCs w:val="24"/>
          <w14:ligatures w14:val="none"/>
        </w:rPr>
        <w:t>average monthly</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before joining</w:t>
      </w:r>
      <w:r w:rsidRPr="00040D3A">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g</w:t>
      </w:r>
      <w:r w:rsidRPr="00040D3A">
        <w:rPr>
          <w:rFonts w:ascii="Times New Roman" w:eastAsia="Times New Roman" w:hAnsi="Times New Roman" w:cs="Times New Roman"/>
          <w:kern w:val="0"/>
          <w:sz w:val="24"/>
          <w:szCs w:val="24"/>
          <w14:ligatures w14:val="none"/>
        </w:rPr>
        <w:t>roup</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862</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rupees. </w:t>
      </w:r>
      <w:r>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 xml:space="preserve">t has increased to </w:t>
      </w:r>
      <w:r>
        <w:rPr>
          <w:rFonts w:ascii="Times New Roman" w:eastAsia="Times New Roman" w:hAnsi="Times New Roman" w:cs="Times New Roman"/>
          <w:kern w:val="0"/>
          <w:sz w:val="24"/>
          <w:szCs w:val="24"/>
          <w14:ligatures w14:val="none"/>
        </w:rPr>
        <w:t xml:space="preserve">Rs. </w:t>
      </w:r>
      <w:r w:rsidRPr="00040D3A">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969 </w:t>
      </w:r>
      <w:r>
        <w:rPr>
          <w:rFonts w:ascii="Times New Roman" w:eastAsia="Times New Roman" w:hAnsi="Times New Roman" w:cs="Times New Roman"/>
          <w:kern w:val="0"/>
          <w:sz w:val="24"/>
          <w:szCs w:val="24"/>
          <w14:ligatures w14:val="none"/>
        </w:rPr>
        <w:t>after joining the groups</w:t>
      </w:r>
      <w:r w:rsidRPr="00040D3A">
        <w:rPr>
          <w:rFonts w:ascii="Times New Roman" w:eastAsia="Times New Roman" w:hAnsi="Times New Roman" w:cs="Times New Roman"/>
          <w:kern w:val="0"/>
          <w:sz w:val="24"/>
          <w:szCs w:val="24"/>
          <w14:ligatures w14:val="none"/>
        </w:rPr>
        <w:t>.</w:t>
      </w:r>
      <w:r w:rsidR="00040D3A" w:rsidRPr="00040D3A">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So, it may be inferred that group farming has contributed to </w:t>
      </w:r>
      <w:r w:rsidRPr="004876F8">
        <w:rPr>
          <w:rFonts w:ascii="Times New Roman" w:eastAsia="Times New Roman" w:hAnsi="Times New Roman" w:cs="Times New Roman"/>
          <w:kern w:val="0"/>
          <w:sz w:val="24"/>
          <w:szCs w:val="24"/>
          <w14:ligatures w14:val="none"/>
        </w:rPr>
        <w:t xml:space="preserve">35.94 percent </w:t>
      </w:r>
      <w:r w:rsidRPr="00040D3A">
        <w:rPr>
          <w:rFonts w:ascii="Times New Roman" w:eastAsia="Times New Roman" w:hAnsi="Times New Roman" w:cs="Times New Roman"/>
          <w:kern w:val="0"/>
          <w:sz w:val="24"/>
          <w:szCs w:val="24"/>
          <w14:ligatures w14:val="none"/>
        </w:rPr>
        <w:t>increase in monthly income. The important factor</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 noted is that the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monthly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respondents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 increased from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000.</w:t>
      </w:r>
      <w:r>
        <w:rPr>
          <w:rFonts w:ascii="Times New Roman" w:eastAsia="Times New Roman" w:hAnsi="Times New Roman" w:cs="Times New Roman"/>
          <w:kern w:val="0"/>
          <w:sz w:val="24"/>
          <w:szCs w:val="24"/>
          <w14:ligatures w14:val="none"/>
        </w:rPr>
        <w:t xml:space="preserve"> </w:t>
      </w:r>
      <w:r w:rsidRPr="00EF7B25">
        <w:rPr>
          <w:rFonts w:ascii="Times New Roman" w:eastAsia="Times New Roman" w:hAnsi="Times New Roman" w:cs="Times New Roman"/>
          <w:kern w:val="0"/>
          <w:sz w:val="24"/>
          <w:szCs w:val="24"/>
          <w:highlight w:val="yellow"/>
          <w14:ligatures w14:val="none"/>
        </w:rPr>
        <w:t>There was a more unequal distribution of income before entering into group farming as the standard deviation was Rs.7,143. But after that, it has been decreased to Rs. 6</w:t>
      </w:r>
      <w:r>
        <w:rPr>
          <w:rFonts w:ascii="Times New Roman" w:eastAsia="Times New Roman" w:hAnsi="Times New Roman" w:cs="Times New Roman"/>
          <w:kern w:val="0"/>
          <w:sz w:val="24"/>
          <w:szCs w:val="24"/>
          <w:highlight w:val="yellow"/>
          <w14:ligatures w14:val="none"/>
        </w:rPr>
        <w:t>,</w:t>
      </w:r>
      <w:r w:rsidRPr="00EF7B25">
        <w:rPr>
          <w:rFonts w:ascii="Times New Roman" w:eastAsia="Times New Roman" w:hAnsi="Times New Roman" w:cs="Times New Roman"/>
          <w:kern w:val="0"/>
          <w:sz w:val="24"/>
          <w:szCs w:val="24"/>
          <w:highlight w:val="yellow"/>
          <w14:ligatures w14:val="none"/>
        </w:rPr>
        <w:t>892.</w:t>
      </w:r>
      <w:r>
        <w:rPr>
          <w:rFonts w:ascii="Times New Roman" w:eastAsia="Times New Roman" w:hAnsi="Times New Roman" w:cs="Times New Roman"/>
          <w:kern w:val="0"/>
          <w:sz w:val="24"/>
          <w:szCs w:val="24"/>
          <w14:ligatures w14:val="none"/>
        </w:rPr>
        <w:t xml:space="preserve"> </w:t>
      </w:r>
      <w:r w:rsidR="008357D2">
        <w:rPr>
          <w:rFonts w:ascii="Times New Roman" w:eastAsia="Times New Roman" w:hAnsi="Times New Roman" w:cs="Times New Roman"/>
          <w:kern w:val="0"/>
          <w:sz w:val="24"/>
          <w:szCs w:val="24"/>
          <w14:ligatures w14:val="none"/>
        </w:rPr>
        <w:t>Therefore</w:t>
      </w:r>
      <w:r w:rsidR="00040D3A" w:rsidRPr="00040D3A">
        <w:rPr>
          <w:rFonts w:ascii="Times New Roman" w:eastAsia="Times New Roman" w:hAnsi="Times New Roman" w:cs="Times New Roman"/>
          <w:kern w:val="0"/>
          <w:sz w:val="24"/>
          <w:szCs w:val="24"/>
          <w14:ligatures w14:val="none"/>
        </w:rPr>
        <w:t>, the entry</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 group farming has caused a positive impact upon</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their income level. </w:t>
      </w:r>
    </w:p>
    <w:p w14:paraId="753FD9A3" w14:textId="77777777" w:rsidR="002B6D70" w:rsidRPr="00F20BD4" w:rsidRDefault="002B6D70" w:rsidP="002B6D70">
      <w:pPr>
        <w:spacing w:before="173"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Group</w:t>
      </w:r>
      <w:r w:rsidRPr="00040D3A">
        <w:rPr>
          <w:rFonts w:ascii="Times New Roman" w:eastAsia="Times New Roman" w:hAnsi="Times New Roman" w:cs="Times New Roman"/>
          <w:b/>
          <w:bCs/>
          <w:spacing w:val="-3"/>
          <w:kern w:val="0"/>
          <w:sz w:val="24"/>
          <w:szCs w:val="24"/>
          <w14:ligatures w14:val="none"/>
        </w:rPr>
        <w:t xml:space="preserve"> </w:t>
      </w:r>
      <w:r w:rsidRPr="00040D3A">
        <w:rPr>
          <w:rFonts w:ascii="Times New Roman" w:eastAsia="Times New Roman" w:hAnsi="Times New Roman" w:cs="Times New Roman"/>
          <w:b/>
          <w:bCs/>
          <w:kern w:val="0"/>
          <w:sz w:val="24"/>
          <w:szCs w:val="24"/>
          <w14:ligatures w14:val="none"/>
        </w:rPr>
        <w:t>Farming</w:t>
      </w:r>
      <w:r w:rsidRPr="00040D3A">
        <w:rPr>
          <w:rFonts w:ascii="Times New Roman" w:eastAsia="Times New Roman" w:hAnsi="Times New Roman" w:cs="Times New Roman"/>
          <w:b/>
          <w:bCs/>
          <w:spacing w:val="-3"/>
          <w:kern w:val="0"/>
          <w:sz w:val="24"/>
          <w:szCs w:val="24"/>
          <w14:ligatures w14:val="none"/>
        </w:rPr>
        <w:t xml:space="preserve"> </w:t>
      </w:r>
      <w:r>
        <w:rPr>
          <w:rFonts w:ascii="Times New Roman" w:eastAsia="Times New Roman" w:hAnsi="Times New Roman" w:cs="Times New Roman"/>
          <w:b/>
          <w:bCs/>
          <w:kern w:val="0"/>
          <w:sz w:val="24"/>
          <w:szCs w:val="24"/>
          <w14:ligatures w14:val="none"/>
        </w:rPr>
        <w:t>a</w:t>
      </w:r>
      <w:r w:rsidRPr="00040D3A">
        <w:rPr>
          <w:rFonts w:ascii="Times New Roman" w:eastAsia="Times New Roman" w:hAnsi="Times New Roman" w:cs="Times New Roman"/>
          <w:b/>
          <w:bCs/>
          <w:kern w:val="0"/>
          <w:sz w:val="24"/>
          <w:szCs w:val="24"/>
          <w14:ligatures w14:val="none"/>
        </w:rPr>
        <w:t>nd</w:t>
      </w:r>
      <w:r w:rsidRPr="00040D3A">
        <w:rPr>
          <w:rFonts w:ascii="Times New Roman" w:eastAsia="Times New Roman" w:hAnsi="Times New Roman" w:cs="Times New Roman"/>
          <w:b/>
          <w:bCs/>
          <w:spacing w:val="1"/>
          <w:kern w:val="0"/>
          <w:sz w:val="24"/>
          <w:szCs w:val="24"/>
          <w14:ligatures w14:val="none"/>
        </w:rPr>
        <w:t xml:space="preserve"> </w:t>
      </w:r>
      <w:r>
        <w:rPr>
          <w:rFonts w:ascii="Times New Roman" w:eastAsia="Times New Roman" w:hAnsi="Times New Roman" w:cs="Times New Roman"/>
          <w:b/>
          <w:bCs/>
          <w:spacing w:val="1"/>
          <w:kern w:val="0"/>
          <w:sz w:val="24"/>
          <w:szCs w:val="24"/>
          <w14:ligatures w14:val="none"/>
        </w:rPr>
        <w:t xml:space="preserve">Environmental </w:t>
      </w:r>
      <w:r w:rsidRPr="00F20BD4">
        <w:rPr>
          <w:rFonts w:ascii="Times New Roman" w:eastAsia="Times New Roman" w:hAnsi="Times New Roman" w:cs="Times New Roman"/>
          <w:b/>
          <w:bCs/>
          <w:spacing w:val="-2"/>
          <w:kern w:val="0"/>
          <w:sz w:val="24"/>
          <w:szCs w:val="24"/>
          <w14:ligatures w14:val="none"/>
        </w:rPr>
        <w:t>Sustainabil</w:t>
      </w:r>
      <w:r w:rsidRPr="00F20BD4">
        <w:rPr>
          <w:rFonts w:ascii="Times New Roman" w:eastAsia="Times New Roman" w:hAnsi="Times New Roman" w:cs="Times New Roman"/>
          <w:b/>
          <w:bCs/>
          <w:kern w:val="0"/>
          <w:sz w:val="24"/>
          <w:szCs w:val="24"/>
          <w14:ligatures w14:val="none"/>
        </w:rPr>
        <w:t>ity</w:t>
      </w:r>
    </w:p>
    <w:p w14:paraId="70880226" w14:textId="2CC76843" w:rsidR="002B6D70" w:rsidRPr="002B6D70" w:rsidRDefault="002B6D70" w:rsidP="002B6D70">
      <w:pPr>
        <w:spacing w:before="132" w:after="240" w:line="276" w:lineRule="auto"/>
        <w:jc w:val="both"/>
        <w:rPr>
          <w:rFonts w:ascii="Times New Roman" w:eastAsia="Times New Roman" w:hAnsi="Times New Roman" w:cs="Times New Roman"/>
          <w:color w:val="0A0C0C"/>
          <w:spacing w:val="-2"/>
          <w:kern w:val="0"/>
          <w:sz w:val="24"/>
          <w:szCs w:val="24"/>
          <w14:ligatures w14:val="none"/>
        </w:rPr>
      </w:pPr>
      <w:r w:rsidRPr="00040D3A">
        <w:rPr>
          <w:rFonts w:ascii="Times New Roman" w:eastAsia="Times New Roman" w:hAnsi="Times New Roman" w:cs="Times New Roman"/>
          <w:color w:val="0A0C0C"/>
          <w:kern w:val="0"/>
          <w:sz w:val="24"/>
          <w:szCs w:val="24"/>
          <w14:ligatures w14:val="none"/>
        </w:rPr>
        <w:t xml:space="preserve">Farming has an important role </w:t>
      </w:r>
      <w:r>
        <w:rPr>
          <w:rFonts w:ascii="Times New Roman" w:eastAsia="Times New Roman" w:hAnsi="Times New Roman" w:cs="Times New Roman"/>
          <w:color w:val="0A0C0C"/>
          <w:kern w:val="0"/>
          <w:sz w:val="24"/>
          <w:szCs w:val="24"/>
          <w14:ligatures w14:val="none"/>
        </w:rPr>
        <w:t>for</w:t>
      </w:r>
      <w:r w:rsidRPr="00040D3A">
        <w:rPr>
          <w:rFonts w:ascii="Times New Roman" w:eastAsia="Times New Roman" w:hAnsi="Times New Roman" w:cs="Times New Roman"/>
          <w:color w:val="0A0C0C"/>
          <w:kern w:val="0"/>
          <w:sz w:val="24"/>
          <w:szCs w:val="24"/>
          <w14:ligatures w14:val="none"/>
        </w:rPr>
        <w:t xml:space="preserve"> </w:t>
      </w:r>
      <w:r>
        <w:rPr>
          <w:rFonts w:ascii="Times New Roman" w:eastAsia="Times New Roman" w:hAnsi="Times New Roman" w:cs="Times New Roman"/>
          <w:color w:val="0A0C0C"/>
          <w:kern w:val="0"/>
          <w:sz w:val="24"/>
          <w:szCs w:val="24"/>
          <w14:ligatures w14:val="none"/>
        </w:rPr>
        <w:t xml:space="preserve">economic </w:t>
      </w:r>
      <w:r w:rsidRPr="00040D3A">
        <w:rPr>
          <w:rFonts w:ascii="Times New Roman" w:eastAsia="Times New Roman" w:hAnsi="Times New Roman" w:cs="Times New Roman"/>
          <w:color w:val="0A0C0C"/>
          <w:kern w:val="0"/>
          <w:sz w:val="24"/>
          <w:szCs w:val="24"/>
          <w14:ligatures w14:val="none"/>
        </w:rPr>
        <w:t>development of</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region</w:t>
      </w:r>
      <w:r>
        <w:rPr>
          <w:rFonts w:ascii="Times New Roman" w:eastAsia="Times New Roman" w:hAnsi="Times New Roman" w:cs="Times New Roman"/>
          <w:color w:val="0A0C0C"/>
          <w:kern w:val="0"/>
          <w:sz w:val="24"/>
          <w:szCs w:val="24"/>
          <w14:ligatures w14:val="none"/>
        </w:rPr>
        <w:t xml:space="preserve">, but it is also </w:t>
      </w:r>
      <w:r w:rsidRPr="00040D3A">
        <w:rPr>
          <w:rFonts w:ascii="Times New Roman" w:eastAsia="Times New Roman" w:hAnsi="Times New Roman" w:cs="Times New Roman"/>
          <w:color w:val="0A0C0C"/>
          <w:kern w:val="0"/>
          <w:sz w:val="24"/>
          <w:szCs w:val="24"/>
          <w14:ligatures w14:val="none"/>
        </w:rPr>
        <w:t>one of the biggest sources of pollution. The impact</w:t>
      </w:r>
      <w:r>
        <w:rPr>
          <w:rFonts w:ascii="Times New Roman" w:eastAsia="Times New Roman" w:hAnsi="Times New Roman" w:cs="Times New Roman"/>
          <w:color w:val="0A0C0C"/>
          <w:kern w:val="0"/>
          <w:sz w:val="24"/>
          <w:szCs w:val="24"/>
          <w14:ligatures w14:val="none"/>
        </w:rPr>
        <w:t>s</w:t>
      </w:r>
      <w:r w:rsidRPr="00040D3A">
        <w:rPr>
          <w:rFonts w:ascii="Times New Roman" w:eastAsia="Times New Roman" w:hAnsi="Times New Roman" w:cs="Times New Roman"/>
          <w:color w:val="0A0C0C"/>
          <w:kern w:val="0"/>
          <w:sz w:val="24"/>
          <w:szCs w:val="24"/>
          <w14:ligatures w14:val="none"/>
        </w:rPr>
        <w:t xml:space="preserve"> of agricultural pressures include loss of biodiversity, risks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 human</w:t>
      </w:r>
      <w:r w:rsidRPr="00040D3A">
        <w:rPr>
          <w:rFonts w:ascii="Times New Roman" w:eastAsia="Times New Roman" w:hAnsi="Times New Roman" w:cs="Times New Roman"/>
          <w:color w:val="0A0C0C"/>
          <w:spacing w:val="-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health, higher water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treatment costs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for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the public, and economic damage to fisheries, tourism, and recreational businesses. Proper approach, funding and motivation is needed to change this. We need modern, well-funded regulation of agriculture supported by advice and incentive. Properly funded farmers can protect and improve the </w:t>
      </w:r>
      <w:r w:rsidRPr="00040D3A">
        <w:rPr>
          <w:rFonts w:ascii="Times New Roman" w:eastAsia="Times New Roman" w:hAnsi="Times New Roman" w:cs="Times New Roman"/>
          <w:color w:val="0A0C0C"/>
          <w:spacing w:val="-2"/>
          <w:kern w:val="0"/>
          <w:sz w:val="24"/>
          <w:szCs w:val="24"/>
          <w14:ligatures w14:val="none"/>
        </w:rPr>
        <w:t>environment.</w:t>
      </w:r>
    </w:p>
    <w:p w14:paraId="0A076596" w14:textId="3A9F450E" w:rsidR="00040D3A" w:rsidRPr="00040D3A" w:rsidRDefault="00BF72AF" w:rsidP="00136D01">
      <w:pPr>
        <w:spacing w:before="2" w:line="276" w:lineRule="auto"/>
        <w:jc w:val="both"/>
        <w:rPr>
          <w:rFonts w:ascii="Times New Roman" w:eastAsia="Times New Roman" w:hAnsi="Times New Roman" w:cs="Times New Roman"/>
          <w:kern w:val="0"/>
          <w:sz w:val="24"/>
          <w:szCs w:val="24"/>
          <w14:ligatures w14:val="none"/>
        </w:rPr>
      </w:pPr>
      <w:r w:rsidRPr="00BF72AF">
        <w:rPr>
          <w:rFonts w:ascii="Times New Roman" w:eastAsia="Times New Roman" w:hAnsi="Times New Roman" w:cs="Times New Roman"/>
          <w:kern w:val="0"/>
          <w:sz w:val="24"/>
          <w:szCs w:val="24"/>
          <w:highlight w:val="yellow"/>
          <w14:ligatures w14:val="none"/>
        </w:rPr>
        <w:t>Available</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farmlands </w:t>
      </w:r>
      <w:r>
        <w:rPr>
          <w:rFonts w:ascii="Times New Roman" w:eastAsia="Times New Roman" w:hAnsi="Times New Roman" w:cs="Times New Roman"/>
          <w:kern w:val="0"/>
          <w:sz w:val="24"/>
          <w:szCs w:val="24"/>
          <w14:ligatures w14:val="none"/>
        </w:rPr>
        <w:t xml:space="preserve">in Kerala </w:t>
      </w:r>
      <w:r w:rsidRPr="00040D3A">
        <w:rPr>
          <w:rFonts w:ascii="Times New Roman" w:eastAsia="Times New Roman" w:hAnsi="Times New Roman" w:cs="Times New Roman"/>
          <w:kern w:val="0"/>
          <w:sz w:val="24"/>
          <w:szCs w:val="24"/>
          <w14:ligatures w14:val="none"/>
        </w:rPr>
        <w:t xml:space="preserve">have </w:t>
      </w:r>
      <w:r>
        <w:rPr>
          <w:rFonts w:ascii="Times New Roman" w:eastAsia="Times New Roman" w:hAnsi="Times New Roman" w:cs="Times New Roman"/>
          <w:kern w:val="0"/>
          <w:sz w:val="24"/>
          <w:szCs w:val="24"/>
          <w14:ligatures w14:val="none"/>
        </w:rPr>
        <w:t xml:space="preserve">reduced </w:t>
      </w:r>
      <w:r w:rsidRPr="00040D3A">
        <w:rPr>
          <w:rFonts w:ascii="Times New Roman" w:eastAsia="Times New Roman" w:hAnsi="Times New Roman" w:cs="Times New Roman"/>
          <w:kern w:val="0"/>
          <w:sz w:val="24"/>
          <w:szCs w:val="24"/>
          <w14:ligatures w14:val="none"/>
        </w:rPr>
        <w:t>to just a little over a hectare per household</w:t>
      </w:r>
      <w:r w:rsidR="00040D3A" w:rsidRPr="00040D3A">
        <w:rPr>
          <w:rFonts w:ascii="Times New Roman" w:eastAsia="Times New Roman" w:hAnsi="Times New Roman" w:cs="Times New Roman"/>
          <w:kern w:val="0"/>
          <w:sz w:val="24"/>
          <w:szCs w:val="24"/>
          <w14:ligatures w14:val="none"/>
        </w:rPr>
        <w:t xml:space="preserve">. The </w:t>
      </w:r>
      <w:r w:rsidR="00040D3A" w:rsidRPr="00040D3A">
        <w:rPr>
          <w:rFonts w:ascii="Times New Roman" w:eastAsia="Times New Roman" w:hAnsi="Times New Roman" w:cs="Times New Roman"/>
          <w:kern w:val="0"/>
          <w:sz w:val="24"/>
          <w:szCs w:val="24"/>
          <w14:ligatures w14:val="none"/>
        </w:rPr>
        <w:lastRenderedPageBreak/>
        <w:t>soil is depleted of its nutrients by overusing chemicals, and wrong products. The farmer seeks the less expensive versions of</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agrochemical substances, which are also of low-quality. </w:t>
      </w:r>
      <w:r>
        <w:rPr>
          <w:rFonts w:ascii="Times New Roman" w:eastAsia="Times New Roman" w:hAnsi="Times New Roman" w:cs="Times New Roman"/>
          <w:kern w:val="0"/>
          <w:sz w:val="24"/>
          <w:szCs w:val="24"/>
          <w14:ligatures w14:val="none"/>
        </w:rPr>
        <w:t xml:space="preserve">They </w:t>
      </w:r>
      <w:r w:rsidRPr="00040D3A">
        <w:rPr>
          <w:rFonts w:ascii="Times New Roman" w:eastAsia="Times New Roman" w:hAnsi="Times New Roman" w:cs="Times New Roman"/>
          <w:kern w:val="0"/>
          <w:sz w:val="24"/>
          <w:szCs w:val="24"/>
          <w14:ligatures w14:val="none"/>
        </w:rPr>
        <w:t>kn</w:t>
      </w:r>
      <w:r>
        <w:rPr>
          <w:rFonts w:ascii="Times New Roman" w:eastAsia="Times New Roman" w:hAnsi="Times New Roman" w:cs="Times New Roman"/>
          <w:kern w:val="0"/>
          <w:sz w:val="24"/>
          <w:szCs w:val="24"/>
          <w14:ligatures w14:val="none"/>
        </w:rPr>
        <w:t>o</w:t>
      </w:r>
      <w:r w:rsidRPr="00040D3A">
        <w:rPr>
          <w:rFonts w:ascii="Times New Roman" w:eastAsia="Times New Roman" w:hAnsi="Times New Roman" w:cs="Times New Roman"/>
          <w:kern w:val="0"/>
          <w:sz w:val="24"/>
          <w:szCs w:val="24"/>
          <w14:ligatures w14:val="none"/>
        </w:rPr>
        <w:t xml:space="preserve">w </w:t>
      </w:r>
      <w:r w:rsidR="00040D3A" w:rsidRPr="00040D3A">
        <w:rPr>
          <w:rFonts w:ascii="Times New Roman" w:eastAsia="Times New Roman" w:hAnsi="Times New Roman" w:cs="Times New Roman"/>
          <w:kern w:val="0"/>
          <w:sz w:val="24"/>
          <w:szCs w:val="24"/>
          <w14:ligatures w14:val="none"/>
        </w:rPr>
        <w:t>very</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little</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that</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they</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are</w:t>
      </w:r>
      <w:r w:rsidR="00040D3A" w:rsidRPr="00040D3A">
        <w:rPr>
          <w:rFonts w:ascii="Times New Roman" w:eastAsia="Times New Roman" w:hAnsi="Times New Roman" w:cs="Times New Roman"/>
          <w:spacing w:val="-12"/>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over</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tilling</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8"/>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destroying</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its</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cover,</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hurting</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its</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natural</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system. </w:t>
      </w:r>
      <w:r w:rsidRPr="00040D3A">
        <w:rPr>
          <w:rFonts w:ascii="Times New Roman" w:eastAsia="Times New Roman" w:hAnsi="Times New Roman" w:cs="Times New Roman"/>
          <w:kern w:val="0"/>
          <w:sz w:val="24"/>
          <w:szCs w:val="24"/>
          <w14:ligatures w14:val="none"/>
        </w:rPr>
        <w:t>When shorn of its cover</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the eroded land expels into the atmosphere carbon </w:t>
      </w:r>
      <w:r>
        <w:rPr>
          <w:rFonts w:ascii="Times New Roman" w:eastAsia="Times New Roman" w:hAnsi="Times New Roman" w:cs="Times New Roman"/>
          <w:kern w:val="0"/>
          <w:sz w:val="24"/>
          <w:szCs w:val="24"/>
          <w14:ligatures w14:val="none"/>
        </w:rPr>
        <w:t xml:space="preserve">dioxide </w:t>
      </w:r>
      <w:r w:rsidRPr="00040D3A">
        <w:rPr>
          <w:rFonts w:ascii="Times New Roman" w:eastAsia="Times New Roman" w:hAnsi="Times New Roman" w:cs="Times New Roman"/>
          <w:kern w:val="0"/>
          <w:sz w:val="24"/>
          <w:szCs w:val="24"/>
          <w14:ligatures w14:val="none"/>
        </w:rPr>
        <w:t>and other greenhouse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gases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what</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contained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centuries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this is one of the </w:t>
      </w:r>
      <w:r w:rsidRPr="00040D3A">
        <w:rPr>
          <w:rFonts w:ascii="Times New Roman" w:eastAsia="Times New Roman" w:hAnsi="Times New Roman" w:cs="Times New Roman"/>
          <w:kern w:val="0"/>
          <w:sz w:val="24"/>
          <w:szCs w:val="24"/>
          <w14:ligatures w14:val="none"/>
        </w:rPr>
        <w:t>causes</w:t>
      </w:r>
      <w:r w:rsidRPr="00040D3A">
        <w:rPr>
          <w:rFonts w:ascii="Times New Roman" w:eastAsia="Times New Roman" w:hAnsi="Times New Roman" w:cs="Times New Roman"/>
          <w:spacing w:val="-12"/>
          <w:kern w:val="0"/>
          <w:sz w:val="24"/>
          <w:szCs w:val="24"/>
          <w14:ligatures w14:val="none"/>
        </w:rPr>
        <w:t xml:space="preserve"> </w:t>
      </w:r>
      <w:r>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climatic</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change</w:t>
      </w:r>
      <w:r w:rsidR="00040D3A" w:rsidRPr="00040D3A">
        <w:rPr>
          <w:rFonts w:ascii="Times New Roman" w:eastAsia="Times New Roman" w:hAnsi="Times New Roman" w:cs="Times New Roman"/>
          <w:kern w:val="0"/>
          <w:sz w:val="24"/>
          <w:szCs w:val="24"/>
          <w14:ligatures w14:val="none"/>
        </w:rPr>
        <w:t>.</w:t>
      </w:r>
    </w:p>
    <w:p w14:paraId="59BF6C9C" w14:textId="1FB68533" w:rsidR="00BF72AF" w:rsidRPr="00BF72AF" w:rsidRDefault="00040D3A" w:rsidP="00BF72AF">
      <w:pPr>
        <w:spacing w:before="161" w:after="240" w:line="276" w:lineRule="auto"/>
        <w:jc w:val="both"/>
        <w:rPr>
          <w:rFonts w:ascii="Times New Roman" w:eastAsia="Times New Roman" w:hAnsi="Times New Roman" w:cs="Times New Roman"/>
          <w:color w:val="333333"/>
          <w:kern w:val="0"/>
          <w:sz w:val="24"/>
          <w:szCs w:val="24"/>
          <w14:ligatures w14:val="none"/>
        </w:rPr>
      </w:pPr>
      <w:r w:rsidRPr="00040D3A">
        <w:rPr>
          <w:rFonts w:ascii="Times New Roman" w:eastAsia="Times New Roman" w:hAnsi="Times New Roman" w:cs="Times New Roman"/>
          <w:color w:val="333333"/>
          <w:kern w:val="0"/>
          <w:sz w:val="24"/>
          <w:szCs w:val="24"/>
          <w14:ligatures w14:val="none"/>
        </w:rPr>
        <w:t>The harmful</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effects 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hazardous pesticides 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the environment have been</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 cause</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1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are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threat</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beneficial</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bio-diversity</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due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devastating effects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on</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non-target species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such</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honeybees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 earthworms. Spraying of</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pesticides leads to</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air, soil, and, water</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which</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can</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prevented</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by</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using</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safer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formulations</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natural farming techniques.</w:t>
      </w:r>
      <w:r w:rsidR="004B0598">
        <w:rPr>
          <w:rFonts w:ascii="Times New Roman" w:eastAsia="Times New Roman" w:hAnsi="Times New Roman" w:cs="Times New Roman"/>
          <w:color w:val="33333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sustainability of group farming is examined through the method of cultivation that the groups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following.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Organic</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farming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have</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five</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times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plant</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richness,</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20 times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pollinator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earthworm</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abundance</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compared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 xml:space="preserve">conventional </w:t>
      </w:r>
      <w:r w:rsidR="009F70F8"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kern w:val="0"/>
          <w:sz w:val="24"/>
          <w:szCs w:val="24"/>
          <w14:ligatures w14:val="none"/>
        </w:rPr>
        <w:t xml:space="preserve"> Removing highly hazardous pesticides from agricultural</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practice in low- and middle- income</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countries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is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crucial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ensuring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community</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health</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occupational safety of farmers.</w:t>
      </w:r>
    </w:p>
    <w:p w14:paraId="34ACCF2A" w14:textId="49A29DC8" w:rsidR="00040D3A" w:rsidRPr="00040D3A" w:rsidRDefault="00040D3A"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Organic farming globally practices higher levels of pest infestation but this effect highly depends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type.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Organic</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match</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outperform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conventional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 control practices against pathogens and animal pests whereas weeds are much more plentiful in organic than in conventional systems. Thus, ecological intensification based on organic farming can contribute to the control of animal pests and pathogens by enhancing biological control services and limiting their invasion levels (</w:t>
      </w:r>
      <w:r w:rsidR="004876F8" w:rsidRPr="00040D3A">
        <w:rPr>
          <w:rFonts w:ascii="Times New Roman" w:eastAsia="Times New Roman" w:hAnsi="Times New Roman" w:cs="Times New Roman"/>
          <w:color w:val="212121"/>
          <w:kern w:val="0"/>
          <w:sz w:val="24"/>
          <w:szCs w:val="24"/>
          <w14:ligatures w14:val="none"/>
        </w:rPr>
        <w:t>Muneret, et.al</w:t>
      </w:r>
      <w:r w:rsidRPr="00040D3A">
        <w:rPr>
          <w:rFonts w:ascii="Times New Roman" w:eastAsia="Times New Roman" w:hAnsi="Times New Roman" w:cs="Times New Roman"/>
          <w:color w:val="212121"/>
          <w:kern w:val="0"/>
          <w:sz w:val="24"/>
          <w:szCs w:val="24"/>
          <w14:ligatures w14:val="none"/>
        </w:rPr>
        <w:t xml:space="preserve"> 2018).</w:t>
      </w:r>
    </w:p>
    <w:p w14:paraId="7F359F9D" w14:textId="56B257CA" w:rsidR="00BF72AF" w:rsidRDefault="00BF72AF" w:rsidP="00BF72AF">
      <w:pPr>
        <w:spacing w:before="20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Initially, the cultivation under JLGs was aimed to follow organic methods only. Organic methods of cultivation are eco-friendly and sustainable. Later on, other JLGs which followed mixed path were also formed.</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Gov</w:t>
      </w:r>
      <w:r>
        <w:rPr>
          <w:rFonts w:ascii="Times New Roman" w:eastAsia="Times New Roman" w:hAnsi="Times New Roman" w:cs="Times New Roman"/>
          <w:kern w:val="0"/>
          <w:sz w:val="24"/>
          <w:szCs w:val="24"/>
          <w14:ligatures w14:val="none"/>
        </w:rPr>
        <w:t>ernmen</w:t>
      </w:r>
      <w:r w:rsidRPr="00040D3A">
        <w:rPr>
          <w:rFonts w:ascii="Times New Roman" w:eastAsia="Times New Roman" w:hAnsi="Times New Roman" w:cs="Times New Roman"/>
          <w:kern w:val="0"/>
          <w:sz w:val="24"/>
          <w:szCs w:val="24"/>
          <w14:ligatures w14:val="none"/>
        </w:rPr>
        <w:t xml:space="preserve">t of Kerala to ensure a sustainable way of life is encouraging the organic method of cultivation. </w:t>
      </w:r>
      <w:r>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ncentives were given to the JLG groups. As per the nature of the crop, the incentive amount varied. In the case of Paddy, the incentive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those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cents</w:t>
      </w:r>
      <w:r w:rsidRPr="00040D3A">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3"/>
          <w:kern w:val="0"/>
          <w:sz w:val="24"/>
          <w:szCs w:val="24"/>
          <w14:ligatures w14:val="none"/>
        </w:rPr>
        <w:t xml:space="preserve">(0.20 ha)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maximum of 12.5 acres. Special consideration is given to mono-crop. Preference is also given to those JLGs where marketing is done through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It will be sanctioned up to 12 acres. In the case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Banana, a minimum area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 cents (0.20 hectares) and a maximum of 2.02 hectares should be cultivated. In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villages, the number </w:t>
      </w:r>
      <w:r>
        <w:rPr>
          <w:rFonts w:ascii="Times New Roman" w:eastAsia="Times New Roman" w:hAnsi="Times New Roman" w:cs="Times New Roman"/>
          <w:kern w:val="0"/>
          <w:sz w:val="24"/>
          <w:szCs w:val="24"/>
          <w14:ligatures w14:val="none"/>
        </w:rPr>
        <w:t xml:space="preserve">of plantains </w:t>
      </w:r>
      <w:r w:rsidRPr="00040D3A">
        <w:rPr>
          <w:rFonts w:ascii="Times New Roman" w:eastAsia="Times New Roman" w:hAnsi="Times New Roman" w:cs="Times New Roman"/>
          <w:kern w:val="0"/>
          <w:sz w:val="24"/>
          <w:szCs w:val="24"/>
          <w14:ligatures w14:val="none"/>
        </w:rPr>
        <w:t xml:space="preserve">is limited to </w:t>
      </w:r>
      <w:r w:rsidRPr="004876F8">
        <w:rPr>
          <w:rFonts w:ascii="Times New Roman" w:eastAsia="Times New Roman" w:hAnsi="Times New Roman" w:cs="Times New Roman"/>
          <w:kern w:val="0"/>
          <w:sz w:val="24"/>
          <w:szCs w:val="24"/>
          <w14:ligatures w14:val="none"/>
        </w:rPr>
        <w:t>400 and the area is limited to 0.20 hec</w:t>
      </w:r>
      <w:bookmarkStart w:id="7" w:name="_Hlk180957416"/>
      <w:r w:rsidRPr="004876F8">
        <w:rPr>
          <w:rFonts w:ascii="Times New Roman" w:eastAsia="Times New Roman" w:hAnsi="Times New Roman" w:cs="Times New Roman"/>
          <w:kern w:val="0"/>
          <w:sz w:val="24"/>
          <w:szCs w:val="24"/>
          <w14:ligatures w14:val="none"/>
        </w:rPr>
        <w:t>t</w:t>
      </w:r>
      <w:bookmarkEnd w:id="7"/>
      <w:r w:rsidRPr="004876F8">
        <w:rPr>
          <w:rFonts w:ascii="Times New Roman" w:eastAsia="Times New Roman" w:hAnsi="Times New Roman" w:cs="Times New Roman"/>
          <w:kern w:val="0"/>
          <w:sz w:val="24"/>
          <w:szCs w:val="24"/>
          <w14:ligatures w14:val="none"/>
        </w:rPr>
        <w:t>ares in the case of mono-crop and</w:t>
      </w:r>
      <w:r w:rsidRPr="00900B25">
        <w:rPr>
          <w:rFonts w:ascii="Times New Roman" w:eastAsia="Times New Roman" w:hAnsi="Times New Roman" w:cs="Times New Roman"/>
          <w:color w:val="00B05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000 in 2.02 hectares in the case of the mixed crop.</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 The maximum limit for giving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incentives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12</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acres</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(4.86</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vegetable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 in villages and cities. Here</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area incentive is </w:t>
      </w:r>
      <w:r w:rsidRPr="004876F8">
        <w:rPr>
          <w:rFonts w:ascii="Times New Roman" w:eastAsia="Times New Roman" w:hAnsi="Times New Roman" w:cs="Times New Roman"/>
          <w:kern w:val="0"/>
          <w:sz w:val="24"/>
          <w:szCs w:val="24"/>
          <w14:ligatures w14:val="none"/>
        </w:rPr>
        <w:t>Rupees</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520 per acre. The minimum area both in rural</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urban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the maximum</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7 acres. For </w:t>
      </w:r>
      <w:r>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area incentive for vegetables and tubers was </w:t>
      </w:r>
      <w:r>
        <w:rPr>
          <w:rFonts w:ascii="Times New Roman" w:eastAsia="Times New Roman" w:hAnsi="Times New Roman" w:cs="Times New Roman"/>
          <w:kern w:val="0"/>
          <w:sz w:val="24"/>
          <w:szCs w:val="24"/>
          <w14:ligatures w14:val="none"/>
        </w:rPr>
        <w:t>R</w:t>
      </w:r>
      <w:r w:rsidRPr="004876F8">
        <w:rPr>
          <w:rFonts w:ascii="Times New Roman" w:eastAsia="Times New Roman" w:hAnsi="Times New Roman" w:cs="Times New Roman"/>
          <w:kern w:val="0"/>
          <w:sz w:val="24"/>
          <w:szCs w:val="24"/>
          <w14:ligatures w14:val="none"/>
        </w:rPr>
        <w:t>upees</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200.</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incentives were given strictly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those JLGs which followed </w:t>
      </w:r>
      <w:r>
        <w:rPr>
          <w:rFonts w:ascii="Times New Roman" w:eastAsia="Times New Roman" w:hAnsi="Times New Roman" w:cs="Times New Roman"/>
          <w:kern w:val="0"/>
          <w:sz w:val="24"/>
          <w:szCs w:val="24"/>
          <w14:ligatures w14:val="none"/>
        </w:rPr>
        <w:t>the o</w:t>
      </w:r>
      <w:r w:rsidRPr="00040D3A">
        <w:rPr>
          <w:rFonts w:ascii="Times New Roman" w:eastAsia="Times New Roman" w:hAnsi="Times New Roman" w:cs="Times New Roman"/>
          <w:kern w:val="0"/>
          <w:sz w:val="24"/>
          <w:szCs w:val="24"/>
          <w14:ligatures w14:val="none"/>
        </w:rPr>
        <w:t>rganic method</w:t>
      </w:r>
      <w:r>
        <w:rPr>
          <w:rFonts w:ascii="Times New Roman" w:eastAsia="Times New Roman" w:hAnsi="Times New Roman" w:cs="Times New Roman"/>
          <w:kern w:val="0"/>
          <w:sz w:val="24"/>
          <w:szCs w:val="24"/>
          <w14:ligatures w14:val="none"/>
        </w:rPr>
        <w:t xml:space="preserve"> </w:t>
      </w:r>
      <w:r w:rsidRPr="004876F8">
        <w:rPr>
          <w:rFonts w:ascii="Times New Roman" w:eastAsia="Times New Roman" w:hAnsi="Times New Roman" w:cs="Times New Roman"/>
          <w:kern w:val="0"/>
          <w:sz w:val="24"/>
          <w:szCs w:val="24"/>
          <w14:ligatures w14:val="none"/>
        </w:rPr>
        <w:t>of cultivation</w:t>
      </w:r>
    </w:p>
    <w:p w14:paraId="53645E87" w14:textId="0D3A6FFD" w:rsidR="0023332F" w:rsidRDefault="008A654B" w:rsidP="0023332F">
      <w:pPr>
        <w:spacing w:before="173"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5 shows the number of JLGs, the number of women farmers and the area under organic farming in Kerala</w:t>
      </w:r>
    </w:p>
    <w:p w14:paraId="4960C384" w14:textId="77777777" w:rsidR="0023332F" w:rsidRPr="00040D3A" w:rsidRDefault="0023332F" w:rsidP="0023332F">
      <w:pPr>
        <w:spacing w:before="173" w:line="276" w:lineRule="auto"/>
        <w:jc w:val="both"/>
        <w:rPr>
          <w:rFonts w:ascii="Times New Roman" w:eastAsia="Times New Roman" w:hAnsi="Times New Roman" w:cs="Times New Roman"/>
          <w:kern w:val="0"/>
          <w:sz w:val="24"/>
          <w:szCs w:val="24"/>
          <w14:ligatures w14:val="none"/>
        </w:rPr>
      </w:pPr>
    </w:p>
    <w:tbl>
      <w:tblPr>
        <w:tblW w:w="9214" w:type="dxa"/>
        <w:jc w:val="center"/>
        <w:tblLook w:val="04A0" w:firstRow="1" w:lastRow="0" w:firstColumn="1" w:lastColumn="0" w:noHBand="0" w:noVBand="1"/>
      </w:tblPr>
      <w:tblGrid>
        <w:gridCol w:w="709"/>
        <w:gridCol w:w="2410"/>
        <w:gridCol w:w="1984"/>
        <w:gridCol w:w="2127"/>
        <w:gridCol w:w="1984"/>
      </w:tblGrid>
      <w:tr w:rsidR="0023332F" w:rsidRPr="0023332F" w14:paraId="7B4019B1" w14:textId="77777777" w:rsidTr="005234A3">
        <w:trPr>
          <w:trHeight w:val="315"/>
          <w:jc w:val="center"/>
        </w:trPr>
        <w:tc>
          <w:tcPr>
            <w:tcW w:w="9214" w:type="dxa"/>
            <w:gridSpan w:val="5"/>
            <w:tcBorders>
              <w:top w:val="nil"/>
              <w:left w:val="nil"/>
              <w:bottom w:val="nil"/>
              <w:right w:val="nil"/>
            </w:tcBorders>
            <w:noWrap/>
            <w:vAlign w:val="center"/>
            <w:hideMark/>
          </w:tcPr>
          <w:p w14:paraId="3031A2D2"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Table - 5</w:t>
            </w:r>
          </w:p>
        </w:tc>
      </w:tr>
      <w:tr w:rsidR="0023332F" w:rsidRPr="0023332F" w14:paraId="15C0CEAF" w14:textId="77777777" w:rsidTr="005234A3">
        <w:trPr>
          <w:trHeight w:val="315"/>
          <w:jc w:val="center"/>
        </w:trPr>
        <w:tc>
          <w:tcPr>
            <w:tcW w:w="9214" w:type="dxa"/>
            <w:gridSpan w:val="5"/>
            <w:tcBorders>
              <w:top w:val="nil"/>
              <w:left w:val="nil"/>
              <w:bottom w:val="single" w:sz="4" w:space="0" w:color="auto"/>
              <w:right w:val="nil"/>
            </w:tcBorders>
            <w:noWrap/>
            <w:vAlign w:val="center"/>
            <w:hideMark/>
          </w:tcPr>
          <w:p w14:paraId="65269F79"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JLG s involved in Organic method of cultivation in Kerala</w:t>
            </w:r>
          </w:p>
        </w:tc>
      </w:tr>
      <w:tr w:rsidR="00BE2E75" w:rsidRPr="0023332F" w14:paraId="03D68AEB" w14:textId="77777777" w:rsidTr="005234A3">
        <w:trPr>
          <w:trHeight w:val="1065"/>
          <w:jc w:val="center"/>
        </w:trPr>
        <w:tc>
          <w:tcPr>
            <w:tcW w:w="709" w:type="dxa"/>
            <w:tcBorders>
              <w:top w:val="nil"/>
              <w:left w:val="single" w:sz="4" w:space="0" w:color="auto"/>
              <w:bottom w:val="single" w:sz="4" w:space="0" w:color="auto"/>
              <w:right w:val="single" w:sz="4" w:space="0" w:color="auto"/>
            </w:tcBorders>
            <w:vAlign w:val="center"/>
            <w:hideMark/>
          </w:tcPr>
          <w:p w14:paraId="20C5CE5E" w14:textId="77777777"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proofErr w:type="spellStart"/>
            <w:r w:rsidRPr="0023332F">
              <w:rPr>
                <w:rFonts w:ascii="Times New Roman" w:eastAsia="Times New Roman" w:hAnsi="Times New Roman" w:cs="Times New Roman"/>
                <w:color w:val="000000"/>
                <w:kern w:val="0"/>
                <w:sz w:val="24"/>
                <w:szCs w:val="24"/>
                <w14:ligatures w14:val="none"/>
              </w:rPr>
              <w:t>Sl</w:t>
            </w:r>
            <w:proofErr w:type="spellEnd"/>
            <w:r w:rsidRPr="0023332F">
              <w:rPr>
                <w:rFonts w:ascii="Times New Roman" w:eastAsia="Times New Roman" w:hAnsi="Times New Roman" w:cs="Times New Roman"/>
                <w:color w:val="000000"/>
                <w:kern w:val="0"/>
                <w:sz w:val="24"/>
                <w:szCs w:val="24"/>
                <w14:ligatures w14:val="none"/>
              </w:rPr>
              <w:t xml:space="preserve"> No</w:t>
            </w:r>
          </w:p>
        </w:tc>
        <w:tc>
          <w:tcPr>
            <w:tcW w:w="2410" w:type="dxa"/>
            <w:tcBorders>
              <w:top w:val="nil"/>
              <w:left w:val="nil"/>
              <w:bottom w:val="single" w:sz="4" w:space="0" w:color="auto"/>
              <w:right w:val="single" w:sz="4" w:space="0" w:color="auto"/>
            </w:tcBorders>
            <w:vAlign w:val="center"/>
            <w:hideMark/>
          </w:tcPr>
          <w:p w14:paraId="5F8AA7DD" w14:textId="77777777"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Districts</w:t>
            </w:r>
          </w:p>
        </w:tc>
        <w:tc>
          <w:tcPr>
            <w:tcW w:w="1984" w:type="dxa"/>
            <w:tcBorders>
              <w:top w:val="nil"/>
              <w:left w:val="nil"/>
              <w:bottom w:val="single" w:sz="4" w:space="0" w:color="auto"/>
              <w:right w:val="single" w:sz="4" w:space="0" w:color="auto"/>
            </w:tcBorders>
            <w:vAlign w:val="center"/>
            <w:hideMark/>
          </w:tcPr>
          <w:p w14:paraId="6556C092" w14:textId="176ACE76"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JLGs involved in Organic Farming</w:t>
            </w:r>
            <w:r>
              <w:rPr>
                <w:rFonts w:ascii="Times New Roman" w:eastAsia="Times New Roman" w:hAnsi="Times New Roman" w:cs="Times New Roman"/>
                <w:color w:val="000000"/>
                <w:kern w:val="0"/>
                <w:sz w:val="24"/>
                <w:szCs w:val="24"/>
                <w14:ligatures w14:val="none"/>
              </w:rPr>
              <w:t xml:space="preserve"> (numbers) </w:t>
            </w:r>
          </w:p>
        </w:tc>
        <w:tc>
          <w:tcPr>
            <w:tcW w:w="2127" w:type="dxa"/>
            <w:tcBorders>
              <w:top w:val="nil"/>
              <w:left w:val="nil"/>
              <w:bottom w:val="single" w:sz="4" w:space="0" w:color="auto"/>
              <w:right w:val="single" w:sz="4" w:space="0" w:color="auto"/>
            </w:tcBorders>
            <w:vAlign w:val="center"/>
            <w:hideMark/>
          </w:tcPr>
          <w:p w14:paraId="4C268179" w14:textId="118D25FA"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w:t>
            </w:r>
            <w:r w:rsidRPr="0023332F">
              <w:rPr>
                <w:rFonts w:ascii="Times New Roman" w:eastAsia="Times New Roman" w:hAnsi="Times New Roman" w:cs="Times New Roman"/>
                <w:color w:val="000000"/>
                <w:kern w:val="0"/>
                <w:sz w:val="24"/>
                <w:szCs w:val="24"/>
                <w14:ligatures w14:val="none"/>
              </w:rPr>
              <w:t>omen farmers involved in Organic Farming</w:t>
            </w:r>
            <w:r>
              <w:rPr>
                <w:rFonts w:ascii="Times New Roman" w:eastAsia="Times New Roman" w:hAnsi="Times New Roman" w:cs="Times New Roman"/>
                <w:color w:val="000000"/>
                <w:kern w:val="0"/>
                <w:sz w:val="24"/>
                <w:szCs w:val="24"/>
                <w14:ligatures w14:val="none"/>
              </w:rPr>
              <w:t xml:space="preserve"> (numbers)</w:t>
            </w:r>
          </w:p>
        </w:tc>
        <w:tc>
          <w:tcPr>
            <w:tcW w:w="1984" w:type="dxa"/>
            <w:tcBorders>
              <w:top w:val="nil"/>
              <w:left w:val="nil"/>
              <w:bottom w:val="single" w:sz="4" w:space="0" w:color="auto"/>
              <w:right w:val="single" w:sz="4" w:space="0" w:color="auto"/>
            </w:tcBorders>
            <w:vAlign w:val="center"/>
            <w:hideMark/>
          </w:tcPr>
          <w:p w14:paraId="7C41D007" w14:textId="5C07D31D"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Area under Organic Farming (Ha)</w:t>
            </w:r>
          </w:p>
        </w:tc>
      </w:tr>
      <w:tr w:rsidR="0023332F" w:rsidRPr="0023332F" w14:paraId="57C08EE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89BFBE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p>
        </w:tc>
        <w:tc>
          <w:tcPr>
            <w:tcW w:w="2410" w:type="dxa"/>
            <w:tcBorders>
              <w:top w:val="nil"/>
              <w:left w:val="nil"/>
              <w:bottom w:val="single" w:sz="4" w:space="0" w:color="auto"/>
              <w:right w:val="single" w:sz="4" w:space="0" w:color="auto"/>
            </w:tcBorders>
            <w:vAlign w:val="center"/>
            <w:hideMark/>
          </w:tcPr>
          <w:p w14:paraId="731C0FB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Thiruvananthapuram</w:t>
            </w:r>
          </w:p>
        </w:tc>
        <w:tc>
          <w:tcPr>
            <w:tcW w:w="1984" w:type="dxa"/>
            <w:tcBorders>
              <w:top w:val="nil"/>
              <w:left w:val="nil"/>
              <w:bottom w:val="single" w:sz="4" w:space="0" w:color="auto"/>
              <w:right w:val="single" w:sz="4" w:space="0" w:color="auto"/>
            </w:tcBorders>
            <w:vAlign w:val="center"/>
            <w:hideMark/>
          </w:tcPr>
          <w:p w14:paraId="16945CF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758</w:t>
            </w:r>
          </w:p>
        </w:tc>
        <w:tc>
          <w:tcPr>
            <w:tcW w:w="2127" w:type="dxa"/>
            <w:tcBorders>
              <w:top w:val="nil"/>
              <w:left w:val="nil"/>
              <w:bottom w:val="single" w:sz="4" w:space="0" w:color="auto"/>
              <w:right w:val="single" w:sz="4" w:space="0" w:color="auto"/>
            </w:tcBorders>
            <w:vAlign w:val="center"/>
            <w:hideMark/>
          </w:tcPr>
          <w:p w14:paraId="54BF3616" w14:textId="5458C57A"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760</w:t>
            </w:r>
          </w:p>
        </w:tc>
        <w:tc>
          <w:tcPr>
            <w:tcW w:w="1984" w:type="dxa"/>
            <w:tcBorders>
              <w:top w:val="nil"/>
              <w:left w:val="nil"/>
              <w:bottom w:val="single" w:sz="4" w:space="0" w:color="auto"/>
              <w:right w:val="single" w:sz="4" w:space="0" w:color="auto"/>
            </w:tcBorders>
            <w:vAlign w:val="center"/>
            <w:hideMark/>
          </w:tcPr>
          <w:p w14:paraId="468AD95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428.33</w:t>
            </w:r>
          </w:p>
        </w:tc>
      </w:tr>
      <w:tr w:rsidR="0023332F" w:rsidRPr="0023332F" w14:paraId="23D3D5D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13846B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p>
        </w:tc>
        <w:tc>
          <w:tcPr>
            <w:tcW w:w="2410" w:type="dxa"/>
            <w:tcBorders>
              <w:top w:val="nil"/>
              <w:left w:val="nil"/>
              <w:bottom w:val="single" w:sz="4" w:space="0" w:color="auto"/>
              <w:right w:val="single" w:sz="4" w:space="0" w:color="auto"/>
            </w:tcBorders>
            <w:vAlign w:val="center"/>
            <w:hideMark/>
          </w:tcPr>
          <w:p w14:paraId="36FE60F5"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Kollam</w:t>
            </w:r>
          </w:p>
        </w:tc>
        <w:tc>
          <w:tcPr>
            <w:tcW w:w="1984" w:type="dxa"/>
            <w:tcBorders>
              <w:top w:val="nil"/>
              <w:left w:val="nil"/>
              <w:bottom w:val="single" w:sz="4" w:space="0" w:color="auto"/>
              <w:right w:val="single" w:sz="4" w:space="0" w:color="auto"/>
            </w:tcBorders>
            <w:vAlign w:val="center"/>
            <w:hideMark/>
          </w:tcPr>
          <w:p w14:paraId="57DA557E" w14:textId="5630C131"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733</w:t>
            </w:r>
          </w:p>
        </w:tc>
        <w:tc>
          <w:tcPr>
            <w:tcW w:w="2127" w:type="dxa"/>
            <w:tcBorders>
              <w:top w:val="nil"/>
              <w:left w:val="nil"/>
              <w:bottom w:val="single" w:sz="4" w:space="0" w:color="auto"/>
              <w:right w:val="single" w:sz="4" w:space="0" w:color="auto"/>
            </w:tcBorders>
            <w:vAlign w:val="center"/>
            <w:hideMark/>
          </w:tcPr>
          <w:p w14:paraId="6E0EAF58" w14:textId="561E54B3"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784</w:t>
            </w:r>
          </w:p>
        </w:tc>
        <w:tc>
          <w:tcPr>
            <w:tcW w:w="1984" w:type="dxa"/>
            <w:tcBorders>
              <w:top w:val="nil"/>
              <w:left w:val="nil"/>
              <w:bottom w:val="single" w:sz="4" w:space="0" w:color="auto"/>
              <w:right w:val="single" w:sz="4" w:space="0" w:color="auto"/>
            </w:tcBorders>
            <w:vAlign w:val="center"/>
            <w:hideMark/>
          </w:tcPr>
          <w:p w14:paraId="4469A460" w14:textId="6C9CCAD6"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016.12</w:t>
            </w:r>
          </w:p>
        </w:tc>
      </w:tr>
      <w:tr w:rsidR="0023332F" w:rsidRPr="0023332F" w14:paraId="39B0049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0BE45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p>
        </w:tc>
        <w:tc>
          <w:tcPr>
            <w:tcW w:w="2410" w:type="dxa"/>
            <w:tcBorders>
              <w:top w:val="nil"/>
              <w:left w:val="nil"/>
              <w:bottom w:val="single" w:sz="4" w:space="0" w:color="auto"/>
              <w:right w:val="single" w:sz="4" w:space="0" w:color="auto"/>
            </w:tcBorders>
            <w:vAlign w:val="center"/>
            <w:hideMark/>
          </w:tcPr>
          <w:p w14:paraId="6E77A81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Pathanamthitta</w:t>
            </w:r>
          </w:p>
        </w:tc>
        <w:tc>
          <w:tcPr>
            <w:tcW w:w="1984" w:type="dxa"/>
            <w:tcBorders>
              <w:top w:val="nil"/>
              <w:left w:val="nil"/>
              <w:bottom w:val="single" w:sz="4" w:space="0" w:color="auto"/>
              <w:right w:val="single" w:sz="4" w:space="0" w:color="auto"/>
            </w:tcBorders>
            <w:vAlign w:val="center"/>
            <w:hideMark/>
          </w:tcPr>
          <w:p w14:paraId="7F7994F5" w14:textId="27706BA4"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490</w:t>
            </w:r>
          </w:p>
        </w:tc>
        <w:tc>
          <w:tcPr>
            <w:tcW w:w="2127" w:type="dxa"/>
            <w:tcBorders>
              <w:top w:val="nil"/>
              <w:left w:val="nil"/>
              <w:bottom w:val="single" w:sz="4" w:space="0" w:color="auto"/>
              <w:right w:val="single" w:sz="4" w:space="0" w:color="auto"/>
            </w:tcBorders>
            <w:vAlign w:val="center"/>
            <w:hideMark/>
          </w:tcPr>
          <w:p w14:paraId="76548A30" w14:textId="64A432AA"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279</w:t>
            </w:r>
          </w:p>
        </w:tc>
        <w:tc>
          <w:tcPr>
            <w:tcW w:w="1984" w:type="dxa"/>
            <w:tcBorders>
              <w:top w:val="nil"/>
              <w:left w:val="nil"/>
              <w:bottom w:val="single" w:sz="4" w:space="0" w:color="auto"/>
              <w:right w:val="single" w:sz="4" w:space="0" w:color="auto"/>
            </w:tcBorders>
            <w:vAlign w:val="center"/>
            <w:hideMark/>
          </w:tcPr>
          <w:p w14:paraId="2446582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326.8</w:t>
            </w:r>
          </w:p>
        </w:tc>
      </w:tr>
      <w:tr w:rsidR="0023332F" w:rsidRPr="0023332F" w14:paraId="3045ED67"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30ABFDF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p>
        </w:tc>
        <w:tc>
          <w:tcPr>
            <w:tcW w:w="2410" w:type="dxa"/>
            <w:tcBorders>
              <w:top w:val="nil"/>
              <w:left w:val="nil"/>
              <w:bottom w:val="single" w:sz="4" w:space="0" w:color="auto"/>
              <w:right w:val="single" w:sz="4" w:space="0" w:color="auto"/>
            </w:tcBorders>
            <w:vAlign w:val="center"/>
            <w:hideMark/>
          </w:tcPr>
          <w:p w14:paraId="513A33DC"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Alappuzha</w:t>
            </w:r>
          </w:p>
        </w:tc>
        <w:tc>
          <w:tcPr>
            <w:tcW w:w="1984" w:type="dxa"/>
            <w:tcBorders>
              <w:top w:val="nil"/>
              <w:left w:val="nil"/>
              <w:bottom w:val="single" w:sz="4" w:space="0" w:color="auto"/>
              <w:right w:val="single" w:sz="4" w:space="0" w:color="auto"/>
            </w:tcBorders>
            <w:vAlign w:val="center"/>
            <w:hideMark/>
          </w:tcPr>
          <w:p w14:paraId="40E45DEE" w14:textId="1EDE2934"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129</w:t>
            </w:r>
          </w:p>
        </w:tc>
        <w:tc>
          <w:tcPr>
            <w:tcW w:w="2127" w:type="dxa"/>
            <w:tcBorders>
              <w:top w:val="nil"/>
              <w:left w:val="nil"/>
              <w:bottom w:val="single" w:sz="4" w:space="0" w:color="auto"/>
              <w:right w:val="single" w:sz="4" w:space="0" w:color="auto"/>
            </w:tcBorders>
            <w:vAlign w:val="center"/>
            <w:hideMark/>
          </w:tcPr>
          <w:p w14:paraId="13F45997" w14:textId="0A388338"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711</w:t>
            </w:r>
          </w:p>
        </w:tc>
        <w:tc>
          <w:tcPr>
            <w:tcW w:w="1984" w:type="dxa"/>
            <w:tcBorders>
              <w:top w:val="nil"/>
              <w:left w:val="nil"/>
              <w:bottom w:val="single" w:sz="4" w:space="0" w:color="auto"/>
              <w:right w:val="single" w:sz="4" w:space="0" w:color="auto"/>
            </w:tcBorders>
            <w:vAlign w:val="center"/>
            <w:hideMark/>
          </w:tcPr>
          <w:p w14:paraId="201DBF7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122.33</w:t>
            </w:r>
          </w:p>
        </w:tc>
      </w:tr>
      <w:tr w:rsidR="0023332F" w:rsidRPr="0023332F" w14:paraId="46BD64A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05B147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p>
        </w:tc>
        <w:tc>
          <w:tcPr>
            <w:tcW w:w="2410" w:type="dxa"/>
            <w:tcBorders>
              <w:top w:val="nil"/>
              <w:left w:val="nil"/>
              <w:bottom w:val="single" w:sz="4" w:space="0" w:color="auto"/>
              <w:right w:val="single" w:sz="4" w:space="0" w:color="auto"/>
            </w:tcBorders>
            <w:vAlign w:val="center"/>
            <w:hideMark/>
          </w:tcPr>
          <w:p w14:paraId="7D0B5E13"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Kottayam</w:t>
            </w:r>
          </w:p>
        </w:tc>
        <w:tc>
          <w:tcPr>
            <w:tcW w:w="1984" w:type="dxa"/>
            <w:tcBorders>
              <w:top w:val="nil"/>
              <w:left w:val="nil"/>
              <w:bottom w:val="single" w:sz="4" w:space="0" w:color="auto"/>
              <w:right w:val="single" w:sz="4" w:space="0" w:color="auto"/>
            </w:tcBorders>
            <w:vAlign w:val="center"/>
            <w:hideMark/>
          </w:tcPr>
          <w:p w14:paraId="3824EDF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711</w:t>
            </w:r>
          </w:p>
        </w:tc>
        <w:tc>
          <w:tcPr>
            <w:tcW w:w="2127" w:type="dxa"/>
            <w:tcBorders>
              <w:top w:val="nil"/>
              <w:left w:val="nil"/>
              <w:bottom w:val="single" w:sz="4" w:space="0" w:color="auto"/>
              <w:right w:val="single" w:sz="4" w:space="0" w:color="auto"/>
            </w:tcBorders>
            <w:vAlign w:val="center"/>
            <w:hideMark/>
          </w:tcPr>
          <w:p w14:paraId="7BC93E3E" w14:textId="350EBE8E"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287</w:t>
            </w:r>
          </w:p>
        </w:tc>
        <w:tc>
          <w:tcPr>
            <w:tcW w:w="1984" w:type="dxa"/>
            <w:tcBorders>
              <w:top w:val="nil"/>
              <w:left w:val="nil"/>
              <w:bottom w:val="single" w:sz="4" w:space="0" w:color="auto"/>
              <w:right w:val="single" w:sz="4" w:space="0" w:color="auto"/>
            </w:tcBorders>
            <w:vAlign w:val="center"/>
            <w:hideMark/>
          </w:tcPr>
          <w:p w14:paraId="7265CED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502.71</w:t>
            </w:r>
          </w:p>
        </w:tc>
      </w:tr>
      <w:tr w:rsidR="0023332F" w:rsidRPr="0023332F" w14:paraId="3F54333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6ACA297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p>
        </w:tc>
        <w:tc>
          <w:tcPr>
            <w:tcW w:w="2410" w:type="dxa"/>
            <w:tcBorders>
              <w:top w:val="nil"/>
              <w:left w:val="nil"/>
              <w:bottom w:val="single" w:sz="4" w:space="0" w:color="auto"/>
              <w:right w:val="single" w:sz="4" w:space="0" w:color="auto"/>
            </w:tcBorders>
            <w:vAlign w:val="center"/>
            <w:hideMark/>
          </w:tcPr>
          <w:p w14:paraId="68A57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Idukki</w:t>
            </w:r>
          </w:p>
        </w:tc>
        <w:tc>
          <w:tcPr>
            <w:tcW w:w="1984" w:type="dxa"/>
            <w:tcBorders>
              <w:top w:val="nil"/>
              <w:left w:val="nil"/>
              <w:bottom w:val="single" w:sz="4" w:space="0" w:color="auto"/>
              <w:right w:val="single" w:sz="4" w:space="0" w:color="auto"/>
            </w:tcBorders>
            <w:vAlign w:val="center"/>
            <w:hideMark/>
          </w:tcPr>
          <w:p w14:paraId="2FD88EC6" w14:textId="4BDF7353"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556</w:t>
            </w:r>
          </w:p>
        </w:tc>
        <w:tc>
          <w:tcPr>
            <w:tcW w:w="2127" w:type="dxa"/>
            <w:tcBorders>
              <w:top w:val="nil"/>
              <w:left w:val="nil"/>
              <w:bottom w:val="single" w:sz="4" w:space="0" w:color="auto"/>
              <w:right w:val="single" w:sz="4" w:space="0" w:color="auto"/>
            </w:tcBorders>
            <w:vAlign w:val="center"/>
            <w:hideMark/>
          </w:tcPr>
          <w:p w14:paraId="21E9FF39" w14:textId="11B124CE"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641</w:t>
            </w:r>
          </w:p>
        </w:tc>
        <w:tc>
          <w:tcPr>
            <w:tcW w:w="1984" w:type="dxa"/>
            <w:tcBorders>
              <w:top w:val="nil"/>
              <w:left w:val="nil"/>
              <w:bottom w:val="single" w:sz="4" w:space="0" w:color="auto"/>
              <w:right w:val="single" w:sz="4" w:space="0" w:color="auto"/>
            </w:tcBorders>
            <w:vAlign w:val="center"/>
            <w:hideMark/>
          </w:tcPr>
          <w:p w14:paraId="28F0F78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394.2</w:t>
            </w:r>
          </w:p>
        </w:tc>
      </w:tr>
      <w:tr w:rsidR="0023332F" w:rsidRPr="0023332F" w14:paraId="7835DC3C"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C3D513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w:t>
            </w:r>
          </w:p>
        </w:tc>
        <w:tc>
          <w:tcPr>
            <w:tcW w:w="2410" w:type="dxa"/>
            <w:tcBorders>
              <w:top w:val="nil"/>
              <w:left w:val="nil"/>
              <w:bottom w:val="single" w:sz="4" w:space="0" w:color="auto"/>
              <w:right w:val="single" w:sz="4" w:space="0" w:color="auto"/>
            </w:tcBorders>
            <w:vAlign w:val="center"/>
            <w:hideMark/>
          </w:tcPr>
          <w:p w14:paraId="7760B5F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Ernakulam</w:t>
            </w:r>
          </w:p>
        </w:tc>
        <w:tc>
          <w:tcPr>
            <w:tcW w:w="1984" w:type="dxa"/>
            <w:tcBorders>
              <w:top w:val="nil"/>
              <w:left w:val="nil"/>
              <w:bottom w:val="single" w:sz="4" w:space="0" w:color="auto"/>
              <w:right w:val="single" w:sz="4" w:space="0" w:color="auto"/>
            </w:tcBorders>
            <w:vAlign w:val="center"/>
            <w:hideMark/>
          </w:tcPr>
          <w:p w14:paraId="5430C30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782</w:t>
            </w:r>
          </w:p>
        </w:tc>
        <w:tc>
          <w:tcPr>
            <w:tcW w:w="2127" w:type="dxa"/>
            <w:tcBorders>
              <w:top w:val="nil"/>
              <w:left w:val="nil"/>
              <w:bottom w:val="single" w:sz="4" w:space="0" w:color="auto"/>
              <w:right w:val="single" w:sz="4" w:space="0" w:color="auto"/>
            </w:tcBorders>
            <w:vAlign w:val="center"/>
            <w:hideMark/>
          </w:tcPr>
          <w:p w14:paraId="6DB6D3B5" w14:textId="53DDB6CC"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711</w:t>
            </w:r>
          </w:p>
        </w:tc>
        <w:tc>
          <w:tcPr>
            <w:tcW w:w="1984" w:type="dxa"/>
            <w:tcBorders>
              <w:top w:val="nil"/>
              <w:left w:val="nil"/>
              <w:bottom w:val="single" w:sz="4" w:space="0" w:color="auto"/>
              <w:right w:val="single" w:sz="4" w:space="0" w:color="auto"/>
            </w:tcBorders>
            <w:vAlign w:val="center"/>
            <w:hideMark/>
          </w:tcPr>
          <w:p w14:paraId="19E4C3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446</w:t>
            </w:r>
          </w:p>
        </w:tc>
      </w:tr>
      <w:tr w:rsidR="0023332F" w:rsidRPr="0023332F" w14:paraId="18C6917B"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454EDAF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w:t>
            </w:r>
          </w:p>
        </w:tc>
        <w:tc>
          <w:tcPr>
            <w:tcW w:w="2410" w:type="dxa"/>
            <w:tcBorders>
              <w:top w:val="nil"/>
              <w:left w:val="nil"/>
              <w:bottom w:val="single" w:sz="4" w:space="0" w:color="auto"/>
              <w:right w:val="single" w:sz="4" w:space="0" w:color="auto"/>
            </w:tcBorders>
            <w:vAlign w:val="center"/>
            <w:hideMark/>
          </w:tcPr>
          <w:p w14:paraId="7D320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Thrissur</w:t>
            </w:r>
          </w:p>
        </w:tc>
        <w:tc>
          <w:tcPr>
            <w:tcW w:w="1984" w:type="dxa"/>
            <w:tcBorders>
              <w:top w:val="nil"/>
              <w:left w:val="nil"/>
              <w:bottom w:val="single" w:sz="4" w:space="0" w:color="auto"/>
              <w:right w:val="single" w:sz="4" w:space="0" w:color="auto"/>
            </w:tcBorders>
            <w:vAlign w:val="center"/>
            <w:hideMark/>
          </w:tcPr>
          <w:p w14:paraId="0448E299" w14:textId="56582346"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142</w:t>
            </w:r>
          </w:p>
        </w:tc>
        <w:tc>
          <w:tcPr>
            <w:tcW w:w="2127" w:type="dxa"/>
            <w:tcBorders>
              <w:top w:val="nil"/>
              <w:left w:val="nil"/>
              <w:bottom w:val="single" w:sz="4" w:space="0" w:color="auto"/>
              <w:right w:val="single" w:sz="4" w:space="0" w:color="auto"/>
            </w:tcBorders>
            <w:vAlign w:val="center"/>
            <w:hideMark/>
          </w:tcPr>
          <w:p w14:paraId="7B29A8C6" w14:textId="7BBA8048"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870</w:t>
            </w:r>
          </w:p>
        </w:tc>
        <w:tc>
          <w:tcPr>
            <w:tcW w:w="1984" w:type="dxa"/>
            <w:tcBorders>
              <w:top w:val="nil"/>
              <w:left w:val="nil"/>
              <w:bottom w:val="single" w:sz="4" w:space="0" w:color="auto"/>
              <w:right w:val="single" w:sz="4" w:space="0" w:color="auto"/>
            </w:tcBorders>
            <w:vAlign w:val="center"/>
            <w:hideMark/>
          </w:tcPr>
          <w:p w14:paraId="083C9FA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833.54</w:t>
            </w:r>
          </w:p>
        </w:tc>
      </w:tr>
      <w:tr w:rsidR="0023332F" w:rsidRPr="0023332F" w14:paraId="2FF39609"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4C7E92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9</w:t>
            </w:r>
          </w:p>
        </w:tc>
        <w:tc>
          <w:tcPr>
            <w:tcW w:w="2410" w:type="dxa"/>
            <w:tcBorders>
              <w:top w:val="nil"/>
              <w:left w:val="nil"/>
              <w:bottom w:val="single" w:sz="4" w:space="0" w:color="auto"/>
              <w:right w:val="single" w:sz="4" w:space="0" w:color="auto"/>
            </w:tcBorders>
            <w:vAlign w:val="center"/>
            <w:hideMark/>
          </w:tcPr>
          <w:p w14:paraId="54489CB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Palakkad</w:t>
            </w:r>
          </w:p>
        </w:tc>
        <w:tc>
          <w:tcPr>
            <w:tcW w:w="1984" w:type="dxa"/>
            <w:tcBorders>
              <w:top w:val="nil"/>
              <w:left w:val="nil"/>
              <w:bottom w:val="single" w:sz="4" w:space="0" w:color="auto"/>
              <w:right w:val="single" w:sz="4" w:space="0" w:color="auto"/>
            </w:tcBorders>
            <w:vAlign w:val="center"/>
            <w:hideMark/>
          </w:tcPr>
          <w:p w14:paraId="00B0012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615</w:t>
            </w:r>
          </w:p>
        </w:tc>
        <w:tc>
          <w:tcPr>
            <w:tcW w:w="2127" w:type="dxa"/>
            <w:tcBorders>
              <w:top w:val="nil"/>
              <w:left w:val="nil"/>
              <w:bottom w:val="single" w:sz="4" w:space="0" w:color="auto"/>
              <w:right w:val="single" w:sz="4" w:space="0" w:color="auto"/>
            </w:tcBorders>
            <w:vAlign w:val="center"/>
            <w:hideMark/>
          </w:tcPr>
          <w:p w14:paraId="7B2805C2" w14:textId="3CD831A2"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300</w:t>
            </w:r>
          </w:p>
        </w:tc>
        <w:tc>
          <w:tcPr>
            <w:tcW w:w="1984" w:type="dxa"/>
            <w:tcBorders>
              <w:top w:val="nil"/>
              <w:left w:val="nil"/>
              <w:bottom w:val="single" w:sz="4" w:space="0" w:color="auto"/>
              <w:right w:val="single" w:sz="4" w:space="0" w:color="auto"/>
            </w:tcBorders>
            <w:vAlign w:val="center"/>
            <w:hideMark/>
          </w:tcPr>
          <w:p w14:paraId="4971DB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557</w:t>
            </w:r>
          </w:p>
        </w:tc>
      </w:tr>
      <w:tr w:rsidR="0023332F" w:rsidRPr="0023332F" w14:paraId="231AD04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2ECFB4E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w:t>
            </w:r>
          </w:p>
        </w:tc>
        <w:tc>
          <w:tcPr>
            <w:tcW w:w="2410" w:type="dxa"/>
            <w:tcBorders>
              <w:top w:val="nil"/>
              <w:left w:val="nil"/>
              <w:bottom w:val="single" w:sz="4" w:space="0" w:color="auto"/>
              <w:right w:val="single" w:sz="4" w:space="0" w:color="auto"/>
            </w:tcBorders>
            <w:vAlign w:val="center"/>
            <w:hideMark/>
          </w:tcPr>
          <w:p w14:paraId="715CEA3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Malappuram</w:t>
            </w:r>
          </w:p>
        </w:tc>
        <w:tc>
          <w:tcPr>
            <w:tcW w:w="1984" w:type="dxa"/>
            <w:tcBorders>
              <w:top w:val="nil"/>
              <w:left w:val="nil"/>
              <w:bottom w:val="single" w:sz="4" w:space="0" w:color="auto"/>
              <w:right w:val="single" w:sz="4" w:space="0" w:color="auto"/>
            </w:tcBorders>
            <w:vAlign w:val="center"/>
            <w:hideMark/>
          </w:tcPr>
          <w:p w14:paraId="1493604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512</w:t>
            </w:r>
          </w:p>
        </w:tc>
        <w:tc>
          <w:tcPr>
            <w:tcW w:w="2127" w:type="dxa"/>
            <w:tcBorders>
              <w:top w:val="nil"/>
              <w:left w:val="nil"/>
              <w:bottom w:val="single" w:sz="4" w:space="0" w:color="auto"/>
              <w:right w:val="single" w:sz="4" w:space="0" w:color="auto"/>
            </w:tcBorders>
            <w:vAlign w:val="center"/>
            <w:hideMark/>
          </w:tcPr>
          <w:p w14:paraId="74E18B7C" w14:textId="4CF4E7D9"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404</w:t>
            </w:r>
          </w:p>
        </w:tc>
        <w:tc>
          <w:tcPr>
            <w:tcW w:w="1984" w:type="dxa"/>
            <w:tcBorders>
              <w:top w:val="nil"/>
              <w:left w:val="nil"/>
              <w:bottom w:val="single" w:sz="4" w:space="0" w:color="auto"/>
              <w:right w:val="single" w:sz="4" w:space="0" w:color="auto"/>
            </w:tcBorders>
            <w:vAlign w:val="center"/>
            <w:hideMark/>
          </w:tcPr>
          <w:p w14:paraId="0BB1126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173</w:t>
            </w:r>
          </w:p>
        </w:tc>
      </w:tr>
      <w:tr w:rsidR="0023332F" w:rsidRPr="0023332F" w14:paraId="765B13C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6B61B9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11</w:t>
            </w:r>
          </w:p>
        </w:tc>
        <w:tc>
          <w:tcPr>
            <w:tcW w:w="2410" w:type="dxa"/>
            <w:tcBorders>
              <w:top w:val="nil"/>
              <w:left w:val="nil"/>
              <w:bottom w:val="single" w:sz="4" w:space="0" w:color="auto"/>
              <w:right w:val="single" w:sz="4" w:space="0" w:color="auto"/>
            </w:tcBorders>
            <w:vAlign w:val="center"/>
            <w:hideMark/>
          </w:tcPr>
          <w:p w14:paraId="234D9F9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Kozhikode</w:t>
            </w:r>
          </w:p>
        </w:tc>
        <w:tc>
          <w:tcPr>
            <w:tcW w:w="1984" w:type="dxa"/>
            <w:tcBorders>
              <w:top w:val="nil"/>
              <w:left w:val="nil"/>
              <w:bottom w:val="single" w:sz="4" w:space="0" w:color="auto"/>
              <w:right w:val="single" w:sz="4" w:space="0" w:color="auto"/>
            </w:tcBorders>
            <w:vAlign w:val="center"/>
            <w:hideMark/>
          </w:tcPr>
          <w:p w14:paraId="73EF2F20" w14:textId="0E4E1265"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054</w:t>
            </w:r>
          </w:p>
        </w:tc>
        <w:tc>
          <w:tcPr>
            <w:tcW w:w="2127" w:type="dxa"/>
            <w:tcBorders>
              <w:top w:val="nil"/>
              <w:left w:val="nil"/>
              <w:bottom w:val="single" w:sz="4" w:space="0" w:color="auto"/>
              <w:right w:val="single" w:sz="4" w:space="0" w:color="auto"/>
            </w:tcBorders>
            <w:vAlign w:val="center"/>
            <w:hideMark/>
          </w:tcPr>
          <w:p w14:paraId="39EFDA55" w14:textId="6A6F3B0F"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843</w:t>
            </w:r>
          </w:p>
        </w:tc>
        <w:tc>
          <w:tcPr>
            <w:tcW w:w="1984" w:type="dxa"/>
            <w:tcBorders>
              <w:top w:val="nil"/>
              <w:left w:val="nil"/>
              <w:bottom w:val="single" w:sz="4" w:space="0" w:color="auto"/>
              <w:right w:val="single" w:sz="4" w:space="0" w:color="auto"/>
            </w:tcBorders>
            <w:vAlign w:val="center"/>
            <w:hideMark/>
          </w:tcPr>
          <w:p w14:paraId="4197C48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308.8</w:t>
            </w:r>
          </w:p>
        </w:tc>
      </w:tr>
      <w:tr w:rsidR="0023332F" w:rsidRPr="0023332F" w14:paraId="018A500D" w14:textId="77777777" w:rsidTr="005234A3">
        <w:trPr>
          <w:trHeight w:val="405"/>
          <w:jc w:val="center"/>
        </w:trPr>
        <w:tc>
          <w:tcPr>
            <w:tcW w:w="709" w:type="dxa"/>
            <w:tcBorders>
              <w:top w:val="nil"/>
              <w:left w:val="single" w:sz="4" w:space="0" w:color="auto"/>
              <w:bottom w:val="nil"/>
              <w:right w:val="single" w:sz="4" w:space="0" w:color="auto"/>
            </w:tcBorders>
            <w:vAlign w:val="center"/>
            <w:hideMark/>
          </w:tcPr>
          <w:p w14:paraId="1F11D37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w:t>
            </w:r>
          </w:p>
        </w:tc>
        <w:tc>
          <w:tcPr>
            <w:tcW w:w="2410" w:type="dxa"/>
            <w:tcBorders>
              <w:top w:val="nil"/>
              <w:left w:val="nil"/>
              <w:bottom w:val="nil"/>
              <w:right w:val="single" w:sz="4" w:space="0" w:color="auto"/>
            </w:tcBorders>
            <w:vAlign w:val="center"/>
            <w:hideMark/>
          </w:tcPr>
          <w:p w14:paraId="09EA5BE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Wayanad</w:t>
            </w:r>
          </w:p>
        </w:tc>
        <w:tc>
          <w:tcPr>
            <w:tcW w:w="1984" w:type="dxa"/>
            <w:tcBorders>
              <w:top w:val="nil"/>
              <w:left w:val="nil"/>
              <w:bottom w:val="nil"/>
              <w:right w:val="single" w:sz="4" w:space="0" w:color="auto"/>
            </w:tcBorders>
            <w:vAlign w:val="center"/>
            <w:hideMark/>
          </w:tcPr>
          <w:p w14:paraId="7ED4F81F" w14:textId="642457A0"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568</w:t>
            </w:r>
          </w:p>
        </w:tc>
        <w:tc>
          <w:tcPr>
            <w:tcW w:w="2127" w:type="dxa"/>
            <w:tcBorders>
              <w:top w:val="nil"/>
              <w:left w:val="nil"/>
              <w:bottom w:val="nil"/>
              <w:right w:val="single" w:sz="4" w:space="0" w:color="auto"/>
            </w:tcBorders>
            <w:vAlign w:val="center"/>
            <w:hideMark/>
          </w:tcPr>
          <w:p w14:paraId="4B3FAE7A" w14:textId="48399660"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361</w:t>
            </w:r>
          </w:p>
        </w:tc>
        <w:tc>
          <w:tcPr>
            <w:tcW w:w="1984" w:type="dxa"/>
            <w:tcBorders>
              <w:top w:val="nil"/>
              <w:left w:val="nil"/>
              <w:bottom w:val="nil"/>
              <w:right w:val="single" w:sz="4" w:space="0" w:color="auto"/>
            </w:tcBorders>
            <w:vAlign w:val="center"/>
            <w:hideMark/>
          </w:tcPr>
          <w:p w14:paraId="651569D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313</w:t>
            </w:r>
          </w:p>
        </w:tc>
      </w:tr>
      <w:tr w:rsidR="0023332F" w:rsidRPr="0023332F" w14:paraId="4D1920CF" w14:textId="77777777" w:rsidTr="005234A3">
        <w:trPr>
          <w:trHeight w:val="405"/>
          <w:jc w:val="center"/>
        </w:trPr>
        <w:tc>
          <w:tcPr>
            <w:tcW w:w="709" w:type="dxa"/>
            <w:tcBorders>
              <w:top w:val="single" w:sz="4" w:space="0" w:color="auto"/>
              <w:left w:val="single" w:sz="4" w:space="0" w:color="auto"/>
              <w:bottom w:val="single" w:sz="4" w:space="0" w:color="auto"/>
              <w:right w:val="single" w:sz="4" w:space="0" w:color="auto"/>
            </w:tcBorders>
            <w:vAlign w:val="bottom"/>
            <w:hideMark/>
          </w:tcPr>
          <w:p w14:paraId="322DA84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13</w:t>
            </w:r>
          </w:p>
        </w:tc>
        <w:tc>
          <w:tcPr>
            <w:tcW w:w="2410" w:type="dxa"/>
            <w:tcBorders>
              <w:top w:val="single" w:sz="4" w:space="0" w:color="auto"/>
              <w:left w:val="nil"/>
              <w:bottom w:val="single" w:sz="4" w:space="0" w:color="auto"/>
              <w:right w:val="single" w:sz="4" w:space="0" w:color="auto"/>
            </w:tcBorders>
            <w:vAlign w:val="bottom"/>
            <w:hideMark/>
          </w:tcPr>
          <w:p w14:paraId="1C9CEC42"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Kannur</w:t>
            </w:r>
          </w:p>
        </w:tc>
        <w:tc>
          <w:tcPr>
            <w:tcW w:w="1984" w:type="dxa"/>
            <w:tcBorders>
              <w:top w:val="single" w:sz="4" w:space="0" w:color="auto"/>
              <w:left w:val="nil"/>
              <w:bottom w:val="single" w:sz="4" w:space="0" w:color="auto"/>
              <w:right w:val="single" w:sz="4" w:space="0" w:color="auto"/>
            </w:tcBorders>
            <w:vAlign w:val="bottom"/>
            <w:hideMark/>
          </w:tcPr>
          <w:p w14:paraId="4B205DC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811</w:t>
            </w:r>
          </w:p>
        </w:tc>
        <w:tc>
          <w:tcPr>
            <w:tcW w:w="2127" w:type="dxa"/>
            <w:tcBorders>
              <w:top w:val="single" w:sz="4" w:space="0" w:color="auto"/>
              <w:left w:val="nil"/>
              <w:bottom w:val="single" w:sz="4" w:space="0" w:color="auto"/>
              <w:right w:val="single" w:sz="4" w:space="0" w:color="auto"/>
            </w:tcBorders>
            <w:vAlign w:val="bottom"/>
            <w:hideMark/>
          </w:tcPr>
          <w:p w14:paraId="33B99908" w14:textId="644AB83D"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340</w:t>
            </w:r>
          </w:p>
        </w:tc>
        <w:tc>
          <w:tcPr>
            <w:tcW w:w="1984" w:type="dxa"/>
            <w:tcBorders>
              <w:top w:val="single" w:sz="4" w:space="0" w:color="auto"/>
              <w:left w:val="nil"/>
              <w:bottom w:val="single" w:sz="4" w:space="0" w:color="auto"/>
              <w:right w:val="single" w:sz="4" w:space="0" w:color="auto"/>
            </w:tcBorders>
            <w:vAlign w:val="bottom"/>
            <w:hideMark/>
          </w:tcPr>
          <w:p w14:paraId="723096E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294.2</w:t>
            </w:r>
          </w:p>
        </w:tc>
      </w:tr>
      <w:tr w:rsidR="0023332F" w:rsidRPr="0023332F" w14:paraId="63231E0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bottom"/>
            <w:hideMark/>
          </w:tcPr>
          <w:p w14:paraId="580C94C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14</w:t>
            </w:r>
          </w:p>
        </w:tc>
        <w:tc>
          <w:tcPr>
            <w:tcW w:w="2410" w:type="dxa"/>
            <w:tcBorders>
              <w:top w:val="nil"/>
              <w:left w:val="nil"/>
              <w:bottom w:val="single" w:sz="4" w:space="0" w:color="auto"/>
              <w:right w:val="single" w:sz="4" w:space="0" w:color="auto"/>
            </w:tcBorders>
            <w:vAlign w:val="bottom"/>
            <w:hideMark/>
          </w:tcPr>
          <w:p w14:paraId="75B40ECC"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Kasaragod</w:t>
            </w:r>
          </w:p>
        </w:tc>
        <w:tc>
          <w:tcPr>
            <w:tcW w:w="1984" w:type="dxa"/>
            <w:tcBorders>
              <w:top w:val="nil"/>
              <w:left w:val="nil"/>
              <w:bottom w:val="single" w:sz="4" w:space="0" w:color="auto"/>
              <w:right w:val="single" w:sz="4" w:space="0" w:color="auto"/>
            </w:tcBorders>
            <w:vAlign w:val="bottom"/>
            <w:hideMark/>
          </w:tcPr>
          <w:p w14:paraId="17A8A205" w14:textId="61427209"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207</w:t>
            </w:r>
          </w:p>
        </w:tc>
        <w:tc>
          <w:tcPr>
            <w:tcW w:w="2127" w:type="dxa"/>
            <w:tcBorders>
              <w:top w:val="nil"/>
              <w:left w:val="nil"/>
              <w:bottom w:val="single" w:sz="4" w:space="0" w:color="auto"/>
              <w:right w:val="single" w:sz="4" w:space="0" w:color="auto"/>
            </w:tcBorders>
            <w:vAlign w:val="bottom"/>
            <w:hideMark/>
          </w:tcPr>
          <w:p w14:paraId="3B5C61AC" w14:textId="218AF46C"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780</w:t>
            </w:r>
          </w:p>
        </w:tc>
        <w:tc>
          <w:tcPr>
            <w:tcW w:w="1984" w:type="dxa"/>
            <w:tcBorders>
              <w:top w:val="nil"/>
              <w:left w:val="nil"/>
              <w:bottom w:val="single" w:sz="4" w:space="0" w:color="auto"/>
              <w:right w:val="single" w:sz="4" w:space="0" w:color="auto"/>
            </w:tcBorders>
            <w:vAlign w:val="bottom"/>
            <w:hideMark/>
          </w:tcPr>
          <w:p w14:paraId="621BE4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182.5</w:t>
            </w:r>
          </w:p>
        </w:tc>
      </w:tr>
      <w:tr w:rsidR="0023332F" w:rsidRPr="0023332F" w14:paraId="1D8464A5" w14:textId="77777777" w:rsidTr="005234A3">
        <w:trPr>
          <w:trHeight w:val="405"/>
          <w:jc w:val="center"/>
        </w:trPr>
        <w:tc>
          <w:tcPr>
            <w:tcW w:w="3119" w:type="dxa"/>
            <w:gridSpan w:val="2"/>
            <w:tcBorders>
              <w:top w:val="single" w:sz="4" w:space="0" w:color="auto"/>
              <w:left w:val="single" w:sz="4" w:space="0" w:color="auto"/>
              <w:bottom w:val="single" w:sz="4" w:space="0" w:color="auto"/>
              <w:right w:val="single" w:sz="4" w:space="0" w:color="000000"/>
            </w:tcBorders>
            <w:vAlign w:val="bottom"/>
            <w:hideMark/>
          </w:tcPr>
          <w:p w14:paraId="55438D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Total</w:t>
            </w:r>
          </w:p>
        </w:tc>
        <w:tc>
          <w:tcPr>
            <w:tcW w:w="1984" w:type="dxa"/>
            <w:tcBorders>
              <w:top w:val="nil"/>
              <w:left w:val="nil"/>
              <w:bottom w:val="single" w:sz="4" w:space="0" w:color="auto"/>
              <w:right w:val="single" w:sz="4" w:space="0" w:color="auto"/>
            </w:tcBorders>
            <w:vAlign w:val="bottom"/>
            <w:hideMark/>
          </w:tcPr>
          <w:p w14:paraId="1B8D6A4C" w14:textId="4D1DA619"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16</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068</w:t>
            </w:r>
          </w:p>
        </w:tc>
        <w:tc>
          <w:tcPr>
            <w:tcW w:w="2127" w:type="dxa"/>
            <w:tcBorders>
              <w:top w:val="nil"/>
              <w:left w:val="nil"/>
              <w:bottom w:val="single" w:sz="4" w:space="0" w:color="auto"/>
              <w:right w:val="single" w:sz="4" w:space="0" w:color="auto"/>
            </w:tcBorders>
            <w:vAlign w:val="bottom"/>
            <w:hideMark/>
          </w:tcPr>
          <w:p w14:paraId="1B33ADFE" w14:textId="0579FD54"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071</w:t>
            </w:r>
          </w:p>
        </w:tc>
        <w:tc>
          <w:tcPr>
            <w:tcW w:w="1984" w:type="dxa"/>
            <w:tcBorders>
              <w:top w:val="nil"/>
              <w:left w:val="nil"/>
              <w:bottom w:val="single" w:sz="4" w:space="0" w:color="auto"/>
              <w:right w:val="single" w:sz="4" w:space="0" w:color="auto"/>
            </w:tcBorders>
            <w:vAlign w:val="bottom"/>
            <w:hideMark/>
          </w:tcPr>
          <w:p w14:paraId="28A6AE95" w14:textId="33F836BD"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898.53</w:t>
            </w:r>
          </w:p>
        </w:tc>
      </w:tr>
      <w:tr w:rsidR="0023332F" w:rsidRPr="0023332F" w14:paraId="0F16DB9D" w14:textId="77777777" w:rsidTr="005234A3">
        <w:trPr>
          <w:trHeight w:val="300"/>
          <w:jc w:val="center"/>
        </w:trPr>
        <w:tc>
          <w:tcPr>
            <w:tcW w:w="9214" w:type="dxa"/>
            <w:gridSpan w:val="5"/>
            <w:tcBorders>
              <w:top w:val="nil"/>
              <w:left w:val="nil"/>
              <w:bottom w:val="nil"/>
              <w:right w:val="nil"/>
            </w:tcBorders>
            <w:noWrap/>
            <w:vAlign w:val="center"/>
            <w:hideMark/>
          </w:tcPr>
          <w:p w14:paraId="7B15D199" w14:textId="77777777" w:rsidR="0023332F" w:rsidRPr="0023332F" w:rsidRDefault="0023332F" w:rsidP="0023332F">
            <w:pPr>
              <w:widowControl/>
              <w:autoSpaceDE/>
              <w:autoSpaceDN/>
              <w:rPr>
                <w:rFonts w:ascii="Calibri" w:eastAsia="Times New Roman" w:hAnsi="Calibri" w:cs="Calibri"/>
                <w:color w:val="000000"/>
                <w:kern w:val="0"/>
                <w14:ligatures w14:val="none"/>
              </w:rPr>
            </w:pPr>
            <w:r w:rsidRPr="0023332F">
              <w:rPr>
                <w:rFonts w:ascii="Calibri" w:eastAsia="Times New Roman" w:hAnsi="Calibri" w:cs="Calibri"/>
                <w:color w:val="000000"/>
                <w:kern w:val="0"/>
                <w14:ligatures w14:val="none"/>
              </w:rPr>
              <w:t>www.kudumbasree.org</w:t>
            </w:r>
          </w:p>
        </w:tc>
      </w:tr>
    </w:tbl>
    <w:p w14:paraId="46102B46" w14:textId="77777777" w:rsidR="00545B21" w:rsidRDefault="00545B21" w:rsidP="00545B21">
      <w:pPr>
        <w:spacing w:before="203"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table shows that the greatest number of JLGs engaged in organic farming </w:t>
      </w:r>
      <w:r>
        <w:rPr>
          <w:rFonts w:ascii="Times New Roman" w:eastAsia="Times New Roman" w:hAnsi="Times New Roman" w:cs="Times New Roman"/>
          <w:kern w:val="0"/>
          <w:sz w:val="24"/>
          <w:szCs w:val="24"/>
          <w14:ligatures w14:val="none"/>
        </w:rPr>
        <w:t xml:space="preserve">is located </w:t>
      </w:r>
      <w:r w:rsidRPr="007128A1">
        <w:rPr>
          <w:rFonts w:ascii="Times New Roman" w:eastAsia="Times New Roman" w:hAnsi="Times New Roman" w:cs="Times New Roman"/>
          <w:kern w:val="0"/>
          <w:sz w:val="24"/>
          <w:szCs w:val="24"/>
          <w14:ligatures w14:val="none"/>
        </w:rPr>
        <w:t xml:space="preserve">in Thrissur district. Second and third position </w:t>
      </w:r>
      <w:r>
        <w:rPr>
          <w:rFonts w:ascii="Times New Roman" w:eastAsia="Times New Roman" w:hAnsi="Times New Roman" w:cs="Times New Roman"/>
          <w:kern w:val="0"/>
          <w:sz w:val="24"/>
          <w:szCs w:val="24"/>
          <w14:ligatures w14:val="none"/>
        </w:rPr>
        <w:t>are occupied by</w:t>
      </w:r>
      <w:r w:rsidRPr="007128A1">
        <w:rPr>
          <w:rFonts w:ascii="Times New Roman" w:eastAsia="Times New Roman" w:hAnsi="Times New Roman" w:cs="Times New Roman"/>
          <w:kern w:val="0"/>
          <w:sz w:val="24"/>
          <w:szCs w:val="24"/>
          <w14:ligatures w14:val="none"/>
        </w:rPr>
        <w:t xml:space="preserve"> Kollam and Wayanad districts. </w:t>
      </w:r>
      <w:r>
        <w:rPr>
          <w:rFonts w:ascii="Times New Roman" w:eastAsia="Times New Roman" w:hAnsi="Times New Roman" w:cs="Times New Roman"/>
          <w:kern w:val="0"/>
          <w:sz w:val="24"/>
          <w:szCs w:val="24"/>
          <w14:ligatures w14:val="none"/>
        </w:rPr>
        <w:t>The h</w:t>
      </w:r>
      <w:r w:rsidRPr="007128A1">
        <w:rPr>
          <w:rFonts w:ascii="Times New Roman" w:eastAsia="Times New Roman" w:hAnsi="Times New Roman" w:cs="Times New Roman"/>
          <w:kern w:val="0"/>
          <w:sz w:val="24"/>
          <w:szCs w:val="24"/>
          <w14:ligatures w14:val="none"/>
        </w:rPr>
        <w:t xml:space="preserve">ighest number of women farmers involved in organic farming also belonged to the Thrissur district. This was followed by Kasargod and Alappuzha districts. The largest area under organic farming was in </w:t>
      </w:r>
      <w:r>
        <w:rPr>
          <w:rFonts w:ascii="Times New Roman" w:eastAsia="Times New Roman" w:hAnsi="Times New Roman" w:cs="Times New Roman"/>
          <w:kern w:val="0"/>
          <w:sz w:val="24"/>
          <w:szCs w:val="24"/>
          <w14:ligatures w14:val="none"/>
        </w:rPr>
        <w:t xml:space="preserve">the </w:t>
      </w:r>
      <w:r w:rsidRPr="007128A1">
        <w:rPr>
          <w:rFonts w:ascii="Times New Roman" w:eastAsia="Times New Roman" w:hAnsi="Times New Roman" w:cs="Times New Roman"/>
          <w:kern w:val="0"/>
          <w:sz w:val="24"/>
          <w:szCs w:val="24"/>
          <w14:ligatures w14:val="none"/>
        </w:rPr>
        <w:t>Kollam district, which was followed by Thrissur and Kottayam districts.</w:t>
      </w:r>
      <w:r>
        <w:rPr>
          <w:rFonts w:ascii="Times New Roman" w:eastAsia="Times New Roman" w:hAnsi="Times New Roman" w:cs="Times New Roman"/>
          <w:kern w:val="0"/>
          <w:sz w:val="24"/>
          <w:szCs w:val="24"/>
          <w14:ligatures w14:val="none"/>
        </w:rPr>
        <w:t xml:space="preserve"> </w:t>
      </w:r>
    </w:p>
    <w:p w14:paraId="406130A0" w14:textId="37AB57D0" w:rsidR="002A5C9C" w:rsidRPr="002A5C9C" w:rsidRDefault="002A5C9C" w:rsidP="002A5C9C">
      <w:pPr>
        <w:spacing w:before="203" w:line="276" w:lineRule="auto"/>
        <w:jc w:val="both"/>
        <w:rPr>
          <w:rFonts w:ascii="Times New Roman" w:eastAsia="Times New Roman" w:hAnsi="Times New Roman" w:cs="Times New Roman"/>
          <w:b/>
          <w:bCs/>
          <w:kern w:val="0"/>
          <w:sz w:val="24"/>
          <w:szCs w:val="24"/>
          <w:highlight w:val="yellow"/>
          <w14:ligatures w14:val="none"/>
        </w:rPr>
      </w:pPr>
      <w:r w:rsidRPr="002A5C9C">
        <w:rPr>
          <w:rFonts w:ascii="Times New Roman" w:eastAsia="Times New Roman" w:hAnsi="Times New Roman" w:cs="Times New Roman"/>
          <w:b/>
          <w:bCs/>
          <w:kern w:val="0"/>
          <w:sz w:val="24"/>
          <w:szCs w:val="24"/>
          <w:highlight w:val="yellow"/>
          <w14:ligatures w14:val="none"/>
        </w:rPr>
        <w:t xml:space="preserve">Policy </w:t>
      </w:r>
      <w:r w:rsidRPr="002A5C9C">
        <w:rPr>
          <w:rFonts w:ascii="Times New Roman" w:eastAsia="Times New Roman" w:hAnsi="Times New Roman" w:cs="Times New Roman"/>
          <w:b/>
          <w:bCs/>
          <w:kern w:val="0"/>
          <w:sz w:val="24"/>
          <w:szCs w:val="24"/>
          <w:highlight w:val="yellow"/>
          <w14:ligatures w14:val="none"/>
        </w:rPr>
        <w:t>Recommendations</w:t>
      </w:r>
    </w:p>
    <w:p w14:paraId="6B934BD4" w14:textId="77777777" w:rsidR="002A5C9C" w:rsidRPr="002A5C9C" w:rsidRDefault="002A5C9C" w:rsidP="002A5C9C">
      <w:pPr>
        <w:spacing w:before="203" w:line="276" w:lineRule="auto"/>
        <w:jc w:val="both"/>
        <w:rPr>
          <w:rFonts w:ascii="Times New Roman" w:eastAsia="Times New Roman" w:hAnsi="Times New Roman" w:cs="Times New Roman"/>
          <w:kern w:val="0"/>
          <w:sz w:val="24"/>
          <w:szCs w:val="24"/>
          <w:highlight w:val="yellow"/>
          <w14:ligatures w14:val="none"/>
        </w:rPr>
      </w:pPr>
      <w:r w:rsidRPr="002A5C9C">
        <w:rPr>
          <w:rFonts w:ascii="Times New Roman" w:eastAsia="Times New Roman" w:hAnsi="Times New Roman" w:cs="Times New Roman"/>
          <w:kern w:val="0"/>
          <w:sz w:val="24"/>
          <w:szCs w:val="24"/>
          <w:highlight w:val="yellow"/>
          <w14:ligatures w14:val="none"/>
        </w:rPr>
        <w:t>Based on the findings of the study, the following recommendations are proposed to enhance the effectiveness and sustainability of Joint Liability Group (JLG) farming in Kerala:</w:t>
      </w:r>
    </w:p>
    <w:p w14:paraId="36A28245"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Strengthen institutional coordination</w:t>
      </w:r>
      <w:r w:rsidRPr="002A5C9C">
        <w:rPr>
          <w:rFonts w:ascii="Times New Roman" w:eastAsia="Times New Roman" w:hAnsi="Times New Roman" w:cs="Times New Roman"/>
          <w:b/>
          <w:bCs/>
          <w:spacing w:val="-2"/>
          <w:kern w:val="0"/>
          <w:sz w:val="24"/>
          <w:szCs w:val="24"/>
          <w:highlight w:val="yellow"/>
          <w14:ligatures w14:val="none"/>
        </w:rPr>
        <w:t xml:space="preserve">: </w:t>
      </w:r>
      <w:r w:rsidRPr="002A5C9C">
        <w:rPr>
          <w:rFonts w:ascii="Times New Roman" w:eastAsia="Times New Roman" w:hAnsi="Times New Roman" w:cs="Times New Roman"/>
          <w:spacing w:val="-2"/>
          <w:kern w:val="0"/>
          <w:sz w:val="24"/>
          <w:szCs w:val="24"/>
          <w:highlight w:val="yellow"/>
          <w14:ligatures w14:val="none"/>
        </w:rPr>
        <w:t xml:space="preserve">Improve collaboration between local governments, agricultural departments, and </w:t>
      </w:r>
      <w:proofErr w:type="spellStart"/>
      <w:r w:rsidRPr="002A5C9C">
        <w:rPr>
          <w:rFonts w:ascii="Times New Roman" w:eastAsia="Times New Roman" w:hAnsi="Times New Roman" w:cs="Times New Roman"/>
          <w:spacing w:val="-2"/>
          <w:kern w:val="0"/>
          <w:sz w:val="24"/>
          <w:szCs w:val="24"/>
          <w:highlight w:val="yellow"/>
          <w14:ligatures w14:val="none"/>
        </w:rPr>
        <w:t>Kudumbashree</w:t>
      </w:r>
      <w:proofErr w:type="spellEnd"/>
      <w:r w:rsidRPr="002A5C9C">
        <w:rPr>
          <w:rFonts w:ascii="Times New Roman" w:eastAsia="Times New Roman" w:hAnsi="Times New Roman" w:cs="Times New Roman"/>
          <w:spacing w:val="-2"/>
          <w:kern w:val="0"/>
          <w:sz w:val="24"/>
          <w:szCs w:val="24"/>
          <w:highlight w:val="yellow"/>
          <w14:ligatures w14:val="none"/>
        </w:rPr>
        <w:t xml:space="preserve"> units, along with regular monitoring and technical support to JLGs.</w:t>
      </w:r>
    </w:p>
    <w:p w14:paraId="3DFD9070" w14:textId="3AF8222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Ensure better access to credit and inputs</w:t>
      </w:r>
      <w:r w:rsidRPr="002A5C9C">
        <w:rPr>
          <w:rFonts w:ascii="Times New Roman" w:eastAsia="Times New Roman" w:hAnsi="Times New Roman" w:cs="Times New Roman"/>
          <w:b/>
          <w:bCs/>
          <w:spacing w:val="-2"/>
          <w:kern w:val="0"/>
          <w:sz w:val="24"/>
          <w:szCs w:val="24"/>
          <w:highlight w:val="yellow"/>
          <w14:ligatures w14:val="none"/>
        </w:rPr>
        <w:t xml:space="preserve">: </w:t>
      </w:r>
      <w:r w:rsidRPr="002A5C9C">
        <w:rPr>
          <w:rFonts w:ascii="Times New Roman" w:eastAsia="Times New Roman" w:hAnsi="Times New Roman" w:cs="Times New Roman"/>
          <w:spacing w:val="-2"/>
          <w:kern w:val="0"/>
          <w:sz w:val="24"/>
          <w:szCs w:val="24"/>
          <w:highlight w:val="yellow"/>
          <w14:ligatures w14:val="none"/>
        </w:rPr>
        <w:t>Provide timely institutional finance and expand support for quality seeds, fertilizers, and farm equipment.</w:t>
      </w:r>
    </w:p>
    <w:p w14:paraId="2AA45448"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b/>
          <w:bCs/>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lastRenderedPageBreak/>
        <w:t>Adopt region-specific interventions</w:t>
      </w:r>
      <w:r w:rsidRPr="002A5C9C">
        <w:rPr>
          <w:rFonts w:ascii="Times New Roman" w:eastAsia="Times New Roman" w:hAnsi="Times New Roman" w:cs="Times New Roman"/>
          <w:b/>
          <w:bCs/>
          <w:spacing w:val="-2"/>
          <w:kern w:val="0"/>
          <w:sz w:val="24"/>
          <w:szCs w:val="24"/>
          <w:highlight w:val="yellow"/>
          <w14:ligatures w14:val="none"/>
        </w:rPr>
        <w:t xml:space="preserve">: </w:t>
      </w:r>
      <w:r w:rsidRPr="002A5C9C">
        <w:rPr>
          <w:rFonts w:ascii="Times New Roman" w:eastAsia="Times New Roman" w:hAnsi="Times New Roman" w:cs="Times New Roman"/>
          <w:spacing w:val="-2"/>
          <w:kern w:val="0"/>
          <w:sz w:val="24"/>
          <w:szCs w:val="24"/>
          <w:highlight w:val="yellow"/>
          <w14:ligatures w14:val="none"/>
        </w:rPr>
        <w:t>Address district-level disparities by focusing on low-performing areas like Idukki, Wayanad, and Kollam with targeted solutions.</w:t>
      </w:r>
    </w:p>
    <w:p w14:paraId="6DDB594C"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b/>
          <w:bCs/>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Improve irrigation and infrastructure</w:t>
      </w:r>
      <w:r w:rsidRPr="002A5C9C">
        <w:rPr>
          <w:rFonts w:ascii="Times New Roman" w:eastAsia="Times New Roman" w:hAnsi="Times New Roman" w:cs="Times New Roman"/>
          <w:b/>
          <w:bCs/>
          <w:spacing w:val="-2"/>
          <w:kern w:val="0"/>
          <w:sz w:val="24"/>
          <w:szCs w:val="24"/>
          <w:highlight w:val="yellow"/>
          <w14:ligatures w14:val="none"/>
        </w:rPr>
        <w:t xml:space="preserve">: </w:t>
      </w:r>
      <w:r w:rsidRPr="002A5C9C">
        <w:rPr>
          <w:rFonts w:ascii="Times New Roman" w:eastAsia="Times New Roman" w:hAnsi="Times New Roman" w:cs="Times New Roman"/>
          <w:spacing w:val="-2"/>
          <w:kern w:val="0"/>
          <w:sz w:val="24"/>
          <w:szCs w:val="24"/>
          <w:highlight w:val="yellow"/>
          <w14:ligatures w14:val="none"/>
        </w:rPr>
        <w:t>Invest in irrigation, storage, and market facilities to enhance productivity and reduce post-harvest losses.</w:t>
      </w:r>
    </w:p>
    <w:p w14:paraId="272A1F33"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Promote skill development and sustainable practices</w:t>
      </w:r>
      <w:r w:rsidRPr="002A5C9C">
        <w:rPr>
          <w:rFonts w:ascii="Times New Roman" w:eastAsia="Times New Roman" w:hAnsi="Times New Roman" w:cs="Times New Roman"/>
          <w:b/>
          <w:bCs/>
          <w:spacing w:val="-2"/>
          <w:kern w:val="0"/>
          <w:sz w:val="24"/>
          <w:szCs w:val="24"/>
          <w:highlight w:val="yellow"/>
          <w14:ligatures w14:val="none"/>
        </w:rPr>
        <w:t xml:space="preserve">: </w:t>
      </w:r>
      <w:r w:rsidRPr="002A5C9C">
        <w:rPr>
          <w:rFonts w:ascii="Times New Roman" w:eastAsia="Times New Roman" w:hAnsi="Times New Roman" w:cs="Times New Roman"/>
          <w:spacing w:val="-2"/>
          <w:kern w:val="0"/>
          <w:sz w:val="24"/>
          <w:szCs w:val="24"/>
          <w:highlight w:val="yellow"/>
          <w14:ligatures w14:val="none"/>
        </w:rPr>
        <w:t>Offer training on modern farming methods and strengthen incentives for organic and eco-friendly agriculture.</w:t>
      </w:r>
    </w:p>
    <w:p w14:paraId="391835D7" w14:textId="2F4162D0"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Strengthen market linkages and women’s empowerment</w:t>
      </w:r>
      <w:r w:rsidRPr="002A5C9C">
        <w:rPr>
          <w:rFonts w:ascii="Times New Roman" w:eastAsia="Times New Roman" w:hAnsi="Times New Roman" w:cs="Times New Roman"/>
          <w:b/>
          <w:bCs/>
          <w:spacing w:val="-2"/>
          <w:kern w:val="0"/>
          <w:sz w:val="24"/>
          <w:szCs w:val="24"/>
          <w:highlight w:val="yellow"/>
          <w14:ligatures w14:val="none"/>
        </w:rPr>
        <w:t xml:space="preserve">: </w:t>
      </w:r>
      <w:r w:rsidRPr="002A5C9C">
        <w:rPr>
          <w:rFonts w:ascii="Times New Roman" w:eastAsia="Times New Roman" w:hAnsi="Times New Roman" w:cs="Times New Roman"/>
          <w:spacing w:val="-2"/>
          <w:kern w:val="0"/>
          <w:sz w:val="24"/>
          <w:szCs w:val="24"/>
          <w:highlight w:val="yellow"/>
          <w14:ligatures w14:val="none"/>
        </w:rPr>
        <w:t>Improve market access, encourage value addition, and support women’s leadership and decision-making in JLGs.</w:t>
      </w:r>
    </w:p>
    <w:p w14:paraId="4A7BB0AC" w14:textId="77777777" w:rsidR="002A5C9C" w:rsidRDefault="002A5C9C" w:rsidP="002A5C9C">
      <w:pPr>
        <w:spacing w:before="206" w:line="276" w:lineRule="auto"/>
        <w:outlineLvl w:val="1"/>
        <w:rPr>
          <w:rFonts w:ascii="Times New Roman" w:eastAsia="Times New Roman" w:hAnsi="Times New Roman" w:cs="Times New Roman"/>
          <w:b/>
          <w:bCs/>
          <w:spacing w:val="-2"/>
          <w:kern w:val="0"/>
          <w:sz w:val="24"/>
          <w:szCs w:val="24"/>
          <w14:ligatures w14:val="none"/>
        </w:rPr>
      </w:pPr>
    </w:p>
    <w:p w14:paraId="17CDA49A" w14:textId="324CE1B5" w:rsidR="00040D3A" w:rsidRPr="00040D3A" w:rsidRDefault="0017713F" w:rsidP="00136D01">
      <w:pPr>
        <w:spacing w:before="206" w:line="276" w:lineRule="auto"/>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Conclusion</w:t>
      </w:r>
      <w:r w:rsidR="003A2F37">
        <w:rPr>
          <w:rFonts w:ascii="Times New Roman" w:eastAsia="Times New Roman" w:hAnsi="Times New Roman" w:cs="Times New Roman"/>
          <w:b/>
          <w:bCs/>
          <w:spacing w:val="-2"/>
          <w:kern w:val="0"/>
          <w:sz w:val="24"/>
          <w:szCs w:val="24"/>
          <w14:ligatures w14:val="none"/>
        </w:rPr>
        <w:t>s</w:t>
      </w:r>
    </w:p>
    <w:p w14:paraId="47306649" w14:textId="77777777" w:rsidR="00040D3A" w:rsidRPr="00040D3A" w:rsidRDefault="00040D3A" w:rsidP="00136D01">
      <w:pPr>
        <w:spacing w:before="58" w:line="276" w:lineRule="auto"/>
        <w:jc w:val="both"/>
        <w:rPr>
          <w:rFonts w:ascii="Times New Roman" w:eastAsia="Times New Roman" w:hAnsi="Times New Roman" w:cs="Times New Roman"/>
          <w:b/>
          <w:kern w:val="0"/>
          <w:sz w:val="24"/>
          <w:szCs w:val="24"/>
          <w14:ligatures w14:val="none"/>
        </w:rPr>
      </w:pPr>
    </w:p>
    <w:p w14:paraId="6D57227B" w14:textId="23514FBA" w:rsidR="00433166" w:rsidRDefault="003A2F37"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in 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Kerala </w:t>
      </w:r>
      <w:proofErr w:type="gramStart"/>
      <w:r w:rsidRPr="00040D3A">
        <w:rPr>
          <w:rFonts w:ascii="Times New Roman" w:eastAsia="Times New Roman" w:hAnsi="Times New Roman" w:cs="Times New Roman"/>
          <w:kern w:val="0"/>
          <w:sz w:val="24"/>
          <w:szCs w:val="24"/>
          <w14:ligatures w14:val="none"/>
        </w:rPr>
        <w:t>The</w:t>
      </w:r>
      <w:proofErr w:type="gramEnd"/>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resulted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lands.</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148.31</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were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converted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Pr>
          <w:rFonts w:ascii="Times New Roman" w:eastAsia="Times New Roman" w:hAnsi="Times New Roman" w:cs="Times New Roman"/>
          <w:kern w:val="0"/>
          <w:sz w:val="24"/>
          <w:szCs w:val="24"/>
          <w14:ligatures w14:val="none"/>
        </w:rPr>
        <w:t xml:space="preserve"> in </w:t>
      </w:r>
      <w:r w:rsidRPr="00040D3A">
        <w:rPr>
          <w:rFonts w:ascii="Times New Roman" w:eastAsia="Times New Roman" w:hAnsi="Times New Roman" w:cs="Times New Roman"/>
          <w:kern w:val="0"/>
          <w:sz w:val="24"/>
          <w:szCs w:val="24"/>
          <w14:ligatures w14:val="none"/>
        </w:rPr>
        <w:t>July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2019. The farming was not limited to the fallow land only. The women marginal farmers got an opportunity to farming. Women, otherwise acting as agricultural labourers or housewives</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became </w:t>
      </w:r>
      <w:r>
        <w:rPr>
          <w:rFonts w:ascii="Times New Roman" w:eastAsia="Times New Roman" w:hAnsi="Times New Roman" w:cs="Times New Roman"/>
          <w:kern w:val="0"/>
          <w:sz w:val="24"/>
          <w:szCs w:val="24"/>
          <w14:ligatures w14:val="none"/>
        </w:rPr>
        <w:t xml:space="preserve">independent </w:t>
      </w:r>
      <w:r w:rsidRPr="00040D3A">
        <w:rPr>
          <w:rFonts w:ascii="Times New Roman" w:eastAsia="Times New Roman" w:hAnsi="Times New Roman" w:cs="Times New Roman"/>
          <w:kern w:val="0"/>
          <w:sz w:val="24"/>
          <w:szCs w:val="24"/>
          <w14:ligatures w14:val="none"/>
        </w:rPr>
        <w:t>farmers during the period</w:t>
      </w:r>
      <w:r>
        <w:rPr>
          <w:rFonts w:ascii="Times New Roman" w:eastAsia="Times New Roman" w:hAnsi="Times New Roman" w:cs="Times New Roman"/>
          <w:kern w:val="0"/>
          <w:sz w:val="24"/>
          <w:szCs w:val="24"/>
          <w14:ligatures w14:val="none"/>
        </w:rPr>
        <w:t xml:space="preserve"> observed in this study</w:t>
      </w:r>
      <w:r w:rsidRPr="00040D3A">
        <w:rPr>
          <w:rFonts w:ascii="Times New Roman" w:eastAsia="Times New Roman" w:hAnsi="Times New Roman" w:cs="Times New Roman"/>
          <w:kern w:val="0"/>
          <w:sz w:val="24"/>
          <w:szCs w:val="24"/>
          <w14:ligatures w14:val="none"/>
        </w:rPr>
        <w:t xml:space="preserve">. The </w:t>
      </w:r>
      <w:r>
        <w:rPr>
          <w:rFonts w:ascii="Times New Roman" w:eastAsia="Times New Roman" w:hAnsi="Times New Roman" w:cs="Times New Roman"/>
          <w:kern w:val="0"/>
          <w:sz w:val="24"/>
          <w:szCs w:val="24"/>
          <w14:ligatures w14:val="none"/>
        </w:rPr>
        <w:t xml:space="preserve">JLG </w:t>
      </w:r>
      <w:r w:rsidRPr="00040D3A">
        <w:rPr>
          <w:rFonts w:ascii="Times New Roman" w:eastAsia="Times New Roman" w:hAnsi="Times New Roman" w:cs="Times New Roman"/>
          <w:kern w:val="0"/>
          <w:sz w:val="24"/>
          <w:szCs w:val="24"/>
          <w14:ligatures w14:val="none"/>
        </w:rPr>
        <w:t xml:space="preserve">farming has caused an increase in </w:t>
      </w:r>
      <w:r>
        <w:rPr>
          <w:rFonts w:ascii="Times New Roman" w:eastAsia="Times New Roman" w:hAnsi="Times New Roman" w:cs="Times New Roman"/>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 xml:space="preserve">mean income level. The JLG farming has </w:t>
      </w:r>
      <w:r>
        <w:rPr>
          <w:rFonts w:ascii="Times New Roman" w:eastAsia="Times New Roman" w:hAnsi="Times New Roman" w:cs="Times New Roman"/>
          <w:kern w:val="0"/>
          <w:sz w:val="24"/>
          <w:szCs w:val="24"/>
          <w14:ligatures w14:val="none"/>
        </w:rPr>
        <w:t xml:space="preserve">also </w:t>
      </w:r>
      <w:r w:rsidRPr="00040D3A">
        <w:rPr>
          <w:rFonts w:ascii="Times New Roman" w:eastAsia="Times New Roman" w:hAnsi="Times New Roman" w:cs="Times New Roman"/>
          <w:kern w:val="0"/>
          <w:sz w:val="24"/>
          <w:szCs w:val="24"/>
          <w14:ligatures w14:val="none"/>
        </w:rPr>
        <w:t xml:space="preserve">caused </w:t>
      </w:r>
      <w:r>
        <w:rPr>
          <w:rFonts w:ascii="Times New Roman" w:eastAsia="Times New Roman" w:hAnsi="Times New Roman" w:cs="Times New Roman"/>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 xml:space="preserve">reduction </w:t>
      </w:r>
      <w:r>
        <w:rPr>
          <w:rFonts w:ascii="Times New Roman" w:eastAsia="Times New Roman" w:hAnsi="Times New Roman" w:cs="Times New Roman"/>
          <w:kern w:val="0"/>
          <w:sz w:val="24"/>
          <w:szCs w:val="24"/>
          <w14:ligatures w14:val="none"/>
        </w:rPr>
        <w:t>of the</w:t>
      </w:r>
      <w:r w:rsidRPr="00040D3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un</w:t>
      </w:r>
      <w:r w:rsidRPr="00040D3A">
        <w:rPr>
          <w:rFonts w:ascii="Times New Roman" w:eastAsia="Times New Roman" w:hAnsi="Times New Roman" w:cs="Times New Roman"/>
          <w:kern w:val="0"/>
          <w:sz w:val="24"/>
          <w:szCs w:val="24"/>
          <w14:ligatures w14:val="none"/>
        </w:rPr>
        <w:t xml:space="preserve">equal distribution of income among the farmers. Group farming </w:t>
      </w:r>
      <w:r>
        <w:rPr>
          <w:rFonts w:ascii="Times New Roman" w:eastAsia="Times New Roman" w:hAnsi="Times New Roman" w:cs="Times New Roman"/>
          <w:kern w:val="0"/>
          <w:sz w:val="24"/>
          <w:szCs w:val="24"/>
          <w14:ligatures w14:val="none"/>
        </w:rPr>
        <w:t>e</w:t>
      </w:r>
      <w:r w:rsidRPr="00040D3A">
        <w:rPr>
          <w:rFonts w:ascii="Times New Roman" w:eastAsia="Times New Roman" w:hAnsi="Times New Roman" w:cs="Times New Roman"/>
          <w:kern w:val="0"/>
          <w:sz w:val="24"/>
          <w:szCs w:val="24"/>
          <w14:ligatures w14:val="none"/>
        </w:rPr>
        <w:t xml:space="preserve">ncouraged </w:t>
      </w:r>
      <w:r>
        <w:rPr>
          <w:rFonts w:ascii="Times New Roman" w:eastAsia="Times New Roman" w:hAnsi="Times New Roman" w:cs="Times New Roman"/>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organic method of cultivation.</w:t>
      </w:r>
    </w:p>
    <w:p w14:paraId="70ABDF76" w14:textId="77777777" w:rsidR="003A2F37" w:rsidRDefault="003A2F37" w:rsidP="00136D01">
      <w:pPr>
        <w:spacing w:line="276" w:lineRule="auto"/>
        <w:jc w:val="both"/>
        <w:rPr>
          <w:rFonts w:ascii="Times New Roman" w:eastAsia="Times New Roman" w:hAnsi="Times New Roman" w:cs="Times New Roman"/>
          <w:kern w:val="0"/>
          <w:sz w:val="24"/>
          <w:szCs w:val="24"/>
          <w14:ligatures w14:val="none"/>
        </w:rPr>
      </w:pPr>
    </w:p>
    <w:p w14:paraId="0ADCE027" w14:textId="77777777" w:rsidR="002A2454" w:rsidRPr="006E2EB6" w:rsidRDefault="002A2454" w:rsidP="006E2EB6">
      <w:pPr>
        <w:jc w:val="both"/>
        <w:rPr>
          <w:rFonts w:ascii="Times New Roman" w:hAnsi="Times New Roman" w:cs="Times New Roman"/>
          <w:b/>
          <w:sz w:val="24"/>
          <w:szCs w:val="24"/>
          <w:highlight w:val="yellow"/>
        </w:rPr>
      </w:pPr>
      <w:r w:rsidRPr="006E2EB6">
        <w:rPr>
          <w:rFonts w:ascii="Times New Roman" w:hAnsi="Times New Roman" w:cs="Times New Roman"/>
          <w:b/>
          <w:sz w:val="24"/>
          <w:szCs w:val="24"/>
          <w:highlight w:val="yellow"/>
        </w:rPr>
        <w:t>Disclaimer (Artificial intelligence)</w:t>
      </w:r>
    </w:p>
    <w:p w14:paraId="568FE666" w14:textId="76D88E54" w:rsidR="002A2454" w:rsidRPr="006E2EB6" w:rsidRDefault="006E2EB6" w:rsidP="006E2EB6">
      <w:pPr>
        <w:jc w:val="both"/>
        <w:rPr>
          <w:rFonts w:ascii="Times New Roman" w:hAnsi="Times New Roman" w:cs="Times New Roman"/>
          <w:sz w:val="24"/>
          <w:szCs w:val="24"/>
          <w:highlight w:val="yellow"/>
        </w:rPr>
      </w:pPr>
      <w:r w:rsidRPr="006E2EB6">
        <w:rPr>
          <w:rFonts w:ascii="Times New Roman" w:hAnsi="Times New Roman" w:cs="Times New Roman"/>
          <w:sz w:val="24"/>
          <w:szCs w:val="24"/>
          <w:highlight w:val="yellow"/>
        </w:rPr>
        <w:t>Dr. Sandhya. KP</w:t>
      </w:r>
      <w:r w:rsidRPr="006E2EB6">
        <w:rPr>
          <w:rFonts w:ascii="Times New Roman" w:hAnsi="Times New Roman" w:cs="Times New Roman"/>
          <w:sz w:val="24"/>
          <w:szCs w:val="24"/>
          <w:highlight w:val="yellow"/>
        </w:rPr>
        <w:t xml:space="preserve">, </w:t>
      </w:r>
      <w:r w:rsidRPr="006E2EB6">
        <w:rPr>
          <w:rFonts w:ascii="Times New Roman" w:hAnsi="Times New Roman" w:cs="Times New Roman"/>
          <w:sz w:val="24"/>
          <w:szCs w:val="24"/>
          <w:highlight w:val="yellow"/>
        </w:rPr>
        <w:t xml:space="preserve">Dr. Amina </w:t>
      </w:r>
      <w:proofErr w:type="spellStart"/>
      <w:r w:rsidRPr="006E2EB6">
        <w:rPr>
          <w:rFonts w:ascii="Times New Roman" w:hAnsi="Times New Roman" w:cs="Times New Roman"/>
          <w:sz w:val="24"/>
          <w:szCs w:val="24"/>
          <w:highlight w:val="yellow"/>
        </w:rPr>
        <w:t>Poovancheri</w:t>
      </w:r>
      <w:proofErr w:type="spellEnd"/>
      <w:r w:rsidRPr="006E2EB6">
        <w:rPr>
          <w:rFonts w:ascii="Times New Roman" w:hAnsi="Times New Roman" w:cs="Times New Roman"/>
          <w:sz w:val="24"/>
          <w:szCs w:val="24"/>
          <w:highlight w:val="yellow"/>
        </w:rPr>
        <w:t xml:space="preserve">, Dr. </w:t>
      </w:r>
      <w:proofErr w:type="spellStart"/>
      <w:r w:rsidRPr="006E2EB6">
        <w:rPr>
          <w:rFonts w:ascii="Times New Roman" w:hAnsi="Times New Roman" w:cs="Times New Roman"/>
          <w:sz w:val="24"/>
          <w:szCs w:val="24"/>
          <w:highlight w:val="yellow"/>
        </w:rPr>
        <w:t>Hyderali</w:t>
      </w:r>
      <w:proofErr w:type="spellEnd"/>
      <w:r w:rsidRPr="006E2EB6">
        <w:rPr>
          <w:rFonts w:ascii="Times New Roman" w:hAnsi="Times New Roman" w:cs="Times New Roman"/>
          <w:sz w:val="24"/>
          <w:szCs w:val="24"/>
          <w:highlight w:val="yellow"/>
        </w:rPr>
        <w:t xml:space="preserve"> K, and Dr. </w:t>
      </w:r>
      <w:r w:rsidRPr="006E2EB6">
        <w:rPr>
          <w:rFonts w:ascii="Times New Roman" w:hAnsi="Times New Roman" w:cs="Times New Roman"/>
          <w:sz w:val="24"/>
          <w:szCs w:val="24"/>
          <w:highlight w:val="yellow"/>
        </w:rPr>
        <w:t xml:space="preserve">Asha </w:t>
      </w:r>
      <w:proofErr w:type="spellStart"/>
      <w:r w:rsidRPr="006E2EB6">
        <w:rPr>
          <w:rFonts w:ascii="Times New Roman" w:hAnsi="Times New Roman" w:cs="Times New Roman"/>
          <w:sz w:val="24"/>
          <w:szCs w:val="24"/>
          <w:highlight w:val="yellow"/>
        </w:rPr>
        <w:t>Neendur</w:t>
      </w:r>
      <w:proofErr w:type="spellEnd"/>
      <w:r w:rsidRPr="006E2EB6">
        <w:rPr>
          <w:rFonts w:ascii="Times New Roman" w:hAnsi="Times New Roman" w:cs="Times New Roman"/>
          <w:sz w:val="24"/>
          <w:szCs w:val="24"/>
          <w:highlight w:val="yellow"/>
        </w:rPr>
        <w:t xml:space="preserve"> </w:t>
      </w:r>
      <w:r w:rsidR="002A2454" w:rsidRPr="006E2EB6">
        <w:rPr>
          <w:rFonts w:ascii="Times New Roman" w:hAnsi="Times New Roman" w:cs="Times New Roman"/>
          <w:sz w:val="24"/>
          <w:szCs w:val="24"/>
          <w:highlight w:val="yellow"/>
        </w:rPr>
        <w:t xml:space="preserve">hereby declare that NO generative AI technologies such as Large Language Models (ChatGPT, COPILOT, etc.) and text-to-image generators have been used during the writing or editing of this manuscript. </w:t>
      </w:r>
    </w:p>
    <w:p w14:paraId="27A5E9ED" w14:textId="77777777" w:rsidR="00433166" w:rsidRDefault="00433166" w:rsidP="00136D01">
      <w:pPr>
        <w:spacing w:line="276" w:lineRule="auto"/>
        <w:jc w:val="both"/>
        <w:rPr>
          <w:rFonts w:ascii="Times New Roman" w:eastAsia="Times New Roman" w:hAnsi="Times New Roman" w:cs="Times New Roman"/>
          <w:kern w:val="0"/>
          <w:sz w:val="24"/>
          <w:szCs w:val="24"/>
          <w14:ligatures w14:val="none"/>
        </w:rPr>
      </w:pPr>
    </w:p>
    <w:p w14:paraId="49C8D21C" w14:textId="17685AE8" w:rsidR="00040D3A" w:rsidRPr="00040D3A" w:rsidRDefault="0017713F" w:rsidP="00136D01">
      <w:pPr>
        <w:spacing w:before="78"/>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Reference</w:t>
      </w:r>
      <w:r w:rsidR="00392975">
        <w:rPr>
          <w:rFonts w:ascii="Times New Roman" w:eastAsia="Times New Roman" w:hAnsi="Times New Roman" w:cs="Times New Roman"/>
          <w:b/>
          <w:bCs/>
          <w:spacing w:val="-2"/>
          <w:kern w:val="0"/>
          <w:sz w:val="24"/>
          <w:szCs w:val="24"/>
          <w14:ligatures w14:val="none"/>
        </w:rPr>
        <w:t>s</w:t>
      </w:r>
    </w:p>
    <w:p w14:paraId="19A7E805" w14:textId="77777777" w:rsidR="006C26EE" w:rsidRPr="00040D3A" w:rsidRDefault="006C26EE" w:rsidP="006C26EE">
      <w:pPr>
        <w:spacing w:line="360" w:lineRule="auto"/>
        <w:jc w:val="both"/>
        <w:rPr>
          <w:rFonts w:ascii="Times New Roman" w:eastAsia="Times New Roman" w:hAnsi="Times New Roman" w:cs="Times New Roman"/>
          <w:kern w:val="0"/>
          <w:sz w:val="24"/>
          <w:szCs w:val="24"/>
          <w14:ligatures w14:val="none"/>
        </w:rPr>
      </w:pPr>
    </w:p>
    <w:p w14:paraId="597CD25E" w14:textId="77777777" w:rsidR="006C26EE" w:rsidRDefault="006C26EE" w:rsidP="006C26EE">
      <w:pPr>
        <w:spacing w:line="360" w:lineRule="auto"/>
        <w:jc w:val="both"/>
      </w:pPr>
    </w:p>
    <w:p w14:paraId="249F5616"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Abdolmaleky,</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(2012).</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Preconditions</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Small-Farmers'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Empowerment</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to</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 xml:space="preserve">Success in Farm Operations in Lorestan Province, Iran. </w:t>
      </w:r>
      <w:r w:rsidRPr="004876F8">
        <w:rPr>
          <w:rFonts w:ascii="Times New Roman" w:eastAsia="Times New Roman" w:hAnsi="Times New Roman" w:cs="Times New Roman"/>
          <w:i/>
          <w:kern w:val="0"/>
          <w:sz w:val="24"/>
          <w14:ligatures w14:val="none"/>
        </w:rPr>
        <w:t>World Applied Sciences Journal</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19</w:t>
      </w:r>
      <w:r w:rsidRPr="004876F8">
        <w:rPr>
          <w:rFonts w:ascii="Times New Roman" w:eastAsia="Times New Roman" w:hAnsi="Times New Roman" w:cs="Times New Roman"/>
          <w:kern w:val="0"/>
          <w:sz w:val="24"/>
          <w14:ligatures w14:val="none"/>
        </w:rPr>
        <w:t>(4), 523-529.</w:t>
      </w:r>
    </w:p>
    <w:p w14:paraId="0FB66017"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Abraham,</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kern w:val="0"/>
          <w:sz w:val="24"/>
          <w14:ligatures w14:val="none"/>
        </w:rPr>
        <w:t>D.</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(2019).</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Lease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land</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Women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Collectives:</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Enquiry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into Earnings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Kudumbashree</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Groups.</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i/>
          <w:kern w:val="0"/>
          <w:sz w:val="24"/>
          <w14:ligatures w14:val="none"/>
        </w:rPr>
        <w:t>Centre</w:t>
      </w:r>
      <w:r w:rsidRPr="004876F8">
        <w:rPr>
          <w:rFonts w:ascii="Times New Roman" w:eastAsia="Times New Roman" w:hAnsi="Times New Roman" w:cs="Times New Roman"/>
          <w:i/>
          <w:spacing w:val="-13"/>
          <w:kern w:val="0"/>
          <w:sz w:val="24"/>
          <w14:ligatures w14:val="none"/>
        </w:rPr>
        <w:t xml:space="preserve"> </w:t>
      </w:r>
      <w:r w:rsidRPr="004876F8">
        <w:rPr>
          <w:rFonts w:ascii="Times New Roman" w:eastAsia="Times New Roman" w:hAnsi="Times New Roman" w:cs="Times New Roman"/>
          <w:i/>
          <w:kern w:val="0"/>
          <w:sz w:val="24"/>
          <w14:ligatures w14:val="none"/>
        </w:rPr>
        <w:t>For</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Women’s</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Development</w:t>
      </w:r>
      <w:r w:rsidRPr="004876F8">
        <w:rPr>
          <w:rFonts w:ascii="Times New Roman" w:eastAsia="Times New Roman" w:hAnsi="Times New Roman" w:cs="Times New Roman"/>
          <w:i/>
          <w:spacing w:val="-11"/>
          <w:kern w:val="0"/>
          <w:sz w:val="24"/>
          <w14:ligatures w14:val="none"/>
        </w:rPr>
        <w:t xml:space="preserve"> </w:t>
      </w:r>
      <w:r w:rsidRPr="004876F8">
        <w:rPr>
          <w:rFonts w:ascii="Times New Roman" w:eastAsia="Times New Roman" w:hAnsi="Times New Roman" w:cs="Times New Roman"/>
          <w:i/>
          <w:kern w:val="0"/>
          <w:sz w:val="24"/>
          <w14:ligatures w14:val="none"/>
        </w:rPr>
        <w:t>Studies:</w:t>
      </w:r>
      <w:r w:rsidRPr="004876F8">
        <w:rPr>
          <w:rFonts w:ascii="Times New Roman" w:eastAsia="Times New Roman" w:hAnsi="Times New Roman" w:cs="Times New Roman"/>
          <w:i/>
          <w:spacing w:val="-10"/>
          <w:kern w:val="0"/>
          <w:sz w:val="24"/>
          <w14:ligatures w14:val="none"/>
        </w:rPr>
        <w:t xml:space="preserve"> </w:t>
      </w:r>
      <w:r w:rsidRPr="004876F8">
        <w:rPr>
          <w:rFonts w:ascii="Times New Roman" w:eastAsia="Times New Roman" w:hAnsi="Times New Roman" w:cs="Times New Roman"/>
          <w:i/>
          <w:kern w:val="0"/>
          <w:sz w:val="24"/>
          <w14:ligatures w14:val="none"/>
        </w:rPr>
        <w:t>New Delhi, India</w:t>
      </w:r>
      <w:r w:rsidRPr="004876F8">
        <w:rPr>
          <w:rFonts w:ascii="Times New Roman" w:eastAsia="Times New Roman" w:hAnsi="Times New Roman" w:cs="Times New Roman"/>
          <w:kern w:val="0"/>
          <w:sz w:val="24"/>
          <w14:ligatures w14:val="none"/>
        </w:rPr>
        <w:t>.</w:t>
      </w:r>
    </w:p>
    <w:p w14:paraId="6290FA84" w14:textId="77777777" w:rsidR="006C26EE" w:rsidRPr="004876F8"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Agarwal, B. (2020). Does group farming empower rural women? Lessons from India’s experiments. The Journal of Peasant Studies, 47(4), 841-872.</w:t>
      </w:r>
    </w:p>
    <w:p w14:paraId="6EE78194" w14:textId="77777777" w:rsidR="006C26EE" w:rsidRPr="004876F8" w:rsidRDefault="006C26EE" w:rsidP="006C26EE">
      <w:pPr>
        <w:numPr>
          <w:ilvl w:val="0"/>
          <w:numId w:val="1"/>
        </w:numPr>
        <w:tabs>
          <w:tab w:val="left" w:pos="1287"/>
        </w:tabs>
        <w:spacing w:before="157"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Arun, S.</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(2012). ‘We are farmers too’: agrarian change and gendered livelihoods in Kerala, South India. </w:t>
      </w:r>
      <w:r w:rsidRPr="004876F8">
        <w:rPr>
          <w:rFonts w:ascii="Times New Roman" w:eastAsia="Times New Roman" w:hAnsi="Times New Roman" w:cs="Times New Roman"/>
          <w:i/>
          <w:kern w:val="0"/>
          <w:sz w:val="24"/>
          <w14:ligatures w14:val="none"/>
        </w:rPr>
        <w:t>Journal of Gender Studies</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21</w:t>
      </w:r>
      <w:r w:rsidRPr="004876F8">
        <w:rPr>
          <w:rFonts w:ascii="Times New Roman" w:eastAsia="Times New Roman" w:hAnsi="Times New Roman" w:cs="Times New Roman"/>
          <w:kern w:val="0"/>
          <w:sz w:val="24"/>
          <w14:ligatures w14:val="none"/>
        </w:rPr>
        <w:t>(3), 271-284.</w:t>
      </w:r>
    </w:p>
    <w:p w14:paraId="65F3A4AA" w14:textId="77777777" w:rsidR="00B01EFA" w:rsidRPr="00B01EFA" w:rsidRDefault="00B01EFA" w:rsidP="006C26EE">
      <w:pPr>
        <w:numPr>
          <w:ilvl w:val="0"/>
          <w:numId w:val="1"/>
        </w:numPr>
        <w:tabs>
          <w:tab w:val="left" w:pos="1286"/>
        </w:tabs>
        <w:spacing w:before="273" w:line="360" w:lineRule="auto"/>
        <w:ind w:left="0" w:hanging="359"/>
        <w:jc w:val="both"/>
        <w:rPr>
          <w:rFonts w:ascii="Times New Roman" w:eastAsia="Times New Roman" w:hAnsi="Times New Roman" w:cs="Times New Roman"/>
          <w:kern w:val="0"/>
          <w:sz w:val="24"/>
          <w:highlight w:val="yellow"/>
          <w14:ligatures w14:val="none"/>
        </w:rPr>
      </w:pPr>
      <w:r w:rsidRPr="00B01EFA">
        <w:rPr>
          <w:rFonts w:ascii="Times New Roman" w:eastAsia="Times New Roman" w:hAnsi="Times New Roman" w:cs="Times New Roman"/>
          <w:kern w:val="0"/>
          <w:sz w:val="24"/>
          <w:highlight w:val="yellow"/>
          <w14:ligatures w14:val="none"/>
        </w:rPr>
        <w:lastRenderedPageBreak/>
        <w:t xml:space="preserve">Bhalla, G. S., &amp; Singh, G. (2001). </w:t>
      </w:r>
      <w:r w:rsidRPr="00B01EFA">
        <w:rPr>
          <w:rFonts w:ascii="Times New Roman" w:eastAsia="Times New Roman" w:hAnsi="Times New Roman" w:cs="Times New Roman"/>
          <w:i/>
          <w:iCs/>
          <w:kern w:val="0"/>
          <w:sz w:val="24"/>
          <w:highlight w:val="yellow"/>
          <w14:ligatures w14:val="none"/>
        </w:rPr>
        <w:t>Indian agriculture: Four decades of development</w:t>
      </w:r>
      <w:r w:rsidRPr="00B01EFA">
        <w:rPr>
          <w:rFonts w:ascii="Times New Roman" w:eastAsia="Times New Roman" w:hAnsi="Times New Roman" w:cs="Times New Roman"/>
          <w:kern w:val="0"/>
          <w:sz w:val="24"/>
          <w:highlight w:val="yellow"/>
          <w14:ligatures w14:val="none"/>
        </w:rPr>
        <w:t xml:space="preserve">. New Delhi: SAGE Publications </w:t>
      </w:r>
    </w:p>
    <w:p w14:paraId="5A86166A" w14:textId="312EA819" w:rsidR="002B0BE0" w:rsidRPr="002B0BE0" w:rsidRDefault="002B0BE0" w:rsidP="006C26EE">
      <w:pPr>
        <w:numPr>
          <w:ilvl w:val="0"/>
          <w:numId w:val="1"/>
        </w:numPr>
        <w:tabs>
          <w:tab w:val="left" w:pos="1286"/>
        </w:tabs>
        <w:spacing w:before="273" w:line="360" w:lineRule="auto"/>
        <w:ind w:left="0" w:hanging="359"/>
        <w:jc w:val="both"/>
        <w:rPr>
          <w:rFonts w:ascii="Times New Roman" w:eastAsia="Times New Roman" w:hAnsi="Times New Roman" w:cs="Times New Roman"/>
          <w:kern w:val="0"/>
          <w:sz w:val="24"/>
          <w:highlight w:val="yellow"/>
          <w14:ligatures w14:val="none"/>
        </w:rPr>
      </w:pPr>
      <w:r w:rsidRPr="002B0BE0">
        <w:rPr>
          <w:rFonts w:ascii="Times New Roman" w:eastAsia="Times New Roman" w:hAnsi="Times New Roman" w:cs="Times New Roman"/>
          <w:kern w:val="0"/>
          <w:sz w:val="24"/>
          <w:highlight w:val="yellow"/>
          <w14:ligatures w14:val="none"/>
        </w:rPr>
        <w:t xml:space="preserve">CARE International. (2022). </w:t>
      </w:r>
      <w:r w:rsidRPr="002B0BE0">
        <w:rPr>
          <w:rFonts w:ascii="Times New Roman" w:eastAsia="Times New Roman" w:hAnsi="Times New Roman" w:cs="Times New Roman"/>
          <w:i/>
          <w:iCs/>
          <w:kern w:val="0"/>
          <w:sz w:val="24"/>
          <w:highlight w:val="yellow"/>
          <w14:ligatures w14:val="none"/>
        </w:rPr>
        <w:t>The PepsiCo Foundation’s support of She Feeds the World programme in Uganda leaves lasting legacy</w:t>
      </w:r>
      <w:r w:rsidRPr="002B0BE0">
        <w:rPr>
          <w:rFonts w:ascii="Times New Roman" w:eastAsia="Times New Roman" w:hAnsi="Times New Roman" w:cs="Times New Roman"/>
          <w:kern w:val="0"/>
          <w:sz w:val="24"/>
          <w:highlight w:val="yellow"/>
          <w14:ligatures w14:val="none"/>
        </w:rPr>
        <w:t>. CARE International in Uganda</w:t>
      </w:r>
    </w:p>
    <w:p w14:paraId="681C724A" w14:textId="77777777" w:rsidR="006C26EE" w:rsidRPr="004876F8"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spacing w:val="-2"/>
          <w:kern w:val="0"/>
          <w:sz w:val="24"/>
          <w14:ligatures w14:val="none"/>
        </w:rPr>
        <w:t>Choudhury,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P.,</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Roy,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&amp;</w:t>
      </w:r>
      <w:r w:rsidRPr="004876F8">
        <w:rPr>
          <w:rFonts w:ascii="Times New Roman" w:eastAsia="Times New Roman" w:hAnsi="Times New Roman" w:cs="Times New Roman"/>
          <w:spacing w:val="-13"/>
          <w:kern w:val="0"/>
          <w:sz w:val="24"/>
          <w14:ligatures w14:val="none"/>
        </w:rPr>
        <w:t xml:space="preserve"> </w:t>
      </w:r>
      <w:proofErr w:type="spellStart"/>
      <w:proofErr w:type="gramStart"/>
      <w:r w:rsidRPr="004876F8">
        <w:rPr>
          <w:rFonts w:ascii="Times New Roman" w:eastAsia="Times New Roman" w:hAnsi="Times New Roman" w:cs="Times New Roman"/>
          <w:spacing w:val="-2"/>
          <w:kern w:val="0"/>
          <w:sz w:val="24"/>
          <w14:ligatures w14:val="none"/>
        </w:rPr>
        <w:t>Munnangi</w:t>
      </w:r>
      <w:proofErr w:type="spellEnd"/>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w:t>
      </w:r>
      <w:proofErr w:type="gram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(2021).</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spacing w:val="-2"/>
          <w:kern w:val="0"/>
          <w:sz w:val="24"/>
          <w14:ligatures w14:val="none"/>
        </w:rPr>
        <w:t>Group</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Leasing</w:t>
      </w:r>
      <w:r w:rsidRPr="004876F8">
        <w:rPr>
          <w:rFonts w:ascii="Times New Roman" w:eastAsia="Times New Roman" w:hAnsi="Times New Roman" w:cs="Times New Roman"/>
          <w:spacing w:val="-3"/>
          <w:kern w:val="0"/>
          <w:sz w:val="24"/>
          <w14:ligatures w14:val="none"/>
        </w:rPr>
        <w:t xml:space="preserve"> </w:t>
      </w:r>
      <w:r w:rsidRPr="004876F8">
        <w:rPr>
          <w:rFonts w:ascii="Times New Roman" w:eastAsia="Times New Roman" w:hAnsi="Times New Roman" w:cs="Times New Roman"/>
          <w:spacing w:val="-2"/>
          <w:kern w:val="0"/>
          <w:sz w:val="24"/>
          <w14:ligatures w14:val="none"/>
        </w:rPr>
        <w:t>Approach</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to</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spacing w:val="-2"/>
          <w:kern w:val="0"/>
          <w:sz w:val="24"/>
          <w14:ligatures w14:val="none"/>
        </w:rPr>
        <w:t xml:space="preserve">Sustain </w:t>
      </w:r>
      <w:r w:rsidRPr="004876F8">
        <w:rPr>
          <w:rFonts w:ascii="Times New Roman" w:eastAsia="Times New Roman" w:hAnsi="Times New Roman" w:cs="Times New Roman"/>
          <w:kern w:val="0"/>
          <w:sz w:val="24"/>
          <w14:ligatures w14:val="none"/>
        </w:rPr>
        <w:t>Farming and Rural</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Livelihoods: The Journey</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Women Farmers in Kudumbashree Kerala. Available at SSRN 3803698.</w:t>
      </w:r>
    </w:p>
    <w:p w14:paraId="26597B9E" w14:textId="77777777" w:rsidR="006C26EE" w:rsidRPr="006B343F"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14:ligatures w14:val="none"/>
        </w:rPr>
      </w:pPr>
      <w:r w:rsidRPr="004876F8">
        <w:rPr>
          <w:rFonts w:ascii="Times New Roman" w:hAnsi="Times New Roman" w:cs="Times New Roman"/>
          <w:sz w:val="24"/>
          <w:szCs w:val="24"/>
          <w:shd w:val="clear" w:color="auto" w:fill="FFFFFF"/>
        </w:rPr>
        <w:t xml:space="preserve"> Coulter, C. (2011). Bush wives and girl soldiers: Women's lives through war and peace in Sierra Leone. Cornell University Press.</w:t>
      </w:r>
    </w:p>
    <w:p w14:paraId="67690D62" w14:textId="2A31D2BC" w:rsidR="006B343F" w:rsidRDefault="006B343F"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highlight w:val="yellow"/>
          <w14:ligatures w14:val="none"/>
        </w:rPr>
      </w:pPr>
      <w:r w:rsidRPr="006B343F">
        <w:rPr>
          <w:rFonts w:ascii="Times New Roman" w:eastAsia="Times New Roman" w:hAnsi="Times New Roman" w:cs="Times New Roman"/>
          <w:kern w:val="0"/>
          <w:sz w:val="24"/>
          <w:szCs w:val="24"/>
          <w:highlight w:val="yellow"/>
          <w14:ligatures w14:val="none"/>
        </w:rPr>
        <w:t xml:space="preserve">Food and Agriculture Organization of the United Nations. (2011). </w:t>
      </w:r>
      <w:r w:rsidRPr="006B343F">
        <w:rPr>
          <w:rFonts w:ascii="Times New Roman" w:eastAsia="Times New Roman" w:hAnsi="Times New Roman" w:cs="Times New Roman"/>
          <w:i/>
          <w:iCs/>
          <w:kern w:val="0"/>
          <w:sz w:val="24"/>
          <w:szCs w:val="24"/>
          <w:highlight w:val="yellow"/>
          <w14:ligatures w14:val="none"/>
        </w:rPr>
        <w:t>The state of food and agriculture 2010–2011: Women in agriculture—Closing the gender gap for development</w:t>
      </w:r>
      <w:r w:rsidRPr="006B343F">
        <w:rPr>
          <w:rFonts w:ascii="Times New Roman" w:eastAsia="Times New Roman" w:hAnsi="Times New Roman" w:cs="Times New Roman"/>
          <w:kern w:val="0"/>
          <w:sz w:val="24"/>
          <w:szCs w:val="24"/>
          <w:highlight w:val="yellow"/>
          <w14:ligatures w14:val="none"/>
        </w:rPr>
        <w:t>. FAO</w:t>
      </w:r>
    </w:p>
    <w:p w14:paraId="328544EA" w14:textId="48BEC93F" w:rsidR="00CD6E97" w:rsidRDefault="00CD6E97"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highlight w:val="yellow"/>
          <w14:ligatures w14:val="none"/>
        </w:rPr>
      </w:pPr>
      <w:r w:rsidRPr="00CD6E97">
        <w:rPr>
          <w:rFonts w:ascii="Times New Roman" w:eastAsia="Times New Roman" w:hAnsi="Times New Roman" w:cs="Times New Roman"/>
          <w:kern w:val="0"/>
          <w:sz w:val="24"/>
          <w:szCs w:val="24"/>
          <w:highlight w:val="yellow"/>
          <w14:ligatures w14:val="none"/>
        </w:rPr>
        <w:t xml:space="preserve">Government of India. (1997). </w:t>
      </w:r>
      <w:r w:rsidRPr="00CD6E97">
        <w:rPr>
          <w:rFonts w:ascii="Times New Roman" w:eastAsia="Times New Roman" w:hAnsi="Times New Roman" w:cs="Times New Roman"/>
          <w:i/>
          <w:iCs/>
          <w:kern w:val="0"/>
          <w:sz w:val="24"/>
          <w:szCs w:val="24"/>
          <w:highlight w:val="yellow"/>
          <w14:ligatures w14:val="none"/>
        </w:rPr>
        <w:t>Ninth five-year plan (1997–2002): Volume I</w:t>
      </w:r>
      <w:r w:rsidRPr="00CD6E97">
        <w:rPr>
          <w:rFonts w:ascii="Times New Roman" w:eastAsia="Times New Roman" w:hAnsi="Times New Roman" w:cs="Times New Roman"/>
          <w:kern w:val="0"/>
          <w:sz w:val="24"/>
          <w:szCs w:val="24"/>
          <w:highlight w:val="yellow"/>
          <w14:ligatures w14:val="none"/>
        </w:rPr>
        <w:t>. Planning Commission.</w:t>
      </w:r>
    </w:p>
    <w:p w14:paraId="798158D6" w14:textId="6A8D877E" w:rsidR="00ED6076" w:rsidRPr="006B343F" w:rsidRDefault="00ED6076"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highlight w:val="yellow"/>
          <w14:ligatures w14:val="none"/>
        </w:rPr>
      </w:pPr>
      <w:r w:rsidRPr="00ED6076">
        <w:rPr>
          <w:rFonts w:ascii="Times New Roman" w:eastAsia="Times New Roman" w:hAnsi="Times New Roman" w:cs="Times New Roman"/>
          <w:kern w:val="0"/>
          <w:sz w:val="24"/>
          <w:szCs w:val="24"/>
          <w:highlight w:val="yellow"/>
          <w14:ligatures w14:val="none"/>
        </w:rPr>
        <w:t xml:space="preserve">Kudumbashree Mission. (2017). </w:t>
      </w:r>
      <w:r w:rsidRPr="00ED6076">
        <w:rPr>
          <w:rFonts w:ascii="Times New Roman" w:eastAsia="Times New Roman" w:hAnsi="Times New Roman" w:cs="Times New Roman"/>
          <w:i/>
          <w:iCs/>
          <w:kern w:val="0"/>
          <w:sz w:val="24"/>
          <w:szCs w:val="24"/>
          <w:highlight w:val="yellow"/>
          <w14:ligatures w14:val="none"/>
        </w:rPr>
        <w:t xml:space="preserve">Kudumbashree: State poverty eradication mission – </w:t>
      </w:r>
      <w:proofErr w:type="spellStart"/>
      <w:r w:rsidRPr="00ED6076">
        <w:rPr>
          <w:rFonts w:ascii="Times New Roman" w:eastAsia="Times New Roman" w:hAnsi="Times New Roman" w:cs="Times New Roman"/>
          <w:i/>
          <w:iCs/>
          <w:kern w:val="0"/>
          <w:sz w:val="24"/>
          <w:szCs w:val="24"/>
          <w:highlight w:val="yellow"/>
          <w14:ligatures w14:val="none"/>
        </w:rPr>
        <w:t>organisational</w:t>
      </w:r>
      <w:proofErr w:type="spellEnd"/>
      <w:r w:rsidRPr="00ED6076">
        <w:rPr>
          <w:rFonts w:ascii="Times New Roman" w:eastAsia="Times New Roman" w:hAnsi="Times New Roman" w:cs="Times New Roman"/>
          <w:i/>
          <w:iCs/>
          <w:kern w:val="0"/>
          <w:sz w:val="24"/>
          <w:szCs w:val="24"/>
          <w:highlight w:val="yellow"/>
          <w14:ligatures w14:val="none"/>
        </w:rPr>
        <w:t xml:space="preserve"> structure and activities</w:t>
      </w:r>
      <w:r w:rsidRPr="00ED6076">
        <w:rPr>
          <w:rFonts w:ascii="Times New Roman" w:eastAsia="Times New Roman" w:hAnsi="Times New Roman" w:cs="Times New Roman"/>
          <w:kern w:val="0"/>
          <w:sz w:val="24"/>
          <w:szCs w:val="24"/>
          <w:highlight w:val="yellow"/>
          <w14:ligatures w14:val="none"/>
        </w:rPr>
        <w:t>. Government of Kerala.</w:t>
      </w:r>
    </w:p>
    <w:p w14:paraId="51E8241B" w14:textId="77777777" w:rsidR="006C26EE" w:rsidRPr="004876F8" w:rsidRDefault="006C26EE" w:rsidP="006C26EE">
      <w:pPr>
        <w:numPr>
          <w:ilvl w:val="0"/>
          <w:numId w:val="1"/>
        </w:numPr>
        <w:tabs>
          <w:tab w:val="left" w:pos="1287"/>
        </w:tabs>
        <w:spacing w:before="276" w:line="360" w:lineRule="auto"/>
        <w:ind w:left="0"/>
        <w:jc w:val="both"/>
        <w:rPr>
          <w:rFonts w:ascii="Times New Roman" w:eastAsia="Times New Roman" w:hAnsi="Times New Roman" w:cs="Times New Roman"/>
          <w:kern w:val="0"/>
          <w:sz w:val="24"/>
          <w14:ligatures w14:val="none"/>
        </w:rPr>
      </w:pPr>
      <w:proofErr w:type="spellStart"/>
      <w:r w:rsidRPr="004876F8">
        <w:rPr>
          <w:rFonts w:ascii="Times New Roman" w:eastAsia="Times New Roman" w:hAnsi="Times New Roman" w:cs="Times New Roman"/>
          <w:kern w:val="0"/>
          <w:sz w:val="24"/>
          <w14:ligatures w14:val="none"/>
        </w:rPr>
        <w:t>Kumaramkandath</w:t>
      </w:r>
      <w:proofErr w:type="spellEnd"/>
      <w:r w:rsidRPr="004876F8">
        <w:rPr>
          <w:rFonts w:ascii="Times New Roman" w:eastAsia="Times New Roman" w:hAnsi="Times New Roman" w:cs="Times New Roman"/>
          <w:kern w:val="0"/>
          <w:sz w:val="24"/>
          <w14:ligatures w14:val="none"/>
        </w:rPr>
        <w:t>, R., &amp; Varghese, B. P. (2016). Sustainable Livelihood and Sustainable</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Development:</w:t>
      </w:r>
      <w:r w:rsidRPr="004876F8">
        <w:rPr>
          <w:rFonts w:ascii="Times New Roman" w:eastAsia="Times New Roman" w:hAnsi="Times New Roman" w:cs="Times New Roman"/>
          <w:spacing w:val="-12"/>
          <w:kern w:val="0"/>
          <w:sz w:val="24"/>
          <w14:ligatures w14:val="none"/>
        </w:rPr>
        <w:t xml:space="preserve"> </w:t>
      </w:r>
      <w:proofErr w:type="gramStart"/>
      <w:r w:rsidRPr="004876F8">
        <w:rPr>
          <w:rFonts w:ascii="Times New Roman" w:eastAsia="Times New Roman" w:hAnsi="Times New Roman" w:cs="Times New Roman"/>
          <w:kern w:val="0"/>
          <w:sz w:val="24"/>
          <w14:ligatures w14:val="none"/>
        </w:rPr>
        <w:t>the</w:t>
      </w:r>
      <w:proofErr w:type="gramEnd"/>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Experience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Collective</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3"/>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Kudumbasree</w:t>
      </w:r>
      <w:proofErr w:type="spell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 xml:space="preserve">in </w:t>
      </w:r>
      <w:proofErr w:type="spellStart"/>
      <w:r w:rsidRPr="004876F8">
        <w:rPr>
          <w:rFonts w:ascii="Times New Roman" w:eastAsia="Times New Roman" w:hAnsi="Times New Roman" w:cs="Times New Roman"/>
          <w:kern w:val="0"/>
          <w:sz w:val="24"/>
          <w14:ligatures w14:val="none"/>
        </w:rPr>
        <w:t>Keralam</w:t>
      </w:r>
      <w:proofErr w:type="spellEnd"/>
      <w:r w:rsidRPr="004876F8">
        <w:rPr>
          <w:rFonts w:ascii="Times New Roman" w:eastAsia="Times New Roman" w:hAnsi="Times New Roman" w:cs="Times New Roman"/>
          <w:kern w:val="0"/>
          <w:sz w:val="24"/>
          <w14:ligatures w14:val="none"/>
        </w:rPr>
        <w:t>, India. Indonesian J. Int'l L., 14, 94.</w:t>
      </w:r>
    </w:p>
    <w:p w14:paraId="51BDF321" w14:textId="77777777" w:rsidR="006C26EE"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Kumaran, K. P. (2006). Capacity Building of Community-Based </w:t>
      </w:r>
      <w:proofErr w:type="spellStart"/>
      <w:r w:rsidRPr="004876F8">
        <w:rPr>
          <w:rFonts w:ascii="Times New Roman" w:eastAsia="Times New Roman" w:hAnsi="Times New Roman" w:cs="Times New Roman"/>
          <w:kern w:val="0"/>
          <w:sz w:val="24"/>
          <w14:ligatures w14:val="none"/>
        </w:rPr>
        <w:t>Organisations</w:t>
      </w:r>
      <w:proofErr w:type="spellEnd"/>
      <w:r w:rsidRPr="004876F8">
        <w:rPr>
          <w:rFonts w:ascii="Times New Roman" w:eastAsia="Times New Roman" w:hAnsi="Times New Roman" w:cs="Times New Roman"/>
          <w:kern w:val="0"/>
          <w:sz w:val="24"/>
          <w14:ligatures w14:val="none"/>
        </w:rPr>
        <w:t xml:space="preserve"> for Participatory Development: Need, Approach and Strategy. </w:t>
      </w:r>
      <w:r w:rsidRPr="004876F8">
        <w:rPr>
          <w:rFonts w:ascii="Times New Roman" w:eastAsia="Times New Roman" w:hAnsi="Times New Roman" w:cs="Times New Roman"/>
          <w:i/>
          <w:kern w:val="0"/>
          <w:sz w:val="24"/>
          <w14:ligatures w14:val="none"/>
        </w:rPr>
        <w:t>Journal of Social and Economic Development</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8</w:t>
      </w:r>
      <w:r w:rsidRPr="004876F8">
        <w:rPr>
          <w:rFonts w:ascii="Times New Roman" w:eastAsia="Times New Roman" w:hAnsi="Times New Roman" w:cs="Times New Roman"/>
          <w:kern w:val="0"/>
          <w:sz w:val="24"/>
          <w14:ligatures w14:val="none"/>
        </w:rPr>
        <w:t>(1), 67.</w:t>
      </w:r>
    </w:p>
    <w:p w14:paraId="7073E163" w14:textId="77777777" w:rsidR="00B141BB" w:rsidRPr="00B141BB" w:rsidRDefault="00B141BB"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r w:rsidRPr="00B141BB">
        <w:rPr>
          <w:rFonts w:ascii="Times New Roman" w:hAnsi="Times New Roman" w:cs="Times New Roman"/>
          <w:sz w:val="24"/>
          <w:szCs w:val="24"/>
          <w:highlight w:val="yellow"/>
        </w:rPr>
        <w:t xml:space="preserve">Ministry of Rural Development. (2014). </w:t>
      </w:r>
      <w:r w:rsidRPr="00B141BB">
        <w:rPr>
          <w:rStyle w:val="Emphasis"/>
          <w:rFonts w:ascii="Times New Roman" w:hAnsi="Times New Roman" w:cs="Times New Roman"/>
          <w:sz w:val="24"/>
          <w:szCs w:val="24"/>
          <w:highlight w:val="yellow"/>
        </w:rPr>
        <w:t xml:space="preserve">Mahila Kisan </w:t>
      </w:r>
      <w:proofErr w:type="spellStart"/>
      <w:r w:rsidRPr="00B141BB">
        <w:rPr>
          <w:rStyle w:val="Emphasis"/>
          <w:rFonts w:ascii="Times New Roman" w:hAnsi="Times New Roman" w:cs="Times New Roman"/>
          <w:sz w:val="24"/>
          <w:szCs w:val="24"/>
          <w:highlight w:val="yellow"/>
        </w:rPr>
        <w:t>Sashaktikaran</w:t>
      </w:r>
      <w:proofErr w:type="spellEnd"/>
      <w:r w:rsidRPr="00B141BB">
        <w:rPr>
          <w:rStyle w:val="Emphasis"/>
          <w:rFonts w:ascii="Times New Roman" w:hAnsi="Times New Roman" w:cs="Times New Roman"/>
          <w:sz w:val="24"/>
          <w:szCs w:val="24"/>
          <w:highlight w:val="yellow"/>
        </w:rPr>
        <w:t xml:space="preserve"> </w:t>
      </w:r>
      <w:proofErr w:type="spellStart"/>
      <w:r w:rsidRPr="00B141BB">
        <w:rPr>
          <w:rStyle w:val="Emphasis"/>
          <w:rFonts w:ascii="Times New Roman" w:hAnsi="Times New Roman" w:cs="Times New Roman"/>
          <w:sz w:val="24"/>
          <w:szCs w:val="24"/>
          <w:highlight w:val="yellow"/>
        </w:rPr>
        <w:t>Pariyojana</w:t>
      </w:r>
      <w:proofErr w:type="spellEnd"/>
      <w:r w:rsidRPr="00B141BB">
        <w:rPr>
          <w:rStyle w:val="Emphasis"/>
          <w:rFonts w:ascii="Times New Roman" w:hAnsi="Times New Roman" w:cs="Times New Roman"/>
          <w:sz w:val="24"/>
          <w:szCs w:val="24"/>
          <w:highlight w:val="yellow"/>
        </w:rPr>
        <w:t xml:space="preserve"> (MKSP): </w:t>
      </w:r>
      <w:proofErr w:type="spellStart"/>
      <w:r w:rsidRPr="00B141BB">
        <w:rPr>
          <w:rStyle w:val="Emphasis"/>
          <w:rFonts w:ascii="Times New Roman" w:hAnsi="Times New Roman" w:cs="Times New Roman"/>
          <w:sz w:val="24"/>
          <w:szCs w:val="24"/>
          <w:highlight w:val="yellow"/>
        </w:rPr>
        <w:t>Programme</w:t>
      </w:r>
      <w:proofErr w:type="spellEnd"/>
      <w:r w:rsidRPr="00B141BB">
        <w:rPr>
          <w:rStyle w:val="Emphasis"/>
          <w:rFonts w:ascii="Times New Roman" w:hAnsi="Times New Roman" w:cs="Times New Roman"/>
          <w:sz w:val="24"/>
          <w:szCs w:val="24"/>
          <w:highlight w:val="yellow"/>
        </w:rPr>
        <w:t xml:space="preserve"> guidelines</w:t>
      </w:r>
      <w:r w:rsidRPr="00B141BB">
        <w:rPr>
          <w:rFonts w:ascii="Times New Roman" w:hAnsi="Times New Roman" w:cs="Times New Roman"/>
          <w:sz w:val="24"/>
          <w:szCs w:val="24"/>
          <w:highlight w:val="yellow"/>
        </w:rPr>
        <w:t>. Government of India</w:t>
      </w:r>
      <w:r w:rsidRPr="00B141BB">
        <w:rPr>
          <w:highlight w:val="yellow"/>
        </w:rPr>
        <w:t>.</w:t>
      </w:r>
    </w:p>
    <w:p w14:paraId="5BC0045A" w14:textId="4CAEA278" w:rsidR="00B141BB" w:rsidRPr="00794D9C" w:rsidRDefault="00B141BB"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r w:rsidRPr="00B141BB">
        <w:rPr>
          <w:rFonts w:ascii="Times New Roman" w:hAnsi="Times New Roman" w:cs="Times New Roman"/>
          <w:sz w:val="24"/>
          <w:szCs w:val="24"/>
          <w:highlight w:val="yellow"/>
        </w:rPr>
        <w:t xml:space="preserve">Ministry of Rural Development. (2011). </w:t>
      </w:r>
      <w:r w:rsidRPr="00B141BB">
        <w:rPr>
          <w:rStyle w:val="Emphasis"/>
          <w:rFonts w:ascii="Times New Roman" w:hAnsi="Times New Roman" w:cs="Times New Roman"/>
          <w:sz w:val="24"/>
          <w:szCs w:val="24"/>
          <w:highlight w:val="yellow"/>
        </w:rPr>
        <w:t>National rural livelihoods mission (NRLM): Framework for implementation</w:t>
      </w:r>
      <w:r w:rsidRPr="00B141BB">
        <w:rPr>
          <w:rFonts w:ascii="Times New Roman" w:hAnsi="Times New Roman" w:cs="Times New Roman"/>
          <w:sz w:val="24"/>
          <w:szCs w:val="24"/>
          <w:highlight w:val="yellow"/>
        </w:rPr>
        <w:t>. Government of India</w:t>
      </w:r>
    </w:p>
    <w:p w14:paraId="2E673C20" w14:textId="202DCB01" w:rsidR="00794D9C" w:rsidRPr="00B141BB" w:rsidRDefault="00794D9C"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r w:rsidRPr="00794D9C">
        <w:rPr>
          <w:rFonts w:ascii="Times New Roman" w:eastAsia="Times New Roman" w:hAnsi="Times New Roman" w:cs="Times New Roman"/>
          <w:kern w:val="0"/>
          <w:sz w:val="24"/>
          <w:szCs w:val="24"/>
          <w:highlight w:val="yellow"/>
          <w14:ligatures w14:val="none"/>
        </w:rPr>
        <w:t xml:space="preserve">National Bank for Agriculture and Rural Development. (2012). </w:t>
      </w:r>
      <w:r w:rsidRPr="00794D9C">
        <w:rPr>
          <w:rFonts w:ascii="Times New Roman" w:eastAsia="Times New Roman" w:hAnsi="Times New Roman" w:cs="Times New Roman"/>
          <w:i/>
          <w:iCs/>
          <w:kern w:val="0"/>
          <w:sz w:val="24"/>
          <w:szCs w:val="24"/>
          <w:highlight w:val="yellow"/>
          <w14:ligatures w14:val="none"/>
        </w:rPr>
        <w:t>Joint liability groups: Financing of tenant farmers and oral lessees – Operational guidelines</w:t>
      </w:r>
      <w:r w:rsidRPr="00794D9C">
        <w:rPr>
          <w:rFonts w:ascii="Times New Roman" w:eastAsia="Times New Roman" w:hAnsi="Times New Roman" w:cs="Times New Roman"/>
          <w:kern w:val="0"/>
          <w:sz w:val="24"/>
          <w:szCs w:val="24"/>
          <w:highlight w:val="yellow"/>
          <w14:ligatures w14:val="none"/>
        </w:rPr>
        <w:t>. NABARD</w:t>
      </w:r>
    </w:p>
    <w:p w14:paraId="7F251239" w14:textId="6BA624BE" w:rsidR="006C26EE" w:rsidRDefault="0045020F"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361C3A">
        <w:rPr>
          <w:rFonts w:ascii="Times New Roman" w:eastAsia="Times New Roman" w:hAnsi="Times New Roman" w:cs="Times New Roman"/>
          <w:kern w:val="0"/>
          <w:sz w:val="24"/>
          <w:lang w:val="it-IT"/>
          <w14:ligatures w14:val="none"/>
        </w:rPr>
        <w:t>Olatunji, O. A., &amp; Letsoalo, S. S. (2013).</w:t>
      </w:r>
      <w:r>
        <w:rPr>
          <w:rFonts w:ascii="Times New Roman" w:eastAsia="Times New Roman" w:hAnsi="Times New Roman" w:cs="Times New Roman"/>
          <w:kern w:val="0"/>
          <w:sz w:val="24"/>
          <w:lang w:val="it-IT"/>
          <w14:ligatures w14:val="none"/>
        </w:rPr>
        <w:t xml:space="preserve"> </w:t>
      </w:r>
      <w:r w:rsidR="006C26EE" w:rsidRPr="004876F8">
        <w:rPr>
          <w:rFonts w:ascii="Times New Roman" w:eastAsia="Times New Roman" w:hAnsi="Times New Roman" w:cs="Times New Roman"/>
          <w:kern w:val="0"/>
          <w:sz w:val="24"/>
          <w14:ligatures w14:val="none"/>
        </w:rPr>
        <w:t xml:space="preserve">Value congruence, the success of group farming in agricultural extension. </w:t>
      </w:r>
      <w:r w:rsidR="006C26EE" w:rsidRPr="004876F8">
        <w:rPr>
          <w:rFonts w:ascii="Times New Roman" w:eastAsia="Times New Roman" w:hAnsi="Times New Roman" w:cs="Times New Roman"/>
          <w:i/>
          <w:kern w:val="0"/>
          <w:sz w:val="24"/>
          <w14:ligatures w14:val="none"/>
        </w:rPr>
        <w:t>South African Journal of Agricultural Extension</w:t>
      </w:r>
      <w:r w:rsidR="006C26EE" w:rsidRPr="004876F8">
        <w:rPr>
          <w:rFonts w:ascii="Times New Roman" w:eastAsia="Times New Roman" w:hAnsi="Times New Roman" w:cs="Times New Roman"/>
          <w:kern w:val="0"/>
          <w:sz w:val="24"/>
          <w14:ligatures w14:val="none"/>
        </w:rPr>
        <w:t xml:space="preserve">, </w:t>
      </w:r>
      <w:r w:rsidR="006C26EE" w:rsidRPr="004876F8">
        <w:rPr>
          <w:rFonts w:ascii="Times New Roman" w:eastAsia="Times New Roman" w:hAnsi="Times New Roman" w:cs="Times New Roman"/>
          <w:i/>
          <w:kern w:val="0"/>
          <w:sz w:val="24"/>
          <w14:ligatures w14:val="none"/>
        </w:rPr>
        <w:t>41</w:t>
      </w:r>
      <w:r w:rsidR="006C26EE" w:rsidRPr="004876F8">
        <w:rPr>
          <w:rFonts w:ascii="Times New Roman" w:eastAsia="Times New Roman" w:hAnsi="Times New Roman" w:cs="Times New Roman"/>
          <w:kern w:val="0"/>
          <w:sz w:val="24"/>
          <w14:ligatures w14:val="none"/>
        </w:rPr>
        <w:t>, 26-33.</w:t>
      </w:r>
    </w:p>
    <w:p w14:paraId="52D6EBCC" w14:textId="3B4E53FA" w:rsidR="002B0BE0" w:rsidRPr="002B0BE0" w:rsidRDefault="002B0BE0" w:rsidP="006C26EE">
      <w:pPr>
        <w:numPr>
          <w:ilvl w:val="0"/>
          <w:numId w:val="1"/>
        </w:numPr>
        <w:tabs>
          <w:tab w:val="left" w:pos="1287"/>
        </w:tabs>
        <w:spacing w:line="360" w:lineRule="auto"/>
        <w:ind w:left="0"/>
        <w:jc w:val="both"/>
        <w:rPr>
          <w:rFonts w:ascii="Times New Roman" w:eastAsia="Times New Roman" w:hAnsi="Times New Roman" w:cs="Times New Roman"/>
          <w:kern w:val="0"/>
          <w:sz w:val="24"/>
          <w:highlight w:val="yellow"/>
          <w14:ligatures w14:val="none"/>
        </w:rPr>
      </w:pPr>
      <w:r w:rsidRPr="002B0BE0">
        <w:rPr>
          <w:rFonts w:ascii="Times New Roman" w:eastAsia="Times New Roman" w:hAnsi="Times New Roman" w:cs="Times New Roman"/>
          <w:kern w:val="0"/>
          <w:sz w:val="24"/>
          <w:highlight w:val="yellow"/>
          <w14:ligatures w14:val="none"/>
        </w:rPr>
        <w:lastRenderedPageBreak/>
        <w:t xml:space="preserve">PepsiCo Foundation. (2019). </w:t>
      </w:r>
      <w:r w:rsidRPr="002B0BE0">
        <w:rPr>
          <w:rFonts w:ascii="Times New Roman" w:eastAsia="Times New Roman" w:hAnsi="Times New Roman" w:cs="Times New Roman"/>
          <w:i/>
          <w:iCs/>
          <w:kern w:val="0"/>
          <w:sz w:val="24"/>
          <w:highlight w:val="yellow"/>
          <w14:ligatures w14:val="none"/>
        </w:rPr>
        <w:t>The PepsiCo Foundation partners with CARE to tackle gender inequality in agriculture with an $18.2 million investment in “She Feeds the World”</w:t>
      </w:r>
      <w:r w:rsidRPr="002B0BE0">
        <w:rPr>
          <w:rFonts w:ascii="Times New Roman" w:eastAsia="Times New Roman" w:hAnsi="Times New Roman" w:cs="Times New Roman"/>
          <w:kern w:val="0"/>
          <w:sz w:val="24"/>
          <w:highlight w:val="yellow"/>
          <w14:ligatures w14:val="none"/>
        </w:rPr>
        <w:t>. PepsiCo Inc.</w:t>
      </w:r>
    </w:p>
    <w:p w14:paraId="0F79AD6B" w14:textId="628741C5" w:rsidR="00E33A77" w:rsidRPr="004876F8" w:rsidRDefault="00E33A77" w:rsidP="00E33A77">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Sandh</w:t>
      </w:r>
      <w:r w:rsidRPr="004876F8">
        <w:rPr>
          <w:rFonts w:ascii="Times New Roman" w:eastAsia="Times New Roman" w:hAnsi="Times New Roman" w:cs="Times New Roman"/>
          <w:kern w:val="0"/>
          <w:sz w:val="24"/>
          <w:szCs w:val="24"/>
          <w14:ligatures w14:val="none"/>
        </w:rPr>
        <w:t>y</w:t>
      </w:r>
      <w:r w:rsidRPr="004876F8">
        <w:rPr>
          <w:rFonts w:ascii="Times New Roman" w:eastAsia="Times New Roman" w:hAnsi="Times New Roman" w:cs="Times New Roman"/>
          <w:kern w:val="0"/>
          <w:sz w:val="24"/>
          <w14:ligatures w14:val="none"/>
        </w:rPr>
        <w:t>a KP</w:t>
      </w:r>
      <w:r w:rsidR="00683F4D">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kern w:val="0"/>
          <w:sz w:val="24"/>
          <w14:ligatures w14:val="none"/>
        </w:rPr>
        <w:t>(2022)</w:t>
      </w:r>
      <w:r w:rsidRPr="004876F8">
        <w:rPr>
          <w:rFonts w:ascii="Times New Roman" w:hAnsi="Times New Roman" w:cs="Times New Roman"/>
          <w:b/>
          <w:bCs/>
          <w:sz w:val="24"/>
          <w:szCs w:val="24"/>
        </w:rPr>
        <w:t xml:space="preserve"> </w:t>
      </w:r>
      <w:r w:rsidRPr="004876F8">
        <w:rPr>
          <w:rFonts w:ascii="Times New Roman" w:hAnsi="Times New Roman" w:cs="Times New Roman"/>
          <w:sz w:val="24"/>
          <w:szCs w:val="24"/>
        </w:rPr>
        <w:t>Role of Group Farming on Social Capital, Resource Use and Farmers’ Empowerment: A study of Selected Joint Liability Groups in Palakkad</w:t>
      </w:r>
      <w:r w:rsidR="004876F8">
        <w:rPr>
          <w:rFonts w:ascii="Times New Roman" w:hAnsi="Times New Roman" w:cs="Times New Roman"/>
          <w:sz w:val="24"/>
          <w:szCs w:val="24"/>
        </w:rPr>
        <w:t xml:space="preserve">, </w:t>
      </w:r>
      <w:r w:rsidR="00683F4D">
        <w:rPr>
          <w:rFonts w:ascii="Times New Roman" w:hAnsi="Times New Roman" w:cs="Times New Roman"/>
          <w:sz w:val="24"/>
          <w:szCs w:val="24"/>
        </w:rPr>
        <w:t>doctoral dissertation</w:t>
      </w:r>
      <w:r w:rsidR="004876F8">
        <w:rPr>
          <w:rFonts w:ascii="Times New Roman" w:hAnsi="Times New Roman" w:cs="Times New Roman"/>
          <w:sz w:val="24"/>
          <w:szCs w:val="24"/>
        </w:rPr>
        <w:t>, University of Calicut</w:t>
      </w:r>
      <w:r w:rsidR="00683F4D">
        <w:rPr>
          <w:rFonts w:ascii="Times New Roman" w:hAnsi="Times New Roman" w:cs="Times New Roman"/>
          <w:sz w:val="24"/>
          <w:szCs w:val="24"/>
        </w:rPr>
        <w:t>.</w:t>
      </w:r>
    </w:p>
    <w:p w14:paraId="4FBD268C" w14:textId="77777777" w:rsidR="00C61C66" w:rsidRDefault="00C61C66"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C61C66">
        <w:rPr>
          <w:rFonts w:ascii="Times New Roman" w:eastAsia="Times New Roman" w:hAnsi="Times New Roman" w:cs="Times New Roman"/>
          <w:kern w:val="0"/>
          <w:sz w:val="24"/>
          <w14:ligatures w14:val="none"/>
        </w:rPr>
        <w:t xml:space="preserve">Shiferaw, B., &amp; </w:t>
      </w:r>
      <w:proofErr w:type="spellStart"/>
      <w:r w:rsidRPr="00C61C66">
        <w:rPr>
          <w:rFonts w:ascii="Times New Roman" w:eastAsia="Times New Roman" w:hAnsi="Times New Roman" w:cs="Times New Roman"/>
          <w:kern w:val="0"/>
          <w:sz w:val="24"/>
          <w14:ligatures w14:val="none"/>
        </w:rPr>
        <w:t>Muricho</w:t>
      </w:r>
      <w:proofErr w:type="spellEnd"/>
      <w:r w:rsidRPr="00C61C66">
        <w:rPr>
          <w:rFonts w:ascii="Times New Roman" w:eastAsia="Times New Roman" w:hAnsi="Times New Roman" w:cs="Times New Roman"/>
          <w:kern w:val="0"/>
          <w:sz w:val="24"/>
          <w14:ligatures w14:val="none"/>
        </w:rPr>
        <w:t xml:space="preserve">, G. (2011). </w:t>
      </w:r>
      <w:r w:rsidRPr="00C61C66">
        <w:rPr>
          <w:rFonts w:ascii="Times New Roman" w:eastAsia="Times New Roman" w:hAnsi="Times New Roman" w:cs="Times New Roman"/>
          <w:i/>
          <w:iCs/>
          <w:kern w:val="0"/>
          <w:sz w:val="24"/>
          <w14:ligatures w14:val="none"/>
        </w:rPr>
        <w:t>Farmer organizations and collective action institutions for improving market access and technology adoption in Sub-Saharan Africa: Review of experiences and implications for policy</w:t>
      </w:r>
      <w:r w:rsidRPr="00C61C66">
        <w:rPr>
          <w:rFonts w:ascii="Times New Roman" w:eastAsia="Times New Roman" w:hAnsi="Times New Roman" w:cs="Times New Roman"/>
          <w:kern w:val="0"/>
          <w:sz w:val="24"/>
          <w14:ligatures w14:val="none"/>
        </w:rPr>
        <w:t>. Nairobi: International Maize and Wheat Improvement Center (CIMMYT)</w:t>
      </w:r>
    </w:p>
    <w:p w14:paraId="46CF8A5A" w14:textId="0497D46E"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Singh, R., &amp; Singh, G. S. (2017). Traditional agriculture: a climate-smart approach for sustainable food production. </w:t>
      </w:r>
      <w:r w:rsidRPr="00C61C66">
        <w:rPr>
          <w:rFonts w:ascii="Times New Roman" w:eastAsia="Times New Roman" w:hAnsi="Times New Roman" w:cs="Times New Roman"/>
          <w:i/>
          <w:iCs/>
          <w:kern w:val="0"/>
          <w:sz w:val="24"/>
          <w14:ligatures w14:val="none"/>
        </w:rPr>
        <w:t>Energy, Ecology and Environment</w:t>
      </w:r>
      <w:r w:rsidRPr="004876F8">
        <w:rPr>
          <w:rFonts w:ascii="Times New Roman" w:eastAsia="Times New Roman" w:hAnsi="Times New Roman" w:cs="Times New Roman"/>
          <w:kern w:val="0"/>
          <w:sz w:val="24"/>
          <w14:ligatures w14:val="none"/>
        </w:rPr>
        <w:t>, 2(5), 296-316.</w:t>
      </w:r>
    </w:p>
    <w:p w14:paraId="22FB77DD"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Takayama,</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&amp;</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Nakatani,</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(2018).</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Impact</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Participatory</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 xml:space="preserve">Development Projects on Social Capital: Evidence from Farmland Consolidation Projects in Paddy Areas of Japan. </w:t>
      </w:r>
      <w:r w:rsidRPr="004876F8">
        <w:rPr>
          <w:rFonts w:ascii="Times New Roman" w:eastAsia="Times New Roman" w:hAnsi="Times New Roman" w:cs="Times New Roman"/>
          <w:i/>
          <w:kern w:val="0"/>
          <w:sz w:val="24"/>
          <w14:ligatures w14:val="none"/>
        </w:rPr>
        <w:t>Japan Agricultural Research Quarterly: JARQ</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52</w:t>
      </w:r>
      <w:r w:rsidRPr="004876F8">
        <w:rPr>
          <w:rFonts w:ascii="Times New Roman" w:eastAsia="Times New Roman" w:hAnsi="Times New Roman" w:cs="Times New Roman"/>
          <w:kern w:val="0"/>
          <w:sz w:val="24"/>
          <w14:ligatures w14:val="none"/>
        </w:rPr>
        <w:t>(3), 273-283.</w:t>
      </w:r>
    </w:p>
    <w:p w14:paraId="2432129B" w14:textId="77777777" w:rsidR="006C26EE" w:rsidRPr="004876F8" w:rsidRDefault="006C26EE"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United</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Nations</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spacing w:val="-2"/>
          <w:kern w:val="0"/>
          <w:sz w:val="24"/>
          <w14:ligatures w14:val="none"/>
        </w:rPr>
        <w:t>Report.2019</w:t>
      </w:r>
    </w:p>
    <w:p w14:paraId="45531E49" w14:textId="0A35B167" w:rsidR="006B343F" w:rsidRPr="006B343F" w:rsidRDefault="006B343F"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highlight w:val="yellow"/>
          <w14:ligatures w14:val="none"/>
        </w:rPr>
      </w:pPr>
      <w:r w:rsidRPr="006B343F">
        <w:rPr>
          <w:rFonts w:ascii="Times New Roman" w:eastAsia="Times New Roman" w:hAnsi="Times New Roman" w:cs="Times New Roman"/>
          <w:kern w:val="0"/>
          <w:sz w:val="24"/>
          <w:highlight w:val="yellow"/>
          <w14:ligatures w14:val="none"/>
        </w:rPr>
        <w:t xml:space="preserve">World Bank. (2012). </w:t>
      </w:r>
      <w:r w:rsidRPr="006B343F">
        <w:rPr>
          <w:rFonts w:ascii="Times New Roman" w:eastAsia="Times New Roman" w:hAnsi="Times New Roman" w:cs="Times New Roman"/>
          <w:i/>
          <w:iCs/>
          <w:kern w:val="0"/>
          <w:sz w:val="24"/>
          <w:highlight w:val="yellow"/>
          <w14:ligatures w14:val="none"/>
        </w:rPr>
        <w:t>World development report 2012: Gender equality and development</w:t>
      </w:r>
      <w:r w:rsidRPr="006B343F">
        <w:rPr>
          <w:rFonts w:ascii="Times New Roman" w:eastAsia="Times New Roman" w:hAnsi="Times New Roman" w:cs="Times New Roman"/>
          <w:kern w:val="0"/>
          <w:sz w:val="24"/>
          <w:highlight w:val="yellow"/>
          <w14:ligatures w14:val="none"/>
        </w:rPr>
        <w:t>. World Bank</w:t>
      </w:r>
    </w:p>
    <w:p w14:paraId="42FF43F1" w14:textId="77777777" w:rsidR="00B141BB" w:rsidRDefault="006C26EE"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14:ligatures w14:val="none"/>
        </w:rPr>
      </w:pPr>
      <w:r w:rsidRPr="004876F8">
        <w:rPr>
          <w:rFonts w:ascii="Times New Roman" w:eastAsia="Times New Roman" w:hAnsi="Times New Roman" w:cs="Times New Roman"/>
          <w:kern w:val="0"/>
          <w:sz w:val="24"/>
          <w14:ligatures w14:val="none"/>
        </w:rPr>
        <w:t>York,</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Shrestha,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Boone, C.</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Zhang,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S.,</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Harrington,</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J.</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Prebyl</w:t>
      </w:r>
      <w:proofErr w:type="spellEnd"/>
      <w:r w:rsidRPr="004876F8">
        <w:rPr>
          <w:rFonts w:ascii="Times New Roman" w:eastAsia="Times New Roman" w:hAnsi="Times New Roman" w:cs="Times New Roman"/>
          <w:kern w:val="0"/>
          <w:sz w:val="24"/>
          <w14:ligatures w14:val="none"/>
        </w:rPr>
        <w:t>,</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T. </w:t>
      </w:r>
      <w:proofErr w:type="gramStart"/>
      <w:r w:rsidRPr="004876F8">
        <w:rPr>
          <w:rFonts w:ascii="Times New Roman" w:eastAsia="Times New Roman" w:hAnsi="Times New Roman" w:cs="Times New Roman"/>
          <w:spacing w:val="-5"/>
          <w:kern w:val="0"/>
          <w:sz w:val="24"/>
          <w14:ligatures w14:val="none"/>
        </w:rPr>
        <w:t>J.,</w:t>
      </w:r>
      <w:r w:rsidRPr="004876F8">
        <w:rPr>
          <w:rFonts w:ascii="Times New Roman" w:eastAsia="Times New Roman" w:hAnsi="Times New Roman" w:cs="Times New Roman"/>
          <w:kern w:val="0"/>
          <w:sz w:val="24"/>
          <w:szCs w:val="24"/>
          <w14:ligatures w14:val="none"/>
        </w:rPr>
        <w:t>...</w:t>
      </w:r>
      <w:proofErr w:type="gramEnd"/>
      <w:r w:rsidRPr="004876F8">
        <w:rPr>
          <w:rFonts w:ascii="Times New Roman" w:eastAsia="Times New Roman" w:hAnsi="Times New Roman" w:cs="Times New Roman"/>
          <w:kern w:val="0"/>
          <w:sz w:val="24"/>
          <w:szCs w:val="24"/>
          <w14:ligatures w14:val="none"/>
        </w:rPr>
        <w:t xml:space="preserve"> &amp; Skaggs, R. (2011). Land fragmentation under rapid urbanization: A cross-site analysis of Southwestern cities. Urban Ecosystems, 14(3), 429-455.</w:t>
      </w:r>
    </w:p>
    <w:p w14:paraId="6D814147" w14:textId="4F363ACA" w:rsidR="00B141BB" w:rsidRPr="008748EE" w:rsidRDefault="00B141BB" w:rsidP="008748EE">
      <w:pPr>
        <w:tabs>
          <w:tab w:val="left" w:pos="1349"/>
        </w:tabs>
        <w:spacing w:before="45" w:line="360" w:lineRule="auto"/>
        <w:jc w:val="both"/>
        <w:rPr>
          <w:rFonts w:ascii="Times New Roman" w:eastAsia="Times New Roman" w:hAnsi="Times New Roman" w:cs="Times New Roman"/>
          <w:kern w:val="0"/>
          <w:sz w:val="28"/>
          <w:szCs w:val="28"/>
          <w14:ligatures w14:val="none"/>
        </w:rPr>
      </w:pPr>
    </w:p>
    <w:sectPr w:rsidR="00B141BB" w:rsidRPr="008748EE" w:rsidSect="00136D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4B0B" w14:textId="77777777" w:rsidR="00772D6B" w:rsidRDefault="00772D6B" w:rsidP="00CC5891">
      <w:r>
        <w:separator/>
      </w:r>
    </w:p>
  </w:endnote>
  <w:endnote w:type="continuationSeparator" w:id="0">
    <w:p w14:paraId="20104493" w14:textId="77777777" w:rsidR="00772D6B" w:rsidRDefault="00772D6B" w:rsidP="00CC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724" w14:textId="77777777" w:rsidR="00CC5891" w:rsidRDefault="00CC5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5F4E" w14:textId="77777777" w:rsidR="00CC5891" w:rsidRDefault="00CC5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2E5" w14:textId="77777777" w:rsidR="00CC5891" w:rsidRDefault="00CC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7B62" w14:textId="77777777" w:rsidR="00772D6B" w:rsidRDefault="00772D6B" w:rsidP="00CC5891">
      <w:r>
        <w:separator/>
      </w:r>
    </w:p>
  </w:footnote>
  <w:footnote w:type="continuationSeparator" w:id="0">
    <w:p w14:paraId="41CE21EC" w14:textId="77777777" w:rsidR="00772D6B" w:rsidRDefault="00772D6B" w:rsidP="00CC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9CE2" w14:textId="701EBBBE" w:rsidR="00CC5891" w:rsidRDefault="00000000">
    <w:pPr>
      <w:pStyle w:val="Header"/>
    </w:pPr>
    <w:r>
      <w:rPr>
        <w:noProof/>
      </w:rPr>
      <w:pict w14:anchorId="314CF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31EB" w14:textId="6912F6C0" w:rsidR="00CC5891" w:rsidRDefault="00000000">
    <w:pPr>
      <w:pStyle w:val="Header"/>
    </w:pPr>
    <w:r>
      <w:rPr>
        <w:noProof/>
      </w:rPr>
      <w:pict w14:anchorId="6D47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1C4F" w14:textId="4F8C7146" w:rsidR="00CC5891" w:rsidRDefault="00000000">
    <w:pPr>
      <w:pStyle w:val="Header"/>
    </w:pPr>
    <w:r>
      <w:rPr>
        <w:noProof/>
      </w:rPr>
      <w:pict w14:anchorId="63F88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67F2"/>
    <w:multiLevelType w:val="hybridMultilevel"/>
    <w:tmpl w:val="00B8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811DA"/>
    <w:multiLevelType w:val="hybridMultilevel"/>
    <w:tmpl w:val="3D347436"/>
    <w:lvl w:ilvl="0" w:tplc="DAE885D6">
      <w:numFmt w:val="bullet"/>
      <w:lvlText w:val=""/>
      <w:lvlJc w:val="left"/>
      <w:pPr>
        <w:ind w:left="1287" w:hanging="360"/>
      </w:pPr>
      <w:rPr>
        <w:rFonts w:ascii="Wingdings" w:eastAsia="Wingdings" w:hAnsi="Wingdings" w:cs="Wingdings" w:hint="default"/>
        <w:b w:val="0"/>
        <w:bCs w:val="0"/>
        <w:i w:val="0"/>
        <w:iCs w:val="0"/>
        <w:spacing w:val="0"/>
        <w:w w:val="99"/>
        <w:sz w:val="24"/>
        <w:szCs w:val="24"/>
        <w:lang w:val="en-US" w:eastAsia="en-US" w:bidi="ar-SA"/>
      </w:rPr>
    </w:lvl>
    <w:lvl w:ilvl="1" w:tplc="D62E35D0">
      <w:numFmt w:val="bullet"/>
      <w:lvlText w:val="•"/>
      <w:lvlJc w:val="left"/>
      <w:pPr>
        <w:ind w:left="2174" w:hanging="360"/>
      </w:pPr>
      <w:rPr>
        <w:rFonts w:hint="default"/>
        <w:lang w:val="en-US" w:eastAsia="en-US" w:bidi="ar-SA"/>
      </w:rPr>
    </w:lvl>
    <w:lvl w:ilvl="2" w:tplc="B46C1D02">
      <w:numFmt w:val="bullet"/>
      <w:lvlText w:val="•"/>
      <w:lvlJc w:val="left"/>
      <w:pPr>
        <w:ind w:left="3068" w:hanging="360"/>
      </w:pPr>
      <w:rPr>
        <w:rFonts w:hint="default"/>
        <w:lang w:val="en-US" w:eastAsia="en-US" w:bidi="ar-SA"/>
      </w:rPr>
    </w:lvl>
    <w:lvl w:ilvl="3" w:tplc="3580E9EA">
      <w:numFmt w:val="bullet"/>
      <w:lvlText w:val="•"/>
      <w:lvlJc w:val="left"/>
      <w:pPr>
        <w:ind w:left="3963" w:hanging="360"/>
      </w:pPr>
      <w:rPr>
        <w:rFonts w:hint="default"/>
        <w:lang w:val="en-US" w:eastAsia="en-US" w:bidi="ar-SA"/>
      </w:rPr>
    </w:lvl>
    <w:lvl w:ilvl="4" w:tplc="54FCA5F6">
      <w:numFmt w:val="bullet"/>
      <w:lvlText w:val="•"/>
      <w:lvlJc w:val="left"/>
      <w:pPr>
        <w:ind w:left="4857" w:hanging="360"/>
      </w:pPr>
      <w:rPr>
        <w:rFonts w:hint="default"/>
        <w:lang w:val="en-US" w:eastAsia="en-US" w:bidi="ar-SA"/>
      </w:rPr>
    </w:lvl>
    <w:lvl w:ilvl="5" w:tplc="7354DF08">
      <w:numFmt w:val="bullet"/>
      <w:lvlText w:val="•"/>
      <w:lvlJc w:val="left"/>
      <w:pPr>
        <w:ind w:left="5752" w:hanging="360"/>
      </w:pPr>
      <w:rPr>
        <w:rFonts w:hint="default"/>
        <w:lang w:val="en-US" w:eastAsia="en-US" w:bidi="ar-SA"/>
      </w:rPr>
    </w:lvl>
    <w:lvl w:ilvl="6" w:tplc="EBF24868">
      <w:numFmt w:val="bullet"/>
      <w:lvlText w:val="•"/>
      <w:lvlJc w:val="left"/>
      <w:pPr>
        <w:ind w:left="6646" w:hanging="360"/>
      </w:pPr>
      <w:rPr>
        <w:rFonts w:hint="default"/>
        <w:lang w:val="en-US" w:eastAsia="en-US" w:bidi="ar-SA"/>
      </w:rPr>
    </w:lvl>
    <w:lvl w:ilvl="7" w:tplc="2096930C">
      <w:numFmt w:val="bullet"/>
      <w:lvlText w:val="•"/>
      <w:lvlJc w:val="left"/>
      <w:pPr>
        <w:ind w:left="7540" w:hanging="360"/>
      </w:pPr>
      <w:rPr>
        <w:rFonts w:hint="default"/>
        <w:lang w:val="en-US" w:eastAsia="en-US" w:bidi="ar-SA"/>
      </w:rPr>
    </w:lvl>
    <w:lvl w:ilvl="8" w:tplc="B414F8BA">
      <w:numFmt w:val="bullet"/>
      <w:lvlText w:val="•"/>
      <w:lvlJc w:val="left"/>
      <w:pPr>
        <w:ind w:left="8435" w:hanging="360"/>
      </w:pPr>
      <w:rPr>
        <w:rFonts w:hint="default"/>
        <w:lang w:val="en-US" w:eastAsia="en-US" w:bidi="ar-SA"/>
      </w:rPr>
    </w:lvl>
  </w:abstractNum>
  <w:abstractNum w:abstractNumId="2" w15:restartNumberingAfterBreak="0">
    <w:nsid w:val="45533204"/>
    <w:multiLevelType w:val="hybridMultilevel"/>
    <w:tmpl w:val="207EFE38"/>
    <w:lvl w:ilvl="0" w:tplc="468E21B2">
      <w:start w:val="1"/>
      <w:numFmt w:val="decimal"/>
      <w:lvlText w:val="%1)"/>
      <w:lvlJc w:val="left"/>
      <w:pPr>
        <w:ind w:left="619" w:hanging="260"/>
      </w:pPr>
      <w:rPr>
        <w:rFonts w:ascii="Times New Roman" w:eastAsia="Times New Roman" w:hAnsi="Times New Roman" w:cs="Times New Roman" w:hint="default"/>
        <w:b w:val="0"/>
        <w:bCs w:val="0"/>
        <w:i w:val="0"/>
        <w:iCs w:val="0"/>
        <w:color w:val="0A0C0C"/>
        <w:spacing w:val="0"/>
        <w:w w:val="100"/>
        <w:sz w:val="24"/>
        <w:szCs w:val="24"/>
        <w:lang w:val="en-US" w:eastAsia="en-US" w:bidi="ar-SA"/>
      </w:rPr>
    </w:lvl>
    <w:lvl w:ilvl="1" w:tplc="0734D292">
      <w:numFmt w:val="bullet"/>
      <w:lvlText w:val="•"/>
      <w:lvlJc w:val="left"/>
      <w:pPr>
        <w:ind w:left="1580" w:hanging="260"/>
      </w:pPr>
      <w:rPr>
        <w:rFonts w:hint="default"/>
        <w:lang w:val="en-US" w:eastAsia="en-US" w:bidi="ar-SA"/>
      </w:rPr>
    </w:lvl>
    <w:lvl w:ilvl="2" w:tplc="A07C4E96">
      <w:numFmt w:val="bullet"/>
      <w:lvlText w:val="•"/>
      <w:lvlJc w:val="left"/>
      <w:pPr>
        <w:ind w:left="2540" w:hanging="260"/>
      </w:pPr>
      <w:rPr>
        <w:rFonts w:hint="default"/>
        <w:lang w:val="en-US" w:eastAsia="en-US" w:bidi="ar-SA"/>
      </w:rPr>
    </w:lvl>
    <w:lvl w:ilvl="3" w:tplc="23D06464">
      <w:numFmt w:val="bullet"/>
      <w:lvlText w:val="•"/>
      <w:lvlJc w:val="left"/>
      <w:pPr>
        <w:ind w:left="3501" w:hanging="260"/>
      </w:pPr>
      <w:rPr>
        <w:rFonts w:hint="default"/>
        <w:lang w:val="en-US" w:eastAsia="en-US" w:bidi="ar-SA"/>
      </w:rPr>
    </w:lvl>
    <w:lvl w:ilvl="4" w:tplc="C4B4CE12">
      <w:numFmt w:val="bullet"/>
      <w:lvlText w:val="•"/>
      <w:lvlJc w:val="left"/>
      <w:pPr>
        <w:ind w:left="4461" w:hanging="260"/>
      </w:pPr>
      <w:rPr>
        <w:rFonts w:hint="default"/>
        <w:lang w:val="en-US" w:eastAsia="en-US" w:bidi="ar-SA"/>
      </w:rPr>
    </w:lvl>
    <w:lvl w:ilvl="5" w:tplc="194A8BD6">
      <w:numFmt w:val="bullet"/>
      <w:lvlText w:val="•"/>
      <w:lvlJc w:val="left"/>
      <w:pPr>
        <w:ind w:left="5422" w:hanging="260"/>
      </w:pPr>
      <w:rPr>
        <w:rFonts w:hint="default"/>
        <w:lang w:val="en-US" w:eastAsia="en-US" w:bidi="ar-SA"/>
      </w:rPr>
    </w:lvl>
    <w:lvl w:ilvl="6" w:tplc="F2C62972">
      <w:numFmt w:val="bullet"/>
      <w:lvlText w:val="•"/>
      <w:lvlJc w:val="left"/>
      <w:pPr>
        <w:ind w:left="6382" w:hanging="260"/>
      </w:pPr>
      <w:rPr>
        <w:rFonts w:hint="default"/>
        <w:lang w:val="en-US" w:eastAsia="en-US" w:bidi="ar-SA"/>
      </w:rPr>
    </w:lvl>
    <w:lvl w:ilvl="7" w:tplc="5FACE554">
      <w:numFmt w:val="bullet"/>
      <w:lvlText w:val="•"/>
      <w:lvlJc w:val="left"/>
      <w:pPr>
        <w:ind w:left="7342" w:hanging="260"/>
      </w:pPr>
      <w:rPr>
        <w:rFonts w:hint="default"/>
        <w:lang w:val="en-US" w:eastAsia="en-US" w:bidi="ar-SA"/>
      </w:rPr>
    </w:lvl>
    <w:lvl w:ilvl="8" w:tplc="5AEEB90C">
      <w:numFmt w:val="bullet"/>
      <w:lvlText w:val="•"/>
      <w:lvlJc w:val="left"/>
      <w:pPr>
        <w:ind w:left="8303" w:hanging="260"/>
      </w:pPr>
      <w:rPr>
        <w:rFonts w:hint="default"/>
        <w:lang w:val="en-US" w:eastAsia="en-US" w:bidi="ar-SA"/>
      </w:rPr>
    </w:lvl>
  </w:abstractNum>
  <w:abstractNum w:abstractNumId="3" w15:restartNumberingAfterBreak="0">
    <w:nsid w:val="49C306D6"/>
    <w:multiLevelType w:val="hybridMultilevel"/>
    <w:tmpl w:val="0534DE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0825227"/>
    <w:multiLevelType w:val="hybridMultilevel"/>
    <w:tmpl w:val="DF04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F5A73"/>
    <w:multiLevelType w:val="hybridMultilevel"/>
    <w:tmpl w:val="6FF80774"/>
    <w:lvl w:ilvl="0" w:tplc="668444D2">
      <w:start w:val="1"/>
      <w:numFmt w:val="decimal"/>
      <w:lvlText w:val="%1)"/>
      <w:lvlJc w:val="left"/>
      <w:pPr>
        <w:ind w:left="864" w:hanging="361"/>
        <w:jc w:val="right"/>
      </w:pPr>
      <w:rPr>
        <w:rFonts w:hint="default"/>
        <w:spacing w:val="0"/>
        <w:w w:val="90"/>
        <w:lang w:val="en-US" w:eastAsia="en-US" w:bidi="ar-SA"/>
      </w:rPr>
    </w:lvl>
    <w:lvl w:ilvl="1" w:tplc="A8986180">
      <w:numFmt w:val="bullet"/>
      <w:lvlText w:val="•"/>
      <w:lvlJc w:val="left"/>
      <w:pPr>
        <w:ind w:left="1796" w:hanging="361"/>
      </w:pPr>
      <w:rPr>
        <w:rFonts w:hint="default"/>
        <w:lang w:val="en-US" w:eastAsia="en-US" w:bidi="ar-SA"/>
      </w:rPr>
    </w:lvl>
    <w:lvl w:ilvl="2" w:tplc="D12E7CB4">
      <w:numFmt w:val="bullet"/>
      <w:lvlText w:val="•"/>
      <w:lvlJc w:val="left"/>
      <w:pPr>
        <w:ind w:left="2732" w:hanging="361"/>
      </w:pPr>
      <w:rPr>
        <w:rFonts w:hint="default"/>
        <w:lang w:val="en-US" w:eastAsia="en-US" w:bidi="ar-SA"/>
      </w:rPr>
    </w:lvl>
    <w:lvl w:ilvl="3" w:tplc="9EFA4EFC">
      <w:numFmt w:val="bullet"/>
      <w:lvlText w:val="•"/>
      <w:lvlJc w:val="left"/>
      <w:pPr>
        <w:ind w:left="3669" w:hanging="361"/>
      </w:pPr>
      <w:rPr>
        <w:rFonts w:hint="default"/>
        <w:lang w:val="en-US" w:eastAsia="en-US" w:bidi="ar-SA"/>
      </w:rPr>
    </w:lvl>
    <w:lvl w:ilvl="4" w:tplc="8DF6AD0E">
      <w:numFmt w:val="bullet"/>
      <w:lvlText w:val="•"/>
      <w:lvlJc w:val="left"/>
      <w:pPr>
        <w:ind w:left="4605" w:hanging="361"/>
      </w:pPr>
      <w:rPr>
        <w:rFonts w:hint="default"/>
        <w:lang w:val="en-US" w:eastAsia="en-US" w:bidi="ar-SA"/>
      </w:rPr>
    </w:lvl>
    <w:lvl w:ilvl="5" w:tplc="76EEED76">
      <w:numFmt w:val="bullet"/>
      <w:lvlText w:val="•"/>
      <w:lvlJc w:val="left"/>
      <w:pPr>
        <w:ind w:left="5542" w:hanging="361"/>
      </w:pPr>
      <w:rPr>
        <w:rFonts w:hint="default"/>
        <w:lang w:val="en-US" w:eastAsia="en-US" w:bidi="ar-SA"/>
      </w:rPr>
    </w:lvl>
    <w:lvl w:ilvl="6" w:tplc="545A5EAA">
      <w:numFmt w:val="bullet"/>
      <w:lvlText w:val="•"/>
      <w:lvlJc w:val="left"/>
      <w:pPr>
        <w:ind w:left="6478" w:hanging="361"/>
      </w:pPr>
      <w:rPr>
        <w:rFonts w:hint="default"/>
        <w:lang w:val="en-US" w:eastAsia="en-US" w:bidi="ar-SA"/>
      </w:rPr>
    </w:lvl>
    <w:lvl w:ilvl="7" w:tplc="23723192">
      <w:numFmt w:val="bullet"/>
      <w:lvlText w:val="•"/>
      <w:lvlJc w:val="left"/>
      <w:pPr>
        <w:ind w:left="7414" w:hanging="361"/>
      </w:pPr>
      <w:rPr>
        <w:rFonts w:hint="default"/>
        <w:lang w:val="en-US" w:eastAsia="en-US" w:bidi="ar-SA"/>
      </w:rPr>
    </w:lvl>
    <w:lvl w:ilvl="8" w:tplc="23085BB6">
      <w:numFmt w:val="bullet"/>
      <w:lvlText w:val="•"/>
      <w:lvlJc w:val="left"/>
      <w:pPr>
        <w:ind w:left="8351" w:hanging="361"/>
      </w:pPr>
      <w:rPr>
        <w:rFonts w:hint="default"/>
        <w:lang w:val="en-US" w:eastAsia="en-US" w:bidi="ar-SA"/>
      </w:rPr>
    </w:lvl>
  </w:abstractNum>
  <w:num w:numId="1" w16cid:durableId="1191336137">
    <w:abstractNumId w:val="1"/>
  </w:num>
  <w:num w:numId="2" w16cid:durableId="802963896">
    <w:abstractNumId w:val="5"/>
  </w:num>
  <w:num w:numId="3" w16cid:durableId="254487072">
    <w:abstractNumId w:val="2"/>
  </w:num>
  <w:num w:numId="4" w16cid:durableId="2087531461">
    <w:abstractNumId w:val="3"/>
  </w:num>
  <w:num w:numId="5" w16cid:durableId="1210655119">
    <w:abstractNumId w:val="0"/>
  </w:num>
  <w:num w:numId="6" w16cid:durableId="15084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3A"/>
    <w:rsid w:val="0000140B"/>
    <w:rsid w:val="00030233"/>
    <w:rsid w:val="00040D3A"/>
    <w:rsid w:val="000417A9"/>
    <w:rsid w:val="000503A4"/>
    <w:rsid w:val="00053ADC"/>
    <w:rsid w:val="00125465"/>
    <w:rsid w:val="00136D01"/>
    <w:rsid w:val="00151EF2"/>
    <w:rsid w:val="001770AE"/>
    <w:rsid w:val="0017713F"/>
    <w:rsid w:val="001B0FAF"/>
    <w:rsid w:val="001C025D"/>
    <w:rsid w:val="001E60E1"/>
    <w:rsid w:val="0023292E"/>
    <w:rsid w:val="0023332F"/>
    <w:rsid w:val="002901AB"/>
    <w:rsid w:val="002A2454"/>
    <w:rsid w:val="002A5C9C"/>
    <w:rsid w:val="002B0BE0"/>
    <w:rsid w:val="002B6D70"/>
    <w:rsid w:val="002E11AA"/>
    <w:rsid w:val="002E3BB9"/>
    <w:rsid w:val="002E431E"/>
    <w:rsid w:val="002F72E8"/>
    <w:rsid w:val="00310956"/>
    <w:rsid w:val="00337352"/>
    <w:rsid w:val="003510E5"/>
    <w:rsid w:val="00352703"/>
    <w:rsid w:val="003562EC"/>
    <w:rsid w:val="00385608"/>
    <w:rsid w:val="00392975"/>
    <w:rsid w:val="003A2F37"/>
    <w:rsid w:val="003D0803"/>
    <w:rsid w:val="003D57CA"/>
    <w:rsid w:val="003E7811"/>
    <w:rsid w:val="003F41AC"/>
    <w:rsid w:val="003F7E6D"/>
    <w:rsid w:val="00402435"/>
    <w:rsid w:val="00433166"/>
    <w:rsid w:val="0045020F"/>
    <w:rsid w:val="00465C8A"/>
    <w:rsid w:val="004876F8"/>
    <w:rsid w:val="004A0BEA"/>
    <w:rsid w:val="004A4327"/>
    <w:rsid w:val="004B0598"/>
    <w:rsid w:val="004F4FA7"/>
    <w:rsid w:val="005234A3"/>
    <w:rsid w:val="00527E15"/>
    <w:rsid w:val="00531C30"/>
    <w:rsid w:val="005326F9"/>
    <w:rsid w:val="00545B21"/>
    <w:rsid w:val="00596BBF"/>
    <w:rsid w:val="005B7BA6"/>
    <w:rsid w:val="005C30E4"/>
    <w:rsid w:val="005D3EEB"/>
    <w:rsid w:val="005F65FE"/>
    <w:rsid w:val="00615317"/>
    <w:rsid w:val="00617102"/>
    <w:rsid w:val="006223F7"/>
    <w:rsid w:val="0062294A"/>
    <w:rsid w:val="006378D8"/>
    <w:rsid w:val="00641083"/>
    <w:rsid w:val="0064143D"/>
    <w:rsid w:val="00651E66"/>
    <w:rsid w:val="00676B83"/>
    <w:rsid w:val="006833ED"/>
    <w:rsid w:val="00683F4D"/>
    <w:rsid w:val="006B343F"/>
    <w:rsid w:val="006B5274"/>
    <w:rsid w:val="006B59C7"/>
    <w:rsid w:val="006C26EE"/>
    <w:rsid w:val="006C2CDE"/>
    <w:rsid w:val="006E2EB6"/>
    <w:rsid w:val="00707809"/>
    <w:rsid w:val="007128A1"/>
    <w:rsid w:val="0071591E"/>
    <w:rsid w:val="00725826"/>
    <w:rsid w:val="007462E1"/>
    <w:rsid w:val="007515A4"/>
    <w:rsid w:val="00761E49"/>
    <w:rsid w:val="00772D6B"/>
    <w:rsid w:val="00794D9C"/>
    <w:rsid w:val="007A5A8E"/>
    <w:rsid w:val="007F2CA0"/>
    <w:rsid w:val="0083044C"/>
    <w:rsid w:val="008357D2"/>
    <w:rsid w:val="008748EE"/>
    <w:rsid w:val="00880AA7"/>
    <w:rsid w:val="008A0714"/>
    <w:rsid w:val="008A57E4"/>
    <w:rsid w:val="008A654B"/>
    <w:rsid w:val="008B5726"/>
    <w:rsid w:val="00900B25"/>
    <w:rsid w:val="0095303F"/>
    <w:rsid w:val="009530C1"/>
    <w:rsid w:val="00964C13"/>
    <w:rsid w:val="009B796D"/>
    <w:rsid w:val="009C1CA8"/>
    <w:rsid w:val="009E2ECA"/>
    <w:rsid w:val="009E48B9"/>
    <w:rsid w:val="009F70F8"/>
    <w:rsid w:val="00A256CA"/>
    <w:rsid w:val="00A30AA4"/>
    <w:rsid w:val="00A32B85"/>
    <w:rsid w:val="00A6384A"/>
    <w:rsid w:val="00AD41CA"/>
    <w:rsid w:val="00B01EFA"/>
    <w:rsid w:val="00B13C28"/>
    <w:rsid w:val="00B141BB"/>
    <w:rsid w:val="00B636FE"/>
    <w:rsid w:val="00B7093D"/>
    <w:rsid w:val="00B743B1"/>
    <w:rsid w:val="00B8429F"/>
    <w:rsid w:val="00B97E3F"/>
    <w:rsid w:val="00BA0713"/>
    <w:rsid w:val="00BB19A3"/>
    <w:rsid w:val="00BE2E75"/>
    <w:rsid w:val="00BF72AF"/>
    <w:rsid w:val="00C1285A"/>
    <w:rsid w:val="00C17D1F"/>
    <w:rsid w:val="00C26802"/>
    <w:rsid w:val="00C349E6"/>
    <w:rsid w:val="00C45504"/>
    <w:rsid w:val="00C61C66"/>
    <w:rsid w:val="00C7647C"/>
    <w:rsid w:val="00C80F41"/>
    <w:rsid w:val="00CC5891"/>
    <w:rsid w:val="00CD6E97"/>
    <w:rsid w:val="00CE3046"/>
    <w:rsid w:val="00CE3D71"/>
    <w:rsid w:val="00D51C9E"/>
    <w:rsid w:val="00DA2CF0"/>
    <w:rsid w:val="00DC1374"/>
    <w:rsid w:val="00DD537C"/>
    <w:rsid w:val="00DE13FB"/>
    <w:rsid w:val="00E10DA1"/>
    <w:rsid w:val="00E268B2"/>
    <w:rsid w:val="00E31AAE"/>
    <w:rsid w:val="00E33A77"/>
    <w:rsid w:val="00E34FE2"/>
    <w:rsid w:val="00E40ACD"/>
    <w:rsid w:val="00E52505"/>
    <w:rsid w:val="00E73A6C"/>
    <w:rsid w:val="00E83D0E"/>
    <w:rsid w:val="00ED6076"/>
    <w:rsid w:val="00EE313E"/>
    <w:rsid w:val="00EE3F58"/>
    <w:rsid w:val="00EF7B25"/>
    <w:rsid w:val="00F17028"/>
    <w:rsid w:val="00F20BD4"/>
    <w:rsid w:val="00F24D89"/>
    <w:rsid w:val="00F317B1"/>
    <w:rsid w:val="00F34EB2"/>
    <w:rsid w:val="00F44E6A"/>
    <w:rsid w:val="00FC32BE"/>
    <w:rsid w:val="00FE3D9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8440"/>
  <w15:chartTrackingRefBased/>
  <w15:docId w15:val="{96CBAAE0-FE0C-4062-8F07-2FC2AC40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AE"/>
    <w:rPr>
      <w:rFonts w:ascii="Carlito" w:hAnsi="Carlito" w:cs="Carlito"/>
      <w:lang w:val="en-US"/>
    </w:rPr>
  </w:style>
  <w:style w:type="paragraph" w:styleId="Heading1">
    <w:name w:val="heading 1"/>
    <w:basedOn w:val="Normal"/>
    <w:link w:val="Heading1Char"/>
    <w:uiPriority w:val="9"/>
    <w:qFormat/>
    <w:rsid w:val="00E31AAE"/>
    <w:pPr>
      <w:ind w:left="760" w:right="550"/>
      <w:outlineLvl w:val="0"/>
    </w:pPr>
    <w:rPr>
      <w:rFonts w:ascii="Times New Roman" w:eastAsia="Times New Roman" w:hAnsi="Times New Roman" w:cs="Times New Roman"/>
      <w:i/>
      <w:sz w:val="46"/>
      <w:szCs w:val="46"/>
    </w:rPr>
  </w:style>
  <w:style w:type="paragraph" w:styleId="Heading2">
    <w:name w:val="heading 2"/>
    <w:basedOn w:val="Normal"/>
    <w:link w:val="Heading2Char"/>
    <w:uiPriority w:val="9"/>
    <w:unhideWhenUsed/>
    <w:qFormat/>
    <w:rsid w:val="00E31AAE"/>
    <w:pPr>
      <w:spacing w:before="81"/>
      <w:ind w:left="760"/>
      <w:outlineLvl w:val="1"/>
    </w:pPr>
    <w:rPr>
      <w:rFonts w:ascii="Times New Roman" w:eastAsia="Times New Roman" w:hAnsi="Times New Roman" w:cs="Times New Roman"/>
      <w:sz w:val="44"/>
      <w:szCs w:val="44"/>
    </w:rPr>
  </w:style>
  <w:style w:type="paragraph" w:styleId="Heading3">
    <w:name w:val="heading 3"/>
    <w:basedOn w:val="Normal"/>
    <w:link w:val="Heading3Char"/>
    <w:uiPriority w:val="9"/>
    <w:unhideWhenUsed/>
    <w:qFormat/>
    <w:rsid w:val="00E31AAE"/>
    <w:pPr>
      <w:ind w:left="28"/>
      <w:outlineLvl w:val="2"/>
    </w:pPr>
    <w:rPr>
      <w:rFonts w:ascii="Caladea" w:eastAsia="Caladea" w:hAnsi="Caladea" w:cs="Caladea"/>
      <w:sz w:val="32"/>
      <w:szCs w:val="32"/>
    </w:rPr>
  </w:style>
  <w:style w:type="paragraph" w:styleId="Heading4">
    <w:name w:val="heading 4"/>
    <w:basedOn w:val="Normal"/>
    <w:link w:val="Heading4Char"/>
    <w:uiPriority w:val="9"/>
    <w:unhideWhenUsed/>
    <w:qFormat/>
    <w:rsid w:val="00E31AAE"/>
    <w:pPr>
      <w:spacing w:before="19"/>
      <w:ind w:left="760" w:right="324"/>
      <w:outlineLvl w:val="3"/>
    </w:pPr>
    <w:rPr>
      <w:rFonts w:ascii="TeX Gyre Adventor" w:eastAsia="TeX Gyre Adventor" w:hAnsi="TeX Gyre Adventor" w:cs="TeX Gyre Adventor"/>
      <w:b/>
      <w:bCs/>
      <w:i/>
      <w:sz w:val="28"/>
      <w:szCs w:val="28"/>
      <w:u w:val="single" w:color="000000"/>
    </w:rPr>
  </w:style>
  <w:style w:type="paragraph" w:styleId="Heading5">
    <w:name w:val="heading 5"/>
    <w:basedOn w:val="Normal"/>
    <w:link w:val="Heading5Char"/>
    <w:uiPriority w:val="9"/>
    <w:unhideWhenUsed/>
    <w:qFormat/>
    <w:rsid w:val="00E31AAE"/>
    <w:pPr>
      <w:ind w:left="265" w:right="3789"/>
      <w:jc w:val="center"/>
      <w:outlineLvl w:val="4"/>
    </w:pPr>
    <w:rPr>
      <w:b/>
      <w:bCs/>
    </w:rPr>
  </w:style>
  <w:style w:type="paragraph" w:styleId="Heading6">
    <w:name w:val="heading 6"/>
    <w:basedOn w:val="Normal"/>
    <w:link w:val="Heading6Char"/>
    <w:uiPriority w:val="9"/>
    <w:unhideWhenUsed/>
    <w:qFormat/>
    <w:rsid w:val="00E31AAE"/>
    <w:pPr>
      <w:ind w:left="400"/>
      <w:outlineLvl w:val="5"/>
    </w:pPr>
    <w:rPr>
      <w:b/>
      <w:bCs/>
      <w:i/>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1AAE"/>
    <w:pPr>
      <w:spacing w:before="1"/>
    </w:pPr>
  </w:style>
  <w:style w:type="character" w:customStyle="1" w:styleId="Heading1Char">
    <w:name w:val="Heading 1 Char"/>
    <w:basedOn w:val="DefaultParagraphFont"/>
    <w:link w:val="Heading1"/>
    <w:uiPriority w:val="9"/>
    <w:rsid w:val="00E31AAE"/>
    <w:rPr>
      <w:rFonts w:ascii="Times New Roman" w:eastAsia="Times New Roman" w:hAnsi="Times New Roman" w:cs="Times New Roman"/>
      <w:i/>
      <w:sz w:val="46"/>
      <w:szCs w:val="46"/>
      <w:lang w:val="en-US"/>
    </w:rPr>
  </w:style>
  <w:style w:type="character" w:customStyle="1" w:styleId="Heading2Char">
    <w:name w:val="Heading 2 Char"/>
    <w:basedOn w:val="DefaultParagraphFont"/>
    <w:link w:val="Heading2"/>
    <w:uiPriority w:val="9"/>
    <w:rsid w:val="00E31AAE"/>
    <w:rPr>
      <w:rFonts w:ascii="Times New Roman" w:eastAsia="Times New Roman" w:hAnsi="Times New Roman" w:cs="Times New Roman"/>
      <w:sz w:val="44"/>
      <w:szCs w:val="44"/>
      <w:lang w:val="en-US"/>
    </w:rPr>
  </w:style>
  <w:style w:type="character" w:customStyle="1" w:styleId="Heading3Char">
    <w:name w:val="Heading 3 Char"/>
    <w:basedOn w:val="DefaultParagraphFont"/>
    <w:link w:val="Heading3"/>
    <w:uiPriority w:val="9"/>
    <w:rsid w:val="00E31AAE"/>
    <w:rPr>
      <w:rFonts w:ascii="Caladea" w:eastAsia="Caladea" w:hAnsi="Caladea" w:cs="Caladea"/>
      <w:sz w:val="32"/>
      <w:szCs w:val="32"/>
      <w:lang w:val="en-US"/>
    </w:rPr>
  </w:style>
  <w:style w:type="character" w:customStyle="1" w:styleId="Heading4Char">
    <w:name w:val="Heading 4 Char"/>
    <w:basedOn w:val="DefaultParagraphFont"/>
    <w:link w:val="Heading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Heading5Char">
    <w:name w:val="Heading 5 Char"/>
    <w:basedOn w:val="DefaultParagraphFont"/>
    <w:link w:val="Heading5"/>
    <w:uiPriority w:val="9"/>
    <w:rsid w:val="00E31AAE"/>
    <w:rPr>
      <w:rFonts w:ascii="Carlito" w:eastAsia="Carlito" w:hAnsi="Carlito" w:cs="Carlito"/>
      <w:b/>
      <w:bCs/>
      <w:lang w:val="en-US"/>
    </w:rPr>
  </w:style>
  <w:style w:type="character" w:customStyle="1" w:styleId="Heading6Char">
    <w:name w:val="Heading 6 Char"/>
    <w:basedOn w:val="DefaultParagraphFont"/>
    <w:link w:val="Heading6"/>
    <w:uiPriority w:val="9"/>
    <w:rsid w:val="00E31AAE"/>
    <w:rPr>
      <w:rFonts w:ascii="Carlito" w:eastAsia="Carlito" w:hAnsi="Carlito" w:cs="Carlito"/>
      <w:b/>
      <w:bCs/>
      <w:i/>
      <w:u w:val="single" w:color="000000"/>
      <w:lang w:val="en-US"/>
    </w:rPr>
  </w:style>
  <w:style w:type="paragraph" w:styleId="BodyText">
    <w:name w:val="Body Text"/>
    <w:basedOn w:val="Normal"/>
    <w:link w:val="BodyTextChar"/>
    <w:uiPriority w:val="1"/>
    <w:qFormat/>
    <w:rsid w:val="00E31AAE"/>
  </w:style>
  <w:style w:type="character" w:customStyle="1" w:styleId="BodyTextChar">
    <w:name w:val="Body Text Char"/>
    <w:basedOn w:val="DefaultParagraphFont"/>
    <w:link w:val="BodyText"/>
    <w:uiPriority w:val="1"/>
    <w:rsid w:val="00E31AAE"/>
    <w:rPr>
      <w:rFonts w:ascii="Carlito" w:eastAsia="Carlito" w:hAnsi="Carlito" w:cs="Carlito"/>
      <w:lang w:val="en-US"/>
    </w:rPr>
  </w:style>
  <w:style w:type="paragraph" w:styleId="ListParagraph">
    <w:name w:val="List Paragraph"/>
    <w:basedOn w:val="Normal"/>
    <w:uiPriority w:val="1"/>
    <w:qFormat/>
    <w:rsid w:val="00E31AAE"/>
    <w:pPr>
      <w:spacing w:before="39"/>
      <w:ind w:left="1701" w:hanging="360"/>
    </w:pPr>
  </w:style>
  <w:style w:type="numbering" w:customStyle="1" w:styleId="NoList1">
    <w:name w:val="No List1"/>
    <w:next w:val="NoList"/>
    <w:uiPriority w:val="99"/>
    <w:semiHidden/>
    <w:unhideWhenUsed/>
    <w:rsid w:val="00040D3A"/>
  </w:style>
  <w:style w:type="character" w:styleId="Hyperlink">
    <w:name w:val="Hyperlink"/>
    <w:basedOn w:val="DefaultParagraphFont"/>
    <w:uiPriority w:val="99"/>
    <w:unhideWhenUsed/>
    <w:rsid w:val="00040D3A"/>
    <w:rPr>
      <w:color w:val="0000FF" w:themeColor="hyperlink"/>
      <w:u w:val="single"/>
    </w:rPr>
  </w:style>
  <w:style w:type="character" w:styleId="UnresolvedMention">
    <w:name w:val="Unresolved Mention"/>
    <w:basedOn w:val="DefaultParagraphFont"/>
    <w:uiPriority w:val="99"/>
    <w:semiHidden/>
    <w:unhideWhenUsed/>
    <w:rsid w:val="00040D3A"/>
    <w:rPr>
      <w:color w:val="605E5C"/>
      <w:shd w:val="clear" w:color="auto" w:fill="E1DFDD"/>
    </w:rPr>
  </w:style>
  <w:style w:type="character" w:styleId="CommentReference">
    <w:name w:val="annotation reference"/>
    <w:basedOn w:val="DefaultParagraphFont"/>
    <w:uiPriority w:val="99"/>
    <w:semiHidden/>
    <w:unhideWhenUsed/>
    <w:rsid w:val="00337352"/>
    <w:rPr>
      <w:sz w:val="16"/>
      <w:szCs w:val="16"/>
    </w:rPr>
  </w:style>
  <w:style w:type="paragraph" w:styleId="CommentText">
    <w:name w:val="annotation text"/>
    <w:basedOn w:val="Normal"/>
    <w:link w:val="CommentTextChar"/>
    <w:uiPriority w:val="99"/>
    <w:unhideWhenUsed/>
    <w:rsid w:val="00337352"/>
    <w:rPr>
      <w:sz w:val="20"/>
      <w:szCs w:val="20"/>
    </w:rPr>
  </w:style>
  <w:style w:type="character" w:customStyle="1" w:styleId="CommentTextChar">
    <w:name w:val="Comment Text Char"/>
    <w:basedOn w:val="DefaultParagraphFont"/>
    <w:link w:val="CommentText"/>
    <w:uiPriority w:val="99"/>
    <w:rsid w:val="00337352"/>
    <w:rPr>
      <w:rFonts w:ascii="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337352"/>
    <w:rPr>
      <w:b/>
      <w:bCs/>
    </w:rPr>
  </w:style>
  <w:style w:type="character" w:customStyle="1" w:styleId="CommentSubjectChar">
    <w:name w:val="Comment Subject Char"/>
    <w:basedOn w:val="CommentTextChar"/>
    <w:link w:val="CommentSubject"/>
    <w:uiPriority w:val="99"/>
    <w:semiHidden/>
    <w:rsid w:val="00337352"/>
    <w:rPr>
      <w:rFonts w:ascii="Carlito" w:hAnsi="Carlito" w:cs="Carlito"/>
      <w:b/>
      <w:bCs/>
      <w:sz w:val="20"/>
      <w:szCs w:val="20"/>
      <w:lang w:val="en-US"/>
    </w:rPr>
  </w:style>
  <w:style w:type="paragraph" w:styleId="Header">
    <w:name w:val="header"/>
    <w:basedOn w:val="Normal"/>
    <w:link w:val="HeaderChar"/>
    <w:uiPriority w:val="99"/>
    <w:unhideWhenUsed/>
    <w:rsid w:val="00CC5891"/>
    <w:pPr>
      <w:tabs>
        <w:tab w:val="center" w:pos="4680"/>
        <w:tab w:val="right" w:pos="9360"/>
      </w:tabs>
    </w:pPr>
  </w:style>
  <w:style w:type="character" w:customStyle="1" w:styleId="HeaderChar">
    <w:name w:val="Header Char"/>
    <w:basedOn w:val="DefaultParagraphFont"/>
    <w:link w:val="Header"/>
    <w:uiPriority w:val="99"/>
    <w:rsid w:val="00CC5891"/>
    <w:rPr>
      <w:rFonts w:ascii="Carlito" w:hAnsi="Carlito" w:cs="Carlito"/>
      <w:lang w:val="en-US"/>
    </w:rPr>
  </w:style>
  <w:style w:type="paragraph" w:styleId="Footer">
    <w:name w:val="footer"/>
    <w:basedOn w:val="Normal"/>
    <w:link w:val="FooterChar"/>
    <w:uiPriority w:val="99"/>
    <w:unhideWhenUsed/>
    <w:rsid w:val="00CC5891"/>
    <w:pPr>
      <w:tabs>
        <w:tab w:val="center" w:pos="4680"/>
        <w:tab w:val="right" w:pos="9360"/>
      </w:tabs>
    </w:pPr>
  </w:style>
  <w:style w:type="character" w:customStyle="1" w:styleId="FooterChar">
    <w:name w:val="Footer Char"/>
    <w:basedOn w:val="DefaultParagraphFont"/>
    <w:link w:val="Footer"/>
    <w:uiPriority w:val="99"/>
    <w:rsid w:val="00CC5891"/>
    <w:rPr>
      <w:rFonts w:ascii="Carlito" w:hAnsi="Carlito" w:cs="Carlito"/>
      <w:lang w:val="en-US"/>
    </w:rPr>
  </w:style>
  <w:style w:type="paragraph" w:styleId="NormalWeb">
    <w:name w:val="Normal (Web)"/>
    <w:basedOn w:val="Normal"/>
    <w:uiPriority w:val="99"/>
    <w:semiHidden/>
    <w:unhideWhenUsed/>
    <w:rsid w:val="00B141BB"/>
    <w:pPr>
      <w:widowControl/>
      <w:autoSpaceDE/>
      <w:autoSpaceDN/>
      <w:spacing w:before="100" w:beforeAutospacing="1" w:after="100" w:afterAutospacing="1"/>
    </w:pPr>
    <w:rPr>
      <w:rFonts w:ascii="Times New Roman" w:eastAsia="Times New Roman" w:hAnsi="Times New Roman" w:cs="Times New Roman"/>
      <w:kern w:val="0"/>
      <w:sz w:val="24"/>
      <w:szCs w:val="24"/>
      <w:lang w:bidi="ml-IN"/>
      <w14:ligatures w14:val="none"/>
    </w:rPr>
  </w:style>
  <w:style w:type="character" w:styleId="Emphasis">
    <w:name w:val="Emphasis"/>
    <w:basedOn w:val="DefaultParagraphFont"/>
    <w:uiPriority w:val="20"/>
    <w:qFormat/>
    <w:rsid w:val="00B14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71642">
      <w:bodyDiv w:val="1"/>
      <w:marLeft w:val="0"/>
      <w:marRight w:val="0"/>
      <w:marTop w:val="0"/>
      <w:marBottom w:val="0"/>
      <w:divBdr>
        <w:top w:val="none" w:sz="0" w:space="0" w:color="auto"/>
        <w:left w:val="none" w:sz="0" w:space="0" w:color="auto"/>
        <w:bottom w:val="none" w:sz="0" w:space="0" w:color="auto"/>
        <w:right w:val="none" w:sz="0" w:space="0" w:color="auto"/>
      </w:divBdr>
    </w:div>
    <w:div w:id="447239944">
      <w:bodyDiv w:val="1"/>
      <w:marLeft w:val="0"/>
      <w:marRight w:val="0"/>
      <w:marTop w:val="0"/>
      <w:marBottom w:val="0"/>
      <w:divBdr>
        <w:top w:val="none" w:sz="0" w:space="0" w:color="auto"/>
        <w:left w:val="none" w:sz="0" w:space="0" w:color="auto"/>
        <w:bottom w:val="none" w:sz="0" w:space="0" w:color="auto"/>
        <w:right w:val="none" w:sz="0" w:space="0" w:color="auto"/>
      </w:divBdr>
    </w:div>
    <w:div w:id="788430274">
      <w:bodyDiv w:val="1"/>
      <w:marLeft w:val="0"/>
      <w:marRight w:val="0"/>
      <w:marTop w:val="0"/>
      <w:marBottom w:val="0"/>
      <w:divBdr>
        <w:top w:val="none" w:sz="0" w:space="0" w:color="auto"/>
        <w:left w:val="none" w:sz="0" w:space="0" w:color="auto"/>
        <w:bottom w:val="none" w:sz="0" w:space="0" w:color="auto"/>
        <w:right w:val="none" w:sz="0" w:space="0" w:color="auto"/>
      </w:divBdr>
    </w:div>
    <w:div w:id="1239755322">
      <w:bodyDiv w:val="1"/>
      <w:marLeft w:val="0"/>
      <w:marRight w:val="0"/>
      <w:marTop w:val="0"/>
      <w:marBottom w:val="0"/>
      <w:divBdr>
        <w:top w:val="none" w:sz="0" w:space="0" w:color="auto"/>
        <w:left w:val="none" w:sz="0" w:space="0" w:color="auto"/>
        <w:bottom w:val="none" w:sz="0" w:space="0" w:color="auto"/>
        <w:right w:val="none" w:sz="0" w:space="0" w:color="auto"/>
      </w:divBdr>
    </w:div>
    <w:div w:id="1359967229">
      <w:bodyDiv w:val="1"/>
      <w:marLeft w:val="0"/>
      <w:marRight w:val="0"/>
      <w:marTop w:val="0"/>
      <w:marBottom w:val="0"/>
      <w:divBdr>
        <w:top w:val="none" w:sz="0" w:space="0" w:color="auto"/>
        <w:left w:val="none" w:sz="0" w:space="0" w:color="auto"/>
        <w:bottom w:val="none" w:sz="0" w:space="0" w:color="auto"/>
        <w:right w:val="none" w:sz="0" w:space="0" w:color="auto"/>
      </w:divBdr>
    </w:div>
    <w:div w:id="16000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A814C-2FA1-4BDE-8E82-B5EC5FA3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USER</cp:lastModifiedBy>
  <cp:revision>59</cp:revision>
  <dcterms:created xsi:type="dcterms:W3CDTF">2026-03-16T05:03:00Z</dcterms:created>
  <dcterms:modified xsi:type="dcterms:W3CDTF">2026-03-18T13:48:00Z</dcterms:modified>
</cp:coreProperties>
</file>