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C28CF" w14:textId="2BE7D63C" w:rsidR="00E71F1B" w:rsidRDefault="00581279" w:rsidP="00A72DEC">
      <w:pPr>
        <w:spacing w:after="0" w:line="240" w:lineRule="auto"/>
        <w:rPr>
          <w:rFonts w:ascii="Times New Roman" w:hAnsi="Times New Roman" w:cs="Times New Roman"/>
          <w:b/>
          <w:bCs/>
          <w:sz w:val="32"/>
          <w:szCs w:val="32"/>
        </w:rPr>
      </w:pPr>
      <w:bookmarkStart w:id="0" w:name="_GoBack"/>
      <w:bookmarkEnd w:id="0"/>
      <w:r w:rsidRPr="00F13412">
        <w:rPr>
          <w:rFonts w:ascii="Times New Roman" w:hAnsi="Times New Roman" w:cs="Times New Roman"/>
          <w:b/>
          <w:bCs/>
          <w:sz w:val="32"/>
          <w:szCs w:val="32"/>
        </w:rPr>
        <w:t>Circadian Misalignment, Lifestyle Disruption, and Oral Health Outcomes Among Day and Night</w:t>
      </w:r>
      <w:r w:rsidR="006C0037">
        <w:rPr>
          <w:rFonts w:ascii="Times New Roman" w:hAnsi="Times New Roman" w:cs="Times New Roman"/>
          <w:b/>
          <w:bCs/>
          <w:sz w:val="32"/>
          <w:szCs w:val="32"/>
        </w:rPr>
        <w:t xml:space="preserve"> </w:t>
      </w:r>
      <w:r w:rsidRPr="00F13412">
        <w:rPr>
          <w:rFonts w:ascii="Times New Roman" w:hAnsi="Times New Roman" w:cs="Times New Roman"/>
          <w:b/>
          <w:bCs/>
          <w:sz w:val="32"/>
          <w:szCs w:val="32"/>
        </w:rPr>
        <w:t>Shift IT Professionals: A Cross-Sectional Comparative Study</w:t>
      </w:r>
    </w:p>
    <w:p w14:paraId="53777044" w14:textId="77777777" w:rsidR="000C3129" w:rsidRPr="00DC5DDD" w:rsidRDefault="000C3129" w:rsidP="00DC5DDD">
      <w:pPr>
        <w:spacing w:line="240" w:lineRule="auto"/>
        <w:rPr>
          <w:rFonts w:ascii="Times New Roman" w:hAnsi="Times New Roman" w:cs="Times New Roman"/>
          <w:b/>
          <w:bCs/>
          <w:color w:val="000000" w:themeColor="text1"/>
          <w:u w:val="single"/>
        </w:rPr>
      </w:pPr>
    </w:p>
    <w:p w14:paraId="60D00090" w14:textId="27D7C573" w:rsidR="00151E2B" w:rsidRPr="002D5F48" w:rsidRDefault="00151E2B" w:rsidP="00151E2B">
      <w:pPr>
        <w:spacing w:after="0" w:line="360" w:lineRule="auto"/>
        <w:rPr>
          <w:rFonts w:ascii="Times New Roman" w:hAnsi="Times New Roman" w:cs="Times New Roman"/>
          <w:b/>
          <w:bCs/>
        </w:rPr>
      </w:pPr>
      <w:r>
        <w:rPr>
          <w:rFonts w:ascii="Times New Roman" w:hAnsi="Times New Roman" w:cs="Times New Roman"/>
          <w:b/>
          <w:bCs/>
        </w:rPr>
        <w:t>Abstract</w:t>
      </w:r>
    </w:p>
    <w:p w14:paraId="6E90FB83" w14:textId="074FA85B" w:rsidR="002D5F48" w:rsidRPr="002D5F48" w:rsidRDefault="00080DAF" w:rsidP="002D5F48">
      <w:pPr>
        <w:spacing w:after="0" w:line="360" w:lineRule="auto"/>
        <w:rPr>
          <w:rFonts w:ascii="Times New Roman" w:hAnsi="Times New Roman" w:cs="Times New Roman"/>
        </w:rPr>
      </w:pPr>
      <w:r w:rsidRPr="005E1C2C">
        <w:rPr>
          <w:rFonts w:ascii="Times New Roman" w:hAnsi="Times New Roman" w:cs="Times New Roman"/>
          <w:b/>
          <w:bCs/>
        </w:rPr>
        <w:t>Introduction:</w:t>
      </w:r>
      <w:r>
        <w:rPr>
          <w:rFonts w:ascii="Times New Roman" w:hAnsi="Times New Roman" w:cs="Times New Roman"/>
        </w:rPr>
        <w:t xml:space="preserve"> </w:t>
      </w:r>
      <w:r w:rsidRPr="00080DAF">
        <w:rPr>
          <w:rFonts w:ascii="Times New Roman" w:hAnsi="Times New Roman" w:cs="Times New Roman"/>
        </w:rPr>
        <w:t>Shift work, particularly in the Information Technology (IT) sector, has become increasingly prevalent, often leading to disruption of the circadian rhythm. Such disturbances can adversely affect biological homeostasis, influencing lifestyle behaviours including sleep patterns, dietary habits, and oral hygiene practices. Emerging evidence suggests that these alterations may have significant implications for oral health outcomes. Therefore, the present study aims to assess the relationship between circadian rhythm disruption, associated lifestyle factors, and oral health status among day-shift and night-shift IT professionals.</w:t>
      </w:r>
    </w:p>
    <w:p w14:paraId="2702CB97" w14:textId="77777777" w:rsidR="002D5F48" w:rsidRDefault="002D5F48" w:rsidP="002D5F48">
      <w:pPr>
        <w:spacing w:after="0" w:line="360" w:lineRule="auto"/>
        <w:rPr>
          <w:rFonts w:ascii="Times New Roman" w:hAnsi="Times New Roman" w:cs="Times New Roman"/>
        </w:rPr>
      </w:pPr>
      <w:r w:rsidRPr="005E1C2C">
        <w:rPr>
          <w:rFonts w:ascii="Times New Roman" w:hAnsi="Times New Roman" w:cs="Times New Roman"/>
          <w:b/>
          <w:bCs/>
        </w:rPr>
        <w:t>Methods:</w:t>
      </w:r>
      <w:r w:rsidRPr="002D5F48">
        <w:rPr>
          <w:rFonts w:ascii="Times New Roman" w:hAnsi="Times New Roman" w:cs="Times New Roman"/>
        </w:rPr>
        <w:t xml:space="preserve"> A cross-sectional study was conducted among 176</w:t>
      </w:r>
      <w:r>
        <w:rPr>
          <w:rFonts w:ascii="Times New Roman" w:hAnsi="Times New Roman" w:cs="Times New Roman"/>
        </w:rPr>
        <w:t xml:space="preserve"> </w:t>
      </w:r>
      <w:r w:rsidRPr="002D5F48">
        <w:rPr>
          <w:rFonts w:ascii="Times New Roman" w:hAnsi="Times New Roman" w:cs="Times New Roman"/>
        </w:rPr>
        <w:t xml:space="preserve">IT professionals using a pre-validated online questionnaire assessing sleep patterns, lifestyle behaviours, and self- reported oral health symptoms. Participants were categorized as day-shift and night-shift workers, and data were analysed using Chi-square tests with a significance level of p &lt; 0.05. </w:t>
      </w:r>
      <w:r w:rsidRPr="005E1C2C">
        <w:rPr>
          <w:rFonts w:ascii="Times New Roman" w:hAnsi="Times New Roman" w:cs="Times New Roman"/>
          <w:b/>
          <w:bCs/>
        </w:rPr>
        <w:t>Results:</w:t>
      </w:r>
      <w:r w:rsidRPr="002D5F48">
        <w:rPr>
          <w:rFonts w:ascii="Times New Roman" w:hAnsi="Times New Roman" w:cs="Times New Roman"/>
        </w:rPr>
        <w:t xml:space="preserve"> Night-shift workers reported significantly delayed sleep onset, poorer sleep quality, and higher night-time caffeine consumption compared with day-shift workers. Gingival bleeding and bruxism were significantly more prevalent among night-shift workers, while other symptoms such as xerostomia and halitosis were reported more</w:t>
      </w:r>
      <w:r>
        <w:rPr>
          <w:rFonts w:ascii="Times New Roman" w:hAnsi="Times New Roman" w:cs="Times New Roman"/>
        </w:rPr>
        <w:t xml:space="preserve"> </w:t>
      </w:r>
      <w:r w:rsidRPr="002D5F48">
        <w:rPr>
          <w:rFonts w:ascii="Times New Roman" w:hAnsi="Times New Roman" w:cs="Times New Roman"/>
        </w:rPr>
        <w:t>frequently but were not statistically significant.</w:t>
      </w:r>
    </w:p>
    <w:p w14:paraId="1823B48D" w14:textId="2CD23900" w:rsidR="002D5F48" w:rsidRPr="002D5F48" w:rsidRDefault="002D5F48" w:rsidP="002D5F48">
      <w:pPr>
        <w:spacing w:after="0" w:line="360" w:lineRule="auto"/>
        <w:rPr>
          <w:rFonts w:ascii="Times New Roman" w:hAnsi="Times New Roman" w:cs="Times New Roman"/>
        </w:rPr>
      </w:pPr>
      <w:r w:rsidRPr="005E1C2C">
        <w:rPr>
          <w:rFonts w:ascii="Times New Roman" w:hAnsi="Times New Roman" w:cs="Times New Roman"/>
          <w:b/>
          <w:bCs/>
        </w:rPr>
        <w:t>Conclusion:</w:t>
      </w:r>
      <w:r w:rsidRPr="002D5F48">
        <w:rPr>
          <w:rFonts w:ascii="Times New Roman" w:hAnsi="Times New Roman" w:cs="Times New Roman"/>
        </w:rPr>
        <w:t xml:space="preserve"> Circadian rhythm disruption associated with night -shift work may negatively affect lifestyle patterns and oral health among IT professionals, emphasizing the importance of targeted preventive and occupational health strategies</w:t>
      </w:r>
    </w:p>
    <w:p w14:paraId="43231978" w14:textId="6B459780" w:rsidR="002D5F48" w:rsidRDefault="002D5F48" w:rsidP="00D61A44">
      <w:pPr>
        <w:spacing w:after="0" w:line="360" w:lineRule="auto"/>
        <w:rPr>
          <w:rFonts w:ascii="Times New Roman" w:hAnsi="Times New Roman" w:cs="Times New Roman"/>
        </w:rPr>
      </w:pPr>
      <w:r w:rsidRPr="005E1C2C">
        <w:rPr>
          <w:rFonts w:ascii="Times New Roman" w:hAnsi="Times New Roman" w:cs="Times New Roman"/>
          <w:b/>
          <w:bCs/>
        </w:rPr>
        <w:t>Keywords:</w:t>
      </w:r>
      <w:r w:rsidRPr="002D5F48">
        <w:rPr>
          <w:rFonts w:ascii="Times New Roman" w:hAnsi="Times New Roman" w:cs="Times New Roman"/>
        </w:rPr>
        <w:t xml:space="preserve"> Circadian rhythm, shift work, IT professionals, oral health, bruxism.</w:t>
      </w:r>
    </w:p>
    <w:p w14:paraId="4065DFFB" w14:textId="77777777" w:rsidR="002D5F48" w:rsidRPr="002D5F48" w:rsidRDefault="002D5F48" w:rsidP="002D5F48">
      <w:pPr>
        <w:spacing w:after="0" w:line="360" w:lineRule="auto"/>
        <w:rPr>
          <w:rFonts w:ascii="Times New Roman" w:hAnsi="Times New Roman" w:cs="Times New Roman"/>
        </w:rPr>
      </w:pPr>
    </w:p>
    <w:p w14:paraId="2C023EF8" w14:textId="261B11BF" w:rsidR="007E596B" w:rsidRPr="00F13412" w:rsidRDefault="007E596B" w:rsidP="00F705D9">
      <w:pPr>
        <w:spacing w:line="360" w:lineRule="auto"/>
        <w:rPr>
          <w:rFonts w:ascii="Times New Roman" w:hAnsi="Times New Roman" w:cs="Times New Roman"/>
          <w:b/>
          <w:bCs/>
        </w:rPr>
      </w:pPr>
      <w:r w:rsidRPr="00F13412">
        <w:rPr>
          <w:rFonts w:ascii="Times New Roman" w:hAnsi="Times New Roman" w:cs="Times New Roman"/>
          <w:b/>
          <w:bCs/>
        </w:rPr>
        <w:t xml:space="preserve">Introduction </w:t>
      </w:r>
    </w:p>
    <w:p w14:paraId="3CB04B90" w14:textId="77777777" w:rsidR="00D77A7F" w:rsidRPr="00F13412" w:rsidRDefault="00D77A7F" w:rsidP="00F705D9">
      <w:pPr>
        <w:spacing w:line="360" w:lineRule="auto"/>
        <w:rPr>
          <w:rFonts w:ascii="Times New Roman" w:hAnsi="Times New Roman" w:cs="Times New Roman"/>
        </w:rPr>
      </w:pPr>
      <w:r w:rsidRPr="00F13412">
        <w:rPr>
          <w:rFonts w:ascii="Times New Roman" w:hAnsi="Times New Roman" w:cs="Times New Roman"/>
        </w:rPr>
        <w:t>Information Technology (IT) careers focus on the development, management, and protection of digital systems including software, networks, databases, and cybersecurity frameworks that sustain modern organizations. IT professionals contribute significantly to economic growth, employment generation, global service exports, and national productivity, particularly in developing economies such as India (1).</w:t>
      </w:r>
    </w:p>
    <w:p w14:paraId="524F9DDE" w14:textId="77777777" w:rsidR="00D77A7F" w:rsidRPr="00F13412" w:rsidRDefault="00D77A7F" w:rsidP="00F705D9">
      <w:pPr>
        <w:spacing w:line="360" w:lineRule="auto"/>
        <w:rPr>
          <w:rFonts w:ascii="Times New Roman" w:hAnsi="Times New Roman" w:cs="Times New Roman"/>
        </w:rPr>
      </w:pPr>
      <w:r w:rsidRPr="00F13412">
        <w:rPr>
          <w:rFonts w:ascii="Times New Roman" w:hAnsi="Times New Roman" w:cs="Times New Roman"/>
        </w:rPr>
        <w:lastRenderedPageBreak/>
        <w:t>Despite these benefits, IT professionals face considerable occupational health challenges. Prolonged screen exposure and sedentary work patterns are associated with musculoskeletal disorders, visual strain, obesity, and sleep disturbances (2). Shift work—particularly night shifts—leads to circadian rhythm disruption, impairing sleep quality, metabolic balance, and psychological well-being (3). The International Agency for Research on Cancer (IARC), a division of the World Health Organization, has classified night shift work as a probable carcinogen due to circadian disruption (4).</w:t>
      </w:r>
    </w:p>
    <w:p w14:paraId="53681D39" w14:textId="428ACC92" w:rsidR="00D77A7F" w:rsidRPr="00F13412" w:rsidRDefault="00D77A7F" w:rsidP="00F705D9">
      <w:pPr>
        <w:spacing w:line="360" w:lineRule="auto"/>
        <w:rPr>
          <w:rFonts w:ascii="Times New Roman" w:hAnsi="Times New Roman" w:cs="Times New Roman"/>
        </w:rPr>
      </w:pPr>
      <w:r w:rsidRPr="00F13412">
        <w:rPr>
          <w:rFonts w:ascii="Times New Roman" w:hAnsi="Times New Roman" w:cs="Times New Roman"/>
        </w:rPr>
        <w:t xml:space="preserve">Circadian misalignment has systemic implications, including hormonal imbalance, immune dysregulation, and inflammatory changes (5). Stress and irregular lifestyles among IT employees may adversely affect oral health </w:t>
      </w:r>
      <w:r w:rsidR="006C0037" w:rsidRPr="00F13412">
        <w:rPr>
          <w:rFonts w:ascii="Times New Roman" w:hAnsi="Times New Roman" w:cs="Times New Roman"/>
        </w:rPr>
        <w:t>behaviours</w:t>
      </w:r>
      <w:r w:rsidRPr="00F13412">
        <w:rPr>
          <w:rFonts w:ascii="Times New Roman" w:hAnsi="Times New Roman" w:cs="Times New Roman"/>
        </w:rPr>
        <w:t>, leading to gingivitis, periodontitis, dental caries, bruxism, temporomandibular disorders (TMD), xerostomia, and halitosis (6,7). Psychological stress is strongly associated with periodontal inflammation and parafunctional habits such as teeth grinding (8).</w:t>
      </w:r>
    </w:p>
    <w:p w14:paraId="0BA420DF" w14:textId="6A63E280" w:rsidR="00BB01D4" w:rsidRPr="00F13412" w:rsidRDefault="00D77A7F" w:rsidP="00F705D9">
      <w:pPr>
        <w:spacing w:line="360" w:lineRule="auto"/>
        <w:rPr>
          <w:rFonts w:ascii="Times New Roman" w:hAnsi="Times New Roman" w:cs="Times New Roman"/>
        </w:rPr>
      </w:pPr>
      <w:r w:rsidRPr="00F13412">
        <w:rPr>
          <w:rFonts w:ascii="Times New Roman" w:hAnsi="Times New Roman" w:cs="Times New Roman"/>
        </w:rPr>
        <w:t>Irregular meal timing, frequent snacking, high caffeine intake, and skipped oral hygiene routines further increase the risk of dental caries and periodontal disease (9). S</w:t>
      </w:r>
      <w:r w:rsidR="004F011E" w:rsidRPr="004F011E">
        <w:rPr>
          <w:rFonts w:ascii="Times New Roman" w:hAnsi="Times New Roman" w:cs="Times New Roman"/>
        </w:rPr>
        <w:t xml:space="preserve">tudies among Indian IT professionals demonstrate a substantial prevalence of occupational stress, with contributing factors such as long working hours, night shifts, and inadequate rest, which may negatively influence overall health behaviours and access to preventive care services. </w:t>
      </w:r>
      <w:r w:rsidRPr="00F13412">
        <w:rPr>
          <w:rFonts w:ascii="Times New Roman" w:hAnsi="Times New Roman" w:cs="Times New Roman"/>
        </w:rPr>
        <w:t>(10). These findings emphasize the need for workplace-based oral health promotion strategies</w:t>
      </w:r>
      <w:r w:rsidR="00705966" w:rsidRPr="00F13412">
        <w:rPr>
          <w:rFonts w:ascii="Times New Roman" w:hAnsi="Times New Roman" w:cs="Times New Roman"/>
        </w:rPr>
        <w:t>.</w:t>
      </w:r>
      <w:r w:rsidR="00F13412" w:rsidRPr="00F13412">
        <w:rPr>
          <w:rFonts w:ascii="Times New Roman" w:hAnsi="Times New Roman" w:cs="Times New Roman"/>
        </w:rPr>
        <w:t xml:space="preserve"> </w:t>
      </w:r>
      <w:r w:rsidR="00231C20" w:rsidRPr="00231C20">
        <w:rPr>
          <w:rFonts w:ascii="Times New Roman" w:hAnsi="Times New Roman" w:cs="Times New Roman"/>
        </w:rPr>
        <w:t>Therefore, the present study aimed to assess the impact of circadian rhythm disruption and lifestyle factors on oral health among IT professionals working in day and night shifts</w:t>
      </w:r>
    </w:p>
    <w:p w14:paraId="7B6A6AD7" w14:textId="692A3158" w:rsidR="00500417" w:rsidRPr="00F13412" w:rsidRDefault="00500417" w:rsidP="00F705D9">
      <w:pPr>
        <w:spacing w:line="360" w:lineRule="auto"/>
        <w:rPr>
          <w:rFonts w:ascii="Times New Roman" w:hAnsi="Times New Roman" w:cs="Times New Roman"/>
          <w:b/>
          <w:bCs/>
        </w:rPr>
      </w:pPr>
      <w:r w:rsidRPr="00F13412">
        <w:rPr>
          <w:rFonts w:ascii="Times New Roman" w:hAnsi="Times New Roman" w:cs="Times New Roman"/>
          <w:b/>
          <w:bCs/>
        </w:rPr>
        <w:t>MATERIALS AND METHODS</w:t>
      </w:r>
    </w:p>
    <w:p w14:paraId="38EF3385" w14:textId="099FA259" w:rsidR="00654913" w:rsidRPr="00F13412" w:rsidRDefault="00B9124A" w:rsidP="00F705D9">
      <w:pPr>
        <w:spacing w:line="360" w:lineRule="auto"/>
        <w:rPr>
          <w:rFonts w:ascii="Times New Roman" w:eastAsia="Times New Roman" w:hAnsi="Times New Roman" w:cs="Times New Roman"/>
        </w:rPr>
      </w:pPr>
      <w:r w:rsidRPr="00F13412">
        <w:rPr>
          <w:rFonts w:ascii="Times New Roman" w:eastAsia="Times New Roman" w:hAnsi="Times New Roman" w:cs="Times New Roman"/>
        </w:rPr>
        <w:t xml:space="preserve">This study </w:t>
      </w:r>
      <w:r w:rsidR="00584DB0" w:rsidRPr="00F13412">
        <w:rPr>
          <w:rFonts w:ascii="Times New Roman" w:eastAsia="Times New Roman" w:hAnsi="Times New Roman" w:cs="Times New Roman"/>
        </w:rPr>
        <w:t>include</w:t>
      </w:r>
      <w:r w:rsidR="00231C20">
        <w:rPr>
          <w:rFonts w:ascii="Times New Roman" w:eastAsia="Times New Roman" w:hAnsi="Times New Roman" w:cs="Times New Roman"/>
        </w:rPr>
        <w:t>d</w:t>
      </w:r>
      <w:r w:rsidR="00584DB0" w:rsidRPr="00F13412">
        <w:rPr>
          <w:rFonts w:ascii="Times New Roman" w:eastAsia="Times New Roman" w:hAnsi="Times New Roman" w:cs="Times New Roman"/>
        </w:rPr>
        <w:t xml:space="preserve"> 176 participants who works </w:t>
      </w:r>
      <w:r w:rsidR="00F61CCA" w:rsidRPr="00F13412">
        <w:rPr>
          <w:rFonts w:ascii="Times New Roman" w:eastAsia="Times New Roman" w:hAnsi="Times New Roman" w:cs="Times New Roman"/>
        </w:rPr>
        <w:t>in an IT sector on a rotational shift basis.</w:t>
      </w:r>
      <w:r w:rsidR="00F13412" w:rsidRPr="00F13412">
        <w:rPr>
          <w:rFonts w:ascii="Times New Roman" w:eastAsia="Times New Roman" w:hAnsi="Times New Roman" w:cs="Times New Roman"/>
        </w:rPr>
        <w:t xml:space="preserve"> All data were collected u</w:t>
      </w:r>
      <w:r w:rsidR="00654913" w:rsidRPr="00F13412">
        <w:rPr>
          <w:rFonts w:ascii="Times New Roman" w:eastAsia="Times New Roman" w:hAnsi="Times New Roman" w:cs="Times New Roman"/>
        </w:rPr>
        <w:t>sing a Google Form</w:t>
      </w:r>
      <w:r w:rsidR="00F13412" w:rsidRPr="00F13412">
        <w:rPr>
          <w:rFonts w:ascii="Times New Roman" w:eastAsia="Times New Roman" w:hAnsi="Times New Roman" w:cs="Times New Roman"/>
        </w:rPr>
        <w:t xml:space="preserve"> for</w:t>
      </w:r>
      <w:r w:rsidR="00654913" w:rsidRPr="00F13412">
        <w:rPr>
          <w:rFonts w:ascii="Times New Roman" w:eastAsia="Times New Roman" w:hAnsi="Times New Roman" w:cs="Times New Roman"/>
        </w:rPr>
        <w:t xml:space="preserve"> night shift workers (NSWs) and day shift workers (DSWs) </w:t>
      </w:r>
      <w:r w:rsidR="00F13412" w:rsidRPr="00F13412">
        <w:rPr>
          <w:rFonts w:ascii="Times New Roman" w:eastAsia="Times New Roman" w:hAnsi="Times New Roman" w:cs="Times New Roman"/>
        </w:rPr>
        <w:t>with a</w:t>
      </w:r>
      <w:r w:rsidR="00654913" w:rsidRPr="00F13412">
        <w:rPr>
          <w:rFonts w:ascii="Times New Roman" w:eastAsia="Times New Roman" w:hAnsi="Times New Roman" w:cs="Times New Roman"/>
        </w:rPr>
        <w:t xml:space="preserve"> pre-validated questionnaire in English. The questionnaire included </w:t>
      </w:r>
      <w:r w:rsidR="0068788E" w:rsidRPr="00F13412">
        <w:rPr>
          <w:rFonts w:ascii="Times New Roman" w:eastAsia="Times New Roman" w:hAnsi="Times New Roman" w:cs="Times New Roman"/>
        </w:rPr>
        <w:t>38</w:t>
      </w:r>
      <w:r w:rsidR="00654913" w:rsidRPr="00F13412">
        <w:rPr>
          <w:rFonts w:ascii="Times New Roman" w:eastAsia="Times New Roman" w:hAnsi="Times New Roman" w:cs="Times New Roman"/>
        </w:rPr>
        <w:t xml:space="preserve"> closed-ended questions regarding their demographics, smoking status, and general oral health. </w:t>
      </w:r>
      <w:r w:rsidR="00F13412" w:rsidRPr="00F13412">
        <w:rPr>
          <w:rFonts w:ascii="Times New Roman" w:eastAsia="Times New Roman" w:hAnsi="Times New Roman" w:cs="Times New Roman"/>
        </w:rPr>
        <w:t xml:space="preserve">The </w:t>
      </w:r>
      <w:r w:rsidR="00654913" w:rsidRPr="00F13412">
        <w:rPr>
          <w:rFonts w:ascii="Times New Roman" w:eastAsia="Times New Roman" w:hAnsi="Times New Roman" w:cs="Times New Roman"/>
        </w:rPr>
        <w:t>survey was made anonymous and participants were guaranteed the privacy of their answers in order to lessen the social desirability bias. The screening survey started when these registrants accepted the invitation to participate and gave their informed consent.</w:t>
      </w:r>
      <w:r w:rsidR="00231C20">
        <w:rPr>
          <w:rFonts w:ascii="Times New Roman" w:eastAsia="Times New Roman" w:hAnsi="Times New Roman" w:cs="Times New Roman"/>
        </w:rPr>
        <w:t xml:space="preserve"> </w:t>
      </w:r>
    </w:p>
    <w:p w14:paraId="469EFCB0" w14:textId="2F1BA0B5" w:rsidR="00231C20" w:rsidRDefault="00D11533" w:rsidP="00F705D9">
      <w:pPr>
        <w:spacing w:line="360" w:lineRule="auto"/>
        <w:rPr>
          <w:rFonts w:ascii="Times New Roman" w:eastAsia="Times New Roman" w:hAnsi="Times New Roman" w:cs="Times New Roman"/>
        </w:rPr>
      </w:pPr>
      <w:r w:rsidRPr="00F13412">
        <w:rPr>
          <w:rFonts w:ascii="Times New Roman" w:eastAsia="Times New Roman" w:hAnsi="Times New Roman" w:cs="Times New Roman"/>
          <w:b/>
          <w:bCs/>
        </w:rPr>
        <w:t xml:space="preserve">Inclusion and exclusion: </w:t>
      </w:r>
      <w:r w:rsidR="002E595C" w:rsidRPr="00F13412">
        <w:rPr>
          <w:rFonts w:ascii="Times New Roman" w:eastAsia="Times New Roman" w:hAnsi="Times New Roman" w:cs="Times New Roman"/>
        </w:rPr>
        <w:t xml:space="preserve">The study included both day and night shift individuals who could read and reply to an online questionnaire. NSWs were described as individuals who worked shifts ranging from 10 p.m. to 5 a.m. DSWs were identified as non-shift workers who solely </w:t>
      </w:r>
      <w:r w:rsidR="002E595C" w:rsidRPr="00F13412">
        <w:rPr>
          <w:rFonts w:ascii="Times New Roman" w:eastAsia="Times New Roman" w:hAnsi="Times New Roman" w:cs="Times New Roman"/>
        </w:rPr>
        <w:lastRenderedPageBreak/>
        <w:t xml:space="preserve">worked during the day. Workers above the age of 21 met the inclusion criteria. Exclusion criteria included persons under </w:t>
      </w:r>
      <w:r w:rsidR="00F13412" w:rsidRPr="00F13412">
        <w:rPr>
          <w:rFonts w:ascii="Times New Roman" w:eastAsia="Times New Roman" w:hAnsi="Times New Roman" w:cs="Times New Roman"/>
        </w:rPr>
        <w:t>2</w:t>
      </w:r>
      <w:r w:rsidR="00231C20">
        <w:rPr>
          <w:rFonts w:ascii="Times New Roman" w:eastAsia="Times New Roman" w:hAnsi="Times New Roman" w:cs="Times New Roman"/>
        </w:rPr>
        <w:t>1</w:t>
      </w:r>
      <w:r w:rsidR="002E595C" w:rsidRPr="00F13412">
        <w:rPr>
          <w:rFonts w:ascii="Times New Roman" w:eastAsia="Times New Roman" w:hAnsi="Times New Roman" w:cs="Times New Roman"/>
        </w:rPr>
        <w:t xml:space="preserve"> years of age, those with syndromic conditions, those unable to complete an online survey, individuals with cognitive issues, and those who did not grant consent for participation.</w:t>
      </w:r>
      <w:r w:rsidR="00231C20">
        <w:rPr>
          <w:rFonts w:ascii="Times New Roman" w:eastAsia="Times New Roman" w:hAnsi="Times New Roman" w:cs="Times New Roman"/>
        </w:rPr>
        <w:t xml:space="preserve"> </w:t>
      </w:r>
      <w:r w:rsidR="00231C20" w:rsidRPr="00231C20">
        <w:rPr>
          <w:rFonts w:ascii="Times New Roman" w:eastAsia="Times New Roman" w:hAnsi="Times New Roman" w:cs="Times New Roman"/>
        </w:rPr>
        <w:t xml:space="preserve">Data were </w:t>
      </w:r>
      <w:proofErr w:type="spellStart"/>
      <w:r w:rsidR="00231C20" w:rsidRPr="00231C20">
        <w:rPr>
          <w:rFonts w:ascii="Times New Roman" w:eastAsia="Times New Roman" w:hAnsi="Times New Roman" w:cs="Times New Roman"/>
        </w:rPr>
        <w:t>analyzed</w:t>
      </w:r>
      <w:proofErr w:type="spellEnd"/>
      <w:r w:rsidR="00231C20" w:rsidRPr="00231C20">
        <w:rPr>
          <w:rFonts w:ascii="Times New Roman" w:eastAsia="Times New Roman" w:hAnsi="Times New Roman" w:cs="Times New Roman"/>
        </w:rPr>
        <w:t xml:space="preserve"> using SPSS version XX (IBM Corp., USA). Descriptive statistics were expressed as frequency and percentage. Differences between day-shift and night-shift workers were </w:t>
      </w:r>
      <w:proofErr w:type="spellStart"/>
      <w:r w:rsidR="00231C20" w:rsidRPr="00231C20">
        <w:rPr>
          <w:rFonts w:ascii="Times New Roman" w:eastAsia="Times New Roman" w:hAnsi="Times New Roman" w:cs="Times New Roman"/>
        </w:rPr>
        <w:t>analyzed</w:t>
      </w:r>
      <w:proofErr w:type="spellEnd"/>
      <w:r w:rsidR="00231C20" w:rsidRPr="00231C20">
        <w:rPr>
          <w:rFonts w:ascii="Times New Roman" w:eastAsia="Times New Roman" w:hAnsi="Times New Roman" w:cs="Times New Roman"/>
        </w:rPr>
        <w:t xml:space="preserve"> using the Chi-square test. A p-value &lt; 0.05 was considered statistically significant.</w:t>
      </w:r>
    </w:p>
    <w:p w14:paraId="2A4A2410" w14:textId="77777777" w:rsidR="00EB49B7" w:rsidRDefault="00EB49B7" w:rsidP="00EB49B7">
      <w:pPr>
        <w:pStyle w:val="NormalWeb"/>
        <w:spacing w:after="0" w:afterAutospacing="0" w:line="360" w:lineRule="auto"/>
        <w:jc w:val="both"/>
      </w:pPr>
      <w:r>
        <w:rPr>
          <w:rStyle w:val="Strong"/>
          <w:rFonts w:eastAsiaTheme="majorEastAsia"/>
        </w:rPr>
        <w:t>Statistical Analysis</w:t>
      </w:r>
    </w:p>
    <w:p w14:paraId="7ED14AFA" w14:textId="33E78B68" w:rsidR="00EB49B7" w:rsidRDefault="00EB49B7" w:rsidP="00EB49B7">
      <w:pPr>
        <w:pStyle w:val="NormalWeb"/>
        <w:spacing w:after="0" w:afterAutospacing="0" w:line="360" w:lineRule="auto"/>
        <w:jc w:val="both"/>
      </w:pPr>
      <w:r>
        <w:t>Descriptive statistics were used to summarise participant characteristics, sleep patterns, lifestyle behaviours, and oral health symptoms. Continuous variables such as age and years of employment in the IT profession were presented as mean ± standard deviation (SD), while categorical variables were expressed as frequencies and percentages. Participants were stratified into two groups based on work schedule: day-shift and night-shift workers.</w:t>
      </w:r>
      <w:r w:rsidR="00B530EE">
        <w:t xml:space="preserve"> </w:t>
      </w:r>
      <w:r>
        <w:t>Comparisons between the two shift groups were conducted using the chi-square (χ²) test to assess associations between categorical variables. Continuous variables were compared descriptively as mean values between groups. The chi-square test provided the chi-square statistic (χ²), degrees of freedom (df), and corresponding p-values to determine statistical significance. A p-value of less than 0.05 was considered statistically significant. Results were presented in tabular form to facilitate comparison of demographic characteristics, sleep parameters, lifestyle factors, and self-reported oral health outcomes between day- and night-shift workers.</w:t>
      </w:r>
    </w:p>
    <w:p w14:paraId="4DF17DA3" w14:textId="77777777" w:rsidR="008914F2" w:rsidRDefault="008914F2" w:rsidP="008914F2">
      <w:pPr>
        <w:spacing w:after="0" w:line="360" w:lineRule="auto"/>
        <w:rPr>
          <w:rFonts w:ascii="Times New Roman" w:eastAsia="Times New Roman" w:hAnsi="Times New Roman" w:cs="Times New Roman"/>
          <w:b/>
          <w:bCs/>
        </w:rPr>
      </w:pPr>
    </w:p>
    <w:p w14:paraId="6E2A3CBC" w14:textId="116AEC22" w:rsidR="00F13412" w:rsidRPr="00F13412" w:rsidRDefault="005B5959" w:rsidP="008914F2">
      <w:pPr>
        <w:spacing w:after="0" w:line="360" w:lineRule="auto"/>
        <w:rPr>
          <w:rFonts w:ascii="Times New Roman" w:eastAsia="Times New Roman" w:hAnsi="Times New Roman" w:cs="Times New Roman"/>
          <w:b/>
          <w:bCs/>
        </w:rPr>
      </w:pPr>
      <w:r w:rsidRPr="00F13412">
        <w:rPr>
          <w:rFonts w:ascii="Times New Roman" w:eastAsia="Times New Roman" w:hAnsi="Times New Roman" w:cs="Times New Roman"/>
          <w:b/>
          <w:bCs/>
        </w:rPr>
        <w:t>RESULTS</w:t>
      </w:r>
    </w:p>
    <w:p w14:paraId="33573BCF" w14:textId="3C1DAC90" w:rsidR="00B32A7D" w:rsidRPr="00F13412" w:rsidRDefault="00DD7C3B" w:rsidP="00F705D9">
      <w:pPr>
        <w:pStyle w:val="NormalWeb"/>
        <w:spacing w:line="360" w:lineRule="auto"/>
        <w:jc w:val="both"/>
      </w:pPr>
      <w:r w:rsidRPr="00F13412">
        <w:t>A total of 176 IT professionals completed the questionnaire, yielding a 100% response rate. Of these, 95 (54.0%) were day-shift workers and 81 (46.0%) were night-shift workers. Males constituted the majority of the sample (117/176; 66.5%), with a higher proportion among day-shift workers (71.6%) compared with night-shift workers (60.5%)</w:t>
      </w:r>
      <w:r w:rsidR="002C041B">
        <w:t xml:space="preserve">. The </w:t>
      </w:r>
      <w:r w:rsidR="00020BE5">
        <w:t xml:space="preserve">sleep duration </w:t>
      </w:r>
      <w:r w:rsidR="002C041B">
        <w:t xml:space="preserve">of participants is summarised in Table 1. </w:t>
      </w:r>
    </w:p>
    <w:tbl>
      <w:tblPr>
        <w:tblStyle w:val="TableGrid"/>
        <w:tblW w:w="0" w:type="auto"/>
        <w:tblLook w:val="04A0" w:firstRow="1" w:lastRow="0" w:firstColumn="1" w:lastColumn="0" w:noHBand="0" w:noVBand="1"/>
      </w:tblPr>
      <w:tblGrid>
        <w:gridCol w:w="1697"/>
        <w:gridCol w:w="1513"/>
        <w:gridCol w:w="1742"/>
        <w:gridCol w:w="1884"/>
        <w:gridCol w:w="821"/>
        <w:gridCol w:w="412"/>
        <w:gridCol w:w="947"/>
      </w:tblGrid>
      <w:tr w:rsidR="00B32A7D" w:rsidRPr="00F13412" w14:paraId="0BC9481B" w14:textId="77777777" w:rsidTr="00777CAF">
        <w:tc>
          <w:tcPr>
            <w:tcW w:w="0" w:type="auto"/>
            <w:vAlign w:val="center"/>
          </w:tcPr>
          <w:p w14:paraId="24649099"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Variable</w:t>
            </w:r>
          </w:p>
        </w:tc>
        <w:tc>
          <w:tcPr>
            <w:tcW w:w="0" w:type="auto"/>
            <w:vAlign w:val="center"/>
          </w:tcPr>
          <w:p w14:paraId="410BF567"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Total (N=176)</w:t>
            </w:r>
          </w:p>
        </w:tc>
        <w:tc>
          <w:tcPr>
            <w:tcW w:w="0" w:type="auto"/>
            <w:vAlign w:val="center"/>
          </w:tcPr>
          <w:p w14:paraId="02D256A0"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Day Shift (n=95)</w:t>
            </w:r>
          </w:p>
        </w:tc>
        <w:tc>
          <w:tcPr>
            <w:tcW w:w="0" w:type="auto"/>
            <w:vAlign w:val="center"/>
          </w:tcPr>
          <w:p w14:paraId="5A51E24F"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Night Shift (n=81)</w:t>
            </w:r>
          </w:p>
        </w:tc>
        <w:tc>
          <w:tcPr>
            <w:tcW w:w="0" w:type="auto"/>
            <w:vAlign w:val="center"/>
          </w:tcPr>
          <w:p w14:paraId="1263D4A9"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χ²</w:t>
            </w:r>
          </w:p>
        </w:tc>
        <w:tc>
          <w:tcPr>
            <w:tcW w:w="0" w:type="auto"/>
            <w:vAlign w:val="center"/>
          </w:tcPr>
          <w:p w14:paraId="1AE2075A"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df</w:t>
            </w:r>
          </w:p>
        </w:tc>
        <w:tc>
          <w:tcPr>
            <w:tcW w:w="0" w:type="auto"/>
            <w:vAlign w:val="center"/>
          </w:tcPr>
          <w:p w14:paraId="6C40C4C2"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p-value</w:t>
            </w:r>
          </w:p>
        </w:tc>
      </w:tr>
      <w:tr w:rsidR="00B32A7D" w:rsidRPr="00F13412" w14:paraId="0FEC4CEA" w14:textId="77777777" w:rsidTr="00777CAF">
        <w:tc>
          <w:tcPr>
            <w:tcW w:w="0" w:type="auto"/>
            <w:gridSpan w:val="7"/>
          </w:tcPr>
          <w:p w14:paraId="6168E37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Average Sleep Duration per 24 Hours</w:t>
            </w:r>
          </w:p>
        </w:tc>
      </w:tr>
      <w:tr w:rsidR="00B32A7D" w:rsidRPr="00F13412" w14:paraId="3F3F2433" w14:textId="77777777" w:rsidTr="00777CAF">
        <w:tc>
          <w:tcPr>
            <w:tcW w:w="0" w:type="auto"/>
          </w:tcPr>
          <w:p w14:paraId="774F755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lastRenderedPageBreak/>
              <w:t xml:space="preserve">   &lt;5 hours</w:t>
            </w:r>
          </w:p>
        </w:tc>
        <w:tc>
          <w:tcPr>
            <w:tcW w:w="0" w:type="auto"/>
          </w:tcPr>
          <w:p w14:paraId="3E5462C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24 (13.6%)</w:t>
            </w:r>
          </w:p>
        </w:tc>
        <w:tc>
          <w:tcPr>
            <w:tcW w:w="0" w:type="auto"/>
          </w:tcPr>
          <w:p w14:paraId="465DD7D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13 (13.7%)</w:t>
            </w:r>
          </w:p>
        </w:tc>
        <w:tc>
          <w:tcPr>
            <w:tcW w:w="0" w:type="auto"/>
          </w:tcPr>
          <w:p w14:paraId="192E166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11 (13.6%)</w:t>
            </w:r>
          </w:p>
        </w:tc>
        <w:tc>
          <w:tcPr>
            <w:tcW w:w="0" w:type="auto"/>
          </w:tcPr>
          <w:p w14:paraId="181DD88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3.275</w:t>
            </w:r>
          </w:p>
        </w:tc>
        <w:tc>
          <w:tcPr>
            <w:tcW w:w="0" w:type="auto"/>
          </w:tcPr>
          <w:p w14:paraId="4C07FFC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w:t>
            </w:r>
          </w:p>
        </w:tc>
        <w:tc>
          <w:tcPr>
            <w:tcW w:w="0" w:type="auto"/>
          </w:tcPr>
          <w:p w14:paraId="69ECDF4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0.351</w:t>
            </w:r>
          </w:p>
        </w:tc>
      </w:tr>
      <w:tr w:rsidR="00B32A7D" w:rsidRPr="00F13412" w14:paraId="0AD26345" w14:textId="77777777" w:rsidTr="00777CAF">
        <w:tc>
          <w:tcPr>
            <w:tcW w:w="0" w:type="auto"/>
          </w:tcPr>
          <w:p w14:paraId="745C9E3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5–6 hours</w:t>
            </w:r>
          </w:p>
        </w:tc>
        <w:tc>
          <w:tcPr>
            <w:tcW w:w="0" w:type="auto"/>
          </w:tcPr>
          <w:p w14:paraId="202E1D6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57 (32.4%)</w:t>
            </w:r>
          </w:p>
        </w:tc>
        <w:tc>
          <w:tcPr>
            <w:tcW w:w="0" w:type="auto"/>
          </w:tcPr>
          <w:p w14:paraId="242A396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26 (27.4%)</w:t>
            </w:r>
          </w:p>
        </w:tc>
        <w:tc>
          <w:tcPr>
            <w:tcW w:w="0" w:type="auto"/>
          </w:tcPr>
          <w:p w14:paraId="02E9077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31 (38.3%)</w:t>
            </w:r>
          </w:p>
        </w:tc>
        <w:tc>
          <w:tcPr>
            <w:tcW w:w="0" w:type="auto"/>
          </w:tcPr>
          <w:p w14:paraId="40D08BBE" w14:textId="77777777" w:rsidR="00B32A7D" w:rsidRPr="00F13412" w:rsidRDefault="00B32A7D" w:rsidP="00055F4F">
            <w:pPr>
              <w:spacing w:line="360" w:lineRule="auto"/>
              <w:jc w:val="both"/>
              <w:rPr>
                <w:rFonts w:ascii="Times New Roman" w:hAnsi="Times New Roman" w:cs="Times New Roman"/>
              </w:rPr>
            </w:pPr>
          </w:p>
        </w:tc>
        <w:tc>
          <w:tcPr>
            <w:tcW w:w="0" w:type="auto"/>
          </w:tcPr>
          <w:p w14:paraId="1B8DC940" w14:textId="77777777" w:rsidR="00B32A7D" w:rsidRPr="00F13412" w:rsidRDefault="00B32A7D" w:rsidP="00055F4F">
            <w:pPr>
              <w:spacing w:line="360" w:lineRule="auto"/>
              <w:jc w:val="both"/>
              <w:rPr>
                <w:rFonts w:ascii="Times New Roman" w:hAnsi="Times New Roman" w:cs="Times New Roman"/>
              </w:rPr>
            </w:pPr>
          </w:p>
        </w:tc>
        <w:tc>
          <w:tcPr>
            <w:tcW w:w="0" w:type="auto"/>
          </w:tcPr>
          <w:p w14:paraId="296E62D6"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42C05FBA" w14:textId="77777777" w:rsidTr="00777CAF">
        <w:tc>
          <w:tcPr>
            <w:tcW w:w="0" w:type="auto"/>
          </w:tcPr>
          <w:p w14:paraId="4436F20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6–7 hours</w:t>
            </w:r>
          </w:p>
        </w:tc>
        <w:tc>
          <w:tcPr>
            <w:tcW w:w="0" w:type="auto"/>
          </w:tcPr>
          <w:p w14:paraId="0AEFFDF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66 (37.5%)</w:t>
            </w:r>
          </w:p>
        </w:tc>
        <w:tc>
          <w:tcPr>
            <w:tcW w:w="0" w:type="auto"/>
          </w:tcPr>
          <w:p w14:paraId="33EDC2A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37 (38.9%)</w:t>
            </w:r>
          </w:p>
        </w:tc>
        <w:tc>
          <w:tcPr>
            <w:tcW w:w="0" w:type="auto"/>
          </w:tcPr>
          <w:p w14:paraId="4351015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29 (35.8%)</w:t>
            </w:r>
          </w:p>
        </w:tc>
        <w:tc>
          <w:tcPr>
            <w:tcW w:w="0" w:type="auto"/>
          </w:tcPr>
          <w:p w14:paraId="15AD58CD" w14:textId="77777777" w:rsidR="00B32A7D" w:rsidRPr="00F13412" w:rsidRDefault="00B32A7D" w:rsidP="00055F4F">
            <w:pPr>
              <w:spacing w:line="360" w:lineRule="auto"/>
              <w:jc w:val="both"/>
              <w:rPr>
                <w:rFonts w:ascii="Times New Roman" w:hAnsi="Times New Roman" w:cs="Times New Roman"/>
              </w:rPr>
            </w:pPr>
          </w:p>
        </w:tc>
        <w:tc>
          <w:tcPr>
            <w:tcW w:w="0" w:type="auto"/>
          </w:tcPr>
          <w:p w14:paraId="36345D0E" w14:textId="77777777" w:rsidR="00B32A7D" w:rsidRPr="00F13412" w:rsidRDefault="00B32A7D" w:rsidP="00055F4F">
            <w:pPr>
              <w:spacing w:line="360" w:lineRule="auto"/>
              <w:jc w:val="both"/>
              <w:rPr>
                <w:rFonts w:ascii="Times New Roman" w:hAnsi="Times New Roman" w:cs="Times New Roman"/>
              </w:rPr>
            </w:pPr>
          </w:p>
        </w:tc>
        <w:tc>
          <w:tcPr>
            <w:tcW w:w="0" w:type="auto"/>
          </w:tcPr>
          <w:p w14:paraId="11E2BEDA"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49D3F5F0" w14:textId="77777777" w:rsidTr="00777CAF">
        <w:tc>
          <w:tcPr>
            <w:tcW w:w="0" w:type="auto"/>
          </w:tcPr>
          <w:p w14:paraId="692534B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&gt;7 hours</w:t>
            </w:r>
          </w:p>
        </w:tc>
        <w:tc>
          <w:tcPr>
            <w:tcW w:w="0" w:type="auto"/>
          </w:tcPr>
          <w:p w14:paraId="5363472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29 (16.5%)</w:t>
            </w:r>
          </w:p>
        </w:tc>
        <w:tc>
          <w:tcPr>
            <w:tcW w:w="0" w:type="auto"/>
          </w:tcPr>
          <w:p w14:paraId="22ACE59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19 (20.0%)</w:t>
            </w:r>
          </w:p>
        </w:tc>
        <w:tc>
          <w:tcPr>
            <w:tcW w:w="0" w:type="auto"/>
          </w:tcPr>
          <w:p w14:paraId="5DF02CC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10 (12.3%)</w:t>
            </w:r>
          </w:p>
        </w:tc>
        <w:tc>
          <w:tcPr>
            <w:tcW w:w="0" w:type="auto"/>
          </w:tcPr>
          <w:p w14:paraId="61F2386A" w14:textId="77777777" w:rsidR="00B32A7D" w:rsidRPr="00F13412" w:rsidRDefault="00B32A7D" w:rsidP="00055F4F">
            <w:pPr>
              <w:spacing w:line="360" w:lineRule="auto"/>
              <w:jc w:val="both"/>
              <w:rPr>
                <w:rFonts w:ascii="Times New Roman" w:hAnsi="Times New Roman" w:cs="Times New Roman"/>
              </w:rPr>
            </w:pPr>
          </w:p>
        </w:tc>
        <w:tc>
          <w:tcPr>
            <w:tcW w:w="0" w:type="auto"/>
          </w:tcPr>
          <w:p w14:paraId="246B12DA" w14:textId="77777777" w:rsidR="00B32A7D" w:rsidRPr="00F13412" w:rsidRDefault="00B32A7D" w:rsidP="00055F4F">
            <w:pPr>
              <w:spacing w:line="360" w:lineRule="auto"/>
              <w:jc w:val="both"/>
              <w:rPr>
                <w:rFonts w:ascii="Times New Roman" w:hAnsi="Times New Roman" w:cs="Times New Roman"/>
              </w:rPr>
            </w:pPr>
          </w:p>
        </w:tc>
        <w:tc>
          <w:tcPr>
            <w:tcW w:w="0" w:type="auto"/>
          </w:tcPr>
          <w:p w14:paraId="3ABEEE97"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7BFEE6FA" w14:textId="77777777" w:rsidTr="00777CAF">
        <w:tc>
          <w:tcPr>
            <w:tcW w:w="0" w:type="auto"/>
            <w:gridSpan w:val="7"/>
          </w:tcPr>
          <w:p w14:paraId="638EE54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Time of Sleep Onset (Most Days)</w:t>
            </w:r>
          </w:p>
        </w:tc>
      </w:tr>
      <w:tr w:rsidR="00B32A7D" w:rsidRPr="00F13412" w14:paraId="7A2A932D" w14:textId="77777777" w:rsidTr="00777CAF">
        <w:tc>
          <w:tcPr>
            <w:tcW w:w="0" w:type="auto"/>
          </w:tcPr>
          <w:p w14:paraId="7CEFED4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Before 11 PM</w:t>
            </w:r>
          </w:p>
        </w:tc>
        <w:tc>
          <w:tcPr>
            <w:tcW w:w="0" w:type="auto"/>
          </w:tcPr>
          <w:p w14:paraId="1B6E51D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47 (26.7%)</w:t>
            </w:r>
          </w:p>
        </w:tc>
        <w:tc>
          <w:tcPr>
            <w:tcW w:w="0" w:type="auto"/>
          </w:tcPr>
          <w:p w14:paraId="7246CD5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36 (37.9%)</w:t>
            </w:r>
          </w:p>
        </w:tc>
        <w:tc>
          <w:tcPr>
            <w:tcW w:w="0" w:type="auto"/>
          </w:tcPr>
          <w:p w14:paraId="213F945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11 (13.6%)</w:t>
            </w:r>
          </w:p>
        </w:tc>
        <w:tc>
          <w:tcPr>
            <w:tcW w:w="0" w:type="auto"/>
          </w:tcPr>
          <w:p w14:paraId="1F298C8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69.977</w:t>
            </w:r>
          </w:p>
        </w:tc>
        <w:tc>
          <w:tcPr>
            <w:tcW w:w="0" w:type="auto"/>
          </w:tcPr>
          <w:p w14:paraId="18007A6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w:t>
            </w:r>
          </w:p>
        </w:tc>
        <w:tc>
          <w:tcPr>
            <w:tcW w:w="0" w:type="auto"/>
          </w:tcPr>
          <w:p w14:paraId="65654C3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&lt;0.001*</w:t>
            </w:r>
          </w:p>
        </w:tc>
      </w:tr>
      <w:tr w:rsidR="00B32A7D" w:rsidRPr="00F13412" w14:paraId="10D4AEFB" w14:textId="77777777" w:rsidTr="00777CAF">
        <w:tc>
          <w:tcPr>
            <w:tcW w:w="0" w:type="auto"/>
          </w:tcPr>
          <w:p w14:paraId="4E5D2F7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11 PM – 1 AM</w:t>
            </w:r>
          </w:p>
        </w:tc>
        <w:tc>
          <w:tcPr>
            <w:tcW w:w="0" w:type="auto"/>
          </w:tcPr>
          <w:p w14:paraId="67F1D2E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72 (40.9%)</w:t>
            </w:r>
          </w:p>
        </w:tc>
        <w:tc>
          <w:tcPr>
            <w:tcW w:w="0" w:type="auto"/>
          </w:tcPr>
          <w:p w14:paraId="43349B0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54 (56.8%)</w:t>
            </w:r>
          </w:p>
        </w:tc>
        <w:tc>
          <w:tcPr>
            <w:tcW w:w="0" w:type="auto"/>
          </w:tcPr>
          <w:p w14:paraId="542BE40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18 (22.2%)</w:t>
            </w:r>
          </w:p>
        </w:tc>
        <w:tc>
          <w:tcPr>
            <w:tcW w:w="0" w:type="auto"/>
          </w:tcPr>
          <w:p w14:paraId="32D70EB9" w14:textId="77777777" w:rsidR="00B32A7D" w:rsidRPr="00F13412" w:rsidRDefault="00B32A7D" w:rsidP="00055F4F">
            <w:pPr>
              <w:spacing w:line="360" w:lineRule="auto"/>
              <w:jc w:val="both"/>
              <w:rPr>
                <w:rFonts w:ascii="Times New Roman" w:hAnsi="Times New Roman" w:cs="Times New Roman"/>
              </w:rPr>
            </w:pPr>
          </w:p>
        </w:tc>
        <w:tc>
          <w:tcPr>
            <w:tcW w:w="0" w:type="auto"/>
          </w:tcPr>
          <w:p w14:paraId="7F5C9B8E" w14:textId="77777777" w:rsidR="00B32A7D" w:rsidRPr="00F13412" w:rsidRDefault="00B32A7D" w:rsidP="00055F4F">
            <w:pPr>
              <w:spacing w:line="360" w:lineRule="auto"/>
              <w:jc w:val="both"/>
              <w:rPr>
                <w:rFonts w:ascii="Times New Roman" w:hAnsi="Times New Roman" w:cs="Times New Roman"/>
              </w:rPr>
            </w:pPr>
          </w:p>
        </w:tc>
        <w:tc>
          <w:tcPr>
            <w:tcW w:w="0" w:type="auto"/>
          </w:tcPr>
          <w:p w14:paraId="1EC89A50"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69BC5EAD" w14:textId="77777777" w:rsidTr="00777CAF">
        <w:tc>
          <w:tcPr>
            <w:tcW w:w="0" w:type="auto"/>
          </w:tcPr>
          <w:p w14:paraId="4A49845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1–3 AM</w:t>
            </w:r>
          </w:p>
        </w:tc>
        <w:tc>
          <w:tcPr>
            <w:tcW w:w="0" w:type="auto"/>
          </w:tcPr>
          <w:p w14:paraId="0166B71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29 (16.5%)</w:t>
            </w:r>
          </w:p>
        </w:tc>
        <w:tc>
          <w:tcPr>
            <w:tcW w:w="0" w:type="auto"/>
          </w:tcPr>
          <w:p w14:paraId="5C8A39F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 (4.2%)</w:t>
            </w:r>
          </w:p>
        </w:tc>
        <w:tc>
          <w:tcPr>
            <w:tcW w:w="0" w:type="auto"/>
          </w:tcPr>
          <w:p w14:paraId="3DDE2E9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25 (30.9%)</w:t>
            </w:r>
          </w:p>
        </w:tc>
        <w:tc>
          <w:tcPr>
            <w:tcW w:w="0" w:type="auto"/>
          </w:tcPr>
          <w:p w14:paraId="0FAF34B3" w14:textId="77777777" w:rsidR="00B32A7D" w:rsidRPr="00F13412" w:rsidRDefault="00B32A7D" w:rsidP="00055F4F">
            <w:pPr>
              <w:spacing w:line="360" w:lineRule="auto"/>
              <w:jc w:val="both"/>
              <w:rPr>
                <w:rFonts w:ascii="Times New Roman" w:hAnsi="Times New Roman" w:cs="Times New Roman"/>
              </w:rPr>
            </w:pPr>
          </w:p>
        </w:tc>
        <w:tc>
          <w:tcPr>
            <w:tcW w:w="0" w:type="auto"/>
          </w:tcPr>
          <w:p w14:paraId="4F856D93" w14:textId="77777777" w:rsidR="00B32A7D" w:rsidRPr="00F13412" w:rsidRDefault="00B32A7D" w:rsidP="00055F4F">
            <w:pPr>
              <w:spacing w:line="360" w:lineRule="auto"/>
              <w:jc w:val="both"/>
              <w:rPr>
                <w:rFonts w:ascii="Times New Roman" w:hAnsi="Times New Roman" w:cs="Times New Roman"/>
              </w:rPr>
            </w:pPr>
          </w:p>
        </w:tc>
        <w:tc>
          <w:tcPr>
            <w:tcW w:w="0" w:type="auto"/>
          </w:tcPr>
          <w:p w14:paraId="4CC9833B"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5FE96550" w14:textId="77777777" w:rsidTr="00777CAF">
        <w:tc>
          <w:tcPr>
            <w:tcW w:w="0" w:type="auto"/>
          </w:tcPr>
          <w:p w14:paraId="7A88F06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After 3 AM</w:t>
            </w:r>
          </w:p>
        </w:tc>
        <w:tc>
          <w:tcPr>
            <w:tcW w:w="0" w:type="auto"/>
          </w:tcPr>
          <w:p w14:paraId="727CA72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28 (15.9%)</w:t>
            </w:r>
          </w:p>
        </w:tc>
        <w:tc>
          <w:tcPr>
            <w:tcW w:w="0" w:type="auto"/>
          </w:tcPr>
          <w:p w14:paraId="3325019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 (1.1%)</w:t>
            </w:r>
          </w:p>
        </w:tc>
        <w:tc>
          <w:tcPr>
            <w:tcW w:w="0" w:type="auto"/>
          </w:tcPr>
          <w:p w14:paraId="2DBB054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27 (33.3%)</w:t>
            </w:r>
          </w:p>
        </w:tc>
        <w:tc>
          <w:tcPr>
            <w:tcW w:w="0" w:type="auto"/>
          </w:tcPr>
          <w:p w14:paraId="7AC54AB4" w14:textId="77777777" w:rsidR="00B32A7D" w:rsidRPr="00F13412" w:rsidRDefault="00B32A7D" w:rsidP="00055F4F">
            <w:pPr>
              <w:spacing w:line="360" w:lineRule="auto"/>
              <w:jc w:val="both"/>
              <w:rPr>
                <w:rFonts w:ascii="Times New Roman" w:hAnsi="Times New Roman" w:cs="Times New Roman"/>
              </w:rPr>
            </w:pPr>
          </w:p>
        </w:tc>
        <w:tc>
          <w:tcPr>
            <w:tcW w:w="0" w:type="auto"/>
          </w:tcPr>
          <w:p w14:paraId="7DCFCF27" w14:textId="77777777" w:rsidR="00B32A7D" w:rsidRPr="00F13412" w:rsidRDefault="00B32A7D" w:rsidP="00055F4F">
            <w:pPr>
              <w:spacing w:line="360" w:lineRule="auto"/>
              <w:jc w:val="both"/>
              <w:rPr>
                <w:rFonts w:ascii="Times New Roman" w:hAnsi="Times New Roman" w:cs="Times New Roman"/>
              </w:rPr>
            </w:pPr>
          </w:p>
        </w:tc>
        <w:tc>
          <w:tcPr>
            <w:tcW w:w="0" w:type="auto"/>
          </w:tcPr>
          <w:p w14:paraId="284AFD6F"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1CA7D0A2" w14:textId="77777777" w:rsidTr="00777CAF">
        <w:tc>
          <w:tcPr>
            <w:tcW w:w="0" w:type="auto"/>
            <w:gridSpan w:val="7"/>
          </w:tcPr>
          <w:p w14:paraId="17E08DA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Sleep Quality</w:t>
            </w:r>
          </w:p>
        </w:tc>
      </w:tr>
      <w:tr w:rsidR="00B32A7D" w:rsidRPr="00F13412" w14:paraId="6C219BFB" w14:textId="77777777" w:rsidTr="00777CAF">
        <w:tc>
          <w:tcPr>
            <w:tcW w:w="0" w:type="auto"/>
          </w:tcPr>
          <w:p w14:paraId="6CFBA5D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Good</w:t>
            </w:r>
          </w:p>
        </w:tc>
        <w:tc>
          <w:tcPr>
            <w:tcW w:w="0" w:type="auto"/>
          </w:tcPr>
          <w:p w14:paraId="0D157AB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55 (31.2%)</w:t>
            </w:r>
          </w:p>
        </w:tc>
        <w:tc>
          <w:tcPr>
            <w:tcW w:w="0" w:type="auto"/>
          </w:tcPr>
          <w:p w14:paraId="0C11FAC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36 (37.9%)</w:t>
            </w:r>
          </w:p>
        </w:tc>
        <w:tc>
          <w:tcPr>
            <w:tcW w:w="0" w:type="auto"/>
          </w:tcPr>
          <w:p w14:paraId="28CE698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19 (23.5%)</w:t>
            </w:r>
          </w:p>
        </w:tc>
        <w:tc>
          <w:tcPr>
            <w:tcW w:w="0" w:type="auto"/>
          </w:tcPr>
          <w:p w14:paraId="11B3339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6.165</w:t>
            </w:r>
          </w:p>
        </w:tc>
        <w:tc>
          <w:tcPr>
            <w:tcW w:w="0" w:type="auto"/>
          </w:tcPr>
          <w:p w14:paraId="22CEEFA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w:t>
            </w:r>
          </w:p>
        </w:tc>
        <w:tc>
          <w:tcPr>
            <w:tcW w:w="0" w:type="auto"/>
          </w:tcPr>
          <w:p w14:paraId="77CC1A8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0.046*</w:t>
            </w:r>
          </w:p>
        </w:tc>
      </w:tr>
      <w:tr w:rsidR="00B32A7D" w:rsidRPr="00F13412" w14:paraId="7594E884" w14:textId="77777777" w:rsidTr="00777CAF">
        <w:tc>
          <w:tcPr>
            <w:tcW w:w="0" w:type="auto"/>
          </w:tcPr>
          <w:p w14:paraId="6069D33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Fair</w:t>
            </w:r>
          </w:p>
        </w:tc>
        <w:tc>
          <w:tcPr>
            <w:tcW w:w="0" w:type="auto"/>
          </w:tcPr>
          <w:p w14:paraId="56D88F2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94 (53.4%)</w:t>
            </w:r>
          </w:p>
        </w:tc>
        <w:tc>
          <w:tcPr>
            <w:tcW w:w="0" w:type="auto"/>
          </w:tcPr>
          <w:p w14:paraId="4CF9223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49 (51.6%)</w:t>
            </w:r>
          </w:p>
        </w:tc>
        <w:tc>
          <w:tcPr>
            <w:tcW w:w="0" w:type="auto"/>
          </w:tcPr>
          <w:p w14:paraId="0CA2574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45 (55.6%)</w:t>
            </w:r>
          </w:p>
        </w:tc>
        <w:tc>
          <w:tcPr>
            <w:tcW w:w="0" w:type="auto"/>
          </w:tcPr>
          <w:p w14:paraId="4AFBC4BE" w14:textId="77777777" w:rsidR="00B32A7D" w:rsidRPr="00F13412" w:rsidRDefault="00B32A7D" w:rsidP="00055F4F">
            <w:pPr>
              <w:spacing w:line="360" w:lineRule="auto"/>
              <w:jc w:val="both"/>
              <w:rPr>
                <w:rFonts w:ascii="Times New Roman" w:hAnsi="Times New Roman" w:cs="Times New Roman"/>
              </w:rPr>
            </w:pPr>
          </w:p>
        </w:tc>
        <w:tc>
          <w:tcPr>
            <w:tcW w:w="0" w:type="auto"/>
          </w:tcPr>
          <w:p w14:paraId="37B78776" w14:textId="77777777" w:rsidR="00B32A7D" w:rsidRPr="00F13412" w:rsidRDefault="00B32A7D" w:rsidP="00055F4F">
            <w:pPr>
              <w:spacing w:line="360" w:lineRule="auto"/>
              <w:jc w:val="both"/>
              <w:rPr>
                <w:rFonts w:ascii="Times New Roman" w:hAnsi="Times New Roman" w:cs="Times New Roman"/>
              </w:rPr>
            </w:pPr>
          </w:p>
        </w:tc>
        <w:tc>
          <w:tcPr>
            <w:tcW w:w="0" w:type="auto"/>
          </w:tcPr>
          <w:p w14:paraId="16D49CED"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7C266D6F" w14:textId="77777777" w:rsidTr="00777CAF">
        <w:tc>
          <w:tcPr>
            <w:tcW w:w="0" w:type="auto"/>
          </w:tcPr>
          <w:p w14:paraId="6CA9078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Poor</w:t>
            </w:r>
          </w:p>
        </w:tc>
        <w:tc>
          <w:tcPr>
            <w:tcW w:w="0" w:type="auto"/>
          </w:tcPr>
          <w:p w14:paraId="2B930F1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27 (15.3%)</w:t>
            </w:r>
          </w:p>
        </w:tc>
        <w:tc>
          <w:tcPr>
            <w:tcW w:w="0" w:type="auto"/>
          </w:tcPr>
          <w:p w14:paraId="43B632E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10 (10.5%)</w:t>
            </w:r>
          </w:p>
        </w:tc>
        <w:tc>
          <w:tcPr>
            <w:tcW w:w="0" w:type="auto"/>
          </w:tcPr>
          <w:p w14:paraId="3FCCA4E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17 (21.0%)</w:t>
            </w:r>
          </w:p>
        </w:tc>
        <w:tc>
          <w:tcPr>
            <w:tcW w:w="0" w:type="auto"/>
          </w:tcPr>
          <w:p w14:paraId="28E041D0" w14:textId="77777777" w:rsidR="00B32A7D" w:rsidRPr="00F13412" w:rsidRDefault="00B32A7D" w:rsidP="00055F4F">
            <w:pPr>
              <w:spacing w:line="360" w:lineRule="auto"/>
              <w:jc w:val="both"/>
              <w:rPr>
                <w:rFonts w:ascii="Times New Roman" w:hAnsi="Times New Roman" w:cs="Times New Roman"/>
              </w:rPr>
            </w:pPr>
          </w:p>
        </w:tc>
        <w:tc>
          <w:tcPr>
            <w:tcW w:w="0" w:type="auto"/>
          </w:tcPr>
          <w:p w14:paraId="3E498C00" w14:textId="77777777" w:rsidR="00B32A7D" w:rsidRPr="00F13412" w:rsidRDefault="00B32A7D" w:rsidP="00055F4F">
            <w:pPr>
              <w:spacing w:line="360" w:lineRule="auto"/>
              <w:jc w:val="both"/>
              <w:rPr>
                <w:rFonts w:ascii="Times New Roman" w:hAnsi="Times New Roman" w:cs="Times New Roman"/>
              </w:rPr>
            </w:pPr>
          </w:p>
        </w:tc>
        <w:tc>
          <w:tcPr>
            <w:tcW w:w="0" w:type="auto"/>
          </w:tcPr>
          <w:p w14:paraId="268CA1C3"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054DCA89" w14:textId="77777777" w:rsidTr="00777CAF">
        <w:tc>
          <w:tcPr>
            <w:tcW w:w="0" w:type="auto"/>
            <w:gridSpan w:val="7"/>
          </w:tcPr>
          <w:p w14:paraId="694132F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Difficulty in Initiating Sleep</w:t>
            </w:r>
          </w:p>
        </w:tc>
      </w:tr>
      <w:tr w:rsidR="00B32A7D" w:rsidRPr="00F13412" w14:paraId="31DC4511" w14:textId="77777777" w:rsidTr="00777CAF">
        <w:tc>
          <w:tcPr>
            <w:tcW w:w="0" w:type="auto"/>
          </w:tcPr>
          <w:p w14:paraId="145FAD3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Never</w:t>
            </w:r>
          </w:p>
        </w:tc>
        <w:tc>
          <w:tcPr>
            <w:tcW w:w="0" w:type="auto"/>
          </w:tcPr>
          <w:p w14:paraId="3584900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31 (17.6%)</w:t>
            </w:r>
          </w:p>
        </w:tc>
        <w:tc>
          <w:tcPr>
            <w:tcW w:w="0" w:type="auto"/>
          </w:tcPr>
          <w:p w14:paraId="3995A10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23 (24.2%)</w:t>
            </w:r>
          </w:p>
        </w:tc>
        <w:tc>
          <w:tcPr>
            <w:tcW w:w="0" w:type="auto"/>
          </w:tcPr>
          <w:p w14:paraId="3C50410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8 (9.9%)</w:t>
            </w:r>
          </w:p>
        </w:tc>
        <w:tc>
          <w:tcPr>
            <w:tcW w:w="0" w:type="auto"/>
          </w:tcPr>
          <w:p w14:paraId="6DDB39B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9.898</w:t>
            </w:r>
          </w:p>
        </w:tc>
        <w:tc>
          <w:tcPr>
            <w:tcW w:w="0" w:type="auto"/>
          </w:tcPr>
          <w:p w14:paraId="0E42776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w:t>
            </w:r>
          </w:p>
        </w:tc>
        <w:tc>
          <w:tcPr>
            <w:tcW w:w="0" w:type="auto"/>
          </w:tcPr>
          <w:p w14:paraId="26EB746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0.019*</w:t>
            </w:r>
          </w:p>
        </w:tc>
      </w:tr>
      <w:tr w:rsidR="00B32A7D" w:rsidRPr="00F13412" w14:paraId="6C969B7B" w14:textId="77777777" w:rsidTr="00777CAF">
        <w:tc>
          <w:tcPr>
            <w:tcW w:w="0" w:type="auto"/>
          </w:tcPr>
          <w:p w14:paraId="6A526DD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Sometimes</w:t>
            </w:r>
          </w:p>
        </w:tc>
        <w:tc>
          <w:tcPr>
            <w:tcW w:w="0" w:type="auto"/>
          </w:tcPr>
          <w:p w14:paraId="774DF5E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98 (55.7%)</w:t>
            </w:r>
          </w:p>
        </w:tc>
        <w:tc>
          <w:tcPr>
            <w:tcW w:w="0" w:type="auto"/>
          </w:tcPr>
          <w:p w14:paraId="04DF7C5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54 (56.8%)</w:t>
            </w:r>
          </w:p>
        </w:tc>
        <w:tc>
          <w:tcPr>
            <w:tcW w:w="0" w:type="auto"/>
          </w:tcPr>
          <w:p w14:paraId="0CB2760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44 (54.3%)</w:t>
            </w:r>
          </w:p>
        </w:tc>
        <w:tc>
          <w:tcPr>
            <w:tcW w:w="0" w:type="auto"/>
          </w:tcPr>
          <w:p w14:paraId="356651D1" w14:textId="77777777" w:rsidR="00B32A7D" w:rsidRPr="00F13412" w:rsidRDefault="00B32A7D" w:rsidP="00055F4F">
            <w:pPr>
              <w:spacing w:line="360" w:lineRule="auto"/>
              <w:jc w:val="both"/>
              <w:rPr>
                <w:rFonts w:ascii="Times New Roman" w:hAnsi="Times New Roman" w:cs="Times New Roman"/>
              </w:rPr>
            </w:pPr>
          </w:p>
        </w:tc>
        <w:tc>
          <w:tcPr>
            <w:tcW w:w="0" w:type="auto"/>
          </w:tcPr>
          <w:p w14:paraId="315D9B04" w14:textId="77777777" w:rsidR="00B32A7D" w:rsidRPr="00F13412" w:rsidRDefault="00B32A7D" w:rsidP="00055F4F">
            <w:pPr>
              <w:spacing w:line="360" w:lineRule="auto"/>
              <w:jc w:val="both"/>
              <w:rPr>
                <w:rFonts w:ascii="Times New Roman" w:hAnsi="Times New Roman" w:cs="Times New Roman"/>
              </w:rPr>
            </w:pPr>
          </w:p>
        </w:tc>
        <w:tc>
          <w:tcPr>
            <w:tcW w:w="0" w:type="auto"/>
          </w:tcPr>
          <w:p w14:paraId="6F10A4FE"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2291DA7E" w14:textId="77777777" w:rsidTr="00777CAF">
        <w:tc>
          <w:tcPr>
            <w:tcW w:w="0" w:type="auto"/>
          </w:tcPr>
          <w:p w14:paraId="68D7BD9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Often</w:t>
            </w:r>
          </w:p>
        </w:tc>
        <w:tc>
          <w:tcPr>
            <w:tcW w:w="0" w:type="auto"/>
          </w:tcPr>
          <w:p w14:paraId="3790FFB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30 (17.0%)</w:t>
            </w:r>
          </w:p>
        </w:tc>
        <w:tc>
          <w:tcPr>
            <w:tcW w:w="0" w:type="auto"/>
          </w:tcPr>
          <w:p w14:paraId="50AF736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12 (12.6%)</w:t>
            </w:r>
          </w:p>
        </w:tc>
        <w:tc>
          <w:tcPr>
            <w:tcW w:w="0" w:type="auto"/>
          </w:tcPr>
          <w:p w14:paraId="75EB721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18 (22.2%)</w:t>
            </w:r>
          </w:p>
        </w:tc>
        <w:tc>
          <w:tcPr>
            <w:tcW w:w="0" w:type="auto"/>
          </w:tcPr>
          <w:p w14:paraId="64859CBF" w14:textId="77777777" w:rsidR="00B32A7D" w:rsidRPr="00F13412" w:rsidRDefault="00B32A7D" w:rsidP="00055F4F">
            <w:pPr>
              <w:spacing w:line="360" w:lineRule="auto"/>
              <w:jc w:val="both"/>
              <w:rPr>
                <w:rFonts w:ascii="Times New Roman" w:hAnsi="Times New Roman" w:cs="Times New Roman"/>
              </w:rPr>
            </w:pPr>
          </w:p>
        </w:tc>
        <w:tc>
          <w:tcPr>
            <w:tcW w:w="0" w:type="auto"/>
          </w:tcPr>
          <w:p w14:paraId="74DB3FE6" w14:textId="77777777" w:rsidR="00B32A7D" w:rsidRPr="00F13412" w:rsidRDefault="00B32A7D" w:rsidP="00055F4F">
            <w:pPr>
              <w:spacing w:line="360" w:lineRule="auto"/>
              <w:jc w:val="both"/>
              <w:rPr>
                <w:rFonts w:ascii="Times New Roman" w:hAnsi="Times New Roman" w:cs="Times New Roman"/>
              </w:rPr>
            </w:pPr>
          </w:p>
        </w:tc>
        <w:tc>
          <w:tcPr>
            <w:tcW w:w="0" w:type="auto"/>
          </w:tcPr>
          <w:p w14:paraId="1A2F45B4"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62B363CF" w14:textId="77777777" w:rsidTr="00777CAF">
        <w:tc>
          <w:tcPr>
            <w:tcW w:w="0" w:type="auto"/>
          </w:tcPr>
          <w:p w14:paraId="5077CDE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Always</w:t>
            </w:r>
          </w:p>
        </w:tc>
        <w:tc>
          <w:tcPr>
            <w:tcW w:w="0" w:type="auto"/>
          </w:tcPr>
          <w:p w14:paraId="1F23886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17 (9.7%)</w:t>
            </w:r>
          </w:p>
        </w:tc>
        <w:tc>
          <w:tcPr>
            <w:tcW w:w="0" w:type="auto"/>
          </w:tcPr>
          <w:p w14:paraId="31350E6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 (6.3%)</w:t>
            </w:r>
          </w:p>
        </w:tc>
        <w:tc>
          <w:tcPr>
            <w:tcW w:w="0" w:type="auto"/>
          </w:tcPr>
          <w:p w14:paraId="5B7601E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11 (13.6%)</w:t>
            </w:r>
          </w:p>
        </w:tc>
        <w:tc>
          <w:tcPr>
            <w:tcW w:w="0" w:type="auto"/>
          </w:tcPr>
          <w:p w14:paraId="593399CA" w14:textId="77777777" w:rsidR="00B32A7D" w:rsidRPr="00F13412" w:rsidRDefault="00B32A7D" w:rsidP="00055F4F">
            <w:pPr>
              <w:spacing w:line="360" w:lineRule="auto"/>
              <w:jc w:val="both"/>
              <w:rPr>
                <w:rFonts w:ascii="Times New Roman" w:hAnsi="Times New Roman" w:cs="Times New Roman"/>
              </w:rPr>
            </w:pPr>
          </w:p>
        </w:tc>
        <w:tc>
          <w:tcPr>
            <w:tcW w:w="0" w:type="auto"/>
          </w:tcPr>
          <w:p w14:paraId="2B9FADEE" w14:textId="77777777" w:rsidR="00B32A7D" w:rsidRPr="00F13412" w:rsidRDefault="00B32A7D" w:rsidP="00055F4F">
            <w:pPr>
              <w:spacing w:line="360" w:lineRule="auto"/>
              <w:jc w:val="both"/>
              <w:rPr>
                <w:rFonts w:ascii="Times New Roman" w:hAnsi="Times New Roman" w:cs="Times New Roman"/>
              </w:rPr>
            </w:pPr>
          </w:p>
        </w:tc>
        <w:tc>
          <w:tcPr>
            <w:tcW w:w="0" w:type="auto"/>
          </w:tcPr>
          <w:p w14:paraId="27E04B3E" w14:textId="77777777" w:rsidR="00B32A7D" w:rsidRPr="00F13412" w:rsidRDefault="00B32A7D" w:rsidP="00055F4F">
            <w:pPr>
              <w:spacing w:line="360" w:lineRule="auto"/>
              <w:jc w:val="both"/>
              <w:rPr>
                <w:rFonts w:ascii="Times New Roman" w:hAnsi="Times New Roman" w:cs="Times New Roman"/>
              </w:rPr>
            </w:pPr>
          </w:p>
        </w:tc>
      </w:tr>
    </w:tbl>
    <w:p w14:paraId="09DB83F6" w14:textId="684CAFB5" w:rsidR="00F13412" w:rsidRPr="00F13412" w:rsidRDefault="00B32A7D" w:rsidP="00EB49B7">
      <w:pPr>
        <w:spacing w:before="80" w:after="200" w:line="360" w:lineRule="auto"/>
        <w:jc w:val="both"/>
        <w:rPr>
          <w:rFonts w:ascii="Times New Roman" w:hAnsi="Times New Roman" w:cs="Times New Roman"/>
        </w:rPr>
      </w:pPr>
      <w:r w:rsidRPr="00F13412">
        <w:rPr>
          <w:rFonts w:ascii="Times New Roman" w:hAnsi="Times New Roman" w:cs="Times New Roman"/>
          <w:b/>
          <w:bCs/>
        </w:rPr>
        <w:t xml:space="preserve">Table </w:t>
      </w:r>
      <w:r w:rsidR="00C50538">
        <w:rPr>
          <w:rFonts w:ascii="Times New Roman" w:hAnsi="Times New Roman" w:cs="Times New Roman"/>
          <w:b/>
          <w:bCs/>
        </w:rPr>
        <w:t>1</w:t>
      </w:r>
      <w:r w:rsidRPr="00F13412">
        <w:rPr>
          <w:rFonts w:ascii="Times New Roman" w:hAnsi="Times New Roman" w:cs="Times New Roman"/>
          <w:b/>
          <w:bCs/>
        </w:rPr>
        <w:t xml:space="preserve">. Sleep Characteristics by Shift Type. </w:t>
      </w:r>
      <w:r w:rsidRPr="00F13412">
        <w:rPr>
          <w:rFonts w:ascii="Times New Roman" w:hAnsi="Times New Roman" w:cs="Times New Roman"/>
        </w:rPr>
        <w:t>* p &lt; 0.05 (statistically significant)</w:t>
      </w:r>
    </w:p>
    <w:tbl>
      <w:tblPr>
        <w:tblStyle w:val="TableGrid"/>
        <w:tblW w:w="0" w:type="auto"/>
        <w:tblLook w:val="04A0" w:firstRow="1" w:lastRow="0" w:firstColumn="1" w:lastColumn="0" w:noHBand="0" w:noVBand="1"/>
      </w:tblPr>
      <w:tblGrid>
        <w:gridCol w:w="1620"/>
        <w:gridCol w:w="1531"/>
        <w:gridCol w:w="1769"/>
        <w:gridCol w:w="1916"/>
        <w:gridCol w:w="821"/>
        <w:gridCol w:w="412"/>
        <w:gridCol w:w="947"/>
      </w:tblGrid>
      <w:tr w:rsidR="00B32A7D" w:rsidRPr="00F13412" w14:paraId="2BA2EC3C" w14:textId="77777777" w:rsidTr="00777CAF">
        <w:tc>
          <w:tcPr>
            <w:tcW w:w="0" w:type="auto"/>
            <w:vAlign w:val="center"/>
          </w:tcPr>
          <w:p w14:paraId="29BB5F6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Variable</w:t>
            </w:r>
          </w:p>
        </w:tc>
        <w:tc>
          <w:tcPr>
            <w:tcW w:w="0" w:type="auto"/>
            <w:vAlign w:val="center"/>
          </w:tcPr>
          <w:p w14:paraId="144850F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Total (N=176)</w:t>
            </w:r>
          </w:p>
        </w:tc>
        <w:tc>
          <w:tcPr>
            <w:tcW w:w="0" w:type="auto"/>
            <w:vAlign w:val="center"/>
          </w:tcPr>
          <w:p w14:paraId="35568C9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Day Shift (n=95)</w:t>
            </w:r>
          </w:p>
        </w:tc>
        <w:tc>
          <w:tcPr>
            <w:tcW w:w="0" w:type="auto"/>
            <w:vAlign w:val="center"/>
          </w:tcPr>
          <w:p w14:paraId="545D330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Night Shift (n=81)</w:t>
            </w:r>
          </w:p>
        </w:tc>
        <w:tc>
          <w:tcPr>
            <w:tcW w:w="0" w:type="auto"/>
            <w:vAlign w:val="center"/>
          </w:tcPr>
          <w:p w14:paraId="167C9FF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χ²</w:t>
            </w:r>
          </w:p>
        </w:tc>
        <w:tc>
          <w:tcPr>
            <w:tcW w:w="0" w:type="auto"/>
            <w:vAlign w:val="center"/>
          </w:tcPr>
          <w:p w14:paraId="4612891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df</w:t>
            </w:r>
          </w:p>
        </w:tc>
        <w:tc>
          <w:tcPr>
            <w:tcW w:w="0" w:type="auto"/>
            <w:vAlign w:val="center"/>
          </w:tcPr>
          <w:p w14:paraId="5021616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p-value</w:t>
            </w:r>
          </w:p>
        </w:tc>
      </w:tr>
      <w:tr w:rsidR="00B32A7D" w:rsidRPr="00F13412" w14:paraId="5B8A0AA2" w14:textId="77777777" w:rsidTr="00777CAF">
        <w:tc>
          <w:tcPr>
            <w:tcW w:w="0" w:type="auto"/>
            <w:gridSpan w:val="7"/>
          </w:tcPr>
          <w:p w14:paraId="4B5D762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Frequency of Caffeinated Beverages</w:t>
            </w:r>
          </w:p>
        </w:tc>
      </w:tr>
      <w:tr w:rsidR="00B32A7D" w:rsidRPr="00F13412" w14:paraId="5275358C" w14:textId="77777777" w:rsidTr="00777CAF">
        <w:tc>
          <w:tcPr>
            <w:tcW w:w="0" w:type="auto"/>
          </w:tcPr>
          <w:p w14:paraId="59C6D49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None</w:t>
            </w:r>
          </w:p>
        </w:tc>
        <w:tc>
          <w:tcPr>
            <w:tcW w:w="0" w:type="auto"/>
          </w:tcPr>
          <w:p w14:paraId="3BD6D31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49 (27.8%)</w:t>
            </w:r>
          </w:p>
        </w:tc>
        <w:tc>
          <w:tcPr>
            <w:tcW w:w="0" w:type="auto"/>
          </w:tcPr>
          <w:p w14:paraId="3B6BF2B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31 (32.6%)</w:t>
            </w:r>
          </w:p>
        </w:tc>
        <w:tc>
          <w:tcPr>
            <w:tcW w:w="0" w:type="auto"/>
          </w:tcPr>
          <w:p w14:paraId="374B318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18 (22.2%)</w:t>
            </w:r>
          </w:p>
        </w:tc>
        <w:tc>
          <w:tcPr>
            <w:tcW w:w="0" w:type="auto"/>
          </w:tcPr>
          <w:p w14:paraId="5AB7896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0.721</w:t>
            </w:r>
          </w:p>
        </w:tc>
        <w:tc>
          <w:tcPr>
            <w:tcW w:w="0" w:type="auto"/>
          </w:tcPr>
          <w:p w14:paraId="4E1EA58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w:t>
            </w:r>
          </w:p>
        </w:tc>
        <w:tc>
          <w:tcPr>
            <w:tcW w:w="0" w:type="auto"/>
          </w:tcPr>
          <w:p w14:paraId="08C0407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0.396</w:t>
            </w:r>
          </w:p>
        </w:tc>
      </w:tr>
      <w:tr w:rsidR="00B32A7D" w:rsidRPr="00F13412" w14:paraId="3D16FE3A" w14:textId="77777777" w:rsidTr="00777CAF">
        <w:tc>
          <w:tcPr>
            <w:tcW w:w="0" w:type="auto"/>
          </w:tcPr>
          <w:p w14:paraId="7594176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1–2 times/day</w:t>
            </w:r>
          </w:p>
        </w:tc>
        <w:tc>
          <w:tcPr>
            <w:tcW w:w="0" w:type="auto"/>
          </w:tcPr>
          <w:p w14:paraId="4D5362B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92 (52.3%)</w:t>
            </w:r>
          </w:p>
        </w:tc>
        <w:tc>
          <w:tcPr>
            <w:tcW w:w="0" w:type="auto"/>
          </w:tcPr>
          <w:p w14:paraId="12FF40F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49 (51.6%)</w:t>
            </w:r>
          </w:p>
        </w:tc>
        <w:tc>
          <w:tcPr>
            <w:tcW w:w="0" w:type="auto"/>
          </w:tcPr>
          <w:p w14:paraId="656C94A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43 (53.1%)</w:t>
            </w:r>
          </w:p>
        </w:tc>
        <w:tc>
          <w:tcPr>
            <w:tcW w:w="0" w:type="auto"/>
          </w:tcPr>
          <w:p w14:paraId="118ECE37" w14:textId="77777777" w:rsidR="00B32A7D" w:rsidRPr="00F13412" w:rsidRDefault="00B32A7D" w:rsidP="00055F4F">
            <w:pPr>
              <w:spacing w:line="360" w:lineRule="auto"/>
              <w:jc w:val="both"/>
              <w:rPr>
                <w:rFonts w:ascii="Times New Roman" w:hAnsi="Times New Roman" w:cs="Times New Roman"/>
              </w:rPr>
            </w:pPr>
          </w:p>
        </w:tc>
        <w:tc>
          <w:tcPr>
            <w:tcW w:w="0" w:type="auto"/>
          </w:tcPr>
          <w:p w14:paraId="2E89D2C6" w14:textId="77777777" w:rsidR="00B32A7D" w:rsidRPr="00F13412" w:rsidRDefault="00B32A7D" w:rsidP="00055F4F">
            <w:pPr>
              <w:spacing w:line="360" w:lineRule="auto"/>
              <w:jc w:val="both"/>
              <w:rPr>
                <w:rFonts w:ascii="Times New Roman" w:hAnsi="Times New Roman" w:cs="Times New Roman"/>
              </w:rPr>
            </w:pPr>
          </w:p>
        </w:tc>
        <w:tc>
          <w:tcPr>
            <w:tcW w:w="0" w:type="auto"/>
          </w:tcPr>
          <w:p w14:paraId="7867B1A5"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6B3BA8C0" w14:textId="77777777" w:rsidTr="00777CAF">
        <w:tc>
          <w:tcPr>
            <w:tcW w:w="0" w:type="auto"/>
          </w:tcPr>
          <w:p w14:paraId="3623D78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≥3 times/day</w:t>
            </w:r>
          </w:p>
        </w:tc>
        <w:tc>
          <w:tcPr>
            <w:tcW w:w="0" w:type="auto"/>
          </w:tcPr>
          <w:p w14:paraId="180F40F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35 (19.9%)</w:t>
            </w:r>
          </w:p>
        </w:tc>
        <w:tc>
          <w:tcPr>
            <w:tcW w:w="0" w:type="auto"/>
          </w:tcPr>
          <w:p w14:paraId="1C3AFF3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15 (15.8%)</w:t>
            </w:r>
          </w:p>
        </w:tc>
        <w:tc>
          <w:tcPr>
            <w:tcW w:w="0" w:type="auto"/>
          </w:tcPr>
          <w:p w14:paraId="1E5CE9F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20 (24.7%)</w:t>
            </w:r>
          </w:p>
        </w:tc>
        <w:tc>
          <w:tcPr>
            <w:tcW w:w="0" w:type="auto"/>
          </w:tcPr>
          <w:p w14:paraId="6D89A464" w14:textId="77777777" w:rsidR="00B32A7D" w:rsidRPr="00F13412" w:rsidRDefault="00B32A7D" w:rsidP="00055F4F">
            <w:pPr>
              <w:spacing w:line="360" w:lineRule="auto"/>
              <w:jc w:val="both"/>
              <w:rPr>
                <w:rFonts w:ascii="Times New Roman" w:hAnsi="Times New Roman" w:cs="Times New Roman"/>
              </w:rPr>
            </w:pPr>
          </w:p>
        </w:tc>
        <w:tc>
          <w:tcPr>
            <w:tcW w:w="0" w:type="auto"/>
          </w:tcPr>
          <w:p w14:paraId="5474787A" w14:textId="77777777" w:rsidR="00B32A7D" w:rsidRPr="00F13412" w:rsidRDefault="00B32A7D" w:rsidP="00055F4F">
            <w:pPr>
              <w:spacing w:line="360" w:lineRule="auto"/>
              <w:jc w:val="both"/>
              <w:rPr>
                <w:rFonts w:ascii="Times New Roman" w:hAnsi="Times New Roman" w:cs="Times New Roman"/>
              </w:rPr>
            </w:pPr>
          </w:p>
        </w:tc>
        <w:tc>
          <w:tcPr>
            <w:tcW w:w="0" w:type="auto"/>
          </w:tcPr>
          <w:p w14:paraId="133ECC98"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3EF6F85B" w14:textId="77777777" w:rsidTr="00777CAF">
        <w:tc>
          <w:tcPr>
            <w:tcW w:w="0" w:type="auto"/>
            <w:gridSpan w:val="7"/>
          </w:tcPr>
          <w:p w14:paraId="6AC5BD2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Timing of Caffeine Intake</w:t>
            </w:r>
          </w:p>
        </w:tc>
      </w:tr>
      <w:tr w:rsidR="00B32A7D" w:rsidRPr="00F13412" w14:paraId="6A926D0B" w14:textId="77777777" w:rsidTr="00777CAF">
        <w:tc>
          <w:tcPr>
            <w:tcW w:w="0" w:type="auto"/>
          </w:tcPr>
          <w:p w14:paraId="23A29DE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Daytime</w:t>
            </w:r>
          </w:p>
        </w:tc>
        <w:tc>
          <w:tcPr>
            <w:tcW w:w="0" w:type="auto"/>
          </w:tcPr>
          <w:p w14:paraId="308FFDB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87 (49.4%)</w:t>
            </w:r>
          </w:p>
        </w:tc>
        <w:tc>
          <w:tcPr>
            <w:tcW w:w="0" w:type="auto"/>
          </w:tcPr>
          <w:p w14:paraId="1F04E65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61 (64.2%)</w:t>
            </w:r>
          </w:p>
        </w:tc>
        <w:tc>
          <w:tcPr>
            <w:tcW w:w="0" w:type="auto"/>
          </w:tcPr>
          <w:p w14:paraId="1A056C6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26 (32.1%)</w:t>
            </w:r>
          </w:p>
        </w:tc>
        <w:tc>
          <w:tcPr>
            <w:tcW w:w="0" w:type="auto"/>
          </w:tcPr>
          <w:p w14:paraId="5D1D5CC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27.443</w:t>
            </w:r>
          </w:p>
        </w:tc>
        <w:tc>
          <w:tcPr>
            <w:tcW w:w="0" w:type="auto"/>
          </w:tcPr>
          <w:p w14:paraId="4A7C12B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w:t>
            </w:r>
          </w:p>
        </w:tc>
        <w:tc>
          <w:tcPr>
            <w:tcW w:w="0" w:type="auto"/>
          </w:tcPr>
          <w:p w14:paraId="14E6853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&lt;0.001*</w:t>
            </w:r>
          </w:p>
        </w:tc>
      </w:tr>
      <w:tr w:rsidR="00B32A7D" w:rsidRPr="00F13412" w14:paraId="3C09D35D" w14:textId="77777777" w:rsidTr="00777CAF">
        <w:tc>
          <w:tcPr>
            <w:tcW w:w="0" w:type="auto"/>
          </w:tcPr>
          <w:p w14:paraId="0E6E30D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Night time</w:t>
            </w:r>
          </w:p>
        </w:tc>
        <w:tc>
          <w:tcPr>
            <w:tcW w:w="0" w:type="auto"/>
          </w:tcPr>
          <w:p w14:paraId="3453720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28 (15.9%)</w:t>
            </w:r>
          </w:p>
        </w:tc>
        <w:tc>
          <w:tcPr>
            <w:tcW w:w="0" w:type="auto"/>
          </w:tcPr>
          <w:p w14:paraId="004A67E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 (4.2%)</w:t>
            </w:r>
          </w:p>
        </w:tc>
        <w:tc>
          <w:tcPr>
            <w:tcW w:w="0" w:type="auto"/>
          </w:tcPr>
          <w:p w14:paraId="418128A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24 (29.6%)</w:t>
            </w:r>
          </w:p>
        </w:tc>
        <w:tc>
          <w:tcPr>
            <w:tcW w:w="0" w:type="auto"/>
          </w:tcPr>
          <w:p w14:paraId="1301E57E" w14:textId="77777777" w:rsidR="00B32A7D" w:rsidRPr="00F13412" w:rsidRDefault="00B32A7D" w:rsidP="00055F4F">
            <w:pPr>
              <w:spacing w:line="360" w:lineRule="auto"/>
              <w:jc w:val="both"/>
              <w:rPr>
                <w:rFonts w:ascii="Times New Roman" w:hAnsi="Times New Roman" w:cs="Times New Roman"/>
              </w:rPr>
            </w:pPr>
          </w:p>
        </w:tc>
        <w:tc>
          <w:tcPr>
            <w:tcW w:w="0" w:type="auto"/>
          </w:tcPr>
          <w:p w14:paraId="4ACDCB92" w14:textId="77777777" w:rsidR="00B32A7D" w:rsidRPr="00F13412" w:rsidRDefault="00B32A7D" w:rsidP="00055F4F">
            <w:pPr>
              <w:spacing w:line="360" w:lineRule="auto"/>
              <w:jc w:val="both"/>
              <w:rPr>
                <w:rFonts w:ascii="Times New Roman" w:hAnsi="Times New Roman" w:cs="Times New Roman"/>
              </w:rPr>
            </w:pPr>
          </w:p>
        </w:tc>
        <w:tc>
          <w:tcPr>
            <w:tcW w:w="0" w:type="auto"/>
          </w:tcPr>
          <w:p w14:paraId="54076DBD"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33760A86" w14:textId="77777777" w:rsidTr="00777CAF">
        <w:tc>
          <w:tcPr>
            <w:tcW w:w="0" w:type="auto"/>
          </w:tcPr>
          <w:p w14:paraId="5FFE593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Both</w:t>
            </w:r>
          </w:p>
        </w:tc>
        <w:tc>
          <w:tcPr>
            <w:tcW w:w="0" w:type="auto"/>
          </w:tcPr>
          <w:p w14:paraId="3BB2A42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61 (34.7%)</w:t>
            </w:r>
          </w:p>
        </w:tc>
        <w:tc>
          <w:tcPr>
            <w:tcW w:w="0" w:type="auto"/>
          </w:tcPr>
          <w:p w14:paraId="4F500C9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30 (31.6%)</w:t>
            </w:r>
          </w:p>
        </w:tc>
        <w:tc>
          <w:tcPr>
            <w:tcW w:w="0" w:type="auto"/>
          </w:tcPr>
          <w:p w14:paraId="4D00AF7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31 (38.3%)</w:t>
            </w:r>
          </w:p>
        </w:tc>
        <w:tc>
          <w:tcPr>
            <w:tcW w:w="0" w:type="auto"/>
          </w:tcPr>
          <w:p w14:paraId="2E582633" w14:textId="77777777" w:rsidR="00B32A7D" w:rsidRPr="00F13412" w:rsidRDefault="00B32A7D" w:rsidP="00055F4F">
            <w:pPr>
              <w:spacing w:line="360" w:lineRule="auto"/>
              <w:jc w:val="both"/>
              <w:rPr>
                <w:rFonts w:ascii="Times New Roman" w:hAnsi="Times New Roman" w:cs="Times New Roman"/>
              </w:rPr>
            </w:pPr>
          </w:p>
        </w:tc>
        <w:tc>
          <w:tcPr>
            <w:tcW w:w="0" w:type="auto"/>
          </w:tcPr>
          <w:p w14:paraId="06BE2E53" w14:textId="77777777" w:rsidR="00B32A7D" w:rsidRPr="00F13412" w:rsidRDefault="00B32A7D" w:rsidP="00055F4F">
            <w:pPr>
              <w:spacing w:line="360" w:lineRule="auto"/>
              <w:jc w:val="both"/>
              <w:rPr>
                <w:rFonts w:ascii="Times New Roman" w:hAnsi="Times New Roman" w:cs="Times New Roman"/>
              </w:rPr>
            </w:pPr>
          </w:p>
        </w:tc>
        <w:tc>
          <w:tcPr>
            <w:tcW w:w="0" w:type="auto"/>
          </w:tcPr>
          <w:p w14:paraId="4903D7AE" w14:textId="77777777" w:rsidR="00B32A7D" w:rsidRPr="00F13412" w:rsidRDefault="00B32A7D" w:rsidP="00055F4F">
            <w:pPr>
              <w:spacing w:line="360" w:lineRule="auto"/>
              <w:jc w:val="both"/>
              <w:rPr>
                <w:rFonts w:ascii="Times New Roman" w:hAnsi="Times New Roman" w:cs="Times New Roman"/>
              </w:rPr>
            </w:pPr>
          </w:p>
        </w:tc>
      </w:tr>
    </w:tbl>
    <w:p w14:paraId="17D0D66E" w14:textId="0BFB4301" w:rsidR="00B32A7D" w:rsidRPr="00F13412" w:rsidRDefault="00B32A7D" w:rsidP="001C21E8">
      <w:pPr>
        <w:spacing w:before="160" w:after="80" w:line="360" w:lineRule="auto"/>
        <w:jc w:val="both"/>
        <w:rPr>
          <w:rFonts w:ascii="Times New Roman" w:hAnsi="Times New Roman" w:cs="Times New Roman"/>
        </w:rPr>
      </w:pPr>
      <w:r w:rsidRPr="00F13412">
        <w:rPr>
          <w:rFonts w:ascii="Times New Roman" w:hAnsi="Times New Roman" w:cs="Times New Roman"/>
          <w:b/>
          <w:bCs/>
        </w:rPr>
        <w:t xml:space="preserve">Table </w:t>
      </w:r>
      <w:r w:rsidR="00C50538">
        <w:rPr>
          <w:rFonts w:ascii="Times New Roman" w:hAnsi="Times New Roman" w:cs="Times New Roman"/>
          <w:b/>
          <w:bCs/>
        </w:rPr>
        <w:t>2</w:t>
      </w:r>
      <w:r w:rsidRPr="00F13412">
        <w:rPr>
          <w:rFonts w:ascii="Times New Roman" w:hAnsi="Times New Roman" w:cs="Times New Roman"/>
          <w:b/>
          <w:bCs/>
        </w:rPr>
        <w:t xml:space="preserve">. Lifestyle and behavioural factors by shift type </w:t>
      </w:r>
      <w:r w:rsidRPr="00F13412">
        <w:rPr>
          <w:rFonts w:ascii="Times New Roman" w:hAnsi="Times New Roman" w:cs="Times New Roman"/>
        </w:rPr>
        <w:t xml:space="preserve">* p &lt; 0.05 (statistically significant). </w:t>
      </w:r>
    </w:p>
    <w:tbl>
      <w:tblPr>
        <w:tblStyle w:val="TableGrid"/>
        <w:tblW w:w="0" w:type="auto"/>
        <w:tblLook w:val="04A0" w:firstRow="1" w:lastRow="0" w:firstColumn="1" w:lastColumn="0" w:noHBand="0" w:noVBand="1"/>
      </w:tblPr>
      <w:tblGrid>
        <w:gridCol w:w="1838"/>
        <w:gridCol w:w="1843"/>
        <w:gridCol w:w="1417"/>
        <w:gridCol w:w="1418"/>
        <w:gridCol w:w="876"/>
        <w:gridCol w:w="541"/>
        <w:gridCol w:w="1083"/>
      </w:tblGrid>
      <w:tr w:rsidR="00B32A7D" w:rsidRPr="00F13412" w14:paraId="0CEC3E34" w14:textId="77777777" w:rsidTr="00777CAF">
        <w:tc>
          <w:tcPr>
            <w:tcW w:w="1838" w:type="dxa"/>
            <w:vAlign w:val="center"/>
          </w:tcPr>
          <w:p w14:paraId="41BEEC17"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Variable</w:t>
            </w:r>
          </w:p>
        </w:tc>
        <w:tc>
          <w:tcPr>
            <w:tcW w:w="1843" w:type="dxa"/>
            <w:vAlign w:val="center"/>
          </w:tcPr>
          <w:p w14:paraId="5473F5B0"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Total (N=176)</w:t>
            </w:r>
          </w:p>
        </w:tc>
        <w:tc>
          <w:tcPr>
            <w:tcW w:w="1417" w:type="dxa"/>
            <w:vAlign w:val="center"/>
          </w:tcPr>
          <w:p w14:paraId="7FA537C7"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Day Shift (n=95)</w:t>
            </w:r>
          </w:p>
        </w:tc>
        <w:tc>
          <w:tcPr>
            <w:tcW w:w="1418" w:type="dxa"/>
            <w:vAlign w:val="center"/>
          </w:tcPr>
          <w:p w14:paraId="0059BB24"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Night Shift (n=81)</w:t>
            </w:r>
          </w:p>
        </w:tc>
        <w:tc>
          <w:tcPr>
            <w:tcW w:w="876" w:type="dxa"/>
            <w:vAlign w:val="center"/>
          </w:tcPr>
          <w:p w14:paraId="0D6D127F"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χ²</w:t>
            </w:r>
          </w:p>
        </w:tc>
        <w:tc>
          <w:tcPr>
            <w:tcW w:w="541" w:type="dxa"/>
            <w:vAlign w:val="center"/>
          </w:tcPr>
          <w:p w14:paraId="2C6B5161"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df</w:t>
            </w:r>
          </w:p>
        </w:tc>
        <w:tc>
          <w:tcPr>
            <w:tcW w:w="1083" w:type="dxa"/>
            <w:vAlign w:val="center"/>
          </w:tcPr>
          <w:p w14:paraId="2C1DC3C6"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p-value</w:t>
            </w:r>
          </w:p>
        </w:tc>
      </w:tr>
      <w:tr w:rsidR="00B32A7D" w:rsidRPr="00F13412" w14:paraId="73C67C21" w14:textId="77777777" w:rsidTr="00777CAF">
        <w:tc>
          <w:tcPr>
            <w:tcW w:w="9016" w:type="dxa"/>
            <w:gridSpan w:val="7"/>
          </w:tcPr>
          <w:p w14:paraId="1B85B6E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Tooth pain or sensitivity</w:t>
            </w:r>
          </w:p>
        </w:tc>
      </w:tr>
      <w:tr w:rsidR="00B32A7D" w:rsidRPr="00F13412" w14:paraId="4EA1A493" w14:textId="77777777" w:rsidTr="00777CAF">
        <w:tc>
          <w:tcPr>
            <w:tcW w:w="1838" w:type="dxa"/>
          </w:tcPr>
          <w:p w14:paraId="2094F16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Yes</w:t>
            </w:r>
          </w:p>
        </w:tc>
        <w:tc>
          <w:tcPr>
            <w:tcW w:w="1843" w:type="dxa"/>
          </w:tcPr>
          <w:p w14:paraId="0CFCE59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73 (41.5%)</w:t>
            </w:r>
          </w:p>
        </w:tc>
        <w:tc>
          <w:tcPr>
            <w:tcW w:w="1417" w:type="dxa"/>
          </w:tcPr>
          <w:p w14:paraId="5D00930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37 (38.9%)</w:t>
            </w:r>
          </w:p>
        </w:tc>
        <w:tc>
          <w:tcPr>
            <w:tcW w:w="1418" w:type="dxa"/>
          </w:tcPr>
          <w:p w14:paraId="7A15E7E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36 (44.4%)</w:t>
            </w:r>
          </w:p>
        </w:tc>
        <w:tc>
          <w:tcPr>
            <w:tcW w:w="876" w:type="dxa"/>
          </w:tcPr>
          <w:p w14:paraId="356DAF9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0.341</w:t>
            </w:r>
          </w:p>
        </w:tc>
        <w:tc>
          <w:tcPr>
            <w:tcW w:w="541" w:type="dxa"/>
          </w:tcPr>
          <w:p w14:paraId="4BF6935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w:t>
            </w:r>
          </w:p>
        </w:tc>
        <w:tc>
          <w:tcPr>
            <w:tcW w:w="1083" w:type="dxa"/>
          </w:tcPr>
          <w:p w14:paraId="4D80509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0.559</w:t>
            </w:r>
          </w:p>
        </w:tc>
      </w:tr>
      <w:tr w:rsidR="00B32A7D" w:rsidRPr="00F13412" w14:paraId="245F7201" w14:textId="77777777" w:rsidTr="00777CAF">
        <w:tc>
          <w:tcPr>
            <w:tcW w:w="1838" w:type="dxa"/>
          </w:tcPr>
          <w:p w14:paraId="2A3379D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No</w:t>
            </w:r>
          </w:p>
        </w:tc>
        <w:tc>
          <w:tcPr>
            <w:tcW w:w="1843" w:type="dxa"/>
          </w:tcPr>
          <w:p w14:paraId="13D4F54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103 (58.5%)</w:t>
            </w:r>
          </w:p>
        </w:tc>
        <w:tc>
          <w:tcPr>
            <w:tcW w:w="1417" w:type="dxa"/>
          </w:tcPr>
          <w:p w14:paraId="6BD39BE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58 (61.1%)</w:t>
            </w:r>
          </w:p>
        </w:tc>
        <w:tc>
          <w:tcPr>
            <w:tcW w:w="1418" w:type="dxa"/>
          </w:tcPr>
          <w:p w14:paraId="3010122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45 (55.6%)</w:t>
            </w:r>
          </w:p>
        </w:tc>
        <w:tc>
          <w:tcPr>
            <w:tcW w:w="876" w:type="dxa"/>
          </w:tcPr>
          <w:p w14:paraId="739649E5" w14:textId="77777777" w:rsidR="00B32A7D" w:rsidRPr="00F13412" w:rsidRDefault="00B32A7D" w:rsidP="00055F4F">
            <w:pPr>
              <w:spacing w:line="360" w:lineRule="auto"/>
              <w:jc w:val="both"/>
              <w:rPr>
                <w:rFonts w:ascii="Times New Roman" w:hAnsi="Times New Roman" w:cs="Times New Roman"/>
              </w:rPr>
            </w:pPr>
          </w:p>
        </w:tc>
        <w:tc>
          <w:tcPr>
            <w:tcW w:w="541" w:type="dxa"/>
          </w:tcPr>
          <w:p w14:paraId="679DD891"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2D8A0E9D"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70CB5FDA" w14:textId="77777777" w:rsidTr="00777CAF">
        <w:tc>
          <w:tcPr>
            <w:tcW w:w="9016" w:type="dxa"/>
            <w:gridSpan w:val="7"/>
          </w:tcPr>
          <w:p w14:paraId="7CA5697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lastRenderedPageBreak/>
              <w:t>Bleeding gums</w:t>
            </w:r>
          </w:p>
        </w:tc>
      </w:tr>
      <w:tr w:rsidR="00B32A7D" w:rsidRPr="00F13412" w14:paraId="24F923AC" w14:textId="77777777" w:rsidTr="00777CAF">
        <w:tc>
          <w:tcPr>
            <w:tcW w:w="1838" w:type="dxa"/>
          </w:tcPr>
          <w:p w14:paraId="452930C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Never</w:t>
            </w:r>
          </w:p>
        </w:tc>
        <w:tc>
          <w:tcPr>
            <w:tcW w:w="1843" w:type="dxa"/>
          </w:tcPr>
          <w:p w14:paraId="5841CCA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106 (60.2%)</w:t>
            </w:r>
          </w:p>
        </w:tc>
        <w:tc>
          <w:tcPr>
            <w:tcW w:w="1417" w:type="dxa"/>
          </w:tcPr>
          <w:p w14:paraId="6F55655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67 (70.5%)</w:t>
            </w:r>
          </w:p>
        </w:tc>
        <w:tc>
          <w:tcPr>
            <w:tcW w:w="1418" w:type="dxa"/>
          </w:tcPr>
          <w:p w14:paraId="3A1D43F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39 (48.1%)</w:t>
            </w:r>
          </w:p>
        </w:tc>
        <w:tc>
          <w:tcPr>
            <w:tcW w:w="876" w:type="dxa"/>
          </w:tcPr>
          <w:p w14:paraId="0FC5760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10.579</w:t>
            </w:r>
          </w:p>
        </w:tc>
        <w:tc>
          <w:tcPr>
            <w:tcW w:w="541" w:type="dxa"/>
          </w:tcPr>
          <w:p w14:paraId="254EE5A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w:t>
            </w:r>
          </w:p>
        </w:tc>
        <w:tc>
          <w:tcPr>
            <w:tcW w:w="1083" w:type="dxa"/>
          </w:tcPr>
          <w:p w14:paraId="5ECE21F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0.005*</w:t>
            </w:r>
          </w:p>
        </w:tc>
      </w:tr>
      <w:tr w:rsidR="00B32A7D" w:rsidRPr="00F13412" w14:paraId="4AD5ABA3" w14:textId="77777777" w:rsidTr="00777CAF">
        <w:tc>
          <w:tcPr>
            <w:tcW w:w="1838" w:type="dxa"/>
          </w:tcPr>
          <w:p w14:paraId="04DA406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Occasionally</w:t>
            </w:r>
          </w:p>
        </w:tc>
        <w:tc>
          <w:tcPr>
            <w:tcW w:w="1843" w:type="dxa"/>
          </w:tcPr>
          <w:p w14:paraId="43E5446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64 (36.4%)</w:t>
            </w:r>
          </w:p>
        </w:tc>
        <w:tc>
          <w:tcPr>
            <w:tcW w:w="1417" w:type="dxa"/>
          </w:tcPr>
          <w:p w14:paraId="4D7DD18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27 (28.4%)</w:t>
            </w:r>
          </w:p>
        </w:tc>
        <w:tc>
          <w:tcPr>
            <w:tcW w:w="1418" w:type="dxa"/>
          </w:tcPr>
          <w:p w14:paraId="6EDAEA2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37 (45.7%)</w:t>
            </w:r>
          </w:p>
        </w:tc>
        <w:tc>
          <w:tcPr>
            <w:tcW w:w="876" w:type="dxa"/>
          </w:tcPr>
          <w:p w14:paraId="5F568F8C" w14:textId="77777777" w:rsidR="00B32A7D" w:rsidRPr="00F13412" w:rsidRDefault="00B32A7D" w:rsidP="00055F4F">
            <w:pPr>
              <w:spacing w:line="360" w:lineRule="auto"/>
              <w:jc w:val="both"/>
              <w:rPr>
                <w:rFonts w:ascii="Times New Roman" w:hAnsi="Times New Roman" w:cs="Times New Roman"/>
              </w:rPr>
            </w:pPr>
          </w:p>
        </w:tc>
        <w:tc>
          <w:tcPr>
            <w:tcW w:w="541" w:type="dxa"/>
          </w:tcPr>
          <w:p w14:paraId="16CDC78D"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6F6D2FF5"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026C5D73" w14:textId="77777777" w:rsidTr="00777CAF">
        <w:tc>
          <w:tcPr>
            <w:tcW w:w="1838" w:type="dxa"/>
          </w:tcPr>
          <w:p w14:paraId="022659C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Frequently</w:t>
            </w:r>
          </w:p>
        </w:tc>
        <w:tc>
          <w:tcPr>
            <w:tcW w:w="1843" w:type="dxa"/>
          </w:tcPr>
          <w:p w14:paraId="144E8DF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 (3.4%)</w:t>
            </w:r>
          </w:p>
        </w:tc>
        <w:tc>
          <w:tcPr>
            <w:tcW w:w="1417" w:type="dxa"/>
          </w:tcPr>
          <w:p w14:paraId="24A92DC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 (1.1%)</w:t>
            </w:r>
          </w:p>
        </w:tc>
        <w:tc>
          <w:tcPr>
            <w:tcW w:w="1418" w:type="dxa"/>
          </w:tcPr>
          <w:p w14:paraId="094EDFA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 (6.2%)</w:t>
            </w:r>
          </w:p>
        </w:tc>
        <w:tc>
          <w:tcPr>
            <w:tcW w:w="876" w:type="dxa"/>
          </w:tcPr>
          <w:p w14:paraId="31E5C1E9" w14:textId="77777777" w:rsidR="00B32A7D" w:rsidRPr="00F13412" w:rsidRDefault="00B32A7D" w:rsidP="00055F4F">
            <w:pPr>
              <w:spacing w:line="360" w:lineRule="auto"/>
              <w:jc w:val="both"/>
              <w:rPr>
                <w:rFonts w:ascii="Times New Roman" w:hAnsi="Times New Roman" w:cs="Times New Roman"/>
              </w:rPr>
            </w:pPr>
          </w:p>
        </w:tc>
        <w:tc>
          <w:tcPr>
            <w:tcW w:w="541" w:type="dxa"/>
          </w:tcPr>
          <w:p w14:paraId="564CD7BE"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5CFD7488"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33A3EAF7" w14:textId="77777777" w:rsidTr="00777CAF">
        <w:tc>
          <w:tcPr>
            <w:tcW w:w="9016" w:type="dxa"/>
            <w:gridSpan w:val="7"/>
          </w:tcPr>
          <w:p w14:paraId="1249C8A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Bad Breath (Halitosis)</w:t>
            </w:r>
          </w:p>
        </w:tc>
      </w:tr>
      <w:tr w:rsidR="00B32A7D" w:rsidRPr="00F13412" w14:paraId="26E32FEC" w14:textId="77777777" w:rsidTr="00777CAF">
        <w:tc>
          <w:tcPr>
            <w:tcW w:w="1838" w:type="dxa"/>
          </w:tcPr>
          <w:p w14:paraId="3279E1F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Never</w:t>
            </w:r>
          </w:p>
        </w:tc>
        <w:tc>
          <w:tcPr>
            <w:tcW w:w="1843" w:type="dxa"/>
          </w:tcPr>
          <w:p w14:paraId="08DEB19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85 (48.3%)</w:t>
            </w:r>
          </w:p>
        </w:tc>
        <w:tc>
          <w:tcPr>
            <w:tcW w:w="1417" w:type="dxa"/>
          </w:tcPr>
          <w:p w14:paraId="624F1D0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50 (52.6%)</w:t>
            </w:r>
          </w:p>
        </w:tc>
        <w:tc>
          <w:tcPr>
            <w:tcW w:w="1418" w:type="dxa"/>
          </w:tcPr>
          <w:p w14:paraId="1018AFF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35 (43.2%)</w:t>
            </w:r>
          </w:p>
        </w:tc>
        <w:tc>
          <w:tcPr>
            <w:tcW w:w="876" w:type="dxa"/>
          </w:tcPr>
          <w:p w14:paraId="1E227EB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2.599</w:t>
            </w:r>
          </w:p>
        </w:tc>
        <w:tc>
          <w:tcPr>
            <w:tcW w:w="541" w:type="dxa"/>
          </w:tcPr>
          <w:p w14:paraId="2C63842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w:t>
            </w:r>
          </w:p>
        </w:tc>
        <w:tc>
          <w:tcPr>
            <w:tcW w:w="1083" w:type="dxa"/>
          </w:tcPr>
          <w:p w14:paraId="00D2827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0.273</w:t>
            </w:r>
          </w:p>
        </w:tc>
      </w:tr>
      <w:tr w:rsidR="00B32A7D" w:rsidRPr="00F13412" w14:paraId="3460A2D8" w14:textId="77777777" w:rsidTr="00777CAF">
        <w:tc>
          <w:tcPr>
            <w:tcW w:w="1838" w:type="dxa"/>
          </w:tcPr>
          <w:p w14:paraId="74B248C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Occasionally</w:t>
            </w:r>
          </w:p>
        </w:tc>
        <w:tc>
          <w:tcPr>
            <w:tcW w:w="1843" w:type="dxa"/>
          </w:tcPr>
          <w:p w14:paraId="769EC9A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82 (46.6%)</w:t>
            </w:r>
          </w:p>
        </w:tc>
        <w:tc>
          <w:tcPr>
            <w:tcW w:w="1417" w:type="dxa"/>
          </w:tcPr>
          <w:p w14:paraId="44ABF01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42 (44.2%)</w:t>
            </w:r>
          </w:p>
        </w:tc>
        <w:tc>
          <w:tcPr>
            <w:tcW w:w="1418" w:type="dxa"/>
          </w:tcPr>
          <w:p w14:paraId="1326F1D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40 (49.4%)</w:t>
            </w:r>
          </w:p>
        </w:tc>
        <w:tc>
          <w:tcPr>
            <w:tcW w:w="876" w:type="dxa"/>
          </w:tcPr>
          <w:p w14:paraId="581850CB" w14:textId="77777777" w:rsidR="00B32A7D" w:rsidRPr="00F13412" w:rsidRDefault="00B32A7D" w:rsidP="00055F4F">
            <w:pPr>
              <w:spacing w:line="360" w:lineRule="auto"/>
              <w:jc w:val="both"/>
              <w:rPr>
                <w:rFonts w:ascii="Times New Roman" w:hAnsi="Times New Roman" w:cs="Times New Roman"/>
              </w:rPr>
            </w:pPr>
          </w:p>
        </w:tc>
        <w:tc>
          <w:tcPr>
            <w:tcW w:w="541" w:type="dxa"/>
          </w:tcPr>
          <w:p w14:paraId="37E06279"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362E96EC"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575E0592" w14:textId="77777777" w:rsidTr="00777CAF">
        <w:tc>
          <w:tcPr>
            <w:tcW w:w="1838" w:type="dxa"/>
          </w:tcPr>
          <w:p w14:paraId="7A53FA6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Frequently</w:t>
            </w:r>
          </w:p>
        </w:tc>
        <w:tc>
          <w:tcPr>
            <w:tcW w:w="1843" w:type="dxa"/>
          </w:tcPr>
          <w:p w14:paraId="02BA3BA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 (5.1%)</w:t>
            </w:r>
          </w:p>
        </w:tc>
        <w:tc>
          <w:tcPr>
            <w:tcW w:w="1417" w:type="dxa"/>
          </w:tcPr>
          <w:p w14:paraId="3D8E4CD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 (3.2%)</w:t>
            </w:r>
          </w:p>
        </w:tc>
        <w:tc>
          <w:tcPr>
            <w:tcW w:w="1418" w:type="dxa"/>
          </w:tcPr>
          <w:p w14:paraId="17273E5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 (7.4%)</w:t>
            </w:r>
          </w:p>
        </w:tc>
        <w:tc>
          <w:tcPr>
            <w:tcW w:w="876" w:type="dxa"/>
          </w:tcPr>
          <w:p w14:paraId="578F2C60" w14:textId="77777777" w:rsidR="00B32A7D" w:rsidRPr="00F13412" w:rsidRDefault="00B32A7D" w:rsidP="00055F4F">
            <w:pPr>
              <w:spacing w:line="360" w:lineRule="auto"/>
              <w:jc w:val="both"/>
              <w:rPr>
                <w:rFonts w:ascii="Times New Roman" w:hAnsi="Times New Roman" w:cs="Times New Roman"/>
              </w:rPr>
            </w:pPr>
          </w:p>
        </w:tc>
        <w:tc>
          <w:tcPr>
            <w:tcW w:w="541" w:type="dxa"/>
          </w:tcPr>
          <w:p w14:paraId="2AA6557D"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4A2A647E"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5E7D4ACB" w14:textId="77777777" w:rsidTr="00777CAF">
        <w:tc>
          <w:tcPr>
            <w:tcW w:w="9016" w:type="dxa"/>
            <w:gridSpan w:val="7"/>
          </w:tcPr>
          <w:p w14:paraId="4D089D0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Dry Mouth (Xerostomia)</w:t>
            </w:r>
          </w:p>
        </w:tc>
      </w:tr>
      <w:tr w:rsidR="00B32A7D" w:rsidRPr="00F13412" w14:paraId="76612268" w14:textId="77777777" w:rsidTr="00777CAF">
        <w:tc>
          <w:tcPr>
            <w:tcW w:w="1838" w:type="dxa"/>
          </w:tcPr>
          <w:p w14:paraId="07AB368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Never</w:t>
            </w:r>
          </w:p>
        </w:tc>
        <w:tc>
          <w:tcPr>
            <w:tcW w:w="1843" w:type="dxa"/>
          </w:tcPr>
          <w:p w14:paraId="4E567D6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75 (42.6%)</w:t>
            </w:r>
          </w:p>
        </w:tc>
        <w:tc>
          <w:tcPr>
            <w:tcW w:w="1417" w:type="dxa"/>
          </w:tcPr>
          <w:p w14:paraId="6716AFE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45 (47.4%)</w:t>
            </w:r>
          </w:p>
        </w:tc>
        <w:tc>
          <w:tcPr>
            <w:tcW w:w="1418" w:type="dxa"/>
          </w:tcPr>
          <w:p w14:paraId="6C6689E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30 (37.0%)</w:t>
            </w:r>
          </w:p>
        </w:tc>
        <w:tc>
          <w:tcPr>
            <w:tcW w:w="876" w:type="dxa"/>
          </w:tcPr>
          <w:p w14:paraId="34C4649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4.869</w:t>
            </w:r>
          </w:p>
        </w:tc>
        <w:tc>
          <w:tcPr>
            <w:tcW w:w="541" w:type="dxa"/>
          </w:tcPr>
          <w:p w14:paraId="6D53C54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w:t>
            </w:r>
          </w:p>
        </w:tc>
        <w:tc>
          <w:tcPr>
            <w:tcW w:w="1083" w:type="dxa"/>
          </w:tcPr>
          <w:p w14:paraId="41C324A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0.088</w:t>
            </w:r>
          </w:p>
        </w:tc>
      </w:tr>
      <w:tr w:rsidR="00B32A7D" w:rsidRPr="00F13412" w14:paraId="6DA03911" w14:textId="77777777" w:rsidTr="00777CAF">
        <w:tc>
          <w:tcPr>
            <w:tcW w:w="1838" w:type="dxa"/>
          </w:tcPr>
          <w:p w14:paraId="0771DB8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Occasionally</w:t>
            </w:r>
          </w:p>
        </w:tc>
        <w:tc>
          <w:tcPr>
            <w:tcW w:w="1843" w:type="dxa"/>
          </w:tcPr>
          <w:p w14:paraId="35FFAB8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92 (52.3%)</w:t>
            </w:r>
          </w:p>
        </w:tc>
        <w:tc>
          <w:tcPr>
            <w:tcW w:w="1417" w:type="dxa"/>
          </w:tcPr>
          <w:p w14:paraId="2C64199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48 (50.5%)</w:t>
            </w:r>
          </w:p>
        </w:tc>
        <w:tc>
          <w:tcPr>
            <w:tcW w:w="1418" w:type="dxa"/>
          </w:tcPr>
          <w:p w14:paraId="1736442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44 (54.3%)</w:t>
            </w:r>
          </w:p>
        </w:tc>
        <w:tc>
          <w:tcPr>
            <w:tcW w:w="876" w:type="dxa"/>
          </w:tcPr>
          <w:p w14:paraId="17E1F3B3" w14:textId="77777777" w:rsidR="00B32A7D" w:rsidRPr="00F13412" w:rsidRDefault="00B32A7D" w:rsidP="00055F4F">
            <w:pPr>
              <w:spacing w:line="360" w:lineRule="auto"/>
              <w:jc w:val="both"/>
              <w:rPr>
                <w:rFonts w:ascii="Times New Roman" w:hAnsi="Times New Roman" w:cs="Times New Roman"/>
              </w:rPr>
            </w:pPr>
          </w:p>
        </w:tc>
        <w:tc>
          <w:tcPr>
            <w:tcW w:w="541" w:type="dxa"/>
          </w:tcPr>
          <w:p w14:paraId="524ED7D8"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35BB4DB0"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494D0298" w14:textId="77777777" w:rsidTr="00777CAF">
        <w:tc>
          <w:tcPr>
            <w:tcW w:w="1838" w:type="dxa"/>
          </w:tcPr>
          <w:p w14:paraId="36BA431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Frequently</w:t>
            </w:r>
          </w:p>
        </w:tc>
        <w:tc>
          <w:tcPr>
            <w:tcW w:w="1843" w:type="dxa"/>
          </w:tcPr>
          <w:p w14:paraId="22AD14F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 (5.1%)</w:t>
            </w:r>
          </w:p>
        </w:tc>
        <w:tc>
          <w:tcPr>
            <w:tcW w:w="1417" w:type="dxa"/>
          </w:tcPr>
          <w:p w14:paraId="6509028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 (2.1%)</w:t>
            </w:r>
          </w:p>
        </w:tc>
        <w:tc>
          <w:tcPr>
            <w:tcW w:w="1418" w:type="dxa"/>
          </w:tcPr>
          <w:p w14:paraId="25B27F2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7 (8.6%)</w:t>
            </w:r>
          </w:p>
        </w:tc>
        <w:tc>
          <w:tcPr>
            <w:tcW w:w="876" w:type="dxa"/>
          </w:tcPr>
          <w:p w14:paraId="4BC50F60" w14:textId="77777777" w:rsidR="00B32A7D" w:rsidRPr="00F13412" w:rsidRDefault="00B32A7D" w:rsidP="00055F4F">
            <w:pPr>
              <w:spacing w:line="360" w:lineRule="auto"/>
              <w:jc w:val="both"/>
              <w:rPr>
                <w:rFonts w:ascii="Times New Roman" w:hAnsi="Times New Roman" w:cs="Times New Roman"/>
              </w:rPr>
            </w:pPr>
          </w:p>
        </w:tc>
        <w:tc>
          <w:tcPr>
            <w:tcW w:w="541" w:type="dxa"/>
          </w:tcPr>
          <w:p w14:paraId="61EBBAA7"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2B647E46"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278C37FA" w14:textId="77777777" w:rsidTr="00777CAF">
        <w:tc>
          <w:tcPr>
            <w:tcW w:w="9016" w:type="dxa"/>
            <w:gridSpan w:val="7"/>
          </w:tcPr>
          <w:p w14:paraId="2A695FC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Mouth Ulcers or Burning Sensation</w:t>
            </w:r>
          </w:p>
        </w:tc>
      </w:tr>
      <w:tr w:rsidR="00B32A7D" w:rsidRPr="00F13412" w14:paraId="509FE4D2" w14:textId="77777777" w:rsidTr="00777CAF">
        <w:tc>
          <w:tcPr>
            <w:tcW w:w="1838" w:type="dxa"/>
          </w:tcPr>
          <w:p w14:paraId="494C2DC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Yes</w:t>
            </w:r>
          </w:p>
        </w:tc>
        <w:tc>
          <w:tcPr>
            <w:tcW w:w="1843" w:type="dxa"/>
          </w:tcPr>
          <w:p w14:paraId="0A8477A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64 (36.4%)</w:t>
            </w:r>
          </w:p>
        </w:tc>
        <w:tc>
          <w:tcPr>
            <w:tcW w:w="1417" w:type="dxa"/>
          </w:tcPr>
          <w:p w14:paraId="16EFAF3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29 (30.5%)</w:t>
            </w:r>
          </w:p>
        </w:tc>
        <w:tc>
          <w:tcPr>
            <w:tcW w:w="1418" w:type="dxa"/>
          </w:tcPr>
          <w:p w14:paraId="0420BD0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35 (43.2%)</w:t>
            </w:r>
          </w:p>
        </w:tc>
        <w:tc>
          <w:tcPr>
            <w:tcW w:w="876" w:type="dxa"/>
          </w:tcPr>
          <w:p w14:paraId="76FF667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2.516</w:t>
            </w:r>
          </w:p>
        </w:tc>
        <w:tc>
          <w:tcPr>
            <w:tcW w:w="541" w:type="dxa"/>
          </w:tcPr>
          <w:p w14:paraId="3F09D4C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w:t>
            </w:r>
          </w:p>
        </w:tc>
        <w:tc>
          <w:tcPr>
            <w:tcW w:w="1083" w:type="dxa"/>
          </w:tcPr>
          <w:p w14:paraId="77353E3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0.113</w:t>
            </w:r>
          </w:p>
        </w:tc>
      </w:tr>
      <w:tr w:rsidR="00B32A7D" w:rsidRPr="00F13412" w14:paraId="3AB5E717" w14:textId="77777777" w:rsidTr="00777CAF">
        <w:tc>
          <w:tcPr>
            <w:tcW w:w="1838" w:type="dxa"/>
          </w:tcPr>
          <w:p w14:paraId="211A324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No</w:t>
            </w:r>
          </w:p>
        </w:tc>
        <w:tc>
          <w:tcPr>
            <w:tcW w:w="1843" w:type="dxa"/>
          </w:tcPr>
          <w:p w14:paraId="05073CB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112 (63.6%)</w:t>
            </w:r>
          </w:p>
        </w:tc>
        <w:tc>
          <w:tcPr>
            <w:tcW w:w="1417" w:type="dxa"/>
          </w:tcPr>
          <w:p w14:paraId="01B0DC1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66 (69.5%)</w:t>
            </w:r>
          </w:p>
        </w:tc>
        <w:tc>
          <w:tcPr>
            <w:tcW w:w="1418" w:type="dxa"/>
          </w:tcPr>
          <w:p w14:paraId="78F7831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46 (56.8%)</w:t>
            </w:r>
          </w:p>
        </w:tc>
        <w:tc>
          <w:tcPr>
            <w:tcW w:w="876" w:type="dxa"/>
          </w:tcPr>
          <w:p w14:paraId="4A6D006B" w14:textId="77777777" w:rsidR="00B32A7D" w:rsidRPr="00F13412" w:rsidRDefault="00B32A7D" w:rsidP="00055F4F">
            <w:pPr>
              <w:spacing w:line="360" w:lineRule="auto"/>
              <w:jc w:val="both"/>
              <w:rPr>
                <w:rFonts w:ascii="Times New Roman" w:hAnsi="Times New Roman" w:cs="Times New Roman"/>
              </w:rPr>
            </w:pPr>
          </w:p>
        </w:tc>
        <w:tc>
          <w:tcPr>
            <w:tcW w:w="541" w:type="dxa"/>
          </w:tcPr>
          <w:p w14:paraId="52B5EB67"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2814A2CA"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17AB3617" w14:textId="77777777" w:rsidTr="00777CAF">
        <w:tc>
          <w:tcPr>
            <w:tcW w:w="9016" w:type="dxa"/>
            <w:gridSpan w:val="7"/>
          </w:tcPr>
          <w:p w14:paraId="6F6F30A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Jaw Pain or Teeth Grinding (Bruxism)</w:t>
            </w:r>
          </w:p>
        </w:tc>
      </w:tr>
      <w:tr w:rsidR="00B32A7D" w:rsidRPr="00F13412" w14:paraId="223527A8" w14:textId="77777777" w:rsidTr="00777CAF">
        <w:tc>
          <w:tcPr>
            <w:tcW w:w="1838" w:type="dxa"/>
          </w:tcPr>
          <w:p w14:paraId="1E46D0B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Yes</w:t>
            </w:r>
          </w:p>
        </w:tc>
        <w:tc>
          <w:tcPr>
            <w:tcW w:w="1843" w:type="dxa"/>
          </w:tcPr>
          <w:p w14:paraId="1DC1FDC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47 (26.7%)</w:t>
            </w:r>
          </w:p>
        </w:tc>
        <w:tc>
          <w:tcPr>
            <w:tcW w:w="1417" w:type="dxa"/>
          </w:tcPr>
          <w:p w14:paraId="3632B54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18 (18.9%)</w:t>
            </w:r>
          </w:p>
        </w:tc>
        <w:tc>
          <w:tcPr>
            <w:tcW w:w="1418" w:type="dxa"/>
          </w:tcPr>
          <w:p w14:paraId="526259A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29 (35.8%)</w:t>
            </w:r>
          </w:p>
        </w:tc>
        <w:tc>
          <w:tcPr>
            <w:tcW w:w="876" w:type="dxa"/>
          </w:tcPr>
          <w:p w14:paraId="2215961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5.514</w:t>
            </w:r>
          </w:p>
        </w:tc>
        <w:tc>
          <w:tcPr>
            <w:tcW w:w="541" w:type="dxa"/>
          </w:tcPr>
          <w:p w14:paraId="312AA11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w:t>
            </w:r>
          </w:p>
        </w:tc>
        <w:tc>
          <w:tcPr>
            <w:tcW w:w="1083" w:type="dxa"/>
          </w:tcPr>
          <w:p w14:paraId="4B73529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0.019*</w:t>
            </w:r>
          </w:p>
        </w:tc>
      </w:tr>
      <w:tr w:rsidR="00B32A7D" w:rsidRPr="00F13412" w14:paraId="3DED21FE" w14:textId="77777777" w:rsidTr="00777CAF">
        <w:tc>
          <w:tcPr>
            <w:tcW w:w="1838" w:type="dxa"/>
          </w:tcPr>
          <w:p w14:paraId="6C3F0A9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No</w:t>
            </w:r>
          </w:p>
        </w:tc>
        <w:tc>
          <w:tcPr>
            <w:tcW w:w="1843" w:type="dxa"/>
          </w:tcPr>
          <w:p w14:paraId="4986CD7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129 (73.3%)</w:t>
            </w:r>
          </w:p>
        </w:tc>
        <w:tc>
          <w:tcPr>
            <w:tcW w:w="1417" w:type="dxa"/>
          </w:tcPr>
          <w:p w14:paraId="5384994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77 (81.1%)</w:t>
            </w:r>
          </w:p>
        </w:tc>
        <w:tc>
          <w:tcPr>
            <w:tcW w:w="1418" w:type="dxa"/>
          </w:tcPr>
          <w:p w14:paraId="20F842B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52 (64.2%)</w:t>
            </w:r>
          </w:p>
        </w:tc>
        <w:tc>
          <w:tcPr>
            <w:tcW w:w="876" w:type="dxa"/>
          </w:tcPr>
          <w:p w14:paraId="6F23E966" w14:textId="77777777" w:rsidR="00B32A7D" w:rsidRPr="00F13412" w:rsidRDefault="00B32A7D" w:rsidP="00055F4F">
            <w:pPr>
              <w:spacing w:line="360" w:lineRule="auto"/>
              <w:jc w:val="both"/>
              <w:rPr>
                <w:rFonts w:ascii="Times New Roman" w:hAnsi="Times New Roman" w:cs="Times New Roman"/>
              </w:rPr>
            </w:pPr>
          </w:p>
        </w:tc>
        <w:tc>
          <w:tcPr>
            <w:tcW w:w="541" w:type="dxa"/>
          </w:tcPr>
          <w:p w14:paraId="4FBDF17A"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44E5C616" w14:textId="77777777" w:rsidR="00B32A7D" w:rsidRPr="00F13412" w:rsidRDefault="00B32A7D" w:rsidP="00055F4F">
            <w:pPr>
              <w:spacing w:line="360" w:lineRule="auto"/>
              <w:jc w:val="both"/>
              <w:rPr>
                <w:rFonts w:ascii="Times New Roman" w:hAnsi="Times New Roman" w:cs="Times New Roman"/>
              </w:rPr>
            </w:pPr>
          </w:p>
        </w:tc>
      </w:tr>
    </w:tbl>
    <w:p w14:paraId="34BB8889" w14:textId="157AD8FF" w:rsidR="00CC030E" w:rsidRDefault="00B32A7D" w:rsidP="00CC030E">
      <w:pPr>
        <w:spacing w:before="80" w:after="0" w:line="360" w:lineRule="auto"/>
        <w:jc w:val="both"/>
        <w:rPr>
          <w:rFonts w:ascii="Times New Roman" w:hAnsi="Times New Roman" w:cs="Times New Roman"/>
        </w:rPr>
      </w:pPr>
      <w:r w:rsidRPr="00F13412">
        <w:rPr>
          <w:rFonts w:ascii="Times New Roman" w:hAnsi="Times New Roman" w:cs="Times New Roman"/>
          <w:b/>
          <w:bCs/>
        </w:rPr>
        <w:t xml:space="preserve">Table </w:t>
      </w:r>
      <w:r w:rsidR="00C50538">
        <w:rPr>
          <w:rFonts w:ascii="Times New Roman" w:hAnsi="Times New Roman" w:cs="Times New Roman"/>
          <w:b/>
          <w:bCs/>
        </w:rPr>
        <w:t>3</w:t>
      </w:r>
      <w:r w:rsidRPr="00F13412">
        <w:rPr>
          <w:rFonts w:ascii="Times New Roman" w:hAnsi="Times New Roman" w:cs="Times New Roman"/>
          <w:b/>
          <w:bCs/>
        </w:rPr>
        <w:t xml:space="preserve">. Self-reported oral health symptoms by shift type; </w:t>
      </w:r>
      <w:r w:rsidRPr="00F13412">
        <w:rPr>
          <w:rFonts w:ascii="Times New Roman" w:hAnsi="Times New Roman" w:cs="Times New Roman"/>
        </w:rPr>
        <w:t xml:space="preserve">* p &lt; 0.05 (statistically significant). </w:t>
      </w:r>
    </w:p>
    <w:p w14:paraId="24E376F2" w14:textId="77777777" w:rsidR="008914F2" w:rsidRDefault="008914F2" w:rsidP="00CC030E">
      <w:pPr>
        <w:spacing w:before="80" w:after="0" w:line="360" w:lineRule="auto"/>
        <w:jc w:val="both"/>
        <w:rPr>
          <w:rFonts w:ascii="Times New Roman" w:hAnsi="Times New Roman" w:cs="Times New Roman"/>
        </w:rPr>
      </w:pPr>
    </w:p>
    <w:p w14:paraId="20F6BD3E" w14:textId="34C6B28A" w:rsidR="003837CA" w:rsidRPr="00F13412" w:rsidRDefault="003837CA" w:rsidP="00F705D9">
      <w:pPr>
        <w:spacing w:after="0" w:line="360" w:lineRule="auto"/>
        <w:rPr>
          <w:rFonts w:ascii="Times New Roman" w:hAnsi="Times New Roman" w:cs="Times New Roman"/>
          <w:b/>
          <w:bCs/>
        </w:rPr>
      </w:pPr>
      <w:r w:rsidRPr="00F13412">
        <w:rPr>
          <w:rFonts w:ascii="Times New Roman" w:hAnsi="Times New Roman" w:cs="Times New Roman"/>
          <w:b/>
          <w:bCs/>
        </w:rPr>
        <w:t>DISCUSSION</w:t>
      </w:r>
    </w:p>
    <w:p w14:paraId="76093EAF" w14:textId="44335B19"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Circadian rhythm disruption associated with night-shift work has been increasingly recognized as an important occupational factor influencing systemic and oral health outcomes. In the present study, night-shift workers demonstrated significantly poorer sleep quality compared with day-shift workers. Specifically, poor sleep quality was reported by 21.0% of night-shift workers compared with 10.5% of day-shift workers, while good sleep quality was reported by 37.9% of day-shift workers but only 23.5% of night-shift workers (p = 0.046)</w:t>
      </w:r>
      <w:r w:rsidR="00CA6F9F">
        <w:rPr>
          <w:rFonts w:ascii="Times New Roman" w:eastAsia="Times New Roman" w:hAnsi="Times New Roman" w:cs="Times New Roman"/>
          <w:kern w:val="0"/>
          <w:lang w:val="en-IN" w:eastAsia="en-IN"/>
          <w14:ligatures w14:val="none"/>
        </w:rPr>
        <w:t xml:space="preserve"> (Table 1)</w:t>
      </w:r>
      <w:r w:rsidRPr="00FA25C8">
        <w:rPr>
          <w:rFonts w:ascii="Times New Roman" w:eastAsia="Times New Roman" w:hAnsi="Times New Roman" w:cs="Times New Roman"/>
          <w:kern w:val="0"/>
          <w:lang w:val="en-IN" w:eastAsia="en-IN"/>
          <w14:ligatures w14:val="none"/>
        </w:rPr>
        <w:t>. In addition, delayed sleep onset was markedly more common among night-shift workers, with 33.3% reporting sleep onset after 3 AM compared with only 1.1% of day-shift workers (p &lt; 0.001). These findings indicate substantial circadian rhythm disturbance among night-shift employees. Previous studies have reported that circadian misalignment resulting from night-shift work can disrupt sleep–wake cycles and impair sleep quality, thereby contributing to fatigue and physiological stress among shift workers (13,16).</w:t>
      </w:r>
    </w:p>
    <w:p w14:paraId="0E2FB84D" w14:textId="3197BB0C"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lastRenderedPageBreak/>
        <w:t xml:space="preserve">Lifestyle </w:t>
      </w:r>
      <w:proofErr w:type="spellStart"/>
      <w:r w:rsidRPr="00FA25C8">
        <w:rPr>
          <w:rFonts w:ascii="Times New Roman" w:eastAsia="Times New Roman" w:hAnsi="Times New Roman" w:cs="Times New Roman"/>
          <w:kern w:val="0"/>
          <w:lang w:val="en-IN" w:eastAsia="en-IN"/>
          <w14:ligatures w14:val="none"/>
        </w:rPr>
        <w:t>behaviors</w:t>
      </w:r>
      <w:proofErr w:type="spellEnd"/>
      <w:r w:rsidRPr="00FA25C8">
        <w:rPr>
          <w:rFonts w:ascii="Times New Roman" w:eastAsia="Times New Roman" w:hAnsi="Times New Roman" w:cs="Times New Roman"/>
          <w:kern w:val="0"/>
          <w:lang w:val="en-IN" w:eastAsia="en-IN"/>
          <w14:ligatures w14:val="none"/>
        </w:rPr>
        <w:t xml:space="preserve"> also differed between day-shift and night-shift workers in the present study. Caffeine consumption patterns showed clear temporal differences, with 64.2% of day-shift workers consuming caffeine primarily during daytime hours, whereas 29.6% of night-shift workers reported caffeine intake at night and 38.3% reported consumption during both day and night (p &lt; 0.001)</w:t>
      </w:r>
      <w:r w:rsidR="00CA6F9F">
        <w:rPr>
          <w:rFonts w:ascii="Times New Roman" w:eastAsia="Times New Roman" w:hAnsi="Times New Roman" w:cs="Times New Roman"/>
          <w:kern w:val="0"/>
          <w:lang w:val="en-IN" w:eastAsia="en-IN"/>
          <w14:ligatures w14:val="none"/>
        </w:rPr>
        <w:t xml:space="preserve"> (Table 2)</w:t>
      </w:r>
      <w:r w:rsidRPr="00FA25C8">
        <w:rPr>
          <w:rFonts w:ascii="Times New Roman" w:eastAsia="Times New Roman" w:hAnsi="Times New Roman" w:cs="Times New Roman"/>
          <w:kern w:val="0"/>
          <w:lang w:val="en-IN" w:eastAsia="en-IN"/>
          <w14:ligatures w14:val="none"/>
        </w:rPr>
        <w:t xml:space="preserve">. Increased caffeine consumption among night-shift workers may represent a </w:t>
      </w:r>
      <w:proofErr w:type="spellStart"/>
      <w:r w:rsidRPr="00FA25C8">
        <w:rPr>
          <w:rFonts w:ascii="Times New Roman" w:eastAsia="Times New Roman" w:hAnsi="Times New Roman" w:cs="Times New Roman"/>
          <w:kern w:val="0"/>
          <w:lang w:val="en-IN" w:eastAsia="en-IN"/>
          <w14:ligatures w14:val="none"/>
        </w:rPr>
        <w:t>behavioral</w:t>
      </w:r>
      <w:proofErr w:type="spellEnd"/>
      <w:r w:rsidRPr="00FA25C8">
        <w:rPr>
          <w:rFonts w:ascii="Times New Roman" w:eastAsia="Times New Roman" w:hAnsi="Times New Roman" w:cs="Times New Roman"/>
          <w:kern w:val="0"/>
          <w:lang w:val="en-IN" w:eastAsia="en-IN"/>
          <w14:ligatures w14:val="none"/>
        </w:rPr>
        <w:t xml:space="preserve"> adaptation to maintain alertness during nocturnal work schedules. Similar observations have been reported</w:t>
      </w:r>
      <w:r w:rsidR="00546886">
        <w:rPr>
          <w:rFonts w:ascii="Times New Roman" w:eastAsia="Times New Roman" w:hAnsi="Times New Roman" w:cs="Times New Roman"/>
          <w:kern w:val="0"/>
          <w:lang w:val="en-IN" w:eastAsia="en-IN"/>
          <w14:ligatures w14:val="none"/>
        </w:rPr>
        <w:t xml:space="preserve"> by</w:t>
      </w:r>
      <w:r w:rsidRPr="00FA25C8">
        <w:rPr>
          <w:rFonts w:ascii="Times New Roman" w:eastAsia="Times New Roman" w:hAnsi="Times New Roman" w:cs="Times New Roman"/>
          <w:kern w:val="0"/>
          <w:lang w:val="en-IN" w:eastAsia="en-IN"/>
          <w14:ligatures w14:val="none"/>
        </w:rPr>
        <w:t xml:space="preserve"> </w:t>
      </w:r>
      <w:proofErr w:type="spellStart"/>
      <w:r w:rsidR="00546886" w:rsidRPr="00546886">
        <w:rPr>
          <w:rFonts w:ascii="Times New Roman" w:eastAsia="Times New Roman" w:hAnsi="Times New Roman" w:cs="Times New Roman"/>
          <w:b/>
          <w:bCs/>
          <w:kern w:val="0"/>
          <w14:ligatures w14:val="none"/>
        </w:rPr>
        <w:t>Pepłońska</w:t>
      </w:r>
      <w:proofErr w:type="spellEnd"/>
      <w:r w:rsidR="00546886" w:rsidRPr="00546886">
        <w:rPr>
          <w:rFonts w:ascii="Times New Roman" w:eastAsia="Times New Roman" w:hAnsi="Times New Roman" w:cs="Times New Roman"/>
          <w:b/>
          <w:bCs/>
          <w:kern w:val="0"/>
          <w14:ligatures w14:val="none"/>
        </w:rPr>
        <w:t xml:space="preserve"> B et al in</w:t>
      </w:r>
      <w:r w:rsidR="00546886" w:rsidRPr="00546886">
        <w:rPr>
          <w:rFonts w:ascii="Times New Roman" w:eastAsia="Times New Roman" w:hAnsi="Times New Roman" w:cs="Times New Roman"/>
          <w:b/>
          <w:bCs/>
          <w:kern w:val="0"/>
          <w:lang w:val="en-IN" w:eastAsia="en-IN"/>
          <w14:ligatures w14:val="none"/>
        </w:rPr>
        <w:t xml:space="preserve"> 2014</w:t>
      </w:r>
      <w:r w:rsidR="00546886">
        <w:rPr>
          <w:rFonts w:ascii="Times New Roman" w:eastAsia="Times New Roman" w:hAnsi="Times New Roman" w:cs="Times New Roman"/>
          <w:kern w:val="0"/>
          <w:lang w:val="en-IN" w:eastAsia="en-IN"/>
          <w14:ligatures w14:val="none"/>
        </w:rPr>
        <w:t xml:space="preserve"> </w:t>
      </w:r>
      <w:r w:rsidRPr="00FA25C8">
        <w:rPr>
          <w:rFonts w:ascii="Times New Roman" w:eastAsia="Times New Roman" w:hAnsi="Times New Roman" w:cs="Times New Roman"/>
          <w:kern w:val="0"/>
          <w:lang w:val="en-IN" w:eastAsia="en-IN"/>
          <w14:ligatures w14:val="none"/>
        </w:rPr>
        <w:t xml:space="preserve">occupational health studies indicating that night-shift employees frequently increase caffeine intake and demonstrate altered lifestyle </w:t>
      </w:r>
      <w:r w:rsidR="00CC030E" w:rsidRPr="00FA25C8">
        <w:rPr>
          <w:rFonts w:ascii="Times New Roman" w:eastAsia="Times New Roman" w:hAnsi="Times New Roman" w:cs="Times New Roman"/>
          <w:kern w:val="0"/>
          <w:lang w:val="en-IN" w:eastAsia="en-IN"/>
          <w14:ligatures w14:val="none"/>
        </w:rPr>
        <w:t>behaviours</w:t>
      </w:r>
      <w:r w:rsidRPr="00FA25C8">
        <w:rPr>
          <w:rFonts w:ascii="Times New Roman" w:eastAsia="Times New Roman" w:hAnsi="Times New Roman" w:cs="Times New Roman"/>
          <w:kern w:val="0"/>
          <w:lang w:val="en-IN" w:eastAsia="en-IN"/>
          <w14:ligatures w14:val="none"/>
        </w:rPr>
        <w:t xml:space="preserve"> to cope with fatigue and circadian disruption (16).</w:t>
      </w:r>
    </w:p>
    <w:p w14:paraId="31D9937E" w14:textId="48B2529E"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Irregular eating habits were also evident in the present study. Frequent late-night snacking was reported by 18.5% of night-shift workers compared with 7.4% of day-shift workers, whereas 37.9% of day-shift workers reported never consuming late-night snacks compared with only 21.0% of night-shift workers (p = 0.013)</w:t>
      </w:r>
      <w:r w:rsidR="00CA6F9F">
        <w:rPr>
          <w:rFonts w:ascii="Times New Roman" w:eastAsia="Times New Roman" w:hAnsi="Times New Roman" w:cs="Times New Roman"/>
          <w:kern w:val="0"/>
          <w:lang w:val="en-IN" w:eastAsia="en-IN"/>
          <w14:ligatures w14:val="none"/>
        </w:rPr>
        <w:t xml:space="preserve"> (Table 3)</w:t>
      </w:r>
      <w:r w:rsidRPr="00FA25C8">
        <w:rPr>
          <w:rFonts w:ascii="Times New Roman" w:eastAsia="Times New Roman" w:hAnsi="Times New Roman" w:cs="Times New Roman"/>
          <w:kern w:val="0"/>
          <w:lang w:val="en-IN" w:eastAsia="en-IN"/>
          <w14:ligatures w14:val="none"/>
        </w:rPr>
        <w:t xml:space="preserve">. Irregular dietary patterns and </w:t>
      </w:r>
      <w:proofErr w:type="spellStart"/>
      <w:r w:rsidRPr="00FA25C8">
        <w:rPr>
          <w:rFonts w:ascii="Times New Roman" w:eastAsia="Times New Roman" w:hAnsi="Times New Roman" w:cs="Times New Roman"/>
          <w:kern w:val="0"/>
          <w:lang w:val="en-IN" w:eastAsia="en-IN"/>
          <w14:ligatures w14:val="none"/>
        </w:rPr>
        <w:t>nighttime</w:t>
      </w:r>
      <w:proofErr w:type="spellEnd"/>
      <w:r w:rsidRPr="00FA25C8">
        <w:rPr>
          <w:rFonts w:ascii="Times New Roman" w:eastAsia="Times New Roman" w:hAnsi="Times New Roman" w:cs="Times New Roman"/>
          <w:kern w:val="0"/>
          <w:lang w:val="en-IN" w:eastAsia="en-IN"/>
          <w14:ligatures w14:val="none"/>
        </w:rPr>
        <w:t xml:space="preserve"> eating may contribute to oral disease development. </w:t>
      </w:r>
      <w:r w:rsidR="00546886" w:rsidRPr="00F13412">
        <w:rPr>
          <w:rFonts w:ascii="Times New Roman" w:eastAsia="Times New Roman" w:hAnsi="Times New Roman" w:cs="Times New Roman"/>
          <w:kern w:val="0"/>
          <w14:ligatures w14:val="none"/>
        </w:rPr>
        <w:t>Pita‑Fernández S</w:t>
      </w:r>
      <w:r w:rsidR="00CC030E">
        <w:rPr>
          <w:rFonts w:ascii="Times New Roman" w:eastAsia="Times New Roman" w:hAnsi="Times New Roman" w:cs="Times New Roman"/>
          <w:kern w:val="0"/>
          <w14:ligatures w14:val="none"/>
        </w:rPr>
        <w:t xml:space="preserve"> et al</w:t>
      </w:r>
      <w:r w:rsidR="00546886" w:rsidRPr="00FA25C8">
        <w:rPr>
          <w:rFonts w:ascii="Times New Roman" w:eastAsia="Times New Roman" w:hAnsi="Times New Roman" w:cs="Times New Roman"/>
          <w:kern w:val="0"/>
          <w:lang w:val="en-IN" w:eastAsia="en-IN"/>
          <w14:ligatures w14:val="none"/>
        </w:rPr>
        <w:t xml:space="preserve"> </w:t>
      </w:r>
      <w:r w:rsidR="00546886">
        <w:rPr>
          <w:rFonts w:ascii="Times New Roman" w:eastAsia="Times New Roman" w:hAnsi="Times New Roman" w:cs="Times New Roman"/>
          <w:kern w:val="0"/>
          <w:lang w:val="en-IN" w:eastAsia="en-IN"/>
          <w14:ligatures w14:val="none"/>
        </w:rPr>
        <w:t xml:space="preserve">in 2010 </w:t>
      </w:r>
      <w:r w:rsidRPr="00FA25C8">
        <w:rPr>
          <w:rFonts w:ascii="Times New Roman" w:eastAsia="Times New Roman" w:hAnsi="Times New Roman" w:cs="Times New Roman"/>
          <w:kern w:val="0"/>
          <w:lang w:val="en-IN" w:eastAsia="en-IN"/>
          <w14:ligatures w14:val="none"/>
        </w:rPr>
        <w:t>demonstrated that frequent consumption of fermentable carbohydrates between meals increases the risk of dental caries due to prolonged periods of acid production by oral bacteria and delayed neutralization of plaque acids (12).</w:t>
      </w:r>
    </w:p>
    <w:p w14:paraId="1ECE46F1" w14:textId="3334DF0A"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Periodontal symptoms were also more prevalent among night-shift workers in the present study. Occasional or frequent gingival bleeding was reported by 51.9% of night-shift workers compared with 29.5% of day-shift workers, while frequent bleeding gums were reported by 6.2% of night-shift workers compared with only 1.1% of day-shift workers (p = 0.005). These findings are consistent with previous epidemiological studies that reported a higher prevalence of periodontal symptoms and oral health problems among night-shift workers compared with daytime employees (14). Circadian rhythm disruption may influence periodontal health through dysregulation of immune responses and inflammatory mediators, as circadian clock genes have been shown to regulate inflammatory pathways involved in periodontal disease (15).</w:t>
      </w:r>
    </w:p>
    <w:p w14:paraId="6FAC2A1E" w14:textId="178224AA"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 xml:space="preserve">Another important finding of the present study was the significantly higher prevalence of jaw pain or teeth grinding among night-shift workers (35.8%) compared with day-shift workers (18.9%) (p = 0.019). Bruxism has been strongly associated with sleep disturbances and psychological stress, both of which are common among individuals working irregular schedules. Occupational stress and sleep fragmentation associated with shift work may </w:t>
      </w:r>
      <w:r w:rsidRPr="00FA25C8">
        <w:rPr>
          <w:rFonts w:ascii="Times New Roman" w:eastAsia="Times New Roman" w:hAnsi="Times New Roman" w:cs="Times New Roman"/>
          <w:kern w:val="0"/>
          <w:lang w:val="en-IN" w:eastAsia="en-IN"/>
          <w14:ligatures w14:val="none"/>
        </w:rPr>
        <w:lastRenderedPageBreak/>
        <w:t>therefore contribute to the development of parafunctional habits such as sleep bruxism and temporomandibular discomfort (13).</w:t>
      </w:r>
      <w:r w:rsidR="0082077A">
        <w:rPr>
          <w:rFonts w:ascii="Times New Roman" w:eastAsia="Times New Roman" w:hAnsi="Times New Roman" w:cs="Times New Roman"/>
          <w:kern w:val="0"/>
          <w:lang w:val="en-IN" w:eastAsia="en-IN"/>
          <w14:ligatures w14:val="none"/>
        </w:rPr>
        <w:t xml:space="preserve"> Although not statistically significant, higher proportions of night-shift workers reported xerostomia, halitosis, and oral mucosal discomfort compared with day-shift workers.</w:t>
      </w:r>
    </w:p>
    <w:p w14:paraId="28B41159" w14:textId="50FF3F5A"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Symptoms of oral dryness were also more frequently reported among night-shift workers in the present study. Occasional or frequent xerostomia was reported by 62.9% of night-shift workers compared with 52.6% of day-shift workers, although the difference did not reach statistical significance (p = 0.088). Xerostomia among shift workers may be related to sleep deprivation, dehydration, and increased consumption of caffeinated beverages. Saliva plays a crucial role in maintaining oral homeostasis through buffering capacity, antimicrobial activity, and regulation of oral microbiota. Reduced salivary flow has been shown to increase susceptibility to dental caries, mucosal irritation, and oral infections (12,15).</w:t>
      </w:r>
    </w:p>
    <w:p w14:paraId="6A889F75" w14:textId="6EC68593"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Similarly, mouth ulcers or burning sensation were reported by 43.2% of night-shift workers compared with 30.5% of day-shift workers, while bad breath was reported by 56.8% of night-shift workers compared with 47.4% of day-shift workers. Although these differences were not statistically significant, the observed trend suggests that night-shift workers may experience greater oral health discomfort. Circadian rhythm disruption has been shown to influence immune regulation and inflammatory responses in oral tissues, potentially contributing to mucosal inflammation and halitosis (15).</w:t>
      </w:r>
    </w:p>
    <w:p w14:paraId="1EEC6963" w14:textId="69B58415"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 xml:space="preserve">Interestingly, 49.4% of night-shift workers reported definite or possible deterioration in oral health after beginning night-shift work compared with 33.7% of day-shift workers. Similar findings have been reported </w:t>
      </w:r>
      <w:r w:rsidR="00546886">
        <w:rPr>
          <w:rFonts w:ascii="Times New Roman" w:eastAsia="Times New Roman" w:hAnsi="Times New Roman" w:cs="Times New Roman"/>
          <w:kern w:val="0"/>
          <w:lang w:val="en-IN" w:eastAsia="en-IN"/>
          <w14:ligatures w14:val="none"/>
        </w:rPr>
        <w:t>by</w:t>
      </w:r>
      <w:r w:rsidRPr="00FA25C8">
        <w:rPr>
          <w:rFonts w:ascii="Times New Roman" w:eastAsia="Times New Roman" w:hAnsi="Times New Roman" w:cs="Times New Roman"/>
          <w:kern w:val="0"/>
          <w:lang w:val="en-IN" w:eastAsia="en-IN"/>
          <w14:ligatures w14:val="none"/>
        </w:rPr>
        <w:t xml:space="preserve"> </w:t>
      </w:r>
      <w:r w:rsidR="00546886" w:rsidRPr="00F13412">
        <w:rPr>
          <w:rFonts w:ascii="Times New Roman" w:eastAsia="Times New Roman" w:hAnsi="Times New Roman" w:cs="Times New Roman"/>
          <w:kern w:val="0"/>
          <w14:ligatures w14:val="none"/>
        </w:rPr>
        <w:t>Gupta RM</w:t>
      </w:r>
      <w:r w:rsidR="00546886" w:rsidRPr="00FA25C8">
        <w:rPr>
          <w:rFonts w:ascii="Times New Roman" w:eastAsia="Times New Roman" w:hAnsi="Times New Roman" w:cs="Times New Roman"/>
          <w:kern w:val="0"/>
          <w:lang w:val="en-IN" w:eastAsia="en-IN"/>
          <w14:ligatures w14:val="none"/>
        </w:rPr>
        <w:t xml:space="preserve"> </w:t>
      </w:r>
      <w:r w:rsidR="00546886">
        <w:rPr>
          <w:rFonts w:ascii="Times New Roman" w:eastAsia="Times New Roman" w:hAnsi="Times New Roman" w:cs="Times New Roman"/>
          <w:kern w:val="0"/>
          <w:lang w:val="en-IN" w:eastAsia="en-IN"/>
          <w14:ligatures w14:val="none"/>
        </w:rPr>
        <w:t xml:space="preserve">et al in 2024 conducted </w:t>
      </w:r>
      <w:r w:rsidRPr="00FA25C8">
        <w:rPr>
          <w:rFonts w:ascii="Times New Roman" w:eastAsia="Times New Roman" w:hAnsi="Times New Roman" w:cs="Times New Roman"/>
          <w:kern w:val="0"/>
          <w:lang w:val="en-IN" w:eastAsia="en-IN"/>
          <w14:ligatures w14:val="none"/>
        </w:rPr>
        <w:t xml:space="preserve">occupational health studies where shift workers demonstrated poorer oral health </w:t>
      </w:r>
      <w:proofErr w:type="spellStart"/>
      <w:r w:rsidRPr="00FA25C8">
        <w:rPr>
          <w:rFonts w:ascii="Times New Roman" w:eastAsia="Times New Roman" w:hAnsi="Times New Roman" w:cs="Times New Roman"/>
          <w:kern w:val="0"/>
          <w:lang w:val="en-IN" w:eastAsia="en-IN"/>
          <w14:ligatures w14:val="none"/>
        </w:rPr>
        <w:t>behaviors</w:t>
      </w:r>
      <w:proofErr w:type="spellEnd"/>
      <w:r w:rsidRPr="00FA25C8">
        <w:rPr>
          <w:rFonts w:ascii="Times New Roman" w:eastAsia="Times New Roman" w:hAnsi="Times New Roman" w:cs="Times New Roman"/>
          <w:kern w:val="0"/>
          <w:lang w:val="en-IN" w:eastAsia="en-IN"/>
          <w14:ligatures w14:val="none"/>
        </w:rPr>
        <w:t xml:space="preserve"> and increased risk of oral health problems compared with individuals working regular daytime schedules (13).</w:t>
      </w:r>
    </w:p>
    <w:p w14:paraId="7A9D1B1D" w14:textId="363B0977" w:rsidR="00314CFE" w:rsidRPr="00314CFE" w:rsidRDefault="00314CFE" w:rsidP="00314CFE">
      <w:pPr>
        <w:spacing w:line="360" w:lineRule="auto"/>
        <w:jc w:val="both"/>
        <w:rPr>
          <w:rFonts w:ascii="Times New Roman" w:eastAsia="Times New Roman" w:hAnsi="Times New Roman" w:cs="Times New Roman"/>
          <w:kern w:val="0"/>
          <w:lang w:val="en-IN" w:eastAsia="en-IN"/>
          <w14:ligatures w14:val="none"/>
        </w:rPr>
      </w:pPr>
      <w:r w:rsidRPr="00314CFE">
        <w:rPr>
          <w:rFonts w:ascii="Times New Roman" w:eastAsia="Times New Roman" w:hAnsi="Times New Roman" w:cs="Times New Roman"/>
          <w:kern w:val="0"/>
          <w:lang w:val="en-IN" w:eastAsia="en-IN"/>
          <w14:ligatures w14:val="none"/>
        </w:rPr>
        <w:t>The findings of the present study indicate that night-shift work exerts a measurable influence on oral health through a network of interconnected behavioural and physiological pathways. Circadian rhythm disruption appears to act as the central mechanism, contributing to poor sleep quality, altered dietary patterns, increased caffeine consumption, and heightened occupational stress. These factors, in combination, create a biological and behavioural environment conducive to adverse oral health outcomes.</w:t>
      </w:r>
    </w:p>
    <w:p w14:paraId="686DEAD2" w14:textId="11E6F44D" w:rsidR="00314CFE" w:rsidRPr="00314CFE" w:rsidRDefault="00314CFE" w:rsidP="00314CFE">
      <w:pPr>
        <w:spacing w:line="360" w:lineRule="auto"/>
        <w:jc w:val="both"/>
        <w:rPr>
          <w:rFonts w:ascii="Times New Roman" w:eastAsia="Times New Roman" w:hAnsi="Times New Roman" w:cs="Times New Roman"/>
          <w:kern w:val="0"/>
          <w:lang w:val="en-IN" w:eastAsia="en-IN"/>
          <w14:ligatures w14:val="none"/>
        </w:rPr>
      </w:pPr>
      <w:r w:rsidRPr="00314CFE">
        <w:rPr>
          <w:rFonts w:ascii="Times New Roman" w:eastAsia="Times New Roman" w:hAnsi="Times New Roman" w:cs="Times New Roman"/>
          <w:kern w:val="0"/>
          <w:lang w:val="en-IN" w:eastAsia="en-IN"/>
          <w14:ligatures w14:val="none"/>
        </w:rPr>
        <w:t xml:space="preserve">Notably, night-shift workers demonstrated a significantly higher prevalence of gingival bleeding and bruxism, suggesting a plausible association between circadian misalignment, </w:t>
      </w:r>
      <w:r w:rsidRPr="00314CFE">
        <w:rPr>
          <w:rFonts w:ascii="Times New Roman" w:eastAsia="Times New Roman" w:hAnsi="Times New Roman" w:cs="Times New Roman"/>
          <w:kern w:val="0"/>
          <w:lang w:val="en-IN" w:eastAsia="en-IN"/>
          <w14:ligatures w14:val="none"/>
        </w:rPr>
        <w:lastRenderedPageBreak/>
        <w:t>psychological stress, and periodontal inflammation, as well as parafunctional activity. Although certain variables did not reach statistical significance, a consistent trend of increased xerostomia, halitosis, and oral mucosal discomfort among night-shift workers indicates a broader and potentially progressive impact on oral health.</w:t>
      </w:r>
    </w:p>
    <w:p w14:paraId="4DD58911" w14:textId="6436D635" w:rsidR="00314CFE" w:rsidRPr="00314CFE" w:rsidRDefault="00314CFE" w:rsidP="00314CFE">
      <w:pPr>
        <w:spacing w:line="360" w:lineRule="auto"/>
        <w:jc w:val="both"/>
        <w:rPr>
          <w:rFonts w:ascii="Times New Roman" w:eastAsia="Times New Roman" w:hAnsi="Times New Roman" w:cs="Times New Roman"/>
          <w:kern w:val="0"/>
          <w:lang w:val="en-IN" w:eastAsia="en-IN"/>
          <w14:ligatures w14:val="none"/>
        </w:rPr>
      </w:pPr>
      <w:r w:rsidRPr="00314CFE">
        <w:rPr>
          <w:rFonts w:ascii="Times New Roman" w:eastAsia="Times New Roman" w:hAnsi="Times New Roman" w:cs="Times New Roman"/>
          <w:kern w:val="0"/>
          <w:lang w:val="en-IN" w:eastAsia="en-IN"/>
          <w14:ligatures w14:val="none"/>
        </w:rPr>
        <w:t>From a public health and occupational standpoint, these findings underscore the need for targeted preventive strategies. Interventions such as workplace-based oral health education, promotion of sleep hygiene, stress management programs, and periodic dental screening may help mitigate the adverse effects of shift work. A collaborative approach involving employers and healthcare providers is essential to develop policies that address the health risks associated with circadian disruption.</w:t>
      </w:r>
    </w:p>
    <w:p w14:paraId="32914A62" w14:textId="26C49DDA" w:rsidR="00314CFE" w:rsidRPr="00314CFE" w:rsidRDefault="00314CFE" w:rsidP="00314CFE">
      <w:pPr>
        <w:spacing w:line="360" w:lineRule="auto"/>
        <w:jc w:val="both"/>
        <w:rPr>
          <w:rFonts w:ascii="Times New Roman" w:eastAsia="Times New Roman" w:hAnsi="Times New Roman" w:cs="Times New Roman"/>
          <w:kern w:val="0"/>
          <w:lang w:val="en-IN" w:eastAsia="en-IN"/>
          <w14:ligatures w14:val="none"/>
        </w:rPr>
      </w:pPr>
      <w:r w:rsidRPr="00314CFE">
        <w:rPr>
          <w:rFonts w:ascii="Times New Roman" w:eastAsia="Times New Roman" w:hAnsi="Times New Roman" w:cs="Times New Roman"/>
          <w:kern w:val="0"/>
          <w:lang w:val="en-IN" w:eastAsia="en-IN"/>
          <w14:ligatures w14:val="none"/>
        </w:rPr>
        <w:t>Importantly, the results highlight that oral health outcomes in shift workers are not driven by a single determinant but arise from a complex interplay of sleep deprivation, psychological stress, dietary modifications, and suboptimal oral hygiene practices. This multifactorial framework necessitates a more holistic and integrated approach to the health management of IT professionals.</w:t>
      </w:r>
    </w:p>
    <w:p w14:paraId="39549246" w14:textId="5FE86B91" w:rsidR="00314CFE" w:rsidRPr="00314CFE" w:rsidRDefault="00314CFE" w:rsidP="00314CFE">
      <w:pPr>
        <w:spacing w:line="360" w:lineRule="auto"/>
        <w:jc w:val="both"/>
        <w:rPr>
          <w:rFonts w:ascii="Times New Roman" w:eastAsia="Times New Roman" w:hAnsi="Times New Roman" w:cs="Times New Roman"/>
          <w:kern w:val="0"/>
          <w:lang w:val="en-IN" w:eastAsia="en-IN"/>
          <w14:ligatures w14:val="none"/>
        </w:rPr>
      </w:pPr>
      <w:r w:rsidRPr="00314CFE">
        <w:rPr>
          <w:rFonts w:ascii="Times New Roman" w:eastAsia="Times New Roman" w:hAnsi="Times New Roman" w:cs="Times New Roman"/>
          <w:kern w:val="0"/>
          <w:lang w:val="en-IN" w:eastAsia="en-IN"/>
          <w14:ligatures w14:val="none"/>
        </w:rPr>
        <w:t>However, the study is not without limitations. The cross-sectional design restricts the ability to establish causal relationships. Additionally, reliance on self-reported data for oral health outcomes and lifestyle behaviours introduces the possibility of recall bias and subjective variability. Future longitudinal studies incorporating clinical examinations are recommended to validate and extend these findings.</w:t>
      </w:r>
    </w:p>
    <w:p w14:paraId="499E31E5" w14:textId="72737C6E" w:rsidR="00314CFE" w:rsidRPr="00314CFE" w:rsidRDefault="00314CFE" w:rsidP="00314CFE">
      <w:pPr>
        <w:spacing w:line="360" w:lineRule="auto"/>
        <w:jc w:val="both"/>
        <w:rPr>
          <w:rFonts w:ascii="Times New Roman" w:eastAsia="Times New Roman" w:hAnsi="Times New Roman" w:cs="Times New Roman"/>
          <w:b/>
          <w:bCs/>
          <w:kern w:val="0"/>
          <w:lang w:val="en-IN" w:eastAsia="en-IN"/>
          <w14:ligatures w14:val="none"/>
        </w:rPr>
      </w:pPr>
      <w:r w:rsidRPr="00314CFE">
        <w:rPr>
          <w:rFonts w:ascii="Times New Roman" w:eastAsia="Times New Roman" w:hAnsi="Times New Roman" w:cs="Times New Roman"/>
          <w:b/>
          <w:bCs/>
          <w:kern w:val="0"/>
          <w:lang w:val="en-IN" w:eastAsia="en-IN"/>
          <w14:ligatures w14:val="none"/>
        </w:rPr>
        <w:t>Conclusion</w:t>
      </w:r>
    </w:p>
    <w:p w14:paraId="04F88AAE" w14:textId="4C23DE30" w:rsidR="00B1103F" w:rsidRDefault="00314CFE" w:rsidP="00314CFE">
      <w:pPr>
        <w:spacing w:line="360" w:lineRule="auto"/>
        <w:jc w:val="both"/>
        <w:rPr>
          <w:rFonts w:ascii="Times New Roman" w:eastAsia="Times New Roman" w:hAnsi="Times New Roman" w:cs="Times New Roman"/>
          <w:kern w:val="0"/>
          <w:lang w:val="en-IN" w:eastAsia="en-IN"/>
          <w14:ligatures w14:val="none"/>
        </w:rPr>
      </w:pPr>
      <w:r w:rsidRPr="00314CFE">
        <w:rPr>
          <w:rFonts w:ascii="Times New Roman" w:eastAsia="Times New Roman" w:hAnsi="Times New Roman" w:cs="Times New Roman"/>
          <w:kern w:val="0"/>
          <w:lang w:val="en-IN" w:eastAsia="en-IN"/>
          <w14:ligatures w14:val="none"/>
        </w:rPr>
        <w:t xml:space="preserve">The present study provides compelling evidence that night-shift employment is closely associated with circadian rhythm disruption, which in turn significantly influences lifestyle behaviours and oral health outcomes among IT professionals. Night-shift workers exhibited altered sleep patterns, including delayed sleep onset, reduced sleep quality, and increased difficulty in initiating sleep. These disturbances appear to promote compensatory behaviours such as increased </w:t>
      </w:r>
      <w:proofErr w:type="spellStart"/>
      <w:r w:rsidRPr="00314CFE">
        <w:rPr>
          <w:rFonts w:ascii="Times New Roman" w:eastAsia="Times New Roman" w:hAnsi="Times New Roman" w:cs="Times New Roman"/>
          <w:kern w:val="0"/>
          <w:lang w:val="en-IN" w:eastAsia="en-IN"/>
          <w14:ligatures w14:val="none"/>
        </w:rPr>
        <w:t>nighttime</w:t>
      </w:r>
      <w:proofErr w:type="spellEnd"/>
      <w:r w:rsidRPr="00314CFE">
        <w:rPr>
          <w:rFonts w:ascii="Times New Roman" w:eastAsia="Times New Roman" w:hAnsi="Times New Roman" w:cs="Times New Roman"/>
          <w:kern w:val="0"/>
          <w:lang w:val="en-IN" w:eastAsia="en-IN"/>
          <w14:ligatures w14:val="none"/>
        </w:rPr>
        <w:t xml:space="preserve"> caffeine intake and irregular dietary habits, particularly late-night snacking.</w:t>
      </w:r>
      <w:r w:rsidR="00B1103F">
        <w:rPr>
          <w:rFonts w:ascii="Times New Roman" w:eastAsia="Times New Roman" w:hAnsi="Times New Roman" w:cs="Times New Roman"/>
          <w:kern w:val="0"/>
          <w:lang w:val="en-IN" w:eastAsia="en-IN"/>
          <w14:ligatures w14:val="none"/>
        </w:rPr>
        <w:t xml:space="preserve"> </w:t>
      </w:r>
      <w:r w:rsidRPr="00314CFE">
        <w:rPr>
          <w:rFonts w:ascii="Times New Roman" w:eastAsia="Times New Roman" w:hAnsi="Times New Roman" w:cs="Times New Roman"/>
          <w:kern w:val="0"/>
          <w:lang w:val="en-IN" w:eastAsia="en-IN"/>
          <w14:ligatures w14:val="none"/>
        </w:rPr>
        <w:t>Collectively, these findings position circadian rhythm disruption as a critical risk factor linking occupational patterns with oral health. The results emphasize the need for increased awareness and the implementation of proactive, preventive strategies to improve the overall well-being of individuals engaged in shift-based employment</w:t>
      </w:r>
    </w:p>
    <w:p w14:paraId="15FE884D" w14:textId="15CA56F7" w:rsidR="00544E5E" w:rsidRDefault="00544E5E" w:rsidP="00314CFE">
      <w:pPr>
        <w:spacing w:line="360" w:lineRule="auto"/>
        <w:jc w:val="both"/>
        <w:rPr>
          <w:rFonts w:ascii="Times New Roman" w:eastAsia="Times New Roman" w:hAnsi="Times New Roman" w:cs="Times New Roman"/>
          <w:kern w:val="0"/>
          <w:lang w:val="en-IN" w:eastAsia="en-IN"/>
          <w14:ligatures w14:val="none"/>
        </w:rPr>
      </w:pPr>
      <w:r w:rsidRPr="00544E5E">
        <w:rPr>
          <w:rFonts w:ascii="Times New Roman" w:eastAsia="Times New Roman" w:hAnsi="Times New Roman" w:cs="Times New Roman"/>
          <w:kern w:val="0"/>
          <w:lang w:val="en-IN" w:eastAsia="en-IN"/>
          <w14:ligatures w14:val="none"/>
        </w:rPr>
        <w:lastRenderedPageBreak/>
        <w:t>Ethical Approval and Consent:</w:t>
      </w:r>
    </w:p>
    <w:p w14:paraId="170FB793" w14:textId="41D15033" w:rsidR="00544E5E" w:rsidRDefault="00544E5E" w:rsidP="00314CFE">
      <w:pPr>
        <w:spacing w:line="360" w:lineRule="auto"/>
        <w:jc w:val="both"/>
        <w:rPr>
          <w:rFonts w:ascii="Times New Roman" w:eastAsia="Times New Roman" w:hAnsi="Times New Roman" w:cs="Times New Roman"/>
          <w:kern w:val="0"/>
          <w:lang w:val="en-IN" w:eastAsia="en-IN"/>
          <w14:ligatures w14:val="none"/>
        </w:rPr>
      </w:pPr>
      <w:r w:rsidRPr="00544E5E">
        <w:rPr>
          <w:rFonts w:ascii="Times New Roman" w:eastAsia="Times New Roman" w:hAnsi="Times New Roman" w:cs="Times New Roman"/>
          <w:kern w:val="0"/>
          <w:lang w:val="en-IN" w:eastAsia="en-IN"/>
          <w14:ligatures w14:val="none"/>
        </w:rPr>
        <w:t>Ethical approval for the study was obtained from the Institutional Ethics Committee and participation was voluntary and informed consent was obtained electronically from all participants prior to completion of the questionnaire.</w:t>
      </w:r>
    </w:p>
    <w:p w14:paraId="7C6696F0" w14:textId="06B9734C" w:rsidR="00544E5E" w:rsidRDefault="00544E5E" w:rsidP="00314CFE">
      <w:pPr>
        <w:spacing w:line="360" w:lineRule="auto"/>
        <w:jc w:val="both"/>
        <w:rPr>
          <w:rFonts w:ascii="Times New Roman" w:eastAsia="Times New Roman" w:hAnsi="Times New Roman" w:cs="Times New Roman"/>
          <w:kern w:val="0"/>
          <w:lang w:val="en-IN" w:eastAsia="en-IN"/>
          <w14:ligatures w14:val="none"/>
        </w:rPr>
      </w:pPr>
    </w:p>
    <w:p w14:paraId="2B8A6126" w14:textId="77777777" w:rsidR="00544E5E" w:rsidRPr="00544E5E" w:rsidRDefault="00544E5E" w:rsidP="00544E5E">
      <w:pPr>
        <w:spacing w:line="360" w:lineRule="auto"/>
        <w:jc w:val="both"/>
        <w:rPr>
          <w:rFonts w:ascii="Times New Roman" w:eastAsia="Times New Roman" w:hAnsi="Times New Roman" w:cs="Times New Roman"/>
          <w:kern w:val="0"/>
          <w:lang w:val="en-IN" w:eastAsia="en-IN"/>
          <w14:ligatures w14:val="none"/>
        </w:rPr>
      </w:pPr>
      <w:r w:rsidRPr="00544E5E">
        <w:rPr>
          <w:rFonts w:ascii="Times New Roman" w:eastAsia="Times New Roman" w:hAnsi="Times New Roman" w:cs="Times New Roman"/>
          <w:kern w:val="0"/>
          <w:lang w:val="en-IN" w:eastAsia="en-IN"/>
          <w14:ligatures w14:val="none"/>
        </w:rPr>
        <w:t>Disclaimer (Artificial intelligence)</w:t>
      </w:r>
    </w:p>
    <w:p w14:paraId="1388D2B3" w14:textId="76BDBA68" w:rsidR="00544E5E" w:rsidRDefault="00544E5E" w:rsidP="00544E5E">
      <w:pPr>
        <w:spacing w:line="360" w:lineRule="auto"/>
        <w:jc w:val="both"/>
        <w:rPr>
          <w:rFonts w:ascii="Times New Roman" w:eastAsia="Times New Roman" w:hAnsi="Times New Roman" w:cs="Times New Roman"/>
          <w:kern w:val="0"/>
          <w:lang w:val="en-IN" w:eastAsia="en-IN"/>
          <w14:ligatures w14:val="none"/>
        </w:rPr>
      </w:pPr>
      <w:r w:rsidRPr="00544E5E">
        <w:rPr>
          <w:rFonts w:ascii="Times New Roman" w:eastAsia="Times New Roman" w:hAnsi="Times New Roman" w:cs="Times New Roman"/>
          <w:kern w:val="0"/>
          <w:lang w:val="en-IN" w:eastAsia="en-IN"/>
          <w14:ligatures w14:val="none"/>
        </w:rPr>
        <w:t>Author(s) hereby declare that NO generative AI technologies such as Large Language Models (</w:t>
      </w:r>
      <w:proofErr w:type="spellStart"/>
      <w:r w:rsidRPr="00544E5E">
        <w:rPr>
          <w:rFonts w:ascii="Times New Roman" w:eastAsia="Times New Roman" w:hAnsi="Times New Roman" w:cs="Times New Roman"/>
          <w:kern w:val="0"/>
          <w:lang w:val="en-IN" w:eastAsia="en-IN"/>
          <w14:ligatures w14:val="none"/>
        </w:rPr>
        <w:t>ChatGPT</w:t>
      </w:r>
      <w:proofErr w:type="spellEnd"/>
      <w:r w:rsidRPr="00544E5E">
        <w:rPr>
          <w:rFonts w:ascii="Times New Roman" w:eastAsia="Times New Roman" w:hAnsi="Times New Roman" w:cs="Times New Roman"/>
          <w:kern w:val="0"/>
          <w:lang w:val="en-IN" w:eastAsia="en-IN"/>
          <w14:ligatures w14:val="none"/>
        </w:rPr>
        <w:t>, COPILOT, etc.) and text-to-image generators have been used during the writing or editing of this manuscript.</w:t>
      </w:r>
    </w:p>
    <w:p w14:paraId="1209B7BF" w14:textId="77777777" w:rsidR="00B1103F" w:rsidRDefault="00B1103F" w:rsidP="00314CFE">
      <w:pPr>
        <w:spacing w:line="360" w:lineRule="auto"/>
        <w:jc w:val="both"/>
        <w:rPr>
          <w:rFonts w:ascii="Times New Roman" w:eastAsia="Times New Roman" w:hAnsi="Times New Roman" w:cs="Times New Roman"/>
          <w:kern w:val="0"/>
          <w:lang w:val="en-IN" w:eastAsia="en-IN"/>
          <w14:ligatures w14:val="none"/>
        </w:rPr>
      </w:pPr>
    </w:p>
    <w:p w14:paraId="6939DEA2" w14:textId="4DECD73A" w:rsidR="00DB6EE6" w:rsidRPr="007916D6" w:rsidRDefault="00DB6EE6" w:rsidP="00314CFE">
      <w:pPr>
        <w:spacing w:line="360" w:lineRule="auto"/>
        <w:jc w:val="both"/>
        <w:rPr>
          <w:rFonts w:ascii="Times New Roman" w:eastAsia="Times New Roman" w:hAnsi="Times New Roman" w:cs="Times New Roman"/>
          <w:b/>
          <w:bCs/>
          <w:kern w:val="0"/>
          <w14:ligatures w14:val="none"/>
        </w:rPr>
      </w:pPr>
      <w:r w:rsidRPr="007916D6">
        <w:rPr>
          <w:rFonts w:ascii="Times New Roman" w:eastAsia="Times New Roman" w:hAnsi="Times New Roman" w:cs="Times New Roman"/>
          <w:b/>
          <w:bCs/>
          <w:kern w:val="0"/>
          <w14:ligatures w14:val="none"/>
        </w:rPr>
        <w:t>R</w:t>
      </w:r>
      <w:r w:rsidR="001B007B" w:rsidRPr="007916D6">
        <w:rPr>
          <w:rFonts w:ascii="Times New Roman" w:eastAsia="Times New Roman" w:hAnsi="Times New Roman" w:cs="Times New Roman"/>
          <w:b/>
          <w:bCs/>
          <w:kern w:val="0"/>
          <w14:ligatures w14:val="none"/>
        </w:rPr>
        <w:t>EFERENCES</w:t>
      </w:r>
    </w:p>
    <w:p w14:paraId="6C1ED107" w14:textId="030ADE66" w:rsidR="00DB6EE6" w:rsidRPr="00F13412" w:rsidRDefault="00FC65E4"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(1) </w:t>
      </w:r>
      <w:r w:rsidR="00DB6EE6" w:rsidRPr="00F13412">
        <w:rPr>
          <w:rFonts w:ascii="Times New Roman" w:eastAsia="Times New Roman" w:hAnsi="Times New Roman" w:cs="Times New Roman"/>
          <w:kern w:val="0"/>
          <w14:ligatures w14:val="none"/>
        </w:rPr>
        <w:t xml:space="preserve">Arora A, </w:t>
      </w:r>
      <w:proofErr w:type="spellStart"/>
      <w:r w:rsidR="00DB6EE6" w:rsidRPr="00F13412">
        <w:rPr>
          <w:rFonts w:ascii="Times New Roman" w:eastAsia="Times New Roman" w:hAnsi="Times New Roman" w:cs="Times New Roman"/>
          <w:kern w:val="0"/>
          <w14:ligatures w14:val="none"/>
        </w:rPr>
        <w:t>Athreye</w:t>
      </w:r>
      <w:proofErr w:type="spellEnd"/>
      <w:r w:rsidR="00DB6EE6" w:rsidRPr="00F13412">
        <w:rPr>
          <w:rFonts w:ascii="Times New Roman" w:eastAsia="Times New Roman" w:hAnsi="Times New Roman" w:cs="Times New Roman"/>
          <w:kern w:val="0"/>
          <w14:ligatures w14:val="none"/>
        </w:rPr>
        <w:t xml:space="preserve"> S. The software industry and India’s economic development. Inf Econ Policy. 2002;14(2):253-273.</w:t>
      </w:r>
    </w:p>
    <w:p w14:paraId="7545F41F" w14:textId="783E20AA" w:rsidR="00DB6EE6" w:rsidRPr="00F13412" w:rsidRDefault="00FC65E4" w:rsidP="009B5762">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(2) </w:t>
      </w:r>
      <w:proofErr w:type="spellStart"/>
      <w:r w:rsidR="009B5762" w:rsidRPr="009B5762">
        <w:rPr>
          <w:rFonts w:ascii="Times New Roman" w:eastAsia="Times New Roman" w:hAnsi="Times New Roman" w:cs="Times New Roman"/>
          <w:kern w:val="0"/>
          <w14:ligatures w14:val="none"/>
        </w:rPr>
        <w:t>Waersted</w:t>
      </w:r>
      <w:proofErr w:type="spellEnd"/>
      <w:r w:rsidR="009B5762" w:rsidRPr="009B5762">
        <w:rPr>
          <w:rFonts w:ascii="Times New Roman" w:eastAsia="Times New Roman" w:hAnsi="Times New Roman" w:cs="Times New Roman"/>
          <w:kern w:val="0"/>
          <w14:ligatures w14:val="none"/>
        </w:rPr>
        <w:t xml:space="preserve"> M, </w:t>
      </w:r>
      <w:proofErr w:type="spellStart"/>
      <w:r w:rsidR="009B5762" w:rsidRPr="009B5762">
        <w:rPr>
          <w:rFonts w:ascii="Times New Roman" w:eastAsia="Times New Roman" w:hAnsi="Times New Roman" w:cs="Times New Roman"/>
          <w:kern w:val="0"/>
          <w14:ligatures w14:val="none"/>
        </w:rPr>
        <w:t>Hanvold</w:t>
      </w:r>
      <w:proofErr w:type="spellEnd"/>
      <w:r w:rsidR="009B5762" w:rsidRPr="009B5762">
        <w:rPr>
          <w:rFonts w:ascii="Times New Roman" w:eastAsia="Times New Roman" w:hAnsi="Times New Roman" w:cs="Times New Roman"/>
          <w:kern w:val="0"/>
          <w14:ligatures w14:val="none"/>
        </w:rPr>
        <w:t xml:space="preserve"> TN, </w:t>
      </w:r>
      <w:proofErr w:type="spellStart"/>
      <w:r w:rsidR="009B5762" w:rsidRPr="009B5762">
        <w:rPr>
          <w:rFonts w:ascii="Times New Roman" w:eastAsia="Times New Roman" w:hAnsi="Times New Roman" w:cs="Times New Roman"/>
          <w:kern w:val="0"/>
          <w14:ligatures w14:val="none"/>
        </w:rPr>
        <w:t>Veiersted</w:t>
      </w:r>
      <w:proofErr w:type="spellEnd"/>
      <w:r w:rsidR="009B5762" w:rsidRPr="009B5762">
        <w:rPr>
          <w:rFonts w:ascii="Times New Roman" w:eastAsia="Times New Roman" w:hAnsi="Times New Roman" w:cs="Times New Roman"/>
          <w:kern w:val="0"/>
          <w14:ligatures w14:val="none"/>
        </w:rPr>
        <w:t xml:space="preserve"> </w:t>
      </w:r>
      <w:proofErr w:type="spellStart"/>
      <w:proofErr w:type="gramStart"/>
      <w:r w:rsidR="009B5762" w:rsidRPr="009B5762">
        <w:rPr>
          <w:rFonts w:ascii="Times New Roman" w:eastAsia="Times New Roman" w:hAnsi="Times New Roman" w:cs="Times New Roman"/>
          <w:kern w:val="0"/>
          <w14:ligatures w14:val="none"/>
        </w:rPr>
        <w:t>KB.Computer</w:t>
      </w:r>
      <w:proofErr w:type="spellEnd"/>
      <w:proofErr w:type="gramEnd"/>
      <w:r w:rsidR="009B5762" w:rsidRPr="009B5762">
        <w:rPr>
          <w:rFonts w:ascii="Times New Roman" w:eastAsia="Times New Roman" w:hAnsi="Times New Roman" w:cs="Times New Roman"/>
          <w:kern w:val="0"/>
          <w14:ligatures w14:val="none"/>
        </w:rPr>
        <w:t xml:space="preserve"> work and musculoskeletal disorders of the neck and upper extremity: a systematic review.</w:t>
      </w:r>
      <w:r w:rsidR="009B5762">
        <w:rPr>
          <w:rFonts w:ascii="Times New Roman" w:eastAsia="Times New Roman" w:hAnsi="Times New Roman" w:cs="Times New Roman"/>
          <w:kern w:val="0"/>
          <w14:ligatures w14:val="none"/>
        </w:rPr>
        <w:t xml:space="preserve"> </w:t>
      </w:r>
      <w:r w:rsidR="009B5762" w:rsidRPr="009B5762">
        <w:rPr>
          <w:rFonts w:ascii="Times New Roman" w:eastAsia="Times New Roman" w:hAnsi="Times New Roman" w:cs="Times New Roman"/>
          <w:kern w:val="0"/>
          <w14:ligatures w14:val="none"/>
        </w:rPr>
        <w:t xml:space="preserve">BMC </w:t>
      </w:r>
      <w:proofErr w:type="spellStart"/>
      <w:r w:rsidR="009B5762" w:rsidRPr="009B5762">
        <w:rPr>
          <w:rFonts w:ascii="Times New Roman" w:eastAsia="Times New Roman" w:hAnsi="Times New Roman" w:cs="Times New Roman"/>
          <w:kern w:val="0"/>
          <w14:ligatures w14:val="none"/>
        </w:rPr>
        <w:t>Musculoskelet</w:t>
      </w:r>
      <w:proofErr w:type="spellEnd"/>
      <w:r w:rsidR="009B5762" w:rsidRPr="009B5762">
        <w:rPr>
          <w:rFonts w:ascii="Times New Roman" w:eastAsia="Times New Roman" w:hAnsi="Times New Roman" w:cs="Times New Roman"/>
          <w:kern w:val="0"/>
          <w14:ligatures w14:val="none"/>
        </w:rPr>
        <w:t xml:space="preserve"> </w:t>
      </w:r>
      <w:proofErr w:type="spellStart"/>
      <w:r w:rsidR="009B5762" w:rsidRPr="009B5762">
        <w:rPr>
          <w:rFonts w:ascii="Times New Roman" w:eastAsia="Times New Roman" w:hAnsi="Times New Roman" w:cs="Times New Roman"/>
          <w:kern w:val="0"/>
          <w14:ligatures w14:val="none"/>
        </w:rPr>
        <w:t>Disord</w:t>
      </w:r>
      <w:proofErr w:type="spellEnd"/>
      <w:r w:rsidR="009B5762" w:rsidRPr="009B5762">
        <w:rPr>
          <w:rFonts w:ascii="Times New Roman" w:eastAsia="Times New Roman" w:hAnsi="Times New Roman" w:cs="Times New Roman"/>
          <w:kern w:val="0"/>
          <w14:ligatures w14:val="none"/>
        </w:rPr>
        <w:t xml:space="preserve">. </w:t>
      </w:r>
      <w:proofErr w:type="gramStart"/>
      <w:r w:rsidR="009B5762" w:rsidRPr="009B5762">
        <w:rPr>
          <w:rFonts w:ascii="Times New Roman" w:eastAsia="Times New Roman" w:hAnsi="Times New Roman" w:cs="Times New Roman"/>
          <w:kern w:val="0"/>
          <w14:ligatures w14:val="none"/>
        </w:rPr>
        <w:t>2010;11:79</w:t>
      </w:r>
      <w:proofErr w:type="gramEnd"/>
      <w:r w:rsidR="009B5762" w:rsidRPr="009B5762">
        <w:rPr>
          <w:rFonts w:ascii="Times New Roman" w:eastAsia="Times New Roman" w:hAnsi="Times New Roman" w:cs="Times New Roman"/>
          <w:kern w:val="0"/>
          <w14:ligatures w14:val="none"/>
        </w:rPr>
        <w:t>.</w:t>
      </w:r>
      <w:r w:rsidR="009B5762">
        <w:rPr>
          <w:rFonts w:ascii="Times New Roman" w:eastAsia="Times New Roman" w:hAnsi="Times New Roman" w:cs="Times New Roman"/>
          <w:kern w:val="0"/>
          <w14:ligatures w14:val="none"/>
        </w:rPr>
        <w:t xml:space="preserve"> </w:t>
      </w:r>
      <w:r w:rsidR="009B5762" w:rsidRPr="009B5762">
        <w:rPr>
          <w:rFonts w:ascii="Times New Roman" w:eastAsia="Times New Roman" w:hAnsi="Times New Roman" w:cs="Times New Roman"/>
          <w:kern w:val="0"/>
          <w14:ligatures w14:val="none"/>
        </w:rPr>
        <w:t>doi:10.1186/1471-2474-11-79</w:t>
      </w:r>
    </w:p>
    <w:p w14:paraId="17B34FC3" w14:textId="2B5A6666" w:rsidR="00DB6EE6" w:rsidRPr="00F13412" w:rsidRDefault="00860C73"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(3) </w:t>
      </w:r>
      <w:r w:rsidR="00DB6EE6" w:rsidRPr="00F13412">
        <w:rPr>
          <w:rFonts w:ascii="Times New Roman" w:eastAsia="Times New Roman" w:hAnsi="Times New Roman" w:cs="Times New Roman"/>
          <w:kern w:val="0"/>
          <w14:ligatures w14:val="none"/>
        </w:rPr>
        <w:t>Wright KP Jr, Bogan RK, Wyatt JK. Shift work and the assessment and management of shift work disorder. Sleep Med Rev. 2013;17(1):41-54.</w:t>
      </w:r>
    </w:p>
    <w:p w14:paraId="5507A11D" w14:textId="6C790AF4" w:rsidR="00DB6EE6" w:rsidRPr="00F13412" w:rsidRDefault="00860C73" w:rsidP="009B5762">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(4) </w:t>
      </w:r>
      <w:r w:rsidR="009B5762" w:rsidRPr="009B5762">
        <w:rPr>
          <w:rFonts w:ascii="Times New Roman" w:eastAsia="Times New Roman" w:hAnsi="Times New Roman" w:cs="Times New Roman"/>
          <w:kern w:val="0"/>
          <w14:ligatures w14:val="none"/>
        </w:rPr>
        <w:t>International Agency for Research on Cancer Working Group.</w:t>
      </w:r>
      <w:r w:rsidR="009B5762">
        <w:rPr>
          <w:rFonts w:ascii="Times New Roman" w:eastAsia="Times New Roman" w:hAnsi="Times New Roman" w:cs="Times New Roman"/>
          <w:kern w:val="0"/>
          <w14:ligatures w14:val="none"/>
        </w:rPr>
        <w:t xml:space="preserve"> </w:t>
      </w:r>
      <w:r w:rsidR="009B5762" w:rsidRPr="009B5762">
        <w:rPr>
          <w:rFonts w:ascii="Times New Roman" w:eastAsia="Times New Roman" w:hAnsi="Times New Roman" w:cs="Times New Roman"/>
          <w:kern w:val="0"/>
          <w14:ligatures w14:val="none"/>
        </w:rPr>
        <w:t>Carcinogenicity of night shift work.</w:t>
      </w:r>
      <w:r w:rsidR="009B5762">
        <w:rPr>
          <w:rFonts w:ascii="Times New Roman" w:eastAsia="Times New Roman" w:hAnsi="Times New Roman" w:cs="Times New Roman"/>
          <w:kern w:val="0"/>
          <w14:ligatures w14:val="none"/>
        </w:rPr>
        <w:t xml:space="preserve"> </w:t>
      </w:r>
      <w:r w:rsidR="009B5762" w:rsidRPr="009B5762">
        <w:rPr>
          <w:rFonts w:ascii="Times New Roman" w:eastAsia="Times New Roman" w:hAnsi="Times New Roman" w:cs="Times New Roman"/>
          <w:kern w:val="0"/>
          <w14:ligatures w14:val="none"/>
        </w:rPr>
        <w:t>Lancet Oncol. 2019 Aug;20(8):1058-9.</w:t>
      </w:r>
      <w:r w:rsidR="009B5762">
        <w:rPr>
          <w:rFonts w:ascii="Times New Roman" w:eastAsia="Times New Roman" w:hAnsi="Times New Roman" w:cs="Times New Roman"/>
          <w:kern w:val="0"/>
          <w14:ligatures w14:val="none"/>
        </w:rPr>
        <w:t xml:space="preserve"> </w:t>
      </w:r>
      <w:r w:rsidR="009B5762" w:rsidRPr="009B5762">
        <w:rPr>
          <w:rFonts w:ascii="Times New Roman" w:eastAsia="Times New Roman" w:hAnsi="Times New Roman" w:cs="Times New Roman"/>
          <w:kern w:val="0"/>
          <w14:ligatures w14:val="none"/>
        </w:rPr>
        <w:t>doi:10.1016/S1470-2045(19)30455-3</w:t>
      </w:r>
    </w:p>
    <w:p w14:paraId="20BCB4FF" w14:textId="7B5F8A2C" w:rsidR="00DB6EE6" w:rsidRPr="00F13412" w:rsidRDefault="00860C73"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(5) </w:t>
      </w:r>
      <w:r w:rsidR="00DB6EE6" w:rsidRPr="00F13412">
        <w:rPr>
          <w:rFonts w:ascii="Times New Roman" w:eastAsia="Times New Roman" w:hAnsi="Times New Roman" w:cs="Times New Roman"/>
          <w:kern w:val="0"/>
          <w14:ligatures w14:val="none"/>
        </w:rPr>
        <w:t xml:space="preserve">James SM, </w:t>
      </w:r>
      <w:proofErr w:type="spellStart"/>
      <w:r w:rsidR="00DB6EE6" w:rsidRPr="00F13412">
        <w:rPr>
          <w:rFonts w:ascii="Times New Roman" w:eastAsia="Times New Roman" w:hAnsi="Times New Roman" w:cs="Times New Roman"/>
          <w:kern w:val="0"/>
          <w14:ligatures w14:val="none"/>
        </w:rPr>
        <w:t>Honn</w:t>
      </w:r>
      <w:proofErr w:type="spellEnd"/>
      <w:r w:rsidR="00DB6EE6" w:rsidRPr="00F13412">
        <w:rPr>
          <w:rFonts w:ascii="Times New Roman" w:eastAsia="Times New Roman" w:hAnsi="Times New Roman" w:cs="Times New Roman"/>
          <w:kern w:val="0"/>
          <w14:ligatures w14:val="none"/>
        </w:rPr>
        <w:t xml:space="preserve"> KA, </w:t>
      </w:r>
      <w:proofErr w:type="spellStart"/>
      <w:r w:rsidR="00DB6EE6" w:rsidRPr="00F13412">
        <w:rPr>
          <w:rFonts w:ascii="Times New Roman" w:eastAsia="Times New Roman" w:hAnsi="Times New Roman" w:cs="Times New Roman"/>
          <w:kern w:val="0"/>
          <w14:ligatures w14:val="none"/>
        </w:rPr>
        <w:t>Gaddameedhi</w:t>
      </w:r>
      <w:proofErr w:type="spellEnd"/>
      <w:r w:rsidR="00DB6EE6" w:rsidRPr="00F13412">
        <w:rPr>
          <w:rFonts w:ascii="Times New Roman" w:eastAsia="Times New Roman" w:hAnsi="Times New Roman" w:cs="Times New Roman"/>
          <w:kern w:val="0"/>
          <w14:ligatures w14:val="none"/>
        </w:rPr>
        <w:t xml:space="preserve"> S, Van </w:t>
      </w:r>
      <w:proofErr w:type="spellStart"/>
      <w:r w:rsidR="00DB6EE6" w:rsidRPr="00F13412">
        <w:rPr>
          <w:rFonts w:ascii="Times New Roman" w:eastAsia="Times New Roman" w:hAnsi="Times New Roman" w:cs="Times New Roman"/>
          <w:kern w:val="0"/>
          <w14:ligatures w14:val="none"/>
        </w:rPr>
        <w:t>Dongen</w:t>
      </w:r>
      <w:proofErr w:type="spellEnd"/>
      <w:r w:rsidR="00DB6EE6" w:rsidRPr="00F13412">
        <w:rPr>
          <w:rFonts w:ascii="Times New Roman" w:eastAsia="Times New Roman" w:hAnsi="Times New Roman" w:cs="Times New Roman"/>
          <w:kern w:val="0"/>
          <w14:ligatures w14:val="none"/>
        </w:rPr>
        <w:t xml:space="preserve"> HPA. Shift work and circadian disruption: health consequences. </w:t>
      </w:r>
      <w:proofErr w:type="spellStart"/>
      <w:r w:rsidR="00DB6EE6" w:rsidRPr="00F13412">
        <w:rPr>
          <w:rFonts w:ascii="Times New Roman" w:eastAsia="Times New Roman" w:hAnsi="Times New Roman" w:cs="Times New Roman"/>
          <w:kern w:val="0"/>
          <w14:ligatures w14:val="none"/>
        </w:rPr>
        <w:t>Curr</w:t>
      </w:r>
      <w:proofErr w:type="spellEnd"/>
      <w:r w:rsidR="00DB6EE6" w:rsidRPr="00F13412">
        <w:rPr>
          <w:rFonts w:ascii="Times New Roman" w:eastAsia="Times New Roman" w:hAnsi="Times New Roman" w:cs="Times New Roman"/>
          <w:kern w:val="0"/>
          <w14:ligatures w14:val="none"/>
        </w:rPr>
        <w:t xml:space="preserve"> Sleep Med Rep. 2017;3(2):104-112.</w:t>
      </w:r>
    </w:p>
    <w:p w14:paraId="02785DDA" w14:textId="76FA2712" w:rsidR="00DB6EE6" w:rsidRPr="00F13412" w:rsidRDefault="00860C73" w:rsidP="009B5762">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(6) </w:t>
      </w:r>
      <w:r w:rsidR="00E05082" w:rsidRPr="00E05082">
        <w:rPr>
          <w:rFonts w:ascii="Times New Roman" w:eastAsia="Times New Roman" w:hAnsi="Times New Roman" w:cs="Times New Roman"/>
          <w:kern w:val="0"/>
          <w14:ligatures w14:val="none"/>
        </w:rPr>
        <w:t xml:space="preserve">Zhang R, et al. Circadian rhythm disruption and its association with periodontitis: a population-based study. Front </w:t>
      </w:r>
      <w:proofErr w:type="spellStart"/>
      <w:r w:rsidR="00E05082" w:rsidRPr="00E05082">
        <w:rPr>
          <w:rFonts w:ascii="Times New Roman" w:eastAsia="Times New Roman" w:hAnsi="Times New Roman" w:cs="Times New Roman"/>
          <w:kern w:val="0"/>
          <w14:ligatures w14:val="none"/>
        </w:rPr>
        <w:t>Nutr</w:t>
      </w:r>
      <w:proofErr w:type="spellEnd"/>
      <w:r w:rsidR="00E05082" w:rsidRPr="00E05082">
        <w:rPr>
          <w:rFonts w:ascii="Times New Roman" w:eastAsia="Times New Roman" w:hAnsi="Times New Roman" w:cs="Times New Roman"/>
          <w:kern w:val="0"/>
          <w14:ligatures w14:val="none"/>
        </w:rPr>
        <w:t xml:space="preserve">. </w:t>
      </w:r>
      <w:proofErr w:type="gramStart"/>
      <w:r w:rsidR="00E05082" w:rsidRPr="00E05082">
        <w:rPr>
          <w:rFonts w:ascii="Times New Roman" w:eastAsia="Times New Roman" w:hAnsi="Times New Roman" w:cs="Times New Roman"/>
          <w:kern w:val="0"/>
          <w14:ligatures w14:val="none"/>
        </w:rPr>
        <w:t>2025;12:1622348</w:t>
      </w:r>
      <w:proofErr w:type="gramEnd"/>
      <w:r w:rsidR="00E05082" w:rsidRPr="00E05082">
        <w:rPr>
          <w:rFonts w:ascii="Times New Roman" w:eastAsia="Times New Roman" w:hAnsi="Times New Roman" w:cs="Times New Roman"/>
          <w:kern w:val="0"/>
          <w14:ligatures w14:val="none"/>
        </w:rPr>
        <w:t>. doi:10.3389/fnut.2025.1622348</w:t>
      </w:r>
    </w:p>
    <w:p w14:paraId="5EB5250C" w14:textId="65B648B3" w:rsidR="00DB6EE6" w:rsidRPr="00F13412" w:rsidRDefault="00860C73"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(7) </w:t>
      </w:r>
      <w:r w:rsidR="00663ACD" w:rsidRPr="00663ACD">
        <w:rPr>
          <w:rFonts w:ascii="Times New Roman" w:eastAsia="Times New Roman" w:hAnsi="Times New Roman" w:cs="Times New Roman"/>
          <w:kern w:val="0"/>
          <w14:ligatures w14:val="none"/>
        </w:rPr>
        <w:t xml:space="preserve">Li Y, et al. Association of periodontitis, tooth loss, and self-rated oral health with circadian syndrome. BMC Oral Health. </w:t>
      </w:r>
      <w:proofErr w:type="gramStart"/>
      <w:r w:rsidR="00663ACD" w:rsidRPr="00663ACD">
        <w:rPr>
          <w:rFonts w:ascii="Times New Roman" w:eastAsia="Times New Roman" w:hAnsi="Times New Roman" w:cs="Times New Roman"/>
          <w:kern w:val="0"/>
          <w14:ligatures w14:val="none"/>
        </w:rPr>
        <w:t>2025;25:6078</w:t>
      </w:r>
      <w:proofErr w:type="gramEnd"/>
      <w:r w:rsidR="00663ACD" w:rsidRPr="00663ACD">
        <w:rPr>
          <w:rFonts w:ascii="Times New Roman" w:eastAsia="Times New Roman" w:hAnsi="Times New Roman" w:cs="Times New Roman"/>
          <w:kern w:val="0"/>
          <w14:ligatures w14:val="none"/>
        </w:rPr>
        <w:t>. doi:10.1186/s12903-025-06078-z</w:t>
      </w:r>
      <w:r w:rsidR="00663ACD">
        <w:rPr>
          <w:rFonts w:ascii="Times New Roman" w:eastAsia="Times New Roman" w:hAnsi="Times New Roman" w:cs="Times New Roman"/>
          <w:kern w:val="0"/>
          <w14:ligatures w14:val="none"/>
        </w:rPr>
        <w:t>.</w:t>
      </w:r>
    </w:p>
    <w:p w14:paraId="665B27AF" w14:textId="1672F71C" w:rsidR="00DB6EE6" w:rsidRPr="00F13412" w:rsidRDefault="00860C73"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lastRenderedPageBreak/>
        <w:t xml:space="preserve">(8) </w:t>
      </w:r>
      <w:proofErr w:type="spellStart"/>
      <w:r w:rsidR="009B5762" w:rsidRPr="009B5762">
        <w:rPr>
          <w:rFonts w:ascii="Times New Roman" w:eastAsia="Times New Roman" w:hAnsi="Times New Roman" w:cs="Times New Roman"/>
          <w:kern w:val="0"/>
          <w14:ligatures w14:val="none"/>
        </w:rPr>
        <w:t>Peruzzo</w:t>
      </w:r>
      <w:proofErr w:type="spellEnd"/>
      <w:r w:rsidR="009B5762" w:rsidRPr="009B5762">
        <w:rPr>
          <w:rFonts w:ascii="Times New Roman" w:eastAsia="Times New Roman" w:hAnsi="Times New Roman" w:cs="Times New Roman"/>
          <w:kern w:val="0"/>
          <w14:ligatures w14:val="none"/>
        </w:rPr>
        <w:t xml:space="preserve"> DC, </w:t>
      </w:r>
      <w:proofErr w:type="spellStart"/>
      <w:r w:rsidR="009B5762" w:rsidRPr="009B5762">
        <w:rPr>
          <w:rFonts w:ascii="Times New Roman" w:eastAsia="Times New Roman" w:hAnsi="Times New Roman" w:cs="Times New Roman"/>
          <w:kern w:val="0"/>
          <w14:ligatures w14:val="none"/>
        </w:rPr>
        <w:t>Benatti</w:t>
      </w:r>
      <w:proofErr w:type="spellEnd"/>
      <w:r w:rsidR="009B5762" w:rsidRPr="009B5762">
        <w:rPr>
          <w:rFonts w:ascii="Times New Roman" w:eastAsia="Times New Roman" w:hAnsi="Times New Roman" w:cs="Times New Roman"/>
          <w:kern w:val="0"/>
          <w14:ligatures w14:val="none"/>
        </w:rPr>
        <w:t xml:space="preserve"> BB, </w:t>
      </w:r>
      <w:proofErr w:type="spellStart"/>
      <w:r w:rsidR="009B5762" w:rsidRPr="009B5762">
        <w:rPr>
          <w:rFonts w:ascii="Times New Roman" w:eastAsia="Times New Roman" w:hAnsi="Times New Roman" w:cs="Times New Roman"/>
          <w:kern w:val="0"/>
          <w14:ligatures w14:val="none"/>
        </w:rPr>
        <w:t>Ambrosano</w:t>
      </w:r>
      <w:proofErr w:type="spellEnd"/>
      <w:r w:rsidR="009B5762" w:rsidRPr="009B5762">
        <w:rPr>
          <w:rFonts w:ascii="Times New Roman" w:eastAsia="Times New Roman" w:hAnsi="Times New Roman" w:cs="Times New Roman"/>
          <w:kern w:val="0"/>
          <w14:ligatures w14:val="none"/>
        </w:rPr>
        <w:t xml:space="preserve"> GMB, Nogueira-Filho GR, </w:t>
      </w:r>
      <w:proofErr w:type="spellStart"/>
      <w:r w:rsidR="009B5762" w:rsidRPr="009B5762">
        <w:rPr>
          <w:rFonts w:ascii="Times New Roman" w:eastAsia="Times New Roman" w:hAnsi="Times New Roman" w:cs="Times New Roman"/>
          <w:kern w:val="0"/>
          <w14:ligatures w14:val="none"/>
        </w:rPr>
        <w:t>Sallum</w:t>
      </w:r>
      <w:proofErr w:type="spellEnd"/>
      <w:r w:rsidR="009B5762" w:rsidRPr="009B5762">
        <w:rPr>
          <w:rFonts w:ascii="Times New Roman" w:eastAsia="Times New Roman" w:hAnsi="Times New Roman" w:cs="Times New Roman"/>
          <w:kern w:val="0"/>
          <w14:ligatures w14:val="none"/>
        </w:rPr>
        <w:t xml:space="preserve"> EA, </w:t>
      </w:r>
      <w:proofErr w:type="spellStart"/>
      <w:r w:rsidR="009B5762" w:rsidRPr="009B5762">
        <w:rPr>
          <w:rFonts w:ascii="Times New Roman" w:eastAsia="Times New Roman" w:hAnsi="Times New Roman" w:cs="Times New Roman"/>
          <w:kern w:val="0"/>
          <w14:ligatures w14:val="none"/>
        </w:rPr>
        <w:t>Casati</w:t>
      </w:r>
      <w:proofErr w:type="spellEnd"/>
      <w:r w:rsidR="009B5762" w:rsidRPr="009B5762">
        <w:rPr>
          <w:rFonts w:ascii="Times New Roman" w:eastAsia="Times New Roman" w:hAnsi="Times New Roman" w:cs="Times New Roman"/>
          <w:kern w:val="0"/>
          <w14:ligatures w14:val="none"/>
        </w:rPr>
        <w:t xml:space="preserve"> MZ, et al. A systematic review of stress and psychological factors as possible risk factors for periodontal disease. J </w:t>
      </w:r>
      <w:proofErr w:type="spellStart"/>
      <w:r w:rsidR="009B5762" w:rsidRPr="009B5762">
        <w:rPr>
          <w:rFonts w:ascii="Times New Roman" w:eastAsia="Times New Roman" w:hAnsi="Times New Roman" w:cs="Times New Roman"/>
          <w:kern w:val="0"/>
          <w14:ligatures w14:val="none"/>
        </w:rPr>
        <w:t>Periodontol</w:t>
      </w:r>
      <w:proofErr w:type="spellEnd"/>
      <w:r w:rsidR="009B5762" w:rsidRPr="009B5762">
        <w:rPr>
          <w:rFonts w:ascii="Times New Roman" w:eastAsia="Times New Roman" w:hAnsi="Times New Roman" w:cs="Times New Roman"/>
          <w:kern w:val="0"/>
          <w14:ligatures w14:val="none"/>
        </w:rPr>
        <w:t>. 2007;78(8):1491-504. doi:10.1902/jop.2007.060371</w:t>
      </w:r>
      <w:r w:rsidR="00DB6EE6" w:rsidRPr="00F13412">
        <w:rPr>
          <w:rFonts w:ascii="Times New Roman" w:eastAsia="Times New Roman" w:hAnsi="Times New Roman" w:cs="Times New Roman"/>
          <w:kern w:val="0"/>
          <w14:ligatures w14:val="none"/>
        </w:rPr>
        <w:t>.</w:t>
      </w:r>
    </w:p>
    <w:p w14:paraId="520E4BC0" w14:textId="32DCDD18" w:rsidR="00DB6EE6"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(9) </w:t>
      </w:r>
      <w:r w:rsidR="00DB6EE6" w:rsidRPr="00F13412">
        <w:rPr>
          <w:rFonts w:ascii="Times New Roman" w:eastAsia="Times New Roman" w:hAnsi="Times New Roman" w:cs="Times New Roman"/>
          <w:kern w:val="0"/>
          <w14:ligatures w14:val="none"/>
        </w:rPr>
        <w:t xml:space="preserve">Moynihan P, Petersen PE. Diet, nutrition and prevention of dental diseases. Public Health </w:t>
      </w:r>
      <w:proofErr w:type="spellStart"/>
      <w:r w:rsidR="00DB6EE6" w:rsidRPr="00F13412">
        <w:rPr>
          <w:rFonts w:ascii="Times New Roman" w:eastAsia="Times New Roman" w:hAnsi="Times New Roman" w:cs="Times New Roman"/>
          <w:kern w:val="0"/>
          <w14:ligatures w14:val="none"/>
        </w:rPr>
        <w:t>Nutr</w:t>
      </w:r>
      <w:proofErr w:type="spellEnd"/>
      <w:r w:rsidR="00DB6EE6" w:rsidRPr="00F13412">
        <w:rPr>
          <w:rFonts w:ascii="Times New Roman" w:eastAsia="Times New Roman" w:hAnsi="Times New Roman" w:cs="Times New Roman"/>
          <w:kern w:val="0"/>
          <w14:ligatures w14:val="none"/>
        </w:rPr>
        <w:t>. 2004;7(1A):201-226.</w:t>
      </w:r>
    </w:p>
    <w:p w14:paraId="097CE32A" w14:textId="1557F542" w:rsidR="00DB6EE6"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(10) </w:t>
      </w:r>
      <w:proofErr w:type="spellStart"/>
      <w:r w:rsidR="004F011E" w:rsidRPr="004F011E">
        <w:rPr>
          <w:rFonts w:ascii="Times New Roman" w:eastAsia="Times New Roman" w:hAnsi="Times New Roman" w:cs="Times New Roman"/>
          <w:kern w:val="0"/>
          <w14:ligatures w14:val="none"/>
        </w:rPr>
        <w:t>Meitra</w:t>
      </w:r>
      <w:proofErr w:type="spellEnd"/>
      <w:r w:rsidR="004F011E" w:rsidRPr="004F011E">
        <w:rPr>
          <w:rFonts w:ascii="Times New Roman" w:eastAsia="Times New Roman" w:hAnsi="Times New Roman" w:cs="Times New Roman"/>
          <w:kern w:val="0"/>
          <w14:ligatures w14:val="none"/>
        </w:rPr>
        <w:t xml:space="preserve"> SP, Ramesh N. Prevalence and determinants of depression, anxiety, and stress among IT professionals working from home in Kerala, India. Int J </w:t>
      </w:r>
      <w:proofErr w:type="spellStart"/>
      <w:r w:rsidR="004F011E" w:rsidRPr="004F011E">
        <w:rPr>
          <w:rFonts w:ascii="Times New Roman" w:eastAsia="Times New Roman" w:hAnsi="Times New Roman" w:cs="Times New Roman"/>
          <w:kern w:val="0"/>
          <w14:ligatures w14:val="none"/>
        </w:rPr>
        <w:t>Occup</w:t>
      </w:r>
      <w:proofErr w:type="spellEnd"/>
      <w:r w:rsidR="004F011E" w:rsidRPr="004F011E">
        <w:rPr>
          <w:rFonts w:ascii="Times New Roman" w:eastAsia="Times New Roman" w:hAnsi="Times New Roman" w:cs="Times New Roman"/>
          <w:kern w:val="0"/>
          <w14:ligatures w14:val="none"/>
        </w:rPr>
        <w:t xml:space="preserve"> </w:t>
      </w:r>
      <w:proofErr w:type="spellStart"/>
      <w:r w:rsidR="004F011E" w:rsidRPr="004F011E">
        <w:rPr>
          <w:rFonts w:ascii="Times New Roman" w:eastAsia="Times New Roman" w:hAnsi="Times New Roman" w:cs="Times New Roman"/>
          <w:kern w:val="0"/>
          <w14:ligatures w14:val="none"/>
        </w:rPr>
        <w:t>Saf</w:t>
      </w:r>
      <w:proofErr w:type="spellEnd"/>
      <w:r w:rsidR="004F011E" w:rsidRPr="004F011E">
        <w:rPr>
          <w:rFonts w:ascii="Times New Roman" w:eastAsia="Times New Roman" w:hAnsi="Times New Roman" w:cs="Times New Roman"/>
          <w:kern w:val="0"/>
          <w14:ligatures w14:val="none"/>
        </w:rPr>
        <w:t xml:space="preserve"> Health. 2025;15(3):230-8. doi:10.3126/</w:t>
      </w:r>
      <w:proofErr w:type="gramStart"/>
      <w:r w:rsidR="004F011E" w:rsidRPr="004F011E">
        <w:rPr>
          <w:rFonts w:ascii="Times New Roman" w:eastAsia="Times New Roman" w:hAnsi="Times New Roman" w:cs="Times New Roman"/>
          <w:kern w:val="0"/>
          <w14:ligatures w14:val="none"/>
        </w:rPr>
        <w:t>ijosh.v</w:t>
      </w:r>
      <w:proofErr w:type="gramEnd"/>
      <w:r w:rsidR="004F011E" w:rsidRPr="004F011E">
        <w:rPr>
          <w:rFonts w:ascii="Times New Roman" w:eastAsia="Times New Roman" w:hAnsi="Times New Roman" w:cs="Times New Roman"/>
          <w:kern w:val="0"/>
          <w14:ligatures w14:val="none"/>
        </w:rPr>
        <w:t>15i3.72275</w:t>
      </w:r>
      <w:r w:rsidR="00DB6EE6" w:rsidRPr="00F13412">
        <w:rPr>
          <w:rFonts w:ascii="Times New Roman" w:eastAsia="Times New Roman" w:hAnsi="Times New Roman" w:cs="Times New Roman"/>
          <w:kern w:val="0"/>
          <w14:ligatures w14:val="none"/>
        </w:rPr>
        <w:t>.</w:t>
      </w:r>
    </w:p>
    <w:p w14:paraId="172370A4" w14:textId="52FB33A5" w:rsidR="00DB6EE6"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(11) </w:t>
      </w:r>
      <w:r w:rsidR="00DB6EE6" w:rsidRPr="00F13412">
        <w:rPr>
          <w:rFonts w:ascii="Times New Roman" w:eastAsia="Times New Roman" w:hAnsi="Times New Roman" w:cs="Times New Roman"/>
          <w:kern w:val="0"/>
          <w14:ligatures w14:val="none"/>
        </w:rPr>
        <w:t>Dawes C. Salivary flow patterns and health. J Am Dent Assoc. 2008;139 Suppl:18S-24S.</w:t>
      </w:r>
    </w:p>
    <w:p w14:paraId="4CB646EB" w14:textId="08E00A58" w:rsidR="00127F6E"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(12) </w:t>
      </w:r>
      <w:r w:rsidR="00F62FA3" w:rsidRPr="00F13412">
        <w:rPr>
          <w:rFonts w:ascii="Times New Roman" w:eastAsia="Times New Roman" w:hAnsi="Times New Roman" w:cs="Times New Roman"/>
          <w:kern w:val="0"/>
          <w14:ligatures w14:val="none"/>
        </w:rPr>
        <w:t xml:space="preserve">Pita‑Fernández S, Pombo‑Sánchez A, Suárez‑Quintanilla </w:t>
      </w:r>
      <w:proofErr w:type="spellStart"/>
      <w:proofErr w:type="gramStart"/>
      <w:r w:rsidR="00F62FA3" w:rsidRPr="00F13412">
        <w:rPr>
          <w:rFonts w:ascii="Times New Roman" w:eastAsia="Times New Roman" w:hAnsi="Times New Roman" w:cs="Times New Roman"/>
          <w:kern w:val="0"/>
          <w14:ligatures w14:val="none"/>
        </w:rPr>
        <w:t>J,Novio</w:t>
      </w:r>
      <w:proofErr w:type="gramEnd"/>
      <w:r w:rsidR="00F62FA3" w:rsidRPr="00F13412">
        <w:rPr>
          <w:rFonts w:ascii="Times New Roman" w:eastAsia="Times New Roman" w:hAnsi="Times New Roman" w:cs="Times New Roman"/>
          <w:kern w:val="0"/>
          <w14:ligatures w14:val="none"/>
        </w:rPr>
        <w:t>‑Mallón</w:t>
      </w:r>
      <w:proofErr w:type="spellEnd"/>
      <w:r w:rsidR="00F62FA3" w:rsidRPr="00F13412">
        <w:rPr>
          <w:rFonts w:ascii="Times New Roman" w:eastAsia="Times New Roman" w:hAnsi="Times New Roman" w:cs="Times New Roman"/>
          <w:kern w:val="0"/>
          <w14:ligatures w14:val="none"/>
        </w:rPr>
        <w:t xml:space="preserve"> S, Rivas‑</w:t>
      </w:r>
      <w:proofErr w:type="spellStart"/>
      <w:r w:rsidR="00F62FA3" w:rsidRPr="00F13412">
        <w:rPr>
          <w:rFonts w:ascii="Times New Roman" w:eastAsia="Times New Roman" w:hAnsi="Times New Roman" w:cs="Times New Roman"/>
          <w:kern w:val="0"/>
          <w14:ligatures w14:val="none"/>
        </w:rPr>
        <w:t>Mundiña</w:t>
      </w:r>
      <w:proofErr w:type="spellEnd"/>
      <w:r w:rsidR="00F62FA3" w:rsidRPr="00F13412">
        <w:rPr>
          <w:rFonts w:ascii="Times New Roman" w:eastAsia="Times New Roman" w:hAnsi="Times New Roman" w:cs="Times New Roman"/>
          <w:kern w:val="0"/>
          <w14:ligatures w14:val="none"/>
        </w:rPr>
        <w:t xml:space="preserve"> B, </w:t>
      </w:r>
      <w:proofErr w:type="spellStart"/>
      <w:r w:rsidR="00F62FA3" w:rsidRPr="00F13412">
        <w:rPr>
          <w:rFonts w:ascii="Times New Roman" w:eastAsia="Times New Roman" w:hAnsi="Times New Roman" w:cs="Times New Roman"/>
          <w:kern w:val="0"/>
          <w14:ligatures w14:val="none"/>
        </w:rPr>
        <w:t>Pértega</w:t>
      </w:r>
      <w:proofErr w:type="spellEnd"/>
      <w:r w:rsidR="00F62FA3" w:rsidRPr="00F13412">
        <w:rPr>
          <w:rFonts w:ascii="Times New Roman" w:eastAsia="Times New Roman" w:hAnsi="Times New Roman" w:cs="Times New Roman"/>
          <w:kern w:val="0"/>
          <w14:ligatures w14:val="none"/>
        </w:rPr>
        <w:t xml:space="preserve">‑Díaz S. </w:t>
      </w:r>
      <w:proofErr w:type="spellStart"/>
      <w:r w:rsidR="00F62FA3" w:rsidRPr="00F13412">
        <w:rPr>
          <w:rFonts w:ascii="Times New Roman" w:eastAsia="Times New Roman" w:hAnsi="Times New Roman" w:cs="Times New Roman"/>
          <w:kern w:val="0"/>
          <w14:ligatures w14:val="none"/>
        </w:rPr>
        <w:t>Relevancia</w:t>
      </w:r>
      <w:proofErr w:type="spellEnd"/>
      <w:r w:rsidR="00F62FA3" w:rsidRPr="00F13412">
        <w:rPr>
          <w:rFonts w:ascii="Times New Roman" w:eastAsia="Times New Roman" w:hAnsi="Times New Roman" w:cs="Times New Roman"/>
          <w:kern w:val="0"/>
          <w14:ligatures w14:val="none"/>
        </w:rPr>
        <w:t xml:space="preserve"> </w:t>
      </w:r>
      <w:proofErr w:type="spellStart"/>
      <w:r w:rsidR="00F62FA3" w:rsidRPr="00F13412">
        <w:rPr>
          <w:rFonts w:ascii="Times New Roman" w:eastAsia="Times New Roman" w:hAnsi="Times New Roman" w:cs="Times New Roman"/>
          <w:kern w:val="0"/>
          <w14:ligatures w14:val="none"/>
        </w:rPr>
        <w:t>clínica</w:t>
      </w:r>
      <w:proofErr w:type="spellEnd"/>
      <w:r w:rsidR="00F62FA3" w:rsidRPr="00F13412">
        <w:rPr>
          <w:rFonts w:ascii="Times New Roman" w:eastAsia="Times New Roman" w:hAnsi="Times New Roman" w:cs="Times New Roman"/>
          <w:kern w:val="0"/>
          <w14:ligatures w14:val="none"/>
        </w:rPr>
        <w:t xml:space="preserve"> del </w:t>
      </w:r>
      <w:proofErr w:type="spellStart"/>
      <w:r w:rsidR="00F62FA3" w:rsidRPr="00F13412">
        <w:rPr>
          <w:rFonts w:ascii="Times New Roman" w:eastAsia="Times New Roman" w:hAnsi="Times New Roman" w:cs="Times New Roman"/>
          <w:kern w:val="0"/>
          <w14:ligatures w14:val="none"/>
        </w:rPr>
        <w:t>cepillado</w:t>
      </w:r>
      <w:proofErr w:type="spellEnd"/>
      <w:r w:rsidR="00F62FA3" w:rsidRPr="00F13412">
        <w:rPr>
          <w:rFonts w:ascii="Times New Roman" w:eastAsia="Times New Roman" w:hAnsi="Times New Roman" w:cs="Times New Roman"/>
          <w:kern w:val="0"/>
          <w14:ligatures w14:val="none"/>
        </w:rPr>
        <w:t xml:space="preserve"> dental y </w:t>
      </w:r>
      <w:proofErr w:type="spellStart"/>
      <w:r w:rsidR="00F62FA3" w:rsidRPr="00F13412">
        <w:rPr>
          <w:rFonts w:ascii="Times New Roman" w:eastAsia="Times New Roman" w:hAnsi="Times New Roman" w:cs="Times New Roman"/>
          <w:kern w:val="0"/>
          <w14:ligatures w14:val="none"/>
        </w:rPr>
        <w:t>su</w:t>
      </w:r>
      <w:proofErr w:type="spellEnd"/>
      <w:r w:rsidR="00F62FA3" w:rsidRPr="00F13412">
        <w:rPr>
          <w:rFonts w:ascii="Times New Roman" w:eastAsia="Times New Roman" w:hAnsi="Times New Roman" w:cs="Times New Roman"/>
          <w:kern w:val="0"/>
          <w14:ligatures w14:val="none"/>
        </w:rPr>
        <w:t xml:space="preserve"> </w:t>
      </w:r>
      <w:proofErr w:type="spellStart"/>
      <w:r w:rsidR="00F62FA3" w:rsidRPr="00F13412">
        <w:rPr>
          <w:rFonts w:ascii="Times New Roman" w:eastAsia="Times New Roman" w:hAnsi="Times New Roman" w:cs="Times New Roman"/>
          <w:kern w:val="0"/>
          <w14:ligatures w14:val="none"/>
        </w:rPr>
        <w:t>relación</w:t>
      </w:r>
      <w:proofErr w:type="spellEnd"/>
      <w:r w:rsidR="00F62FA3" w:rsidRPr="00F13412">
        <w:rPr>
          <w:rFonts w:ascii="Times New Roman" w:eastAsia="Times New Roman" w:hAnsi="Times New Roman" w:cs="Times New Roman"/>
          <w:kern w:val="0"/>
          <w14:ligatures w14:val="none"/>
        </w:rPr>
        <w:t xml:space="preserve"> con la caries [Clinical relevance of tooth brushing in relation to dental caries].Aten Primaria2010;42:372‑9.</w:t>
      </w:r>
    </w:p>
    <w:p w14:paraId="0E87FF81" w14:textId="24EF7D39" w:rsidR="003B7A6C"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(13) </w:t>
      </w:r>
      <w:r w:rsidR="003B7A6C" w:rsidRPr="00F13412">
        <w:rPr>
          <w:rFonts w:ascii="Times New Roman" w:eastAsia="Times New Roman" w:hAnsi="Times New Roman" w:cs="Times New Roman"/>
          <w:kern w:val="0"/>
          <w14:ligatures w14:val="none"/>
        </w:rPr>
        <w:t xml:space="preserve">Gupta RM, Jha SM, </w:t>
      </w:r>
      <w:proofErr w:type="spellStart"/>
      <w:r w:rsidR="003B7A6C" w:rsidRPr="00F13412">
        <w:rPr>
          <w:rFonts w:ascii="Times New Roman" w:eastAsia="Times New Roman" w:hAnsi="Times New Roman" w:cs="Times New Roman"/>
          <w:kern w:val="0"/>
          <w14:ligatures w14:val="none"/>
        </w:rPr>
        <w:t>Nimma</w:t>
      </w:r>
      <w:proofErr w:type="spellEnd"/>
      <w:r w:rsidR="003B7A6C" w:rsidRPr="00F13412">
        <w:rPr>
          <w:rFonts w:ascii="Times New Roman" w:eastAsia="Times New Roman" w:hAnsi="Times New Roman" w:cs="Times New Roman"/>
          <w:kern w:val="0"/>
          <w14:ligatures w14:val="none"/>
        </w:rPr>
        <w:t xml:space="preserve"> V. Chrono Dentistry And the association between shift work and oral health in a representative Sample population: An Internet survey. J YSR </w:t>
      </w:r>
      <w:proofErr w:type="spellStart"/>
      <w:r w:rsidR="003B7A6C" w:rsidRPr="00F13412">
        <w:rPr>
          <w:rFonts w:ascii="Times New Roman" w:eastAsia="Times New Roman" w:hAnsi="Times New Roman" w:cs="Times New Roman"/>
          <w:kern w:val="0"/>
          <w14:ligatures w14:val="none"/>
        </w:rPr>
        <w:t>Univ</w:t>
      </w:r>
      <w:proofErr w:type="spellEnd"/>
      <w:r w:rsidR="003B7A6C" w:rsidRPr="00F13412">
        <w:rPr>
          <w:rFonts w:ascii="Times New Roman" w:eastAsia="Times New Roman" w:hAnsi="Times New Roman" w:cs="Times New Roman"/>
          <w:kern w:val="0"/>
          <w14:ligatures w14:val="none"/>
        </w:rPr>
        <w:t xml:space="preserve"> Health Sci </w:t>
      </w:r>
      <w:proofErr w:type="gramStart"/>
      <w:r w:rsidR="003B7A6C" w:rsidRPr="00F13412">
        <w:rPr>
          <w:rFonts w:ascii="Times New Roman" w:eastAsia="Times New Roman" w:hAnsi="Times New Roman" w:cs="Times New Roman"/>
          <w:kern w:val="0"/>
          <w14:ligatures w14:val="none"/>
        </w:rPr>
        <w:t>2024;13:42</w:t>
      </w:r>
      <w:proofErr w:type="gramEnd"/>
      <w:r w:rsidR="003B7A6C" w:rsidRPr="00F13412">
        <w:rPr>
          <w:rFonts w:ascii="Times New Roman" w:eastAsia="Times New Roman" w:hAnsi="Times New Roman" w:cs="Times New Roman"/>
          <w:kern w:val="0"/>
          <w14:ligatures w14:val="none"/>
        </w:rPr>
        <w:t>-7</w:t>
      </w:r>
      <w:r w:rsidR="00CC030E">
        <w:rPr>
          <w:rFonts w:ascii="Times New Roman" w:eastAsia="Times New Roman" w:hAnsi="Times New Roman" w:cs="Times New Roman"/>
          <w:kern w:val="0"/>
          <w14:ligatures w14:val="none"/>
        </w:rPr>
        <w:t>.</w:t>
      </w:r>
    </w:p>
    <w:p w14:paraId="7EFD12FB" w14:textId="3CAFA357" w:rsidR="00FE1CBC" w:rsidRPr="00F13412" w:rsidRDefault="00FE1CBC"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(14) </w:t>
      </w:r>
      <w:r w:rsidR="009B5762">
        <w:rPr>
          <w:rFonts w:ascii="Times New Roman" w:eastAsia="Times New Roman" w:hAnsi="Times New Roman" w:cs="Times New Roman"/>
          <w:kern w:val="0"/>
          <w14:ligatures w14:val="none"/>
        </w:rPr>
        <w:t>S</w:t>
      </w:r>
      <w:r w:rsidR="009B5762" w:rsidRPr="009B5762">
        <w:rPr>
          <w:rFonts w:ascii="Times New Roman" w:eastAsia="Times New Roman" w:hAnsi="Times New Roman" w:cs="Times New Roman"/>
          <w:kern w:val="0"/>
          <w14:ligatures w14:val="none"/>
        </w:rPr>
        <w:t xml:space="preserve">hizuka Y, Yoshino K, </w:t>
      </w:r>
      <w:proofErr w:type="spellStart"/>
      <w:r w:rsidR="009B5762" w:rsidRPr="009B5762">
        <w:rPr>
          <w:rFonts w:ascii="Times New Roman" w:eastAsia="Times New Roman" w:hAnsi="Times New Roman" w:cs="Times New Roman"/>
          <w:kern w:val="0"/>
          <w14:ligatures w14:val="none"/>
        </w:rPr>
        <w:t>Takayanagi</w:t>
      </w:r>
      <w:proofErr w:type="spellEnd"/>
      <w:r w:rsidR="009B5762" w:rsidRPr="009B5762">
        <w:rPr>
          <w:rFonts w:ascii="Times New Roman" w:eastAsia="Times New Roman" w:hAnsi="Times New Roman" w:cs="Times New Roman"/>
          <w:kern w:val="0"/>
          <w14:ligatures w14:val="none"/>
        </w:rPr>
        <w:t xml:space="preserve"> A, Sugihara N, Maki Y, </w:t>
      </w:r>
      <w:proofErr w:type="spellStart"/>
      <w:r w:rsidR="009B5762" w:rsidRPr="009B5762">
        <w:rPr>
          <w:rFonts w:ascii="Times New Roman" w:eastAsia="Times New Roman" w:hAnsi="Times New Roman" w:cs="Times New Roman"/>
          <w:kern w:val="0"/>
          <w14:ligatures w14:val="none"/>
        </w:rPr>
        <w:t>Kamijyo</w:t>
      </w:r>
      <w:proofErr w:type="spellEnd"/>
      <w:r w:rsidR="009B5762" w:rsidRPr="009B5762">
        <w:rPr>
          <w:rFonts w:ascii="Times New Roman" w:eastAsia="Times New Roman" w:hAnsi="Times New Roman" w:cs="Times New Roman"/>
          <w:kern w:val="0"/>
          <w14:ligatures w14:val="none"/>
        </w:rPr>
        <w:t xml:space="preserve"> H. Comparison of the oral health problems and </w:t>
      </w:r>
      <w:proofErr w:type="spellStart"/>
      <w:r w:rsidR="009B5762" w:rsidRPr="009B5762">
        <w:rPr>
          <w:rFonts w:ascii="Times New Roman" w:eastAsia="Times New Roman" w:hAnsi="Times New Roman" w:cs="Times New Roman"/>
          <w:kern w:val="0"/>
          <w14:ligatures w14:val="none"/>
        </w:rPr>
        <w:t>behavior</w:t>
      </w:r>
      <w:proofErr w:type="spellEnd"/>
      <w:r w:rsidR="009B5762" w:rsidRPr="009B5762">
        <w:rPr>
          <w:rFonts w:ascii="Times New Roman" w:eastAsia="Times New Roman" w:hAnsi="Times New Roman" w:cs="Times New Roman"/>
          <w:kern w:val="0"/>
          <w14:ligatures w14:val="none"/>
        </w:rPr>
        <w:t xml:space="preserve"> of male daytime-only and night-shift office workers: An Internet survey. J </w:t>
      </w:r>
      <w:proofErr w:type="spellStart"/>
      <w:r w:rsidR="009B5762" w:rsidRPr="009B5762">
        <w:rPr>
          <w:rFonts w:ascii="Times New Roman" w:eastAsia="Times New Roman" w:hAnsi="Times New Roman" w:cs="Times New Roman"/>
          <w:kern w:val="0"/>
          <w14:ligatures w14:val="none"/>
        </w:rPr>
        <w:t>Occup</w:t>
      </w:r>
      <w:proofErr w:type="spellEnd"/>
      <w:r w:rsidR="009B5762" w:rsidRPr="009B5762">
        <w:rPr>
          <w:rFonts w:ascii="Times New Roman" w:eastAsia="Times New Roman" w:hAnsi="Times New Roman" w:cs="Times New Roman"/>
          <w:kern w:val="0"/>
          <w14:ligatures w14:val="none"/>
        </w:rPr>
        <w:t xml:space="preserve"> Health. 2016;58(2):155-62. doi:10.1539/joh.15-0146-OA</w:t>
      </w:r>
      <w:r w:rsidRPr="00F13412">
        <w:rPr>
          <w:rFonts w:ascii="Times New Roman" w:eastAsia="Times New Roman" w:hAnsi="Times New Roman" w:cs="Times New Roman"/>
          <w:kern w:val="0"/>
          <w14:ligatures w14:val="none"/>
        </w:rPr>
        <w:t xml:space="preserve">. </w:t>
      </w:r>
    </w:p>
    <w:p w14:paraId="6E10D9A2" w14:textId="67959A83" w:rsidR="002D1795"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(1</w:t>
      </w:r>
      <w:r w:rsidR="00FE1CBC" w:rsidRPr="00F13412">
        <w:rPr>
          <w:rFonts w:ascii="Times New Roman" w:eastAsia="Times New Roman" w:hAnsi="Times New Roman" w:cs="Times New Roman"/>
          <w:kern w:val="0"/>
          <w14:ligatures w14:val="none"/>
        </w:rPr>
        <w:t>5</w:t>
      </w:r>
      <w:r w:rsidRPr="00F13412">
        <w:rPr>
          <w:rFonts w:ascii="Times New Roman" w:eastAsia="Times New Roman" w:hAnsi="Times New Roman" w:cs="Times New Roman"/>
          <w:kern w:val="0"/>
          <w14:ligatures w14:val="none"/>
        </w:rPr>
        <w:t xml:space="preserve">) </w:t>
      </w:r>
      <w:proofErr w:type="spellStart"/>
      <w:r w:rsidR="002D1795" w:rsidRPr="00F13412">
        <w:rPr>
          <w:rFonts w:ascii="Times New Roman" w:eastAsia="Times New Roman" w:hAnsi="Times New Roman" w:cs="Times New Roman"/>
          <w:kern w:val="0"/>
          <w14:ligatures w14:val="none"/>
        </w:rPr>
        <w:t>Papagerakis</w:t>
      </w:r>
      <w:proofErr w:type="spellEnd"/>
      <w:r w:rsidR="002D1795" w:rsidRPr="00F13412">
        <w:rPr>
          <w:rFonts w:ascii="Times New Roman" w:eastAsia="Times New Roman" w:hAnsi="Times New Roman" w:cs="Times New Roman"/>
          <w:kern w:val="0"/>
          <w14:ligatures w14:val="none"/>
        </w:rPr>
        <w:t xml:space="preserve"> S, Zheng L, Schnell S, </w:t>
      </w:r>
      <w:proofErr w:type="spellStart"/>
      <w:r w:rsidR="002D1795" w:rsidRPr="00F13412">
        <w:rPr>
          <w:rFonts w:ascii="Times New Roman" w:eastAsia="Times New Roman" w:hAnsi="Times New Roman" w:cs="Times New Roman"/>
          <w:kern w:val="0"/>
          <w14:ligatures w14:val="none"/>
        </w:rPr>
        <w:t>Sartor</w:t>
      </w:r>
      <w:proofErr w:type="spellEnd"/>
      <w:r w:rsidR="002D1795" w:rsidRPr="00F13412">
        <w:rPr>
          <w:rFonts w:ascii="Times New Roman" w:eastAsia="Times New Roman" w:hAnsi="Times New Roman" w:cs="Times New Roman"/>
          <w:kern w:val="0"/>
          <w14:ligatures w14:val="none"/>
        </w:rPr>
        <w:t xml:space="preserve"> MA, Somers E, Marder </w:t>
      </w:r>
      <w:proofErr w:type="spellStart"/>
      <w:proofErr w:type="gramStart"/>
      <w:r w:rsidR="002D1795" w:rsidRPr="00F13412">
        <w:rPr>
          <w:rFonts w:ascii="Times New Roman" w:eastAsia="Times New Roman" w:hAnsi="Times New Roman" w:cs="Times New Roman"/>
          <w:kern w:val="0"/>
          <w14:ligatures w14:val="none"/>
        </w:rPr>
        <w:t>W,Et</w:t>
      </w:r>
      <w:proofErr w:type="spellEnd"/>
      <w:r w:rsidR="002D1795" w:rsidRPr="00F13412">
        <w:rPr>
          <w:rFonts w:ascii="Times New Roman" w:eastAsia="Times New Roman" w:hAnsi="Times New Roman" w:cs="Times New Roman"/>
          <w:kern w:val="0"/>
          <w14:ligatures w14:val="none"/>
        </w:rPr>
        <w:t xml:space="preserve"> al.</w:t>
      </w:r>
      <w:proofErr w:type="gramEnd"/>
      <w:r w:rsidR="002D1795" w:rsidRPr="00F13412">
        <w:rPr>
          <w:rFonts w:ascii="Times New Roman" w:eastAsia="Times New Roman" w:hAnsi="Times New Roman" w:cs="Times New Roman"/>
          <w:kern w:val="0"/>
          <w14:ligatures w14:val="none"/>
        </w:rPr>
        <w:t xml:space="preserve"> The circadian clock in oral health and diseases. J Dent Res </w:t>
      </w:r>
      <w:proofErr w:type="gramStart"/>
      <w:r w:rsidR="002D1795" w:rsidRPr="00F13412">
        <w:rPr>
          <w:rFonts w:ascii="Times New Roman" w:eastAsia="Times New Roman" w:hAnsi="Times New Roman" w:cs="Times New Roman"/>
          <w:kern w:val="0"/>
          <w14:ligatures w14:val="none"/>
        </w:rPr>
        <w:t>2014;93:27</w:t>
      </w:r>
      <w:proofErr w:type="gramEnd"/>
      <w:r w:rsidR="002D1795" w:rsidRPr="00F13412">
        <w:rPr>
          <w:rFonts w:ascii="Times New Roman" w:eastAsia="Times New Roman" w:hAnsi="Times New Roman" w:cs="Times New Roman"/>
          <w:kern w:val="0"/>
          <w14:ligatures w14:val="none"/>
        </w:rPr>
        <w:t>‑35</w:t>
      </w:r>
    </w:p>
    <w:p w14:paraId="674F7B3D" w14:textId="5A61C3A1" w:rsidR="00AA3858"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(1</w:t>
      </w:r>
      <w:r w:rsidR="00FE1CBC" w:rsidRPr="00F13412">
        <w:rPr>
          <w:rFonts w:ascii="Times New Roman" w:eastAsia="Times New Roman" w:hAnsi="Times New Roman" w:cs="Times New Roman"/>
          <w:kern w:val="0"/>
          <w14:ligatures w14:val="none"/>
        </w:rPr>
        <w:t xml:space="preserve">6) </w:t>
      </w:r>
      <w:r w:rsidRPr="00F13412">
        <w:rPr>
          <w:rFonts w:ascii="Times New Roman" w:eastAsia="Times New Roman" w:hAnsi="Times New Roman" w:cs="Times New Roman"/>
          <w:kern w:val="0"/>
          <w14:ligatures w14:val="none"/>
        </w:rPr>
        <w:t xml:space="preserve"> </w:t>
      </w:r>
      <w:proofErr w:type="spellStart"/>
      <w:r w:rsidR="00AA3858" w:rsidRPr="00F13412">
        <w:rPr>
          <w:rFonts w:ascii="Times New Roman" w:eastAsia="Times New Roman" w:hAnsi="Times New Roman" w:cs="Times New Roman"/>
          <w:kern w:val="0"/>
          <w14:ligatures w14:val="none"/>
        </w:rPr>
        <w:t>Pepłońska</w:t>
      </w:r>
      <w:proofErr w:type="spellEnd"/>
      <w:r w:rsidR="00AA3858" w:rsidRPr="00F13412">
        <w:rPr>
          <w:rFonts w:ascii="Times New Roman" w:eastAsia="Times New Roman" w:hAnsi="Times New Roman" w:cs="Times New Roman"/>
          <w:kern w:val="0"/>
          <w14:ligatures w14:val="none"/>
        </w:rPr>
        <w:t xml:space="preserve"> B, </w:t>
      </w:r>
      <w:proofErr w:type="spellStart"/>
      <w:r w:rsidR="00AA3858" w:rsidRPr="00F13412">
        <w:rPr>
          <w:rFonts w:ascii="Times New Roman" w:eastAsia="Times New Roman" w:hAnsi="Times New Roman" w:cs="Times New Roman"/>
          <w:kern w:val="0"/>
          <w14:ligatures w14:val="none"/>
        </w:rPr>
        <w:t>Burdelak</w:t>
      </w:r>
      <w:proofErr w:type="spellEnd"/>
      <w:r w:rsidR="00AA3858" w:rsidRPr="00F13412">
        <w:rPr>
          <w:rFonts w:ascii="Times New Roman" w:eastAsia="Times New Roman" w:hAnsi="Times New Roman" w:cs="Times New Roman"/>
          <w:kern w:val="0"/>
          <w14:ligatures w14:val="none"/>
        </w:rPr>
        <w:t xml:space="preserve"> W, </w:t>
      </w:r>
      <w:proofErr w:type="spellStart"/>
      <w:r w:rsidR="00AA3858" w:rsidRPr="00F13412">
        <w:rPr>
          <w:rFonts w:ascii="Times New Roman" w:eastAsia="Times New Roman" w:hAnsi="Times New Roman" w:cs="Times New Roman"/>
          <w:kern w:val="0"/>
          <w14:ligatures w14:val="none"/>
        </w:rPr>
        <w:t>Krysicka</w:t>
      </w:r>
      <w:proofErr w:type="spellEnd"/>
      <w:r w:rsidR="00AA3858" w:rsidRPr="00F13412">
        <w:rPr>
          <w:rFonts w:ascii="Times New Roman" w:eastAsia="Times New Roman" w:hAnsi="Times New Roman" w:cs="Times New Roman"/>
          <w:kern w:val="0"/>
          <w14:ligatures w14:val="none"/>
        </w:rPr>
        <w:t xml:space="preserve"> J, </w:t>
      </w:r>
      <w:proofErr w:type="spellStart"/>
      <w:r w:rsidR="00AA3858" w:rsidRPr="00F13412">
        <w:rPr>
          <w:rFonts w:ascii="Times New Roman" w:eastAsia="Times New Roman" w:hAnsi="Times New Roman" w:cs="Times New Roman"/>
          <w:kern w:val="0"/>
          <w14:ligatures w14:val="none"/>
        </w:rPr>
        <w:t>BukowskaA</w:t>
      </w:r>
      <w:proofErr w:type="spellEnd"/>
      <w:r w:rsidR="00AA3858" w:rsidRPr="00F13412">
        <w:rPr>
          <w:rFonts w:ascii="Times New Roman" w:eastAsia="Times New Roman" w:hAnsi="Times New Roman" w:cs="Times New Roman"/>
          <w:kern w:val="0"/>
          <w14:ligatures w14:val="none"/>
        </w:rPr>
        <w:t xml:space="preserve">, </w:t>
      </w:r>
      <w:proofErr w:type="spellStart"/>
      <w:proofErr w:type="gramStart"/>
      <w:r w:rsidR="00AA3858" w:rsidRPr="00F13412">
        <w:rPr>
          <w:rFonts w:ascii="Times New Roman" w:eastAsia="Times New Roman" w:hAnsi="Times New Roman" w:cs="Times New Roman"/>
          <w:kern w:val="0"/>
          <w14:ligatures w14:val="none"/>
        </w:rPr>
        <w:t>MarcinkiewiczA,Sobala</w:t>
      </w:r>
      <w:proofErr w:type="spellEnd"/>
      <w:proofErr w:type="gramEnd"/>
      <w:r w:rsidR="00AA3858" w:rsidRPr="00F13412">
        <w:rPr>
          <w:rFonts w:ascii="Times New Roman" w:eastAsia="Times New Roman" w:hAnsi="Times New Roman" w:cs="Times New Roman"/>
          <w:kern w:val="0"/>
          <w14:ligatures w14:val="none"/>
        </w:rPr>
        <w:t xml:space="preserve"> W, et al. Night shift work and modifiable lifestyle factors. Int</w:t>
      </w:r>
      <w:r w:rsidR="001B007B" w:rsidRPr="00F13412">
        <w:rPr>
          <w:rFonts w:ascii="Times New Roman" w:eastAsia="Times New Roman" w:hAnsi="Times New Roman" w:cs="Times New Roman"/>
          <w:kern w:val="0"/>
          <w14:ligatures w14:val="none"/>
        </w:rPr>
        <w:t xml:space="preserve"> </w:t>
      </w:r>
      <w:r w:rsidR="00AA3858" w:rsidRPr="00F13412">
        <w:rPr>
          <w:rFonts w:ascii="Times New Roman" w:eastAsia="Times New Roman" w:hAnsi="Times New Roman" w:cs="Times New Roman"/>
          <w:kern w:val="0"/>
          <w14:ligatures w14:val="none"/>
        </w:rPr>
        <w:t xml:space="preserve">J </w:t>
      </w:r>
      <w:proofErr w:type="spellStart"/>
      <w:r w:rsidR="00AA3858" w:rsidRPr="00F13412">
        <w:rPr>
          <w:rFonts w:ascii="Times New Roman" w:eastAsia="Times New Roman" w:hAnsi="Times New Roman" w:cs="Times New Roman"/>
          <w:kern w:val="0"/>
          <w14:ligatures w14:val="none"/>
        </w:rPr>
        <w:t>Occup</w:t>
      </w:r>
      <w:proofErr w:type="spellEnd"/>
      <w:r w:rsidR="00AA3858" w:rsidRPr="00F13412">
        <w:rPr>
          <w:rFonts w:ascii="Times New Roman" w:eastAsia="Times New Roman" w:hAnsi="Times New Roman" w:cs="Times New Roman"/>
          <w:kern w:val="0"/>
          <w14:ligatures w14:val="none"/>
        </w:rPr>
        <w:t xml:space="preserve"> Med Environ Health </w:t>
      </w:r>
      <w:proofErr w:type="gramStart"/>
      <w:r w:rsidR="00AA3858" w:rsidRPr="00F13412">
        <w:rPr>
          <w:rFonts w:ascii="Times New Roman" w:eastAsia="Times New Roman" w:hAnsi="Times New Roman" w:cs="Times New Roman"/>
          <w:kern w:val="0"/>
          <w14:ligatures w14:val="none"/>
        </w:rPr>
        <w:t>2014;27:693</w:t>
      </w:r>
      <w:proofErr w:type="gramEnd"/>
      <w:r w:rsidR="00AA3858" w:rsidRPr="00F13412">
        <w:rPr>
          <w:rFonts w:ascii="Times New Roman" w:eastAsia="Times New Roman" w:hAnsi="Times New Roman" w:cs="Times New Roman"/>
          <w:kern w:val="0"/>
          <w14:ligatures w14:val="none"/>
        </w:rPr>
        <w:t>‑706.</w:t>
      </w:r>
    </w:p>
    <w:sectPr w:rsidR="00AA3858" w:rsidRPr="00F134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4643C" w14:textId="77777777" w:rsidR="007B46D1" w:rsidRDefault="007B46D1" w:rsidP="00CA6F9F">
      <w:pPr>
        <w:spacing w:after="0" w:line="240" w:lineRule="auto"/>
      </w:pPr>
      <w:r>
        <w:separator/>
      </w:r>
    </w:p>
  </w:endnote>
  <w:endnote w:type="continuationSeparator" w:id="0">
    <w:p w14:paraId="77F88B01" w14:textId="77777777" w:rsidR="007B46D1" w:rsidRDefault="007B46D1" w:rsidP="00CA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4EB28" w14:textId="77777777" w:rsidR="00E71F1B" w:rsidRDefault="00E71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FAAEC" w14:textId="77777777" w:rsidR="00E71F1B" w:rsidRDefault="00E71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240F" w14:textId="77777777" w:rsidR="00E71F1B" w:rsidRDefault="00E71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2B9AF" w14:textId="77777777" w:rsidR="007B46D1" w:rsidRDefault="007B46D1" w:rsidP="00CA6F9F">
      <w:pPr>
        <w:spacing w:after="0" w:line="240" w:lineRule="auto"/>
      </w:pPr>
      <w:r>
        <w:separator/>
      </w:r>
    </w:p>
  </w:footnote>
  <w:footnote w:type="continuationSeparator" w:id="0">
    <w:p w14:paraId="2F37610B" w14:textId="77777777" w:rsidR="007B46D1" w:rsidRDefault="007B46D1" w:rsidP="00CA6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22E56" w14:textId="6B20C425" w:rsidR="00E71F1B" w:rsidRDefault="00E71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E4B2" w14:textId="6311A498" w:rsidR="00E71F1B" w:rsidRDefault="00E71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D7E7" w14:textId="437B455C" w:rsidR="00E71F1B" w:rsidRDefault="00E71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3A71BA"/>
    <w:multiLevelType w:val="hybridMultilevel"/>
    <w:tmpl w:val="65FE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6B"/>
    <w:rsid w:val="00020BE5"/>
    <w:rsid w:val="000532D9"/>
    <w:rsid w:val="000549D1"/>
    <w:rsid w:val="00055F4F"/>
    <w:rsid w:val="000677F1"/>
    <w:rsid w:val="00080DAF"/>
    <w:rsid w:val="0008153A"/>
    <w:rsid w:val="0008291E"/>
    <w:rsid w:val="000922A4"/>
    <w:rsid w:val="00097091"/>
    <w:rsid w:val="000C3129"/>
    <w:rsid w:val="001206F5"/>
    <w:rsid w:val="001217BA"/>
    <w:rsid w:val="00127F6E"/>
    <w:rsid w:val="001334BE"/>
    <w:rsid w:val="00151E2B"/>
    <w:rsid w:val="00157D90"/>
    <w:rsid w:val="00160157"/>
    <w:rsid w:val="0017262A"/>
    <w:rsid w:val="00186E08"/>
    <w:rsid w:val="00194C03"/>
    <w:rsid w:val="001A1747"/>
    <w:rsid w:val="001A3EC1"/>
    <w:rsid w:val="001A6E58"/>
    <w:rsid w:val="001B007B"/>
    <w:rsid w:val="001C21E8"/>
    <w:rsid w:val="001D3294"/>
    <w:rsid w:val="001E56E1"/>
    <w:rsid w:val="001E6FB2"/>
    <w:rsid w:val="001F2512"/>
    <w:rsid w:val="00204100"/>
    <w:rsid w:val="00213E7E"/>
    <w:rsid w:val="00215D22"/>
    <w:rsid w:val="00231C20"/>
    <w:rsid w:val="002608BB"/>
    <w:rsid w:val="0026285D"/>
    <w:rsid w:val="00267696"/>
    <w:rsid w:val="002942D2"/>
    <w:rsid w:val="002C041B"/>
    <w:rsid w:val="002C6EE3"/>
    <w:rsid w:val="002D1795"/>
    <w:rsid w:val="002D5F48"/>
    <w:rsid w:val="002E595C"/>
    <w:rsid w:val="002F4846"/>
    <w:rsid w:val="00314CFE"/>
    <w:rsid w:val="00320969"/>
    <w:rsid w:val="003326CE"/>
    <w:rsid w:val="00333668"/>
    <w:rsid w:val="00335E64"/>
    <w:rsid w:val="003837CA"/>
    <w:rsid w:val="003B535B"/>
    <w:rsid w:val="003B7A6C"/>
    <w:rsid w:val="00430FDA"/>
    <w:rsid w:val="00453B8F"/>
    <w:rsid w:val="004655F1"/>
    <w:rsid w:val="00465CEA"/>
    <w:rsid w:val="00477F82"/>
    <w:rsid w:val="004F011E"/>
    <w:rsid w:val="004F5EBA"/>
    <w:rsid w:val="00500417"/>
    <w:rsid w:val="00501359"/>
    <w:rsid w:val="00520DA0"/>
    <w:rsid w:val="005266D6"/>
    <w:rsid w:val="00527217"/>
    <w:rsid w:val="00533ED4"/>
    <w:rsid w:val="00544E5E"/>
    <w:rsid w:val="00546886"/>
    <w:rsid w:val="005675D3"/>
    <w:rsid w:val="00581279"/>
    <w:rsid w:val="00584DB0"/>
    <w:rsid w:val="005B5959"/>
    <w:rsid w:val="005D037F"/>
    <w:rsid w:val="005E1C2C"/>
    <w:rsid w:val="0062050C"/>
    <w:rsid w:val="0064295E"/>
    <w:rsid w:val="0065382A"/>
    <w:rsid w:val="00654913"/>
    <w:rsid w:val="00657623"/>
    <w:rsid w:val="00663ACD"/>
    <w:rsid w:val="00666415"/>
    <w:rsid w:val="0068788E"/>
    <w:rsid w:val="006C0037"/>
    <w:rsid w:val="006D761E"/>
    <w:rsid w:val="006F0003"/>
    <w:rsid w:val="006F00F9"/>
    <w:rsid w:val="006F4C0A"/>
    <w:rsid w:val="00705966"/>
    <w:rsid w:val="007220F7"/>
    <w:rsid w:val="00742EC9"/>
    <w:rsid w:val="00755BD5"/>
    <w:rsid w:val="00784293"/>
    <w:rsid w:val="007915E4"/>
    <w:rsid w:val="007916D6"/>
    <w:rsid w:val="00797840"/>
    <w:rsid w:val="007B46D1"/>
    <w:rsid w:val="007E596B"/>
    <w:rsid w:val="007F0FA9"/>
    <w:rsid w:val="00801A8C"/>
    <w:rsid w:val="0082077A"/>
    <w:rsid w:val="008257E0"/>
    <w:rsid w:val="00860C73"/>
    <w:rsid w:val="00875F37"/>
    <w:rsid w:val="008914F2"/>
    <w:rsid w:val="0089192A"/>
    <w:rsid w:val="008A6F37"/>
    <w:rsid w:val="008D5C4D"/>
    <w:rsid w:val="008E57D3"/>
    <w:rsid w:val="0097630A"/>
    <w:rsid w:val="00976B39"/>
    <w:rsid w:val="009A7D8E"/>
    <w:rsid w:val="009B0DE3"/>
    <w:rsid w:val="009B5762"/>
    <w:rsid w:val="009B6F51"/>
    <w:rsid w:val="009E7597"/>
    <w:rsid w:val="00A52623"/>
    <w:rsid w:val="00A53BFB"/>
    <w:rsid w:val="00A72DEC"/>
    <w:rsid w:val="00AA3858"/>
    <w:rsid w:val="00AF0ACE"/>
    <w:rsid w:val="00B1103F"/>
    <w:rsid w:val="00B32A7D"/>
    <w:rsid w:val="00B35BE5"/>
    <w:rsid w:val="00B40F52"/>
    <w:rsid w:val="00B530EE"/>
    <w:rsid w:val="00B669F1"/>
    <w:rsid w:val="00B67579"/>
    <w:rsid w:val="00B9124A"/>
    <w:rsid w:val="00B91BF1"/>
    <w:rsid w:val="00BA0B3C"/>
    <w:rsid w:val="00BA530D"/>
    <w:rsid w:val="00BB01D4"/>
    <w:rsid w:val="00BC6626"/>
    <w:rsid w:val="00BE5504"/>
    <w:rsid w:val="00BF6FBE"/>
    <w:rsid w:val="00C11852"/>
    <w:rsid w:val="00C16145"/>
    <w:rsid w:val="00C25305"/>
    <w:rsid w:val="00C424D0"/>
    <w:rsid w:val="00C50538"/>
    <w:rsid w:val="00C70445"/>
    <w:rsid w:val="00C83BB5"/>
    <w:rsid w:val="00C95AD5"/>
    <w:rsid w:val="00CA6F9F"/>
    <w:rsid w:val="00CC030E"/>
    <w:rsid w:val="00D11533"/>
    <w:rsid w:val="00D47AE4"/>
    <w:rsid w:val="00D61A44"/>
    <w:rsid w:val="00D61F8C"/>
    <w:rsid w:val="00D649A6"/>
    <w:rsid w:val="00D72AD3"/>
    <w:rsid w:val="00D77A7F"/>
    <w:rsid w:val="00DB6EE6"/>
    <w:rsid w:val="00DC5DDD"/>
    <w:rsid w:val="00DD05FA"/>
    <w:rsid w:val="00DD7C3B"/>
    <w:rsid w:val="00DE3184"/>
    <w:rsid w:val="00DF1804"/>
    <w:rsid w:val="00E05082"/>
    <w:rsid w:val="00E263B1"/>
    <w:rsid w:val="00E45D76"/>
    <w:rsid w:val="00E71F1B"/>
    <w:rsid w:val="00E72D11"/>
    <w:rsid w:val="00E75FC1"/>
    <w:rsid w:val="00E87AE5"/>
    <w:rsid w:val="00EA77A7"/>
    <w:rsid w:val="00EB482B"/>
    <w:rsid w:val="00EB49B7"/>
    <w:rsid w:val="00ED00D9"/>
    <w:rsid w:val="00ED7524"/>
    <w:rsid w:val="00EF64B4"/>
    <w:rsid w:val="00F06F39"/>
    <w:rsid w:val="00F13412"/>
    <w:rsid w:val="00F510EC"/>
    <w:rsid w:val="00F61CCA"/>
    <w:rsid w:val="00F62FA3"/>
    <w:rsid w:val="00F637DA"/>
    <w:rsid w:val="00F705D9"/>
    <w:rsid w:val="00F7136E"/>
    <w:rsid w:val="00FA1618"/>
    <w:rsid w:val="00FA1F93"/>
    <w:rsid w:val="00FA25C8"/>
    <w:rsid w:val="00FB08CE"/>
    <w:rsid w:val="00FB5DE0"/>
    <w:rsid w:val="00FC62A5"/>
    <w:rsid w:val="00FC65E4"/>
    <w:rsid w:val="00FE1CB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08812"/>
  <w15:chartTrackingRefBased/>
  <w15:docId w15:val="{9790F3EB-747D-9E41-BF48-80FCE81E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5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5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5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5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96B"/>
    <w:rPr>
      <w:rFonts w:eastAsiaTheme="majorEastAsia" w:cstheme="majorBidi"/>
      <w:color w:val="272727" w:themeColor="text1" w:themeTint="D8"/>
    </w:rPr>
  </w:style>
  <w:style w:type="paragraph" w:styleId="Title">
    <w:name w:val="Title"/>
    <w:basedOn w:val="Normal"/>
    <w:next w:val="Normal"/>
    <w:link w:val="TitleChar"/>
    <w:uiPriority w:val="10"/>
    <w:qFormat/>
    <w:rsid w:val="007E5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96B"/>
    <w:pPr>
      <w:spacing w:before="160"/>
      <w:jc w:val="center"/>
    </w:pPr>
    <w:rPr>
      <w:i/>
      <w:iCs/>
      <w:color w:val="404040" w:themeColor="text1" w:themeTint="BF"/>
    </w:rPr>
  </w:style>
  <w:style w:type="character" w:customStyle="1" w:styleId="QuoteChar">
    <w:name w:val="Quote Char"/>
    <w:basedOn w:val="DefaultParagraphFont"/>
    <w:link w:val="Quote"/>
    <w:uiPriority w:val="29"/>
    <w:rsid w:val="007E596B"/>
    <w:rPr>
      <w:i/>
      <w:iCs/>
      <w:color w:val="404040" w:themeColor="text1" w:themeTint="BF"/>
    </w:rPr>
  </w:style>
  <w:style w:type="paragraph" w:styleId="ListParagraph">
    <w:name w:val="List Paragraph"/>
    <w:basedOn w:val="Normal"/>
    <w:uiPriority w:val="34"/>
    <w:qFormat/>
    <w:rsid w:val="007E596B"/>
    <w:pPr>
      <w:ind w:left="720"/>
      <w:contextualSpacing/>
    </w:pPr>
  </w:style>
  <w:style w:type="character" w:styleId="IntenseEmphasis">
    <w:name w:val="Intense Emphasis"/>
    <w:basedOn w:val="DefaultParagraphFont"/>
    <w:uiPriority w:val="21"/>
    <w:qFormat/>
    <w:rsid w:val="007E596B"/>
    <w:rPr>
      <w:i/>
      <w:iCs/>
      <w:color w:val="0F4761" w:themeColor="accent1" w:themeShade="BF"/>
    </w:rPr>
  </w:style>
  <w:style w:type="paragraph" w:styleId="IntenseQuote">
    <w:name w:val="Intense Quote"/>
    <w:basedOn w:val="Normal"/>
    <w:next w:val="Normal"/>
    <w:link w:val="IntenseQuoteChar"/>
    <w:uiPriority w:val="30"/>
    <w:qFormat/>
    <w:rsid w:val="007E5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96B"/>
    <w:rPr>
      <w:i/>
      <w:iCs/>
      <w:color w:val="0F4761" w:themeColor="accent1" w:themeShade="BF"/>
    </w:rPr>
  </w:style>
  <w:style w:type="character" w:styleId="IntenseReference">
    <w:name w:val="Intense Reference"/>
    <w:basedOn w:val="DefaultParagraphFont"/>
    <w:uiPriority w:val="32"/>
    <w:qFormat/>
    <w:rsid w:val="007E596B"/>
    <w:rPr>
      <w:b/>
      <w:bCs/>
      <w:smallCaps/>
      <w:color w:val="0F4761" w:themeColor="accent1" w:themeShade="BF"/>
      <w:spacing w:val="5"/>
    </w:rPr>
  </w:style>
  <w:style w:type="paragraph" w:styleId="Header">
    <w:name w:val="header"/>
    <w:basedOn w:val="Normal"/>
    <w:link w:val="HeaderChar"/>
    <w:uiPriority w:val="99"/>
    <w:unhideWhenUsed/>
    <w:rsid w:val="005B5959"/>
    <w:pPr>
      <w:tabs>
        <w:tab w:val="center" w:pos="4680"/>
        <w:tab w:val="right" w:pos="9360"/>
      </w:tabs>
      <w:spacing w:after="0" w:line="240" w:lineRule="auto"/>
    </w:pPr>
    <w:rPr>
      <w:kern w:val="0"/>
      <w:sz w:val="22"/>
      <w:szCs w:val="22"/>
      <w:lang w:val="en-US" w:eastAsia="en-US"/>
      <w14:ligatures w14:val="none"/>
    </w:rPr>
  </w:style>
  <w:style w:type="character" w:customStyle="1" w:styleId="HeaderChar">
    <w:name w:val="Header Char"/>
    <w:basedOn w:val="DefaultParagraphFont"/>
    <w:link w:val="Header"/>
    <w:uiPriority w:val="99"/>
    <w:rsid w:val="005B5959"/>
    <w:rPr>
      <w:kern w:val="0"/>
      <w:sz w:val="22"/>
      <w:szCs w:val="22"/>
      <w:lang w:val="en-US" w:eastAsia="en-US"/>
      <w14:ligatures w14:val="none"/>
    </w:rPr>
  </w:style>
  <w:style w:type="paragraph" w:styleId="Footer">
    <w:name w:val="footer"/>
    <w:basedOn w:val="Normal"/>
    <w:link w:val="FooterChar"/>
    <w:uiPriority w:val="99"/>
    <w:unhideWhenUsed/>
    <w:rsid w:val="005B5959"/>
    <w:pPr>
      <w:tabs>
        <w:tab w:val="center" w:pos="4680"/>
        <w:tab w:val="right" w:pos="9360"/>
      </w:tabs>
      <w:spacing w:after="0" w:line="240" w:lineRule="auto"/>
    </w:pPr>
    <w:rPr>
      <w:kern w:val="0"/>
      <w:sz w:val="22"/>
      <w:szCs w:val="22"/>
      <w:lang w:val="en-US" w:eastAsia="en-US"/>
      <w14:ligatures w14:val="none"/>
    </w:rPr>
  </w:style>
  <w:style w:type="character" w:customStyle="1" w:styleId="FooterChar">
    <w:name w:val="Footer Char"/>
    <w:basedOn w:val="DefaultParagraphFont"/>
    <w:link w:val="Footer"/>
    <w:uiPriority w:val="99"/>
    <w:rsid w:val="005B5959"/>
    <w:rPr>
      <w:kern w:val="0"/>
      <w:sz w:val="22"/>
      <w:szCs w:val="22"/>
      <w:lang w:val="en-US" w:eastAsia="en-US"/>
      <w14:ligatures w14:val="none"/>
    </w:rPr>
  </w:style>
  <w:style w:type="paragraph" w:styleId="NoSpacing">
    <w:name w:val="No Spacing"/>
    <w:uiPriority w:val="1"/>
    <w:qFormat/>
    <w:rsid w:val="005B5959"/>
    <w:pPr>
      <w:spacing w:after="0" w:line="240" w:lineRule="auto"/>
    </w:pPr>
    <w:rPr>
      <w:kern w:val="0"/>
      <w:sz w:val="22"/>
      <w:szCs w:val="22"/>
      <w:lang w:val="en-US" w:eastAsia="en-US"/>
      <w14:ligatures w14:val="none"/>
    </w:rPr>
  </w:style>
  <w:style w:type="paragraph" w:styleId="BodyText">
    <w:name w:val="Body Text"/>
    <w:basedOn w:val="Normal"/>
    <w:link w:val="BodyTextChar"/>
    <w:uiPriority w:val="99"/>
    <w:unhideWhenUsed/>
    <w:rsid w:val="005B5959"/>
    <w:pPr>
      <w:spacing w:after="120" w:line="276" w:lineRule="auto"/>
    </w:pPr>
    <w:rPr>
      <w:kern w:val="0"/>
      <w:sz w:val="22"/>
      <w:szCs w:val="22"/>
      <w:lang w:val="en-US" w:eastAsia="en-US"/>
      <w14:ligatures w14:val="none"/>
    </w:rPr>
  </w:style>
  <w:style w:type="character" w:customStyle="1" w:styleId="BodyTextChar">
    <w:name w:val="Body Text Char"/>
    <w:basedOn w:val="DefaultParagraphFont"/>
    <w:link w:val="BodyText"/>
    <w:uiPriority w:val="99"/>
    <w:rsid w:val="005B5959"/>
    <w:rPr>
      <w:kern w:val="0"/>
      <w:sz w:val="22"/>
      <w:szCs w:val="22"/>
      <w:lang w:val="en-US" w:eastAsia="en-US"/>
      <w14:ligatures w14:val="none"/>
    </w:rPr>
  </w:style>
  <w:style w:type="paragraph" w:styleId="BodyText2">
    <w:name w:val="Body Text 2"/>
    <w:basedOn w:val="Normal"/>
    <w:link w:val="BodyText2Char"/>
    <w:uiPriority w:val="99"/>
    <w:unhideWhenUsed/>
    <w:rsid w:val="005B5959"/>
    <w:pPr>
      <w:spacing w:after="120" w:line="480" w:lineRule="auto"/>
    </w:pPr>
    <w:rPr>
      <w:kern w:val="0"/>
      <w:sz w:val="22"/>
      <w:szCs w:val="22"/>
      <w:lang w:val="en-US" w:eastAsia="en-US"/>
      <w14:ligatures w14:val="none"/>
    </w:rPr>
  </w:style>
  <w:style w:type="character" w:customStyle="1" w:styleId="BodyText2Char">
    <w:name w:val="Body Text 2 Char"/>
    <w:basedOn w:val="DefaultParagraphFont"/>
    <w:link w:val="BodyText2"/>
    <w:uiPriority w:val="99"/>
    <w:rsid w:val="005B5959"/>
    <w:rPr>
      <w:kern w:val="0"/>
      <w:sz w:val="22"/>
      <w:szCs w:val="22"/>
      <w:lang w:val="en-US" w:eastAsia="en-US"/>
      <w14:ligatures w14:val="none"/>
    </w:rPr>
  </w:style>
  <w:style w:type="paragraph" w:styleId="BodyText3">
    <w:name w:val="Body Text 3"/>
    <w:basedOn w:val="Normal"/>
    <w:link w:val="BodyText3Char"/>
    <w:uiPriority w:val="99"/>
    <w:unhideWhenUsed/>
    <w:rsid w:val="005B5959"/>
    <w:pPr>
      <w:spacing w:after="120" w:line="276" w:lineRule="auto"/>
    </w:pPr>
    <w:rPr>
      <w:kern w:val="0"/>
      <w:sz w:val="16"/>
      <w:szCs w:val="16"/>
      <w:lang w:val="en-US" w:eastAsia="en-US"/>
      <w14:ligatures w14:val="none"/>
    </w:rPr>
  </w:style>
  <w:style w:type="character" w:customStyle="1" w:styleId="BodyText3Char">
    <w:name w:val="Body Text 3 Char"/>
    <w:basedOn w:val="DefaultParagraphFont"/>
    <w:link w:val="BodyText3"/>
    <w:uiPriority w:val="99"/>
    <w:rsid w:val="005B5959"/>
    <w:rPr>
      <w:kern w:val="0"/>
      <w:sz w:val="16"/>
      <w:szCs w:val="16"/>
      <w:lang w:val="en-US" w:eastAsia="en-US"/>
      <w14:ligatures w14:val="none"/>
    </w:rPr>
  </w:style>
  <w:style w:type="paragraph" w:styleId="List">
    <w:name w:val="List"/>
    <w:basedOn w:val="Normal"/>
    <w:uiPriority w:val="99"/>
    <w:unhideWhenUsed/>
    <w:rsid w:val="005B5959"/>
    <w:pPr>
      <w:spacing w:after="200" w:line="276" w:lineRule="auto"/>
      <w:ind w:left="360" w:hanging="360"/>
      <w:contextualSpacing/>
    </w:pPr>
    <w:rPr>
      <w:kern w:val="0"/>
      <w:sz w:val="22"/>
      <w:szCs w:val="22"/>
      <w:lang w:val="en-US" w:eastAsia="en-US"/>
      <w14:ligatures w14:val="none"/>
    </w:rPr>
  </w:style>
  <w:style w:type="paragraph" w:styleId="List2">
    <w:name w:val="List 2"/>
    <w:basedOn w:val="Normal"/>
    <w:uiPriority w:val="99"/>
    <w:unhideWhenUsed/>
    <w:rsid w:val="005B5959"/>
    <w:pPr>
      <w:spacing w:after="200" w:line="276" w:lineRule="auto"/>
      <w:ind w:left="720" w:hanging="360"/>
      <w:contextualSpacing/>
    </w:pPr>
    <w:rPr>
      <w:kern w:val="0"/>
      <w:sz w:val="22"/>
      <w:szCs w:val="22"/>
      <w:lang w:val="en-US" w:eastAsia="en-US"/>
      <w14:ligatures w14:val="none"/>
    </w:rPr>
  </w:style>
  <w:style w:type="paragraph" w:styleId="List3">
    <w:name w:val="List 3"/>
    <w:basedOn w:val="Normal"/>
    <w:uiPriority w:val="99"/>
    <w:unhideWhenUsed/>
    <w:rsid w:val="005B5959"/>
    <w:pPr>
      <w:spacing w:after="200" w:line="276" w:lineRule="auto"/>
      <w:ind w:left="1080" w:hanging="360"/>
      <w:contextualSpacing/>
    </w:pPr>
    <w:rPr>
      <w:kern w:val="0"/>
      <w:sz w:val="22"/>
      <w:szCs w:val="22"/>
      <w:lang w:val="en-US" w:eastAsia="en-US"/>
      <w14:ligatures w14:val="none"/>
    </w:rPr>
  </w:style>
  <w:style w:type="paragraph" w:styleId="ListBullet">
    <w:name w:val="List Bullet"/>
    <w:basedOn w:val="Normal"/>
    <w:uiPriority w:val="99"/>
    <w:unhideWhenUsed/>
    <w:rsid w:val="005B5959"/>
    <w:pPr>
      <w:numPr>
        <w:numId w:val="1"/>
      </w:numPr>
      <w:tabs>
        <w:tab w:val="clear" w:pos="360"/>
      </w:tabs>
      <w:spacing w:after="200" w:line="276" w:lineRule="auto"/>
      <w:ind w:left="0" w:firstLine="0"/>
      <w:contextualSpacing/>
    </w:pPr>
    <w:rPr>
      <w:kern w:val="0"/>
      <w:sz w:val="22"/>
      <w:szCs w:val="22"/>
      <w:lang w:val="en-US" w:eastAsia="en-US"/>
      <w14:ligatures w14:val="none"/>
    </w:rPr>
  </w:style>
  <w:style w:type="paragraph" w:styleId="ListBullet2">
    <w:name w:val="List Bullet 2"/>
    <w:basedOn w:val="Normal"/>
    <w:uiPriority w:val="99"/>
    <w:unhideWhenUsed/>
    <w:rsid w:val="005B5959"/>
    <w:pPr>
      <w:numPr>
        <w:numId w:val="2"/>
      </w:numPr>
      <w:tabs>
        <w:tab w:val="clear" w:pos="720"/>
      </w:tabs>
      <w:spacing w:after="200" w:line="276" w:lineRule="auto"/>
      <w:ind w:left="0" w:firstLine="0"/>
      <w:contextualSpacing/>
    </w:pPr>
    <w:rPr>
      <w:kern w:val="0"/>
      <w:sz w:val="22"/>
      <w:szCs w:val="22"/>
      <w:lang w:val="en-US" w:eastAsia="en-US"/>
      <w14:ligatures w14:val="none"/>
    </w:rPr>
  </w:style>
  <w:style w:type="paragraph" w:styleId="ListBullet3">
    <w:name w:val="List Bullet 3"/>
    <w:basedOn w:val="Normal"/>
    <w:uiPriority w:val="99"/>
    <w:unhideWhenUsed/>
    <w:rsid w:val="005B5959"/>
    <w:pPr>
      <w:numPr>
        <w:numId w:val="3"/>
      </w:numPr>
      <w:tabs>
        <w:tab w:val="clear" w:pos="1080"/>
      </w:tabs>
      <w:spacing w:after="200" w:line="276" w:lineRule="auto"/>
      <w:ind w:left="0" w:firstLine="0"/>
      <w:contextualSpacing/>
    </w:pPr>
    <w:rPr>
      <w:kern w:val="0"/>
      <w:sz w:val="22"/>
      <w:szCs w:val="22"/>
      <w:lang w:val="en-US" w:eastAsia="en-US"/>
      <w14:ligatures w14:val="none"/>
    </w:rPr>
  </w:style>
  <w:style w:type="paragraph" w:styleId="ListNumber">
    <w:name w:val="List Number"/>
    <w:basedOn w:val="Normal"/>
    <w:uiPriority w:val="99"/>
    <w:unhideWhenUsed/>
    <w:rsid w:val="005B5959"/>
    <w:pPr>
      <w:numPr>
        <w:numId w:val="5"/>
      </w:numPr>
      <w:tabs>
        <w:tab w:val="clear" w:pos="360"/>
      </w:tabs>
      <w:spacing w:after="200" w:line="276" w:lineRule="auto"/>
      <w:ind w:left="0" w:firstLine="0"/>
      <w:contextualSpacing/>
    </w:pPr>
    <w:rPr>
      <w:kern w:val="0"/>
      <w:sz w:val="22"/>
      <w:szCs w:val="22"/>
      <w:lang w:val="en-US" w:eastAsia="en-US"/>
      <w14:ligatures w14:val="none"/>
    </w:rPr>
  </w:style>
  <w:style w:type="paragraph" w:styleId="ListNumber2">
    <w:name w:val="List Number 2"/>
    <w:basedOn w:val="Normal"/>
    <w:uiPriority w:val="99"/>
    <w:unhideWhenUsed/>
    <w:rsid w:val="005B5959"/>
    <w:pPr>
      <w:numPr>
        <w:numId w:val="6"/>
      </w:numPr>
      <w:tabs>
        <w:tab w:val="clear" w:pos="720"/>
      </w:tabs>
      <w:spacing w:after="200" w:line="276" w:lineRule="auto"/>
      <w:ind w:left="0" w:firstLine="0"/>
      <w:contextualSpacing/>
    </w:pPr>
    <w:rPr>
      <w:kern w:val="0"/>
      <w:sz w:val="22"/>
      <w:szCs w:val="22"/>
      <w:lang w:val="en-US" w:eastAsia="en-US"/>
      <w14:ligatures w14:val="none"/>
    </w:rPr>
  </w:style>
  <w:style w:type="paragraph" w:styleId="ListNumber3">
    <w:name w:val="List Number 3"/>
    <w:basedOn w:val="Normal"/>
    <w:uiPriority w:val="99"/>
    <w:unhideWhenUsed/>
    <w:rsid w:val="005B5959"/>
    <w:pPr>
      <w:numPr>
        <w:numId w:val="7"/>
      </w:numPr>
      <w:tabs>
        <w:tab w:val="clear" w:pos="1080"/>
      </w:tabs>
      <w:spacing w:after="200" w:line="276" w:lineRule="auto"/>
      <w:ind w:left="0" w:firstLine="0"/>
      <w:contextualSpacing/>
    </w:pPr>
    <w:rPr>
      <w:kern w:val="0"/>
      <w:sz w:val="22"/>
      <w:szCs w:val="22"/>
      <w:lang w:val="en-US" w:eastAsia="en-US"/>
      <w14:ligatures w14:val="none"/>
    </w:rPr>
  </w:style>
  <w:style w:type="paragraph" w:styleId="ListContinue">
    <w:name w:val="List Continue"/>
    <w:basedOn w:val="Normal"/>
    <w:uiPriority w:val="99"/>
    <w:unhideWhenUsed/>
    <w:rsid w:val="005B5959"/>
    <w:pPr>
      <w:spacing w:after="120" w:line="276" w:lineRule="auto"/>
      <w:ind w:left="360"/>
      <w:contextualSpacing/>
    </w:pPr>
    <w:rPr>
      <w:kern w:val="0"/>
      <w:sz w:val="22"/>
      <w:szCs w:val="22"/>
      <w:lang w:val="en-US" w:eastAsia="en-US"/>
      <w14:ligatures w14:val="none"/>
    </w:rPr>
  </w:style>
  <w:style w:type="paragraph" w:styleId="ListContinue2">
    <w:name w:val="List Continue 2"/>
    <w:basedOn w:val="Normal"/>
    <w:uiPriority w:val="99"/>
    <w:unhideWhenUsed/>
    <w:rsid w:val="005B5959"/>
    <w:pPr>
      <w:spacing w:after="120" w:line="276" w:lineRule="auto"/>
      <w:ind w:left="720"/>
      <w:contextualSpacing/>
    </w:pPr>
    <w:rPr>
      <w:kern w:val="0"/>
      <w:sz w:val="22"/>
      <w:szCs w:val="22"/>
      <w:lang w:val="en-US" w:eastAsia="en-US"/>
      <w14:ligatures w14:val="none"/>
    </w:rPr>
  </w:style>
  <w:style w:type="paragraph" w:styleId="ListContinue3">
    <w:name w:val="List Continue 3"/>
    <w:basedOn w:val="Normal"/>
    <w:uiPriority w:val="99"/>
    <w:unhideWhenUsed/>
    <w:rsid w:val="005B5959"/>
    <w:pPr>
      <w:spacing w:after="120" w:line="276" w:lineRule="auto"/>
      <w:ind w:left="1080"/>
      <w:contextualSpacing/>
    </w:pPr>
    <w:rPr>
      <w:kern w:val="0"/>
      <w:sz w:val="22"/>
      <w:szCs w:val="22"/>
      <w:lang w:val="en-US" w:eastAsia="en-US"/>
      <w14:ligatures w14:val="none"/>
    </w:rPr>
  </w:style>
  <w:style w:type="paragraph" w:styleId="MacroText">
    <w:name w:val="macro"/>
    <w:link w:val="MacroTextChar"/>
    <w:uiPriority w:val="99"/>
    <w:unhideWhenUsed/>
    <w:rsid w:val="005B5959"/>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val="en-US" w:eastAsia="en-US"/>
      <w14:ligatures w14:val="none"/>
    </w:rPr>
  </w:style>
  <w:style w:type="character" w:customStyle="1" w:styleId="MacroTextChar">
    <w:name w:val="Macro Text Char"/>
    <w:basedOn w:val="DefaultParagraphFont"/>
    <w:link w:val="MacroText"/>
    <w:uiPriority w:val="99"/>
    <w:rsid w:val="005B5959"/>
    <w:rPr>
      <w:rFonts w:ascii="Courier" w:hAnsi="Courier"/>
      <w:kern w:val="0"/>
      <w:sz w:val="20"/>
      <w:szCs w:val="20"/>
      <w:lang w:val="en-US" w:eastAsia="en-US"/>
      <w14:ligatures w14:val="none"/>
    </w:rPr>
  </w:style>
  <w:style w:type="paragraph" w:styleId="Caption">
    <w:name w:val="caption"/>
    <w:basedOn w:val="Normal"/>
    <w:next w:val="Normal"/>
    <w:uiPriority w:val="35"/>
    <w:semiHidden/>
    <w:unhideWhenUsed/>
    <w:qFormat/>
    <w:rsid w:val="005B5959"/>
    <w:pPr>
      <w:spacing w:after="200" w:line="240" w:lineRule="auto"/>
    </w:pPr>
    <w:rPr>
      <w:b/>
      <w:bCs/>
      <w:color w:val="156082" w:themeColor="accent1"/>
      <w:kern w:val="0"/>
      <w:sz w:val="18"/>
      <w:szCs w:val="18"/>
      <w:lang w:val="en-US" w:eastAsia="en-US"/>
      <w14:ligatures w14:val="none"/>
    </w:rPr>
  </w:style>
  <w:style w:type="character" w:styleId="Strong">
    <w:name w:val="Strong"/>
    <w:basedOn w:val="DefaultParagraphFont"/>
    <w:uiPriority w:val="22"/>
    <w:qFormat/>
    <w:rsid w:val="005B5959"/>
    <w:rPr>
      <w:b/>
      <w:bCs/>
    </w:rPr>
  </w:style>
  <w:style w:type="character" w:styleId="Emphasis">
    <w:name w:val="Emphasis"/>
    <w:basedOn w:val="DefaultParagraphFont"/>
    <w:uiPriority w:val="20"/>
    <w:qFormat/>
    <w:rsid w:val="005B5959"/>
    <w:rPr>
      <w:i/>
      <w:iCs/>
    </w:rPr>
  </w:style>
  <w:style w:type="character" w:styleId="SubtleEmphasis">
    <w:name w:val="Subtle Emphasis"/>
    <w:basedOn w:val="DefaultParagraphFont"/>
    <w:uiPriority w:val="19"/>
    <w:qFormat/>
    <w:rsid w:val="005B5959"/>
    <w:rPr>
      <w:i/>
      <w:iCs/>
      <w:color w:val="808080" w:themeColor="text1" w:themeTint="7F"/>
    </w:rPr>
  </w:style>
  <w:style w:type="character" w:styleId="SubtleReference">
    <w:name w:val="Subtle Reference"/>
    <w:basedOn w:val="DefaultParagraphFont"/>
    <w:uiPriority w:val="31"/>
    <w:qFormat/>
    <w:rsid w:val="005B5959"/>
    <w:rPr>
      <w:smallCaps/>
      <w:color w:val="E97132" w:themeColor="accent2"/>
      <w:u w:val="single"/>
    </w:rPr>
  </w:style>
  <w:style w:type="character" w:styleId="BookTitle">
    <w:name w:val="Book Title"/>
    <w:basedOn w:val="DefaultParagraphFont"/>
    <w:uiPriority w:val="33"/>
    <w:qFormat/>
    <w:rsid w:val="005B5959"/>
    <w:rPr>
      <w:b/>
      <w:bCs/>
      <w:smallCaps/>
      <w:spacing w:val="5"/>
    </w:rPr>
  </w:style>
  <w:style w:type="paragraph" w:styleId="TOCHeading">
    <w:name w:val="TOC Heading"/>
    <w:basedOn w:val="Heading1"/>
    <w:next w:val="Normal"/>
    <w:uiPriority w:val="39"/>
    <w:semiHidden/>
    <w:unhideWhenUsed/>
    <w:qFormat/>
    <w:rsid w:val="005B5959"/>
    <w:pPr>
      <w:spacing w:before="480" w:after="0" w:line="276" w:lineRule="auto"/>
      <w:outlineLvl w:val="9"/>
    </w:pPr>
    <w:rPr>
      <w:b/>
      <w:bCs/>
      <w:kern w:val="0"/>
      <w:sz w:val="28"/>
      <w:szCs w:val="28"/>
      <w:lang w:val="en-US" w:eastAsia="en-US"/>
      <w14:ligatures w14:val="none"/>
    </w:rPr>
  </w:style>
  <w:style w:type="table" w:styleId="TableGrid">
    <w:name w:val="Table Grid"/>
    <w:basedOn w:val="TableNormal"/>
    <w:uiPriority w:val="39"/>
    <w:rsid w:val="005B5959"/>
    <w:pPr>
      <w:spacing w:after="0" w:line="240" w:lineRule="auto"/>
    </w:pPr>
    <w:rPr>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B5959"/>
    <w:pPr>
      <w:spacing w:after="0" w:line="240" w:lineRule="auto"/>
    </w:pPr>
    <w:rPr>
      <w:color w:val="000000" w:themeColor="text1" w:themeShade="BF"/>
      <w:kern w:val="0"/>
      <w:sz w:val="22"/>
      <w:szCs w:val="22"/>
      <w:lang w:val="en-US"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B5959"/>
    <w:pPr>
      <w:spacing w:after="0" w:line="240" w:lineRule="auto"/>
    </w:pPr>
    <w:rPr>
      <w:color w:val="0F4761" w:themeColor="accent1" w:themeShade="BF"/>
      <w:kern w:val="0"/>
      <w:sz w:val="22"/>
      <w:szCs w:val="22"/>
      <w:lang w:val="en-US" w:eastAsia="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5B5959"/>
    <w:pPr>
      <w:spacing w:after="0" w:line="240" w:lineRule="auto"/>
    </w:pPr>
    <w:rPr>
      <w:color w:val="BF4E14" w:themeColor="accent2" w:themeShade="BF"/>
      <w:kern w:val="0"/>
      <w:sz w:val="22"/>
      <w:szCs w:val="22"/>
      <w:lang w:val="en-US"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5B5959"/>
    <w:pPr>
      <w:spacing w:after="0" w:line="240" w:lineRule="auto"/>
    </w:pPr>
    <w:rPr>
      <w:color w:val="124F1A" w:themeColor="accent3" w:themeShade="BF"/>
      <w:kern w:val="0"/>
      <w:sz w:val="22"/>
      <w:szCs w:val="22"/>
      <w:lang w:val="en-US"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5B5959"/>
    <w:pPr>
      <w:spacing w:after="0" w:line="240" w:lineRule="auto"/>
    </w:pPr>
    <w:rPr>
      <w:color w:val="0B769F" w:themeColor="accent4" w:themeShade="BF"/>
      <w:kern w:val="0"/>
      <w:sz w:val="22"/>
      <w:szCs w:val="22"/>
      <w:lang w:val="en-US"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5B5959"/>
    <w:pPr>
      <w:spacing w:after="0" w:line="240" w:lineRule="auto"/>
    </w:pPr>
    <w:rPr>
      <w:color w:val="77206D" w:themeColor="accent5" w:themeShade="BF"/>
      <w:kern w:val="0"/>
      <w:sz w:val="22"/>
      <w:szCs w:val="22"/>
      <w:lang w:val="en-US"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5B5959"/>
    <w:pPr>
      <w:spacing w:after="0" w:line="240" w:lineRule="auto"/>
    </w:pPr>
    <w:rPr>
      <w:color w:val="3A7C22" w:themeColor="accent6" w:themeShade="BF"/>
      <w:kern w:val="0"/>
      <w:sz w:val="22"/>
      <w:szCs w:val="22"/>
      <w:lang w:val="en-US"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NormalWeb">
    <w:name w:val="Normal (Web)"/>
    <w:basedOn w:val="Normal"/>
    <w:uiPriority w:val="99"/>
    <w:unhideWhenUsed/>
    <w:rsid w:val="00B32A7D"/>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character" w:styleId="Hyperlink">
    <w:name w:val="Hyperlink"/>
    <w:basedOn w:val="DefaultParagraphFont"/>
    <w:uiPriority w:val="99"/>
    <w:semiHidden/>
    <w:unhideWhenUsed/>
    <w:rsid w:val="00151E2B"/>
    <w:rPr>
      <w:color w:val="0000FF"/>
      <w:u w:val="single"/>
    </w:rPr>
  </w:style>
  <w:style w:type="character" w:styleId="FollowedHyperlink">
    <w:name w:val="FollowedHyperlink"/>
    <w:basedOn w:val="DefaultParagraphFont"/>
    <w:uiPriority w:val="99"/>
    <w:semiHidden/>
    <w:unhideWhenUsed/>
    <w:rsid w:val="00151E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724359">
      <w:bodyDiv w:val="1"/>
      <w:marLeft w:val="0"/>
      <w:marRight w:val="0"/>
      <w:marTop w:val="0"/>
      <w:marBottom w:val="0"/>
      <w:divBdr>
        <w:top w:val="none" w:sz="0" w:space="0" w:color="auto"/>
        <w:left w:val="none" w:sz="0" w:space="0" w:color="auto"/>
        <w:bottom w:val="none" w:sz="0" w:space="0" w:color="auto"/>
        <w:right w:val="none" w:sz="0" w:space="0" w:color="auto"/>
      </w:divBdr>
    </w:div>
    <w:div w:id="377708377">
      <w:bodyDiv w:val="1"/>
      <w:marLeft w:val="0"/>
      <w:marRight w:val="0"/>
      <w:marTop w:val="0"/>
      <w:marBottom w:val="0"/>
      <w:divBdr>
        <w:top w:val="none" w:sz="0" w:space="0" w:color="auto"/>
        <w:left w:val="none" w:sz="0" w:space="0" w:color="auto"/>
        <w:bottom w:val="none" w:sz="0" w:space="0" w:color="auto"/>
        <w:right w:val="none" w:sz="0" w:space="0" w:color="auto"/>
      </w:divBdr>
    </w:div>
    <w:div w:id="1441417562">
      <w:bodyDiv w:val="1"/>
      <w:marLeft w:val="0"/>
      <w:marRight w:val="0"/>
      <w:marTop w:val="0"/>
      <w:marBottom w:val="0"/>
      <w:divBdr>
        <w:top w:val="none" w:sz="0" w:space="0" w:color="auto"/>
        <w:left w:val="none" w:sz="0" w:space="0" w:color="auto"/>
        <w:bottom w:val="none" w:sz="0" w:space="0" w:color="auto"/>
        <w:right w:val="none" w:sz="0" w:space="0" w:color="auto"/>
      </w:divBdr>
    </w:div>
    <w:div w:id="1698189024">
      <w:bodyDiv w:val="1"/>
      <w:marLeft w:val="0"/>
      <w:marRight w:val="0"/>
      <w:marTop w:val="0"/>
      <w:marBottom w:val="0"/>
      <w:divBdr>
        <w:top w:val="none" w:sz="0" w:space="0" w:color="auto"/>
        <w:left w:val="none" w:sz="0" w:space="0" w:color="auto"/>
        <w:bottom w:val="none" w:sz="0" w:space="0" w:color="auto"/>
        <w:right w:val="none" w:sz="0" w:space="0" w:color="auto"/>
      </w:divBdr>
    </w:div>
    <w:div w:id="1768698897">
      <w:bodyDiv w:val="1"/>
      <w:marLeft w:val="0"/>
      <w:marRight w:val="0"/>
      <w:marTop w:val="0"/>
      <w:marBottom w:val="0"/>
      <w:divBdr>
        <w:top w:val="none" w:sz="0" w:space="0" w:color="auto"/>
        <w:left w:val="none" w:sz="0" w:space="0" w:color="auto"/>
        <w:bottom w:val="none" w:sz="0" w:space="0" w:color="auto"/>
        <w:right w:val="none" w:sz="0" w:space="0" w:color="auto"/>
      </w:divBdr>
    </w:div>
    <w:div w:id="198103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PRAVITHA KRISHNAMOORTHY</dc:creator>
  <cp:keywords/>
  <dc:description/>
  <cp:lastModifiedBy>SDI 1089</cp:lastModifiedBy>
  <cp:revision>15</cp:revision>
  <dcterms:created xsi:type="dcterms:W3CDTF">2026-03-20T09:47:00Z</dcterms:created>
  <dcterms:modified xsi:type="dcterms:W3CDTF">2026-03-24T11:53:00Z</dcterms:modified>
</cp:coreProperties>
</file>