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75996" w14:textId="77777777" w:rsidR="00D61A05" w:rsidRPr="00D61A05" w:rsidRDefault="00D61A05" w:rsidP="00D61A05">
      <w:pPr>
        <w:spacing w:line="360" w:lineRule="auto"/>
        <w:jc w:val="center"/>
        <w:rPr>
          <w:rFonts w:ascii="Times New Roman" w:hAnsi="Times New Roman" w:cs="Times New Roman"/>
          <w:b/>
          <w:bCs/>
          <w:i/>
          <w:iCs/>
          <w:u w:val="single"/>
        </w:rPr>
      </w:pPr>
      <w:r w:rsidRPr="00D61A05">
        <w:rPr>
          <w:rFonts w:ascii="Times New Roman" w:hAnsi="Times New Roman" w:cs="Times New Roman"/>
          <w:b/>
          <w:bCs/>
          <w:i/>
          <w:iCs/>
          <w:u w:val="single"/>
        </w:rPr>
        <w:t xml:space="preserve">Case report </w:t>
      </w:r>
    </w:p>
    <w:p w14:paraId="3BE6F95E" w14:textId="595AFEF6" w:rsidR="00AF75DD" w:rsidRDefault="00A0392D" w:rsidP="00BB3ACB">
      <w:pPr>
        <w:spacing w:line="360" w:lineRule="auto"/>
        <w:jc w:val="center"/>
        <w:rPr>
          <w:rFonts w:ascii="Times New Roman" w:hAnsi="Times New Roman" w:cs="Times New Roman"/>
          <w:b/>
          <w:bCs/>
        </w:rPr>
      </w:pPr>
      <w:bookmarkStart w:id="0" w:name="_GoBack"/>
      <w:r w:rsidRPr="00A0392D">
        <w:rPr>
          <w:rFonts w:ascii="Times New Roman" w:hAnsi="Times New Roman" w:cs="Times New Roman"/>
          <w:b/>
          <w:bCs/>
        </w:rPr>
        <w:t>Incidental Low-Grade Biliary Intraepithelial Neoplasia Following Laparoscopic Cholecystectomy:</w:t>
      </w:r>
      <w:r>
        <w:rPr>
          <w:rFonts w:ascii="Times New Roman" w:hAnsi="Times New Roman" w:cs="Times New Roman"/>
          <w:b/>
          <w:bCs/>
        </w:rPr>
        <w:t xml:space="preserve"> A Case Report</w:t>
      </w:r>
    </w:p>
    <w:bookmarkEnd w:id="0"/>
    <w:p w14:paraId="440873DC" w14:textId="7A0DAB2F" w:rsidR="006443D6" w:rsidRDefault="006443D6" w:rsidP="00080784">
      <w:pPr>
        <w:spacing w:line="360" w:lineRule="auto"/>
        <w:jc w:val="both"/>
        <w:rPr>
          <w:rFonts w:ascii="Times New Roman" w:hAnsi="Times New Roman" w:cs="Times New Roman"/>
          <w:b/>
          <w:bCs/>
        </w:rPr>
      </w:pPr>
      <w:r>
        <w:rPr>
          <w:rFonts w:ascii="Times New Roman" w:hAnsi="Times New Roman" w:cs="Times New Roman"/>
          <w:b/>
          <w:bCs/>
        </w:rPr>
        <w:t>Abstract</w:t>
      </w:r>
    </w:p>
    <w:p w14:paraId="70D404C2" w14:textId="2087EAC8" w:rsidR="003946A8" w:rsidRDefault="00EE5516" w:rsidP="00080784">
      <w:pPr>
        <w:spacing w:line="360" w:lineRule="auto"/>
        <w:jc w:val="both"/>
        <w:rPr>
          <w:rFonts w:ascii="Times New Roman" w:hAnsi="Times New Roman" w:cs="Times New Roman"/>
          <w:b/>
          <w:bCs/>
        </w:rPr>
      </w:pPr>
      <w:r w:rsidRPr="00EE5516">
        <w:rPr>
          <w:rFonts w:ascii="Times New Roman" w:hAnsi="Times New Roman" w:cs="Times New Roman"/>
        </w:rPr>
        <w:t>Biliary intraepithelial neoplasia (</w:t>
      </w:r>
      <w:proofErr w:type="spellStart"/>
      <w:r w:rsidRPr="00EE5516">
        <w:rPr>
          <w:rFonts w:ascii="Times New Roman" w:hAnsi="Times New Roman" w:cs="Times New Roman"/>
        </w:rPr>
        <w:t>BilIN</w:t>
      </w:r>
      <w:proofErr w:type="spellEnd"/>
      <w:r w:rsidRPr="00EE5516">
        <w:rPr>
          <w:rFonts w:ascii="Times New Roman" w:hAnsi="Times New Roman" w:cs="Times New Roman"/>
        </w:rPr>
        <w:t xml:space="preserve">) is a noninvasive precursor lesion </w:t>
      </w:r>
      <w:r w:rsidR="00804890">
        <w:rPr>
          <w:rFonts w:ascii="Times New Roman" w:hAnsi="Times New Roman" w:cs="Times New Roman"/>
        </w:rPr>
        <w:t>that</w:t>
      </w:r>
      <w:r w:rsidRPr="00EE5516">
        <w:rPr>
          <w:rFonts w:ascii="Times New Roman" w:hAnsi="Times New Roman" w:cs="Times New Roman"/>
        </w:rPr>
        <w:t xml:space="preserve"> </w:t>
      </w:r>
      <w:r>
        <w:rPr>
          <w:rFonts w:ascii="Times New Roman" w:hAnsi="Times New Roman" w:cs="Times New Roman"/>
        </w:rPr>
        <w:t xml:space="preserve">has </w:t>
      </w:r>
      <w:r w:rsidR="00144AF7">
        <w:rPr>
          <w:rFonts w:ascii="Times New Roman" w:hAnsi="Times New Roman" w:cs="Times New Roman"/>
        </w:rPr>
        <w:t xml:space="preserve">the </w:t>
      </w:r>
      <w:r>
        <w:rPr>
          <w:rFonts w:ascii="Times New Roman" w:hAnsi="Times New Roman" w:cs="Times New Roman"/>
        </w:rPr>
        <w:t xml:space="preserve">potential to </w:t>
      </w:r>
      <w:r w:rsidRPr="00EE5516">
        <w:rPr>
          <w:rFonts w:ascii="Times New Roman" w:hAnsi="Times New Roman" w:cs="Times New Roman"/>
        </w:rPr>
        <w:t>progress to cholangiocarcinoma</w:t>
      </w:r>
      <w:r w:rsidR="002963BB">
        <w:rPr>
          <w:rFonts w:ascii="Times New Roman" w:hAnsi="Times New Roman" w:cs="Times New Roman"/>
        </w:rPr>
        <w:t xml:space="preserve">. </w:t>
      </w:r>
      <w:r w:rsidR="002963BB" w:rsidRPr="00BD10F7">
        <w:rPr>
          <w:rFonts w:ascii="Times New Roman" w:hAnsi="Times New Roman" w:cs="Times New Roman"/>
        </w:rPr>
        <w:t xml:space="preserve">A 70-year-old </w:t>
      </w:r>
      <w:r w:rsidR="00C3012D">
        <w:rPr>
          <w:rFonts w:ascii="Times New Roman" w:hAnsi="Times New Roman" w:cs="Times New Roman"/>
        </w:rPr>
        <w:t xml:space="preserve">hypertensive </w:t>
      </w:r>
      <w:r w:rsidR="005A5912">
        <w:rPr>
          <w:rFonts w:ascii="Times New Roman" w:hAnsi="Times New Roman" w:cs="Times New Roman"/>
        </w:rPr>
        <w:t>female</w:t>
      </w:r>
      <w:r w:rsidR="002963BB" w:rsidRPr="00BD10F7">
        <w:rPr>
          <w:rFonts w:ascii="Times New Roman" w:hAnsi="Times New Roman" w:cs="Times New Roman"/>
        </w:rPr>
        <w:t xml:space="preserve"> presented with complaints of recurrent abdominal pain associated with flatulence.</w:t>
      </w:r>
      <w:r w:rsidR="00C3012D">
        <w:rPr>
          <w:rFonts w:ascii="Times New Roman" w:hAnsi="Times New Roman" w:cs="Times New Roman"/>
        </w:rPr>
        <w:t xml:space="preserve"> Abdominal ultrasonography </w:t>
      </w:r>
      <w:r w:rsidR="00C3012D" w:rsidRPr="00BD10F7">
        <w:rPr>
          <w:rFonts w:ascii="Times New Roman" w:hAnsi="Times New Roman" w:cs="Times New Roman"/>
        </w:rPr>
        <w:t>revealed cholelithiasis with no evidence of biliary dilatation or mass lesion</w:t>
      </w:r>
      <w:r w:rsidR="00C3012D">
        <w:rPr>
          <w:rFonts w:ascii="Times New Roman" w:hAnsi="Times New Roman" w:cs="Times New Roman"/>
        </w:rPr>
        <w:t xml:space="preserve">. </w:t>
      </w:r>
      <w:r w:rsidR="00C3012D" w:rsidRPr="00BD10F7">
        <w:rPr>
          <w:rFonts w:ascii="Times New Roman" w:hAnsi="Times New Roman" w:cs="Times New Roman"/>
        </w:rPr>
        <w:t>Histopathological examination of the</w:t>
      </w:r>
      <w:r w:rsidR="00C3012D">
        <w:rPr>
          <w:rFonts w:ascii="Times New Roman" w:hAnsi="Times New Roman" w:cs="Times New Roman"/>
        </w:rPr>
        <w:t xml:space="preserve"> cholecystectomy</w:t>
      </w:r>
      <w:r w:rsidR="00C3012D" w:rsidRPr="00BD10F7">
        <w:rPr>
          <w:rFonts w:ascii="Times New Roman" w:hAnsi="Times New Roman" w:cs="Times New Roman"/>
        </w:rPr>
        <w:t xml:space="preserve"> specimen revealed features consistent with low-grade </w:t>
      </w:r>
      <w:proofErr w:type="spellStart"/>
      <w:r w:rsidR="00144AF7" w:rsidRPr="00EE5516">
        <w:rPr>
          <w:rFonts w:ascii="Times New Roman" w:hAnsi="Times New Roman" w:cs="Times New Roman"/>
        </w:rPr>
        <w:t>BilIN</w:t>
      </w:r>
      <w:proofErr w:type="spellEnd"/>
      <w:r w:rsidR="00C3012D">
        <w:rPr>
          <w:rFonts w:ascii="Times New Roman" w:hAnsi="Times New Roman" w:cs="Times New Roman"/>
        </w:rPr>
        <w:t>.</w:t>
      </w:r>
      <w:r w:rsidR="00F32BDB">
        <w:rPr>
          <w:rFonts w:ascii="Times New Roman" w:hAnsi="Times New Roman" w:cs="Times New Roman"/>
        </w:rPr>
        <w:t xml:space="preserve"> </w:t>
      </w:r>
      <w:r w:rsidR="00F32BDB" w:rsidRPr="00F32BDB">
        <w:rPr>
          <w:rFonts w:ascii="Times New Roman" w:hAnsi="Times New Roman" w:cs="Times New Roman"/>
          <w:highlight w:val="yellow"/>
        </w:rPr>
        <w:t>Routine histopathological examination is recommended f</w:t>
      </w:r>
      <w:r w:rsidR="00804890">
        <w:rPr>
          <w:rFonts w:ascii="Times New Roman" w:hAnsi="Times New Roman" w:cs="Times New Roman"/>
          <w:highlight w:val="yellow"/>
        </w:rPr>
        <w:t>or</w:t>
      </w:r>
      <w:r w:rsidR="00F32BDB" w:rsidRPr="00F32BDB">
        <w:rPr>
          <w:rFonts w:ascii="Times New Roman" w:hAnsi="Times New Roman" w:cs="Times New Roman"/>
          <w:highlight w:val="yellow"/>
        </w:rPr>
        <w:t xml:space="preserve"> cholecystectomy patients to catch precancerous lesions in early stages for better patient management with improved outcomes.</w:t>
      </w:r>
    </w:p>
    <w:p w14:paraId="5CEC511B" w14:textId="69836559" w:rsidR="006443D6" w:rsidRDefault="006443D6" w:rsidP="00080784">
      <w:pPr>
        <w:spacing w:line="360" w:lineRule="auto"/>
        <w:jc w:val="both"/>
        <w:rPr>
          <w:rFonts w:ascii="Times New Roman" w:hAnsi="Times New Roman" w:cs="Times New Roman"/>
          <w:b/>
          <w:bCs/>
        </w:rPr>
      </w:pPr>
      <w:r>
        <w:rPr>
          <w:rFonts w:ascii="Times New Roman" w:hAnsi="Times New Roman" w:cs="Times New Roman"/>
          <w:b/>
          <w:bCs/>
        </w:rPr>
        <w:t>Keywords</w:t>
      </w:r>
    </w:p>
    <w:p w14:paraId="6FDD8F85" w14:textId="0CDA120A" w:rsidR="006443D6" w:rsidRPr="006443D6" w:rsidRDefault="00797003" w:rsidP="00080784">
      <w:pPr>
        <w:spacing w:line="360" w:lineRule="auto"/>
        <w:jc w:val="both"/>
        <w:rPr>
          <w:rFonts w:ascii="Times New Roman" w:hAnsi="Times New Roman" w:cs="Times New Roman"/>
        </w:rPr>
      </w:pPr>
      <w:r w:rsidRPr="00EE5516">
        <w:rPr>
          <w:rFonts w:ascii="Times New Roman" w:hAnsi="Times New Roman" w:cs="Times New Roman"/>
        </w:rPr>
        <w:t>Biliary intraepithelial neoplasia</w:t>
      </w:r>
      <w:r>
        <w:rPr>
          <w:rFonts w:ascii="Times New Roman" w:hAnsi="Times New Roman" w:cs="Times New Roman"/>
        </w:rPr>
        <w:t>,</w:t>
      </w:r>
      <w:r w:rsidRPr="00EE5516">
        <w:rPr>
          <w:rFonts w:ascii="Times New Roman" w:hAnsi="Times New Roman" w:cs="Times New Roman"/>
        </w:rPr>
        <w:t xml:space="preserve"> </w:t>
      </w:r>
      <w:r>
        <w:rPr>
          <w:rFonts w:ascii="Times New Roman" w:hAnsi="Times New Roman" w:cs="Times New Roman"/>
        </w:rPr>
        <w:t>c</w:t>
      </w:r>
      <w:r w:rsidRPr="00797003">
        <w:rPr>
          <w:rFonts w:ascii="Times New Roman" w:hAnsi="Times New Roman" w:cs="Times New Roman"/>
        </w:rPr>
        <w:t>holangiocarcinoma</w:t>
      </w:r>
      <w:r>
        <w:rPr>
          <w:rFonts w:ascii="Times New Roman" w:hAnsi="Times New Roman" w:cs="Times New Roman"/>
        </w:rPr>
        <w:t xml:space="preserve">, </w:t>
      </w:r>
      <w:r w:rsidR="00E822C4" w:rsidRPr="00E822C4">
        <w:rPr>
          <w:rFonts w:ascii="Times New Roman" w:hAnsi="Times New Roman" w:cs="Times New Roman"/>
        </w:rPr>
        <w:t>laparoscopic cholecystectomy</w:t>
      </w:r>
      <w:r w:rsidR="00BA1A27">
        <w:rPr>
          <w:rFonts w:ascii="Times New Roman" w:hAnsi="Times New Roman" w:cs="Times New Roman"/>
        </w:rPr>
        <w:t xml:space="preserve">, </w:t>
      </w:r>
      <w:r>
        <w:rPr>
          <w:rFonts w:ascii="Times New Roman" w:hAnsi="Times New Roman" w:cs="Times New Roman"/>
        </w:rPr>
        <w:t>p</w:t>
      </w:r>
      <w:r w:rsidR="00BA1A27" w:rsidRPr="00BA1A27">
        <w:rPr>
          <w:rFonts w:ascii="Times New Roman" w:hAnsi="Times New Roman" w:cs="Times New Roman"/>
        </w:rPr>
        <w:t xml:space="preserve">recancerous </w:t>
      </w:r>
      <w:r>
        <w:rPr>
          <w:rFonts w:ascii="Times New Roman" w:hAnsi="Times New Roman" w:cs="Times New Roman"/>
        </w:rPr>
        <w:t>c</w:t>
      </w:r>
      <w:r w:rsidR="00BA1A27" w:rsidRPr="00BA1A27">
        <w:rPr>
          <w:rFonts w:ascii="Times New Roman" w:hAnsi="Times New Roman" w:cs="Times New Roman"/>
        </w:rPr>
        <w:t>onditions</w:t>
      </w:r>
      <w:r w:rsidR="00E621C9">
        <w:rPr>
          <w:rFonts w:ascii="Times New Roman" w:hAnsi="Times New Roman" w:cs="Times New Roman"/>
        </w:rPr>
        <w:t>.</w:t>
      </w:r>
    </w:p>
    <w:p w14:paraId="065C888E" w14:textId="34A1F388" w:rsidR="00080784" w:rsidRPr="00080784" w:rsidRDefault="00080784" w:rsidP="00080784">
      <w:pPr>
        <w:spacing w:line="360" w:lineRule="auto"/>
        <w:jc w:val="both"/>
        <w:rPr>
          <w:rFonts w:ascii="Times New Roman" w:hAnsi="Times New Roman" w:cs="Times New Roman"/>
          <w:b/>
          <w:bCs/>
        </w:rPr>
      </w:pPr>
      <w:r w:rsidRPr="00080784">
        <w:rPr>
          <w:rFonts w:ascii="Times New Roman" w:hAnsi="Times New Roman" w:cs="Times New Roman"/>
          <w:b/>
          <w:bCs/>
        </w:rPr>
        <w:t xml:space="preserve">Introduction </w:t>
      </w:r>
    </w:p>
    <w:p w14:paraId="03591118" w14:textId="277D6E9D" w:rsidR="000F5002" w:rsidRPr="00CB1F6B" w:rsidRDefault="00CB1F6B" w:rsidP="009B4C56">
      <w:pPr>
        <w:spacing w:line="360" w:lineRule="auto"/>
        <w:jc w:val="both"/>
        <w:rPr>
          <w:rFonts w:ascii="Times New Roman" w:hAnsi="Times New Roman" w:cs="Times New Roman"/>
        </w:rPr>
      </w:pPr>
      <w:r w:rsidRPr="00CB1F6B">
        <w:rPr>
          <w:rFonts w:ascii="Times New Roman" w:hAnsi="Times New Roman" w:cs="Times New Roman"/>
        </w:rPr>
        <w:t>Biliary intraepithelial neoplasia (</w:t>
      </w:r>
      <w:proofErr w:type="spellStart"/>
      <w:r w:rsidRPr="00CB1F6B">
        <w:rPr>
          <w:rFonts w:ascii="Times New Roman" w:hAnsi="Times New Roman" w:cs="Times New Roman"/>
        </w:rPr>
        <w:t>BilIN</w:t>
      </w:r>
      <w:proofErr w:type="spellEnd"/>
      <w:r w:rsidRPr="00CB1F6B">
        <w:rPr>
          <w:rFonts w:ascii="Times New Roman" w:hAnsi="Times New Roman" w:cs="Times New Roman"/>
        </w:rPr>
        <w:t>) is a precancerous lesion in the bile duct lining.</w:t>
      </w:r>
      <w:r w:rsidR="00EE4F78">
        <w:rPr>
          <w:rFonts w:ascii="Times New Roman" w:hAnsi="Times New Roman" w:cs="Times New Roman"/>
        </w:rPr>
        <w:t xml:space="preserve"> [</w:t>
      </w:r>
      <w:r w:rsidR="00425043">
        <w:rPr>
          <w:rFonts w:ascii="Times New Roman" w:hAnsi="Times New Roman" w:cs="Times New Roman"/>
        </w:rPr>
        <w:t>1</w:t>
      </w:r>
      <w:r w:rsidR="00EE4F78">
        <w:rPr>
          <w:rFonts w:ascii="Times New Roman" w:hAnsi="Times New Roman" w:cs="Times New Roman"/>
        </w:rPr>
        <w:t>]</w:t>
      </w:r>
      <w:r w:rsidRPr="00CB1F6B">
        <w:rPr>
          <w:rFonts w:ascii="Times New Roman" w:hAnsi="Times New Roman" w:cs="Times New Roman"/>
        </w:rPr>
        <w:t xml:space="preserve"> It represents an early stage in the multistep progression toward cholangiocarcinoma.</w:t>
      </w:r>
      <w:r>
        <w:rPr>
          <w:rFonts w:ascii="Times New Roman" w:hAnsi="Times New Roman" w:cs="Times New Roman"/>
        </w:rPr>
        <w:t xml:space="preserve"> </w:t>
      </w:r>
      <w:r w:rsidR="00435F44">
        <w:rPr>
          <w:rFonts w:ascii="Times New Roman" w:hAnsi="Times New Roman" w:cs="Times New Roman"/>
        </w:rPr>
        <w:t>I</w:t>
      </w:r>
      <w:r w:rsidR="00435F44" w:rsidRPr="00435F44">
        <w:rPr>
          <w:rFonts w:ascii="Times New Roman" w:hAnsi="Times New Roman" w:cs="Times New Roman"/>
        </w:rPr>
        <w:t>t is usually an incidental microscopic finding in gallbladder specimens.</w:t>
      </w:r>
      <w:r w:rsidR="00435F44">
        <w:rPr>
          <w:rFonts w:ascii="Times New Roman" w:hAnsi="Times New Roman" w:cs="Times New Roman"/>
        </w:rPr>
        <w:t xml:space="preserve"> </w:t>
      </w:r>
      <w:r>
        <w:rPr>
          <w:rFonts w:ascii="Times New Roman" w:hAnsi="Times New Roman" w:cs="Times New Roman"/>
        </w:rPr>
        <w:t xml:space="preserve">The </w:t>
      </w:r>
      <w:r w:rsidRPr="00CB1F6B">
        <w:rPr>
          <w:rFonts w:ascii="Times New Roman" w:hAnsi="Times New Roman" w:cs="Times New Roman"/>
        </w:rPr>
        <w:t xml:space="preserve">lesion </w:t>
      </w:r>
      <w:r w:rsidR="000E5D03">
        <w:rPr>
          <w:rFonts w:ascii="Times New Roman" w:hAnsi="Times New Roman" w:cs="Times New Roman"/>
        </w:rPr>
        <w:t xml:space="preserve">is </w:t>
      </w:r>
      <w:r w:rsidRPr="00CB1F6B">
        <w:rPr>
          <w:rFonts w:ascii="Times New Roman" w:hAnsi="Times New Roman" w:cs="Times New Roman"/>
        </w:rPr>
        <w:t>characterized by atypical epithelial cells with multi-layering of</w:t>
      </w:r>
      <w:r>
        <w:rPr>
          <w:rFonts w:ascii="Times New Roman" w:hAnsi="Times New Roman" w:cs="Times New Roman"/>
        </w:rPr>
        <w:t xml:space="preserve"> </w:t>
      </w:r>
      <w:r w:rsidRPr="00CB1F6B">
        <w:rPr>
          <w:rFonts w:ascii="Times New Roman" w:hAnsi="Times New Roman" w:cs="Times New Roman"/>
        </w:rPr>
        <w:t xml:space="preserve">the cell nuclei and micropapillary projections </w:t>
      </w:r>
      <w:r w:rsidR="000E5D03">
        <w:rPr>
          <w:rFonts w:ascii="Times New Roman" w:hAnsi="Times New Roman" w:cs="Times New Roman"/>
        </w:rPr>
        <w:t>as a</w:t>
      </w:r>
      <w:r w:rsidR="000E5D03" w:rsidRPr="000E5D03">
        <w:rPr>
          <w:rFonts w:ascii="Times New Roman" w:hAnsi="Times New Roman" w:cs="Times New Roman"/>
        </w:rPr>
        <w:t xml:space="preserve">bnormal, non-invasive epithelial cells lining the intrahepatic or extrahepatic bile ducts or gallbladder, forming flat, micropapillary, or pseudopapillary structures. </w:t>
      </w:r>
      <w:r w:rsidR="00EE4F78">
        <w:rPr>
          <w:rFonts w:ascii="Times New Roman" w:hAnsi="Times New Roman" w:cs="Times New Roman"/>
        </w:rPr>
        <w:t>[</w:t>
      </w:r>
      <w:r w:rsidR="00425043">
        <w:rPr>
          <w:rFonts w:ascii="Times New Roman" w:hAnsi="Times New Roman" w:cs="Times New Roman"/>
        </w:rPr>
        <w:t>2</w:t>
      </w:r>
      <w:r w:rsidR="00EE4F78">
        <w:rPr>
          <w:rFonts w:ascii="Times New Roman" w:hAnsi="Times New Roman" w:cs="Times New Roman"/>
        </w:rPr>
        <w:t xml:space="preserve">] </w:t>
      </w:r>
      <w:r w:rsidR="000E5D03" w:rsidRPr="000E5D03">
        <w:rPr>
          <w:rFonts w:ascii="Times New Roman" w:hAnsi="Times New Roman" w:cs="Times New Roman"/>
        </w:rPr>
        <w:t>These changes resemble pancreatic intraepithelial neoplasia (</w:t>
      </w:r>
      <w:proofErr w:type="spellStart"/>
      <w:r w:rsidR="000E5D03" w:rsidRPr="000E5D03">
        <w:rPr>
          <w:rFonts w:ascii="Times New Roman" w:hAnsi="Times New Roman" w:cs="Times New Roman"/>
        </w:rPr>
        <w:t>PanIN</w:t>
      </w:r>
      <w:proofErr w:type="spellEnd"/>
      <w:r w:rsidR="000E5D03" w:rsidRPr="000E5D03">
        <w:rPr>
          <w:rFonts w:ascii="Times New Roman" w:hAnsi="Times New Roman" w:cs="Times New Roman"/>
        </w:rPr>
        <w:t>) and occur in conditions like choledochal cysts, primary sclerosing cholangitis, or chronic liver disease.</w:t>
      </w:r>
      <w:r w:rsidR="000F5002">
        <w:rPr>
          <w:rFonts w:ascii="Times New Roman" w:hAnsi="Times New Roman" w:cs="Times New Roman"/>
        </w:rPr>
        <w:t xml:space="preserve"> </w:t>
      </w:r>
      <w:r w:rsidR="009B4C56" w:rsidRPr="009B4C56">
        <w:rPr>
          <w:rFonts w:ascii="Times New Roman" w:hAnsi="Times New Roman" w:cs="Times New Roman"/>
        </w:rPr>
        <w:t>Since the biliary tract and pancreas share a common</w:t>
      </w:r>
      <w:r w:rsidR="009B4C56">
        <w:rPr>
          <w:rFonts w:ascii="Times New Roman" w:hAnsi="Times New Roman" w:cs="Times New Roman"/>
        </w:rPr>
        <w:t xml:space="preserve"> </w:t>
      </w:r>
      <w:r w:rsidR="009B4C56" w:rsidRPr="009B4C56">
        <w:rPr>
          <w:rFonts w:ascii="Times New Roman" w:hAnsi="Times New Roman" w:cs="Times New Roman"/>
        </w:rPr>
        <w:t>developmental process as well as morphological characteristics</w:t>
      </w:r>
      <w:r w:rsidR="009B4C56">
        <w:rPr>
          <w:rFonts w:ascii="Times New Roman" w:hAnsi="Times New Roman" w:cs="Times New Roman"/>
        </w:rPr>
        <w:t xml:space="preserve"> </w:t>
      </w:r>
      <w:r w:rsidR="009B4C56" w:rsidRPr="009B4C56">
        <w:rPr>
          <w:rFonts w:ascii="Times New Roman" w:hAnsi="Times New Roman" w:cs="Times New Roman"/>
        </w:rPr>
        <w:t>as duct systems, it is plausible that some biliary and</w:t>
      </w:r>
      <w:r w:rsidR="009B4C56">
        <w:rPr>
          <w:rFonts w:ascii="Times New Roman" w:hAnsi="Times New Roman" w:cs="Times New Roman"/>
        </w:rPr>
        <w:t xml:space="preserve"> </w:t>
      </w:r>
      <w:r w:rsidR="009B4C56" w:rsidRPr="009B4C56">
        <w:rPr>
          <w:rFonts w:ascii="Times New Roman" w:hAnsi="Times New Roman" w:cs="Times New Roman"/>
        </w:rPr>
        <w:t>pancreatic diseases show similar pathological features and</w:t>
      </w:r>
      <w:r w:rsidR="009B4C56">
        <w:rPr>
          <w:rFonts w:ascii="Times New Roman" w:hAnsi="Times New Roman" w:cs="Times New Roman"/>
        </w:rPr>
        <w:t xml:space="preserve"> </w:t>
      </w:r>
      <w:r w:rsidR="009B4C56" w:rsidRPr="009B4C56">
        <w:rPr>
          <w:rFonts w:ascii="Times New Roman" w:hAnsi="Times New Roman" w:cs="Times New Roman"/>
        </w:rPr>
        <w:t>biological behaviors</w:t>
      </w:r>
      <w:r w:rsidR="009B4C56">
        <w:rPr>
          <w:rFonts w:ascii="Times New Roman" w:hAnsi="Times New Roman" w:cs="Times New Roman"/>
        </w:rPr>
        <w:t xml:space="preserve">. </w:t>
      </w:r>
      <w:r w:rsidR="00EE4F78">
        <w:rPr>
          <w:rFonts w:ascii="Times New Roman" w:hAnsi="Times New Roman" w:cs="Times New Roman"/>
        </w:rPr>
        <w:t>[</w:t>
      </w:r>
      <w:r w:rsidR="00062D71">
        <w:rPr>
          <w:rFonts w:ascii="Times New Roman" w:hAnsi="Times New Roman" w:cs="Times New Roman"/>
        </w:rPr>
        <w:t>3</w:t>
      </w:r>
      <w:r w:rsidR="00EE4F78">
        <w:rPr>
          <w:rFonts w:ascii="Times New Roman" w:hAnsi="Times New Roman" w:cs="Times New Roman"/>
        </w:rPr>
        <w:t xml:space="preserve">] </w:t>
      </w:r>
      <w:proofErr w:type="spellStart"/>
      <w:r w:rsidR="000F5002" w:rsidRPr="000F5002">
        <w:rPr>
          <w:rFonts w:ascii="Times New Roman" w:hAnsi="Times New Roman" w:cs="Times New Roman"/>
        </w:rPr>
        <w:t>BilIN</w:t>
      </w:r>
      <w:proofErr w:type="spellEnd"/>
      <w:r w:rsidR="000F5002" w:rsidRPr="000F5002">
        <w:rPr>
          <w:rFonts w:ascii="Times New Roman" w:hAnsi="Times New Roman" w:cs="Times New Roman"/>
        </w:rPr>
        <w:t xml:space="preserve"> is often microscopic and found incidentally in resected specimens, such as during surgery for gallstones or choledochal cysts.</w:t>
      </w:r>
      <w:r w:rsidR="000F5002">
        <w:rPr>
          <w:rFonts w:ascii="Times New Roman" w:hAnsi="Times New Roman" w:cs="Times New Roman"/>
        </w:rPr>
        <w:t xml:space="preserve"> </w:t>
      </w:r>
      <w:r w:rsidR="00E966FA">
        <w:rPr>
          <w:rFonts w:ascii="Times New Roman" w:hAnsi="Times New Roman" w:cs="Times New Roman"/>
        </w:rPr>
        <w:t>Previously</w:t>
      </w:r>
      <w:r w:rsidR="00804890">
        <w:rPr>
          <w:rFonts w:ascii="Times New Roman" w:hAnsi="Times New Roman" w:cs="Times New Roman"/>
        </w:rPr>
        <w:t>,</w:t>
      </w:r>
      <w:r w:rsidR="00E966FA">
        <w:rPr>
          <w:rFonts w:ascii="Times New Roman" w:hAnsi="Times New Roman" w:cs="Times New Roman"/>
        </w:rPr>
        <w:t xml:space="preserve"> </w:t>
      </w:r>
      <w:proofErr w:type="spellStart"/>
      <w:r w:rsidR="000F5002" w:rsidRPr="000F5002">
        <w:rPr>
          <w:rFonts w:ascii="Times New Roman" w:hAnsi="Times New Roman" w:cs="Times New Roman"/>
        </w:rPr>
        <w:t>BilIN</w:t>
      </w:r>
      <w:proofErr w:type="spellEnd"/>
      <w:r w:rsidR="000F5002" w:rsidRPr="000F5002">
        <w:rPr>
          <w:rFonts w:ascii="Times New Roman" w:hAnsi="Times New Roman" w:cs="Times New Roman"/>
        </w:rPr>
        <w:t xml:space="preserve"> </w:t>
      </w:r>
      <w:r w:rsidR="00E966FA">
        <w:rPr>
          <w:rFonts w:ascii="Times New Roman" w:hAnsi="Times New Roman" w:cs="Times New Roman"/>
        </w:rPr>
        <w:t>wa</w:t>
      </w:r>
      <w:r w:rsidR="000F5002">
        <w:rPr>
          <w:rFonts w:ascii="Times New Roman" w:hAnsi="Times New Roman" w:cs="Times New Roman"/>
        </w:rPr>
        <w:t xml:space="preserve">s classified </w:t>
      </w:r>
      <w:r w:rsidR="0078047F">
        <w:rPr>
          <w:rFonts w:ascii="Times New Roman" w:hAnsi="Times New Roman" w:cs="Times New Roman"/>
        </w:rPr>
        <w:t>into</w:t>
      </w:r>
      <w:r w:rsidR="000F5002" w:rsidRPr="000F5002">
        <w:rPr>
          <w:rFonts w:ascii="Times New Roman" w:hAnsi="Times New Roman" w:cs="Times New Roman"/>
        </w:rPr>
        <w:t xml:space="preserve"> low (BilIN-1: mild atypia)</w:t>
      </w:r>
      <w:r w:rsidR="00161649">
        <w:rPr>
          <w:rFonts w:ascii="Times New Roman" w:hAnsi="Times New Roman" w:cs="Times New Roman"/>
        </w:rPr>
        <w:t>, moderate (</w:t>
      </w:r>
      <w:r w:rsidR="00161649" w:rsidRPr="000F5002">
        <w:rPr>
          <w:rFonts w:ascii="Times New Roman" w:hAnsi="Times New Roman" w:cs="Times New Roman"/>
        </w:rPr>
        <w:t>BilIN-</w:t>
      </w:r>
      <w:r w:rsidR="00161649">
        <w:rPr>
          <w:rFonts w:ascii="Times New Roman" w:hAnsi="Times New Roman" w:cs="Times New Roman"/>
        </w:rPr>
        <w:t>2), and</w:t>
      </w:r>
      <w:r w:rsidR="000F5002" w:rsidRPr="000F5002">
        <w:rPr>
          <w:rFonts w:ascii="Times New Roman" w:hAnsi="Times New Roman" w:cs="Times New Roman"/>
        </w:rPr>
        <w:t xml:space="preserve"> high </w:t>
      </w:r>
      <w:r w:rsidR="00161649">
        <w:rPr>
          <w:rFonts w:ascii="Times New Roman" w:hAnsi="Times New Roman" w:cs="Times New Roman"/>
        </w:rPr>
        <w:t xml:space="preserve">grades </w:t>
      </w:r>
      <w:r w:rsidR="000F5002" w:rsidRPr="000F5002">
        <w:rPr>
          <w:rFonts w:ascii="Times New Roman" w:hAnsi="Times New Roman" w:cs="Times New Roman"/>
        </w:rPr>
        <w:t xml:space="preserve">(BilIN-3: severe atypia, carcinoma in situ with loss of polarity and irregular nuclei). </w:t>
      </w:r>
      <w:r w:rsidR="003211F1">
        <w:rPr>
          <w:rFonts w:ascii="Times New Roman" w:hAnsi="Times New Roman" w:cs="Times New Roman"/>
        </w:rPr>
        <w:t>[</w:t>
      </w:r>
      <w:r w:rsidR="00062D71">
        <w:rPr>
          <w:rFonts w:ascii="Times New Roman" w:hAnsi="Times New Roman" w:cs="Times New Roman"/>
        </w:rPr>
        <w:t>4</w:t>
      </w:r>
      <w:r w:rsidR="003211F1">
        <w:rPr>
          <w:rFonts w:ascii="Times New Roman" w:hAnsi="Times New Roman" w:cs="Times New Roman"/>
        </w:rPr>
        <w:t xml:space="preserve">] </w:t>
      </w:r>
      <w:r w:rsidR="00E966FA">
        <w:rPr>
          <w:rFonts w:ascii="Times New Roman" w:hAnsi="Times New Roman" w:cs="Times New Roman"/>
        </w:rPr>
        <w:t>Later</w:t>
      </w:r>
      <w:r w:rsidR="00804890">
        <w:rPr>
          <w:rFonts w:ascii="Times New Roman" w:hAnsi="Times New Roman" w:cs="Times New Roman"/>
        </w:rPr>
        <w:t>, the</w:t>
      </w:r>
      <w:r w:rsidR="00E966FA">
        <w:rPr>
          <w:rFonts w:ascii="Times New Roman" w:hAnsi="Times New Roman" w:cs="Times New Roman"/>
        </w:rPr>
        <w:t xml:space="preserve"> </w:t>
      </w:r>
      <w:r w:rsidR="00804890">
        <w:rPr>
          <w:rFonts w:ascii="Times New Roman" w:hAnsi="Times New Roman" w:cs="Times New Roman"/>
        </w:rPr>
        <w:t>W</w:t>
      </w:r>
      <w:r w:rsidR="00E966FA">
        <w:rPr>
          <w:rFonts w:ascii="Times New Roman" w:hAnsi="Times New Roman" w:cs="Times New Roman"/>
        </w:rPr>
        <w:t xml:space="preserve">orld </w:t>
      </w:r>
      <w:r w:rsidR="00804890">
        <w:rPr>
          <w:rFonts w:ascii="Times New Roman" w:hAnsi="Times New Roman" w:cs="Times New Roman"/>
        </w:rPr>
        <w:t>H</w:t>
      </w:r>
      <w:r w:rsidR="00E966FA">
        <w:rPr>
          <w:rFonts w:ascii="Times New Roman" w:hAnsi="Times New Roman" w:cs="Times New Roman"/>
        </w:rPr>
        <w:t xml:space="preserve">ealth </w:t>
      </w:r>
      <w:r w:rsidR="00804890">
        <w:rPr>
          <w:rFonts w:ascii="Times New Roman" w:hAnsi="Times New Roman" w:cs="Times New Roman"/>
        </w:rPr>
        <w:t>O</w:t>
      </w:r>
      <w:r w:rsidR="00E966FA">
        <w:rPr>
          <w:rFonts w:ascii="Times New Roman" w:hAnsi="Times New Roman" w:cs="Times New Roman"/>
        </w:rPr>
        <w:t>rganization</w:t>
      </w:r>
      <w:r w:rsidR="00E966FA" w:rsidRPr="00E966FA">
        <w:t xml:space="preserve"> </w:t>
      </w:r>
      <w:r w:rsidR="00E966FA" w:rsidRPr="00E966FA">
        <w:rPr>
          <w:rFonts w:ascii="Times New Roman" w:hAnsi="Times New Roman" w:cs="Times New Roman"/>
        </w:rPr>
        <w:t xml:space="preserve">histologically stratified </w:t>
      </w:r>
      <w:proofErr w:type="spellStart"/>
      <w:r w:rsidR="00E966FA" w:rsidRPr="00E966FA">
        <w:rPr>
          <w:rFonts w:ascii="Times New Roman" w:hAnsi="Times New Roman" w:cs="Times New Roman"/>
        </w:rPr>
        <w:t>BilIN</w:t>
      </w:r>
      <w:proofErr w:type="spellEnd"/>
      <w:r w:rsidR="00E966FA" w:rsidRPr="00E966FA">
        <w:rPr>
          <w:rFonts w:ascii="Times New Roman" w:hAnsi="Times New Roman" w:cs="Times New Roman"/>
        </w:rPr>
        <w:t xml:space="preserve"> using a two-tiered classification </w:t>
      </w:r>
      <w:r w:rsidR="00E966FA" w:rsidRPr="00E966FA">
        <w:rPr>
          <w:rFonts w:ascii="Times New Roman" w:hAnsi="Times New Roman" w:cs="Times New Roman"/>
        </w:rPr>
        <w:lastRenderedPageBreak/>
        <w:t>low-grade (combining former BilIN-1/2, mild-moderate atypia) and high-grade (former BilIN-3, severe atypia with loss of polarity)</w:t>
      </w:r>
      <w:r w:rsidR="00E966FA">
        <w:rPr>
          <w:rFonts w:ascii="Times New Roman" w:hAnsi="Times New Roman" w:cs="Times New Roman"/>
        </w:rPr>
        <w:t xml:space="preserve">. </w:t>
      </w:r>
      <w:r w:rsidR="000F5002" w:rsidRPr="000F5002">
        <w:rPr>
          <w:rFonts w:ascii="Times New Roman" w:hAnsi="Times New Roman" w:cs="Times New Roman"/>
        </w:rPr>
        <w:t xml:space="preserve">High-grade lesions carry </w:t>
      </w:r>
      <w:r w:rsidR="0078047F">
        <w:rPr>
          <w:rFonts w:ascii="Times New Roman" w:hAnsi="Times New Roman" w:cs="Times New Roman"/>
        </w:rPr>
        <w:t xml:space="preserve">a </w:t>
      </w:r>
      <w:r w:rsidR="000F5002" w:rsidRPr="000F5002">
        <w:rPr>
          <w:rFonts w:ascii="Times New Roman" w:hAnsi="Times New Roman" w:cs="Times New Roman"/>
        </w:rPr>
        <w:t>significant risk of progressing to invasive adenocarcinoma if untreated.</w:t>
      </w:r>
      <w:r w:rsidR="00A44DD5">
        <w:rPr>
          <w:rFonts w:ascii="Times New Roman" w:hAnsi="Times New Roman" w:cs="Times New Roman"/>
        </w:rPr>
        <w:t xml:space="preserve"> </w:t>
      </w:r>
      <w:r w:rsidR="00525F5C">
        <w:rPr>
          <w:rFonts w:ascii="Times New Roman" w:hAnsi="Times New Roman" w:cs="Times New Roman"/>
        </w:rPr>
        <w:t xml:space="preserve">[5] </w:t>
      </w:r>
      <w:r w:rsidR="00A8241F">
        <w:rPr>
          <w:rFonts w:ascii="Times New Roman" w:hAnsi="Times New Roman" w:cs="Times New Roman"/>
        </w:rPr>
        <w:t xml:space="preserve">We present a case of </w:t>
      </w:r>
      <w:proofErr w:type="spellStart"/>
      <w:r w:rsidR="00A8241F" w:rsidRPr="000F5002">
        <w:rPr>
          <w:rFonts w:ascii="Times New Roman" w:hAnsi="Times New Roman" w:cs="Times New Roman"/>
        </w:rPr>
        <w:t>BilIN</w:t>
      </w:r>
      <w:proofErr w:type="spellEnd"/>
      <w:r w:rsidR="00A8241F">
        <w:rPr>
          <w:rFonts w:ascii="Times New Roman" w:hAnsi="Times New Roman" w:cs="Times New Roman"/>
        </w:rPr>
        <w:t xml:space="preserve"> diagnosed on histopathology after an uneventful laparoscopic cholecystectomy.</w:t>
      </w:r>
    </w:p>
    <w:p w14:paraId="1F7C1947" w14:textId="47B05DB0" w:rsidR="00080784" w:rsidRPr="00080784" w:rsidRDefault="00080784" w:rsidP="00080784">
      <w:pPr>
        <w:spacing w:line="360" w:lineRule="auto"/>
        <w:jc w:val="both"/>
        <w:rPr>
          <w:rFonts w:ascii="Times New Roman" w:hAnsi="Times New Roman" w:cs="Times New Roman"/>
          <w:b/>
          <w:bCs/>
        </w:rPr>
      </w:pPr>
      <w:r w:rsidRPr="00080784">
        <w:rPr>
          <w:rFonts w:ascii="Times New Roman" w:hAnsi="Times New Roman" w:cs="Times New Roman"/>
          <w:b/>
          <w:bCs/>
        </w:rPr>
        <w:t>Case Presentation</w:t>
      </w:r>
    </w:p>
    <w:p w14:paraId="2F6512AA" w14:textId="1209426C" w:rsidR="00292D87" w:rsidRDefault="00080784" w:rsidP="00080784">
      <w:pPr>
        <w:spacing w:line="360" w:lineRule="auto"/>
        <w:jc w:val="both"/>
        <w:rPr>
          <w:rFonts w:ascii="Times New Roman" w:hAnsi="Times New Roman" w:cs="Times New Roman"/>
        </w:rPr>
      </w:pPr>
      <w:r w:rsidRPr="00BD10F7">
        <w:rPr>
          <w:rFonts w:ascii="Times New Roman" w:hAnsi="Times New Roman" w:cs="Times New Roman"/>
        </w:rPr>
        <w:t xml:space="preserve">A 70-year-old </w:t>
      </w:r>
      <w:r w:rsidR="00BB7F88">
        <w:rPr>
          <w:rFonts w:ascii="Times New Roman" w:hAnsi="Times New Roman" w:cs="Times New Roman"/>
        </w:rPr>
        <w:t xml:space="preserve">woman with </w:t>
      </w:r>
      <w:r w:rsidRPr="00BD10F7">
        <w:rPr>
          <w:rFonts w:ascii="Times New Roman" w:hAnsi="Times New Roman" w:cs="Times New Roman"/>
        </w:rPr>
        <w:t>hypertension on regular treatment presented with complaints of recurrent abdominal pain associated with flatulence. There was no history of jaundice, fever, or weight loss. On evaluation, ultrasonography of the abdomen revealed cholelithiasis with no evidence of biliary dilatation or mass lesion</w:t>
      </w:r>
      <w:r w:rsidR="00DF146C">
        <w:rPr>
          <w:rFonts w:ascii="Times New Roman" w:hAnsi="Times New Roman" w:cs="Times New Roman"/>
        </w:rPr>
        <w:t xml:space="preserve"> (Figure 1)</w:t>
      </w:r>
      <w:r w:rsidRPr="00BD10F7">
        <w:rPr>
          <w:rFonts w:ascii="Times New Roman" w:hAnsi="Times New Roman" w:cs="Times New Roman"/>
        </w:rPr>
        <w:t xml:space="preserve">. </w:t>
      </w:r>
    </w:p>
    <w:p w14:paraId="67721182" w14:textId="0499177E" w:rsidR="00292D87" w:rsidRDefault="00292D87" w:rsidP="00292D87">
      <w:pPr>
        <w:spacing w:line="360" w:lineRule="auto"/>
        <w:jc w:val="center"/>
        <w:rPr>
          <w:rFonts w:ascii="Times New Roman" w:hAnsi="Times New Roman" w:cs="Times New Roman"/>
        </w:rPr>
      </w:pPr>
      <w:r>
        <w:rPr>
          <w:noProof/>
        </w:rPr>
        <w:drawing>
          <wp:inline distT="0" distB="0" distL="0" distR="0" wp14:anchorId="0026E025" wp14:editId="21A8721A">
            <wp:extent cx="4423651" cy="3505200"/>
            <wp:effectExtent l="0" t="0" r="0" b="0"/>
            <wp:docPr id="251766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4420" cy="3521657"/>
                    </a:xfrm>
                    <a:prstGeom prst="rect">
                      <a:avLst/>
                    </a:prstGeom>
                    <a:noFill/>
                    <a:ln>
                      <a:noFill/>
                    </a:ln>
                  </pic:spPr>
                </pic:pic>
              </a:graphicData>
            </a:graphic>
          </wp:inline>
        </w:drawing>
      </w:r>
    </w:p>
    <w:p w14:paraId="48029883" w14:textId="49CCBA7B" w:rsidR="00292D87" w:rsidRPr="00292D87" w:rsidRDefault="00292D87" w:rsidP="00292D87">
      <w:pPr>
        <w:spacing w:line="360" w:lineRule="auto"/>
        <w:jc w:val="center"/>
        <w:rPr>
          <w:rFonts w:ascii="Times New Roman" w:hAnsi="Times New Roman" w:cs="Times New Roman"/>
          <w:b/>
          <w:bCs/>
        </w:rPr>
      </w:pPr>
      <w:r w:rsidRPr="00DF146C">
        <w:rPr>
          <w:rFonts w:ascii="Times New Roman" w:hAnsi="Times New Roman" w:cs="Times New Roman"/>
          <w:b/>
          <w:bCs/>
        </w:rPr>
        <w:t>Figure 1: Abdominal ultrasonogram</w:t>
      </w:r>
    </w:p>
    <w:p w14:paraId="69778625" w14:textId="6E1BA795" w:rsidR="00080784" w:rsidRDefault="00080784" w:rsidP="00080784">
      <w:pPr>
        <w:spacing w:line="360" w:lineRule="auto"/>
        <w:jc w:val="both"/>
        <w:rPr>
          <w:rFonts w:ascii="Times New Roman" w:hAnsi="Times New Roman" w:cs="Times New Roman"/>
        </w:rPr>
      </w:pPr>
      <w:r w:rsidRPr="00BD10F7">
        <w:rPr>
          <w:rFonts w:ascii="Times New Roman" w:hAnsi="Times New Roman" w:cs="Times New Roman"/>
        </w:rPr>
        <w:t xml:space="preserve">After </w:t>
      </w:r>
      <w:r w:rsidR="00762029">
        <w:rPr>
          <w:rFonts w:ascii="Times New Roman" w:hAnsi="Times New Roman" w:cs="Times New Roman"/>
        </w:rPr>
        <w:t>preanesthetic evaluation</w:t>
      </w:r>
      <w:r w:rsidRPr="00BD10F7">
        <w:rPr>
          <w:rFonts w:ascii="Times New Roman" w:hAnsi="Times New Roman" w:cs="Times New Roman"/>
        </w:rPr>
        <w:t xml:space="preserve"> and optimization of comorbidities, she was planned for elective laparoscopic cholecystectomy.</w:t>
      </w:r>
      <w:r w:rsidR="009A6EB7">
        <w:rPr>
          <w:rFonts w:ascii="Times New Roman" w:hAnsi="Times New Roman" w:cs="Times New Roman"/>
        </w:rPr>
        <w:t xml:space="preserve"> </w:t>
      </w:r>
      <w:r w:rsidRPr="00BD10F7">
        <w:rPr>
          <w:rFonts w:ascii="Times New Roman" w:hAnsi="Times New Roman" w:cs="Times New Roman"/>
        </w:rPr>
        <w:t>The patient underwent laparoscopic cholecystectomy uneventfully</w:t>
      </w:r>
      <w:r w:rsidR="00762029">
        <w:rPr>
          <w:rFonts w:ascii="Times New Roman" w:hAnsi="Times New Roman" w:cs="Times New Roman"/>
        </w:rPr>
        <w:t xml:space="preserve"> under general anesthesia</w:t>
      </w:r>
      <w:r w:rsidRPr="00BD10F7">
        <w:rPr>
          <w:rFonts w:ascii="Times New Roman" w:hAnsi="Times New Roman" w:cs="Times New Roman"/>
        </w:rPr>
        <w:t>. The intraoperative period was smooth, with no complications</w:t>
      </w:r>
      <w:r w:rsidR="000763C3">
        <w:rPr>
          <w:rFonts w:ascii="Times New Roman" w:hAnsi="Times New Roman" w:cs="Times New Roman"/>
        </w:rPr>
        <w:t xml:space="preserve"> (Figure 2)</w:t>
      </w:r>
      <w:r w:rsidRPr="00BD10F7">
        <w:rPr>
          <w:rFonts w:ascii="Times New Roman" w:hAnsi="Times New Roman" w:cs="Times New Roman"/>
        </w:rPr>
        <w:t>. Postoperatively, her recovery was satisfactory. She was discharged on postoperative day 2 in stable condition.</w:t>
      </w:r>
    </w:p>
    <w:p w14:paraId="51C204B0" w14:textId="53A34E5B" w:rsidR="00DF146C" w:rsidRDefault="00A50AB4" w:rsidP="00BF68F9">
      <w:pPr>
        <w:spacing w:line="360" w:lineRule="auto"/>
        <w:jc w:val="center"/>
        <w:rPr>
          <w:rFonts w:ascii="Times New Roman" w:hAnsi="Times New Roman" w:cs="Times New Roman"/>
        </w:rPr>
      </w:pPr>
      <w:r>
        <w:rPr>
          <w:noProof/>
        </w:rPr>
        <w:lastRenderedPageBreak/>
        <w:drawing>
          <wp:inline distT="0" distB="0" distL="0" distR="0" wp14:anchorId="58EA833F" wp14:editId="7EA964B9">
            <wp:extent cx="3657600" cy="2457311"/>
            <wp:effectExtent l="0" t="0" r="0" b="635"/>
            <wp:docPr id="776964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9498" cy="2472023"/>
                    </a:xfrm>
                    <a:prstGeom prst="rect">
                      <a:avLst/>
                    </a:prstGeom>
                    <a:noFill/>
                    <a:ln>
                      <a:noFill/>
                    </a:ln>
                  </pic:spPr>
                </pic:pic>
              </a:graphicData>
            </a:graphic>
          </wp:inline>
        </w:drawing>
      </w:r>
    </w:p>
    <w:p w14:paraId="14E5D98B" w14:textId="0845E45B" w:rsidR="00DF146C" w:rsidRPr="00DF146C" w:rsidRDefault="00DF146C" w:rsidP="00DF146C">
      <w:pPr>
        <w:spacing w:line="360" w:lineRule="auto"/>
        <w:jc w:val="center"/>
        <w:rPr>
          <w:rFonts w:ascii="Times New Roman" w:hAnsi="Times New Roman" w:cs="Times New Roman"/>
          <w:b/>
          <w:bCs/>
        </w:rPr>
      </w:pPr>
      <w:r w:rsidRPr="00DF146C">
        <w:rPr>
          <w:rFonts w:ascii="Times New Roman" w:hAnsi="Times New Roman" w:cs="Times New Roman"/>
          <w:b/>
          <w:bCs/>
        </w:rPr>
        <w:t xml:space="preserve">Figure </w:t>
      </w:r>
      <w:r w:rsidR="00703392">
        <w:rPr>
          <w:rFonts w:ascii="Times New Roman" w:hAnsi="Times New Roman" w:cs="Times New Roman"/>
          <w:b/>
          <w:bCs/>
        </w:rPr>
        <w:t>2</w:t>
      </w:r>
      <w:r w:rsidRPr="00DF146C">
        <w:rPr>
          <w:rFonts w:ascii="Times New Roman" w:hAnsi="Times New Roman" w:cs="Times New Roman"/>
          <w:b/>
          <w:bCs/>
        </w:rPr>
        <w:t xml:space="preserve">: </w:t>
      </w:r>
      <w:r w:rsidR="0077613A" w:rsidRPr="0077613A">
        <w:rPr>
          <w:rFonts w:ascii="Times New Roman" w:hAnsi="Times New Roman" w:cs="Times New Roman"/>
          <w:b/>
          <w:bCs/>
        </w:rPr>
        <w:t>Intraoperative findings</w:t>
      </w:r>
    </w:p>
    <w:p w14:paraId="296221F8" w14:textId="230368CB" w:rsidR="00080784" w:rsidRDefault="00080784" w:rsidP="00080784">
      <w:pPr>
        <w:spacing w:line="360" w:lineRule="auto"/>
        <w:jc w:val="both"/>
        <w:rPr>
          <w:rFonts w:ascii="Times New Roman" w:hAnsi="Times New Roman" w:cs="Times New Roman"/>
        </w:rPr>
      </w:pPr>
      <w:r w:rsidRPr="00BD10F7">
        <w:rPr>
          <w:rFonts w:ascii="Times New Roman" w:hAnsi="Times New Roman" w:cs="Times New Roman"/>
        </w:rPr>
        <w:t>Histopathological examination of the gallbladder specimen revealed features consistent with low-grade biliary intraepithelial neoplasia, with no evidence of invasive malignancy</w:t>
      </w:r>
      <w:r w:rsidR="00615355">
        <w:rPr>
          <w:rFonts w:ascii="Times New Roman" w:hAnsi="Times New Roman" w:cs="Times New Roman"/>
        </w:rPr>
        <w:t xml:space="preserve"> (Figure </w:t>
      </w:r>
      <w:r w:rsidR="00856263">
        <w:rPr>
          <w:rFonts w:ascii="Times New Roman" w:hAnsi="Times New Roman" w:cs="Times New Roman"/>
        </w:rPr>
        <w:t>3</w:t>
      </w:r>
      <w:r w:rsidR="00615355">
        <w:rPr>
          <w:rFonts w:ascii="Times New Roman" w:hAnsi="Times New Roman" w:cs="Times New Roman"/>
        </w:rPr>
        <w:t>)</w:t>
      </w:r>
      <w:r w:rsidRPr="00BD10F7">
        <w:rPr>
          <w:rFonts w:ascii="Times New Roman" w:hAnsi="Times New Roman" w:cs="Times New Roman"/>
        </w:rPr>
        <w:t>. The cystic duct margin was free of dysplasia.</w:t>
      </w:r>
      <w:r w:rsidR="003D5DB6" w:rsidRPr="003D5DB6">
        <w:t xml:space="preserve"> </w:t>
      </w:r>
      <w:r w:rsidR="003D5DB6" w:rsidRPr="003D5DB6">
        <w:rPr>
          <w:rFonts w:ascii="Times New Roman" w:hAnsi="Times New Roman" w:cs="Times New Roman"/>
        </w:rPr>
        <w:t xml:space="preserve">No further surgical intervention </w:t>
      </w:r>
      <w:r w:rsidR="003D5DB6">
        <w:rPr>
          <w:rFonts w:ascii="Times New Roman" w:hAnsi="Times New Roman" w:cs="Times New Roman"/>
        </w:rPr>
        <w:t>was considere</w:t>
      </w:r>
      <w:r w:rsidR="003D5DB6" w:rsidRPr="003D5DB6">
        <w:rPr>
          <w:rFonts w:ascii="Times New Roman" w:hAnsi="Times New Roman" w:cs="Times New Roman"/>
        </w:rPr>
        <w:t>d</w:t>
      </w:r>
      <w:r w:rsidR="0078047F">
        <w:rPr>
          <w:rFonts w:ascii="Times New Roman" w:hAnsi="Times New Roman" w:cs="Times New Roman"/>
        </w:rPr>
        <w:t>,</w:t>
      </w:r>
      <w:r w:rsidR="003D5DB6">
        <w:rPr>
          <w:rFonts w:ascii="Times New Roman" w:hAnsi="Times New Roman" w:cs="Times New Roman"/>
        </w:rPr>
        <w:t xml:space="preserve"> as </w:t>
      </w:r>
      <w:r w:rsidR="003D5DB6" w:rsidRPr="003D5DB6">
        <w:rPr>
          <w:rFonts w:ascii="Times New Roman" w:hAnsi="Times New Roman" w:cs="Times New Roman"/>
        </w:rPr>
        <w:t xml:space="preserve">the lesion </w:t>
      </w:r>
      <w:r w:rsidR="003D5DB6">
        <w:rPr>
          <w:rFonts w:ascii="Times New Roman" w:hAnsi="Times New Roman" w:cs="Times New Roman"/>
        </w:rPr>
        <w:t>wa</w:t>
      </w:r>
      <w:r w:rsidR="003D5DB6" w:rsidRPr="003D5DB6">
        <w:rPr>
          <w:rFonts w:ascii="Times New Roman" w:hAnsi="Times New Roman" w:cs="Times New Roman"/>
        </w:rPr>
        <w:t xml:space="preserve">s confined to the gallbladder mucosa and margins </w:t>
      </w:r>
      <w:r w:rsidR="003D5DB6">
        <w:rPr>
          <w:rFonts w:ascii="Times New Roman" w:hAnsi="Times New Roman" w:cs="Times New Roman"/>
        </w:rPr>
        <w:t>we</w:t>
      </w:r>
      <w:r w:rsidR="003D5DB6" w:rsidRPr="003D5DB6">
        <w:rPr>
          <w:rFonts w:ascii="Times New Roman" w:hAnsi="Times New Roman" w:cs="Times New Roman"/>
        </w:rPr>
        <w:t>re clear.</w:t>
      </w:r>
      <w:r w:rsidR="0064782C">
        <w:rPr>
          <w:rFonts w:ascii="Times New Roman" w:hAnsi="Times New Roman" w:cs="Times New Roman"/>
        </w:rPr>
        <w:t xml:space="preserve"> The patient and attendants were i</w:t>
      </w:r>
      <w:r w:rsidR="0064782C" w:rsidRPr="0064782C">
        <w:rPr>
          <w:rFonts w:ascii="Times New Roman" w:hAnsi="Times New Roman" w:cs="Times New Roman"/>
        </w:rPr>
        <w:t>nform</w:t>
      </w:r>
      <w:r w:rsidR="0064782C">
        <w:rPr>
          <w:rFonts w:ascii="Times New Roman" w:hAnsi="Times New Roman" w:cs="Times New Roman"/>
        </w:rPr>
        <w:t>ed</w:t>
      </w:r>
      <w:r w:rsidR="0064782C" w:rsidRPr="0064782C">
        <w:rPr>
          <w:rFonts w:ascii="Times New Roman" w:hAnsi="Times New Roman" w:cs="Times New Roman"/>
        </w:rPr>
        <w:t xml:space="preserve"> about the finding</w:t>
      </w:r>
      <w:r w:rsidR="0064782C">
        <w:rPr>
          <w:rFonts w:ascii="Times New Roman" w:hAnsi="Times New Roman" w:cs="Times New Roman"/>
        </w:rPr>
        <w:t xml:space="preserve"> and</w:t>
      </w:r>
      <w:r w:rsidR="0064782C" w:rsidRPr="0064782C">
        <w:rPr>
          <w:rFonts w:ascii="Times New Roman" w:hAnsi="Times New Roman" w:cs="Times New Roman"/>
        </w:rPr>
        <w:t xml:space="preserve"> reassure</w:t>
      </w:r>
      <w:r w:rsidR="0064782C">
        <w:rPr>
          <w:rFonts w:ascii="Times New Roman" w:hAnsi="Times New Roman" w:cs="Times New Roman"/>
        </w:rPr>
        <w:t>d</w:t>
      </w:r>
      <w:r w:rsidR="0064782C" w:rsidRPr="0064782C">
        <w:rPr>
          <w:rFonts w:ascii="Times New Roman" w:hAnsi="Times New Roman" w:cs="Times New Roman"/>
        </w:rPr>
        <w:t xml:space="preserve"> </w:t>
      </w:r>
      <w:r w:rsidR="0064782C">
        <w:rPr>
          <w:rFonts w:ascii="Times New Roman" w:hAnsi="Times New Roman" w:cs="Times New Roman"/>
        </w:rPr>
        <w:t>that the</w:t>
      </w:r>
      <w:r w:rsidR="0064782C" w:rsidRPr="0064782C">
        <w:rPr>
          <w:rFonts w:ascii="Times New Roman" w:hAnsi="Times New Roman" w:cs="Times New Roman"/>
        </w:rPr>
        <w:t xml:space="preserve"> premalignant lesion </w:t>
      </w:r>
      <w:r w:rsidR="0064782C">
        <w:rPr>
          <w:rFonts w:ascii="Times New Roman" w:hAnsi="Times New Roman" w:cs="Times New Roman"/>
        </w:rPr>
        <w:t xml:space="preserve">was </w:t>
      </w:r>
      <w:r w:rsidR="0064782C" w:rsidRPr="0064782C">
        <w:rPr>
          <w:rFonts w:ascii="Times New Roman" w:hAnsi="Times New Roman" w:cs="Times New Roman"/>
        </w:rPr>
        <w:t>already removed with the gallbladder.</w:t>
      </w:r>
      <w:r w:rsidR="009A6EB7">
        <w:rPr>
          <w:rFonts w:ascii="Times New Roman" w:hAnsi="Times New Roman" w:cs="Times New Roman"/>
        </w:rPr>
        <w:t xml:space="preserve"> </w:t>
      </w:r>
      <w:r w:rsidR="00E621C9">
        <w:rPr>
          <w:rFonts w:ascii="Times New Roman" w:hAnsi="Times New Roman" w:cs="Times New Roman"/>
        </w:rPr>
        <w:t>A</w:t>
      </w:r>
      <w:r w:rsidR="00E621C9" w:rsidRPr="00E621C9">
        <w:rPr>
          <w:rFonts w:ascii="Times New Roman" w:hAnsi="Times New Roman" w:cs="Times New Roman"/>
        </w:rPr>
        <w:t>t 6-month follow-up, no evidence of progression</w:t>
      </w:r>
      <w:r w:rsidR="00E621C9">
        <w:rPr>
          <w:rFonts w:ascii="Times New Roman" w:hAnsi="Times New Roman" w:cs="Times New Roman"/>
        </w:rPr>
        <w:t xml:space="preserve"> was observed on ultrasonography and liver function tests. </w:t>
      </w:r>
      <w:r w:rsidR="009A6EB7">
        <w:rPr>
          <w:rFonts w:ascii="Times New Roman" w:hAnsi="Times New Roman" w:cs="Times New Roman"/>
        </w:rPr>
        <w:t>The patient g</w:t>
      </w:r>
      <w:r w:rsidR="0078047F">
        <w:rPr>
          <w:rFonts w:ascii="Times New Roman" w:hAnsi="Times New Roman" w:cs="Times New Roman"/>
        </w:rPr>
        <w:t>ave</w:t>
      </w:r>
      <w:r w:rsidR="009A6EB7">
        <w:rPr>
          <w:rFonts w:ascii="Times New Roman" w:hAnsi="Times New Roman" w:cs="Times New Roman"/>
        </w:rPr>
        <w:t xml:space="preserve"> informed consent for the publication of the case for academic purpose</w:t>
      </w:r>
      <w:r w:rsidR="0078047F">
        <w:rPr>
          <w:rFonts w:ascii="Times New Roman" w:hAnsi="Times New Roman" w:cs="Times New Roman"/>
        </w:rPr>
        <w:t>s,</w:t>
      </w:r>
      <w:r w:rsidR="009A6EB7">
        <w:rPr>
          <w:rFonts w:ascii="Times New Roman" w:hAnsi="Times New Roman" w:cs="Times New Roman"/>
        </w:rPr>
        <w:t xml:space="preserve"> provided anonymity is maintained.</w:t>
      </w:r>
    </w:p>
    <w:p w14:paraId="0FF593B7" w14:textId="6474D28E" w:rsidR="00615355" w:rsidRDefault="00677E27" w:rsidP="00615355">
      <w:pPr>
        <w:spacing w:line="360" w:lineRule="auto"/>
        <w:jc w:val="center"/>
        <w:rPr>
          <w:rFonts w:ascii="Times New Roman" w:hAnsi="Times New Roman" w:cs="Times New Roman"/>
        </w:rPr>
      </w:pPr>
      <w:r w:rsidRPr="00677E27">
        <w:rPr>
          <w:rFonts w:ascii="Times New Roman" w:hAnsi="Times New Roman" w:cs="Times New Roman"/>
          <w:noProof/>
        </w:rPr>
        <w:drawing>
          <wp:inline distT="0" distB="0" distL="0" distR="0" wp14:anchorId="70BE73F7" wp14:editId="1C67B08A">
            <wp:extent cx="3338200" cy="2774950"/>
            <wp:effectExtent l="0" t="0" r="0" b="6350"/>
            <wp:docPr id="11859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5788" name=""/>
                    <pic:cNvPicPr/>
                  </pic:nvPicPr>
                  <pic:blipFill>
                    <a:blip r:embed="rId10"/>
                    <a:stretch>
                      <a:fillRect/>
                    </a:stretch>
                  </pic:blipFill>
                  <pic:spPr>
                    <a:xfrm>
                      <a:off x="0" y="0"/>
                      <a:ext cx="3368275" cy="2799951"/>
                    </a:xfrm>
                    <a:prstGeom prst="rect">
                      <a:avLst/>
                    </a:prstGeom>
                  </pic:spPr>
                </pic:pic>
              </a:graphicData>
            </a:graphic>
          </wp:inline>
        </w:drawing>
      </w:r>
    </w:p>
    <w:p w14:paraId="0382A3DF" w14:textId="1CB46AD2" w:rsidR="00615355" w:rsidRPr="00615355" w:rsidRDefault="00615355" w:rsidP="00615355">
      <w:pPr>
        <w:spacing w:line="360" w:lineRule="auto"/>
        <w:jc w:val="center"/>
        <w:rPr>
          <w:rFonts w:ascii="Times New Roman" w:hAnsi="Times New Roman" w:cs="Times New Roman"/>
          <w:b/>
          <w:bCs/>
        </w:rPr>
      </w:pPr>
      <w:r w:rsidRPr="00615355">
        <w:rPr>
          <w:rFonts w:ascii="Times New Roman" w:hAnsi="Times New Roman" w:cs="Times New Roman"/>
          <w:b/>
          <w:bCs/>
        </w:rPr>
        <w:t xml:space="preserve">Figure </w:t>
      </w:r>
      <w:r w:rsidR="00703392">
        <w:rPr>
          <w:rFonts w:ascii="Times New Roman" w:hAnsi="Times New Roman" w:cs="Times New Roman"/>
          <w:b/>
          <w:bCs/>
        </w:rPr>
        <w:t>3</w:t>
      </w:r>
      <w:r w:rsidRPr="00615355">
        <w:rPr>
          <w:rFonts w:ascii="Times New Roman" w:hAnsi="Times New Roman" w:cs="Times New Roman"/>
          <w:b/>
          <w:bCs/>
        </w:rPr>
        <w:t xml:space="preserve">: </w:t>
      </w:r>
      <w:r w:rsidR="00703392">
        <w:rPr>
          <w:rFonts w:ascii="Times New Roman" w:hAnsi="Times New Roman" w:cs="Times New Roman"/>
          <w:b/>
          <w:bCs/>
        </w:rPr>
        <w:t>H</w:t>
      </w:r>
      <w:r w:rsidRPr="00615355">
        <w:rPr>
          <w:rFonts w:ascii="Times New Roman" w:hAnsi="Times New Roman" w:cs="Times New Roman"/>
          <w:b/>
          <w:bCs/>
        </w:rPr>
        <w:t>istopathological findings</w:t>
      </w:r>
      <w:r w:rsidR="00703392">
        <w:rPr>
          <w:rFonts w:ascii="Times New Roman" w:hAnsi="Times New Roman" w:cs="Times New Roman"/>
          <w:b/>
          <w:bCs/>
        </w:rPr>
        <w:t xml:space="preserve"> of gall bladder</w:t>
      </w:r>
      <w:r w:rsidR="00D22EF4">
        <w:rPr>
          <w:rFonts w:ascii="Times New Roman" w:hAnsi="Times New Roman" w:cs="Times New Roman"/>
          <w:b/>
          <w:bCs/>
        </w:rPr>
        <w:t xml:space="preserve"> specimen</w:t>
      </w:r>
    </w:p>
    <w:p w14:paraId="2EF38A79" w14:textId="2F797658" w:rsidR="00C87EDC" w:rsidRPr="00080784" w:rsidRDefault="00080784" w:rsidP="004E0216">
      <w:pPr>
        <w:spacing w:line="360" w:lineRule="auto"/>
        <w:jc w:val="both"/>
        <w:rPr>
          <w:rFonts w:ascii="Times New Roman" w:hAnsi="Times New Roman" w:cs="Times New Roman"/>
          <w:b/>
          <w:bCs/>
        </w:rPr>
      </w:pPr>
      <w:r w:rsidRPr="00080784">
        <w:rPr>
          <w:rFonts w:ascii="Times New Roman" w:hAnsi="Times New Roman" w:cs="Times New Roman"/>
          <w:b/>
          <w:bCs/>
        </w:rPr>
        <w:lastRenderedPageBreak/>
        <w:t>Discussion</w:t>
      </w:r>
    </w:p>
    <w:p w14:paraId="735ADD56" w14:textId="3585B314" w:rsidR="00080784" w:rsidRDefault="00B41512" w:rsidP="005028B1">
      <w:pPr>
        <w:spacing w:line="360" w:lineRule="auto"/>
        <w:jc w:val="both"/>
        <w:rPr>
          <w:rFonts w:ascii="Times New Roman" w:hAnsi="Times New Roman" w:cs="Times New Roman"/>
        </w:rPr>
      </w:pPr>
      <w:r>
        <w:rPr>
          <w:rFonts w:ascii="Times New Roman" w:hAnsi="Times New Roman" w:cs="Times New Roman"/>
        </w:rPr>
        <w:t xml:space="preserve">This case presents a </w:t>
      </w:r>
      <w:r w:rsidR="000D2E87">
        <w:rPr>
          <w:rFonts w:ascii="Times New Roman" w:hAnsi="Times New Roman" w:cs="Times New Roman"/>
        </w:rPr>
        <w:t>low</w:t>
      </w:r>
      <w:r w:rsidR="00804890">
        <w:rPr>
          <w:rFonts w:ascii="Times New Roman" w:hAnsi="Times New Roman" w:cs="Times New Roman"/>
        </w:rPr>
        <w:t>-</w:t>
      </w:r>
      <w:r w:rsidR="000D2E87">
        <w:rPr>
          <w:rFonts w:ascii="Times New Roman" w:hAnsi="Times New Roman" w:cs="Times New Roman"/>
        </w:rPr>
        <w:t xml:space="preserve">grade </w:t>
      </w:r>
      <w:proofErr w:type="spellStart"/>
      <w:r w:rsidRPr="000F5002">
        <w:rPr>
          <w:rFonts w:ascii="Times New Roman" w:hAnsi="Times New Roman" w:cs="Times New Roman"/>
        </w:rPr>
        <w:t>BilIN</w:t>
      </w:r>
      <w:proofErr w:type="spellEnd"/>
      <w:r>
        <w:rPr>
          <w:rFonts w:ascii="Times New Roman" w:hAnsi="Times New Roman" w:cs="Times New Roman"/>
        </w:rPr>
        <w:t xml:space="preserve"> diagnosed on histopathology of a laparoscopic cholecystectomy specimen. </w:t>
      </w:r>
      <w:proofErr w:type="spellStart"/>
      <w:r w:rsidR="005028B1" w:rsidRPr="005028B1">
        <w:rPr>
          <w:rFonts w:ascii="Times New Roman" w:hAnsi="Times New Roman" w:cs="Times New Roman"/>
        </w:rPr>
        <w:t>BilIN</w:t>
      </w:r>
      <w:proofErr w:type="spellEnd"/>
      <w:r w:rsidR="005028B1" w:rsidRPr="005028B1">
        <w:rPr>
          <w:rFonts w:ascii="Times New Roman" w:hAnsi="Times New Roman" w:cs="Times New Roman"/>
        </w:rPr>
        <w:t xml:space="preserve"> is a microscopic disease </w:t>
      </w:r>
      <w:r w:rsidR="005028B1">
        <w:rPr>
          <w:rFonts w:ascii="Times New Roman" w:hAnsi="Times New Roman" w:cs="Times New Roman"/>
        </w:rPr>
        <w:t xml:space="preserve">and </w:t>
      </w:r>
      <w:r w:rsidR="005028B1" w:rsidRPr="005028B1">
        <w:rPr>
          <w:rFonts w:ascii="Times New Roman" w:hAnsi="Times New Roman" w:cs="Times New Roman"/>
        </w:rPr>
        <w:t>produces no</w:t>
      </w:r>
      <w:r w:rsidR="005028B1">
        <w:rPr>
          <w:rFonts w:ascii="Times New Roman" w:hAnsi="Times New Roman" w:cs="Times New Roman"/>
        </w:rPr>
        <w:t xml:space="preserve"> </w:t>
      </w:r>
      <w:r w:rsidR="005028B1" w:rsidRPr="005028B1">
        <w:rPr>
          <w:rFonts w:ascii="Times New Roman" w:hAnsi="Times New Roman" w:cs="Times New Roman"/>
        </w:rPr>
        <w:t xml:space="preserve">symptoms </w:t>
      </w:r>
      <w:r w:rsidR="005028B1">
        <w:rPr>
          <w:rFonts w:ascii="Times New Roman" w:hAnsi="Times New Roman" w:cs="Times New Roman"/>
        </w:rPr>
        <w:t xml:space="preserve">in </w:t>
      </w:r>
      <w:r w:rsidR="00F12919">
        <w:rPr>
          <w:rFonts w:ascii="Times New Roman" w:hAnsi="Times New Roman" w:cs="Times New Roman"/>
        </w:rPr>
        <w:t xml:space="preserve">its </w:t>
      </w:r>
      <w:r w:rsidR="005028B1">
        <w:rPr>
          <w:rFonts w:ascii="Times New Roman" w:hAnsi="Times New Roman" w:cs="Times New Roman"/>
        </w:rPr>
        <w:t>initial stage</w:t>
      </w:r>
      <w:r w:rsidR="00F12919">
        <w:rPr>
          <w:rFonts w:ascii="Times New Roman" w:hAnsi="Times New Roman" w:cs="Times New Roman"/>
        </w:rPr>
        <w:t>s</w:t>
      </w:r>
      <w:r w:rsidR="005028B1">
        <w:rPr>
          <w:rFonts w:ascii="Times New Roman" w:hAnsi="Times New Roman" w:cs="Times New Roman"/>
        </w:rPr>
        <w:t xml:space="preserve"> </w:t>
      </w:r>
      <w:r w:rsidR="005028B1" w:rsidRPr="005028B1">
        <w:rPr>
          <w:rFonts w:ascii="Times New Roman" w:hAnsi="Times New Roman" w:cs="Times New Roman"/>
        </w:rPr>
        <w:t xml:space="preserve">and cannot be detected using </w:t>
      </w:r>
      <w:r w:rsidR="005028B1">
        <w:rPr>
          <w:rFonts w:ascii="Times New Roman" w:hAnsi="Times New Roman" w:cs="Times New Roman"/>
        </w:rPr>
        <w:t>routine</w:t>
      </w:r>
      <w:r w:rsidR="005028B1" w:rsidRPr="005028B1">
        <w:rPr>
          <w:rFonts w:ascii="Times New Roman" w:hAnsi="Times New Roman" w:cs="Times New Roman"/>
        </w:rPr>
        <w:t xml:space="preserve"> imaging</w:t>
      </w:r>
      <w:r w:rsidR="005028B1">
        <w:rPr>
          <w:rFonts w:ascii="Times New Roman" w:hAnsi="Times New Roman" w:cs="Times New Roman"/>
        </w:rPr>
        <w:t xml:space="preserve"> </w:t>
      </w:r>
      <w:r w:rsidR="005028B1" w:rsidRPr="005028B1">
        <w:rPr>
          <w:rFonts w:ascii="Times New Roman" w:hAnsi="Times New Roman" w:cs="Times New Roman"/>
        </w:rPr>
        <w:t>methods.</w:t>
      </w:r>
      <w:r w:rsidR="00D01721">
        <w:rPr>
          <w:rFonts w:ascii="Times New Roman" w:hAnsi="Times New Roman" w:cs="Times New Roman"/>
        </w:rPr>
        <w:t xml:space="preserve"> [6]</w:t>
      </w:r>
      <w:r w:rsidR="005028B1">
        <w:rPr>
          <w:rFonts w:ascii="Times New Roman" w:hAnsi="Times New Roman" w:cs="Times New Roman"/>
        </w:rPr>
        <w:t xml:space="preserve"> </w:t>
      </w:r>
      <w:r w:rsidR="00B9214C">
        <w:rPr>
          <w:rFonts w:ascii="Times New Roman" w:hAnsi="Times New Roman" w:cs="Times New Roman"/>
        </w:rPr>
        <w:t>Its prevalence i</w:t>
      </w:r>
      <w:r w:rsidR="00F452E3">
        <w:rPr>
          <w:rFonts w:ascii="Times New Roman" w:hAnsi="Times New Roman" w:cs="Times New Roman"/>
        </w:rPr>
        <w:t>s</w:t>
      </w:r>
      <w:r w:rsidR="00B9214C">
        <w:rPr>
          <w:rFonts w:ascii="Times New Roman" w:hAnsi="Times New Roman" w:cs="Times New Roman"/>
        </w:rPr>
        <w:t xml:space="preserve"> not clearly known</w:t>
      </w:r>
      <w:r w:rsidR="00804890">
        <w:rPr>
          <w:rFonts w:ascii="Times New Roman" w:hAnsi="Times New Roman" w:cs="Times New Roman"/>
        </w:rPr>
        <w:t>,</w:t>
      </w:r>
      <w:r w:rsidR="00B9214C">
        <w:rPr>
          <w:rFonts w:ascii="Times New Roman" w:hAnsi="Times New Roman" w:cs="Times New Roman"/>
        </w:rPr>
        <w:t xml:space="preserve"> but </w:t>
      </w:r>
      <w:r w:rsidR="00804890">
        <w:rPr>
          <w:rFonts w:ascii="Times New Roman" w:hAnsi="Times New Roman" w:cs="Times New Roman"/>
        </w:rPr>
        <w:t xml:space="preserve">the </w:t>
      </w:r>
      <w:r w:rsidR="00B9214C" w:rsidRPr="00B9214C">
        <w:rPr>
          <w:rFonts w:ascii="Times New Roman" w:hAnsi="Times New Roman" w:cs="Times New Roman"/>
        </w:rPr>
        <w:t>high cholelithiasis burden in India increases incidental detection value</w:t>
      </w:r>
      <w:r w:rsidR="00B9214C">
        <w:rPr>
          <w:rFonts w:ascii="Times New Roman" w:hAnsi="Times New Roman" w:cs="Times New Roman"/>
        </w:rPr>
        <w:t xml:space="preserve">. [7] </w:t>
      </w:r>
      <w:proofErr w:type="spellStart"/>
      <w:r w:rsidR="006B2B8F" w:rsidRPr="006B2B8F">
        <w:rPr>
          <w:rFonts w:ascii="Times New Roman" w:hAnsi="Times New Roman" w:cs="Times New Roman"/>
        </w:rPr>
        <w:t>BilIN</w:t>
      </w:r>
      <w:proofErr w:type="spellEnd"/>
      <w:r w:rsidR="006B2B8F" w:rsidRPr="006B2B8F">
        <w:rPr>
          <w:rFonts w:ascii="Times New Roman" w:hAnsi="Times New Roman" w:cs="Times New Roman"/>
        </w:rPr>
        <w:t xml:space="preserve"> arises from chronic inflammation and genetic alterations in the biliary epithelium. It is commonly associated with conditions that promote ongoing bile duct injury</w:t>
      </w:r>
      <w:r w:rsidR="006B2B8F">
        <w:rPr>
          <w:rFonts w:ascii="Times New Roman" w:hAnsi="Times New Roman" w:cs="Times New Roman"/>
        </w:rPr>
        <w:t xml:space="preserve">. </w:t>
      </w:r>
      <w:r w:rsidR="006B2B8F" w:rsidRPr="006B2B8F">
        <w:rPr>
          <w:rFonts w:ascii="Times New Roman" w:hAnsi="Times New Roman" w:cs="Times New Roman"/>
        </w:rPr>
        <w:t xml:space="preserve">Chronic biliary diseases like primary sclerosing cholangitis (PSC), choledocholithiasis, and choledochal cysts drive </w:t>
      </w:r>
      <w:proofErr w:type="spellStart"/>
      <w:r w:rsidR="006B2B8F" w:rsidRPr="006B2B8F">
        <w:rPr>
          <w:rFonts w:ascii="Times New Roman" w:hAnsi="Times New Roman" w:cs="Times New Roman"/>
        </w:rPr>
        <w:t>BilIN</w:t>
      </w:r>
      <w:proofErr w:type="spellEnd"/>
      <w:r w:rsidR="006B2B8F" w:rsidRPr="006B2B8F">
        <w:rPr>
          <w:rFonts w:ascii="Times New Roman" w:hAnsi="Times New Roman" w:cs="Times New Roman"/>
        </w:rPr>
        <w:t xml:space="preserve"> development through repeated epithelial damage and repair. Other risks include abnormal </w:t>
      </w:r>
      <w:proofErr w:type="spellStart"/>
      <w:r w:rsidR="006B2B8F" w:rsidRPr="006B2B8F">
        <w:rPr>
          <w:rFonts w:ascii="Times New Roman" w:hAnsi="Times New Roman" w:cs="Times New Roman"/>
        </w:rPr>
        <w:t>pancreatobiliary</w:t>
      </w:r>
      <w:proofErr w:type="spellEnd"/>
      <w:r w:rsidR="006B2B8F" w:rsidRPr="006B2B8F">
        <w:rPr>
          <w:rFonts w:ascii="Times New Roman" w:hAnsi="Times New Roman" w:cs="Times New Roman"/>
        </w:rPr>
        <w:t xml:space="preserve"> junction, cirrhosis (from hepatitis C or alcohol), and potentially Epstein-Barr virus in some cases.</w:t>
      </w:r>
      <w:r w:rsidR="00F247D4">
        <w:rPr>
          <w:rFonts w:ascii="Times New Roman" w:hAnsi="Times New Roman" w:cs="Times New Roman"/>
        </w:rPr>
        <w:t xml:space="preserve"> [</w:t>
      </w:r>
      <w:r w:rsidR="00B9214C">
        <w:rPr>
          <w:rFonts w:ascii="Times New Roman" w:hAnsi="Times New Roman" w:cs="Times New Roman"/>
        </w:rPr>
        <w:t>8</w:t>
      </w:r>
      <w:r w:rsidR="00F247D4">
        <w:rPr>
          <w:rFonts w:ascii="Times New Roman" w:hAnsi="Times New Roman" w:cs="Times New Roman"/>
        </w:rPr>
        <w:t>]</w:t>
      </w:r>
    </w:p>
    <w:p w14:paraId="7E41C2F0" w14:textId="39AC60C0" w:rsidR="006B2B8F" w:rsidRDefault="006B2B8F" w:rsidP="004E0216">
      <w:pPr>
        <w:spacing w:line="360" w:lineRule="auto"/>
        <w:jc w:val="both"/>
        <w:rPr>
          <w:rFonts w:ascii="Times New Roman" w:hAnsi="Times New Roman" w:cs="Times New Roman"/>
        </w:rPr>
      </w:pPr>
      <w:proofErr w:type="spellStart"/>
      <w:r w:rsidRPr="006B2B8F">
        <w:rPr>
          <w:rFonts w:ascii="Times New Roman" w:hAnsi="Times New Roman" w:cs="Times New Roman"/>
        </w:rPr>
        <w:t>BilIN</w:t>
      </w:r>
      <w:proofErr w:type="spellEnd"/>
      <w:r w:rsidRPr="006B2B8F">
        <w:rPr>
          <w:rFonts w:ascii="Times New Roman" w:hAnsi="Times New Roman" w:cs="Times New Roman"/>
        </w:rPr>
        <w:t xml:space="preserve"> reflects multistep cholangiocarcinogenesis, starting with metaplastic changes from inflammation, followed by dysplasia (</w:t>
      </w:r>
      <w:r w:rsidR="00C92AFE">
        <w:rPr>
          <w:rFonts w:ascii="Times New Roman" w:hAnsi="Times New Roman" w:cs="Times New Roman"/>
        </w:rPr>
        <w:t>low</w:t>
      </w:r>
      <w:r w:rsidR="00C92AFE" w:rsidRPr="00E966FA">
        <w:rPr>
          <w:rFonts w:ascii="Times New Roman" w:hAnsi="Times New Roman" w:cs="Times New Roman"/>
        </w:rPr>
        <w:t>-grade</w:t>
      </w:r>
      <w:r w:rsidR="00C92AFE">
        <w:rPr>
          <w:rFonts w:ascii="Times New Roman" w:hAnsi="Times New Roman" w:cs="Times New Roman"/>
        </w:rPr>
        <w:t xml:space="preserve"> to </w:t>
      </w:r>
      <w:r w:rsidR="00C92AFE" w:rsidRPr="00E966FA">
        <w:rPr>
          <w:rFonts w:ascii="Times New Roman" w:hAnsi="Times New Roman" w:cs="Times New Roman"/>
        </w:rPr>
        <w:t>high-grade</w:t>
      </w:r>
      <w:r w:rsidRPr="006B2B8F">
        <w:rPr>
          <w:rFonts w:ascii="Times New Roman" w:hAnsi="Times New Roman" w:cs="Times New Roman"/>
        </w:rPr>
        <w:t>). Molecular shifts involve genes like KRAS</w:t>
      </w:r>
      <w:r w:rsidR="005A29A1">
        <w:rPr>
          <w:rFonts w:ascii="Times New Roman" w:hAnsi="Times New Roman" w:cs="Times New Roman"/>
        </w:rPr>
        <w:t xml:space="preserve">, </w:t>
      </w:r>
      <w:r w:rsidRPr="006B2B8F">
        <w:rPr>
          <w:rFonts w:ascii="Times New Roman" w:hAnsi="Times New Roman" w:cs="Times New Roman"/>
        </w:rPr>
        <w:t>p53 upregulation in high-grade lesions, and markers such as S100P or MUC5AC, though inflammation may complicate pure genetic progression.</w:t>
      </w:r>
      <w:r w:rsidR="005A29A1">
        <w:rPr>
          <w:rFonts w:ascii="Times New Roman" w:hAnsi="Times New Roman" w:cs="Times New Roman"/>
        </w:rPr>
        <w:t xml:space="preserve"> [9]</w:t>
      </w:r>
      <w:r w:rsidRPr="006B2B8F">
        <w:rPr>
          <w:rFonts w:ascii="Times New Roman" w:hAnsi="Times New Roman" w:cs="Times New Roman"/>
        </w:rPr>
        <w:t xml:space="preserve"> Factors beyond inflammation, like hematoma or fibrosis, can occasionally trigger atypical growth.</w:t>
      </w:r>
      <w:r w:rsidR="00321833">
        <w:rPr>
          <w:rFonts w:ascii="Times New Roman" w:hAnsi="Times New Roman" w:cs="Times New Roman"/>
        </w:rPr>
        <w:t xml:space="preserve"> [</w:t>
      </w:r>
      <w:r w:rsidR="00501EDC">
        <w:rPr>
          <w:rFonts w:ascii="Times New Roman" w:hAnsi="Times New Roman" w:cs="Times New Roman"/>
        </w:rPr>
        <w:t>10</w:t>
      </w:r>
      <w:r w:rsidR="00321833">
        <w:rPr>
          <w:rFonts w:ascii="Times New Roman" w:hAnsi="Times New Roman" w:cs="Times New Roman"/>
        </w:rPr>
        <w:t>]</w:t>
      </w:r>
      <w:r w:rsidR="00321833" w:rsidRPr="00321833">
        <w:rPr>
          <w:rFonts w:ascii="Times New Roman" w:hAnsi="Times New Roman" w:cs="Times New Roman"/>
        </w:rPr>
        <w:t xml:space="preserve"> </w:t>
      </w:r>
      <w:r w:rsidR="00321833" w:rsidRPr="009B4C56">
        <w:rPr>
          <w:rFonts w:ascii="Times New Roman" w:hAnsi="Times New Roman" w:cs="Times New Roman"/>
        </w:rPr>
        <w:t xml:space="preserve">Using the </w:t>
      </w:r>
      <w:proofErr w:type="spellStart"/>
      <w:r w:rsidR="00321833" w:rsidRPr="009B4C56">
        <w:rPr>
          <w:rFonts w:ascii="Times New Roman" w:hAnsi="Times New Roman" w:cs="Times New Roman"/>
        </w:rPr>
        <w:t>BilIN</w:t>
      </w:r>
      <w:proofErr w:type="spellEnd"/>
      <w:r w:rsidR="00321833" w:rsidRPr="009B4C56">
        <w:rPr>
          <w:rFonts w:ascii="Times New Roman" w:hAnsi="Times New Roman" w:cs="Times New Roman"/>
        </w:rPr>
        <w:t xml:space="preserve"> classification, there is increasing</w:t>
      </w:r>
      <w:r w:rsidR="00321833">
        <w:rPr>
          <w:rFonts w:ascii="Times New Roman" w:hAnsi="Times New Roman" w:cs="Times New Roman"/>
        </w:rPr>
        <w:t xml:space="preserve"> </w:t>
      </w:r>
      <w:r w:rsidR="00321833" w:rsidRPr="009B4C56">
        <w:rPr>
          <w:rFonts w:ascii="Times New Roman" w:hAnsi="Times New Roman" w:cs="Times New Roman"/>
        </w:rPr>
        <w:t>evidence that molecular and genetic alterations accumulate</w:t>
      </w:r>
      <w:r w:rsidR="00321833">
        <w:rPr>
          <w:rFonts w:ascii="Times New Roman" w:hAnsi="Times New Roman" w:cs="Times New Roman"/>
        </w:rPr>
        <w:t xml:space="preserve"> </w:t>
      </w:r>
      <w:r w:rsidR="00321833" w:rsidRPr="009B4C56">
        <w:rPr>
          <w:rFonts w:ascii="Times New Roman" w:hAnsi="Times New Roman" w:cs="Times New Roman"/>
        </w:rPr>
        <w:t xml:space="preserve">during the progression of </w:t>
      </w:r>
      <w:proofErr w:type="spellStart"/>
      <w:r w:rsidR="00321833" w:rsidRPr="009B4C56">
        <w:rPr>
          <w:rFonts w:ascii="Times New Roman" w:hAnsi="Times New Roman" w:cs="Times New Roman"/>
        </w:rPr>
        <w:t>BilIN</w:t>
      </w:r>
      <w:proofErr w:type="spellEnd"/>
      <w:r w:rsidR="00321833" w:rsidRPr="009B4C56">
        <w:rPr>
          <w:rFonts w:ascii="Times New Roman" w:hAnsi="Times New Roman" w:cs="Times New Roman"/>
        </w:rPr>
        <w:t xml:space="preserve"> to cholangiocarcinoma</w:t>
      </w:r>
      <w:r w:rsidR="00321833">
        <w:rPr>
          <w:rFonts w:ascii="Times New Roman" w:hAnsi="Times New Roman" w:cs="Times New Roman"/>
        </w:rPr>
        <w:t>.</w:t>
      </w:r>
      <w:r w:rsidR="00AE6A3E" w:rsidRPr="00AE6A3E">
        <w:t xml:space="preserve"> </w:t>
      </w:r>
      <w:proofErr w:type="spellStart"/>
      <w:r w:rsidR="00AE6A3E" w:rsidRPr="00C62942">
        <w:rPr>
          <w:rFonts w:ascii="Times New Roman" w:hAnsi="Times New Roman" w:cs="Times New Roman"/>
          <w:highlight w:val="yellow"/>
        </w:rPr>
        <w:t>Intracholecystic</w:t>
      </w:r>
      <w:proofErr w:type="spellEnd"/>
      <w:r w:rsidR="00AE6A3E" w:rsidRPr="00C62942">
        <w:rPr>
          <w:rFonts w:ascii="Times New Roman" w:hAnsi="Times New Roman" w:cs="Times New Roman"/>
          <w:highlight w:val="yellow"/>
        </w:rPr>
        <w:t xml:space="preserve"> papillary neoplasms</w:t>
      </w:r>
      <w:r w:rsidR="00C62942">
        <w:rPr>
          <w:rFonts w:ascii="Times New Roman" w:hAnsi="Times New Roman" w:cs="Times New Roman"/>
          <w:highlight w:val="yellow"/>
        </w:rPr>
        <w:t xml:space="preserve"> (ICPN)</w:t>
      </w:r>
      <w:r w:rsidR="00AE6A3E" w:rsidRPr="00C62942">
        <w:rPr>
          <w:rFonts w:ascii="Times New Roman" w:hAnsi="Times New Roman" w:cs="Times New Roman"/>
          <w:highlight w:val="yellow"/>
        </w:rPr>
        <w:t xml:space="preserve"> and </w:t>
      </w:r>
      <w:proofErr w:type="spellStart"/>
      <w:r w:rsidR="00AE6A3E" w:rsidRPr="00C62942">
        <w:rPr>
          <w:rFonts w:ascii="Times New Roman" w:hAnsi="Times New Roman" w:cs="Times New Roman"/>
          <w:highlight w:val="yellow"/>
        </w:rPr>
        <w:t>BilIN</w:t>
      </w:r>
      <w:proofErr w:type="spellEnd"/>
      <w:r w:rsidR="00AE6A3E" w:rsidRPr="00C62942">
        <w:rPr>
          <w:rFonts w:ascii="Times New Roman" w:hAnsi="Times New Roman" w:cs="Times New Roman"/>
          <w:highlight w:val="yellow"/>
        </w:rPr>
        <w:t xml:space="preserve"> have different somatic mutations. [11]</w:t>
      </w:r>
      <w:r w:rsidR="00C62942" w:rsidRPr="00C62942">
        <w:rPr>
          <w:rFonts w:ascii="Times New Roman" w:hAnsi="Times New Roman" w:cs="Times New Roman"/>
        </w:rPr>
        <w:t xml:space="preserve"> </w:t>
      </w:r>
      <w:r w:rsidR="00C62942" w:rsidRPr="00C62942">
        <w:rPr>
          <w:rFonts w:ascii="Times New Roman" w:hAnsi="Times New Roman" w:cs="Times New Roman"/>
          <w:highlight w:val="yellow"/>
        </w:rPr>
        <w:t>Progression from these precursors to invasive carcinoma is a major process in biliary carcinogenesis requiring further investigations and follow up. [12]</w:t>
      </w:r>
    </w:p>
    <w:p w14:paraId="020C32FF" w14:textId="2147BAB9" w:rsidR="00152819" w:rsidRDefault="001F327B" w:rsidP="00152819">
      <w:pPr>
        <w:spacing w:line="360" w:lineRule="auto"/>
        <w:jc w:val="both"/>
        <w:rPr>
          <w:rFonts w:ascii="Times New Roman" w:hAnsi="Times New Roman" w:cs="Times New Roman"/>
        </w:rPr>
      </w:pPr>
      <w:proofErr w:type="spellStart"/>
      <w:r w:rsidRPr="001F327B">
        <w:rPr>
          <w:rFonts w:ascii="Times New Roman" w:hAnsi="Times New Roman" w:cs="Times New Roman"/>
        </w:rPr>
        <w:t>BilIN</w:t>
      </w:r>
      <w:proofErr w:type="spellEnd"/>
      <w:r w:rsidRPr="001F327B">
        <w:rPr>
          <w:rFonts w:ascii="Times New Roman" w:hAnsi="Times New Roman" w:cs="Times New Roman"/>
        </w:rPr>
        <w:t xml:space="preserve"> is a noninvasive precursor to cholangiocarcinoma (CCA) with variable progression risk based on grade and location. High-grade </w:t>
      </w:r>
      <w:proofErr w:type="spellStart"/>
      <w:r w:rsidRPr="001F327B">
        <w:rPr>
          <w:rFonts w:ascii="Times New Roman" w:hAnsi="Times New Roman" w:cs="Times New Roman"/>
        </w:rPr>
        <w:t>BilIN</w:t>
      </w:r>
      <w:proofErr w:type="spellEnd"/>
      <w:r w:rsidRPr="001F327B">
        <w:rPr>
          <w:rFonts w:ascii="Times New Roman" w:hAnsi="Times New Roman" w:cs="Times New Roman"/>
        </w:rPr>
        <w:t xml:space="preserve"> (BilIN-3) carries higher malignant potential, while low-grade lesions progress more slowly. Exact progression rates remain unclear due to frequent incidental detection post-resection.</w:t>
      </w:r>
      <w:r w:rsidR="009B4C56">
        <w:rPr>
          <w:rFonts w:ascii="Times New Roman" w:hAnsi="Times New Roman" w:cs="Times New Roman"/>
        </w:rPr>
        <w:t xml:space="preserve"> </w:t>
      </w:r>
      <w:r w:rsidR="00321833">
        <w:rPr>
          <w:rFonts w:ascii="Times New Roman" w:hAnsi="Times New Roman" w:cs="Times New Roman"/>
        </w:rPr>
        <w:t>[</w:t>
      </w:r>
      <w:r w:rsidR="00B9214C">
        <w:rPr>
          <w:rFonts w:ascii="Times New Roman" w:hAnsi="Times New Roman" w:cs="Times New Roman"/>
        </w:rPr>
        <w:t>1</w:t>
      </w:r>
      <w:r w:rsidR="00E81664">
        <w:rPr>
          <w:rFonts w:ascii="Times New Roman" w:hAnsi="Times New Roman" w:cs="Times New Roman"/>
        </w:rPr>
        <w:t>3</w:t>
      </w:r>
      <w:r w:rsidR="00321833">
        <w:rPr>
          <w:rFonts w:ascii="Times New Roman" w:hAnsi="Times New Roman" w:cs="Times New Roman"/>
        </w:rPr>
        <w:t xml:space="preserve">] </w:t>
      </w:r>
      <w:r w:rsidR="00152819" w:rsidRPr="00152819">
        <w:rPr>
          <w:rFonts w:ascii="Times New Roman" w:hAnsi="Times New Roman" w:cs="Times New Roman"/>
        </w:rPr>
        <w:t>No routine oncological follow-up is necessary unless there are other risk factors (e.g., primary sclerosing cholangitis, choledochal cyst, hepatolithiasis).</w:t>
      </w:r>
      <w:r w:rsidR="00152819">
        <w:rPr>
          <w:rFonts w:ascii="Times New Roman" w:hAnsi="Times New Roman" w:cs="Times New Roman"/>
        </w:rPr>
        <w:t xml:space="preserve"> </w:t>
      </w:r>
      <w:r w:rsidR="00152819" w:rsidRPr="00152819">
        <w:rPr>
          <w:rFonts w:ascii="Times New Roman" w:hAnsi="Times New Roman" w:cs="Times New Roman"/>
        </w:rPr>
        <w:t>General hepatobiliary health monitoring (liver function tests, ultrasound if clinically indicated) can be advised.</w:t>
      </w:r>
      <w:r w:rsidR="00CF55E1" w:rsidRPr="00CF55E1">
        <w:t xml:space="preserve"> </w:t>
      </w:r>
      <w:r w:rsidR="00CF55E1" w:rsidRPr="00CF55E1">
        <w:rPr>
          <w:rFonts w:ascii="Times New Roman" w:hAnsi="Times New Roman" w:cs="Times New Roman"/>
        </w:rPr>
        <w:t xml:space="preserve">No routine CT/MRI or tumor markers </w:t>
      </w:r>
      <w:r w:rsidR="0001375C">
        <w:rPr>
          <w:rFonts w:ascii="Times New Roman" w:hAnsi="Times New Roman" w:cs="Times New Roman"/>
        </w:rPr>
        <w:t xml:space="preserve">are </w:t>
      </w:r>
      <w:r w:rsidR="00CF55E1" w:rsidRPr="00CF55E1">
        <w:rPr>
          <w:rFonts w:ascii="Times New Roman" w:hAnsi="Times New Roman" w:cs="Times New Roman"/>
        </w:rPr>
        <w:t>needed unless symptoms develop.</w:t>
      </w:r>
      <w:r w:rsidR="00E16991">
        <w:rPr>
          <w:rFonts w:ascii="Times New Roman" w:hAnsi="Times New Roman" w:cs="Times New Roman"/>
        </w:rPr>
        <w:t xml:space="preserve"> [</w:t>
      </w:r>
      <w:r w:rsidR="002D7460">
        <w:rPr>
          <w:rFonts w:ascii="Times New Roman" w:hAnsi="Times New Roman" w:cs="Times New Roman"/>
        </w:rPr>
        <w:t>1</w:t>
      </w:r>
      <w:r w:rsidR="00E81664">
        <w:rPr>
          <w:rFonts w:ascii="Times New Roman" w:hAnsi="Times New Roman" w:cs="Times New Roman"/>
        </w:rPr>
        <w:t>4</w:t>
      </w:r>
      <w:r w:rsidR="00E16991">
        <w:rPr>
          <w:rFonts w:ascii="Times New Roman" w:hAnsi="Times New Roman" w:cs="Times New Roman"/>
        </w:rPr>
        <w:t>]</w:t>
      </w:r>
      <w:r w:rsidR="00321833" w:rsidRPr="00321833">
        <w:rPr>
          <w:rFonts w:ascii="Times New Roman" w:hAnsi="Times New Roman" w:cs="Times New Roman"/>
        </w:rPr>
        <w:t xml:space="preserve"> </w:t>
      </w:r>
      <w:r w:rsidR="00321833">
        <w:rPr>
          <w:rFonts w:ascii="Times New Roman" w:hAnsi="Times New Roman" w:cs="Times New Roman"/>
        </w:rPr>
        <w:t xml:space="preserve">Since the present case didn’t show obstructive symptoms, no further investigations were carried out. Computerized tomography (CT) scan and ERCP may be considered when </w:t>
      </w:r>
      <w:r w:rsidR="0001375C">
        <w:rPr>
          <w:rFonts w:ascii="Times New Roman" w:hAnsi="Times New Roman" w:cs="Times New Roman"/>
        </w:rPr>
        <w:t xml:space="preserve">a </w:t>
      </w:r>
      <w:r w:rsidR="00321833">
        <w:rPr>
          <w:rFonts w:ascii="Times New Roman" w:hAnsi="Times New Roman" w:cs="Times New Roman"/>
        </w:rPr>
        <w:t xml:space="preserve">patient presents with obstructive symptoms. </w:t>
      </w:r>
    </w:p>
    <w:p w14:paraId="231CCBDD" w14:textId="77777777" w:rsidR="001B5C4B" w:rsidRDefault="001B5C4B" w:rsidP="00152819">
      <w:pPr>
        <w:spacing w:line="360" w:lineRule="auto"/>
        <w:jc w:val="both"/>
        <w:rPr>
          <w:rFonts w:ascii="Times New Roman" w:hAnsi="Times New Roman" w:cs="Times New Roman"/>
        </w:rPr>
      </w:pPr>
    </w:p>
    <w:p w14:paraId="0179EE48" w14:textId="4E89CA4E" w:rsidR="00080784" w:rsidRPr="00080784" w:rsidRDefault="00080784" w:rsidP="004E0216">
      <w:pPr>
        <w:spacing w:line="360" w:lineRule="auto"/>
        <w:jc w:val="both"/>
        <w:rPr>
          <w:rFonts w:ascii="Times New Roman" w:hAnsi="Times New Roman" w:cs="Times New Roman"/>
          <w:b/>
          <w:bCs/>
        </w:rPr>
      </w:pPr>
      <w:r w:rsidRPr="00080784">
        <w:rPr>
          <w:rFonts w:ascii="Times New Roman" w:hAnsi="Times New Roman" w:cs="Times New Roman"/>
          <w:b/>
          <w:bCs/>
        </w:rPr>
        <w:lastRenderedPageBreak/>
        <w:t>Conclusions</w:t>
      </w:r>
    </w:p>
    <w:p w14:paraId="0E6E983A" w14:textId="506F5069" w:rsidR="00080784" w:rsidRDefault="002F31AE" w:rsidP="004E0216">
      <w:pPr>
        <w:spacing w:line="360" w:lineRule="auto"/>
        <w:jc w:val="both"/>
        <w:rPr>
          <w:rFonts w:ascii="Times New Roman" w:hAnsi="Times New Roman" w:cs="Times New Roman"/>
        </w:rPr>
      </w:pPr>
      <w:r>
        <w:rPr>
          <w:rFonts w:ascii="Times New Roman" w:hAnsi="Times New Roman" w:cs="Times New Roman"/>
        </w:rPr>
        <w:t xml:space="preserve">The case presented with recurrent abdominal pain and </w:t>
      </w:r>
      <w:r w:rsidR="0001375C">
        <w:rPr>
          <w:rFonts w:ascii="Times New Roman" w:hAnsi="Times New Roman" w:cs="Times New Roman"/>
        </w:rPr>
        <w:t xml:space="preserve">was </w:t>
      </w:r>
      <w:r>
        <w:rPr>
          <w:rFonts w:ascii="Times New Roman" w:hAnsi="Times New Roman" w:cs="Times New Roman"/>
        </w:rPr>
        <w:t xml:space="preserve">found to be cholelithiasis on ultrasonography. </w:t>
      </w:r>
      <w:proofErr w:type="spellStart"/>
      <w:r w:rsidRPr="001F327B">
        <w:rPr>
          <w:rFonts w:ascii="Times New Roman" w:hAnsi="Times New Roman" w:cs="Times New Roman"/>
        </w:rPr>
        <w:t>BilIN</w:t>
      </w:r>
      <w:proofErr w:type="spellEnd"/>
      <w:r>
        <w:rPr>
          <w:rFonts w:ascii="Times New Roman" w:hAnsi="Times New Roman" w:cs="Times New Roman"/>
        </w:rPr>
        <w:t xml:space="preserve"> was diagnosed only after histopathology examination. </w:t>
      </w:r>
      <w:r w:rsidR="00D72582" w:rsidRPr="00D72582">
        <w:rPr>
          <w:rFonts w:ascii="Times New Roman" w:hAnsi="Times New Roman" w:cs="Times New Roman"/>
        </w:rPr>
        <w:t xml:space="preserve">The cholecystectomy is typically curative for isolated </w:t>
      </w:r>
      <w:proofErr w:type="spellStart"/>
      <w:r w:rsidR="00D72582" w:rsidRPr="00D72582">
        <w:rPr>
          <w:rFonts w:ascii="Times New Roman" w:hAnsi="Times New Roman" w:cs="Times New Roman"/>
        </w:rPr>
        <w:t>BilIN</w:t>
      </w:r>
      <w:proofErr w:type="spellEnd"/>
      <w:r w:rsidR="00D72582" w:rsidRPr="00D72582">
        <w:rPr>
          <w:rFonts w:ascii="Times New Roman" w:hAnsi="Times New Roman" w:cs="Times New Roman"/>
        </w:rPr>
        <w:t>, as the affected organ has been fully removed.</w:t>
      </w:r>
      <w:r w:rsidR="00D72582">
        <w:rPr>
          <w:rFonts w:ascii="Times New Roman" w:hAnsi="Times New Roman" w:cs="Times New Roman"/>
        </w:rPr>
        <w:t xml:space="preserve"> </w:t>
      </w:r>
      <w:r w:rsidR="00F12919" w:rsidRPr="00F12919">
        <w:rPr>
          <w:rFonts w:ascii="Times New Roman" w:hAnsi="Times New Roman" w:cs="Times New Roman"/>
        </w:rPr>
        <w:t>Routine histopathological examination is recommended</w:t>
      </w:r>
      <w:r>
        <w:rPr>
          <w:rFonts w:ascii="Times New Roman" w:hAnsi="Times New Roman" w:cs="Times New Roman"/>
        </w:rPr>
        <w:t xml:space="preserve"> f</w:t>
      </w:r>
      <w:r w:rsidR="00804890">
        <w:rPr>
          <w:rFonts w:ascii="Times New Roman" w:hAnsi="Times New Roman" w:cs="Times New Roman"/>
        </w:rPr>
        <w:t>or</w:t>
      </w:r>
      <w:r>
        <w:rPr>
          <w:rFonts w:ascii="Times New Roman" w:hAnsi="Times New Roman" w:cs="Times New Roman"/>
        </w:rPr>
        <w:t xml:space="preserve"> cholecystectomy patient</w:t>
      </w:r>
      <w:r w:rsidR="0001375C">
        <w:rPr>
          <w:rFonts w:ascii="Times New Roman" w:hAnsi="Times New Roman" w:cs="Times New Roman"/>
        </w:rPr>
        <w:t>s</w:t>
      </w:r>
      <w:r>
        <w:rPr>
          <w:rFonts w:ascii="Times New Roman" w:hAnsi="Times New Roman" w:cs="Times New Roman"/>
        </w:rPr>
        <w:t xml:space="preserve"> to catch precancerous lesion</w:t>
      </w:r>
      <w:r w:rsidR="0001375C">
        <w:rPr>
          <w:rFonts w:ascii="Times New Roman" w:hAnsi="Times New Roman" w:cs="Times New Roman"/>
        </w:rPr>
        <w:t>s</w:t>
      </w:r>
      <w:r>
        <w:rPr>
          <w:rFonts w:ascii="Times New Roman" w:hAnsi="Times New Roman" w:cs="Times New Roman"/>
        </w:rPr>
        <w:t xml:space="preserve"> in early stage</w:t>
      </w:r>
      <w:r w:rsidR="0001375C">
        <w:rPr>
          <w:rFonts w:ascii="Times New Roman" w:hAnsi="Times New Roman" w:cs="Times New Roman"/>
        </w:rPr>
        <w:t>s</w:t>
      </w:r>
      <w:r>
        <w:rPr>
          <w:rFonts w:ascii="Times New Roman" w:hAnsi="Times New Roman" w:cs="Times New Roman"/>
        </w:rPr>
        <w:t xml:space="preserve"> for better patient management with improved outcome</w:t>
      </w:r>
      <w:r w:rsidR="0001375C">
        <w:rPr>
          <w:rFonts w:ascii="Times New Roman" w:hAnsi="Times New Roman" w:cs="Times New Roman"/>
        </w:rPr>
        <w:t>s</w:t>
      </w:r>
      <w:r>
        <w:rPr>
          <w:rFonts w:ascii="Times New Roman" w:hAnsi="Times New Roman" w:cs="Times New Roman"/>
        </w:rPr>
        <w:t>.</w:t>
      </w:r>
    </w:p>
    <w:p w14:paraId="596CB0FF" w14:textId="39CF1335" w:rsidR="00A3453D" w:rsidRDefault="00A3453D" w:rsidP="004E0216">
      <w:pPr>
        <w:spacing w:line="360" w:lineRule="auto"/>
        <w:jc w:val="both"/>
        <w:rPr>
          <w:rFonts w:ascii="Times New Roman" w:hAnsi="Times New Roman" w:cs="Times New Roman"/>
        </w:rPr>
      </w:pPr>
    </w:p>
    <w:p w14:paraId="7B6EF6DD" w14:textId="77777777" w:rsidR="00A3453D" w:rsidRPr="00A3453D" w:rsidRDefault="00A3453D" w:rsidP="00A3453D">
      <w:pPr>
        <w:spacing w:line="360" w:lineRule="auto"/>
        <w:jc w:val="both"/>
        <w:rPr>
          <w:rFonts w:ascii="Times New Roman" w:hAnsi="Times New Roman" w:cs="Times New Roman"/>
        </w:rPr>
      </w:pPr>
      <w:r w:rsidRPr="00A3453D">
        <w:rPr>
          <w:rFonts w:ascii="Times New Roman" w:hAnsi="Times New Roman" w:cs="Times New Roman"/>
        </w:rPr>
        <w:t xml:space="preserve">Consent </w:t>
      </w:r>
    </w:p>
    <w:p w14:paraId="5820B9A9" w14:textId="305FB832" w:rsidR="00A3453D" w:rsidRDefault="00A3453D" w:rsidP="00A3453D">
      <w:pPr>
        <w:spacing w:line="360" w:lineRule="auto"/>
        <w:jc w:val="both"/>
        <w:rPr>
          <w:rFonts w:ascii="Times New Roman" w:hAnsi="Times New Roman" w:cs="Times New Roman"/>
        </w:rPr>
      </w:pPr>
      <w:r w:rsidRPr="00A3453D">
        <w:rPr>
          <w:rFonts w:ascii="Times New Roman" w:hAnsi="Times New Roman" w:cs="Times New Roman"/>
        </w:rPr>
        <w:t>As per international standards or university standards, patient(s) written consent has been collected and preserved by the author(s).</w:t>
      </w:r>
    </w:p>
    <w:p w14:paraId="632A2E34" w14:textId="643B6B23" w:rsidR="00A3453D" w:rsidRDefault="00A3453D" w:rsidP="00A3453D">
      <w:pPr>
        <w:spacing w:line="360" w:lineRule="auto"/>
        <w:jc w:val="both"/>
        <w:rPr>
          <w:rFonts w:ascii="Times New Roman" w:hAnsi="Times New Roman" w:cs="Times New Roman"/>
        </w:rPr>
      </w:pPr>
    </w:p>
    <w:p w14:paraId="185B1CFE" w14:textId="77777777" w:rsidR="00A3453D" w:rsidRPr="00A3453D" w:rsidRDefault="00A3453D" w:rsidP="00A3453D">
      <w:pPr>
        <w:spacing w:line="360" w:lineRule="auto"/>
        <w:jc w:val="both"/>
        <w:rPr>
          <w:rFonts w:ascii="Times New Roman" w:hAnsi="Times New Roman" w:cs="Times New Roman"/>
        </w:rPr>
      </w:pPr>
      <w:r w:rsidRPr="00A3453D">
        <w:rPr>
          <w:rFonts w:ascii="Times New Roman" w:hAnsi="Times New Roman" w:cs="Times New Roman"/>
        </w:rPr>
        <w:t>Ethical Approval:</w:t>
      </w:r>
    </w:p>
    <w:p w14:paraId="7A7409D2" w14:textId="77777777" w:rsidR="00A3453D" w:rsidRPr="00A3453D" w:rsidRDefault="00A3453D" w:rsidP="00A3453D">
      <w:pPr>
        <w:spacing w:line="360" w:lineRule="auto"/>
        <w:jc w:val="both"/>
        <w:rPr>
          <w:rFonts w:ascii="Times New Roman" w:hAnsi="Times New Roman" w:cs="Times New Roman"/>
        </w:rPr>
      </w:pPr>
    </w:p>
    <w:p w14:paraId="568A0D48" w14:textId="1AD47CBA" w:rsidR="00A3453D" w:rsidRDefault="00A3453D" w:rsidP="00A3453D">
      <w:pPr>
        <w:spacing w:line="360" w:lineRule="auto"/>
        <w:jc w:val="both"/>
        <w:rPr>
          <w:rFonts w:ascii="Times New Roman" w:hAnsi="Times New Roman" w:cs="Times New Roman"/>
        </w:rPr>
      </w:pPr>
      <w:r w:rsidRPr="00A3453D">
        <w:rPr>
          <w:rFonts w:ascii="Times New Roman" w:hAnsi="Times New Roman" w:cs="Times New Roman"/>
        </w:rPr>
        <w:t>As per international standards or university standards written ethical approval has been collected and preserved by the author(s).</w:t>
      </w:r>
    </w:p>
    <w:p w14:paraId="64C1B0A7" w14:textId="77777777" w:rsidR="00A3453D" w:rsidRDefault="00A3453D" w:rsidP="00A3453D">
      <w:pPr>
        <w:spacing w:line="360" w:lineRule="auto"/>
        <w:jc w:val="both"/>
        <w:rPr>
          <w:rFonts w:ascii="Times New Roman" w:hAnsi="Times New Roman" w:cs="Times New Roman"/>
        </w:rPr>
      </w:pPr>
    </w:p>
    <w:p w14:paraId="163E1803" w14:textId="77777777" w:rsidR="00616738" w:rsidRPr="003A29C6" w:rsidRDefault="00616738" w:rsidP="00616738">
      <w:pPr>
        <w:jc w:val="both"/>
        <w:outlineLvl w:val="0"/>
        <w:rPr>
          <w:rFonts w:ascii="Arial" w:hAnsi="Arial" w:cs="Arial"/>
        </w:rPr>
      </w:pPr>
      <w:r w:rsidRPr="003A29C6">
        <w:rPr>
          <w:rFonts w:ascii="Arial" w:hAnsi="Arial" w:cs="Arial"/>
          <w:b/>
          <w:bCs/>
        </w:rPr>
        <w:t>COMPETING INTERESTS DISCLAIMER:</w:t>
      </w:r>
    </w:p>
    <w:p w14:paraId="672BD785" w14:textId="5C4A0775" w:rsidR="00616738" w:rsidRDefault="00616738" w:rsidP="00616738">
      <w:r w:rsidRPr="00A10EDE">
        <w:t>Authors have declared that they have no known competing financial interests OR non-financial interests OR personal relationships that could have appeared to influence the work reported in this paper.</w:t>
      </w:r>
    </w:p>
    <w:p w14:paraId="1F0CEBB2" w14:textId="4DBADD7C" w:rsidR="00561418" w:rsidRDefault="00561418" w:rsidP="00616738"/>
    <w:p w14:paraId="3AC67110" w14:textId="77777777" w:rsidR="00561418" w:rsidRPr="00561418" w:rsidRDefault="00561418" w:rsidP="00561418">
      <w:pPr>
        <w:spacing w:after="0" w:line="240" w:lineRule="auto"/>
        <w:rPr>
          <w:rFonts w:ascii="Times New Roman" w:eastAsia="Calibri" w:hAnsi="Times New Roman" w:cs="Times New Roman"/>
          <w:sz w:val="22"/>
          <w:szCs w:val="22"/>
          <w:highlight w:val="yellow"/>
          <w14:ligatures w14:val="none"/>
        </w:rPr>
      </w:pPr>
      <w:bookmarkStart w:id="1" w:name="_Hlk198031404"/>
      <w:r w:rsidRPr="00561418">
        <w:rPr>
          <w:rFonts w:ascii="Times New Roman" w:eastAsia="Calibri" w:hAnsi="Times New Roman" w:cs="Times New Roman"/>
          <w:sz w:val="22"/>
          <w:szCs w:val="22"/>
          <w:highlight w:val="yellow"/>
          <w14:ligatures w14:val="none"/>
        </w:rPr>
        <w:t>Disclaimer (Artificial intelligence)</w:t>
      </w:r>
    </w:p>
    <w:p w14:paraId="69EC4AC7" w14:textId="77777777" w:rsidR="00561418" w:rsidRPr="00561418" w:rsidRDefault="00561418" w:rsidP="00561418">
      <w:pPr>
        <w:spacing w:after="0" w:line="240" w:lineRule="auto"/>
        <w:rPr>
          <w:rFonts w:ascii="Times New Roman" w:eastAsia="Calibri" w:hAnsi="Times New Roman" w:cs="Times New Roman"/>
          <w:sz w:val="22"/>
          <w:szCs w:val="22"/>
          <w:highlight w:val="yellow"/>
          <w14:ligatures w14:val="none"/>
        </w:rPr>
      </w:pPr>
    </w:p>
    <w:p w14:paraId="28FDAE94" w14:textId="77777777" w:rsidR="00561418" w:rsidRPr="00561418" w:rsidRDefault="00561418" w:rsidP="00561418">
      <w:pPr>
        <w:spacing w:after="0" w:line="240" w:lineRule="auto"/>
        <w:rPr>
          <w:rFonts w:ascii="Times New Roman" w:eastAsia="Calibri" w:hAnsi="Times New Roman" w:cs="Times New Roman"/>
          <w:sz w:val="22"/>
          <w:szCs w:val="22"/>
          <w:highlight w:val="yellow"/>
          <w14:ligatures w14:val="none"/>
        </w:rPr>
      </w:pPr>
      <w:r w:rsidRPr="00561418">
        <w:rPr>
          <w:rFonts w:ascii="Times New Roman" w:eastAsia="Calibri" w:hAnsi="Times New Roman" w:cs="Times New Roman"/>
          <w:sz w:val="22"/>
          <w:szCs w:val="22"/>
          <w:highlight w:val="yellow"/>
          <w14:ligatures w14:val="none"/>
        </w:rPr>
        <w:t>Author(s) hereby declare that NO generative AI technologies such as Large Language Models (</w:t>
      </w:r>
      <w:proofErr w:type="spellStart"/>
      <w:r w:rsidRPr="00561418">
        <w:rPr>
          <w:rFonts w:ascii="Times New Roman" w:eastAsia="Calibri" w:hAnsi="Times New Roman" w:cs="Times New Roman"/>
          <w:sz w:val="22"/>
          <w:szCs w:val="22"/>
          <w:highlight w:val="yellow"/>
          <w14:ligatures w14:val="none"/>
        </w:rPr>
        <w:t>ChatGPT</w:t>
      </w:r>
      <w:proofErr w:type="spellEnd"/>
      <w:r w:rsidRPr="00561418">
        <w:rPr>
          <w:rFonts w:ascii="Times New Roman" w:eastAsia="Calibri" w:hAnsi="Times New Roman" w:cs="Times New Roman"/>
          <w:sz w:val="22"/>
          <w:szCs w:val="22"/>
          <w:highlight w:val="yellow"/>
          <w14:ligatures w14:val="none"/>
        </w:rPr>
        <w:t xml:space="preserve">, COPILOT, etc.) and text-to-image generators have been used during the writing or editing of this manuscript. </w:t>
      </w:r>
    </w:p>
    <w:bookmarkEnd w:id="1"/>
    <w:p w14:paraId="14CFC560" w14:textId="77777777" w:rsidR="00561418" w:rsidRDefault="00561418" w:rsidP="00616738"/>
    <w:p w14:paraId="034323D9" w14:textId="77777777" w:rsidR="00616738" w:rsidRDefault="00616738" w:rsidP="004E0216">
      <w:pPr>
        <w:spacing w:line="360" w:lineRule="auto"/>
        <w:jc w:val="both"/>
        <w:rPr>
          <w:rFonts w:ascii="Times New Roman" w:hAnsi="Times New Roman" w:cs="Times New Roman"/>
        </w:rPr>
      </w:pPr>
    </w:p>
    <w:p w14:paraId="524B9B80" w14:textId="584642E1" w:rsidR="00080784" w:rsidRPr="00080784" w:rsidRDefault="00080784" w:rsidP="004E0216">
      <w:pPr>
        <w:spacing w:line="360" w:lineRule="auto"/>
        <w:jc w:val="both"/>
        <w:rPr>
          <w:rFonts w:ascii="Times New Roman" w:hAnsi="Times New Roman" w:cs="Times New Roman"/>
          <w:b/>
          <w:bCs/>
        </w:rPr>
      </w:pPr>
      <w:r w:rsidRPr="00080784">
        <w:rPr>
          <w:rFonts w:ascii="Times New Roman" w:hAnsi="Times New Roman" w:cs="Times New Roman"/>
          <w:b/>
          <w:bCs/>
        </w:rPr>
        <w:t>References</w:t>
      </w:r>
    </w:p>
    <w:p w14:paraId="1CFEEBE7" w14:textId="2364E53D" w:rsidR="00425043" w:rsidRDefault="00425043" w:rsidP="00080784">
      <w:pPr>
        <w:pStyle w:val="ListParagraph"/>
        <w:numPr>
          <w:ilvl w:val="0"/>
          <w:numId w:val="1"/>
        </w:numPr>
        <w:spacing w:line="360" w:lineRule="auto"/>
        <w:jc w:val="both"/>
        <w:rPr>
          <w:rFonts w:ascii="Times New Roman" w:hAnsi="Times New Roman" w:cs="Times New Roman"/>
        </w:rPr>
      </w:pPr>
      <w:r w:rsidRPr="00425043">
        <w:rPr>
          <w:rFonts w:ascii="Times New Roman" w:hAnsi="Times New Roman" w:cs="Times New Roman"/>
        </w:rPr>
        <w:lastRenderedPageBreak/>
        <w:t>Wang W, Chen W, Li K, Wang J. Successful treatment of biliary intraepithelial neoplasia in the common bile duct via local excision: A case report. Oncology Letters. 2016;11(5):3142-4.</w:t>
      </w:r>
    </w:p>
    <w:p w14:paraId="35093427" w14:textId="7872256F" w:rsidR="00425043" w:rsidRDefault="00425043" w:rsidP="00080784">
      <w:pPr>
        <w:pStyle w:val="ListParagraph"/>
        <w:numPr>
          <w:ilvl w:val="0"/>
          <w:numId w:val="1"/>
        </w:numPr>
        <w:spacing w:line="360" w:lineRule="auto"/>
        <w:jc w:val="both"/>
        <w:rPr>
          <w:rFonts w:ascii="Times New Roman" w:hAnsi="Times New Roman" w:cs="Times New Roman"/>
        </w:rPr>
      </w:pPr>
      <w:r w:rsidRPr="00425043">
        <w:rPr>
          <w:rFonts w:ascii="Times New Roman" w:hAnsi="Times New Roman" w:cs="Times New Roman"/>
        </w:rPr>
        <w:t xml:space="preserve">Zen Y, </w:t>
      </w:r>
      <w:proofErr w:type="spellStart"/>
      <w:r w:rsidRPr="00425043">
        <w:rPr>
          <w:rFonts w:ascii="Times New Roman" w:hAnsi="Times New Roman" w:cs="Times New Roman"/>
        </w:rPr>
        <w:t>Adsay</w:t>
      </w:r>
      <w:proofErr w:type="spellEnd"/>
      <w:r w:rsidRPr="00425043">
        <w:rPr>
          <w:rFonts w:ascii="Times New Roman" w:hAnsi="Times New Roman" w:cs="Times New Roman"/>
        </w:rPr>
        <w:t xml:space="preserve"> NV, </w:t>
      </w:r>
      <w:proofErr w:type="spellStart"/>
      <w:r w:rsidRPr="00425043">
        <w:rPr>
          <w:rFonts w:ascii="Times New Roman" w:hAnsi="Times New Roman" w:cs="Times New Roman"/>
        </w:rPr>
        <w:t>Bardadin</w:t>
      </w:r>
      <w:proofErr w:type="spellEnd"/>
      <w:r w:rsidRPr="00425043">
        <w:rPr>
          <w:rFonts w:ascii="Times New Roman" w:hAnsi="Times New Roman" w:cs="Times New Roman"/>
        </w:rPr>
        <w:t xml:space="preserve"> K, </w:t>
      </w:r>
      <w:proofErr w:type="spellStart"/>
      <w:r w:rsidRPr="00425043">
        <w:rPr>
          <w:rFonts w:ascii="Times New Roman" w:hAnsi="Times New Roman" w:cs="Times New Roman"/>
        </w:rPr>
        <w:t>Colombari</w:t>
      </w:r>
      <w:proofErr w:type="spellEnd"/>
      <w:r w:rsidRPr="00425043">
        <w:rPr>
          <w:rFonts w:ascii="Times New Roman" w:hAnsi="Times New Roman" w:cs="Times New Roman"/>
        </w:rPr>
        <w:t xml:space="preserve"> R, Ferrell L, </w:t>
      </w:r>
      <w:proofErr w:type="spellStart"/>
      <w:r w:rsidRPr="00425043">
        <w:rPr>
          <w:rFonts w:ascii="Times New Roman" w:hAnsi="Times New Roman" w:cs="Times New Roman"/>
        </w:rPr>
        <w:t>Haga</w:t>
      </w:r>
      <w:proofErr w:type="spellEnd"/>
      <w:r w:rsidRPr="00425043">
        <w:rPr>
          <w:rFonts w:ascii="Times New Roman" w:hAnsi="Times New Roman" w:cs="Times New Roman"/>
        </w:rPr>
        <w:t xml:space="preserve"> H, Hong SM, </w:t>
      </w:r>
      <w:proofErr w:type="spellStart"/>
      <w:r w:rsidRPr="00425043">
        <w:rPr>
          <w:rFonts w:ascii="Times New Roman" w:hAnsi="Times New Roman" w:cs="Times New Roman"/>
        </w:rPr>
        <w:t>Hytiroglou</w:t>
      </w:r>
      <w:proofErr w:type="spellEnd"/>
      <w:r w:rsidRPr="00425043">
        <w:rPr>
          <w:rFonts w:ascii="Times New Roman" w:hAnsi="Times New Roman" w:cs="Times New Roman"/>
        </w:rPr>
        <w:t xml:space="preserve"> P, </w:t>
      </w:r>
      <w:proofErr w:type="spellStart"/>
      <w:r w:rsidRPr="00425043">
        <w:rPr>
          <w:rFonts w:ascii="Times New Roman" w:hAnsi="Times New Roman" w:cs="Times New Roman"/>
        </w:rPr>
        <w:t>Klöppel</w:t>
      </w:r>
      <w:proofErr w:type="spellEnd"/>
      <w:r w:rsidRPr="00425043">
        <w:rPr>
          <w:rFonts w:ascii="Times New Roman" w:hAnsi="Times New Roman" w:cs="Times New Roman"/>
        </w:rPr>
        <w:t xml:space="preserve"> G, </w:t>
      </w:r>
      <w:proofErr w:type="spellStart"/>
      <w:r w:rsidRPr="00425043">
        <w:rPr>
          <w:rFonts w:ascii="Times New Roman" w:hAnsi="Times New Roman" w:cs="Times New Roman"/>
        </w:rPr>
        <w:t>Lauwers</w:t>
      </w:r>
      <w:proofErr w:type="spellEnd"/>
      <w:r w:rsidRPr="00425043">
        <w:rPr>
          <w:rFonts w:ascii="Times New Roman" w:hAnsi="Times New Roman" w:cs="Times New Roman"/>
        </w:rPr>
        <w:t xml:space="preserve"> GY, Van Leeuwen DJ. Biliary intraepithelial neoplasia: an international interobserver agreement study and proposal for diagnostic criteria. Modern pathology. 2007;20(6):701-9.</w:t>
      </w:r>
    </w:p>
    <w:p w14:paraId="13F2CF75" w14:textId="10C5B500" w:rsidR="00425043" w:rsidRDefault="00062D71" w:rsidP="00080784">
      <w:pPr>
        <w:pStyle w:val="ListParagraph"/>
        <w:numPr>
          <w:ilvl w:val="0"/>
          <w:numId w:val="1"/>
        </w:numPr>
        <w:spacing w:line="360" w:lineRule="auto"/>
        <w:jc w:val="both"/>
        <w:rPr>
          <w:rFonts w:ascii="Times New Roman" w:hAnsi="Times New Roman" w:cs="Times New Roman"/>
        </w:rPr>
      </w:pPr>
      <w:proofErr w:type="spellStart"/>
      <w:r w:rsidRPr="00062D71">
        <w:rPr>
          <w:rFonts w:ascii="Times New Roman" w:hAnsi="Times New Roman" w:cs="Times New Roman"/>
        </w:rPr>
        <w:t>Zaccari</w:t>
      </w:r>
      <w:proofErr w:type="spellEnd"/>
      <w:r w:rsidRPr="00062D71">
        <w:rPr>
          <w:rFonts w:ascii="Times New Roman" w:hAnsi="Times New Roman" w:cs="Times New Roman"/>
        </w:rPr>
        <w:t xml:space="preserve"> P, Cardinale V, </w:t>
      </w:r>
      <w:proofErr w:type="spellStart"/>
      <w:r w:rsidRPr="00062D71">
        <w:rPr>
          <w:rFonts w:ascii="Times New Roman" w:hAnsi="Times New Roman" w:cs="Times New Roman"/>
        </w:rPr>
        <w:t>Severi</w:t>
      </w:r>
      <w:proofErr w:type="spellEnd"/>
      <w:r w:rsidRPr="00062D71">
        <w:rPr>
          <w:rFonts w:ascii="Times New Roman" w:hAnsi="Times New Roman" w:cs="Times New Roman"/>
        </w:rPr>
        <w:t xml:space="preserve"> C, </w:t>
      </w:r>
      <w:proofErr w:type="spellStart"/>
      <w:r w:rsidRPr="00062D71">
        <w:rPr>
          <w:rFonts w:ascii="Times New Roman" w:hAnsi="Times New Roman" w:cs="Times New Roman"/>
        </w:rPr>
        <w:t>Pedica</w:t>
      </w:r>
      <w:proofErr w:type="spellEnd"/>
      <w:r w:rsidRPr="00062D71">
        <w:rPr>
          <w:rFonts w:ascii="Times New Roman" w:hAnsi="Times New Roman" w:cs="Times New Roman"/>
        </w:rPr>
        <w:t xml:space="preserve"> F, Carpino G, </w:t>
      </w:r>
      <w:proofErr w:type="spellStart"/>
      <w:r w:rsidRPr="00062D71">
        <w:rPr>
          <w:rFonts w:ascii="Times New Roman" w:hAnsi="Times New Roman" w:cs="Times New Roman"/>
        </w:rPr>
        <w:t>Gaudio</w:t>
      </w:r>
      <w:proofErr w:type="spellEnd"/>
      <w:r w:rsidRPr="00062D71">
        <w:rPr>
          <w:rFonts w:ascii="Times New Roman" w:hAnsi="Times New Roman" w:cs="Times New Roman"/>
        </w:rPr>
        <w:t xml:space="preserve"> E, </w:t>
      </w:r>
      <w:proofErr w:type="spellStart"/>
      <w:r w:rsidRPr="00062D71">
        <w:rPr>
          <w:rFonts w:ascii="Times New Roman" w:hAnsi="Times New Roman" w:cs="Times New Roman"/>
        </w:rPr>
        <w:t>Doglioni</w:t>
      </w:r>
      <w:proofErr w:type="spellEnd"/>
      <w:r w:rsidRPr="00062D71">
        <w:rPr>
          <w:rFonts w:ascii="Times New Roman" w:hAnsi="Times New Roman" w:cs="Times New Roman"/>
        </w:rPr>
        <w:t xml:space="preserve"> C, </w:t>
      </w:r>
      <w:proofErr w:type="spellStart"/>
      <w:r w:rsidRPr="00062D71">
        <w:rPr>
          <w:rFonts w:ascii="Times New Roman" w:hAnsi="Times New Roman" w:cs="Times New Roman"/>
        </w:rPr>
        <w:t>Petrone</w:t>
      </w:r>
      <w:proofErr w:type="spellEnd"/>
      <w:r w:rsidRPr="00062D71">
        <w:rPr>
          <w:rFonts w:ascii="Times New Roman" w:hAnsi="Times New Roman" w:cs="Times New Roman"/>
        </w:rPr>
        <w:t xml:space="preserve"> MC, Alvaro D, Arcidiacono PG, </w:t>
      </w:r>
      <w:proofErr w:type="spellStart"/>
      <w:r w:rsidRPr="00062D71">
        <w:rPr>
          <w:rFonts w:ascii="Times New Roman" w:hAnsi="Times New Roman" w:cs="Times New Roman"/>
        </w:rPr>
        <w:t>Capurso</w:t>
      </w:r>
      <w:proofErr w:type="spellEnd"/>
      <w:r w:rsidRPr="00062D71">
        <w:rPr>
          <w:rFonts w:ascii="Times New Roman" w:hAnsi="Times New Roman" w:cs="Times New Roman"/>
        </w:rPr>
        <w:t xml:space="preserve"> G. Common features between neoplastic and preneoplastic lesions of the biliary tract and the pancreas. World Journal of Gastroenterology. 2019;25(31):4343.</w:t>
      </w:r>
    </w:p>
    <w:p w14:paraId="4F69E234" w14:textId="4AD6F0D7" w:rsidR="00062D71" w:rsidRDefault="00062D71" w:rsidP="00080784">
      <w:pPr>
        <w:pStyle w:val="ListParagraph"/>
        <w:numPr>
          <w:ilvl w:val="0"/>
          <w:numId w:val="1"/>
        </w:numPr>
        <w:spacing w:line="360" w:lineRule="auto"/>
        <w:jc w:val="both"/>
        <w:rPr>
          <w:rFonts w:ascii="Times New Roman" w:hAnsi="Times New Roman" w:cs="Times New Roman"/>
        </w:rPr>
      </w:pPr>
      <w:r w:rsidRPr="00062D71">
        <w:rPr>
          <w:rFonts w:ascii="Times New Roman" w:hAnsi="Times New Roman" w:cs="Times New Roman"/>
        </w:rPr>
        <w:t xml:space="preserve">Matthaei H, </w:t>
      </w:r>
      <w:proofErr w:type="spellStart"/>
      <w:r w:rsidRPr="00062D71">
        <w:rPr>
          <w:rFonts w:ascii="Times New Roman" w:hAnsi="Times New Roman" w:cs="Times New Roman"/>
        </w:rPr>
        <w:t>Lingohr</w:t>
      </w:r>
      <w:proofErr w:type="spellEnd"/>
      <w:r w:rsidRPr="00062D71">
        <w:rPr>
          <w:rFonts w:ascii="Times New Roman" w:hAnsi="Times New Roman" w:cs="Times New Roman"/>
        </w:rPr>
        <w:t xml:space="preserve"> P, </w:t>
      </w:r>
      <w:proofErr w:type="spellStart"/>
      <w:r w:rsidRPr="00062D71">
        <w:rPr>
          <w:rFonts w:ascii="Times New Roman" w:hAnsi="Times New Roman" w:cs="Times New Roman"/>
        </w:rPr>
        <w:t>Strässer</w:t>
      </w:r>
      <w:proofErr w:type="spellEnd"/>
      <w:r w:rsidRPr="00062D71">
        <w:rPr>
          <w:rFonts w:ascii="Times New Roman" w:hAnsi="Times New Roman" w:cs="Times New Roman"/>
        </w:rPr>
        <w:t xml:space="preserve"> A, Dietrich D, </w:t>
      </w:r>
      <w:proofErr w:type="spellStart"/>
      <w:r w:rsidRPr="00062D71">
        <w:rPr>
          <w:rFonts w:ascii="Times New Roman" w:hAnsi="Times New Roman" w:cs="Times New Roman"/>
        </w:rPr>
        <w:t>Rostamzadeh</w:t>
      </w:r>
      <w:proofErr w:type="spellEnd"/>
      <w:r w:rsidRPr="00062D71">
        <w:rPr>
          <w:rFonts w:ascii="Times New Roman" w:hAnsi="Times New Roman" w:cs="Times New Roman"/>
        </w:rPr>
        <w:t xml:space="preserve"> B, Glees S, </w:t>
      </w:r>
      <w:proofErr w:type="spellStart"/>
      <w:r w:rsidRPr="00062D71">
        <w:rPr>
          <w:rFonts w:ascii="Times New Roman" w:hAnsi="Times New Roman" w:cs="Times New Roman"/>
        </w:rPr>
        <w:t>Roering</w:t>
      </w:r>
      <w:proofErr w:type="spellEnd"/>
      <w:r w:rsidRPr="00062D71">
        <w:rPr>
          <w:rFonts w:ascii="Times New Roman" w:hAnsi="Times New Roman" w:cs="Times New Roman"/>
        </w:rPr>
        <w:t xml:space="preserve"> M, </w:t>
      </w:r>
      <w:proofErr w:type="spellStart"/>
      <w:r w:rsidRPr="00062D71">
        <w:rPr>
          <w:rFonts w:ascii="Times New Roman" w:hAnsi="Times New Roman" w:cs="Times New Roman"/>
        </w:rPr>
        <w:t>Möhring</w:t>
      </w:r>
      <w:proofErr w:type="spellEnd"/>
      <w:r w:rsidRPr="00062D71">
        <w:rPr>
          <w:rFonts w:ascii="Times New Roman" w:hAnsi="Times New Roman" w:cs="Times New Roman"/>
        </w:rPr>
        <w:t xml:space="preserve"> P, </w:t>
      </w:r>
      <w:proofErr w:type="spellStart"/>
      <w:r w:rsidRPr="00062D71">
        <w:rPr>
          <w:rFonts w:ascii="Times New Roman" w:hAnsi="Times New Roman" w:cs="Times New Roman"/>
        </w:rPr>
        <w:t>Scheerbaum</w:t>
      </w:r>
      <w:proofErr w:type="spellEnd"/>
      <w:r w:rsidRPr="00062D71">
        <w:rPr>
          <w:rFonts w:ascii="Times New Roman" w:hAnsi="Times New Roman" w:cs="Times New Roman"/>
        </w:rPr>
        <w:t xml:space="preserve"> M, </w:t>
      </w:r>
      <w:proofErr w:type="spellStart"/>
      <w:r w:rsidRPr="00062D71">
        <w:rPr>
          <w:rFonts w:ascii="Times New Roman" w:hAnsi="Times New Roman" w:cs="Times New Roman"/>
        </w:rPr>
        <w:t>Stoffels</w:t>
      </w:r>
      <w:proofErr w:type="spellEnd"/>
      <w:r w:rsidRPr="00062D71">
        <w:rPr>
          <w:rFonts w:ascii="Times New Roman" w:hAnsi="Times New Roman" w:cs="Times New Roman"/>
        </w:rPr>
        <w:t xml:space="preserve"> B, </w:t>
      </w:r>
      <w:proofErr w:type="spellStart"/>
      <w:r w:rsidRPr="00062D71">
        <w:rPr>
          <w:rFonts w:ascii="Times New Roman" w:hAnsi="Times New Roman" w:cs="Times New Roman"/>
        </w:rPr>
        <w:t>Kalff</w:t>
      </w:r>
      <w:proofErr w:type="spellEnd"/>
      <w:r w:rsidRPr="00062D71">
        <w:rPr>
          <w:rFonts w:ascii="Times New Roman" w:hAnsi="Times New Roman" w:cs="Times New Roman"/>
        </w:rPr>
        <w:t xml:space="preserve"> JC. Biliary intraepithelial neoplasia (</w:t>
      </w:r>
      <w:proofErr w:type="spellStart"/>
      <w:r w:rsidRPr="00062D71">
        <w:rPr>
          <w:rFonts w:ascii="Times New Roman" w:hAnsi="Times New Roman" w:cs="Times New Roman"/>
        </w:rPr>
        <w:t>BilIN</w:t>
      </w:r>
      <w:proofErr w:type="spellEnd"/>
      <w:r w:rsidRPr="00062D71">
        <w:rPr>
          <w:rFonts w:ascii="Times New Roman" w:hAnsi="Times New Roman" w:cs="Times New Roman"/>
        </w:rPr>
        <w:t xml:space="preserve">) is frequently found in surgical margins of biliary tract cancer resection specimens but has no clinical implications. </w:t>
      </w:r>
      <w:proofErr w:type="spellStart"/>
      <w:r w:rsidRPr="00062D71">
        <w:rPr>
          <w:rFonts w:ascii="Times New Roman" w:hAnsi="Times New Roman" w:cs="Times New Roman"/>
        </w:rPr>
        <w:t>Virchows</w:t>
      </w:r>
      <w:proofErr w:type="spellEnd"/>
      <w:r w:rsidRPr="00062D71">
        <w:rPr>
          <w:rFonts w:ascii="Times New Roman" w:hAnsi="Times New Roman" w:cs="Times New Roman"/>
        </w:rPr>
        <w:t xml:space="preserve"> </w:t>
      </w:r>
      <w:proofErr w:type="spellStart"/>
      <w:r w:rsidRPr="00062D71">
        <w:rPr>
          <w:rFonts w:ascii="Times New Roman" w:hAnsi="Times New Roman" w:cs="Times New Roman"/>
        </w:rPr>
        <w:t>Archiv</w:t>
      </w:r>
      <w:proofErr w:type="spellEnd"/>
      <w:r w:rsidRPr="00062D71">
        <w:rPr>
          <w:rFonts w:ascii="Times New Roman" w:hAnsi="Times New Roman" w:cs="Times New Roman"/>
        </w:rPr>
        <w:t>. 2015;466(2):133-41.</w:t>
      </w:r>
    </w:p>
    <w:p w14:paraId="4666D21E" w14:textId="1ED11C42" w:rsidR="00062D71" w:rsidRDefault="00525F5C" w:rsidP="00080784">
      <w:pPr>
        <w:pStyle w:val="ListParagraph"/>
        <w:numPr>
          <w:ilvl w:val="0"/>
          <w:numId w:val="1"/>
        </w:numPr>
        <w:spacing w:line="360" w:lineRule="auto"/>
        <w:jc w:val="both"/>
        <w:rPr>
          <w:rFonts w:ascii="Times New Roman" w:hAnsi="Times New Roman" w:cs="Times New Roman"/>
        </w:rPr>
      </w:pPr>
      <w:proofErr w:type="spellStart"/>
      <w:r w:rsidRPr="00525F5C">
        <w:rPr>
          <w:rFonts w:ascii="Times New Roman" w:hAnsi="Times New Roman" w:cs="Times New Roman"/>
        </w:rPr>
        <w:t>Nakanuma</w:t>
      </w:r>
      <w:proofErr w:type="spellEnd"/>
      <w:r w:rsidRPr="00525F5C">
        <w:rPr>
          <w:rFonts w:ascii="Times New Roman" w:hAnsi="Times New Roman" w:cs="Times New Roman"/>
        </w:rPr>
        <w:t xml:space="preserve"> Y, </w:t>
      </w:r>
      <w:proofErr w:type="spellStart"/>
      <w:r w:rsidRPr="00525F5C">
        <w:rPr>
          <w:rFonts w:ascii="Times New Roman" w:hAnsi="Times New Roman" w:cs="Times New Roman"/>
        </w:rPr>
        <w:t>Sugino</w:t>
      </w:r>
      <w:proofErr w:type="spellEnd"/>
      <w:r w:rsidRPr="00525F5C">
        <w:rPr>
          <w:rFonts w:ascii="Times New Roman" w:hAnsi="Times New Roman" w:cs="Times New Roman"/>
        </w:rPr>
        <w:t xml:space="preserve"> T, Okamura Y, Nomura Y, Watanabe H, Terada T, Sato Y. Characterization of high-grade biliary intraepithelial neoplasm of the gallbladder in comparison with </w:t>
      </w:r>
      <w:proofErr w:type="spellStart"/>
      <w:r w:rsidRPr="00525F5C">
        <w:rPr>
          <w:rFonts w:ascii="Times New Roman" w:hAnsi="Times New Roman" w:cs="Times New Roman"/>
        </w:rPr>
        <w:t>intracholecystic</w:t>
      </w:r>
      <w:proofErr w:type="spellEnd"/>
      <w:r w:rsidRPr="00525F5C">
        <w:rPr>
          <w:rFonts w:ascii="Times New Roman" w:hAnsi="Times New Roman" w:cs="Times New Roman"/>
        </w:rPr>
        <w:t xml:space="preserve"> papillary neoplasm. Human Pathology. </w:t>
      </w:r>
      <w:proofErr w:type="gramStart"/>
      <w:r w:rsidRPr="00525F5C">
        <w:rPr>
          <w:rFonts w:ascii="Times New Roman" w:hAnsi="Times New Roman" w:cs="Times New Roman"/>
        </w:rPr>
        <w:t>2021;116:22</w:t>
      </w:r>
      <w:proofErr w:type="gramEnd"/>
      <w:r w:rsidRPr="00525F5C">
        <w:rPr>
          <w:rFonts w:ascii="Times New Roman" w:hAnsi="Times New Roman" w:cs="Times New Roman"/>
        </w:rPr>
        <w:t>-30.</w:t>
      </w:r>
    </w:p>
    <w:p w14:paraId="3D58FAD6" w14:textId="103CFFA0" w:rsidR="00D01721" w:rsidRDefault="00D01721" w:rsidP="00080784">
      <w:pPr>
        <w:pStyle w:val="ListParagraph"/>
        <w:numPr>
          <w:ilvl w:val="0"/>
          <w:numId w:val="1"/>
        </w:numPr>
        <w:spacing w:line="360" w:lineRule="auto"/>
        <w:jc w:val="both"/>
        <w:rPr>
          <w:rFonts w:ascii="Times New Roman" w:hAnsi="Times New Roman" w:cs="Times New Roman"/>
        </w:rPr>
      </w:pPr>
      <w:proofErr w:type="spellStart"/>
      <w:r w:rsidRPr="00D01721">
        <w:rPr>
          <w:rFonts w:ascii="Times New Roman" w:hAnsi="Times New Roman" w:cs="Times New Roman"/>
        </w:rPr>
        <w:t>Hucl</w:t>
      </w:r>
      <w:proofErr w:type="spellEnd"/>
      <w:r w:rsidRPr="00D01721">
        <w:rPr>
          <w:rFonts w:ascii="Times New Roman" w:hAnsi="Times New Roman" w:cs="Times New Roman"/>
        </w:rPr>
        <w:t xml:space="preserve"> T. Precursors to cholangiocarcinoma. Gastroenterology Research and Practice. 2019;2019(1):1389289.</w:t>
      </w:r>
    </w:p>
    <w:p w14:paraId="3A486E3C" w14:textId="7CFF05A6" w:rsidR="00B9214C" w:rsidRDefault="00B9214C" w:rsidP="00080784">
      <w:pPr>
        <w:pStyle w:val="ListParagraph"/>
        <w:numPr>
          <w:ilvl w:val="0"/>
          <w:numId w:val="1"/>
        </w:numPr>
        <w:spacing w:line="360" w:lineRule="auto"/>
        <w:jc w:val="both"/>
        <w:rPr>
          <w:rFonts w:ascii="Times New Roman" w:hAnsi="Times New Roman" w:cs="Times New Roman"/>
        </w:rPr>
      </w:pPr>
      <w:r w:rsidRPr="00B9214C">
        <w:rPr>
          <w:rFonts w:ascii="Times New Roman" w:hAnsi="Times New Roman" w:cs="Times New Roman"/>
        </w:rPr>
        <w:t xml:space="preserve">Chaturvedi A, </w:t>
      </w:r>
      <w:proofErr w:type="spellStart"/>
      <w:r w:rsidRPr="00B9214C">
        <w:rPr>
          <w:rFonts w:ascii="Times New Roman" w:hAnsi="Times New Roman" w:cs="Times New Roman"/>
        </w:rPr>
        <w:t>Misra</w:t>
      </w:r>
      <w:proofErr w:type="spellEnd"/>
      <w:r w:rsidRPr="00B9214C">
        <w:rPr>
          <w:rFonts w:ascii="Times New Roman" w:hAnsi="Times New Roman" w:cs="Times New Roman"/>
        </w:rPr>
        <w:t xml:space="preserve"> S, Chaudhary S, Gupta S, Prakash P, Kumar V, Akhtar N, </w:t>
      </w:r>
      <w:proofErr w:type="spellStart"/>
      <w:r w:rsidRPr="00B9214C">
        <w:rPr>
          <w:rFonts w:ascii="Times New Roman" w:hAnsi="Times New Roman" w:cs="Times New Roman"/>
        </w:rPr>
        <w:t>Rajan</w:t>
      </w:r>
      <w:proofErr w:type="spellEnd"/>
      <w:r w:rsidRPr="00B9214C">
        <w:rPr>
          <w:rFonts w:ascii="Times New Roman" w:hAnsi="Times New Roman" w:cs="Times New Roman"/>
        </w:rPr>
        <w:t xml:space="preserve"> S. Treatment Outcomes of Incidental Gallbladder Cancer–Results from a High-Volume Tertiary Care Centre in North India. Indian Journal of Surgical Oncology. 2024;15(Suppl 2):204-11.</w:t>
      </w:r>
    </w:p>
    <w:p w14:paraId="31F1C2D8" w14:textId="42CE64C1" w:rsidR="00525F5C" w:rsidRDefault="00F247D4" w:rsidP="00080784">
      <w:pPr>
        <w:pStyle w:val="ListParagraph"/>
        <w:numPr>
          <w:ilvl w:val="0"/>
          <w:numId w:val="1"/>
        </w:numPr>
        <w:spacing w:line="360" w:lineRule="auto"/>
        <w:jc w:val="both"/>
        <w:rPr>
          <w:rFonts w:ascii="Times New Roman" w:hAnsi="Times New Roman" w:cs="Times New Roman"/>
        </w:rPr>
      </w:pPr>
      <w:proofErr w:type="spellStart"/>
      <w:r w:rsidRPr="00F247D4">
        <w:rPr>
          <w:rFonts w:ascii="Times New Roman" w:hAnsi="Times New Roman" w:cs="Times New Roman"/>
        </w:rPr>
        <w:t>Bojan</w:t>
      </w:r>
      <w:proofErr w:type="spellEnd"/>
      <w:r w:rsidRPr="00F247D4">
        <w:rPr>
          <w:rFonts w:ascii="Times New Roman" w:hAnsi="Times New Roman" w:cs="Times New Roman"/>
        </w:rPr>
        <w:t xml:space="preserve"> A, </w:t>
      </w:r>
      <w:proofErr w:type="spellStart"/>
      <w:r w:rsidRPr="00F247D4">
        <w:rPr>
          <w:rFonts w:ascii="Times New Roman" w:hAnsi="Times New Roman" w:cs="Times New Roman"/>
        </w:rPr>
        <w:t>Pricop</w:t>
      </w:r>
      <w:proofErr w:type="spellEnd"/>
      <w:r w:rsidRPr="00F247D4">
        <w:rPr>
          <w:rFonts w:ascii="Times New Roman" w:hAnsi="Times New Roman" w:cs="Times New Roman"/>
        </w:rPr>
        <w:t xml:space="preserve"> C, </w:t>
      </w:r>
      <w:proofErr w:type="spellStart"/>
      <w:r w:rsidRPr="00F247D4">
        <w:rPr>
          <w:rFonts w:ascii="Times New Roman" w:hAnsi="Times New Roman" w:cs="Times New Roman"/>
        </w:rPr>
        <w:t>Ciocoiu</w:t>
      </w:r>
      <w:proofErr w:type="spellEnd"/>
      <w:r w:rsidRPr="00F247D4">
        <w:rPr>
          <w:rFonts w:ascii="Times New Roman" w:hAnsi="Times New Roman" w:cs="Times New Roman"/>
        </w:rPr>
        <w:t xml:space="preserve"> M, </w:t>
      </w:r>
      <w:proofErr w:type="spellStart"/>
      <w:r w:rsidRPr="00F247D4">
        <w:rPr>
          <w:rFonts w:ascii="Times New Roman" w:hAnsi="Times New Roman" w:cs="Times New Roman"/>
        </w:rPr>
        <w:t>Vladeanu</w:t>
      </w:r>
      <w:proofErr w:type="spellEnd"/>
      <w:r w:rsidRPr="00F247D4">
        <w:rPr>
          <w:rFonts w:ascii="Times New Roman" w:hAnsi="Times New Roman" w:cs="Times New Roman"/>
        </w:rPr>
        <w:t xml:space="preserve"> MC, </w:t>
      </w:r>
      <w:proofErr w:type="spellStart"/>
      <w:r w:rsidRPr="00F247D4">
        <w:rPr>
          <w:rFonts w:ascii="Times New Roman" w:hAnsi="Times New Roman" w:cs="Times New Roman"/>
        </w:rPr>
        <w:t>Bararu</w:t>
      </w:r>
      <w:proofErr w:type="spellEnd"/>
      <w:r w:rsidRPr="00F247D4">
        <w:rPr>
          <w:rFonts w:ascii="Times New Roman" w:hAnsi="Times New Roman" w:cs="Times New Roman"/>
        </w:rPr>
        <w:t xml:space="preserve"> </w:t>
      </w:r>
      <w:proofErr w:type="spellStart"/>
      <w:r w:rsidRPr="00F247D4">
        <w:rPr>
          <w:rFonts w:ascii="Times New Roman" w:hAnsi="Times New Roman" w:cs="Times New Roman"/>
        </w:rPr>
        <w:t>Bojan</w:t>
      </w:r>
      <w:proofErr w:type="spellEnd"/>
      <w:r w:rsidRPr="00F247D4">
        <w:rPr>
          <w:rFonts w:ascii="Times New Roman" w:hAnsi="Times New Roman" w:cs="Times New Roman"/>
        </w:rPr>
        <w:t xml:space="preserve"> I, </w:t>
      </w:r>
      <w:proofErr w:type="spellStart"/>
      <w:r w:rsidRPr="00F247D4">
        <w:rPr>
          <w:rFonts w:ascii="Times New Roman" w:hAnsi="Times New Roman" w:cs="Times New Roman"/>
        </w:rPr>
        <w:t>Badulescu</w:t>
      </w:r>
      <w:proofErr w:type="spellEnd"/>
      <w:r w:rsidRPr="00F247D4">
        <w:rPr>
          <w:rFonts w:ascii="Times New Roman" w:hAnsi="Times New Roman" w:cs="Times New Roman"/>
        </w:rPr>
        <w:t xml:space="preserve"> OV, </w:t>
      </w:r>
      <w:proofErr w:type="spellStart"/>
      <w:r w:rsidRPr="00F247D4">
        <w:rPr>
          <w:rFonts w:ascii="Times New Roman" w:hAnsi="Times New Roman" w:cs="Times New Roman"/>
        </w:rPr>
        <w:t>Badescu</w:t>
      </w:r>
      <w:proofErr w:type="spellEnd"/>
      <w:r w:rsidRPr="00F247D4">
        <w:rPr>
          <w:rFonts w:ascii="Times New Roman" w:hAnsi="Times New Roman" w:cs="Times New Roman"/>
        </w:rPr>
        <w:t xml:space="preserve"> MC, </w:t>
      </w:r>
      <w:proofErr w:type="spellStart"/>
      <w:r w:rsidRPr="00F247D4">
        <w:rPr>
          <w:rFonts w:ascii="Times New Roman" w:hAnsi="Times New Roman" w:cs="Times New Roman"/>
        </w:rPr>
        <w:t>Plesoianu</w:t>
      </w:r>
      <w:proofErr w:type="spellEnd"/>
      <w:r w:rsidRPr="00F247D4">
        <w:rPr>
          <w:rFonts w:ascii="Times New Roman" w:hAnsi="Times New Roman" w:cs="Times New Roman"/>
        </w:rPr>
        <w:t xml:space="preserve"> CE, </w:t>
      </w:r>
      <w:proofErr w:type="spellStart"/>
      <w:r w:rsidRPr="00F247D4">
        <w:rPr>
          <w:rFonts w:ascii="Times New Roman" w:hAnsi="Times New Roman" w:cs="Times New Roman"/>
        </w:rPr>
        <w:t>Halitchi</w:t>
      </w:r>
      <w:proofErr w:type="spellEnd"/>
      <w:r w:rsidRPr="00F247D4">
        <w:rPr>
          <w:rFonts w:ascii="Times New Roman" w:hAnsi="Times New Roman" w:cs="Times New Roman"/>
        </w:rPr>
        <w:t xml:space="preserve"> DI, </w:t>
      </w:r>
      <w:proofErr w:type="spellStart"/>
      <w:r w:rsidRPr="00F247D4">
        <w:rPr>
          <w:rFonts w:ascii="Times New Roman" w:hAnsi="Times New Roman" w:cs="Times New Roman"/>
        </w:rPr>
        <w:t>Foia</w:t>
      </w:r>
      <w:proofErr w:type="spellEnd"/>
      <w:r w:rsidRPr="00F247D4">
        <w:rPr>
          <w:rFonts w:ascii="Times New Roman" w:hAnsi="Times New Roman" w:cs="Times New Roman"/>
        </w:rPr>
        <w:t xml:space="preserve"> LG. Environmental and metabolic risk factors linked to gallbladder dysplasia. Metabolites. 2024;14(5):273.</w:t>
      </w:r>
    </w:p>
    <w:p w14:paraId="493FEEBE" w14:textId="73361D87" w:rsidR="005A29A1" w:rsidRDefault="005A29A1" w:rsidP="00080784">
      <w:pPr>
        <w:pStyle w:val="ListParagraph"/>
        <w:numPr>
          <w:ilvl w:val="0"/>
          <w:numId w:val="1"/>
        </w:numPr>
        <w:spacing w:line="360" w:lineRule="auto"/>
        <w:jc w:val="both"/>
        <w:rPr>
          <w:rFonts w:ascii="Times New Roman" w:hAnsi="Times New Roman" w:cs="Times New Roman"/>
        </w:rPr>
      </w:pPr>
      <w:proofErr w:type="spellStart"/>
      <w:r w:rsidRPr="005A29A1">
        <w:rPr>
          <w:rFonts w:ascii="Times New Roman" w:hAnsi="Times New Roman" w:cs="Times New Roman"/>
        </w:rPr>
        <w:t>Jin</w:t>
      </w:r>
      <w:proofErr w:type="spellEnd"/>
      <w:r w:rsidRPr="005A29A1">
        <w:rPr>
          <w:rFonts w:ascii="Times New Roman" w:hAnsi="Times New Roman" w:cs="Times New Roman"/>
        </w:rPr>
        <w:t xml:space="preserve"> Y, He X, Wu Y. Gastrointestinal cancer: molecular pathogenesis and targeted therapy. Molecular Biomedicine. 2025;6(1):136.</w:t>
      </w:r>
    </w:p>
    <w:p w14:paraId="26051C61" w14:textId="33AD8E81" w:rsidR="00321833" w:rsidRDefault="00321833" w:rsidP="00E16991">
      <w:pPr>
        <w:pStyle w:val="ListParagraph"/>
        <w:numPr>
          <w:ilvl w:val="0"/>
          <w:numId w:val="1"/>
        </w:numPr>
        <w:spacing w:line="360" w:lineRule="auto"/>
        <w:jc w:val="both"/>
        <w:rPr>
          <w:rFonts w:ascii="Times New Roman" w:hAnsi="Times New Roman" w:cs="Times New Roman"/>
        </w:rPr>
      </w:pPr>
      <w:r w:rsidRPr="00321833">
        <w:rPr>
          <w:rFonts w:ascii="Times New Roman" w:hAnsi="Times New Roman" w:cs="Times New Roman"/>
        </w:rPr>
        <w:t xml:space="preserve">Tanabe H, Uehara T, Ota H. Cell lineage-specific immunohistochemical markers in biliary intraepithelial neoplasia: Implications for subclassification and grading. Pathology-Research and Practice. </w:t>
      </w:r>
      <w:proofErr w:type="gramStart"/>
      <w:r w:rsidRPr="00321833">
        <w:rPr>
          <w:rFonts w:ascii="Times New Roman" w:hAnsi="Times New Roman" w:cs="Times New Roman"/>
        </w:rPr>
        <w:t>2025;269:155896</w:t>
      </w:r>
      <w:proofErr w:type="gramEnd"/>
      <w:r w:rsidRPr="00321833">
        <w:rPr>
          <w:rFonts w:ascii="Times New Roman" w:hAnsi="Times New Roman" w:cs="Times New Roman"/>
        </w:rPr>
        <w:t>.</w:t>
      </w:r>
    </w:p>
    <w:p w14:paraId="34A6C80F" w14:textId="4C8D7DDB" w:rsidR="00AE6A3E" w:rsidRPr="00B2789D" w:rsidRDefault="00AE6A3E" w:rsidP="00E16991">
      <w:pPr>
        <w:pStyle w:val="ListParagraph"/>
        <w:numPr>
          <w:ilvl w:val="0"/>
          <w:numId w:val="1"/>
        </w:numPr>
        <w:spacing w:line="360" w:lineRule="auto"/>
        <w:jc w:val="both"/>
        <w:rPr>
          <w:rFonts w:ascii="Times New Roman" w:hAnsi="Times New Roman" w:cs="Times New Roman"/>
          <w:highlight w:val="yellow"/>
        </w:rPr>
      </w:pPr>
      <w:r w:rsidRPr="00B2789D">
        <w:rPr>
          <w:rFonts w:ascii="Times New Roman" w:hAnsi="Times New Roman" w:cs="Times New Roman"/>
          <w:highlight w:val="yellow"/>
        </w:rPr>
        <w:lastRenderedPageBreak/>
        <w:t xml:space="preserve">Malik P, Krishnamurthy K, Sheikh FN, Goldstein DY, </w:t>
      </w:r>
      <w:proofErr w:type="spellStart"/>
      <w:r w:rsidRPr="00B2789D">
        <w:rPr>
          <w:rFonts w:ascii="Times New Roman" w:hAnsi="Times New Roman" w:cs="Times New Roman"/>
          <w:highlight w:val="yellow"/>
        </w:rPr>
        <w:t>Panarelli</w:t>
      </w:r>
      <w:proofErr w:type="spellEnd"/>
      <w:r w:rsidRPr="00B2789D">
        <w:rPr>
          <w:rFonts w:ascii="Times New Roman" w:hAnsi="Times New Roman" w:cs="Times New Roman"/>
          <w:highlight w:val="yellow"/>
        </w:rPr>
        <w:t xml:space="preserve"> NC. Analysis of Concurrent </w:t>
      </w:r>
      <w:proofErr w:type="spellStart"/>
      <w:r w:rsidRPr="00B2789D">
        <w:rPr>
          <w:rFonts w:ascii="Times New Roman" w:hAnsi="Times New Roman" w:cs="Times New Roman"/>
          <w:highlight w:val="yellow"/>
        </w:rPr>
        <w:t>Intracholecystic</w:t>
      </w:r>
      <w:proofErr w:type="spellEnd"/>
      <w:r w:rsidRPr="00B2789D">
        <w:rPr>
          <w:rFonts w:ascii="Times New Roman" w:hAnsi="Times New Roman" w:cs="Times New Roman"/>
          <w:highlight w:val="yellow"/>
        </w:rPr>
        <w:t xml:space="preserve"> Papillary Neoplasms and Biliary Intraepithelial Neoplasia Reveals Distinct Histologic and Molecular Profiles. Arch </w:t>
      </w:r>
      <w:proofErr w:type="spellStart"/>
      <w:r w:rsidRPr="00B2789D">
        <w:rPr>
          <w:rFonts w:ascii="Times New Roman" w:hAnsi="Times New Roman" w:cs="Times New Roman"/>
          <w:highlight w:val="yellow"/>
        </w:rPr>
        <w:t>Pathol</w:t>
      </w:r>
      <w:proofErr w:type="spellEnd"/>
      <w:r w:rsidRPr="00B2789D">
        <w:rPr>
          <w:rFonts w:ascii="Times New Roman" w:hAnsi="Times New Roman" w:cs="Times New Roman"/>
          <w:highlight w:val="yellow"/>
        </w:rPr>
        <w:t xml:space="preserve"> Lab Med. 2025;149(11):1010-1015.</w:t>
      </w:r>
    </w:p>
    <w:p w14:paraId="1E7FD400" w14:textId="1AC47314" w:rsidR="003556C5" w:rsidRPr="00B2789D" w:rsidRDefault="003556C5" w:rsidP="00E16991">
      <w:pPr>
        <w:pStyle w:val="ListParagraph"/>
        <w:numPr>
          <w:ilvl w:val="0"/>
          <w:numId w:val="1"/>
        </w:numPr>
        <w:spacing w:line="360" w:lineRule="auto"/>
        <w:jc w:val="both"/>
        <w:rPr>
          <w:rFonts w:ascii="Times New Roman" w:hAnsi="Times New Roman" w:cs="Times New Roman"/>
          <w:highlight w:val="yellow"/>
        </w:rPr>
      </w:pPr>
      <w:proofErr w:type="spellStart"/>
      <w:r w:rsidRPr="00B2789D">
        <w:rPr>
          <w:rFonts w:ascii="Times New Roman" w:hAnsi="Times New Roman" w:cs="Times New Roman"/>
          <w:highlight w:val="yellow"/>
        </w:rPr>
        <w:t>Nakanuma</w:t>
      </w:r>
      <w:proofErr w:type="spellEnd"/>
      <w:r w:rsidRPr="00B2789D">
        <w:rPr>
          <w:rFonts w:ascii="Times New Roman" w:hAnsi="Times New Roman" w:cs="Times New Roman"/>
          <w:highlight w:val="yellow"/>
        </w:rPr>
        <w:t xml:space="preserve"> Y, </w:t>
      </w:r>
      <w:proofErr w:type="spellStart"/>
      <w:r w:rsidRPr="00B2789D">
        <w:rPr>
          <w:rFonts w:ascii="Times New Roman" w:hAnsi="Times New Roman" w:cs="Times New Roman"/>
          <w:highlight w:val="yellow"/>
        </w:rPr>
        <w:t>Kakuda</w:t>
      </w:r>
      <w:proofErr w:type="spellEnd"/>
      <w:r w:rsidRPr="00B2789D">
        <w:rPr>
          <w:rFonts w:ascii="Times New Roman" w:hAnsi="Times New Roman" w:cs="Times New Roman"/>
          <w:highlight w:val="yellow"/>
        </w:rPr>
        <w:t xml:space="preserve"> Y, </w:t>
      </w:r>
      <w:proofErr w:type="spellStart"/>
      <w:r w:rsidRPr="00B2789D">
        <w:rPr>
          <w:rFonts w:ascii="Times New Roman" w:hAnsi="Times New Roman" w:cs="Times New Roman"/>
          <w:highlight w:val="yellow"/>
        </w:rPr>
        <w:t>Sugino</w:t>
      </w:r>
      <w:proofErr w:type="spellEnd"/>
      <w:r w:rsidRPr="00B2789D">
        <w:rPr>
          <w:rFonts w:ascii="Times New Roman" w:hAnsi="Times New Roman" w:cs="Times New Roman"/>
          <w:highlight w:val="yellow"/>
        </w:rPr>
        <w:t xml:space="preserve"> T, Sato Y, </w:t>
      </w:r>
      <w:proofErr w:type="spellStart"/>
      <w:r w:rsidRPr="00B2789D">
        <w:rPr>
          <w:rFonts w:ascii="Times New Roman" w:hAnsi="Times New Roman" w:cs="Times New Roman"/>
          <w:highlight w:val="yellow"/>
        </w:rPr>
        <w:t>Fukumura</w:t>
      </w:r>
      <w:proofErr w:type="spellEnd"/>
      <w:r w:rsidRPr="00B2789D">
        <w:rPr>
          <w:rFonts w:ascii="Times New Roman" w:hAnsi="Times New Roman" w:cs="Times New Roman"/>
          <w:highlight w:val="yellow"/>
        </w:rPr>
        <w:t xml:space="preserve"> Y. Pathologies of precursor lesions of biliary tract carcinoma. Cancers. 2022;14(21):5358.</w:t>
      </w:r>
    </w:p>
    <w:p w14:paraId="3B92965D" w14:textId="537EF644" w:rsidR="00080784" w:rsidRDefault="00EE5516" w:rsidP="00080784">
      <w:pPr>
        <w:pStyle w:val="ListParagraph"/>
        <w:numPr>
          <w:ilvl w:val="0"/>
          <w:numId w:val="1"/>
        </w:numPr>
        <w:spacing w:line="360" w:lineRule="auto"/>
        <w:jc w:val="both"/>
        <w:rPr>
          <w:rFonts w:ascii="Times New Roman" w:hAnsi="Times New Roman" w:cs="Times New Roman"/>
        </w:rPr>
      </w:pPr>
      <w:r w:rsidRPr="00EE5516">
        <w:rPr>
          <w:rFonts w:ascii="Times New Roman" w:hAnsi="Times New Roman" w:cs="Times New Roman"/>
        </w:rPr>
        <w:t>Yu YD, Yoon KC, Kang WH, Jo HS, Kim DS, Kim JY. Prevalence and clinical significance of biliary intraepithelial neoplasia (</w:t>
      </w:r>
      <w:proofErr w:type="spellStart"/>
      <w:r w:rsidRPr="00EE5516">
        <w:rPr>
          <w:rFonts w:ascii="Times New Roman" w:hAnsi="Times New Roman" w:cs="Times New Roman"/>
        </w:rPr>
        <w:t>BilIN</w:t>
      </w:r>
      <w:proofErr w:type="spellEnd"/>
      <w:r w:rsidRPr="00EE5516">
        <w:rPr>
          <w:rFonts w:ascii="Times New Roman" w:hAnsi="Times New Roman" w:cs="Times New Roman"/>
        </w:rPr>
        <w:t>) in cholangiocarcinoma. Indian Journal of Surgery. 2020;82(3):387-93.</w:t>
      </w:r>
    </w:p>
    <w:p w14:paraId="15D09595" w14:textId="4EDD8863" w:rsidR="00EE5516" w:rsidRPr="00080784" w:rsidRDefault="00E16991" w:rsidP="00080784">
      <w:pPr>
        <w:pStyle w:val="ListParagraph"/>
        <w:numPr>
          <w:ilvl w:val="0"/>
          <w:numId w:val="1"/>
        </w:numPr>
        <w:spacing w:line="360" w:lineRule="auto"/>
        <w:jc w:val="both"/>
        <w:rPr>
          <w:rFonts w:ascii="Times New Roman" w:hAnsi="Times New Roman" w:cs="Times New Roman"/>
        </w:rPr>
      </w:pPr>
      <w:r w:rsidRPr="00E16991">
        <w:rPr>
          <w:rFonts w:ascii="Times New Roman" w:hAnsi="Times New Roman" w:cs="Times New Roman"/>
        </w:rPr>
        <w:t xml:space="preserve">Yoshida N, </w:t>
      </w:r>
      <w:proofErr w:type="spellStart"/>
      <w:r w:rsidRPr="00E16991">
        <w:rPr>
          <w:rFonts w:ascii="Times New Roman" w:hAnsi="Times New Roman" w:cs="Times New Roman"/>
        </w:rPr>
        <w:t>Koikawa</w:t>
      </w:r>
      <w:proofErr w:type="spellEnd"/>
      <w:r w:rsidRPr="00E16991">
        <w:rPr>
          <w:rFonts w:ascii="Times New Roman" w:hAnsi="Times New Roman" w:cs="Times New Roman"/>
        </w:rPr>
        <w:t xml:space="preserve"> K, Aoyagi T, Ogata T, Taniguchi M. The existence of biliary intraepithelial neoplasia at resection margin is not a risk factor for recurrence of biliary tract cancer. Formosan Journal of Surgery. 2023;56(6):183-8.</w:t>
      </w:r>
    </w:p>
    <w:sectPr w:rsidR="00EE5516" w:rsidRPr="0008078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7C9F0" w14:textId="77777777" w:rsidR="003D374A" w:rsidRDefault="003D374A" w:rsidP="009D2BA1">
      <w:pPr>
        <w:spacing w:after="0" w:line="240" w:lineRule="auto"/>
      </w:pPr>
      <w:r>
        <w:separator/>
      </w:r>
    </w:p>
  </w:endnote>
  <w:endnote w:type="continuationSeparator" w:id="0">
    <w:p w14:paraId="7DBD70F7" w14:textId="77777777" w:rsidR="003D374A" w:rsidRDefault="003D374A" w:rsidP="009D2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33415" w14:textId="77777777" w:rsidR="009D2BA1" w:rsidRDefault="009D2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3EB3B" w14:textId="77777777" w:rsidR="009D2BA1" w:rsidRDefault="009D2B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0ECD7" w14:textId="77777777" w:rsidR="009D2BA1" w:rsidRDefault="009D2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74DD76" w14:textId="77777777" w:rsidR="003D374A" w:rsidRDefault="003D374A" w:rsidP="009D2BA1">
      <w:pPr>
        <w:spacing w:after="0" w:line="240" w:lineRule="auto"/>
      </w:pPr>
      <w:r>
        <w:separator/>
      </w:r>
    </w:p>
  </w:footnote>
  <w:footnote w:type="continuationSeparator" w:id="0">
    <w:p w14:paraId="7B006B69" w14:textId="77777777" w:rsidR="003D374A" w:rsidRDefault="003D374A" w:rsidP="009D2B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2D724" w14:textId="5A233D94" w:rsidR="009D2BA1" w:rsidRDefault="003D374A">
    <w:pPr>
      <w:pStyle w:val="Header"/>
    </w:pPr>
    <w:r>
      <w:rPr>
        <w:noProof/>
      </w:rPr>
      <w:pict w14:anchorId="2E67AB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733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F4A62" w14:textId="37D76551" w:rsidR="009D2BA1" w:rsidRDefault="003D374A">
    <w:pPr>
      <w:pStyle w:val="Header"/>
    </w:pPr>
    <w:r>
      <w:rPr>
        <w:noProof/>
      </w:rPr>
      <w:pict w14:anchorId="015BBF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733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A965D" w14:textId="0A1FCE69" w:rsidR="009D2BA1" w:rsidRDefault="003D374A">
    <w:pPr>
      <w:pStyle w:val="Header"/>
    </w:pPr>
    <w:r>
      <w:rPr>
        <w:noProof/>
      </w:rPr>
      <w:pict w14:anchorId="574EE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733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518ED"/>
    <w:multiLevelType w:val="hybridMultilevel"/>
    <w:tmpl w:val="FCF62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EDC"/>
    <w:rsid w:val="0001375C"/>
    <w:rsid w:val="00041975"/>
    <w:rsid w:val="00055007"/>
    <w:rsid w:val="00062D71"/>
    <w:rsid w:val="000763C3"/>
    <w:rsid w:val="00080784"/>
    <w:rsid w:val="00082A85"/>
    <w:rsid w:val="000A06F9"/>
    <w:rsid w:val="000D2E87"/>
    <w:rsid w:val="000E1983"/>
    <w:rsid w:val="000E5D03"/>
    <w:rsid w:val="000F4CA1"/>
    <w:rsid w:val="000F5002"/>
    <w:rsid w:val="000F7769"/>
    <w:rsid w:val="00141B27"/>
    <w:rsid w:val="00144AF7"/>
    <w:rsid w:val="00152819"/>
    <w:rsid w:val="00161649"/>
    <w:rsid w:val="00181446"/>
    <w:rsid w:val="001B5C4B"/>
    <w:rsid w:val="001F327B"/>
    <w:rsid w:val="00206BBA"/>
    <w:rsid w:val="00245473"/>
    <w:rsid w:val="0027108A"/>
    <w:rsid w:val="00292D87"/>
    <w:rsid w:val="002963BB"/>
    <w:rsid w:val="002D7460"/>
    <w:rsid w:val="002F31AE"/>
    <w:rsid w:val="003211F1"/>
    <w:rsid w:val="00321833"/>
    <w:rsid w:val="003556C5"/>
    <w:rsid w:val="0038472B"/>
    <w:rsid w:val="003946A8"/>
    <w:rsid w:val="003A3E40"/>
    <w:rsid w:val="003D374A"/>
    <w:rsid w:val="003D5DB6"/>
    <w:rsid w:val="003F6000"/>
    <w:rsid w:val="00425043"/>
    <w:rsid w:val="00435F44"/>
    <w:rsid w:val="0047056D"/>
    <w:rsid w:val="004E0216"/>
    <w:rsid w:val="00501EDC"/>
    <w:rsid w:val="005028B1"/>
    <w:rsid w:val="00525F5C"/>
    <w:rsid w:val="00543AAE"/>
    <w:rsid w:val="00561418"/>
    <w:rsid w:val="00582214"/>
    <w:rsid w:val="005A29A1"/>
    <w:rsid w:val="005A5912"/>
    <w:rsid w:val="00615355"/>
    <w:rsid w:val="00616738"/>
    <w:rsid w:val="006443D6"/>
    <w:rsid w:val="0064782C"/>
    <w:rsid w:val="00677E27"/>
    <w:rsid w:val="006B2B8F"/>
    <w:rsid w:val="00703392"/>
    <w:rsid w:val="007408DD"/>
    <w:rsid w:val="00762029"/>
    <w:rsid w:val="0077613A"/>
    <w:rsid w:val="0078047F"/>
    <w:rsid w:val="00797003"/>
    <w:rsid w:val="007E61EF"/>
    <w:rsid w:val="007E7C84"/>
    <w:rsid w:val="00804890"/>
    <w:rsid w:val="00856263"/>
    <w:rsid w:val="00866422"/>
    <w:rsid w:val="008F3C1A"/>
    <w:rsid w:val="009A05A3"/>
    <w:rsid w:val="009A6EB7"/>
    <w:rsid w:val="009B4C56"/>
    <w:rsid w:val="009D2BA1"/>
    <w:rsid w:val="00A0392D"/>
    <w:rsid w:val="00A3453D"/>
    <w:rsid w:val="00A44DD5"/>
    <w:rsid w:val="00A50AB4"/>
    <w:rsid w:val="00A8241F"/>
    <w:rsid w:val="00AE6A3E"/>
    <w:rsid w:val="00AE7D88"/>
    <w:rsid w:val="00AF75DD"/>
    <w:rsid w:val="00B2789D"/>
    <w:rsid w:val="00B41512"/>
    <w:rsid w:val="00B80243"/>
    <w:rsid w:val="00B9214C"/>
    <w:rsid w:val="00BA1A27"/>
    <w:rsid w:val="00BA63FD"/>
    <w:rsid w:val="00BB3ACB"/>
    <w:rsid w:val="00BB7F88"/>
    <w:rsid w:val="00BF68F9"/>
    <w:rsid w:val="00C3012D"/>
    <w:rsid w:val="00C5468D"/>
    <w:rsid w:val="00C62942"/>
    <w:rsid w:val="00C868E0"/>
    <w:rsid w:val="00C87EDC"/>
    <w:rsid w:val="00C92AFE"/>
    <w:rsid w:val="00CB1F6B"/>
    <w:rsid w:val="00CD470E"/>
    <w:rsid w:val="00CF55E1"/>
    <w:rsid w:val="00D00E46"/>
    <w:rsid w:val="00D01721"/>
    <w:rsid w:val="00D22EF4"/>
    <w:rsid w:val="00D402FE"/>
    <w:rsid w:val="00D508C0"/>
    <w:rsid w:val="00D61A05"/>
    <w:rsid w:val="00D72582"/>
    <w:rsid w:val="00DB0D63"/>
    <w:rsid w:val="00DD24EC"/>
    <w:rsid w:val="00DF13D6"/>
    <w:rsid w:val="00DF146C"/>
    <w:rsid w:val="00DF74C7"/>
    <w:rsid w:val="00E16991"/>
    <w:rsid w:val="00E16CB9"/>
    <w:rsid w:val="00E621C9"/>
    <w:rsid w:val="00E81664"/>
    <w:rsid w:val="00E822C4"/>
    <w:rsid w:val="00E966FA"/>
    <w:rsid w:val="00EB2570"/>
    <w:rsid w:val="00EE4F78"/>
    <w:rsid w:val="00EE5516"/>
    <w:rsid w:val="00F02D62"/>
    <w:rsid w:val="00F12919"/>
    <w:rsid w:val="00F247D4"/>
    <w:rsid w:val="00F32BDB"/>
    <w:rsid w:val="00F421B6"/>
    <w:rsid w:val="00F452E3"/>
    <w:rsid w:val="00F52D97"/>
    <w:rsid w:val="00F76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1A411F"/>
  <w15:chartTrackingRefBased/>
  <w15:docId w15:val="{A7E5E0A9-514A-4360-96E6-516A0464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0784"/>
  </w:style>
  <w:style w:type="paragraph" w:styleId="Heading1">
    <w:name w:val="heading 1"/>
    <w:basedOn w:val="Normal"/>
    <w:next w:val="Normal"/>
    <w:link w:val="Heading1Char"/>
    <w:uiPriority w:val="9"/>
    <w:qFormat/>
    <w:rsid w:val="00C87E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7E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87E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7E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7E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7E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7E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7E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7E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E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7E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87E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7E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7E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7E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7E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7E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7EDC"/>
    <w:rPr>
      <w:rFonts w:eastAsiaTheme="majorEastAsia" w:cstheme="majorBidi"/>
      <w:color w:val="272727" w:themeColor="text1" w:themeTint="D8"/>
    </w:rPr>
  </w:style>
  <w:style w:type="paragraph" w:styleId="Title">
    <w:name w:val="Title"/>
    <w:basedOn w:val="Normal"/>
    <w:next w:val="Normal"/>
    <w:link w:val="TitleChar"/>
    <w:uiPriority w:val="10"/>
    <w:qFormat/>
    <w:rsid w:val="00C87E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7E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7E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7E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7EDC"/>
    <w:pPr>
      <w:spacing w:before="160"/>
      <w:jc w:val="center"/>
    </w:pPr>
    <w:rPr>
      <w:i/>
      <w:iCs/>
      <w:color w:val="404040" w:themeColor="text1" w:themeTint="BF"/>
    </w:rPr>
  </w:style>
  <w:style w:type="character" w:customStyle="1" w:styleId="QuoteChar">
    <w:name w:val="Quote Char"/>
    <w:basedOn w:val="DefaultParagraphFont"/>
    <w:link w:val="Quote"/>
    <w:uiPriority w:val="29"/>
    <w:rsid w:val="00C87EDC"/>
    <w:rPr>
      <w:i/>
      <w:iCs/>
      <w:color w:val="404040" w:themeColor="text1" w:themeTint="BF"/>
    </w:rPr>
  </w:style>
  <w:style w:type="paragraph" w:styleId="ListParagraph">
    <w:name w:val="List Paragraph"/>
    <w:basedOn w:val="Normal"/>
    <w:uiPriority w:val="34"/>
    <w:qFormat/>
    <w:rsid w:val="00C87EDC"/>
    <w:pPr>
      <w:ind w:left="720"/>
      <w:contextualSpacing/>
    </w:pPr>
  </w:style>
  <w:style w:type="character" w:styleId="IntenseEmphasis">
    <w:name w:val="Intense Emphasis"/>
    <w:basedOn w:val="DefaultParagraphFont"/>
    <w:uiPriority w:val="21"/>
    <w:qFormat/>
    <w:rsid w:val="00C87EDC"/>
    <w:rPr>
      <w:i/>
      <w:iCs/>
      <w:color w:val="2F5496" w:themeColor="accent1" w:themeShade="BF"/>
    </w:rPr>
  </w:style>
  <w:style w:type="paragraph" w:styleId="IntenseQuote">
    <w:name w:val="Intense Quote"/>
    <w:basedOn w:val="Normal"/>
    <w:next w:val="Normal"/>
    <w:link w:val="IntenseQuoteChar"/>
    <w:uiPriority w:val="30"/>
    <w:qFormat/>
    <w:rsid w:val="00C87E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7EDC"/>
    <w:rPr>
      <w:i/>
      <w:iCs/>
      <w:color w:val="2F5496" w:themeColor="accent1" w:themeShade="BF"/>
    </w:rPr>
  </w:style>
  <w:style w:type="character" w:styleId="IntenseReference">
    <w:name w:val="Intense Reference"/>
    <w:basedOn w:val="DefaultParagraphFont"/>
    <w:uiPriority w:val="32"/>
    <w:qFormat/>
    <w:rsid w:val="00C87EDC"/>
    <w:rPr>
      <w:b/>
      <w:bCs/>
      <w:smallCaps/>
      <w:color w:val="2F5496" w:themeColor="accent1" w:themeShade="BF"/>
      <w:spacing w:val="5"/>
    </w:rPr>
  </w:style>
  <w:style w:type="table" w:styleId="TableGrid">
    <w:name w:val="Table Grid"/>
    <w:basedOn w:val="TableNormal"/>
    <w:uiPriority w:val="39"/>
    <w:rsid w:val="00DF1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63FD"/>
    <w:rPr>
      <w:color w:val="0563C1" w:themeColor="hyperlink"/>
      <w:u w:val="single"/>
    </w:rPr>
  </w:style>
  <w:style w:type="character" w:styleId="UnresolvedMention">
    <w:name w:val="Unresolved Mention"/>
    <w:basedOn w:val="DefaultParagraphFont"/>
    <w:uiPriority w:val="99"/>
    <w:semiHidden/>
    <w:unhideWhenUsed/>
    <w:rsid w:val="00BA63FD"/>
    <w:rPr>
      <w:color w:val="605E5C"/>
      <w:shd w:val="clear" w:color="auto" w:fill="E1DFDD"/>
    </w:rPr>
  </w:style>
  <w:style w:type="paragraph" w:styleId="Header">
    <w:name w:val="header"/>
    <w:basedOn w:val="Normal"/>
    <w:link w:val="HeaderChar"/>
    <w:uiPriority w:val="99"/>
    <w:unhideWhenUsed/>
    <w:rsid w:val="009D2B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BA1"/>
  </w:style>
  <w:style w:type="paragraph" w:styleId="Footer">
    <w:name w:val="footer"/>
    <w:basedOn w:val="Normal"/>
    <w:link w:val="FooterChar"/>
    <w:uiPriority w:val="99"/>
    <w:unhideWhenUsed/>
    <w:rsid w:val="009D2B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FE3D0-0E84-4750-BA7B-CCEEF73BE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7</Pages>
  <Words>1678</Words>
  <Characters>9569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Ayush Kumar</dc:creator>
  <cp:keywords/>
  <dc:description/>
  <cp:lastModifiedBy>SDI 1089</cp:lastModifiedBy>
  <cp:revision>110</cp:revision>
  <dcterms:created xsi:type="dcterms:W3CDTF">2026-02-16T06:59:00Z</dcterms:created>
  <dcterms:modified xsi:type="dcterms:W3CDTF">2026-03-25T11:06:00Z</dcterms:modified>
</cp:coreProperties>
</file>