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0DACD" w14:textId="02388510" w:rsidR="005E7B96" w:rsidRPr="00D533A8" w:rsidRDefault="005E7B96" w:rsidP="005E7B96">
      <w:pPr>
        <w:pStyle w:val="Title"/>
        <w:jc w:val="center"/>
        <w:rPr>
          <w:rFonts w:ascii="Times New Roman" w:hAnsi="Times New Roman" w:cs="Times New Roman"/>
          <w:b/>
          <w:bCs/>
          <w:sz w:val="32"/>
          <w:szCs w:val="32"/>
          <w:u w:val="single"/>
        </w:rPr>
      </w:pPr>
      <w:r w:rsidRPr="00D533A8">
        <w:rPr>
          <w:rFonts w:ascii="Times New Roman" w:hAnsi="Times New Roman" w:cs="Times New Roman"/>
          <w:b/>
          <w:bCs/>
          <w:sz w:val="32"/>
          <w:szCs w:val="32"/>
          <w:u w:val="single"/>
        </w:rPr>
        <w:t>Surgical Correction of Deviated Nasal Septum via Rhinoplasty and Cartilage Reduction: A Detailed Case Report</w:t>
      </w:r>
    </w:p>
    <w:p w14:paraId="211D62A0" w14:textId="77777777" w:rsidR="00C4214F" w:rsidRPr="00D533A8" w:rsidRDefault="00C4214F" w:rsidP="00C4214F">
      <w:pPr>
        <w:pStyle w:val="Heading1"/>
        <w:rPr>
          <w:rFonts w:ascii="Times New Roman" w:hAnsi="Times New Roman" w:cs="Times New Roman"/>
          <w:b/>
          <w:bCs/>
          <w:sz w:val="22"/>
          <w:szCs w:val="22"/>
          <w:u w:val="single"/>
        </w:rPr>
      </w:pPr>
      <w:r w:rsidRPr="00D533A8">
        <w:rPr>
          <w:rFonts w:ascii="Times New Roman" w:hAnsi="Times New Roman" w:cs="Times New Roman"/>
          <w:b/>
          <w:bCs/>
          <w:sz w:val="22"/>
          <w:szCs w:val="22"/>
          <w:u w:val="single"/>
        </w:rPr>
        <w:lastRenderedPageBreak/>
        <w:t>Abstract</w:t>
      </w:r>
    </w:p>
    <w:p w14:paraId="017CC89E" w14:textId="77777777" w:rsidR="00173187" w:rsidRPr="00173187" w:rsidRDefault="00173187" w:rsidP="00173187">
      <w:pPr>
        <w:pStyle w:val="Heading1"/>
        <w:rPr>
          <w:rFonts w:ascii="Times New Roman" w:hAnsi="Times New Roman" w:cs="Times New Roman"/>
          <w:color w:val="auto"/>
          <w:sz w:val="22"/>
          <w:szCs w:val="22"/>
        </w:rPr>
      </w:pPr>
      <w:r w:rsidRPr="00173187">
        <w:rPr>
          <w:rFonts w:ascii="Times New Roman" w:hAnsi="Times New Roman" w:cs="Times New Roman"/>
          <w:b/>
          <w:bCs/>
          <w:color w:val="auto"/>
          <w:sz w:val="22"/>
          <w:szCs w:val="22"/>
        </w:rPr>
        <w:t>Background:</w:t>
      </w:r>
      <w:r w:rsidRPr="00173187">
        <w:rPr>
          <w:rFonts w:ascii="Times New Roman" w:hAnsi="Times New Roman" w:cs="Times New Roman"/>
          <w:color w:val="auto"/>
          <w:sz w:val="22"/>
          <w:szCs w:val="22"/>
        </w:rPr>
        <w:t xml:space="preserve"> Deviated nasal septum (DNS) is a common structural abnormality causing nasal obstruction, snoring, headaches, and aesthetic deformity. Surgical intervention is indicated when conservative management fails.</w:t>
      </w:r>
    </w:p>
    <w:p w14:paraId="2B2902CE" w14:textId="77777777" w:rsidR="00173187" w:rsidRPr="00173187" w:rsidRDefault="00173187" w:rsidP="00173187">
      <w:pPr>
        <w:pStyle w:val="Heading1"/>
        <w:rPr>
          <w:rFonts w:ascii="Times New Roman" w:hAnsi="Times New Roman" w:cs="Times New Roman"/>
          <w:color w:val="auto"/>
          <w:sz w:val="22"/>
          <w:szCs w:val="22"/>
        </w:rPr>
      </w:pPr>
      <w:r w:rsidRPr="00173187">
        <w:rPr>
          <w:rFonts w:ascii="Times New Roman" w:hAnsi="Times New Roman" w:cs="Times New Roman"/>
          <w:b/>
          <w:bCs/>
          <w:color w:val="auto"/>
          <w:sz w:val="22"/>
          <w:szCs w:val="22"/>
        </w:rPr>
        <w:t>Case Presentation:</w:t>
      </w:r>
      <w:r w:rsidRPr="00173187">
        <w:rPr>
          <w:rFonts w:ascii="Times New Roman" w:hAnsi="Times New Roman" w:cs="Times New Roman"/>
          <w:color w:val="auto"/>
          <w:sz w:val="22"/>
          <w:szCs w:val="22"/>
        </w:rPr>
        <w:t xml:space="preserve"> A 24-year-old male presented with long-standing nasal obstruction, snoring, intermittent headaches, and visible nasal deviation following childhood trauma. Clinical examination and computed tomography revealed a severe C-shaped septal deviation with dorsal nasal asymmetry. The patient underwent open </w:t>
      </w:r>
      <w:proofErr w:type="spellStart"/>
      <w:r w:rsidRPr="00173187">
        <w:rPr>
          <w:rFonts w:ascii="Times New Roman" w:hAnsi="Times New Roman" w:cs="Times New Roman"/>
          <w:color w:val="auto"/>
          <w:sz w:val="22"/>
          <w:szCs w:val="22"/>
        </w:rPr>
        <w:t>septorhinoplasty</w:t>
      </w:r>
      <w:proofErr w:type="spellEnd"/>
      <w:r w:rsidRPr="00173187">
        <w:rPr>
          <w:rFonts w:ascii="Times New Roman" w:hAnsi="Times New Roman" w:cs="Times New Roman"/>
          <w:color w:val="auto"/>
          <w:sz w:val="22"/>
          <w:szCs w:val="22"/>
        </w:rPr>
        <w:t xml:space="preserve"> with septal cartilage reduction and reconstruction.</w:t>
      </w:r>
    </w:p>
    <w:p w14:paraId="5F5D7586" w14:textId="77777777" w:rsidR="00173187" w:rsidRPr="00173187" w:rsidRDefault="00173187" w:rsidP="00173187">
      <w:pPr>
        <w:pStyle w:val="Heading1"/>
        <w:rPr>
          <w:rFonts w:ascii="Times New Roman" w:hAnsi="Times New Roman" w:cs="Times New Roman"/>
          <w:color w:val="auto"/>
          <w:sz w:val="22"/>
          <w:szCs w:val="22"/>
        </w:rPr>
      </w:pPr>
      <w:r w:rsidRPr="00173187">
        <w:rPr>
          <w:rFonts w:ascii="Times New Roman" w:hAnsi="Times New Roman" w:cs="Times New Roman"/>
          <w:b/>
          <w:bCs/>
          <w:color w:val="auto"/>
          <w:sz w:val="22"/>
          <w:szCs w:val="22"/>
        </w:rPr>
        <w:t>Surgical Technique:</w:t>
      </w:r>
      <w:r w:rsidRPr="00173187">
        <w:rPr>
          <w:rFonts w:ascii="Times New Roman" w:hAnsi="Times New Roman" w:cs="Times New Roman"/>
          <w:color w:val="auto"/>
          <w:sz w:val="22"/>
          <w:szCs w:val="22"/>
        </w:rPr>
        <w:t xml:space="preserve"> An open </w:t>
      </w:r>
      <w:proofErr w:type="spellStart"/>
      <w:r w:rsidRPr="00173187">
        <w:rPr>
          <w:rFonts w:ascii="Times New Roman" w:hAnsi="Times New Roman" w:cs="Times New Roman"/>
          <w:color w:val="auto"/>
          <w:sz w:val="22"/>
          <w:szCs w:val="22"/>
        </w:rPr>
        <w:t>septorhinoplasty</w:t>
      </w:r>
      <w:proofErr w:type="spellEnd"/>
      <w:r w:rsidRPr="00173187">
        <w:rPr>
          <w:rFonts w:ascii="Times New Roman" w:hAnsi="Times New Roman" w:cs="Times New Roman"/>
          <w:color w:val="auto"/>
          <w:sz w:val="22"/>
          <w:szCs w:val="22"/>
        </w:rPr>
        <w:t xml:space="preserve"> approach was performed with elevation of mucoperichondrial flaps, correction of septal deviation while preserving the dorsal and caudal L-strut, cartilage reshaping and grafting, and osteotomies for nasal realignment.</w:t>
      </w:r>
    </w:p>
    <w:p w14:paraId="1F726F1C" w14:textId="77777777" w:rsidR="00173187" w:rsidRPr="00173187" w:rsidRDefault="00173187" w:rsidP="00173187">
      <w:pPr>
        <w:pStyle w:val="Heading1"/>
        <w:rPr>
          <w:rFonts w:ascii="Times New Roman" w:hAnsi="Times New Roman" w:cs="Times New Roman"/>
          <w:color w:val="auto"/>
          <w:sz w:val="22"/>
          <w:szCs w:val="22"/>
        </w:rPr>
      </w:pPr>
      <w:r w:rsidRPr="00173187">
        <w:rPr>
          <w:rFonts w:ascii="Times New Roman" w:hAnsi="Times New Roman" w:cs="Times New Roman"/>
          <w:b/>
          <w:bCs/>
          <w:color w:val="auto"/>
          <w:sz w:val="22"/>
          <w:szCs w:val="22"/>
        </w:rPr>
        <w:t>Outcome:</w:t>
      </w:r>
      <w:r w:rsidRPr="00173187">
        <w:rPr>
          <w:rFonts w:ascii="Times New Roman" w:hAnsi="Times New Roman" w:cs="Times New Roman"/>
          <w:color w:val="auto"/>
          <w:sz w:val="22"/>
          <w:szCs w:val="22"/>
        </w:rPr>
        <w:t xml:space="preserve"> Postoperative recovery was uneventful. At one-, three-, and six-month follow-up, the patient demonstrated significant improvement in nasal breathing, resolution of snoring, and satisfactory aesthetic outcome.</w:t>
      </w:r>
    </w:p>
    <w:p w14:paraId="041D43AB" w14:textId="77777777" w:rsidR="00173187" w:rsidRPr="00173187" w:rsidRDefault="00173187" w:rsidP="00173187">
      <w:pPr>
        <w:pStyle w:val="Heading1"/>
        <w:rPr>
          <w:rFonts w:ascii="Times New Roman" w:hAnsi="Times New Roman" w:cs="Times New Roman"/>
          <w:color w:val="auto"/>
          <w:sz w:val="22"/>
          <w:szCs w:val="22"/>
        </w:rPr>
      </w:pPr>
      <w:r w:rsidRPr="00173187">
        <w:rPr>
          <w:rFonts w:ascii="Times New Roman" w:hAnsi="Times New Roman" w:cs="Times New Roman"/>
          <w:b/>
          <w:bCs/>
          <w:color w:val="auto"/>
          <w:sz w:val="22"/>
          <w:szCs w:val="22"/>
        </w:rPr>
        <w:t>Conclusion:</w:t>
      </w:r>
      <w:r w:rsidRPr="00173187">
        <w:rPr>
          <w:rFonts w:ascii="Times New Roman" w:hAnsi="Times New Roman" w:cs="Times New Roman"/>
          <w:color w:val="auto"/>
          <w:sz w:val="22"/>
          <w:szCs w:val="22"/>
        </w:rPr>
        <w:t xml:space="preserve"> Open </w:t>
      </w:r>
      <w:proofErr w:type="spellStart"/>
      <w:r w:rsidRPr="00173187">
        <w:rPr>
          <w:rFonts w:ascii="Times New Roman" w:hAnsi="Times New Roman" w:cs="Times New Roman"/>
          <w:color w:val="auto"/>
          <w:sz w:val="22"/>
          <w:szCs w:val="22"/>
        </w:rPr>
        <w:t>septorhinoplasty</w:t>
      </w:r>
      <w:proofErr w:type="spellEnd"/>
      <w:r w:rsidRPr="00173187">
        <w:rPr>
          <w:rFonts w:ascii="Times New Roman" w:hAnsi="Times New Roman" w:cs="Times New Roman"/>
          <w:color w:val="auto"/>
          <w:sz w:val="22"/>
          <w:szCs w:val="22"/>
        </w:rPr>
        <w:t xml:space="preserve"> with cartilage reduction is an effective and reliable technique for managing severe septal deviation with associated nasal deformity, providing both functional and aesthetic benefits.</w:t>
      </w:r>
    </w:p>
    <w:p w14:paraId="17D8730F" w14:textId="77777777" w:rsidR="00C4214F" w:rsidRPr="00D533A8" w:rsidRDefault="00C4214F" w:rsidP="00C4214F">
      <w:pPr>
        <w:pStyle w:val="Heading1"/>
        <w:rPr>
          <w:rFonts w:ascii="Times New Roman" w:hAnsi="Times New Roman" w:cs="Times New Roman"/>
          <w:b/>
          <w:bCs/>
          <w:sz w:val="22"/>
          <w:szCs w:val="22"/>
          <w:u w:val="single"/>
        </w:rPr>
      </w:pPr>
      <w:r w:rsidRPr="00D533A8">
        <w:rPr>
          <w:rFonts w:ascii="Times New Roman" w:hAnsi="Times New Roman" w:cs="Times New Roman"/>
          <w:b/>
          <w:bCs/>
          <w:sz w:val="22"/>
          <w:szCs w:val="22"/>
          <w:u w:val="single"/>
        </w:rPr>
        <w:t>Keywords</w:t>
      </w:r>
    </w:p>
    <w:p w14:paraId="1248EA3E" w14:textId="77777777" w:rsidR="0021143A" w:rsidRPr="00D533A8" w:rsidRDefault="0021143A" w:rsidP="00C4214F">
      <w:pPr>
        <w:pStyle w:val="Heading1"/>
        <w:rPr>
          <w:rFonts w:ascii="Times New Roman" w:eastAsiaTheme="minorHAnsi" w:hAnsi="Times New Roman" w:cs="Times New Roman"/>
          <w:color w:val="auto"/>
          <w:sz w:val="22"/>
          <w:szCs w:val="22"/>
        </w:rPr>
      </w:pPr>
      <w:r w:rsidRPr="00D533A8">
        <w:rPr>
          <w:rFonts w:ascii="Times New Roman" w:eastAsiaTheme="minorHAnsi" w:hAnsi="Times New Roman" w:cs="Times New Roman"/>
          <w:color w:val="auto"/>
          <w:sz w:val="22"/>
          <w:szCs w:val="22"/>
        </w:rPr>
        <w:t xml:space="preserve">Deviated nasal septum; Septoplasty; </w:t>
      </w:r>
      <w:proofErr w:type="spellStart"/>
      <w:r w:rsidRPr="00D533A8">
        <w:rPr>
          <w:rFonts w:ascii="Times New Roman" w:eastAsiaTheme="minorHAnsi" w:hAnsi="Times New Roman" w:cs="Times New Roman"/>
          <w:color w:val="auto"/>
          <w:sz w:val="22"/>
          <w:szCs w:val="22"/>
        </w:rPr>
        <w:t>Septorhinoplasty</w:t>
      </w:r>
      <w:proofErr w:type="spellEnd"/>
      <w:r w:rsidRPr="00D533A8">
        <w:rPr>
          <w:rFonts w:ascii="Times New Roman" w:eastAsiaTheme="minorHAnsi" w:hAnsi="Times New Roman" w:cs="Times New Roman"/>
          <w:color w:val="auto"/>
          <w:sz w:val="22"/>
          <w:szCs w:val="22"/>
        </w:rPr>
        <w:t>; Nasal obstruction; Rhinoplasty; Cartilage graft</w:t>
      </w:r>
    </w:p>
    <w:p w14:paraId="64785E8B" w14:textId="77777777" w:rsidR="005C0B9E" w:rsidRPr="00D533A8" w:rsidRDefault="00C4214F" w:rsidP="005C0B9E">
      <w:pPr>
        <w:pStyle w:val="Heading1"/>
        <w:rPr>
          <w:rFonts w:ascii="Times New Roman" w:hAnsi="Times New Roman" w:cs="Times New Roman"/>
          <w:b/>
          <w:bCs/>
          <w:sz w:val="22"/>
          <w:szCs w:val="22"/>
          <w:u w:val="single"/>
        </w:rPr>
      </w:pPr>
      <w:r w:rsidRPr="00D533A8">
        <w:rPr>
          <w:rFonts w:ascii="Times New Roman" w:hAnsi="Times New Roman" w:cs="Times New Roman"/>
          <w:b/>
          <w:bCs/>
          <w:sz w:val="22"/>
          <w:szCs w:val="22"/>
          <w:u w:val="single"/>
        </w:rPr>
        <w:t>Introduction</w:t>
      </w:r>
    </w:p>
    <w:p w14:paraId="2D4850C5" w14:textId="5F51E984" w:rsidR="005C0B9E" w:rsidRPr="005C0B9E" w:rsidRDefault="005C0B9E" w:rsidP="005C0B9E">
      <w:pPr>
        <w:pStyle w:val="Heading1"/>
        <w:rPr>
          <w:rFonts w:ascii="Times New Roman" w:hAnsi="Times New Roman" w:cs="Times New Roman"/>
          <w:b/>
          <w:bCs/>
          <w:sz w:val="22"/>
          <w:szCs w:val="22"/>
          <w:u w:val="single"/>
        </w:rPr>
      </w:pPr>
      <w:r w:rsidRPr="005C0B9E">
        <w:rPr>
          <w:rFonts w:ascii="Times New Roman" w:hAnsi="Times New Roman" w:cs="Times New Roman"/>
          <w:color w:val="auto"/>
          <w:sz w:val="22"/>
          <w:szCs w:val="22"/>
        </w:rPr>
        <w:t xml:space="preserve">Deviated nasal septum (DNS) is one of the most common causes of chronic nasal obstruction encountered in otolaryngology and facial plastic surgery practice. The nasal septum consists of both cartilaginous and bony components, including the quadrangular cartilage, perpendicular plate of the ethmoid, vomer, and maxillary crest, which together divide the nasal cavity into two symmetrical passages and facilitate normal airflow and </w:t>
      </w:r>
      <w:proofErr w:type="spellStart"/>
      <w:r w:rsidRPr="005C0B9E">
        <w:rPr>
          <w:rFonts w:ascii="Times New Roman" w:hAnsi="Times New Roman" w:cs="Times New Roman"/>
          <w:color w:val="auto"/>
          <w:sz w:val="22"/>
          <w:szCs w:val="22"/>
        </w:rPr>
        <w:t>mucociliary</w:t>
      </w:r>
      <w:proofErr w:type="spellEnd"/>
      <w:r w:rsidRPr="005C0B9E">
        <w:rPr>
          <w:rFonts w:ascii="Times New Roman" w:hAnsi="Times New Roman" w:cs="Times New Roman"/>
          <w:color w:val="auto"/>
          <w:sz w:val="22"/>
          <w:szCs w:val="22"/>
        </w:rPr>
        <w:t xml:space="preserve"> clearance [1].</w:t>
      </w:r>
    </w:p>
    <w:p w14:paraId="4A4F6571" w14:textId="77777777" w:rsidR="005C0B9E" w:rsidRPr="005C0B9E" w:rsidRDefault="005C0B9E" w:rsidP="005C0B9E">
      <w:pPr>
        <w:pStyle w:val="Heading1"/>
        <w:rPr>
          <w:rFonts w:ascii="Times New Roman" w:hAnsi="Times New Roman" w:cs="Times New Roman"/>
          <w:color w:val="auto"/>
          <w:sz w:val="22"/>
          <w:szCs w:val="22"/>
        </w:rPr>
      </w:pPr>
      <w:r w:rsidRPr="005C0B9E">
        <w:rPr>
          <w:rFonts w:ascii="Times New Roman" w:hAnsi="Times New Roman" w:cs="Times New Roman"/>
          <w:color w:val="auto"/>
          <w:sz w:val="22"/>
          <w:szCs w:val="22"/>
        </w:rPr>
        <w:t>Septal deviation may arise from congenital maldevelopment, disproportionate growth of septal cartilage relative to surrounding bony structures, or trauma during childhood or adolescence [2]. Even minor trauma to the developing nasal skeleton can result in progressive deviation and associated external nasal deformity.</w:t>
      </w:r>
    </w:p>
    <w:p w14:paraId="62F36BA7" w14:textId="77777777" w:rsidR="005C0B9E" w:rsidRPr="005C0B9E" w:rsidRDefault="005C0B9E" w:rsidP="005C0B9E">
      <w:pPr>
        <w:pStyle w:val="Heading1"/>
        <w:rPr>
          <w:rFonts w:ascii="Times New Roman" w:hAnsi="Times New Roman" w:cs="Times New Roman"/>
          <w:color w:val="auto"/>
          <w:sz w:val="22"/>
          <w:szCs w:val="22"/>
        </w:rPr>
      </w:pPr>
      <w:r w:rsidRPr="005C0B9E">
        <w:rPr>
          <w:rFonts w:ascii="Times New Roman" w:hAnsi="Times New Roman" w:cs="Times New Roman"/>
          <w:color w:val="auto"/>
          <w:sz w:val="22"/>
          <w:szCs w:val="22"/>
        </w:rPr>
        <w:t>While mild septal deviation is often asymptomatic, severe deformity can significantly impair nasal airflow and lead to symptoms such as unilateral nasal obstruction, mouth breathing, snoring, headaches, and recurrent sinusitis [3]. Epidemiological studies suggest that septal deviation may be present in a large proportion of the adult population, although only a subset of individuals develop clinically significant symptoms requiring intervention [4].</w:t>
      </w:r>
    </w:p>
    <w:p w14:paraId="2F75CA13" w14:textId="77777777" w:rsidR="005C0B9E" w:rsidRPr="005C0B9E" w:rsidRDefault="005C0B9E" w:rsidP="005C0B9E">
      <w:pPr>
        <w:pStyle w:val="Heading1"/>
        <w:rPr>
          <w:rFonts w:ascii="Times New Roman" w:hAnsi="Times New Roman" w:cs="Times New Roman"/>
          <w:color w:val="auto"/>
          <w:sz w:val="22"/>
          <w:szCs w:val="22"/>
        </w:rPr>
      </w:pPr>
      <w:r w:rsidRPr="005C0B9E">
        <w:rPr>
          <w:rFonts w:ascii="Times New Roman" w:hAnsi="Times New Roman" w:cs="Times New Roman"/>
          <w:color w:val="auto"/>
          <w:sz w:val="22"/>
          <w:szCs w:val="22"/>
        </w:rPr>
        <w:lastRenderedPageBreak/>
        <w:t xml:space="preserve">Septoplasty remains the standard surgical procedure for the management of symptomatic DNS, aiming to correct deviated cartilage and bone while preserving structural integrity [5]. However, septal deviation is frequently associated with external nasal deformities, including dorsal deviation and tip asymmetry. In such cases, </w:t>
      </w:r>
      <w:proofErr w:type="spellStart"/>
      <w:r w:rsidRPr="005C0B9E">
        <w:rPr>
          <w:rFonts w:ascii="Times New Roman" w:hAnsi="Times New Roman" w:cs="Times New Roman"/>
          <w:color w:val="auto"/>
          <w:sz w:val="22"/>
          <w:szCs w:val="22"/>
        </w:rPr>
        <w:t>septorhinoplasty</w:t>
      </w:r>
      <w:proofErr w:type="spellEnd"/>
      <w:r w:rsidRPr="005C0B9E">
        <w:rPr>
          <w:rFonts w:ascii="Times New Roman" w:hAnsi="Times New Roman" w:cs="Times New Roman"/>
          <w:color w:val="auto"/>
          <w:sz w:val="22"/>
          <w:szCs w:val="22"/>
        </w:rPr>
        <w:t xml:space="preserve"> provides a comprehensive approach by addressing both functional and aesthetic concerns simultaneously [6].</w:t>
      </w:r>
    </w:p>
    <w:p w14:paraId="54D5FDAA" w14:textId="77777777" w:rsidR="005C0B9E" w:rsidRPr="005C0B9E" w:rsidRDefault="005C0B9E" w:rsidP="005C0B9E">
      <w:pPr>
        <w:pStyle w:val="Heading1"/>
        <w:rPr>
          <w:rFonts w:ascii="Times New Roman" w:hAnsi="Times New Roman" w:cs="Times New Roman"/>
          <w:color w:val="auto"/>
          <w:sz w:val="22"/>
          <w:szCs w:val="22"/>
        </w:rPr>
      </w:pPr>
      <w:r w:rsidRPr="005C0B9E">
        <w:rPr>
          <w:rFonts w:ascii="Times New Roman" w:hAnsi="Times New Roman" w:cs="Times New Roman"/>
          <w:color w:val="auto"/>
          <w:sz w:val="22"/>
          <w:szCs w:val="22"/>
        </w:rPr>
        <w:t xml:space="preserve">A fundamental principle of septal surgery is the preservation of the dorsal and caudal L-strut, which provides critical structural support to the nasal dorsum and tip and helps prevent postoperative deformities such as saddle nose collapse [7]. Recent studies have demonstrated that septoplasty and </w:t>
      </w:r>
      <w:proofErr w:type="spellStart"/>
      <w:r w:rsidRPr="005C0B9E">
        <w:rPr>
          <w:rFonts w:ascii="Times New Roman" w:hAnsi="Times New Roman" w:cs="Times New Roman"/>
          <w:color w:val="auto"/>
          <w:sz w:val="22"/>
          <w:szCs w:val="22"/>
        </w:rPr>
        <w:t>septorhinoplasty</w:t>
      </w:r>
      <w:proofErr w:type="spellEnd"/>
      <w:r w:rsidRPr="005C0B9E">
        <w:rPr>
          <w:rFonts w:ascii="Times New Roman" w:hAnsi="Times New Roman" w:cs="Times New Roman"/>
          <w:color w:val="auto"/>
          <w:sz w:val="22"/>
          <w:szCs w:val="22"/>
        </w:rPr>
        <w:t xml:space="preserve"> significantly improve patient-reported outcomes and overall quality of life [8].</w:t>
      </w:r>
    </w:p>
    <w:p w14:paraId="30713687" w14:textId="77777777" w:rsidR="005C0B9E" w:rsidRPr="005C0B9E" w:rsidRDefault="005C0B9E" w:rsidP="005C0B9E">
      <w:pPr>
        <w:pStyle w:val="Heading1"/>
        <w:rPr>
          <w:rFonts w:ascii="Times New Roman" w:hAnsi="Times New Roman" w:cs="Times New Roman"/>
          <w:color w:val="auto"/>
          <w:sz w:val="22"/>
          <w:szCs w:val="22"/>
        </w:rPr>
      </w:pPr>
      <w:r w:rsidRPr="005C0B9E">
        <w:rPr>
          <w:rFonts w:ascii="Times New Roman" w:hAnsi="Times New Roman" w:cs="Times New Roman"/>
          <w:color w:val="auto"/>
          <w:sz w:val="22"/>
          <w:szCs w:val="22"/>
        </w:rPr>
        <w:t>However, detailed reports describing the surgical management of severe septal deviation with simultaneous functional and aesthetic correction using cartilage reduction techniques remain limited.</w:t>
      </w:r>
    </w:p>
    <w:p w14:paraId="0245B5BC" w14:textId="2054AE08" w:rsidR="005C0B9E" w:rsidRPr="005C0B9E" w:rsidRDefault="005C0B9E" w:rsidP="005C0B9E">
      <w:pPr>
        <w:pStyle w:val="Heading1"/>
        <w:rPr>
          <w:rFonts w:ascii="Times New Roman" w:hAnsi="Times New Roman" w:cs="Times New Roman"/>
          <w:color w:val="auto"/>
          <w:sz w:val="22"/>
          <w:szCs w:val="22"/>
        </w:rPr>
      </w:pPr>
      <w:r w:rsidRPr="005C0B9E">
        <w:rPr>
          <w:rFonts w:ascii="Times New Roman" w:hAnsi="Times New Roman" w:cs="Times New Roman"/>
          <w:color w:val="auto"/>
          <w:sz w:val="22"/>
          <w:szCs w:val="22"/>
        </w:rPr>
        <w:t xml:space="preserve">This case report highlights the surgical management of a severe deviated nasal septum using open </w:t>
      </w:r>
      <w:proofErr w:type="spellStart"/>
      <w:r w:rsidRPr="005C0B9E">
        <w:rPr>
          <w:rFonts w:ascii="Times New Roman" w:hAnsi="Times New Roman" w:cs="Times New Roman"/>
          <w:color w:val="auto"/>
          <w:sz w:val="22"/>
          <w:szCs w:val="22"/>
        </w:rPr>
        <w:t>septorhinoplasty</w:t>
      </w:r>
      <w:proofErr w:type="spellEnd"/>
      <w:r w:rsidRPr="005C0B9E">
        <w:rPr>
          <w:rFonts w:ascii="Times New Roman" w:hAnsi="Times New Roman" w:cs="Times New Roman"/>
          <w:color w:val="auto"/>
          <w:sz w:val="22"/>
          <w:szCs w:val="22"/>
        </w:rPr>
        <w:t xml:space="preserve"> with cartilage reduction, emphasizing both functional improvement and aesthetic outcomes.</w:t>
      </w:r>
    </w:p>
    <w:p w14:paraId="465CBA25" w14:textId="0E7B1A9D" w:rsidR="00C4214F" w:rsidRPr="00D533A8" w:rsidRDefault="00C4214F" w:rsidP="00C4214F">
      <w:pPr>
        <w:pStyle w:val="Heading1"/>
        <w:rPr>
          <w:rFonts w:ascii="Times New Roman" w:hAnsi="Times New Roman" w:cs="Times New Roman"/>
          <w:b/>
          <w:bCs/>
          <w:sz w:val="22"/>
          <w:szCs w:val="22"/>
          <w:u w:val="single"/>
        </w:rPr>
      </w:pPr>
      <w:r w:rsidRPr="00D533A8">
        <w:rPr>
          <w:rFonts w:ascii="Times New Roman" w:hAnsi="Times New Roman" w:cs="Times New Roman"/>
          <w:b/>
          <w:bCs/>
          <w:sz w:val="22"/>
          <w:szCs w:val="22"/>
          <w:u w:val="single"/>
        </w:rPr>
        <w:t xml:space="preserve">Case </w:t>
      </w:r>
      <w:r w:rsidR="00B53211">
        <w:rPr>
          <w:rFonts w:ascii="Times New Roman" w:hAnsi="Times New Roman" w:cs="Times New Roman"/>
          <w:b/>
          <w:bCs/>
          <w:sz w:val="22"/>
          <w:szCs w:val="22"/>
          <w:u w:val="single"/>
        </w:rPr>
        <w:t>Presentation</w:t>
      </w:r>
      <w:bookmarkStart w:id="0" w:name="_GoBack"/>
      <w:bookmarkEnd w:id="0"/>
    </w:p>
    <w:p w14:paraId="7AE1E98E" w14:textId="05D6B618" w:rsidR="00111E4E" w:rsidRPr="00D533A8" w:rsidRDefault="00111E4E" w:rsidP="00111E4E">
      <w:pPr>
        <w:rPr>
          <w:rFonts w:ascii="Times New Roman" w:hAnsi="Times New Roman" w:cs="Times New Roman"/>
        </w:rPr>
      </w:pPr>
    </w:p>
    <w:p w14:paraId="0164098F" w14:textId="7858F283" w:rsidR="00111E4E" w:rsidRPr="00111E4E" w:rsidRDefault="00214DEF" w:rsidP="00111E4E">
      <w:pPr>
        <w:rPr>
          <w:rFonts w:ascii="Times New Roman" w:hAnsi="Times New Roman" w:cs="Times New Roman"/>
        </w:rPr>
      </w:pPr>
      <w:r w:rsidRPr="00D533A8">
        <w:rPr>
          <w:rFonts w:ascii="Times New Roman" w:hAnsi="Times New Roman" w:cs="Times New Roman"/>
          <w:noProof/>
        </w:rPr>
        <w:drawing>
          <wp:anchor distT="0" distB="0" distL="114300" distR="114300" simplePos="0" relativeHeight="251686912" behindDoc="0" locked="0" layoutInCell="1" allowOverlap="1" wp14:anchorId="4C6DAB59" wp14:editId="4A0A0A3A">
            <wp:simplePos x="0" y="0"/>
            <wp:positionH relativeFrom="margin">
              <wp:posOffset>2565400</wp:posOffset>
            </wp:positionH>
            <wp:positionV relativeFrom="page">
              <wp:posOffset>6678930</wp:posOffset>
            </wp:positionV>
            <wp:extent cx="1720850" cy="1447800"/>
            <wp:effectExtent l="0" t="0" r="0" b="0"/>
            <wp:wrapSquare wrapText="bothSides"/>
            <wp:docPr id="194676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08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F54E4" w14:textId="24A3C064" w:rsidR="00111E4E" w:rsidRPr="00111E4E" w:rsidRDefault="00214DEF" w:rsidP="00111E4E">
      <w:pPr>
        <w:rPr>
          <w:rFonts w:ascii="Times New Roman" w:hAnsi="Times New Roman" w:cs="Times New Roman"/>
        </w:rPr>
      </w:pPr>
      <w:r w:rsidRPr="00D533A8">
        <w:rPr>
          <w:rFonts w:ascii="Times New Roman" w:hAnsi="Times New Roman" w:cs="Times New Roman"/>
          <w:noProof/>
        </w:rPr>
        <w:drawing>
          <wp:anchor distT="0" distB="0" distL="114300" distR="114300" simplePos="0" relativeHeight="251665408" behindDoc="0" locked="0" layoutInCell="1" allowOverlap="1" wp14:anchorId="13505A66" wp14:editId="0B1B5736">
            <wp:simplePos x="0" y="0"/>
            <wp:positionH relativeFrom="column">
              <wp:posOffset>4337050</wp:posOffset>
            </wp:positionH>
            <wp:positionV relativeFrom="page">
              <wp:posOffset>6717030</wp:posOffset>
            </wp:positionV>
            <wp:extent cx="2012315" cy="1384300"/>
            <wp:effectExtent l="0" t="0" r="6985" b="6350"/>
            <wp:wrapSquare wrapText="bothSides"/>
            <wp:docPr id="20668873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231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E4E" w:rsidRPr="00111E4E">
        <w:rPr>
          <w:rFonts w:ascii="Times New Roman" w:hAnsi="Times New Roman" w:cs="Times New Roman"/>
          <w:b/>
          <w:bCs/>
        </w:rPr>
        <w:t>Patient Information</w:t>
      </w:r>
      <w:r w:rsidR="00111E4E" w:rsidRPr="00111E4E">
        <w:rPr>
          <w:rFonts w:ascii="Times New Roman" w:hAnsi="Times New Roman" w:cs="Times New Roman"/>
        </w:rPr>
        <w:br/>
        <w:t xml:space="preserve">A 24-year-old male presented with complaints of persistent nasal obstruction predominantly affecting the left nasal cavity for approximately five years. The patient also reported habitual mouth breathing, loud snoring during sleep, and intermittent frontal headaches. In addition to functional symptoms, he expressed concern regarding </w:t>
      </w:r>
      <w:r w:rsidR="00DC599A" w:rsidRPr="00D533A8">
        <w:rPr>
          <w:rFonts w:ascii="Times New Roman" w:hAnsi="Times New Roman" w:cs="Times New Roman"/>
        </w:rPr>
        <w:t xml:space="preserve">the </w:t>
      </w:r>
      <w:r w:rsidR="00111E4E" w:rsidRPr="00111E4E">
        <w:rPr>
          <w:rFonts w:ascii="Times New Roman" w:hAnsi="Times New Roman" w:cs="Times New Roman"/>
        </w:rPr>
        <w:t xml:space="preserve">visible deviation of his nose toward the right side. The patient gave a history of minor nasal trauma during adolescence, following which he noticed </w:t>
      </w:r>
      <w:r w:rsidR="00DC599A" w:rsidRPr="00D533A8">
        <w:rPr>
          <w:rFonts w:ascii="Times New Roman" w:hAnsi="Times New Roman" w:cs="Times New Roman"/>
        </w:rPr>
        <w:t xml:space="preserve">a </w:t>
      </w:r>
      <w:r w:rsidR="00111E4E" w:rsidRPr="00111E4E">
        <w:rPr>
          <w:rFonts w:ascii="Times New Roman" w:hAnsi="Times New Roman" w:cs="Times New Roman"/>
        </w:rPr>
        <w:t>gradual worsening of symptoms.</w:t>
      </w:r>
    </w:p>
    <w:p w14:paraId="2DF89389" w14:textId="391878A5" w:rsidR="00111E4E" w:rsidRPr="00111E4E" w:rsidRDefault="00D533A8" w:rsidP="00111E4E">
      <w:pPr>
        <w:rPr>
          <w:rFonts w:ascii="Times New Roman" w:hAnsi="Times New Roman" w:cs="Times New Roman"/>
        </w:rPr>
      </w:pPr>
      <w:r w:rsidRPr="00D533A8">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0346D07A" wp14:editId="7AD9343E">
                <wp:simplePos x="0" y="0"/>
                <wp:positionH relativeFrom="margin">
                  <wp:align>right</wp:align>
                </wp:positionH>
                <wp:positionV relativeFrom="paragraph">
                  <wp:posOffset>885190</wp:posOffset>
                </wp:positionV>
                <wp:extent cx="558800" cy="374650"/>
                <wp:effectExtent l="53975" t="41275" r="47625" b="47625"/>
                <wp:wrapNone/>
                <wp:docPr id="1268822807" name="Rectangle 3"/>
                <wp:cNvGraphicFramePr/>
                <a:graphic xmlns:a="http://schemas.openxmlformats.org/drawingml/2006/main">
                  <a:graphicData uri="http://schemas.microsoft.com/office/word/2010/wordprocessingShape">
                    <wps:wsp>
                      <wps:cNvSpPr/>
                      <wps:spPr>
                        <a:xfrm rot="16606553">
                          <a:off x="0" y="0"/>
                          <a:ext cx="558800" cy="3746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02F089" id="Rectangle 3" o:spid="_x0000_s1026" style="position:absolute;margin-left:-7.2pt;margin-top:69.7pt;width:44pt;height:29.5pt;rotation:-5454176fd;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" fillcolor="black [3200]" strokecolor="black [480]" strokeweight="1pt">
                <w10:wrap anchorx="margin"/>
              </v:rect>
            </w:pict>
          </mc:Fallback>
        </mc:AlternateContent>
      </w:r>
      <w:r w:rsidRPr="00D533A8">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243C242B" wp14:editId="30FE567E">
                <wp:simplePos x="0" y="0"/>
                <wp:positionH relativeFrom="column">
                  <wp:posOffset>3651250</wp:posOffset>
                </wp:positionH>
                <wp:positionV relativeFrom="paragraph">
                  <wp:posOffset>719455</wp:posOffset>
                </wp:positionV>
                <wp:extent cx="558800" cy="260350"/>
                <wp:effectExtent l="0" t="0" r="12700" b="25400"/>
                <wp:wrapNone/>
                <wp:docPr id="1862148703" name="Rectangle 3"/>
                <wp:cNvGraphicFramePr/>
                <a:graphic xmlns:a="http://schemas.openxmlformats.org/drawingml/2006/main">
                  <a:graphicData uri="http://schemas.microsoft.com/office/word/2010/wordprocessingShape">
                    <wps:wsp>
                      <wps:cNvSpPr/>
                      <wps:spPr>
                        <a:xfrm>
                          <a:off x="0" y="0"/>
                          <a:ext cx="558800" cy="2603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C5CEAE" id="Rectangle 3" o:spid="_x0000_s1026" style="position:absolute;margin-left:287.5pt;margin-top:56.65pt;width:44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" fillcolor="black [3200]" strokecolor="black [480]" strokeweight="1pt"/>
            </w:pict>
          </mc:Fallback>
        </mc:AlternateContent>
      </w:r>
      <w:r w:rsidRPr="00D533A8">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29972E89" wp14:editId="60BFC49B">
                <wp:simplePos x="0" y="0"/>
                <wp:positionH relativeFrom="margin">
                  <wp:align>center</wp:align>
                </wp:positionH>
                <wp:positionV relativeFrom="paragraph">
                  <wp:posOffset>544195</wp:posOffset>
                </wp:positionV>
                <wp:extent cx="558800" cy="285750"/>
                <wp:effectExtent l="0" t="0" r="12700" b="19050"/>
                <wp:wrapNone/>
                <wp:docPr id="27817942" name="Rectangle 3"/>
                <wp:cNvGraphicFramePr/>
                <a:graphic xmlns:a="http://schemas.openxmlformats.org/drawingml/2006/main">
                  <a:graphicData uri="http://schemas.microsoft.com/office/word/2010/wordprocessingShape">
                    <wps:wsp>
                      <wps:cNvSpPr/>
                      <wps:spPr>
                        <a:xfrm>
                          <a:off x="0" y="0"/>
                          <a:ext cx="558800" cy="2857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D42028" id="Rectangle 3" o:spid="_x0000_s1026" style="position:absolute;margin-left:0;margin-top:42.85pt;width:44pt;height:2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" fillcolor="black [3200]" strokecolor="black [480]" strokeweight="1pt">
                <w10:wrap anchorx="margin"/>
              </v:rect>
            </w:pict>
          </mc:Fallback>
        </mc:AlternateContent>
      </w:r>
      <w:r w:rsidRPr="00D533A8">
        <w:rPr>
          <w:rFonts w:ascii="Times New Roman" w:hAnsi="Times New Roman" w:cs="Times New Roman"/>
          <w:noProof/>
        </w:rPr>
        <mc:AlternateContent>
          <mc:Choice Requires="wps">
            <w:drawing>
              <wp:anchor distT="45720" distB="45720" distL="114300" distR="114300" simplePos="0" relativeHeight="251691008" behindDoc="0" locked="0" layoutInCell="1" allowOverlap="1" wp14:anchorId="7AF52AB8" wp14:editId="580CC151">
                <wp:simplePos x="0" y="0"/>
                <wp:positionH relativeFrom="margin">
                  <wp:posOffset>3213100</wp:posOffset>
                </wp:positionH>
                <wp:positionV relativeFrom="paragraph">
                  <wp:posOffset>1529080</wp:posOffset>
                </wp:positionV>
                <wp:extent cx="2360930" cy="311150"/>
                <wp:effectExtent l="0" t="0" r="12700" b="12700"/>
                <wp:wrapSquare wrapText="bothSides"/>
                <wp:docPr id="1657613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1150"/>
                        </a:xfrm>
                        <a:prstGeom prst="rect">
                          <a:avLst/>
                        </a:prstGeom>
                        <a:solidFill>
                          <a:srgbClr val="FFFFFF"/>
                        </a:solidFill>
                        <a:ln w="9525">
                          <a:solidFill>
                            <a:srgbClr val="000000"/>
                          </a:solidFill>
                          <a:miter lim="800000"/>
                          <a:headEnd/>
                          <a:tailEnd/>
                        </a:ln>
                      </wps:spPr>
                      <wps:txbx>
                        <w:txbxContent>
                          <w:p w14:paraId="396983F4" w14:textId="444380F4" w:rsidR="00214DEF" w:rsidRDefault="00214DEF" w:rsidP="00214DEF">
                            <w:proofErr w:type="gramStart"/>
                            <w:r>
                              <w:t>Fig :</w:t>
                            </w:r>
                            <w:proofErr w:type="gramEnd"/>
                            <w:r>
                              <w:t xml:space="preserve"> 1 Pre-operative images of the patient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AF52AB8" id="_x0000_t202" coordsize="21600,21600" o:spt="202" path="m,l,21600r21600,l21600,xe">
                <v:stroke joinstyle="miter"/>
                <v:path gradientshapeok="t" o:connecttype="rect"/>
              </v:shapetype>
              <v:shape id="Text Box 2" o:spid="_x0000_s1026" type="#_x0000_t202" style="position:absolute;margin-left:253pt;margin-top:120.4pt;width:185.9pt;height:24.5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">
                <v:textbox>
                  <w:txbxContent>
                    <w:p w14:paraId="396983F4" w14:textId="444380F4" w:rsidR="00214DEF" w:rsidRDefault="00214DEF" w:rsidP="00214DEF">
                      <w:proofErr w:type="gramStart"/>
                      <w:r>
                        <w:t>Fig :</w:t>
                      </w:r>
                      <w:proofErr w:type="gramEnd"/>
                      <w:r>
                        <w:t xml:space="preserve"> 1 Pre-operative images of the patient</w:t>
                      </w:r>
                    </w:p>
                  </w:txbxContent>
                </v:textbox>
                <w10:wrap type="square" anchorx="margin"/>
              </v:shape>
            </w:pict>
          </mc:Fallback>
        </mc:AlternateContent>
      </w:r>
      <w:r w:rsidR="00111E4E" w:rsidRPr="00111E4E">
        <w:rPr>
          <w:rFonts w:ascii="Times New Roman" w:hAnsi="Times New Roman" w:cs="Times New Roman"/>
          <w:b/>
          <w:bCs/>
        </w:rPr>
        <w:t>Clinical Findings</w:t>
      </w:r>
      <w:r w:rsidR="00111E4E" w:rsidRPr="00111E4E">
        <w:rPr>
          <w:rFonts w:ascii="Times New Roman" w:hAnsi="Times New Roman" w:cs="Times New Roman"/>
        </w:rPr>
        <w:br/>
        <w:t>Extraoral examination revealed deviation of the nasal dorsum toward the right side with asymmetry of the nasal tip (Fig. 1). Anterior rhinoscopy demonstrated a pronounced C-shaped septal deviation toward the left nasal cavity, resulting in significant narrowing of the internal nasal valve.</w:t>
      </w:r>
    </w:p>
    <w:p w14:paraId="3440B295" w14:textId="30619E1C" w:rsidR="00111E4E" w:rsidRPr="00111E4E" w:rsidRDefault="00111E4E" w:rsidP="00111E4E">
      <w:pPr>
        <w:rPr>
          <w:rFonts w:ascii="Times New Roman" w:hAnsi="Times New Roman" w:cs="Times New Roman"/>
        </w:rPr>
      </w:pPr>
      <w:r w:rsidRPr="00111E4E">
        <w:rPr>
          <w:rFonts w:ascii="Times New Roman" w:hAnsi="Times New Roman" w:cs="Times New Roman"/>
          <w:b/>
          <w:bCs/>
        </w:rPr>
        <w:t>Diagnostic Assessment</w:t>
      </w:r>
      <w:r w:rsidRPr="00111E4E">
        <w:rPr>
          <w:rFonts w:ascii="Times New Roman" w:hAnsi="Times New Roman" w:cs="Times New Roman"/>
        </w:rPr>
        <w:br/>
        <w:t xml:space="preserve">Computed tomography of the paranasal sinuses confirmed severe septal deviation involving both cartilaginous and bony components. The inferior </w:t>
      </w:r>
      <w:proofErr w:type="spellStart"/>
      <w:r w:rsidRPr="00111E4E">
        <w:rPr>
          <w:rFonts w:ascii="Times New Roman" w:hAnsi="Times New Roman" w:cs="Times New Roman"/>
        </w:rPr>
        <w:t>turbinates</w:t>
      </w:r>
      <w:proofErr w:type="spellEnd"/>
      <w:r w:rsidRPr="00111E4E">
        <w:rPr>
          <w:rFonts w:ascii="Times New Roman" w:hAnsi="Times New Roman" w:cs="Times New Roman"/>
        </w:rPr>
        <w:t xml:space="preserve"> appeared normal, and no associated sinus pathology was identified. Based on these findings, a diagnosis of severe deviated nasal septum with associated external nasal deformity was established.</w:t>
      </w:r>
    </w:p>
    <w:p w14:paraId="310FC05E" w14:textId="77777777" w:rsidR="00111E4E" w:rsidRPr="00111E4E" w:rsidRDefault="00111E4E" w:rsidP="00111E4E">
      <w:pPr>
        <w:rPr>
          <w:rFonts w:ascii="Times New Roman" w:hAnsi="Times New Roman" w:cs="Times New Roman"/>
        </w:rPr>
      </w:pPr>
      <w:r w:rsidRPr="00111E4E">
        <w:rPr>
          <w:rFonts w:ascii="Times New Roman" w:hAnsi="Times New Roman" w:cs="Times New Roman"/>
          <w:b/>
          <w:bCs/>
        </w:rPr>
        <w:t>Treatment Plan</w:t>
      </w:r>
      <w:r w:rsidRPr="00111E4E">
        <w:rPr>
          <w:rFonts w:ascii="Times New Roman" w:hAnsi="Times New Roman" w:cs="Times New Roman"/>
        </w:rPr>
        <w:br/>
        <w:t xml:space="preserve">Considering both functional impairment and aesthetic concerns, surgical correction via open </w:t>
      </w:r>
      <w:proofErr w:type="spellStart"/>
      <w:r w:rsidRPr="00111E4E">
        <w:rPr>
          <w:rFonts w:ascii="Times New Roman" w:hAnsi="Times New Roman" w:cs="Times New Roman"/>
        </w:rPr>
        <w:t>septorhinoplasty</w:t>
      </w:r>
      <w:proofErr w:type="spellEnd"/>
      <w:r w:rsidRPr="00111E4E">
        <w:rPr>
          <w:rFonts w:ascii="Times New Roman" w:hAnsi="Times New Roman" w:cs="Times New Roman"/>
        </w:rPr>
        <w:t xml:space="preserve"> with septal cartilage reduction and reconstruction was planned.</w:t>
      </w:r>
    </w:p>
    <w:p w14:paraId="44539F81" w14:textId="378F3472" w:rsidR="00111E4E" w:rsidRPr="00111E4E" w:rsidRDefault="00111E4E" w:rsidP="00111E4E">
      <w:pPr>
        <w:rPr>
          <w:rFonts w:ascii="Times New Roman" w:hAnsi="Times New Roman" w:cs="Times New Roman"/>
        </w:rPr>
      </w:pPr>
      <w:r w:rsidRPr="00111E4E">
        <w:rPr>
          <w:rFonts w:ascii="Times New Roman" w:hAnsi="Times New Roman" w:cs="Times New Roman"/>
          <w:b/>
          <w:bCs/>
        </w:rPr>
        <w:lastRenderedPageBreak/>
        <w:t>Surgical Procedure</w:t>
      </w:r>
      <w:r w:rsidRPr="00111E4E">
        <w:rPr>
          <w:rFonts w:ascii="Times New Roman" w:hAnsi="Times New Roman" w:cs="Times New Roman"/>
        </w:rPr>
        <w:br/>
        <w:t xml:space="preserve">The procedure was performed under general anaesthesia with endotracheal intubation. The patient was positioned supine with slight head elevation. Nasal cavities were packed with adrenaline-soaked </w:t>
      </w:r>
      <w:proofErr w:type="spellStart"/>
      <w:r w:rsidRPr="00111E4E">
        <w:rPr>
          <w:rFonts w:ascii="Times New Roman" w:hAnsi="Times New Roman" w:cs="Times New Roman"/>
        </w:rPr>
        <w:t>pledgets</w:t>
      </w:r>
      <w:proofErr w:type="spellEnd"/>
      <w:r w:rsidRPr="00111E4E">
        <w:rPr>
          <w:rFonts w:ascii="Times New Roman" w:hAnsi="Times New Roman" w:cs="Times New Roman"/>
        </w:rPr>
        <w:t xml:space="preserve"> to achieve mucosal vasoconstriction and minimize intraoperative bleeding.</w:t>
      </w:r>
    </w:p>
    <w:p w14:paraId="0890A6AD" w14:textId="77777777" w:rsidR="00DC599A" w:rsidRPr="00D533A8" w:rsidRDefault="00007C0E" w:rsidP="00111E4E">
      <w:pPr>
        <w:rPr>
          <w:rFonts w:ascii="Times New Roman" w:hAnsi="Times New Roman" w:cs="Times New Roman"/>
        </w:rPr>
      </w:pPr>
      <w:r w:rsidRPr="00D533A8">
        <w:rPr>
          <w:rFonts w:ascii="Times New Roman" w:hAnsi="Times New Roman" w:cs="Times New Roman"/>
          <w:noProof/>
        </w:rPr>
        <w:drawing>
          <wp:anchor distT="0" distB="0" distL="114300" distR="114300" simplePos="0" relativeHeight="251682816" behindDoc="0" locked="0" layoutInCell="1" allowOverlap="1" wp14:anchorId="0AC4CA89" wp14:editId="39C5F278">
            <wp:simplePos x="0" y="0"/>
            <wp:positionH relativeFrom="column">
              <wp:posOffset>4006850</wp:posOffset>
            </wp:positionH>
            <wp:positionV relativeFrom="page">
              <wp:posOffset>3432175</wp:posOffset>
            </wp:positionV>
            <wp:extent cx="2222500" cy="1149350"/>
            <wp:effectExtent l="0" t="0" r="6350" b="0"/>
            <wp:wrapSquare wrapText="bothSides"/>
            <wp:docPr id="999457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837" t="31977" r="33493" b="49148"/>
                    <a:stretch>
                      <a:fillRect/>
                    </a:stretch>
                  </pic:blipFill>
                  <pic:spPr bwMode="auto">
                    <a:xfrm>
                      <a:off x="0" y="0"/>
                      <a:ext cx="2222500" cy="114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E4E" w:rsidRPr="00111E4E">
        <w:rPr>
          <w:rFonts w:ascii="Times New Roman" w:hAnsi="Times New Roman" w:cs="Times New Roman"/>
        </w:rPr>
        <w:t xml:space="preserve">Local anaesthetic containing lidocaine with epinephrine was infiltrated into the columella, nasal dorsum, septum, and nasal tip to provide haemostasis and facilitate dissection. </w:t>
      </w:r>
    </w:p>
    <w:p w14:paraId="571AEB08" w14:textId="5A335BF2" w:rsidR="00111E4E" w:rsidRPr="00111E4E" w:rsidRDefault="00111E4E" w:rsidP="00111E4E">
      <w:pPr>
        <w:rPr>
          <w:rFonts w:ascii="Times New Roman" w:hAnsi="Times New Roman" w:cs="Times New Roman"/>
        </w:rPr>
      </w:pPr>
      <w:r w:rsidRPr="00111E4E">
        <w:rPr>
          <w:rFonts w:ascii="Times New Roman" w:hAnsi="Times New Roman" w:cs="Times New Roman"/>
        </w:rPr>
        <w:t xml:space="preserve">An inverted V-shaped </w:t>
      </w:r>
      <w:proofErr w:type="spellStart"/>
      <w:r w:rsidRPr="00111E4E">
        <w:rPr>
          <w:rFonts w:ascii="Times New Roman" w:hAnsi="Times New Roman" w:cs="Times New Roman"/>
        </w:rPr>
        <w:t>transcolumellar</w:t>
      </w:r>
      <w:proofErr w:type="spellEnd"/>
      <w:r w:rsidRPr="00111E4E">
        <w:rPr>
          <w:rFonts w:ascii="Times New Roman" w:hAnsi="Times New Roman" w:cs="Times New Roman"/>
        </w:rPr>
        <w:t xml:space="preserve"> incision with bilateral marginal extensions was made, and the nasal skin–soft tissue envelope was carefully elevated to expose the underlying cartilaginous framework</w:t>
      </w:r>
      <w:r w:rsidR="00DC599A" w:rsidRPr="00D533A8">
        <w:rPr>
          <w:rFonts w:ascii="Times New Roman" w:hAnsi="Times New Roman" w:cs="Times New Roman"/>
        </w:rPr>
        <w:t xml:space="preserve"> (</w:t>
      </w:r>
      <w:r w:rsidR="00DC599A" w:rsidRPr="00111E4E">
        <w:rPr>
          <w:rFonts w:ascii="Times New Roman" w:hAnsi="Times New Roman" w:cs="Times New Roman"/>
        </w:rPr>
        <w:t xml:space="preserve">Fig. </w:t>
      </w:r>
      <w:r w:rsidR="00DC599A" w:rsidRPr="00D533A8">
        <w:rPr>
          <w:rFonts w:ascii="Times New Roman" w:hAnsi="Times New Roman" w:cs="Times New Roman"/>
        </w:rPr>
        <w:t>2</w:t>
      </w:r>
      <w:r w:rsidR="00DC599A" w:rsidRPr="00111E4E">
        <w:rPr>
          <w:rFonts w:ascii="Times New Roman" w:hAnsi="Times New Roman" w:cs="Times New Roman"/>
        </w:rPr>
        <w:t>)</w:t>
      </w:r>
      <w:r w:rsidRPr="00111E4E">
        <w:rPr>
          <w:rFonts w:ascii="Times New Roman" w:hAnsi="Times New Roman" w:cs="Times New Roman"/>
        </w:rPr>
        <w:t>.</w:t>
      </w:r>
    </w:p>
    <w:p w14:paraId="3EB78393" w14:textId="721CD428" w:rsidR="00111E4E" w:rsidRPr="00111E4E" w:rsidRDefault="00897FC2" w:rsidP="00111E4E">
      <w:pPr>
        <w:rPr>
          <w:rFonts w:ascii="Times New Roman" w:hAnsi="Times New Roman" w:cs="Times New Roman"/>
        </w:rPr>
      </w:pPr>
      <w:r w:rsidRPr="00D533A8">
        <w:rPr>
          <w:rFonts w:ascii="Times New Roman" w:hAnsi="Times New Roman" w:cs="Times New Roman"/>
          <w:noProof/>
        </w:rPr>
        <w:drawing>
          <wp:anchor distT="0" distB="0" distL="114300" distR="114300" simplePos="0" relativeHeight="251674624" behindDoc="0" locked="0" layoutInCell="1" allowOverlap="1" wp14:anchorId="1A79E834" wp14:editId="16F755E0">
            <wp:simplePos x="0" y="0"/>
            <wp:positionH relativeFrom="column">
              <wp:posOffset>4076700</wp:posOffset>
            </wp:positionH>
            <wp:positionV relativeFrom="page">
              <wp:posOffset>5364480</wp:posOffset>
            </wp:positionV>
            <wp:extent cx="2015490" cy="1130300"/>
            <wp:effectExtent l="0" t="0" r="3810" b="0"/>
            <wp:wrapSquare wrapText="bothSides"/>
            <wp:docPr id="12621032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6" t="36181" r="13655" b="28038"/>
                    <a:stretch>
                      <a:fillRect/>
                    </a:stretch>
                  </pic:blipFill>
                  <pic:spPr bwMode="auto">
                    <a:xfrm>
                      <a:off x="0" y="0"/>
                      <a:ext cx="2015490" cy="113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33A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3BAB3A7" wp14:editId="23552D42">
                <wp:simplePos x="0" y="0"/>
                <wp:positionH relativeFrom="margin">
                  <wp:posOffset>4222750</wp:posOffset>
                </wp:positionH>
                <wp:positionV relativeFrom="paragraph">
                  <wp:posOffset>682625</wp:posOffset>
                </wp:positionV>
                <wp:extent cx="501650" cy="330200"/>
                <wp:effectExtent l="0" t="0" r="12700" b="12700"/>
                <wp:wrapNone/>
                <wp:docPr id="401168227" name="Rectangle 3"/>
                <wp:cNvGraphicFramePr/>
                <a:graphic xmlns:a="http://schemas.openxmlformats.org/drawingml/2006/main">
                  <a:graphicData uri="http://schemas.microsoft.com/office/word/2010/wordprocessingShape">
                    <wps:wsp>
                      <wps:cNvSpPr/>
                      <wps:spPr>
                        <a:xfrm>
                          <a:off x="0" y="0"/>
                          <a:ext cx="501650" cy="330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A6ABB6" id="Rectangle 3" o:spid="_x0000_s1026" style="position:absolute;margin-left:332.5pt;margin-top:53.75pt;width:39.5pt;height: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" fillcolor="black [3200]" strokecolor="black [480]" strokeweight="1pt">
                <w10:wrap anchorx="margin"/>
              </v:rect>
            </w:pict>
          </mc:Fallback>
        </mc:AlternateContent>
      </w:r>
      <w:r w:rsidR="00111E4E" w:rsidRPr="00111E4E">
        <w:rPr>
          <w:rFonts w:ascii="Times New Roman" w:hAnsi="Times New Roman" w:cs="Times New Roman"/>
        </w:rPr>
        <w:t xml:space="preserve">A </w:t>
      </w:r>
      <w:proofErr w:type="spellStart"/>
      <w:r w:rsidR="00111E4E" w:rsidRPr="00111E4E">
        <w:rPr>
          <w:rFonts w:ascii="Times New Roman" w:hAnsi="Times New Roman" w:cs="Times New Roman"/>
        </w:rPr>
        <w:t>hemitransfixion</w:t>
      </w:r>
      <w:proofErr w:type="spellEnd"/>
      <w:r w:rsidR="00111E4E" w:rsidRPr="00111E4E">
        <w:rPr>
          <w:rFonts w:ascii="Times New Roman" w:hAnsi="Times New Roman" w:cs="Times New Roman"/>
        </w:rPr>
        <w:t xml:space="preserve"> incision was performed, followed by elevation of bilateral mucoperichondrial flaps with preservation of mucosal integrity</w:t>
      </w:r>
      <w:r w:rsidR="005F409D" w:rsidRPr="00D533A8">
        <w:rPr>
          <w:rFonts w:ascii="Times New Roman" w:hAnsi="Times New Roman" w:cs="Times New Roman"/>
        </w:rPr>
        <w:t xml:space="preserve"> (Fig 3)</w:t>
      </w:r>
      <w:r w:rsidR="00111E4E" w:rsidRPr="00111E4E">
        <w:rPr>
          <w:rFonts w:ascii="Times New Roman" w:hAnsi="Times New Roman" w:cs="Times New Roman"/>
        </w:rPr>
        <w:t>. The deviated septal cartilage was identified and excised while preserving a 1-cm dorsal and caudal L-strut to maintain structural support.</w:t>
      </w:r>
    </w:p>
    <w:p w14:paraId="213F66EF" w14:textId="7BE09575" w:rsidR="00111E4E" w:rsidRPr="00111E4E" w:rsidRDefault="00D533A8" w:rsidP="00111E4E">
      <w:pPr>
        <w:rPr>
          <w:rFonts w:ascii="Times New Roman" w:hAnsi="Times New Roman" w:cs="Times New Roman"/>
        </w:rPr>
      </w:pPr>
      <w:r w:rsidRPr="00D533A8">
        <w:rPr>
          <w:rFonts w:ascii="Times New Roman" w:hAnsi="Times New Roman" w:cs="Times New Roman"/>
          <w:noProof/>
        </w:rPr>
        <mc:AlternateContent>
          <mc:Choice Requires="wps">
            <w:drawing>
              <wp:anchor distT="45720" distB="45720" distL="114300" distR="114300" simplePos="0" relativeHeight="251684864" behindDoc="0" locked="0" layoutInCell="1" allowOverlap="1" wp14:anchorId="3C99B4F8" wp14:editId="3B1B6730">
                <wp:simplePos x="0" y="0"/>
                <wp:positionH relativeFrom="column">
                  <wp:posOffset>3968750</wp:posOffset>
                </wp:positionH>
                <wp:positionV relativeFrom="paragraph">
                  <wp:posOffset>294640</wp:posOffset>
                </wp:positionV>
                <wp:extent cx="2360930" cy="450850"/>
                <wp:effectExtent l="0" t="0" r="12700" b="25400"/>
                <wp:wrapSquare wrapText="bothSides"/>
                <wp:docPr id="838754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850"/>
                        </a:xfrm>
                        <a:prstGeom prst="rect">
                          <a:avLst/>
                        </a:prstGeom>
                        <a:solidFill>
                          <a:srgbClr val="FFFFFF"/>
                        </a:solidFill>
                        <a:ln w="9525">
                          <a:solidFill>
                            <a:srgbClr val="000000"/>
                          </a:solidFill>
                          <a:miter lim="800000"/>
                          <a:headEnd/>
                          <a:tailEnd/>
                        </a:ln>
                      </wps:spPr>
                      <wps:txbx>
                        <w:txbxContent>
                          <w:p w14:paraId="521F0EE1" w14:textId="6CB6EF93" w:rsidR="00007C0E" w:rsidRDefault="00DC599A" w:rsidP="00007C0E">
                            <w:r>
                              <w:rPr>
                                <w:rFonts w:cstheme="minorHAnsi"/>
                              </w:rPr>
                              <w:t xml:space="preserve">Fig </w:t>
                            </w:r>
                            <w:proofErr w:type="gramStart"/>
                            <w:r>
                              <w:rPr>
                                <w:rFonts w:cstheme="minorHAnsi"/>
                              </w:rPr>
                              <w:t xml:space="preserve">2  </w:t>
                            </w:r>
                            <w:r w:rsidR="00007C0E" w:rsidRPr="00362F47">
                              <w:rPr>
                                <w:rFonts w:cstheme="minorHAnsi"/>
                              </w:rPr>
                              <w:t>An</w:t>
                            </w:r>
                            <w:proofErr w:type="gramEnd"/>
                            <w:r w:rsidR="00007C0E" w:rsidRPr="00362F47">
                              <w:rPr>
                                <w:rFonts w:cstheme="minorHAnsi"/>
                              </w:rPr>
                              <w:t xml:space="preserve"> inverted V</w:t>
                            </w:r>
                            <w:r w:rsidR="00007C0E" w:rsidRPr="00362F47">
                              <w:rPr>
                                <w:rFonts w:ascii="Cambria Math" w:hAnsi="Cambria Math" w:cs="Cambria Math"/>
                              </w:rPr>
                              <w:t>‑</w:t>
                            </w:r>
                            <w:r w:rsidR="00007C0E" w:rsidRPr="00362F47">
                              <w:rPr>
                                <w:rFonts w:cstheme="minorHAnsi"/>
                              </w:rPr>
                              <w:t xml:space="preserve">shaped </w:t>
                            </w:r>
                            <w:proofErr w:type="spellStart"/>
                            <w:r w:rsidR="00007C0E" w:rsidRPr="00362F47">
                              <w:rPr>
                                <w:rFonts w:cstheme="minorHAnsi"/>
                              </w:rPr>
                              <w:t>transcolumellar</w:t>
                            </w:r>
                            <w:proofErr w:type="spellEnd"/>
                            <w:r w:rsidR="00007C0E" w:rsidRPr="00362F47">
                              <w:rPr>
                                <w:rFonts w:cstheme="minorHAnsi"/>
                              </w:rPr>
                              <w:t xml:space="preserve"> incision was made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99B4F8" id="_x0000_s1027" type="#_x0000_t202" style="position:absolute;margin-left:312.5pt;margin-top:23.2pt;width:185.9pt;height:35.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">
                <v:textbox>
                  <w:txbxContent>
                    <w:p w14:paraId="521F0EE1" w14:textId="6CB6EF93" w:rsidR="00007C0E" w:rsidRDefault="00DC599A" w:rsidP="00007C0E">
                      <w:r>
                        <w:rPr>
                          <w:rFonts w:cstheme="minorHAnsi"/>
                        </w:rPr>
                        <w:t xml:space="preserve">Fig </w:t>
                      </w:r>
                      <w:proofErr w:type="gramStart"/>
                      <w:r>
                        <w:rPr>
                          <w:rFonts w:cstheme="minorHAnsi"/>
                        </w:rPr>
                        <w:t xml:space="preserve">2  </w:t>
                      </w:r>
                      <w:r w:rsidR="00007C0E" w:rsidRPr="00362F47">
                        <w:rPr>
                          <w:rFonts w:cstheme="minorHAnsi"/>
                        </w:rPr>
                        <w:t>An</w:t>
                      </w:r>
                      <w:proofErr w:type="gramEnd"/>
                      <w:r w:rsidR="00007C0E" w:rsidRPr="00362F47">
                        <w:rPr>
                          <w:rFonts w:cstheme="minorHAnsi"/>
                        </w:rPr>
                        <w:t xml:space="preserve"> inverted V</w:t>
                      </w:r>
                      <w:r w:rsidR="00007C0E" w:rsidRPr="00362F47">
                        <w:rPr>
                          <w:rFonts w:ascii="Cambria Math" w:hAnsi="Cambria Math" w:cs="Cambria Math"/>
                        </w:rPr>
                        <w:t>‑</w:t>
                      </w:r>
                      <w:r w:rsidR="00007C0E" w:rsidRPr="00362F47">
                        <w:rPr>
                          <w:rFonts w:cstheme="minorHAnsi"/>
                        </w:rPr>
                        <w:t xml:space="preserve">shaped </w:t>
                      </w:r>
                      <w:proofErr w:type="spellStart"/>
                      <w:r w:rsidR="00007C0E" w:rsidRPr="00362F47">
                        <w:rPr>
                          <w:rFonts w:cstheme="minorHAnsi"/>
                        </w:rPr>
                        <w:t>transcolumellar</w:t>
                      </w:r>
                      <w:proofErr w:type="spellEnd"/>
                      <w:r w:rsidR="00007C0E" w:rsidRPr="00362F47">
                        <w:rPr>
                          <w:rFonts w:cstheme="minorHAnsi"/>
                        </w:rPr>
                        <w:t xml:space="preserve"> incision was made </w:t>
                      </w:r>
                    </w:p>
                  </w:txbxContent>
                </v:textbox>
                <w10:wrap type="square"/>
              </v:shape>
            </w:pict>
          </mc:Fallback>
        </mc:AlternateContent>
      </w:r>
      <w:r w:rsidR="00111E4E" w:rsidRPr="00111E4E">
        <w:rPr>
          <w:rFonts w:ascii="Times New Roman" w:hAnsi="Times New Roman" w:cs="Times New Roman"/>
        </w:rPr>
        <w:t>Cartilage scoring techniques were employed to release intrinsic tension and facilitate straightening of the septum. The excised cartilage was reshaped and utilized as graft material for septal stabilization. Lateral osteotomies were performed to correct dorsal deviation and achieve proper alignment of the nasal bones.</w:t>
      </w:r>
    </w:p>
    <w:p w14:paraId="185CB213" w14:textId="074240EE" w:rsidR="00111E4E" w:rsidRPr="00111E4E" w:rsidRDefault="00D533A8" w:rsidP="00111E4E">
      <w:pPr>
        <w:rPr>
          <w:rFonts w:ascii="Times New Roman" w:hAnsi="Times New Roman" w:cs="Times New Roman"/>
        </w:rPr>
      </w:pPr>
      <w:r w:rsidRPr="00D533A8">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5621E6F4" wp14:editId="055C174C">
                <wp:simplePos x="0" y="0"/>
                <wp:positionH relativeFrom="column">
                  <wp:posOffset>5321300</wp:posOffset>
                </wp:positionH>
                <wp:positionV relativeFrom="paragraph">
                  <wp:posOffset>218440</wp:posOffset>
                </wp:positionV>
                <wp:extent cx="558800" cy="374650"/>
                <wp:effectExtent l="0" t="0" r="12700" b="25400"/>
                <wp:wrapNone/>
                <wp:docPr id="1398700423" name="Rectangle 3"/>
                <wp:cNvGraphicFramePr/>
                <a:graphic xmlns:a="http://schemas.openxmlformats.org/drawingml/2006/main">
                  <a:graphicData uri="http://schemas.microsoft.com/office/word/2010/wordprocessingShape">
                    <wps:wsp>
                      <wps:cNvSpPr/>
                      <wps:spPr>
                        <a:xfrm>
                          <a:off x="0" y="0"/>
                          <a:ext cx="558800" cy="3746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18081F" id="Rectangle 3" o:spid="_x0000_s1026" style="position:absolute;margin-left:419pt;margin-top:17.2pt;width:44pt;height: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" fillcolor="black [3200]" strokecolor="black [480]" strokeweight="1pt"/>
            </w:pict>
          </mc:Fallback>
        </mc:AlternateContent>
      </w:r>
      <w:r w:rsidRPr="00D533A8">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4F4206EB" wp14:editId="3F652134">
                <wp:simplePos x="0" y="0"/>
                <wp:positionH relativeFrom="column">
                  <wp:posOffset>4108450</wp:posOffset>
                </wp:positionH>
                <wp:positionV relativeFrom="paragraph">
                  <wp:posOffset>188595</wp:posOffset>
                </wp:positionV>
                <wp:extent cx="558800" cy="374650"/>
                <wp:effectExtent l="0" t="0" r="12700" b="25400"/>
                <wp:wrapNone/>
                <wp:docPr id="971269071" name="Rectangle 3"/>
                <wp:cNvGraphicFramePr/>
                <a:graphic xmlns:a="http://schemas.openxmlformats.org/drawingml/2006/main">
                  <a:graphicData uri="http://schemas.microsoft.com/office/word/2010/wordprocessingShape">
                    <wps:wsp>
                      <wps:cNvSpPr/>
                      <wps:spPr>
                        <a:xfrm>
                          <a:off x="0" y="0"/>
                          <a:ext cx="558800" cy="3746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879D64" id="Rectangle 3" o:spid="_x0000_s1026" style="position:absolute;margin-left:323.5pt;margin-top:14.85pt;width:44pt;height: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" fillcolor="black [3200]" strokecolor="black [480]" strokeweight="1pt"/>
            </w:pict>
          </mc:Fallback>
        </mc:AlternateContent>
      </w:r>
      <w:proofErr w:type="spellStart"/>
      <w:r w:rsidR="00111E4E" w:rsidRPr="00111E4E">
        <w:rPr>
          <w:rFonts w:ascii="Times New Roman" w:hAnsi="Times New Roman" w:cs="Times New Roman"/>
        </w:rPr>
        <w:t>Interdomal</w:t>
      </w:r>
      <w:proofErr w:type="spellEnd"/>
      <w:r w:rsidR="00111E4E" w:rsidRPr="00111E4E">
        <w:rPr>
          <w:rFonts w:ascii="Times New Roman" w:hAnsi="Times New Roman" w:cs="Times New Roman"/>
        </w:rPr>
        <w:t xml:space="preserve"> sutures were placed to improve nasal tip symmetry and projection. The mucoperichondrial flaps were repositioned and sutured, and the external incision was closed with fine sutures</w:t>
      </w:r>
      <w:r w:rsidR="005F409D" w:rsidRPr="00D533A8">
        <w:rPr>
          <w:rFonts w:ascii="Times New Roman" w:hAnsi="Times New Roman" w:cs="Times New Roman"/>
        </w:rPr>
        <w:t xml:space="preserve"> (Fig 4)</w:t>
      </w:r>
      <w:r w:rsidR="00DC599A" w:rsidRPr="00D533A8">
        <w:rPr>
          <w:rFonts w:ascii="Times New Roman" w:hAnsi="Times New Roman" w:cs="Times New Roman"/>
        </w:rPr>
        <w:t>.</w:t>
      </w:r>
    </w:p>
    <w:p w14:paraId="37282ED0" w14:textId="14AF66E6" w:rsidR="00111E4E" w:rsidRPr="00111E4E" w:rsidRDefault="00D533A8" w:rsidP="00111E4E">
      <w:pPr>
        <w:rPr>
          <w:rFonts w:ascii="Times New Roman" w:hAnsi="Times New Roman" w:cs="Times New Roman"/>
        </w:rPr>
      </w:pPr>
      <w:r w:rsidRPr="00D533A8">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214C010A" wp14:editId="53D69FB6">
                <wp:simplePos x="0" y="0"/>
                <wp:positionH relativeFrom="column">
                  <wp:posOffset>3937000</wp:posOffset>
                </wp:positionH>
                <wp:positionV relativeFrom="paragraph">
                  <wp:posOffset>527685</wp:posOffset>
                </wp:positionV>
                <wp:extent cx="2360930" cy="508000"/>
                <wp:effectExtent l="0" t="0" r="12700" b="25400"/>
                <wp:wrapSquare wrapText="bothSides"/>
                <wp:docPr id="625053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8000"/>
                        </a:xfrm>
                        <a:prstGeom prst="rect">
                          <a:avLst/>
                        </a:prstGeom>
                        <a:solidFill>
                          <a:srgbClr val="FFFFFF"/>
                        </a:solidFill>
                        <a:ln w="9525">
                          <a:solidFill>
                            <a:srgbClr val="000000"/>
                          </a:solidFill>
                          <a:miter lim="800000"/>
                          <a:headEnd/>
                          <a:tailEnd/>
                        </a:ln>
                      </wps:spPr>
                      <wps:txbx>
                        <w:txbxContent>
                          <w:p w14:paraId="3FDFFBF5" w14:textId="4111B990" w:rsidR="00DC599A" w:rsidRDefault="005F409D" w:rsidP="00DC599A">
                            <w:pPr>
                              <w:jc w:val="center"/>
                            </w:pPr>
                            <w:r>
                              <w:rPr>
                                <w:rFonts w:cstheme="minorHAnsi"/>
                              </w:rPr>
                              <w:t xml:space="preserve">Fig 3 </w:t>
                            </w:r>
                            <w:r w:rsidR="00DC599A">
                              <w:rPr>
                                <w:rFonts w:cstheme="minorHAnsi"/>
                              </w:rPr>
                              <w:t>After exposure of the septum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4C010A" id="_x0000_s1028" type="#_x0000_t202" style="position:absolute;margin-left:310pt;margin-top:41.55pt;width:185.9pt;height:40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">
                <v:textbox>
                  <w:txbxContent>
                    <w:p w14:paraId="3FDFFBF5" w14:textId="4111B990" w:rsidR="00DC599A" w:rsidRDefault="005F409D" w:rsidP="00DC599A">
                      <w:pPr>
                        <w:jc w:val="center"/>
                      </w:pPr>
                      <w:r>
                        <w:rPr>
                          <w:rFonts w:cstheme="minorHAnsi"/>
                        </w:rPr>
                        <w:t xml:space="preserve">Fig 3 </w:t>
                      </w:r>
                      <w:r w:rsidR="00DC599A">
                        <w:rPr>
                          <w:rFonts w:cstheme="minorHAnsi"/>
                        </w:rPr>
                        <w:t>After exposure of the septum</w:t>
                      </w:r>
                    </w:p>
                  </w:txbxContent>
                </v:textbox>
                <w10:wrap type="square"/>
              </v:shape>
            </w:pict>
          </mc:Fallback>
        </mc:AlternateContent>
      </w:r>
      <w:r w:rsidR="00111E4E" w:rsidRPr="00111E4E">
        <w:rPr>
          <w:rFonts w:ascii="Times New Roman" w:hAnsi="Times New Roman" w:cs="Times New Roman"/>
          <w:b/>
          <w:bCs/>
        </w:rPr>
        <w:t>Postoperative Care and Follow-up</w:t>
      </w:r>
      <w:r w:rsidR="00111E4E" w:rsidRPr="00111E4E">
        <w:rPr>
          <w:rFonts w:ascii="Times New Roman" w:hAnsi="Times New Roman" w:cs="Times New Roman"/>
        </w:rPr>
        <w:br/>
        <w:t>The postoperative period was uneventful. Nasal packing was removed after 48 hours, and the external nasal splint was removed after seven days.</w:t>
      </w:r>
    </w:p>
    <w:p w14:paraId="1B98A5F9" w14:textId="5703E8E2" w:rsidR="00111E4E" w:rsidRPr="00111E4E" w:rsidRDefault="00D533A8" w:rsidP="00111E4E">
      <w:pPr>
        <w:rPr>
          <w:rFonts w:ascii="Times New Roman" w:hAnsi="Times New Roman" w:cs="Times New Roman"/>
        </w:rPr>
      </w:pPr>
      <w:r w:rsidRPr="00D533A8">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788A1E4" wp14:editId="02579B46">
                <wp:simplePos x="0" y="0"/>
                <wp:positionH relativeFrom="column">
                  <wp:posOffset>2990850</wp:posOffset>
                </wp:positionH>
                <wp:positionV relativeFrom="paragraph">
                  <wp:posOffset>664210</wp:posOffset>
                </wp:positionV>
                <wp:extent cx="558800" cy="374650"/>
                <wp:effectExtent l="0" t="0" r="12700" b="25400"/>
                <wp:wrapNone/>
                <wp:docPr id="529006451" name="Rectangle 3"/>
                <wp:cNvGraphicFramePr/>
                <a:graphic xmlns:a="http://schemas.openxmlformats.org/drawingml/2006/main">
                  <a:graphicData uri="http://schemas.microsoft.com/office/word/2010/wordprocessingShape">
                    <wps:wsp>
                      <wps:cNvSpPr/>
                      <wps:spPr>
                        <a:xfrm>
                          <a:off x="0" y="0"/>
                          <a:ext cx="558800" cy="3746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A5E844" id="Rectangle 3" o:spid="_x0000_s1026" style="position:absolute;margin-left:235.5pt;margin-top:52.3pt;width:44pt;height: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" fillcolor="black [3200]" strokecolor="black [480]" strokeweight="1pt"/>
            </w:pict>
          </mc:Fallback>
        </mc:AlternateContent>
      </w:r>
      <w:r w:rsidRPr="00D533A8">
        <w:rPr>
          <w:rFonts w:ascii="Times New Roman" w:hAnsi="Times New Roman" w:cs="Times New Roman"/>
          <w:noProof/>
        </w:rPr>
        <mc:AlternateContent>
          <mc:Choice Requires="wps">
            <w:drawing>
              <wp:anchor distT="45720" distB="45720" distL="114300" distR="114300" simplePos="0" relativeHeight="251680768" behindDoc="0" locked="0" layoutInCell="1" allowOverlap="1" wp14:anchorId="0CF75FD2" wp14:editId="7C96377F">
                <wp:simplePos x="0" y="0"/>
                <wp:positionH relativeFrom="margin">
                  <wp:posOffset>3124200</wp:posOffset>
                </wp:positionH>
                <wp:positionV relativeFrom="paragraph">
                  <wp:posOffset>2200275</wp:posOffset>
                </wp:positionV>
                <wp:extent cx="2514600" cy="273050"/>
                <wp:effectExtent l="0" t="0" r="19050" b="12700"/>
                <wp:wrapSquare wrapText="bothSides"/>
                <wp:docPr id="1705225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73050"/>
                        </a:xfrm>
                        <a:prstGeom prst="rect">
                          <a:avLst/>
                        </a:prstGeom>
                        <a:solidFill>
                          <a:srgbClr val="FFFFFF"/>
                        </a:solidFill>
                        <a:ln w="9525">
                          <a:solidFill>
                            <a:srgbClr val="000000"/>
                          </a:solidFill>
                          <a:miter lim="800000"/>
                          <a:headEnd/>
                          <a:tailEnd/>
                        </a:ln>
                      </wps:spPr>
                      <wps:txbx>
                        <w:txbxContent>
                          <w:p w14:paraId="06120742" w14:textId="449BF588" w:rsidR="004D101C" w:rsidRDefault="00897FC2" w:rsidP="004D101C">
                            <w:pPr>
                              <w:jc w:val="center"/>
                            </w:pPr>
                            <w:r>
                              <w:rPr>
                                <w:rFonts w:cstheme="minorHAnsi"/>
                              </w:rPr>
                              <w:t xml:space="preserve">Fig 4   </w:t>
                            </w:r>
                            <w:proofErr w:type="spellStart"/>
                            <w:r w:rsidR="004D101C">
                              <w:rPr>
                                <w:rFonts w:cstheme="minorHAnsi"/>
                              </w:rPr>
                              <w:t>Post operative</w:t>
                            </w:r>
                            <w:proofErr w:type="spellEnd"/>
                            <w:r w:rsidR="004D101C">
                              <w:rPr>
                                <w:rFonts w:cstheme="minorHAnsi"/>
                              </w:rPr>
                              <w:t xml:space="preserve">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75FD2" id="_x0000_s1029" type="#_x0000_t202" style="position:absolute;margin-left:246pt;margin-top:173.25pt;width:198pt;height:21.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">
                <v:textbox>
                  <w:txbxContent>
                    <w:p w14:paraId="06120742" w14:textId="449BF588" w:rsidR="004D101C" w:rsidRDefault="00897FC2" w:rsidP="004D101C">
                      <w:pPr>
                        <w:jc w:val="center"/>
                      </w:pPr>
                      <w:r>
                        <w:rPr>
                          <w:rFonts w:cstheme="minorHAnsi"/>
                        </w:rPr>
                        <w:t xml:space="preserve">Fig 4   </w:t>
                      </w:r>
                      <w:proofErr w:type="spellStart"/>
                      <w:r w:rsidR="004D101C">
                        <w:rPr>
                          <w:rFonts w:cstheme="minorHAnsi"/>
                        </w:rPr>
                        <w:t>Post operative</w:t>
                      </w:r>
                      <w:proofErr w:type="spellEnd"/>
                      <w:r w:rsidR="004D101C">
                        <w:rPr>
                          <w:rFonts w:cstheme="minorHAnsi"/>
                        </w:rPr>
                        <w:t xml:space="preserve"> pictures</w:t>
                      </w:r>
                    </w:p>
                  </w:txbxContent>
                </v:textbox>
                <w10:wrap type="square" anchorx="margin"/>
              </v:shape>
            </w:pict>
          </mc:Fallback>
        </mc:AlternateContent>
      </w:r>
      <w:r w:rsidRPr="00D533A8">
        <w:rPr>
          <w:rFonts w:ascii="Times New Roman" w:eastAsiaTheme="majorEastAsia" w:hAnsi="Times New Roman" w:cs="Times New Roman"/>
          <w:b/>
          <w:bCs/>
          <w:noProof/>
          <w:color w:val="2F5496" w:themeColor="accent1" w:themeShade="BF"/>
          <w:u w:val="single"/>
        </w:rPr>
        <w:drawing>
          <wp:anchor distT="0" distB="0" distL="114300" distR="114300" simplePos="0" relativeHeight="251678720" behindDoc="0" locked="0" layoutInCell="1" allowOverlap="1" wp14:anchorId="62F0F642" wp14:editId="1EEF7CA3">
            <wp:simplePos x="0" y="0"/>
            <wp:positionH relativeFrom="margin">
              <wp:posOffset>4431030</wp:posOffset>
            </wp:positionH>
            <wp:positionV relativeFrom="paragraph">
              <wp:posOffset>255270</wp:posOffset>
            </wp:positionV>
            <wp:extent cx="1466850" cy="1807210"/>
            <wp:effectExtent l="0" t="0" r="0" b="2540"/>
            <wp:wrapSquare wrapText="bothSides"/>
            <wp:docPr id="9876153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3A8">
        <w:rPr>
          <w:rFonts w:ascii="Times New Roman" w:hAnsi="Times New Roman" w:cs="Times New Roman"/>
          <w:noProof/>
        </w:rPr>
        <w:drawing>
          <wp:anchor distT="0" distB="0" distL="114300" distR="114300" simplePos="0" relativeHeight="251677696" behindDoc="0" locked="0" layoutInCell="1" allowOverlap="1" wp14:anchorId="1C94BF70" wp14:editId="78053A02">
            <wp:simplePos x="0" y="0"/>
            <wp:positionH relativeFrom="margin">
              <wp:posOffset>2211705</wp:posOffset>
            </wp:positionH>
            <wp:positionV relativeFrom="page">
              <wp:posOffset>6810375</wp:posOffset>
            </wp:positionV>
            <wp:extent cx="1835785" cy="2298700"/>
            <wp:effectExtent l="0" t="2857" r="9207" b="9208"/>
            <wp:wrapSquare wrapText="bothSides"/>
            <wp:docPr id="4243958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835785"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E4E" w:rsidRPr="00111E4E">
        <w:rPr>
          <w:rFonts w:ascii="Times New Roman" w:hAnsi="Times New Roman" w:cs="Times New Roman"/>
        </w:rPr>
        <w:t>At one-month follow-up, the patient reported significant improvement in nasal breathing, with clinical examination demonstrating a straight nasal dorsum and adequate airway patency. At three months, septal alignment remained stable with complete resolution of snoring symptoms. At six-month follow-up, the patient remained asymptomatic and expressed high satisfaction with both functional and aesthetic outcomes</w:t>
      </w:r>
      <w:r w:rsidR="00897FC2" w:rsidRPr="00D533A8">
        <w:rPr>
          <w:rFonts w:ascii="Times New Roman" w:hAnsi="Times New Roman" w:cs="Times New Roman"/>
        </w:rPr>
        <w:t>.</w:t>
      </w:r>
    </w:p>
    <w:p w14:paraId="103A2E00" w14:textId="77777777" w:rsidR="00897FC2" w:rsidRPr="00D533A8" w:rsidRDefault="00111E4E" w:rsidP="00897FC2">
      <w:pPr>
        <w:rPr>
          <w:rFonts w:ascii="Times New Roman" w:hAnsi="Times New Roman" w:cs="Times New Roman"/>
        </w:rPr>
      </w:pPr>
      <w:r w:rsidRPr="00111E4E">
        <w:rPr>
          <w:rFonts w:ascii="Times New Roman" w:hAnsi="Times New Roman" w:cs="Times New Roman"/>
        </w:rPr>
        <w:t>Early surgical intervention in severe septal deviation can significantly improve both airway function and facial aesthetics.</w:t>
      </w:r>
    </w:p>
    <w:p w14:paraId="0EAC1F47" w14:textId="29E34E28" w:rsidR="00C4214F" w:rsidRPr="00D533A8" w:rsidRDefault="00C4214F" w:rsidP="00897FC2">
      <w:pPr>
        <w:rPr>
          <w:rFonts w:ascii="Times New Roman" w:hAnsi="Times New Roman" w:cs="Times New Roman"/>
        </w:rPr>
      </w:pPr>
      <w:r w:rsidRPr="00D533A8">
        <w:rPr>
          <w:rFonts w:ascii="Times New Roman" w:hAnsi="Times New Roman" w:cs="Times New Roman"/>
          <w:b/>
          <w:bCs/>
          <w:u w:val="single"/>
        </w:rPr>
        <w:t>Discussion</w:t>
      </w:r>
    </w:p>
    <w:p w14:paraId="2B1DC700" w14:textId="3B18A5E4" w:rsidR="00891A6E" w:rsidRPr="00891A6E" w:rsidRDefault="00891A6E" w:rsidP="00891A6E">
      <w:pPr>
        <w:pStyle w:val="Heading1"/>
        <w:rPr>
          <w:rFonts w:ascii="Times New Roman" w:hAnsi="Times New Roman" w:cs="Times New Roman"/>
          <w:color w:val="auto"/>
          <w:sz w:val="22"/>
          <w:szCs w:val="22"/>
        </w:rPr>
      </w:pPr>
      <w:r w:rsidRPr="00D533A8">
        <w:rPr>
          <w:rFonts w:ascii="Times New Roman" w:hAnsi="Times New Roman" w:cs="Times New Roman"/>
          <w:color w:val="auto"/>
          <w:sz w:val="22"/>
          <w:szCs w:val="22"/>
        </w:rPr>
        <w:lastRenderedPageBreak/>
        <w:t>De</w:t>
      </w:r>
      <w:r w:rsidRPr="00891A6E">
        <w:rPr>
          <w:rFonts w:ascii="Times New Roman" w:hAnsi="Times New Roman" w:cs="Times New Roman"/>
          <w:color w:val="auto"/>
          <w:sz w:val="22"/>
          <w:szCs w:val="22"/>
        </w:rPr>
        <w:t>viated nasal septum (DNS) is one of the most common structural abnormalities affecting nasal airflow and is a significant contributor to chronic nasal obstruction. The nasal septum plays a crucial role in regulating airflow dynamics and supporting the external nasal framework [9]. Severe septal deviation, particularly when associated with external nasal deformity, often necessitates a combined functional and aesthetic surgical approach.</w:t>
      </w:r>
    </w:p>
    <w:p w14:paraId="306807EB" w14:textId="77777777" w:rsidR="00891A6E" w:rsidRPr="00891A6E" w:rsidRDefault="00891A6E" w:rsidP="00891A6E">
      <w:pPr>
        <w:pStyle w:val="Heading1"/>
        <w:rPr>
          <w:rFonts w:ascii="Times New Roman" w:hAnsi="Times New Roman" w:cs="Times New Roman"/>
          <w:color w:val="auto"/>
          <w:sz w:val="22"/>
          <w:szCs w:val="22"/>
        </w:rPr>
      </w:pPr>
      <w:r w:rsidRPr="00891A6E">
        <w:rPr>
          <w:rFonts w:ascii="Times New Roman" w:hAnsi="Times New Roman" w:cs="Times New Roman"/>
          <w:color w:val="auto"/>
          <w:sz w:val="22"/>
          <w:szCs w:val="22"/>
        </w:rPr>
        <w:t>Trauma during childhood or adolescence is a well-recognized etiological factor in the development of septal deviation and associated nasal deformities [10]. In the present case, a history of nasal trauma during adolescence likely contributed to the progressive deformity and worsening of symptoms over time. Similar findings have been reported in previous studies, where untreated nasal trauma resulted in both functional impairment and cosmetic deformity requiring surgical correction.</w:t>
      </w:r>
    </w:p>
    <w:p w14:paraId="22048FB3" w14:textId="77777777" w:rsidR="00891A6E" w:rsidRPr="00891A6E" w:rsidRDefault="00891A6E" w:rsidP="00891A6E">
      <w:pPr>
        <w:pStyle w:val="Heading1"/>
        <w:rPr>
          <w:rFonts w:ascii="Times New Roman" w:hAnsi="Times New Roman" w:cs="Times New Roman"/>
          <w:color w:val="auto"/>
          <w:sz w:val="22"/>
          <w:szCs w:val="22"/>
        </w:rPr>
      </w:pPr>
      <w:r w:rsidRPr="00891A6E">
        <w:rPr>
          <w:rFonts w:ascii="Times New Roman" w:hAnsi="Times New Roman" w:cs="Times New Roman"/>
          <w:color w:val="auto"/>
          <w:sz w:val="22"/>
          <w:szCs w:val="22"/>
        </w:rPr>
        <w:t xml:space="preserve">Septoplasty remains the standard surgical procedure for symptomatic DNS; however, in cases with concomitant external nasal deformity, </w:t>
      </w:r>
      <w:proofErr w:type="spellStart"/>
      <w:r w:rsidRPr="00891A6E">
        <w:rPr>
          <w:rFonts w:ascii="Times New Roman" w:hAnsi="Times New Roman" w:cs="Times New Roman"/>
          <w:color w:val="auto"/>
          <w:sz w:val="22"/>
          <w:szCs w:val="22"/>
        </w:rPr>
        <w:t>septorhinoplasty</w:t>
      </w:r>
      <w:proofErr w:type="spellEnd"/>
      <w:r w:rsidRPr="00891A6E">
        <w:rPr>
          <w:rFonts w:ascii="Times New Roman" w:hAnsi="Times New Roman" w:cs="Times New Roman"/>
          <w:color w:val="auto"/>
          <w:sz w:val="22"/>
          <w:szCs w:val="22"/>
        </w:rPr>
        <w:t xml:space="preserve"> provides a more comprehensive solution. Carrie et al. demonstrated that septoplasty significantly improves nasal obstruction and quality of life compared to medical management alone [5]. Additionally, systematic reviews by Van </w:t>
      </w:r>
      <w:proofErr w:type="spellStart"/>
      <w:r w:rsidRPr="00891A6E">
        <w:rPr>
          <w:rFonts w:ascii="Times New Roman" w:hAnsi="Times New Roman" w:cs="Times New Roman"/>
          <w:color w:val="auto"/>
          <w:sz w:val="22"/>
          <w:szCs w:val="22"/>
        </w:rPr>
        <w:t>Egmond</w:t>
      </w:r>
      <w:proofErr w:type="spellEnd"/>
      <w:r w:rsidRPr="00891A6E">
        <w:rPr>
          <w:rFonts w:ascii="Times New Roman" w:hAnsi="Times New Roman" w:cs="Times New Roman"/>
          <w:color w:val="auto"/>
          <w:sz w:val="22"/>
          <w:szCs w:val="22"/>
        </w:rPr>
        <w:t xml:space="preserve"> et al. have confirmed the effectiveness of surgical intervention in relieving nasal obstruction and improving patient-reported outcomes [20].</w:t>
      </w:r>
    </w:p>
    <w:p w14:paraId="24098AE3" w14:textId="77777777" w:rsidR="00891A6E" w:rsidRPr="00891A6E" w:rsidRDefault="00891A6E" w:rsidP="00891A6E">
      <w:pPr>
        <w:pStyle w:val="Heading1"/>
        <w:rPr>
          <w:rFonts w:ascii="Times New Roman" w:hAnsi="Times New Roman" w:cs="Times New Roman"/>
          <w:color w:val="auto"/>
          <w:sz w:val="22"/>
          <w:szCs w:val="22"/>
        </w:rPr>
      </w:pPr>
      <w:r w:rsidRPr="00891A6E">
        <w:rPr>
          <w:rFonts w:ascii="Times New Roman" w:hAnsi="Times New Roman" w:cs="Times New Roman"/>
          <w:color w:val="auto"/>
          <w:sz w:val="22"/>
          <w:szCs w:val="22"/>
        </w:rPr>
        <w:t xml:space="preserve">Preservation of the dorsal and caudal L-strut is a fundamental principle in septal surgery, as it maintains structural support of the nasal dorsum and tip. Failure to preserve this support can lead to complications such as saddle nose deformity and nasal tip collapse. </w:t>
      </w:r>
      <w:proofErr w:type="spellStart"/>
      <w:r w:rsidRPr="00891A6E">
        <w:rPr>
          <w:rFonts w:ascii="Times New Roman" w:hAnsi="Times New Roman" w:cs="Times New Roman"/>
          <w:color w:val="auto"/>
          <w:sz w:val="22"/>
          <w:szCs w:val="22"/>
        </w:rPr>
        <w:t>Guyuron</w:t>
      </w:r>
      <w:proofErr w:type="spellEnd"/>
      <w:r w:rsidRPr="00891A6E">
        <w:rPr>
          <w:rFonts w:ascii="Times New Roman" w:hAnsi="Times New Roman" w:cs="Times New Roman"/>
          <w:color w:val="auto"/>
          <w:sz w:val="22"/>
          <w:szCs w:val="22"/>
        </w:rPr>
        <w:t xml:space="preserve"> et al. emphasized the importance of maintaining septal support while correcting deformities to achieve both functional and aesthetic success [14].</w:t>
      </w:r>
    </w:p>
    <w:p w14:paraId="1D21FD89" w14:textId="77777777" w:rsidR="00891A6E" w:rsidRPr="00891A6E" w:rsidRDefault="00891A6E" w:rsidP="00891A6E">
      <w:pPr>
        <w:pStyle w:val="Heading1"/>
        <w:rPr>
          <w:rFonts w:ascii="Times New Roman" w:hAnsi="Times New Roman" w:cs="Times New Roman"/>
          <w:color w:val="auto"/>
          <w:sz w:val="22"/>
          <w:szCs w:val="22"/>
        </w:rPr>
      </w:pPr>
      <w:r w:rsidRPr="00891A6E">
        <w:rPr>
          <w:rFonts w:ascii="Times New Roman" w:hAnsi="Times New Roman" w:cs="Times New Roman"/>
          <w:color w:val="auto"/>
          <w:sz w:val="22"/>
          <w:szCs w:val="22"/>
        </w:rPr>
        <w:t xml:space="preserve">Cartilage scoring and grafting techniques play a critical role in overcoming cartilage memory and ensuring long-term stability of the corrected septum. Spreader grafts and septal extension grafts have been shown to improve internal nasal valve function and enhance airflow dynamics. Studies by Becker et al. and </w:t>
      </w:r>
      <w:proofErr w:type="spellStart"/>
      <w:r w:rsidRPr="00891A6E">
        <w:rPr>
          <w:rFonts w:ascii="Times New Roman" w:hAnsi="Times New Roman" w:cs="Times New Roman"/>
          <w:color w:val="auto"/>
          <w:sz w:val="22"/>
          <w:szCs w:val="22"/>
        </w:rPr>
        <w:t>Toriumi</w:t>
      </w:r>
      <w:proofErr w:type="spellEnd"/>
      <w:r w:rsidRPr="00891A6E">
        <w:rPr>
          <w:rFonts w:ascii="Times New Roman" w:hAnsi="Times New Roman" w:cs="Times New Roman"/>
          <w:color w:val="auto"/>
          <w:sz w:val="22"/>
          <w:szCs w:val="22"/>
        </w:rPr>
        <w:t xml:space="preserve"> have highlighted the effectiveness of grafting techniques in maintaining nasal structure and preventing postoperative deformities [15,16].</w:t>
      </w:r>
    </w:p>
    <w:p w14:paraId="3C0826CB" w14:textId="77777777" w:rsidR="00891A6E" w:rsidRPr="00891A6E" w:rsidRDefault="00891A6E" w:rsidP="00891A6E">
      <w:pPr>
        <w:pStyle w:val="Heading1"/>
        <w:rPr>
          <w:rFonts w:ascii="Times New Roman" w:hAnsi="Times New Roman" w:cs="Times New Roman"/>
          <w:color w:val="auto"/>
          <w:sz w:val="22"/>
          <w:szCs w:val="22"/>
        </w:rPr>
      </w:pPr>
      <w:r w:rsidRPr="00891A6E">
        <w:rPr>
          <w:rFonts w:ascii="Times New Roman" w:hAnsi="Times New Roman" w:cs="Times New Roman"/>
          <w:color w:val="auto"/>
          <w:sz w:val="22"/>
          <w:szCs w:val="22"/>
        </w:rPr>
        <w:t xml:space="preserve">Open </w:t>
      </w:r>
      <w:proofErr w:type="spellStart"/>
      <w:r w:rsidRPr="00891A6E">
        <w:rPr>
          <w:rFonts w:ascii="Times New Roman" w:hAnsi="Times New Roman" w:cs="Times New Roman"/>
          <w:color w:val="auto"/>
          <w:sz w:val="22"/>
          <w:szCs w:val="22"/>
        </w:rPr>
        <w:t>septorhinoplasty</w:t>
      </w:r>
      <w:proofErr w:type="spellEnd"/>
      <w:r w:rsidRPr="00891A6E">
        <w:rPr>
          <w:rFonts w:ascii="Times New Roman" w:hAnsi="Times New Roman" w:cs="Times New Roman"/>
          <w:color w:val="auto"/>
          <w:sz w:val="22"/>
          <w:szCs w:val="22"/>
        </w:rPr>
        <w:t xml:space="preserve"> offers superior visualization of nasal anatomy, making it particularly advantageous in complex cases involving severe septal deviation and external deformity. Compared to closed techniques, the open approach allows precise correction, better graft placement, and improved symmetry. Most reported that functional rhinoplasty significantly improves disease-specific quality-of-life scores, supporting the use of this approach in appropriately selected patients [18].</w:t>
      </w:r>
    </w:p>
    <w:p w14:paraId="1FC5122A" w14:textId="77777777" w:rsidR="00891A6E" w:rsidRPr="00891A6E" w:rsidRDefault="00891A6E" w:rsidP="00891A6E">
      <w:pPr>
        <w:pStyle w:val="Heading1"/>
        <w:rPr>
          <w:rFonts w:ascii="Times New Roman" w:hAnsi="Times New Roman" w:cs="Times New Roman"/>
          <w:color w:val="auto"/>
          <w:sz w:val="22"/>
          <w:szCs w:val="22"/>
        </w:rPr>
      </w:pPr>
      <w:r w:rsidRPr="00891A6E">
        <w:rPr>
          <w:rFonts w:ascii="Times New Roman" w:hAnsi="Times New Roman" w:cs="Times New Roman"/>
          <w:color w:val="auto"/>
          <w:sz w:val="22"/>
          <w:szCs w:val="22"/>
        </w:rPr>
        <w:t xml:space="preserve">The </w:t>
      </w:r>
      <w:proofErr w:type="spellStart"/>
      <w:r w:rsidRPr="00891A6E">
        <w:rPr>
          <w:rFonts w:ascii="Times New Roman" w:hAnsi="Times New Roman" w:cs="Times New Roman"/>
          <w:color w:val="auto"/>
          <w:sz w:val="22"/>
          <w:szCs w:val="22"/>
        </w:rPr>
        <w:t>favorable</w:t>
      </w:r>
      <w:proofErr w:type="spellEnd"/>
      <w:r w:rsidRPr="00891A6E">
        <w:rPr>
          <w:rFonts w:ascii="Times New Roman" w:hAnsi="Times New Roman" w:cs="Times New Roman"/>
          <w:color w:val="auto"/>
          <w:sz w:val="22"/>
          <w:szCs w:val="22"/>
        </w:rPr>
        <w:t xml:space="preserve"> outcome observed in the present case is consistent with previous literature demonstrating that </w:t>
      </w:r>
      <w:proofErr w:type="spellStart"/>
      <w:r w:rsidRPr="00891A6E">
        <w:rPr>
          <w:rFonts w:ascii="Times New Roman" w:hAnsi="Times New Roman" w:cs="Times New Roman"/>
          <w:color w:val="auto"/>
          <w:sz w:val="22"/>
          <w:szCs w:val="22"/>
        </w:rPr>
        <w:t>septorhinoplasty</w:t>
      </w:r>
      <w:proofErr w:type="spellEnd"/>
      <w:r w:rsidRPr="00891A6E">
        <w:rPr>
          <w:rFonts w:ascii="Times New Roman" w:hAnsi="Times New Roman" w:cs="Times New Roman"/>
          <w:color w:val="auto"/>
          <w:sz w:val="22"/>
          <w:szCs w:val="22"/>
        </w:rPr>
        <w:t xml:space="preserve"> provides significant improvement in both nasal airflow and aesthetic appearance. </w:t>
      </w:r>
      <w:proofErr w:type="spellStart"/>
      <w:r w:rsidRPr="00891A6E">
        <w:rPr>
          <w:rFonts w:ascii="Times New Roman" w:hAnsi="Times New Roman" w:cs="Times New Roman"/>
          <w:color w:val="auto"/>
          <w:sz w:val="22"/>
          <w:szCs w:val="22"/>
        </w:rPr>
        <w:t>Sunnergren</w:t>
      </w:r>
      <w:proofErr w:type="spellEnd"/>
      <w:r w:rsidRPr="00891A6E">
        <w:rPr>
          <w:rFonts w:ascii="Times New Roman" w:hAnsi="Times New Roman" w:cs="Times New Roman"/>
          <w:color w:val="auto"/>
          <w:sz w:val="22"/>
          <w:szCs w:val="22"/>
        </w:rPr>
        <w:t xml:space="preserve"> et al., in a large retrospective study, reported high success rates and patient satisfaction following septoplasty procedures [9]. Similarly, </w:t>
      </w:r>
      <w:proofErr w:type="spellStart"/>
      <w:r w:rsidRPr="00891A6E">
        <w:rPr>
          <w:rFonts w:ascii="Times New Roman" w:hAnsi="Times New Roman" w:cs="Times New Roman"/>
          <w:color w:val="auto"/>
          <w:sz w:val="22"/>
          <w:szCs w:val="22"/>
        </w:rPr>
        <w:t>Preda</w:t>
      </w:r>
      <w:proofErr w:type="spellEnd"/>
      <w:r w:rsidRPr="00891A6E">
        <w:rPr>
          <w:rFonts w:ascii="Times New Roman" w:hAnsi="Times New Roman" w:cs="Times New Roman"/>
          <w:color w:val="auto"/>
          <w:sz w:val="22"/>
          <w:szCs w:val="22"/>
        </w:rPr>
        <w:t xml:space="preserve"> et al. highlighted the safety and effectiveness of endoscopic septoplasty with low complication rates [10].</w:t>
      </w:r>
    </w:p>
    <w:p w14:paraId="6656959F" w14:textId="77777777" w:rsidR="00891A6E" w:rsidRPr="00891A6E" w:rsidRDefault="00891A6E" w:rsidP="00891A6E">
      <w:pPr>
        <w:pStyle w:val="Heading1"/>
        <w:rPr>
          <w:rFonts w:ascii="Times New Roman" w:hAnsi="Times New Roman" w:cs="Times New Roman"/>
          <w:color w:val="auto"/>
          <w:sz w:val="22"/>
          <w:szCs w:val="22"/>
        </w:rPr>
      </w:pPr>
      <w:r w:rsidRPr="00891A6E">
        <w:rPr>
          <w:rFonts w:ascii="Times New Roman" w:hAnsi="Times New Roman" w:cs="Times New Roman"/>
          <w:color w:val="auto"/>
          <w:sz w:val="22"/>
          <w:szCs w:val="22"/>
        </w:rPr>
        <w:t xml:space="preserve">Overall, this case supports the growing body of evidence that combined functional and aesthetic correction through open </w:t>
      </w:r>
      <w:proofErr w:type="spellStart"/>
      <w:r w:rsidRPr="00891A6E">
        <w:rPr>
          <w:rFonts w:ascii="Times New Roman" w:hAnsi="Times New Roman" w:cs="Times New Roman"/>
          <w:color w:val="auto"/>
          <w:sz w:val="22"/>
          <w:szCs w:val="22"/>
        </w:rPr>
        <w:t>septorhinoplasty</w:t>
      </w:r>
      <w:proofErr w:type="spellEnd"/>
      <w:r w:rsidRPr="00891A6E">
        <w:rPr>
          <w:rFonts w:ascii="Times New Roman" w:hAnsi="Times New Roman" w:cs="Times New Roman"/>
          <w:color w:val="auto"/>
          <w:sz w:val="22"/>
          <w:szCs w:val="22"/>
        </w:rPr>
        <w:t xml:space="preserve"> is an effective and reliable treatment modality for severe deviated nasal septum, particularly in cases associated with external nasal deformity.</w:t>
      </w:r>
    </w:p>
    <w:p w14:paraId="63AAE401" w14:textId="77777777" w:rsidR="00D533A8" w:rsidRPr="00D533A8" w:rsidRDefault="00C4214F" w:rsidP="00D533A8">
      <w:pPr>
        <w:pStyle w:val="Heading1"/>
        <w:rPr>
          <w:rFonts w:ascii="Times New Roman" w:hAnsi="Times New Roman" w:cs="Times New Roman"/>
          <w:b/>
          <w:bCs/>
          <w:sz w:val="22"/>
          <w:szCs w:val="22"/>
          <w:u w:val="single"/>
        </w:rPr>
      </w:pPr>
      <w:r w:rsidRPr="00D533A8">
        <w:rPr>
          <w:rFonts w:ascii="Times New Roman" w:hAnsi="Times New Roman" w:cs="Times New Roman"/>
          <w:b/>
          <w:bCs/>
          <w:sz w:val="22"/>
          <w:szCs w:val="22"/>
          <w:u w:val="single"/>
        </w:rPr>
        <w:t>Conclusion</w:t>
      </w:r>
    </w:p>
    <w:p w14:paraId="60ABC764" w14:textId="2D02E8D4" w:rsidR="00D533A8" w:rsidRPr="00D533A8" w:rsidRDefault="00D533A8" w:rsidP="00D533A8">
      <w:pPr>
        <w:pStyle w:val="Heading1"/>
        <w:rPr>
          <w:rFonts w:ascii="Times New Roman" w:hAnsi="Times New Roman" w:cs="Times New Roman"/>
          <w:b/>
          <w:bCs/>
          <w:sz w:val="22"/>
          <w:szCs w:val="22"/>
          <w:u w:val="single"/>
        </w:rPr>
      </w:pPr>
      <w:r w:rsidRPr="00D533A8">
        <w:rPr>
          <w:rFonts w:ascii="Times New Roman" w:hAnsi="Times New Roman" w:cs="Times New Roman"/>
          <w:color w:val="auto"/>
          <w:sz w:val="22"/>
          <w:szCs w:val="22"/>
        </w:rPr>
        <w:lastRenderedPageBreak/>
        <w:t xml:space="preserve">Open </w:t>
      </w:r>
      <w:proofErr w:type="spellStart"/>
      <w:r w:rsidRPr="00D533A8">
        <w:rPr>
          <w:rFonts w:ascii="Times New Roman" w:hAnsi="Times New Roman" w:cs="Times New Roman"/>
          <w:color w:val="auto"/>
          <w:sz w:val="22"/>
          <w:szCs w:val="22"/>
        </w:rPr>
        <w:t>septorhinoplasty</w:t>
      </w:r>
      <w:proofErr w:type="spellEnd"/>
      <w:r w:rsidRPr="00D533A8">
        <w:rPr>
          <w:rFonts w:ascii="Times New Roman" w:hAnsi="Times New Roman" w:cs="Times New Roman"/>
          <w:color w:val="auto"/>
          <w:sz w:val="22"/>
          <w:szCs w:val="22"/>
        </w:rPr>
        <w:t xml:space="preserve"> with cartilage reduction is a reliable and effective technique for the management of severe deviated nasal septum associated with external nasal deformity. Preservation of structural support, particularly the dorsal and caudal L-strut, along with appropriate use of cartilage grafting techniques, is essential for achieving optimal functional and aesthetic outcomes. This case highlights that a combined functional and aesthetic surgical approach can result in significant improvement in nasal airflow, symptom relief, and patient satisfaction.</w:t>
      </w:r>
    </w:p>
    <w:p w14:paraId="31F99CC1" w14:textId="77777777" w:rsidR="00C4214F" w:rsidRPr="00D533A8" w:rsidRDefault="00C4214F" w:rsidP="00C4214F">
      <w:pPr>
        <w:pStyle w:val="Heading1"/>
        <w:rPr>
          <w:rFonts w:ascii="Times New Roman" w:hAnsi="Times New Roman" w:cs="Times New Roman"/>
          <w:b/>
          <w:bCs/>
          <w:sz w:val="22"/>
          <w:szCs w:val="22"/>
          <w:u w:val="single"/>
        </w:rPr>
      </w:pPr>
      <w:r w:rsidRPr="00D533A8">
        <w:rPr>
          <w:rFonts w:ascii="Times New Roman" w:hAnsi="Times New Roman" w:cs="Times New Roman"/>
          <w:b/>
          <w:bCs/>
          <w:sz w:val="22"/>
          <w:szCs w:val="22"/>
          <w:u w:val="single"/>
        </w:rPr>
        <w:t>Acknowledgements</w:t>
      </w:r>
    </w:p>
    <w:p w14:paraId="4FFF600B" w14:textId="7B858E7D" w:rsidR="00C4214F" w:rsidRDefault="00C4214F" w:rsidP="00C4214F">
      <w:pPr>
        <w:rPr>
          <w:rFonts w:ascii="Times New Roman" w:hAnsi="Times New Roman" w:cs="Times New Roman"/>
        </w:rPr>
      </w:pPr>
      <w:r w:rsidRPr="00D533A8">
        <w:rPr>
          <w:rFonts w:ascii="Times New Roman" w:hAnsi="Times New Roman" w:cs="Times New Roman"/>
        </w:rPr>
        <w:t>The authors thank the surgical team and operating room staff.</w:t>
      </w:r>
    </w:p>
    <w:p w14:paraId="4DB844A6" w14:textId="312E7C3B" w:rsidR="00B53211" w:rsidRDefault="00B53211" w:rsidP="00C4214F">
      <w:pPr>
        <w:rPr>
          <w:rFonts w:ascii="Times New Roman" w:hAnsi="Times New Roman" w:cs="Times New Roman"/>
        </w:rPr>
      </w:pPr>
    </w:p>
    <w:p w14:paraId="5F60BACC" w14:textId="77777777" w:rsidR="00B53211" w:rsidRPr="00D533A8" w:rsidRDefault="00B53211" w:rsidP="00C4214F">
      <w:pPr>
        <w:rPr>
          <w:rFonts w:ascii="Times New Roman" w:hAnsi="Times New Roman" w:cs="Times New Roman"/>
        </w:rPr>
      </w:pPr>
    </w:p>
    <w:p w14:paraId="771D42A0" w14:textId="77777777" w:rsidR="00B53211" w:rsidRPr="00B53211" w:rsidRDefault="00B53211" w:rsidP="00B53211">
      <w:pPr>
        <w:rPr>
          <w:rFonts w:ascii="Times New Roman" w:hAnsi="Times New Roman" w:cs="Times New Roman"/>
        </w:rPr>
      </w:pPr>
      <w:r w:rsidRPr="00B53211">
        <w:rPr>
          <w:rFonts w:ascii="Times New Roman" w:hAnsi="Times New Roman" w:cs="Times New Roman"/>
        </w:rPr>
        <w:t xml:space="preserve">Consent </w:t>
      </w:r>
    </w:p>
    <w:p w14:paraId="2D65B664" w14:textId="3212DA8B" w:rsidR="00B53211" w:rsidRDefault="00B53211" w:rsidP="00B53211">
      <w:pPr>
        <w:rPr>
          <w:rFonts w:ascii="Times New Roman" w:hAnsi="Times New Roman" w:cs="Times New Roman"/>
        </w:rPr>
      </w:pPr>
      <w:r w:rsidRPr="00B53211">
        <w:rPr>
          <w:rFonts w:ascii="Times New Roman" w:hAnsi="Times New Roman" w:cs="Times New Roman"/>
        </w:rPr>
        <w:t>As per international standards or university standards, patient(s) written consent has been collected and preserved by the author(s).</w:t>
      </w:r>
    </w:p>
    <w:p w14:paraId="1856D386" w14:textId="77777777" w:rsidR="00B53211" w:rsidRDefault="00B53211" w:rsidP="00B53211">
      <w:pPr>
        <w:rPr>
          <w:rFonts w:ascii="Times New Roman" w:hAnsi="Times New Roman" w:cs="Times New Roman"/>
        </w:rPr>
      </w:pPr>
    </w:p>
    <w:p w14:paraId="78A7B3D9" w14:textId="5331826F" w:rsidR="00B53211" w:rsidRPr="00B53211" w:rsidRDefault="00B53211" w:rsidP="00B53211">
      <w:pPr>
        <w:rPr>
          <w:rFonts w:ascii="Times New Roman" w:hAnsi="Times New Roman" w:cs="Times New Roman"/>
        </w:rPr>
      </w:pPr>
      <w:r w:rsidRPr="00B53211">
        <w:rPr>
          <w:rFonts w:ascii="Times New Roman" w:hAnsi="Times New Roman" w:cs="Times New Roman"/>
        </w:rPr>
        <w:t>Ethical Approval:</w:t>
      </w:r>
    </w:p>
    <w:p w14:paraId="54AB88D0" w14:textId="77777777" w:rsidR="00B53211" w:rsidRPr="00B53211" w:rsidRDefault="00B53211" w:rsidP="00B53211">
      <w:pPr>
        <w:rPr>
          <w:rFonts w:ascii="Times New Roman" w:hAnsi="Times New Roman" w:cs="Times New Roman"/>
        </w:rPr>
      </w:pPr>
    </w:p>
    <w:p w14:paraId="02AC3072" w14:textId="0C0D7F83" w:rsidR="00B53211" w:rsidRDefault="00B53211" w:rsidP="00B53211">
      <w:pPr>
        <w:rPr>
          <w:rFonts w:ascii="Times New Roman" w:hAnsi="Times New Roman" w:cs="Times New Roman"/>
        </w:rPr>
      </w:pPr>
      <w:r w:rsidRPr="00B53211">
        <w:rPr>
          <w:rFonts w:ascii="Times New Roman" w:hAnsi="Times New Roman" w:cs="Times New Roman"/>
        </w:rPr>
        <w:t>As per international standards or university standards written ethical approval has been collected and preserved by the author(s).</w:t>
      </w:r>
    </w:p>
    <w:p w14:paraId="7CE18B2B" w14:textId="77777777" w:rsidR="00B53211" w:rsidRDefault="00B53211" w:rsidP="00B53211">
      <w:pPr>
        <w:rPr>
          <w:rFonts w:ascii="Times New Roman" w:hAnsi="Times New Roman" w:cs="Times New Roman"/>
        </w:rPr>
      </w:pPr>
    </w:p>
    <w:p w14:paraId="427C95EF" w14:textId="77777777" w:rsidR="00B53211" w:rsidRPr="00B53211" w:rsidRDefault="00B53211" w:rsidP="00B53211">
      <w:pPr>
        <w:rPr>
          <w:rFonts w:ascii="Times New Roman" w:hAnsi="Times New Roman" w:cs="Times New Roman"/>
        </w:rPr>
      </w:pPr>
      <w:r w:rsidRPr="00B53211">
        <w:rPr>
          <w:rFonts w:ascii="Times New Roman" w:hAnsi="Times New Roman" w:cs="Times New Roman"/>
        </w:rPr>
        <w:t>Disclaimer (Artificial intelligence)</w:t>
      </w:r>
    </w:p>
    <w:p w14:paraId="4C87870E" w14:textId="4090BF73" w:rsidR="00B53211" w:rsidRPr="00D533A8" w:rsidRDefault="00B53211" w:rsidP="00B53211">
      <w:pPr>
        <w:rPr>
          <w:rFonts w:ascii="Times New Roman" w:hAnsi="Times New Roman" w:cs="Times New Roman"/>
        </w:rPr>
      </w:pPr>
      <w:r w:rsidRPr="00B53211">
        <w:rPr>
          <w:rFonts w:ascii="Times New Roman" w:hAnsi="Times New Roman" w:cs="Times New Roman"/>
        </w:rPr>
        <w:t>Author(s) hereby declare that NO generative AI technologies such as Large Language Models (</w:t>
      </w:r>
      <w:proofErr w:type="spellStart"/>
      <w:r w:rsidRPr="00B53211">
        <w:rPr>
          <w:rFonts w:ascii="Times New Roman" w:hAnsi="Times New Roman" w:cs="Times New Roman"/>
        </w:rPr>
        <w:t>ChatGPT</w:t>
      </w:r>
      <w:proofErr w:type="spellEnd"/>
      <w:r w:rsidRPr="00B53211">
        <w:rPr>
          <w:rFonts w:ascii="Times New Roman" w:hAnsi="Times New Roman" w:cs="Times New Roman"/>
        </w:rPr>
        <w:t>, COPILOT, etc.) and text-to-image generators have been used during the writing or editing of this manuscript.</w:t>
      </w:r>
    </w:p>
    <w:p w14:paraId="41A470FA" w14:textId="4D5DD964" w:rsidR="00C7546A" w:rsidRPr="00D533A8" w:rsidRDefault="00C4214F" w:rsidP="00C7546A">
      <w:pPr>
        <w:pStyle w:val="Heading1"/>
        <w:rPr>
          <w:rFonts w:ascii="Times New Roman" w:hAnsi="Times New Roman" w:cs="Times New Roman"/>
          <w:b/>
          <w:bCs/>
          <w:sz w:val="22"/>
          <w:szCs w:val="22"/>
          <w:u w:val="single"/>
        </w:rPr>
      </w:pPr>
      <w:r w:rsidRPr="00D533A8">
        <w:rPr>
          <w:rFonts w:ascii="Times New Roman" w:hAnsi="Times New Roman" w:cs="Times New Roman"/>
          <w:b/>
          <w:bCs/>
          <w:sz w:val="22"/>
          <w:szCs w:val="22"/>
          <w:u w:val="single"/>
        </w:rPr>
        <w:t>References</w:t>
      </w:r>
    </w:p>
    <w:p w14:paraId="1DCBCCB3"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 Alghamdi FS, </w:t>
      </w:r>
      <w:proofErr w:type="spellStart"/>
      <w:r w:rsidRPr="00D533A8">
        <w:rPr>
          <w:rFonts w:ascii="Times New Roman" w:hAnsi="Times New Roman" w:cs="Times New Roman"/>
        </w:rPr>
        <w:t>Albogami</w:t>
      </w:r>
      <w:proofErr w:type="spellEnd"/>
      <w:r w:rsidRPr="00D533A8">
        <w:rPr>
          <w:rFonts w:ascii="Times New Roman" w:hAnsi="Times New Roman" w:cs="Times New Roman"/>
        </w:rPr>
        <w:t xml:space="preserve"> D, </w:t>
      </w:r>
      <w:proofErr w:type="spellStart"/>
      <w:r w:rsidRPr="00D533A8">
        <w:rPr>
          <w:rFonts w:ascii="Times New Roman" w:hAnsi="Times New Roman" w:cs="Times New Roman"/>
        </w:rPr>
        <w:t>Alsurayhi</w:t>
      </w:r>
      <w:proofErr w:type="spellEnd"/>
      <w:r w:rsidRPr="00D533A8">
        <w:rPr>
          <w:rFonts w:ascii="Times New Roman" w:hAnsi="Times New Roman" w:cs="Times New Roman"/>
        </w:rPr>
        <w:t xml:space="preserve"> AS, </w:t>
      </w:r>
      <w:proofErr w:type="spellStart"/>
      <w:r w:rsidRPr="00D533A8">
        <w:rPr>
          <w:rFonts w:ascii="Times New Roman" w:hAnsi="Times New Roman" w:cs="Times New Roman"/>
        </w:rPr>
        <w:t>Alshibely</w:t>
      </w:r>
      <w:proofErr w:type="spellEnd"/>
      <w:r w:rsidRPr="00D533A8">
        <w:rPr>
          <w:rFonts w:ascii="Times New Roman" w:hAnsi="Times New Roman" w:cs="Times New Roman"/>
        </w:rPr>
        <w:t xml:space="preserve"> AY, </w:t>
      </w:r>
      <w:proofErr w:type="spellStart"/>
      <w:r w:rsidRPr="00D533A8">
        <w:rPr>
          <w:rFonts w:ascii="Times New Roman" w:hAnsi="Times New Roman" w:cs="Times New Roman"/>
        </w:rPr>
        <w:t>Alkaabi</w:t>
      </w:r>
      <w:proofErr w:type="spellEnd"/>
      <w:r w:rsidRPr="00D533A8">
        <w:rPr>
          <w:rFonts w:ascii="Times New Roman" w:hAnsi="Times New Roman" w:cs="Times New Roman"/>
        </w:rPr>
        <w:t xml:space="preserve"> TH, </w:t>
      </w:r>
      <w:proofErr w:type="spellStart"/>
      <w:r w:rsidRPr="00D533A8">
        <w:rPr>
          <w:rFonts w:ascii="Times New Roman" w:hAnsi="Times New Roman" w:cs="Times New Roman"/>
        </w:rPr>
        <w:t>Alqurashi</w:t>
      </w:r>
      <w:proofErr w:type="spellEnd"/>
      <w:r w:rsidRPr="00D533A8">
        <w:rPr>
          <w:rFonts w:ascii="Times New Roman" w:hAnsi="Times New Roman" w:cs="Times New Roman"/>
        </w:rPr>
        <w:t xml:space="preserve"> LM, et al. Nasal septal deviation: A comprehensive narrative review. </w:t>
      </w:r>
      <w:proofErr w:type="spellStart"/>
      <w:r w:rsidRPr="00D533A8">
        <w:rPr>
          <w:rFonts w:ascii="Times New Roman" w:hAnsi="Times New Roman" w:cs="Times New Roman"/>
        </w:rPr>
        <w:t>Cureus</w:t>
      </w:r>
      <w:proofErr w:type="spellEnd"/>
      <w:r w:rsidRPr="00D533A8">
        <w:rPr>
          <w:rFonts w:ascii="Times New Roman" w:hAnsi="Times New Roman" w:cs="Times New Roman"/>
        </w:rPr>
        <w:t>. 2022;14(11</w:t>
      </w:r>
      <w:proofErr w:type="gramStart"/>
      <w:r w:rsidRPr="00D533A8">
        <w:rPr>
          <w:rFonts w:ascii="Times New Roman" w:hAnsi="Times New Roman" w:cs="Times New Roman"/>
        </w:rPr>
        <w:t>):e</w:t>
      </w:r>
      <w:proofErr w:type="gramEnd"/>
      <w:r w:rsidRPr="00D533A8">
        <w:rPr>
          <w:rFonts w:ascii="Times New Roman" w:hAnsi="Times New Roman" w:cs="Times New Roman"/>
        </w:rPr>
        <w:t>31317. doi:10.7759/cureus.31317.</w:t>
      </w:r>
    </w:p>
    <w:p w14:paraId="2E78A86C" w14:textId="77777777" w:rsidR="004D2093" w:rsidRPr="00D533A8" w:rsidRDefault="004D2093" w:rsidP="004D2093">
      <w:pPr>
        <w:rPr>
          <w:rFonts w:ascii="Times New Roman" w:hAnsi="Times New Roman" w:cs="Times New Roman"/>
        </w:rPr>
      </w:pPr>
    </w:p>
    <w:p w14:paraId="65E21651"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2. Watters C, Brar S, </w:t>
      </w:r>
      <w:proofErr w:type="spellStart"/>
      <w:r w:rsidRPr="00D533A8">
        <w:rPr>
          <w:rFonts w:ascii="Times New Roman" w:hAnsi="Times New Roman" w:cs="Times New Roman"/>
        </w:rPr>
        <w:t>Yapa</w:t>
      </w:r>
      <w:proofErr w:type="spellEnd"/>
      <w:r w:rsidRPr="00D533A8">
        <w:rPr>
          <w:rFonts w:ascii="Times New Roman" w:hAnsi="Times New Roman" w:cs="Times New Roman"/>
        </w:rPr>
        <w:t xml:space="preserve"> S. Septoplasty. </w:t>
      </w:r>
      <w:proofErr w:type="spellStart"/>
      <w:r w:rsidRPr="00D533A8">
        <w:rPr>
          <w:rFonts w:ascii="Times New Roman" w:hAnsi="Times New Roman" w:cs="Times New Roman"/>
        </w:rPr>
        <w:t>StatPearls</w:t>
      </w:r>
      <w:proofErr w:type="spellEnd"/>
      <w:r w:rsidRPr="00D533A8">
        <w:rPr>
          <w:rFonts w:ascii="Times New Roman" w:hAnsi="Times New Roman" w:cs="Times New Roman"/>
        </w:rPr>
        <w:t xml:space="preserve"> [Internet]. Treasure Island (FL): </w:t>
      </w:r>
      <w:proofErr w:type="spellStart"/>
      <w:r w:rsidRPr="00D533A8">
        <w:rPr>
          <w:rFonts w:ascii="Times New Roman" w:hAnsi="Times New Roman" w:cs="Times New Roman"/>
        </w:rPr>
        <w:t>StatPearls</w:t>
      </w:r>
      <w:proofErr w:type="spellEnd"/>
      <w:r w:rsidRPr="00D533A8">
        <w:rPr>
          <w:rFonts w:ascii="Times New Roman" w:hAnsi="Times New Roman" w:cs="Times New Roman"/>
        </w:rPr>
        <w:t xml:space="preserve"> Publishing; 2022. Available from: https://www.ncbi.nlm.nih.gov/books/NBK567718/</w:t>
      </w:r>
    </w:p>
    <w:p w14:paraId="2D7F0E86" w14:textId="77777777" w:rsidR="004D2093" w:rsidRPr="00D533A8" w:rsidRDefault="004D2093" w:rsidP="004D2093">
      <w:pPr>
        <w:rPr>
          <w:rFonts w:ascii="Times New Roman" w:hAnsi="Times New Roman" w:cs="Times New Roman"/>
        </w:rPr>
      </w:pPr>
    </w:p>
    <w:p w14:paraId="7E5CF022"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3. </w:t>
      </w:r>
      <w:proofErr w:type="spellStart"/>
      <w:r w:rsidRPr="00D533A8">
        <w:rPr>
          <w:rFonts w:ascii="Times New Roman" w:hAnsi="Times New Roman" w:cs="Times New Roman"/>
        </w:rPr>
        <w:t>Ashwinirani</w:t>
      </w:r>
      <w:proofErr w:type="spellEnd"/>
      <w:r w:rsidRPr="00D533A8">
        <w:rPr>
          <w:rFonts w:ascii="Times New Roman" w:hAnsi="Times New Roman" w:cs="Times New Roman"/>
        </w:rPr>
        <w:t xml:space="preserve"> SR, </w:t>
      </w:r>
      <w:proofErr w:type="spellStart"/>
      <w:r w:rsidRPr="00D533A8">
        <w:rPr>
          <w:rFonts w:ascii="Times New Roman" w:hAnsi="Times New Roman" w:cs="Times New Roman"/>
        </w:rPr>
        <w:t>Suragimath</w:t>
      </w:r>
      <w:proofErr w:type="spellEnd"/>
      <w:r w:rsidRPr="00D533A8">
        <w:rPr>
          <w:rFonts w:ascii="Times New Roman" w:hAnsi="Times New Roman" w:cs="Times New Roman"/>
        </w:rPr>
        <w:t xml:space="preserve"> G, </w:t>
      </w:r>
      <w:proofErr w:type="spellStart"/>
      <w:r w:rsidRPr="00D533A8">
        <w:rPr>
          <w:rFonts w:ascii="Times New Roman" w:hAnsi="Times New Roman" w:cs="Times New Roman"/>
        </w:rPr>
        <w:t>Nimbal</w:t>
      </w:r>
      <w:proofErr w:type="spellEnd"/>
      <w:r w:rsidRPr="00D533A8">
        <w:rPr>
          <w:rFonts w:ascii="Times New Roman" w:hAnsi="Times New Roman" w:cs="Times New Roman"/>
        </w:rPr>
        <w:t xml:space="preserve"> AV. Deviated nasal septum prevalence and associated symptoms in Maharashtra population of India. Int J Pharm Res Allied Sci. 2023;12(3):1–6. doi:10.51847/</w:t>
      </w:r>
      <w:proofErr w:type="spellStart"/>
      <w:r w:rsidRPr="00D533A8">
        <w:rPr>
          <w:rFonts w:ascii="Times New Roman" w:hAnsi="Times New Roman" w:cs="Times New Roman"/>
        </w:rPr>
        <w:t>peicuqhjxg</w:t>
      </w:r>
      <w:proofErr w:type="spellEnd"/>
      <w:r w:rsidRPr="00D533A8">
        <w:rPr>
          <w:rFonts w:ascii="Times New Roman" w:hAnsi="Times New Roman" w:cs="Times New Roman"/>
        </w:rPr>
        <w:t>.</w:t>
      </w:r>
    </w:p>
    <w:p w14:paraId="4E75572A" w14:textId="77777777" w:rsidR="004D2093" w:rsidRPr="00D533A8" w:rsidRDefault="004D2093" w:rsidP="004D2093">
      <w:pPr>
        <w:rPr>
          <w:rFonts w:ascii="Times New Roman" w:hAnsi="Times New Roman" w:cs="Times New Roman"/>
        </w:rPr>
      </w:pPr>
    </w:p>
    <w:p w14:paraId="069DC831"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4. </w:t>
      </w:r>
      <w:proofErr w:type="spellStart"/>
      <w:r w:rsidRPr="00D533A8">
        <w:rPr>
          <w:rFonts w:ascii="Times New Roman" w:hAnsi="Times New Roman" w:cs="Times New Roman"/>
        </w:rPr>
        <w:t>Besharah</w:t>
      </w:r>
      <w:proofErr w:type="spellEnd"/>
      <w:r w:rsidRPr="00D533A8">
        <w:rPr>
          <w:rFonts w:ascii="Times New Roman" w:hAnsi="Times New Roman" w:cs="Times New Roman"/>
        </w:rPr>
        <w:t xml:space="preserve"> BO, </w:t>
      </w:r>
      <w:proofErr w:type="spellStart"/>
      <w:r w:rsidRPr="00D533A8">
        <w:rPr>
          <w:rFonts w:ascii="Times New Roman" w:hAnsi="Times New Roman" w:cs="Times New Roman"/>
        </w:rPr>
        <w:t>Alharbi</w:t>
      </w:r>
      <w:proofErr w:type="spellEnd"/>
      <w:r w:rsidRPr="00D533A8">
        <w:rPr>
          <w:rFonts w:ascii="Times New Roman" w:hAnsi="Times New Roman" w:cs="Times New Roman"/>
        </w:rPr>
        <w:t xml:space="preserve"> HA, Abu Suliman O, </w:t>
      </w:r>
      <w:proofErr w:type="spellStart"/>
      <w:r w:rsidRPr="00D533A8">
        <w:rPr>
          <w:rFonts w:ascii="Times New Roman" w:hAnsi="Times New Roman" w:cs="Times New Roman"/>
        </w:rPr>
        <w:t>Althobaiti</w:t>
      </w:r>
      <w:proofErr w:type="spellEnd"/>
      <w:r w:rsidRPr="00D533A8">
        <w:rPr>
          <w:rFonts w:ascii="Times New Roman" w:hAnsi="Times New Roman" w:cs="Times New Roman"/>
        </w:rPr>
        <w:t xml:space="preserve"> HK, </w:t>
      </w:r>
      <w:proofErr w:type="spellStart"/>
      <w:r w:rsidRPr="00D533A8">
        <w:rPr>
          <w:rFonts w:ascii="Times New Roman" w:hAnsi="Times New Roman" w:cs="Times New Roman"/>
        </w:rPr>
        <w:t>Mogharbel</w:t>
      </w:r>
      <w:proofErr w:type="spellEnd"/>
      <w:r w:rsidRPr="00D533A8">
        <w:rPr>
          <w:rFonts w:ascii="Times New Roman" w:hAnsi="Times New Roman" w:cs="Times New Roman"/>
        </w:rPr>
        <w:t xml:space="preserve"> AM, </w:t>
      </w:r>
      <w:proofErr w:type="spellStart"/>
      <w:r w:rsidRPr="00D533A8">
        <w:rPr>
          <w:rFonts w:ascii="Times New Roman" w:hAnsi="Times New Roman" w:cs="Times New Roman"/>
        </w:rPr>
        <w:t>Muathen</w:t>
      </w:r>
      <w:proofErr w:type="spellEnd"/>
      <w:r w:rsidRPr="00D533A8">
        <w:rPr>
          <w:rFonts w:ascii="Times New Roman" w:hAnsi="Times New Roman" w:cs="Times New Roman"/>
        </w:rPr>
        <w:t xml:space="preserve"> SH. Endoscopic septoplasty versus conventional septoplasty: A systematic review and meta-analysis. Ann Med </w:t>
      </w:r>
      <w:proofErr w:type="spellStart"/>
      <w:r w:rsidRPr="00D533A8">
        <w:rPr>
          <w:rFonts w:ascii="Times New Roman" w:hAnsi="Times New Roman" w:cs="Times New Roman"/>
        </w:rPr>
        <w:t>Surg</w:t>
      </w:r>
      <w:proofErr w:type="spellEnd"/>
      <w:r w:rsidRPr="00D533A8">
        <w:rPr>
          <w:rFonts w:ascii="Times New Roman" w:hAnsi="Times New Roman" w:cs="Times New Roman"/>
        </w:rPr>
        <w:t xml:space="preserve"> (</w:t>
      </w:r>
      <w:proofErr w:type="spellStart"/>
      <w:r w:rsidRPr="00D533A8">
        <w:rPr>
          <w:rFonts w:ascii="Times New Roman" w:hAnsi="Times New Roman" w:cs="Times New Roman"/>
        </w:rPr>
        <w:t>Lond</w:t>
      </w:r>
      <w:proofErr w:type="spellEnd"/>
      <w:r w:rsidRPr="00D533A8">
        <w:rPr>
          <w:rFonts w:ascii="Times New Roman" w:hAnsi="Times New Roman" w:cs="Times New Roman"/>
        </w:rPr>
        <w:t xml:space="preserve">). </w:t>
      </w:r>
      <w:proofErr w:type="gramStart"/>
      <w:r w:rsidRPr="00D533A8">
        <w:rPr>
          <w:rFonts w:ascii="Times New Roman" w:hAnsi="Times New Roman" w:cs="Times New Roman"/>
        </w:rPr>
        <w:t>2023;85:4015</w:t>
      </w:r>
      <w:proofErr w:type="gramEnd"/>
      <w:r w:rsidRPr="00D533A8">
        <w:rPr>
          <w:rFonts w:ascii="Times New Roman" w:hAnsi="Times New Roman" w:cs="Times New Roman"/>
        </w:rPr>
        <w:t>–25. doi:10.1097/MS9.0000000000000984.</w:t>
      </w:r>
    </w:p>
    <w:p w14:paraId="6E15C2C9" w14:textId="77777777" w:rsidR="004D2093" w:rsidRPr="00D533A8" w:rsidRDefault="004D2093" w:rsidP="004D2093">
      <w:pPr>
        <w:rPr>
          <w:rFonts w:ascii="Times New Roman" w:hAnsi="Times New Roman" w:cs="Times New Roman"/>
        </w:rPr>
      </w:pPr>
    </w:p>
    <w:p w14:paraId="53DE81B2"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5. Carrie S, O’Hara J, </w:t>
      </w:r>
      <w:proofErr w:type="spellStart"/>
      <w:r w:rsidRPr="00D533A8">
        <w:rPr>
          <w:rFonts w:ascii="Times New Roman" w:hAnsi="Times New Roman" w:cs="Times New Roman"/>
        </w:rPr>
        <w:t>Fouweather</w:t>
      </w:r>
      <w:proofErr w:type="spellEnd"/>
      <w:r w:rsidRPr="00D533A8">
        <w:rPr>
          <w:rFonts w:ascii="Times New Roman" w:hAnsi="Times New Roman" w:cs="Times New Roman"/>
        </w:rPr>
        <w:t xml:space="preserve"> T, et al. Clinical effectiveness of septoplasty versus medical management for nasal airway obstruction. BMJ. 2023;</w:t>
      </w:r>
      <w:proofErr w:type="gramStart"/>
      <w:r w:rsidRPr="00D533A8">
        <w:rPr>
          <w:rFonts w:ascii="Times New Roman" w:hAnsi="Times New Roman" w:cs="Times New Roman"/>
        </w:rPr>
        <w:t>383:e</w:t>
      </w:r>
      <w:proofErr w:type="gramEnd"/>
      <w:r w:rsidRPr="00D533A8">
        <w:rPr>
          <w:rFonts w:ascii="Times New Roman" w:hAnsi="Times New Roman" w:cs="Times New Roman"/>
        </w:rPr>
        <w:t>075445. doi:10.1136/bmj-2023-075445.</w:t>
      </w:r>
    </w:p>
    <w:p w14:paraId="1A225A11" w14:textId="77777777" w:rsidR="004D2093" w:rsidRPr="00D533A8" w:rsidRDefault="004D2093" w:rsidP="004D2093">
      <w:pPr>
        <w:rPr>
          <w:rFonts w:ascii="Times New Roman" w:hAnsi="Times New Roman" w:cs="Times New Roman"/>
        </w:rPr>
      </w:pPr>
    </w:p>
    <w:p w14:paraId="32E5EDD5"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6. Wu Y, Yu T, Zhang Z, Wang X, Gao S. The benefits of septoplasty for patients with deviated nasal septum and allergic rhinitis: A meta-analysis. Sci Rep. </w:t>
      </w:r>
      <w:proofErr w:type="gramStart"/>
      <w:r w:rsidRPr="00D533A8">
        <w:rPr>
          <w:rFonts w:ascii="Times New Roman" w:hAnsi="Times New Roman" w:cs="Times New Roman"/>
        </w:rPr>
        <w:t>2024;14:28855</w:t>
      </w:r>
      <w:proofErr w:type="gramEnd"/>
      <w:r w:rsidRPr="00D533A8">
        <w:rPr>
          <w:rFonts w:ascii="Times New Roman" w:hAnsi="Times New Roman" w:cs="Times New Roman"/>
        </w:rPr>
        <w:t>. doi:10.1038/s41598-024-80377-3.</w:t>
      </w:r>
    </w:p>
    <w:p w14:paraId="39E1CBF0" w14:textId="77777777" w:rsidR="004D2093" w:rsidRPr="00D533A8" w:rsidRDefault="004D2093" w:rsidP="004D2093">
      <w:pPr>
        <w:rPr>
          <w:rFonts w:ascii="Times New Roman" w:hAnsi="Times New Roman" w:cs="Times New Roman"/>
        </w:rPr>
      </w:pPr>
    </w:p>
    <w:p w14:paraId="26597B93"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7. Di </w:t>
      </w:r>
      <w:proofErr w:type="spellStart"/>
      <w:r w:rsidRPr="00D533A8">
        <w:rPr>
          <w:rFonts w:ascii="Times New Roman" w:hAnsi="Times New Roman" w:cs="Times New Roman"/>
        </w:rPr>
        <w:t>Giuli</w:t>
      </w:r>
      <w:proofErr w:type="spellEnd"/>
      <w:r w:rsidRPr="00D533A8">
        <w:rPr>
          <w:rFonts w:ascii="Times New Roman" w:hAnsi="Times New Roman" w:cs="Times New Roman"/>
        </w:rPr>
        <w:t xml:space="preserve"> R, Mafi P, </w:t>
      </w:r>
      <w:proofErr w:type="spellStart"/>
      <w:r w:rsidRPr="00D533A8">
        <w:rPr>
          <w:rFonts w:ascii="Times New Roman" w:hAnsi="Times New Roman" w:cs="Times New Roman"/>
        </w:rPr>
        <w:t>Belloni</w:t>
      </w:r>
      <w:proofErr w:type="spellEnd"/>
      <w:r w:rsidRPr="00D533A8">
        <w:rPr>
          <w:rFonts w:ascii="Times New Roman" w:hAnsi="Times New Roman" w:cs="Times New Roman"/>
        </w:rPr>
        <w:t xml:space="preserve"> LM, </w:t>
      </w:r>
      <w:proofErr w:type="spellStart"/>
      <w:r w:rsidRPr="00D533A8">
        <w:rPr>
          <w:rFonts w:ascii="Times New Roman" w:hAnsi="Times New Roman" w:cs="Times New Roman"/>
        </w:rPr>
        <w:t>Vaccari</w:t>
      </w:r>
      <w:proofErr w:type="spellEnd"/>
      <w:r w:rsidRPr="00D533A8">
        <w:rPr>
          <w:rFonts w:ascii="Times New Roman" w:hAnsi="Times New Roman" w:cs="Times New Roman"/>
        </w:rPr>
        <w:t xml:space="preserve"> S, Klinger F, </w:t>
      </w:r>
      <w:proofErr w:type="spellStart"/>
      <w:r w:rsidRPr="00D533A8">
        <w:rPr>
          <w:rFonts w:ascii="Times New Roman" w:hAnsi="Times New Roman" w:cs="Times New Roman"/>
        </w:rPr>
        <w:t>Roxo</w:t>
      </w:r>
      <w:proofErr w:type="spellEnd"/>
      <w:r w:rsidRPr="00D533A8">
        <w:rPr>
          <w:rFonts w:ascii="Times New Roman" w:hAnsi="Times New Roman" w:cs="Times New Roman"/>
        </w:rPr>
        <w:t xml:space="preserve"> CW. Achieving a strong and straight septal extension graft: A novel four-step surgical approach in rhinoplasty. </w:t>
      </w:r>
      <w:proofErr w:type="spellStart"/>
      <w:r w:rsidRPr="00D533A8">
        <w:rPr>
          <w:rFonts w:ascii="Times New Roman" w:hAnsi="Times New Roman" w:cs="Times New Roman"/>
        </w:rPr>
        <w:t>Plast</w:t>
      </w:r>
      <w:proofErr w:type="spellEnd"/>
      <w:r w:rsidRPr="00D533A8">
        <w:rPr>
          <w:rFonts w:ascii="Times New Roman" w:hAnsi="Times New Roman" w:cs="Times New Roman"/>
        </w:rPr>
        <w:t xml:space="preserve"> </w:t>
      </w:r>
      <w:proofErr w:type="spellStart"/>
      <w:r w:rsidRPr="00D533A8">
        <w:rPr>
          <w:rFonts w:ascii="Times New Roman" w:hAnsi="Times New Roman" w:cs="Times New Roman"/>
        </w:rPr>
        <w:t>Reconstr</w:t>
      </w:r>
      <w:proofErr w:type="spellEnd"/>
      <w:r w:rsidRPr="00D533A8">
        <w:rPr>
          <w:rFonts w:ascii="Times New Roman" w:hAnsi="Times New Roman" w:cs="Times New Roman"/>
        </w:rPr>
        <w:t xml:space="preserve"> </w:t>
      </w:r>
      <w:proofErr w:type="spellStart"/>
      <w:r w:rsidRPr="00D533A8">
        <w:rPr>
          <w:rFonts w:ascii="Times New Roman" w:hAnsi="Times New Roman" w:cs="Times New Roman"/>
        </w:rPr>
        <w:t>Surg</w:t>
      </w:r>
      <w:proofErr w:type="spellEnd"/>
      <w:r w:rsidRPr="00D533A8">
        <w:rPr>
          <w:rFonts w:ascii="Times New Roman" w:hAnsi="Times New Roman" w:cs="Times New Roman"/>
        </w:rPr>
        <w:t xml:space="preserve"> Glob Open. 2024;12(10</w:t>
      </w:r>
      <w:proofErr w:type="gramStart"/>
      <w:r w:rsidRPr="00D533A8">
        <w:rPr>
          <w:rFonts w:ascii="Times New Roman" w:hAnsi="Times New Roman" w:cs="Times New Roman"/>
        </w:rPr>
        <w:t>):e</w:t>
      </w:r>
      <w:proofErr w:type="gramEnd"/>
      <w:r w:rsidRPr="00D533A8">
        <w:rPr>
          <w:rFonts w:ascii="Times New Roman" w:hAnsi="Times New Roman" w:cs="Times New Roman"/>
        </w:rPr>
        <w:t>6272. doi:10.1097/GOX.0000000000006272.</w:t>
      </w:r>
    </w:p>
    <w:p w14:paraId="51E67185" w14:textId="77777777" w:rsidR="004D2093" w:rsidRPr="00D533A8" w:rsidRDefault="004D2093" w:rsidP="004D2093">
      <w:pPr>
        <w:rPr>
          <w:rFonts w:ascii="Times New Roman" w:hAnsi="Times New Roman" w:cs="Times New Roman"/>
        </w:rPr>
      </w:pPr>
    </w:p>
    <w:p w14:paraId="109DE139"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8. Ghosh SK, Choudhary A. A comparative study of correction of caudal septal deviations. Indian J </w:t>
      </w:r>
      <w:proofErr w:type="spellStart"/>
      <w:r w:rsidRPr="00D533A8">
        <w:rPr>
          <w:rFonts w:ascii="Times New Roman" w:hAnsi="Times New Roman" w:cs="Times New Roman"/>
        </w:rPr>
        <w:t>Otolaryngol</w:t>
      </w:r>
      <w:proofErr w:type="spellEnd"/>
      <w:r w:rsidRPr="00D533A8">
        <w:rPr>
          <w:rFonts w:ascii="Times New Roman" w:hAnsi="Times New Roman" w:cs="Times New Roman"/>
        </w:rPr>
        <w:t xml:space="preserve"> Head Neck Surg. </w:t>
      </w:r>
      <w:proofErr w:type="gramStart"/>
      <w:r w:rsidRPr="00D533A8">
        <w:rPr>
          <w:rFonts w:ascii="Times New Roman" w:hAnsi="Times New Roman" w:cs="Times New Roman"/>
        </w:rPr>
        <w:t>2024;76:3972</w:t>
      </w:r>
      <w:proofErr w:type="gramEnd"/>
      <w:r w:rsidRPr="00D533A8">
        <w:rPr>
          <w:rFonts w:ascii="Times New Roman" w:hAnsi="Times New Roman" w:cs="Times New Roman"/>
        </w:rPr>
        <w:t>–7. doi:10.1007/s12070-024-04757-x.</w:t>
      </w:r>
    </w:p>
    <w:p w14:paraId="13D5FC62" w14:textId="77777777" w:rsidR="004D2093" w:rsidRPr="00D533A8" w:rsidRDefault="004D2093" w:rsidP="004D2093">
      <w:pPr>
        <w:rPr>
          <w:rFonts w:ascii="Times New Roman" w:hAnsi="Times New Roman" w:cs="Times New Roman"/>
        </w:rPr>
      </w:pPr>
    </w:p>
    <w:p w14:paraId="134009AE"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9. </w:t>
      </w:r>
      <w:proofErr w:type="spellStart"/>
      <w:r w:rsidRPr="00D533A8">
        <w:rPr>
          <w:rFonts w:ascii="Times New Roman" w:hAnsi="Times New Roman" w:cs="Times New Roman"/>
        </w:rPr>
        <w:t>Sunnergren</w:t>
      </w:r>
      <w:proofErr w:type="spellEnd"/>
      <w:r w:rsidRPr="00D533A8">
        <w:rPr>
          <w:rFonts w:ascii="Times New Roman" w:hAnsi="Times New Roman" w:cs="Times New Roman"/>
        </w:rPr>
        <w:t xml:space="preserve"> O, </w:t>
      </w:r>
      <w:proofErr w:type="spellStart"/>
      <w:r w:rsidRPr="00D533A8">
        <w:rPr>
          <w:rFonts w:ascii="Times New Roman" w:hAnsi="Times New Roman" w:cs="Times New Roman"/>
        </w:rPr>
        <w:t>Alexandersson</w:t>
      </w:r>
      <w:proofErr w:type="spellEnd"/>
      <w:r w:rsidRPr="00D533A8">
        <w:rPr>
          <w:rFonts w:ascii="Times New Roman" w:hAnsi="Times New Roman" w:cs="Times New Roman"/>
        </w:rPr>
        <w:t xml:space="preserve"> C, </w:t>
      </w:r>
      <w:proofErr w:type="spellStart"/>
      <w:r w:rsidRPr="00D533A8">
        <w:rPr>
          <w:rFonts w:ascii="Times New Roman" w:hAnsi="Times New Roman" w:cs="Times New Roman"/>
        </w:rPr>
        <w:t>Broström</w:t>
      </w:r>
      <w:proofErr w:type="spellEnd"/>
      <w:r w:rsidRPr="00D533A8">
        <w:rPr>
          <w:rFonts w:ascii="Times New Roman" w:hAnsi="Times New Roman" w:cs="Times New Roman"/>
        </w:rPr>
        <w:t xml:space="preserve"> A, et al. Clinical practice and outcome of septoplasty: A retrospective study. Laryngoscope </w:t>
      </w:r>
      <w:proofErr w:type="spellStart"/>
      <w:r w:rsidRPr="00D533A8">
        <w:rPr>
          <w:rFonts w:ascii="Times New Roman" w:hAnsi="Times New Roman" w:cs="Times New Roman"/>
        </w:rPr>
        <w:t>Investig</w:t>
      </w:r>
      <w:proofErr w:type="spellEnd"/>
      <w:r w:rsidRPr="00D533A8">
        <w:rPr>
          <w:rFonts w:ascii="Times New Roman" w:hAnsi="Times New Roman" w:cs="Times New Roman"/>
        </w:rPr>
        <w:t xml:space="preserve"> </w:t>
      </w:r>
      <w:proofErr w:type="spellStart"/>
      <w:r w:rsidRPr="00D533A8">
        <w:rPr>
          <w:rFonts w:ascii="Times New Roman" w:hAnsi="Times New Roman" w:cs="Times New Roman"/>
        </w:rPr>
        <w:t>Otolaryngol</w:t>
      </w:r>
      <w:proofErr w:type="spellEnd"/>
      <w:r w:rsidRPr="00D533A8">
        <w:rPr>
          <w:rFonts w:ascii="Times New Roman" w:hAnsi="Times New Roman" w:cs="Times New Roman"/>
        </w:rPr>
        <w:t>. 2025;</w:t>
      </w:r>
      <w:proofErr w:type="gramStart"/>
      <w:r w:rsidRPr="00D533A8">
        <w:rPr>
          <w:rFonts w:ascii="Times New Roman" w:hAnsi="Times New Roman" w:cs="Times New Roman"/>
        </w:rPr>
        <w:t>10:e</w:t>
      </w:r>
      <w:proofErr w:type="gramEnd"/>
      <w:r w:rsidRPr="00D533A8">
        <w:rPr>
          <w:rFonts w:ascii="Times New Roman" w:hAnsi="Times New Roman" w:cs="Times New Roman"/>
        </w:rPr>
        <w:t>70199. doi:10.1002/lio2.70199.</w:t>
      </w:r>
    </w:p>
    <w:p w14:paraId="1AC01608" w14:textId="77777777" w:rsidR="004D2093" w:rsidRPr="00D533A8" w:rsidRDefault="004D2093" w:rsidP="004D2093">
      <w:pPr>
        <w:rPr>
          <w:rFonts w:ascii="Times New Roman" w:hAnsi="Times New Roman" w:cs="Times New Roman"/>
        </w:rPr>
      </w:pPr>
    </w:p>
    <w:p w14:paraId="5619DEC3"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10. </w:t>
      </w:r>
      <w:proofErr w:type="spellStart"/>
      <w:r w:rsidRPr="00D533A8">
        <w:rPr>
          <w:rFonts w:ascii="Times New Roman" w:hAnsi="Times New Roman" w:cs="Times New Roman"/>
        </w:rPr>
        <w:t>Preda</w:t>
      </w:r>
      <w:proofErr w:type="spellEnd"/>
      <w:r w:rsidRPr="00D533A8">
        <w:rPr>
          <w:rFonts w:ascii="Times New Roman" w:hAnsi="Times New Roman" w:cs="Times New Roman"/>
        </w:rPr>
        <w:t xml:space="preserve"> MA, </w:t>
      </w:r>
      <w:proofErr w:type="spellStart"/>
      <w:r w:rsidRPr="00D533A8">
        <w:rPr>
          <w:rFonts w:ascii="Times New Roman" w:hAnsi="Times New Roman" w:cs="Times New Roman"/>
        </w:rPr>
        <w:t>Chaloob</w:t>
      </w:r>
      <w:proofErr w:type="spellEnd"/>
      <w:r w:rsidRPr="00D533A8">
        <w:rPr>
          <w:rFonts w:ascii="Times New Roman" w:hAnsi="Times New Roman" w:cs="Times New Roman"/>
        </w:rPr>
        <w:t xml:space="preserve"> ZA, </w:t>
      </w:r>
      <w:proofErr w:type="spellStart"/>
      <w:r w:rsidRPr="00D533A8">
        <w:rPr>
          <w:rFonts w:ascii="Times New Roman" w:hAnsi="Times New Roman" w:cs="Times New Roman"/>
        </w:rPr>
        <w:t>Preda</w:t>
      </w:r>
      <w:proofErr w:type="spellEnd"/>
      <w:r w:rsidRPr="00D533A8">
        <w:rPr>
          <w:rFonts w:ascii="Times New Roman" w:hAnsi="Times New Roman" w:cs="Times New Roman"/>
        </w:rPr>
        <w:t xml:space="preserve"> AA, et al. Endoscopic septoplasty: Outcomes and complications. </w:t>
      </w:r>
      <w:proofErr w:type="spellStart"/>
      <w:r w:rsidRPr="00D533A8">
        <w:rPr>
          <w:rFonts w:ascii="Times New Roman" w:hAnsi="Times New Roman" w:cs="Times New Roman"/>
        </w:rPr>
        <w:t>Medicina</w:t>
      </w:r>
      <w:proofErr w:type="spellEnd"/>
      <w:r w:rsidRPr="00D533A8">
        <w:rPr>
          <w:rFonts w:ascii="Times New Roman" w:hAnsi="Times New Roman" w:cs="Times New Roman"/>
        </w:rPr>
        <w:t>. 2026;62(1):135. doi:10.3390/medicina62010135.</w:t>
      </w:r>
    </w:p>
    <w:p w14:paraId="3983BEF9" w14:textId="77777777" w:rsidR="004D2093" w:rsidRPr="00D533A8" w:rsidRDefault="004D2093" w:rsidP="004D2093">
      <w:pPr>
        <w:rPr>
          <w:rFonts w:ascii="Times New Roman" w:hAnsi="Times New Roman" w:cs="Times New Roman"/>
        </w:rPr>
      </w:pPr>
    </w:p>
    <w:p w14:paraId="0E423206"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11. Stewart MG, Smith TL, Weaver EM, et al. Outcomes after nasal septoplasty: Results from the Nasal Obstruction Septoplasty Effectiveness (NOSE) study. </w:t>
      </w:r>
      <w:proofErr w:type="spellStart"/>
      <w:r w:rsidRPr="00D533A8">
        <w:rPr>
          <w:rFonts w:ascii="Times New Roman" w:hAnsi="Times New Roman" w:cs="Times New Roman"/>
        </w:rPr>
        <w:t>Otolaryngol</w:t>
      </w:r>
      <w:proofErr w:type="spellEnd"/>
      <w:r w:rsidRPr="00D533A8">
        <w:rPr>
          <w:rFonts w:ascii="Times New Roman" w:hAnsi="Times New Roman" w:cs="Times New Roman"/>
        </w:rPr>
        <w:t xml:space="preserve"> Head Neck Surg. 2004;130(3):283–290. </w:t>
      </w:r>
      <w:proofErr w:type="gramStart"/>
      <w:r w:rsidRPr="00D533A8">
        <w:rPr>
          <w:rFonts w:ascii="Times New Roman" w:hAnsi="Times New Roman" w:cs="Times New Roman"/>
        </w:rPr>
        <w:t>doi:10.1016/j.otohns</w:t>
      </w:r>
      <w:proofErr w:type="gramEnd"/>
      <w:r w:rsidRPr="00D533A8">
        <w:rPr>
          <w:rFonts w:ascii="Times New Roman" w:hAnsi="Times New Roman" w:cs="Times New Roman"/>
        </w:rPr>
        <w:t>.2003.12.004.</w:t>
      </w:r>
    </w:p>
    <w:p w14:paraId="1C85C24F" w14:textId="77777777" w:rsidR="004D2093" w:rsidRPr="00D533A8" w:rsidRDefault="004D2093" w:rsidP="004D2093">
      <w:pPr>
        <w:rPr>
          <w:rFonts w:ascii="Times New Roman" w:hAnsi="Times New Roman" w:cs="Times New Roman"/>
        </w:rPr>
      </w:pPr>
    </w:p>
    <w:p w14:paraId="527C1808"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12. Rhee JS, Sullivan CD, Frank DO, Kimbell JS, Garcia GJ. A systematic review of patient-reported nasal obstruction scores. </w:t>
      </w:r>
      <w:proofErr w:type="spellStart"/>
      <w:r w:rsidRPr="00D533A8">
        <w:rPr>
          <w:rFonts w:ascii="Times New Roman" w:hAnsi="Times New Roman" w:cs="Times New Roman"/>
        </w:rPr>
        <w:t>Otolaryngol</w:t>
      </w:r>
      <w:proofErr w:type="spellEnd"/>
      <w:r w:rsidRPr="00D533A8">
        <w:rPr>
          <w:rFonts w:ascii="Times New Roman" w:hAnsi="Times New Roman" w:cs="Times New Roman"/>
        </w:rPr>
        <w:t xml:space="preserve"> Head Neck Surg. 2014;150(1):27–35. doi:10.1177/0194599813509782.</w:t>
      </w:r>
    </w:p>
    <w:p w14:paraId="7DB2C1BF" w14:textId="77777777" w:rsidR="004D2093" w:rsidRPr="00D533A8" w:rsidRDefault="004D2093" w:rsidP="004D2093">
      <w:pPr>
        <w:rPr>
          <w:rFonts w:ascii="Times New Roman" w:hAnsi="Times New Roman" w:cs="Times New Roman"/>
        </w:rPr>
      </w:pPr>
    </w:p>
    <w:p w14:paraId="4DBFAA3B"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13. </w:t>
      </w:r>
      <w:proofErr w:type="spellStart"/>
      <w:r w:rsidRPr="00D533A8">
        <w:rPr>
          <w:rFonts w:ascii="Times New Roman" w:hAnsi="Times New Roman" w:cs="Times New Roman"/>
        </w:rPr>
        <w:t>Constantian</w:t>
      </w:r>
      <w:proofErr w:type="spellEnd"/>
      <w:r w:rsidRPr="00D533A8">
        <w:rPr>
          <w:rFonts w:ascii="Times New Roman" w:hAnsi="Times New Roman" w:cs="Times New Roman"/>
        </w:rPr>
        <w:t xml:space="preserve"> MB. The incompetent external nasal valve: Pathophysiology and treatment. </w:t>
      </w:r>
      <w:proofErr w:type="spellStart"/>
      <w:r w:rsidRPr="00D533A8">
        <w:rPr>
          <w:rFonts w:ascii="Times New Roman" w:hAnsi="Times New Roman" w:cs="Times New Roman"/>
        </w:rPr>
        <w:t>Plast</w:t>
      </w:r>
      <w:proofErr w:type="spellEnd"/>
      <w:r w:rsidRPr="00D533A8">
        <w:rPr>
          <w:rFonts w:ascii="Times New Roman" w:hAnsi="Times New Roman" w:cs="Times New Roman"/>
        </w:rPr>
        <w:t xml:space="preserve"> </w:t>
      </w:r>
      <w:proofErr w:type="spellStart"/>
      <w:r w:rsidRPr="00D533A8">
        <w:rPr>
          <w:rFonts w:ascii="Times New Roman" w:hAnsi="Times New Roman" w:cs="Times New Roman"/>
        </w:rPr>
        <w:t>Reconstr</w:t>
      </w:r>
      <w:proofErr w:type="spellEnd"/>
      <w:r w:rsidRPr="00D533A8">
        <w:rPr>
          <w:rFonts w:ascii="Times New Roman" w:hAnsi="Times New Roman" w:cs="Times New Roman"/>
        </w:rPr>
        <w:t xml:space="preserve"> Surg. 1994;93(5):919–931. doi:10.1097/00006534-199404000-00005.</w:t>
      </w:r>
    </w:p>
    <w:p w14:paraId="4CF27E5D" w14:textId="77777777" w:rsidR="004D2093" w:rsidRPr="00D533A8" w:rsidRDefault="004D2093" w:rsidP="004D2093">
      <w:pPr>
        <w:rPr>
          <w:rFonts w:ascii="Times New Roman" w:hAnsi="Times New Roman" w:cs="Times New Roman"/>
        </w:rPr>
      </w:pPr>
    </w:p>
    <w:p w14:paraId="0DE682F7"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14. </w:t>
      </w:r>
      <w:proofErr w:type="spellStart"/>
      <w:r w:rsidRPr="00D533A8">
        <w:rPr>
          <w:rFonts w:ascii="Times New Roman" w:hAnsi="Times New Roman" w:cs="Times New Roman"/>
        </w:rPr>
        <w:t>Guyuron</w:t>
      </w:r>
      <w:proofErr w:type="spellEnd"/>
      <w:r w:rsidRPr="00D533A8">
        <w:rPr>
          <w:rFonts w:ascii="Times New Roman" w:hAnsi="Times New Roman" w:cs="Times New Roman"/>
        </w:rPr>
        <w:t xml:space="preserve"> B, </w:t>
      </w:r>
      <w:proofErr w:type="spellStart"/>
      <w:r w:rsidRPr="00D533A8">
        <w:rPr>
          <w:rFonts w:ascii="Times New Roman" w:hAnsi="Times New Roman" w:cs="Times New Roman"/>
        </w:rPr>
        <w:t>Uzzo</w:t>
      </w:r>
      <w:proofErr w:type="spellEnd"/>
      <w:r w:rsidRPr="00D533A8">
        <w:rPr>
          <w:rFonts w:ascii="Times New Roman" w:hAnsi="Times New Roman" w:cs="Times New Roman"/>
        </w:rPr>
        <w:t xml:space="preserve"> CD, Scull H. A practical classification of </w:t>
      </w:r>
      <w:proofErr w:type="spellStart"/>
      <w:r w:rsidRPr="00D533A8">
        <w:rPr>
          <w:rFonts w:ascii="Times New Roman" w:hAnsi="Times New Roman" w:cs="Times New Roman"/>
        </w:rPr>
        <w:t>septonasal</w:t>
      </w:r>
      <w:proofErr w:type="spellEnd"/>
      <w:r w:rsidRPr="00D533A8">
        <w:rPr>
          <w:rFonts w:ascii="Times New Roman" w:hAnsi="Times New Roman" w:cs="Times New Roman"/>
        </w:rPr>
        <w:t xml:space="preserve"> deviation and effective surgical techniques. </w:t>
      </w:r>
      <w:proofErr w:type="spellStart"/>
      <w:r w:rsidRPr="00D533A8">
        <w:rPr>
          <w:rFonts w:ascii="Times New Roman" w:hAnsi="Times New Roman" w:cs="Times New Roman"/>
        </w:rPr>
        <w:t>Plast</w:t>
      </w:r>
      <w:proofErr w:type="spellEnd"/>
      <w:r w:rsidRPr="00D533A8">
        <w:rPr>
          <w:rFonts w:ascii="Times New Roman" w:hAnsi="Times New Roman" w:cs="Times New Roman"/>
        </w:rPr>
        <w:t xml:space="preserve"> </w:t>
      </w:r>
      <w:proofErr w:type="spellStart"/>
      <w:r w:rsidRPr="00D533A8">
        <w:rPr>
          <w:rFonts w:ascii="Times New Roman" w:hAnsi="Times New Roman" w:cs="Times New Roman"/>
        </w:rPr>
        <w:t>Reconstr</w:t>
      </w:r>
      <w:proofErr w:type="spellEnd"/>
      <w:r w:rsidRPr="00D533A8">
        <w:rPr>
          <w:rFonts w:ascii="Times New Roman" w:hAnsi="Times New Roman" w:cs="Times New Roman"/>
        </w:rPr>
        <w:t xml:space="preserve"> Surg. 1999;104(7):2202–2209. doi:10.1097/00006534-199912000-00040.</w:t>
      </w:r>
    </w:p>
    <w:p w14:paraId="5F3AF4A7" w14:textId="77777777" w:rsidR="004D2093" w:rsidRPr="00D533A8" w:rsidRDefault="004D2093" w:rsidP="004D2093">
      <w:pPr>
        <w:rPr>
          <w:rFonts w:ascii="Times New Roman" w:hAnsi="Times New Roman" w:cs="Times New Roman"/>
        </w:rPr>
      </w:pPr>
    </w:p>
    <w:p w14:paraId="73C889F9"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15. Becker SS, </w:t>
      </w:r>
      <w:proofErr w:type="spellStart"/>
      <w:r w:rsidRPr="00D533A8">
        <w:rPr>
          <w:rFonts w:ascii="Times New Roman" w:hAnsi="Times New Roman" w:cs="Times New Roman"/>
        </w:rPr>
        <w:t>Dobratz</w:t>
      </w:r>
      <w:proofErr w:type="spellEnd"/>
      <w:r w:rsidRPr="00D533A8">
        <w:rPr>
          <w:rFonts w:ascii="Times New Roman" w:hAnsi="Times New Roman" w:cs="Times New Roman"/>
        </w:rPr>
        <w:t xml:space="preserve"> EJ, Stowell N, Barker D, Park SS. Revision septoplasty: Review of sources of persistent nasal obstruction. Am J </w:t>
      </w:r>
      <w:proofErr w:type="spellStart"/>
      <w:r w:rsidRPr="00D533A8">
        <w:rPr>
          <w:rFonts w:ascii="Times New Roman" w:hAnsi="Times New Roman" w:cs="Times New Roman"/>
        </w:rPr>
        <w:t>Rhinol</w:t>
      </w:r>
      <w:proofErr w:type="spellEnd"/>
      <w:r w:rsidRPr="00D533A8">
        <w:rPr>
          <w:rFonts w:ascii="Times New Roman" w:hAnsi="Times New Roman" w:cs="Times New Roman"/>
        </w:rPr>
        <w:t>. 2008;22(4):440–444. doi:10.2500/ajr.2008.22.3200.</w:t>
      </w:r>
    </w:p>
    <w:p w14:paraId="6F621774" w14:textId="77777777" w:rsidR="004D2093" w:rsidRPr="00D533A8" w:rsidRDefault="004D2093" w:rsidP="004D2093">
      <w:pPr>
        <w:rPr>
          <w:rFonts w:ascii="Times New Roman" w:hAnsi="Times New Roman" w:cs="Times New Roman"/>
        </w:rPr>
      </w:pPr>
    </w:p>
    <w:p w14:paraId="212AC30A"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16. </w:t>
      </w:r>
      <w:proofErr w:type="spellStart"/>
      <w:r w:rsidRPr="00D533A8">
        <w:rPr>
          <w:rFonts w:ascii="Times New Roman" w:hAnsi="Times New Roman" w:cs="Times New Roman"/>
        </w:rPr>
        <w:t>Toriumi</w:t>
      </w:r>
      <w:proofErr w:type="spellEnd"/>
      <w:r w:rsidRPr="00D533A8">
        <w:rPr>
          <w:rFonts w:ascii="Times New Roman" w:hAnsi="Times New Roman" w:cs="Times New Roman"/>
        </w:rPr>
        <w:t xml:space="preserve"> DM. Structure approach to primary rhinoplasty. Facial </w:t>
      </w:r>
      <w:proofErr w:type="spellStart"/>
      <w:r w:rsidRPr="00D533A8">
        <w:rPr>
          <w:rFonts w:ascii="Times New Roman" w:hAnsi="Times New Roman" w:cs="Times New Roman"/>
        </w:rPr>
        <w:t>Plast</w:t>
      </w:r>
      <w:proofErr w:type="spellEnd"/>
      <w:r w:rsidRPr="00D533A8">
        <w:rPr>
          <w:rFonts w:ascii="Times New Roman" w:hAnsi="Times New Roman" w:cs="Times New Roman"/>
        </w:rPr>
        <w:t xml:space="preserve"> </w:t>
      </w:r>
      <w:proofErr w:type="spellStart"/>
      <w:r w:rsidRPr="00D533A8">
        <w:rPr>
          <w:rFonts w:ascii="Times New Roman" w:hAnsi="Times New Roman" w:cs="Times New Roman"/>
        </w:rPr>
        <w:t>Surg</w:t>
      </w:r>
      <w:proofErr w:type="spellEnd"/>
      <w:r w:rsidRPr="00D533A8">
        <w:rPr>
          <w:rFonts w:ascii="Times New Roman" w:hAnsi="Times New Roman" w:cs="Times New Roman"/>
        </w:rPr>
        <w:t xml:space="preserve"> Clin North Am. 2016;24(3):327–332. </w:t>
      </w:r>
      <w:proofErr w:type="gramStart"/>
      <w:r w:rsidRPr="00D533A8">
        <w:rPr>
          <w:rFonts w:ascii="Times New Roman" w:hAnsi="Times New Roman" w:cs="Times New Roman"/>
        </w:rPr>
        <w:t>doi:10.1016/j.fsc</w:t>
      </w:r>
      <w:proofErr w:type="gramEnd"/>
      <w:r w:rsidRPr="00D533A8">
        <w:rPr>
          <w:rFonts w:ascii="Times New Roman" w:hAnsi="Times New Roman" w:cs="Times New Roman"/>
        </w:rPr>
        <w:t>.2016.03.002.</w:t>
      </w:r>
    </w:p>
    <w:p w14:paraId="008920E4" w14:textId="77777777" w:rsidR="004D2093" w:rsidRPr="00D533A8" w:rsidRDefault="004D2093" w:rsidP="004D2093">
      <w:pPr>
        <w:rPr>
          <w:rFonts w:ascii="Times New Roman" w:hAnsi="Times New Roman" w:cs="Times New Roman"/>
        </w:rPr>
      </w:pPr>
    </w:p>
    <w:p w14:paraId="27BF7E88" w14:textId="77777777" w:rsidR="004D2093" w:rsidRPr="00D533A8" w:rsidRDefault="004D2093" w:rsidP="004D2093">
      <w:pPr>
        <w:rPr>
          <w:rFonts w:ascii="Times New Roman" w:hAnsi="Times New Roman" w:cs="Times New Roman"/>
        </w:rPr>
      </w:pPr>
      <w:r w:rsidRPr="00D533A8">
        <w:rPr>
          <w:rFonts w:ascii="Times New Roman" w:hAnsi="Times New Roman" w:cs="Times New Roman"/>
          <w:lang w:val="pl-PL"/>
        </w:rPr>
        <w:t xml:space="preserve">17. Kim DW, Shah AR, Toriumi DM. </w:t>
      </w:r>
      <w:proofErr w:type="spellStart"/>
      <w:r w:rsidRPr="00D533A8">
        <w:rPr>
          <w:rFonts w:ascii="Times New Roman" w:hAnsi="Times New Roman" w:cs="Times New Roman"/>
        </w:rPr>
        <w:t>Conchal</w:t>
      </w:r>
      <w:proofErr w:type="spellEnd"/>
      <w:r w:rsidRPr="00D533A8">
        <w:rPr>
          <w:rFonts w:ascii="Times New Roman" w:hAnsi="Times New Roman" w:cs="Times New Roman"/>
        </w:rPr>
        <w:t xml:space="preserve"> cartilage grafting in rhinoplasty. </w:t>
      </w:r>
      <w:proofErr w:type="spellStart"/>
      <w:r w:rsidRPr="00D533A8">
        <w:rPr>
          <w:rFonts w:ascii="Times New Roman" w:hAnsi="Times New Roman" w:cs="Times New Roman"/>
        </w:rPr>
        <w:t>Otolaryngol</w:t>
      </w:r>
      <w:proofErr w:type="spellEnd"/>
      <w:r w:rsidRPr="00D533A8">
        <w:rPr>
          <w:rFonts w:ascii="Times New Roman" w:hAnsi="Times New Roman" w:cs="Times New Roman"/>
        </w:rPr>
        <w:t xml:space="preserve"> Clin North Am. 2009;42(1):113–123. </w:t>
      </w:r>
      <w:proofErr w:type="gramStart"/>
      <w:r w:rsidRPr="00D533A8">
        <w:rPr>
          <w:rFonts w:ascii="Times New Roman" w:hAnsi="Times New Roman" w:cs="Times New Roman"/>
        </w:rPr>
        <w:t>doi:10.1016/j.otc</w:t>
      </w:r>
      <w:proofErr w:type="gramEnd"/>
      <w:r w:rsidRPr="00D533A8">
        <w:rPr>
          <w:rFonts w:ascii="Times New Roman" w:hAnsi="Times New Roman" w:cs="Times New Roman"/>
        </w:rPr>
        <w:t>.2008.09.012.</w:t>
      </w:r>
    </w:p>
    <w:p w14:paraId="7865E79E" w14:textId="77777777" w:rsidR="004D2093" w:rsidRPr="00D533A8" w:rsidRDefault="004D2093" w:rsidP="004D2093">
      <w:pPr>
        <w:rPr>
          <w:rFonts w:ascii="Times New Roman" w:hAnsi="Times New Roman" w:cs="Times New Roman"/>
        </w:rPr>
      </w:pPr>
    </w:p>
    <w:p w14:paraId="78739749"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18. Most SP. Analysis of outcomes after functional rhinoplasty using a disease-specific quality-of-life instrument. Arch Facial </w:t>
      </w:r>
      <w:proofErr w:type="spellStart"/>
      <w:r w:rsidRPr="00D533A8">
        <w:rPr>
          <w:rFonts w:ascii="Times New Roman" w:hAnsi="Times New Roman" w:cs="Times New Roman"/>
        </w:rPr>
        <w:t>Plast</w:t>
      </w:r>
      <w:proofErr w:type="spellEnd"/>
      <w:r w:rsidRPr="00D533A8">
        <w:rPr>
          <w:rFonts w:ascii="Times New Roman" w:hAnsi="Times New Roman" w:cs="Times New Roman"/>
        </w:rPr>
        <w:t xml:space="preserve"> Surg. 2006;8(5):306–309. doi:10.1001/archfaci.8.5.306.</w:t>
      </w:r>
    </w:p>
    <w:p w14:paraId="057FCFEC" w14:textId="77777777" w:rsidR="004D2093" w:rsidRPr="00D533A8" w:rsidRDefault="004D2093" w:rsidP="004D2093">
      <w:pPr>
        <w:rPr>
          <w:rFonts w:ascii="Times New Roman" w:hAnsi="Times New Roman" w:cs="Times New Roman"/>
        </w:rPr>
      </w:pPr>
    </w:p>
    <w:p w14:paraId="135842B7" w14:textId="77777777" w:rsidR="004D2093" w:rsidRPr="00D533A8" w:rsidRDefault="004D2093" w:rsidP="004D2093">
      <w:pPr>
        <w:rPr>
          <w:rFonts w:ascii="Times New Roman" w:hAnsi="Times New Roman" w:cs="Times New Roman"/>
        </w:rPr>
      </w:pPr>
      <w:r w:rsidRPr="00D533A8">
        <w:rPr>
          <w:rFonts w:ascii="Times New Roman" w:hAnsi="Times New Roman" w:cs="Times New Roman"/>
        </w:rPr>
        <w:t xml:space="preserve">19. </w:t>
      </w:r>
      <w:proofErr w:type="spellStart"/>
      <w:r w:rsidRPr="00D533A8">
        <w:rPr>
          <w:rFonts w:ascii="Times New Roman" w:hAnsi="Times New Roman" w:cs="Times New Roman"/>
        </w:rPr>
        <w:t>Spiekermann</w:t>
      </w:r>
      <w:proofErr w:type="spellEnd"/>
      <w:r w:rsidRPr="00D533A8">
        <w:rPr>
          <w:rFonts w:ascii="Times New Roman" w:hAnsi="Times New Roman" w:cs="Times New Roman"/>
        </w:rPr>
        <w:t xml:space="preserve"> C, </w:t>
      </w:r>
      <w:proofErr w:type="spellStart"/>
      <w:r w:rsidRPr="00D533A8">
        <w:rPr>
          <w:rFonts w:ascii="Times New Roman" w:hAnsi="Times New Roman" w:cs="Times New Roman"/>
        </w:rPr>
        <w:t>Rudack</w:t>
      </w:r>
      <w:proofErr w:type="spellEnd"/>
      <w:r w:rsidRPr="00D533A8">
        <w:rPr>
          <w:rFonts w:ascii="Times New Roman" w:hAnsi="Times New Roman" w:cs="Times New Roman"/>
        </w:rPr>
        <w:t xml:space="preserve"> C, Stenner M. Computational fluid dynamics in nasal airway obstruction: A systematic review. Eur Arch </w:t>
      </w:r>
      <w:proofErr w:type="spellStart"/>
      <w:r w:rsidRPr="00D533A8">
        <w:rPr>
          <w:rFonts w:ascii="Times New Roman" w:hAnsi="Times New Roman" w:cs="Times New Roman"/>
        </w:rPr>
        <w:t>Otorhinolaryngol</w:t>
      </w:r>
      <w:proofErr w:type="spellEnd"/>
      <w:r w:rsidRPr="00D533A8">
        <w:rPr>
          <w:rFonts w:ascii="Times New Roman" w:hAnsi="Times New Roman" w:cs="Times New Roman"/>
        </w:rPr>
        <w:t>. 2016;273(10):3119–3128. doi:10.1007/s00405-016-3995-5.</w:t>
      </w:r>
    </w:p>
    <w:p w14:paraId="3C041FE0" w14:textId="77777777" w:rsidR="004D2093" w:rsidRPr="00D533A8" w:rsidRDefault="004D2093" w:rsidP="004D2093">
      <w:pPr>
        <w:rPr>
          <w:rFonts w:ascii="Times New Roman" w:hAnsi="Times New Roman" w:cs="Times New Roman"/>
        </w:rPr>
      </w:pPr>
    </w:p>
    <w:p w14:paraId="34399BDE" w14:textId="0547B377" w:rsidR="00C4214F" w:rsidRPr="00D533A8" w:rsidRDefault="004D2093" w:rsidP="004D2093">
      <w:pPr>
        <w:rPr>
          <w:rFonts w:ascii="Times New Roman" w:hAnsi="Times New Roman" w:cs="Times New Roman"/>
        </w:rPr>
      </w:pPr>
      <w:r w:rsidRPr="00D533A8">
        <w:rPr>
          <w:rFonts w:ascii="Times New Roman" w:hAnsi="Times New Roman" w:cs="Times New Roman"/>
        </w:rPr>
        <w:t xml:space="preserve">20. Van </w:t>
      </w:r>
      <w:proofErr w:type="spellStart"/>
      <w:r w:rsidRPr="00D533A8">
        <w:rPr>
          <w:rFonts w:ascii="Times New Roman" w:hAnsi="Times New Roman" w:cs="Times New Roman"/>
        </w:rPr>
        <w:t>Egmond</w:t>
      </w:r>
      <w:proofErr w:type="spellEnd"/>
      <w:r w:rsidRPr="00D533A8">
        <w:rPr>
          <w:rFonts w:ascii="Times New Roman" w:hAnsi="Times New Roman" w:cs="Times New Roman"/>
        </w:rPr>
        <w:t xml:space="preserve"> MMHT, Rovers MM, </w:t>
      </w:r>
      <w:proofErr w:type="spellStart"/>
      <w:r w:rsidRPr="00D533A8">
        <w:rPr>
          <w:rFonts w:ascii="Times New Roman" w:hAnsi="Times New Roman" w:cs="Times New Roman"/>
        </w:rPr>
        <w:t>Tillema</w:t>
      </w:r>
      <w:proofErr w:type="spellEnd"/>
      <w:r w:rsidRPr="00D533A8">
        <w:rPr>
          <w:rFonts w:ascii="Times New Roman" w:hAnsi="Times New Roman" w:cs="Times New Roman"/>
        </w:rPr>
        <w:t xml:space="preserve"> AHJ, et al. Septoplasty for nasal obstruction due to deviated nasal septum in adults: A systematic review. Rhinology. 2018;56(3):195–208. doi:10.4193/Rhin17.213.</w:t>
      </w:r>
    </w:p>
    <w:sectPr w:rsidR="00C4214F" w:rsidRPr="00D533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45D24690"/>
    <w:multiLevelType w:val="multilevel"/>
    <w:tmpl w:val="80ACD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016A25"/>
    <w:multiLevelType w:val="hybridMultilevel"/>
    <w:tmpl w:val="4530A2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A8A3A5B"/>
    <w:multiLevelType w:val="hybridMultilevel"/>
    <w:tmpl w:val="EDE29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A78"/>
    <w:rsid w:val="00007C0E"/>
    <w:rsid w:val="0001234C"/>
    <w:rsid w:val="00037A96"/>
    <w:rsid w:val="000630C0"/>
    <w:rsid w:val="000A7B22"/>
    <w:rsid w:val="000C09E9"/>
    <w:rsid w:val="00111E4E"/>
    <w:rsid w:val="0015589B"/>
    <w:rsid w:val="00173187"/>
    <w:rsid w:val="0017657F"/>
    <w:rsid w:val="0021143A"/>
    <w:rsid w:val="00214DEF"/>
    <w:rsid w:val="00233B46"/>
    <w:rsid w:val="002D4621"/>
    <w:rsid w:val="002F5A8D"/>
    <w:rsid w:val="00362F47"/>
    <w:rsid w:val="003662B5"/>
    <w:rsid w:val="003B6ED7"/>
    <w:rsid w:val="003C4D01"/>
    <w:rsid w:val="003F0FA6"/>
    <w:rsid w:val="004003DF"/>
    <w:rsid w:val="00415D44"/>
    <w:rsid w:val="004716BD"/>
    <w:rsid w:val="00475015"/>
    <w:rsid w:val="004D101C"/>
    <w:rsid w:val="004D2093"/>
    <w:rsid w:val="005B5B3B"/>
    <w:rsid w:val="005C0B9E"/>
    <w:rsid w:val="005C6490"/>
    <w:rsid w:val="005E7B96"/>
    <w:rsid w:val="005F409D"/>
    <w:rsid w:val="00640F39"/>
    <w:rsid w:val="00656D3A"/>
    <w:rsid w:val="006F401B"/>
    <w:rsid w:val="006F6FE6"/>
    <w:rsid w:val="007D64D6"/>
    <w:rsid w:val="00873EB4"/>
    <w:rsid w:val="008874A6"/>
    <w:rsid w:val="00891A6E"/>
    <w:rsid w:val="00897FC2"/>
    <w:rsid w:val="009974FB"/>
    <w:rsid w:val="009A1AF6"/>
    <w:rsid w:val="00A23B02"/>
    <w:rsid w:val="00AC181A"/>
    <w:rsid w:val="00B4205D"/>
    <w:rsid w:val="00B53211"/>
    <w:rsid w:val="00C4214F"/>
    <w:rsid w:val="00C72172"/>
    <w:rsid w:val="00C7546A"/>
    <w:rsid w:val="00CF6C4E"/>
    <w:rsid w:val="00D31A78"/>
    <w:rsid w:val="00D533A8"/>
    <w:rsid w:val="00D7314E"/>
    <w:rsid w:val="00DB23EF"/>
    <w:rsid w:val="00DC599A"/>
    <w:rsid w:val="00DD3785"/>
    <w:rsid w:val="00DE05BB"/>
    <w:rsid w:val="00DF77FB"/>
    <w:rsid w:val="00E07794"/>
    <w:rsid w:val="00E16C04"/>
    <w:rsid w:val="00E25F66"/>
    <w:rsid w:val="00E54A66"/>
    <w:rsid w:val="00EC5DE1"/>
    <w:rsid w:val="00EF1BC7"/>
    <w:rsid w:val="00EF63B2"/>
    <w:rsid w:val="00F03FD7"/>
    <w:rsid w:val="00F14610"/>
    <w:rsid w:val="00FA20B4"/>
    <w:rsid w:val="00FA7BF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43C1"/>
  <w15:chartTrackingRefBased/>
  <w15:docId w15:val="{6DC106F8-505B-4CEE-836F-26EDB1B2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1A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1A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1A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1A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1A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1A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1A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1A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1A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A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1A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1A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1A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1A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1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1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1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1A78"/>
    <w:rPr>
      <w:rFonts w:eastAsiaTheme="majorEastAsia" w:cstheme="majorBidi"/>
      <w:color w:val="272727" w:themeColor="text1" w:themeTint="D8"/>
    </w:rPr>
  </w:style>
  <w:style w:type="paragraph" w:styleId="Title">
    <w:name w:val="Title"/>
    <w:basedOn w:val="Normal"/>
    <w:next w:val="Normal"/>
    <w:link w:val="TitleChar"/>
    <w:uiPriority w:val="10"/>
    <w:qFormat/>
    <w:rsid w:val="00D31A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1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1A78"/>
    <w:pPr>
      <w:spacing w:before="160"/>
      <w:jc w:val="center"/>
    </w:pPr>
    <w:rPr>
      <w:i/>
      <w:iCs/>
      <w:color w:val="404040" w:themeColor="text1" w:themeTint="BF"/>
    </w:rPr>
  </w:style>
  <w:style w:type="character" w:customStyle="1" w:styleId="QuoteChar">
    <w:name w:val="Quote Char"/>
    <w:basedOn w:val="DefaultParagraphFont"/>
    <w:link w:val="Quote"/>
    <w:uiPriority w:val="29"/>
    <w:rsid w:val="00D31A78"/>
    <w:rPr>
      <w:i/>
      <w:iCs/>
      <w:color w:val="404040" w:themeColor="text1" w:themeTint="BF"/>
    </w:rPr>
  </w:style>
  <w:style w:type="paragraph" w:styleId="ListParagraph">
    <w:name w:val="List Paragraph"/>
    <w:basedOn w:val="Normal"/>
    <w:uiPriority w:val="34"/>
    <w:qFormat/>
    <w:rsid w:val="00D31A78"/>
    <w:pPr>
      <w:ind w:left="720"/>
      <w:contextualSpacing/>
    </w:pPr>
  </w:style>
  <w:style w:type="character" w:styleId="IntenseEmphasis">
    <w:name w:val="Intense Emphasis"/>
    <w:basedOn w:val="DefaultParagraphFont"/>
    <w:uiPriority w:val="21"/>
    <w:qFormat/>
    <w:rsid w:val="00D31A78"/>
    <w:rPr>
      <w:i/>
      <w:iCs/>
      <w:color w:val="2F5496" w:themeColor="accent1" w:themeShade="BF"/>
    </w:rPr>
  </w:style>
  <w:style w:type="paragraph" w:styleId="IntenseQuote">
    <w:name w:val="Intense Quote"/>
    <w:basedOn w:val="Normal"/>
    <w:next w:val="Normal"/>
    <w:link w:val="IntenseQuoteChar"/>
    <w:uiPriority w:val="30"/>
    <w:qFormat/>
    <w:rsid w:val="00D31A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1A78"/>
    <w:rPr>
      <w:i/>
      <w:iCs/>
      <w:color w:val="2F5496" w:themeColor="accent1" w:themeShade="BF"/>
    </w:rPr>
  </w:style>
  <w:style w:type="character" w:styleId="IntenseReference">
    <w:name w:val="Intense Reference"/>
    <w:basedOn w:val="DefaultParagraphFont"/>
    <w:uiPriority w:val="32"/>
    <w:qFormat/>
    <w:rsid w:val="00D31A78"/>
    <w:rPr>
      <w:b/>
      <w:bCs/>
      <w:smallCaps/>
      <w:color w:val="2F5496" w:themeColor="accent1" w:themeShade="BF"/>
      <w:spacing w:val="5"/>
    </w:rPr>
  </w:style>
  <w:style w:type="character" w:styleId="Hyperlink">
    <w:name w:val="Hyperlink"/>
    <w:basedOn w:val="DefaultParagraphFont"/>
    <w:uiPriority w:val="99"/>
    <w:unhideWhenUsed/>
    <w:rsid w:val="00C7546A"/>
    <w:rPr>
      <w:color w:val="0563C1" w:themeColor="hyperlink"/>
      <w:u w:val="single"/>
    </w:rPr>
  </w:style>
  <w:style w:type="character" w:styleId="UnresolvedMention">
    <w:name w:val="Unresolved Mention"/>
    <w:basedOn w:val="DefaultParagraphFont"/>
    <w:uiPriority w:val="99"/>
    <w:semiHidden/>
    <w:unhideWhenUsed/>
    <w:rsid w:val="00C7546A"/>
    <w:rPr>
      <w:color w:val="605E5C"/>
      <w:shd w:val="clear" w:color="auto" w:fill="E1DFDD"/>
    </w:rPr>
  </w:style>
  <w:style w:type="paragraph" w:styleId="NormalWeb">
    <w:name w:val="Normal (Web)"/>
    <w:basedOn w:val="Normal"/>
    <w:uiPriority w:val="99"/>
    <w:semiHidden/>
    <w:unhideWhenUsed/>
    <w:rsid w:val="001558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8</Pages>
  <Words>2448</Words>
  <Characters>13956</Characters>
  <Application>Microsoft Office Word</Application>
  <DocSecurity>0</DocSecurity>
  <Lines>116</Lines>
  <Paragraphs>32</Paragraphs>
  <ScaleCrop>false</ScaleCrop>
  <Company/>
  <LinksUpToDate>false</LinksUpToDate>
  <CharactersWithSpaces>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1089</cp:lastModifiedBy>
  <cp:revision>52</cp:revision>
  <dcterms:created xsi:type="dcterms:W3CDTF">2026-03-08T20:30:00Z</dcterms:created>
  <dcterms:modified xsi:type="dcterms:W3CDTF">2026-03-21T08:45:00Z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cc2a5d26-4d85-4295-958a-c44adca32379</vt:lpwstr>
  </property>
</Properties>
</file>