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t xml:space="preserve">Original Research Article</w:t>
      </w:r>
    </w:p>
    <w:p w:rsidR="00000000" w:rsidDel="00000000" w:rsidP="00000000" w:rsidRDefault="00000000" w:rsidRPr="00000000" w14:paraId="00000003">
      <w:pPr>
        <w:pStyle w:val="Title"/>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right"/>
        <w:rPr>
          <w:rFonts w:ascii="Arial" w:cs="Arial" w:eastAsia="Arial" w:hAnsi="Arial"/>
          <w:b w:val="1"/>
          <w:bCs w:val="1"/>
          <w:color w:val="000000"/>
          <w:sz w:val="36"/>
          <w:szCs w:val="36"/>
        </w:rPr>
      </w:pPr>
      <w:r w:rsidDel="00000000" w:rsidR="00000000" w:rsidRPr="00000000">
        <w:rPr>
          <w:rFonts w:ascii="Arial" w:cs="Arial" w:eastAsia="Arial" w:hAnsi="Arial"/>
          <w:b w:val="1"/>
          <w:bCs w:val="1"/>
          <w:sz w:val="36"/>
          <w:szCs w:val="36"/>
          <w:rtl w:val="0"/>
        </w:rPr>
        <w:t xml:space="preserve">Postural Habits and its Association with Classroom Engagement among College Students in a Private College in Iloilo City</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Arial" w:cs="Arial" w:eastAsia="Arial" w:hAnsi="Arial"/>
          <w:b w:val="1"/>
          <w:bCs w:val="1"/>
          <w:color w:val="000000"/>
          <w:sz w:val="36"/>
          <w:szCs w:val="36"/>
        </w:rPr>
      </w:pPr>
      <w:r w:rsidDel="00000000" w:rsidR="00000000" w:rsidRPr="00000000">
        <w:rPr>
          <w:rtl w:val="0"/>
        </w:rPr>
      </w:r>
    </w:p>
    <w:p w:rsidR="00000000" w:rsidDel="00000000" w:rsidP="00000000" w:rsidRDefault="00000000" w:rsidRPr="00000000" w14:paraId="00000006">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07">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Fonts w:ascii="Arial" w:cs="Arial" w:eastAsia="Arial" w:hAnsi="Arial"/>
          <w:b w:val="1"/>
          <w:bCs w:val="1"/>
          <w:smallCaps w:val="1"/>
          <w:color w:val="000000"/>
          <w:sz w:val="22"/>
          <w:szCs w:val="22"/>
          <w:rtl w:val="0"/>
        </w:rPr>
        <w:t xml:space="preserve">ABSTRACT </w:t>
      </w:r>
    </w:p>
    <w:p w:rsidR="00000000" w:rsidDel="00000000" w:rsidP="00000000" w:rsidRDefault="00000000" w:rsidRPr="00000000" w14:paraId="00000008">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tl w:val="0"/>
        </w:rPr>
      </w:r>
    </w:p>
    <w:tbl>
      <w:tblPr>
        <w:tblStyle w:val="Table1"/>
        <w:tblW w:w="842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24"/>
        <w:tblGridChange w:id="0">
          <w:tblGrid>
            <w:gridCol w:w="8424"/>
          </w:tblGrid>
        </w:tblGridChange>
      </w:tblGrid>
      <w:tr>
        <w:trPr>
          <w:cantSplit w:val="0"/>
          <w:tblHeader w:val="0"/>
        </w:trPr>
        <w:tc>
          <w:tcPr>
            <w:shd w:fill="f2f2f2" w:val="clear"/>
          </w:tcPr>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Arial" w:cs="Arial" w:eastAsia="Arial" w:hAnsi="Arial"/>
                <w:b w:val="1"/>
                <w:bCs w:val="1"/>
                <w:color w:val="000000"/>
              </w:rPr>
            </w:pPr>
            <w:r w:rsidDel="00000000" w:rsidR="00000000" w:rsidRPr="00000000">
              <w:rPr>
                <w:rFonts w:ascii="Arial" w:cs="Arial" w:eastAsia="Arial" w:hAnsi="Arial"/>
                <w:b w:val="1"/>
                <w:bCs w:val="1"/>
                <w:rtl w:val="0"/>
              </w:rPr>
              <w:t xml:space="preserve">Introduction</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color w:val="131413"/>
                <w:rtl w:val="0"/>
              </w:rPr>
              <w:t xml:space="preserve">Postural habits play an important role in student engagement and attention during classroom activities. This study aimed to determine the relationship between postural habits and classroom engagement among 367 undergraduate students at a private college in Iloilo City.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Arial" w:cs="Arial" w:eastAsia="Arial" w:hAnsi="Arial"/>
                <w:b w:val="1"/>
                <w:bCs w:val="1"/>
              </w:rPr>
            </w:pPr>
            <w:r w:rsidDel="00000000" w:rsidR="00000000" w:rsidRPr="00000000">
              <w:rPr>
                <w:rFonts w:ascii="Arial" w:cs="Arial" w:eastAsia="Arial" w:hAnsi="Arial"/>
                <w:b w:val="1"/>
                <w:bCs w:val="1"/>
                <w:rtl w:val="0"/>
              </w:rPr>
              <w:t xml:space="preserve">Methods</w:t>
            </w:r>
          </w:p>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131413"/>
                <w:rtl w:val="0"/>
              </w:rPr>
              <w:t xml:space="preserve">Utilizing a quantitative descriptive-correlational design, respondents were selected using a simple random sampling to ensure equal representation across different programs. The data utilized two adopted questionnaires: Questionnaire on Body Awareness of Postural Habits in Young People and the Classroom Participation of College Students Scale. Analysis involved descriptive and inferential statistics through the Statistical Package for the Social Sciences. The Kolmogorov-Smirnov Test was used to determine data normality. Given the non - normal distribution, Kruskal-Wallis H Test and Spearman’s Rank-Order Correlation were employed to examine significant differences and relationships, respectively, at an alpha level of 0.05.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Results</w:t>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The results revealed that undergraduate students generally maintain good postural habits </w:t>
            </w:r>
          </w:p>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(M = 2.73), and exhibit highly engaged classroom engagement (M = 3.78).  Analysis showed no significant difference in postural habits across different colleges (p = .946). Similarly, the results showed no significant difference in classroom engagement across various colleges (p = .143). Furthermore, a significant positive correlation was found between postural habits and classroom engagement (r = .123 ; p = .018).</w:t>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Arial" w:cs="Arial" w:eastAsia="Arial" w:hAnsi="Arial"/>
                <w:b w:val="1"/>
                <w:bCs w:val="1"/>
              </w:rPr>
            </w:pPr>
            <w:r w:rsidDel="00000000" w:rsidR="00000000" w:rsidRPr="00000000">
              <w:rPr>
                <w:rFonts w:ascii="Arial" w:cs="Arial" w:eastAsia="Arial" w:hAnsi="Arial"/>
                <w:b w:val="1"/>
                <w:bCs w:val="1"/>
                <w:rtl w:val="0"/>
              </w:rPr>
              <w:t xml:space="preserve">Discussion and Recommendations</w:t>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131413"/>
                <w:rtl w:val="0"/>
              </w:rPr>
              <w:t xml:space="preserve">The findings signify that proper postural habits lead to improved academic involvement among college students. Students should adopt positive postural habits, while educators and administrators should implement ergonomic awareness programs and posture reinforcement strategies. Future research should utilize objective screening tools and broader variables to further investigate the link between posture and learning outcomes.</w:t>
            </w:r>
            <w:r w:rsidDel="00000000" w:rsidR="00000000" w:rsidRPr="00000000">
              <w:rPr>
                <w:rtl w:val="0"/>
              </w:rPr>
            </w:r>
          </w:p>
        </w:tc>
      </w:tr>
    </w:tbl>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Arial" w:cs="Arial" w:eastAsia="Arial" w:hAnsi="Arial"/>
          <w:i w:val="1"/>
          <w:iCs w:val="1"/>
          <w:color w:val="000000"/>
        </w:rPr>
      </w:pPr>
      <w:r w:rsidDel="00000000" w:rsidR="00000000" w:rsidRPr="00000000">
        <w:rPr>
          <w:rFonts w:ascii="Arial" w:cs="Arial" w:eastAsia="Arial" w:hAnsi="Arial"/>
          <w:i w:val="1"/>
          <w:iCs w:val="1"/>
          <w:rtl w:val="0"/>
        </w:rPr>
        <w:t xml:space="preserve">Keywords: </w:t>
      </w:r>
      <w:r w:rsidDel="00000000" w:rsidR="00000000" w:rsidRPr="00000000">
        <w:rPr>
          <w:rFonts w:ascii="Arial" w:cs="Arial" w:eastAsia="Arial" w:hAnsi="Arial"/>
          <w:i w:val="1"/>
          <w:iCs w:val="1"/>
          <w:color w:val="000000"/>
          <w:rtl w:val="0"/>
        </w:rPr>
        <w:t xml:space="preserve">Postura</w:t>
      </w:r>
      <w:r w:rsidDel="00000000" w:rsidR="00000000" w:rsidRPr="00000000">
        <w:rPr>
          <w:rFonts w:ascii="Arial" w:cs="Arial" w:eastAsia="Arial" w:hAnsi="Arial"/>
          <w:i w:val="1"/>
          <w:iCs w:val="1"/>
          <w:rtl w:val="0"/>
        </w:rPr>
        <w:t xml:space="preserve">l Habits, Classroom Engagement, Undergraduate Students, Ergonomics, Postural Awareness</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Arial" w:cs="Arial" w:eastAsia="Arial" w:hAnsi="Arial"/>
          <w:i w:val="1"/>
          <w:iCs w:val="1"/>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Arial" w:cs="Arial" w:eastAsia="Arial" w:hAnsi="Arial"/>
          <w:i w:val="1"/>
          <w:iCs w:val="1"/>
          <w:color w:val="ff0080"/>
          <w:sz w:val="18"/>
          <w:szCs w:val="18"/>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Arial" w:cs="Arial" w:eastAsia="Arial" w:hAnsi="Arial"/>
          <w:i w:val="1"/>
          <w:iCs w:val="1"/>
          <w:color w:val="ff0080"/>
          <w:sz w:val="18"/>
          <w:szCs w:val="18"/>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Arial" w:cs="Arial" w:eastAsia="Arial" w:hAnsi="Arial"/>
          <w:i w:val="1"/>
          <w:iCs w:val="1"/>
          <w:color w:val="ff0080"/>
          <w:sz w:val="18"/>
          <w:szCs w:val="18"/>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Arial" w:cs="Arial" w:eastAsia="Arial" w:hAnsi="Arial"/>
          <w:i w:val="1"/>
          <w:iCs w:val="1"/>
          <w:color w:val="ff0080"/>
          <w:sz w:val="18"/>
          <w:szCs w:val="18"/>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Arial" w:cs="Arial" w:eastAsia="Arial" w:hAnsi="Arial"/>
          <w:i w:val="1"/>
          <w:iCs w:val="1"/>
          <w:color w:val="ff0080"/>
          <w:sz w:val="18"/>
          <w:szCs w:val="18"/>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Arial" w:cs="Arial" w:eastAsia="Arial" w:hAnsi="Arial"/>
          <w:i w:val="1"/>
          <w:iCs w:val="1"/>
          <w:color w:val="ff0080"/>
          <w:sz w:val="18"/>
          <w:szCs w:val="18"/>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Arial" w:cs="Arial" w:eastAsia="Arial" w:hAnsi="Arial"/>
          <w:i w:val="1"/>
          <w:iCs w:val="1"/>
          <w:color w:val="ff0080"/>
          <w:sz w:val="18"/>
          <w:szCs w:val="18"/>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Arial" w:cs="Arial" w:eastAsia="Arial" w:hAnsi="Arial"/>
          <w:i w:val="1"/>
          <w:iCs w:val="1"/>
          <w:color w:val="ff0080"/>
          <w:sz w:val="18"/>
          <w:szCs w:val="18"/>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rFonts w:ascii="Arial" w:cs="Arial" w:eastAsia="Arial" w:hAnsi="Arial"/>
          <w:i w:val="1"/>
          <w:iCs w:val="1"/>
          <w:color w:val="ff0080"/>
          <w:sz w:val="18"/>
          <w:szCs w:val="18"/>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rFonts w:ascii="Arial" w:cs="Arial" w:eastAsia="Arial" w:hAnsi="Arial"/>
          <w:i w:val="1"/>
          <w:iCs w:val="1"/>
          <w:color w:val="ff0080"/>
          <w:sz w:val="18"/>
          <w:szCs w:val="18"/>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2016" w:top="1440" w:left="2016" w:right="2016" w:header="720" w:footer="1123"/>
          <w:pgNumType w:start="1"/>
        </w:sectPr>
      </w:pPr>
      <w:r w:rsidDel="00000000" w:rsidR="00000000" w:rsidRPr="00000000">
        <w:rPr>
          <w:rtl w:val="0"/>
        </w:rPr>
      </w:r>
    </w:p>
    <w:p w:rsidR="00000000" w:rsidDel="00000000" w:rsidP="00000000" w:rsidRDefault="00000000" w:rsidRPr="00000000" w14:paraId="0000001E">
      <w:pPr>
        <w:keepNext w:val="1"/>
        <w:jc w:val="both"/>
        <w:rPr>
          <w:rFonts w:ascii="Arial" w:cs="Arial" w:eastAsia="Arial" w:hAnsi="Arial"/>
          <w:b w:val="1"/>
          <w:bCs w:val="1"/>
          <w:smallCaps w:val="1"/>
          <w:color w:val="ff00ff"/>
          <w:sz w:val="22"/>
          <w:szCs w:val="22"/>
        </w:rPr>
        <w:sectPr>
          <w:type w:val="continuous"/>
          <w:pgSz w:h="15840" w:w="12240" w:orient="portrait"/>
          <w:pgMar w:bottom="2016" w:top="1440" w:left="2016" w:right="2016" w:header="720" w:footer="1123"/>
          <w:lnNumType w:countBy="1" w:start="0" w:restart="continuous"/>
          <w:cols w:equalWidth="0" w:num="2">
            <w:col w:space="720" w:w="3744"/>
            <w:col w:space="0" w:w="3744"/>
          </w:cols>
        </w:sectPr>
      </w:pPr>
      <w:r w:rsidDel="00000000" w:rsidR="00000000" w:rsidRPr="00000000">
        <w:rPr>
          <w:rtl w:val="0"/>
        </w:rPr>
      </w:r>
    </w:p>
    <w:p w:rsidR="00000000" w:rsidDel="00000000" w:rsidP="00000000" w:rsidRDefault="00000000" w:rsidRPr="00000000" w14:paraId="0000001F">
      <w:pPr>
        <w:rPr>
          <w:rFonts w:ascii="Arial" w:cs="Arial" w:eastAsia="Arial" w:hAnsi="Arial"/>
        </w:rPr>
        <w:sectPr>
          <w:type w:val="continuous"/>
          <w:pgSz w:h="15840" w:w="12240" w:orient="portrait"/>
          <w:pgMar w:bottom="2016" w:top="1440" w:left="2016" w:right="2016" w:header="720" w:footer="1123"/>
          <w:cols w:equalWidth="0" w:num="2">
            <w:col w:space="720" w:w="3744"/>
            <w:col w:space="0" w:w="3744"/>
          </w:cols>
        </w:sectPr>
      </w:pPr>
      <w:r w:rsidDel="00000000" w:rsidR="00000000" w:rsidRPr="00000000">
        <w:rPr>
          <w:rFonts w:ascii="Arial" w:cs="Arial" w:eastAsia="Arial" w:hAnsi="Arial"/>
          <w:b w:val="1"/>
          <w:bCs w:val="1"/>
          <w:sz w:val="24"/>
          <w:szCs w:val="24"/>
          <w:rtl w:val="0"/>
        </w:rPr>
        <w:t xml:space="preserve">1. INTRODUCTION </w:t>
      </w:r>
      <w:r w:rsidDel="00000000" w:rsidR="00000000" w:rsidRPr="00000000">
        <w:rPr>
          <w:rtl w:val="0"/>
        </w:rPr>
      </w:r>
    </w:p>
    <w:p w:rsidR="00000000" w:rsidDel="00000000" w:rsidP="00000000" w:rsidRDefault="00000000" w:rsidRPr="00000000" w14:paraId="00000020">
      <w:pPr>
        <w:jc w:val="both"/>
        <w:rPr>
          <w:rFonts w:ascii="Arial" w:cs="Arial" w:eastAsia="Arial" w:hAnsi="Arial"/>
          <w:sz w:val="19"/>
          <w:szCs w:val="19"/>
        </w:rPr>
      </w:pPr>
      <w:r w:rsidDel="00000000" w:rsidR="00000000" w:rsidRPr="00000000">
        <w:rPr>
          <w:rtl w:val="0"/>
        </w:rPr>
      </w:r>
    </w:p>
    <w:p w:rsidR="00000000" w:rsidDel="00000000" w:rsidP="00000000" w:rsidRDefault="00000000" w:rsidRPr="00000000" w14:paraId="00000021">
      <w:pPr>
        <w:jc w:val="both"/>
        <w:rPr>
          <w:rFonts w:ascii="Arial" w:cs="Arial" w:eastAsia="Arial" w:hAnsi="Arial"/>
        </w:rPr>
      </w:pPr>
      <w:r w:rsidDel="00000000" w:rsidR="00000000" w:rsidRPr="00000000">
        <w:rPr>
          <w:rFonts w:ascii="Arial" w:cs="Arial" w:eastAsia="Arial" w:hAnsi="Arial"/>
          <w:rtl w:val="0"/>
        </w:rPr>
        <w:t xml:space="preserve">Postural habits are the recurrent patterns and positions that a person acquires when performing activities of daily living, such as sitting or standing. Among college students, static postural habits that they adopt during long periods of lectures may negatively impact students’ ability to engage in classroom activities. The problem is particularly critical in terms of students’ postural habits, as unawareness of posture could lead to musculoskeletal issues and compromise academic involvement. </w:t>
      </w:r>
    </w:p>
    <w:p w:rsidR="00000000" w:rsidDel="00000000" w:rsidP="00000000" w:rsidRDefault="00000000" w:rsidRPr="00000000" w14:paraId="00000022">
      <w:pPr>
        <w:jc w:val="both"/>
        <w:rPr>
          <w:rFonts w:ascii="Arial" w:cs="Arial" w:eastAsia="Arial" w:hAnsi="Arial"/>
        </w:rPr>
      </w:pPr>
      <w:r w:rsidDel="00000000" w:rsidR="00000000" w:rsidRPr="00000000">
        <w:rPr>
          <w:rtl w:val="0"/>
        </w:rPr>
      </w:r>
    </w:p>
    <w:p w:rsidR="00000000" w:rsidDel="00000000" w:rsidP="00000000" w:rsidRDefault="00000000" w:rsidRPr="00000000" w14:paraId="00000023">
      <w:pPr>
        <w:jc w:val="both"/>
        <w:rPr>
          <w:rFonts w:ascii="Arial" w:cs="Arial" w:eastAsia="Arial" w:hAnsi="Arial"/>
        </w:rPr>
      </w:pPr>
      <w:r w:rsidDel="00000000" w:rsidR="00000000" w:rsidRPr="00000000">
        <w:rPr>
          <w:rFonts w:ascii="Arial" w:cs="Arial" w:eastAsia="Arial" w:hAnsi="Arial"/>
          <w:rtl w:val="0"/>
        </w:rPr>
        <w:t xml:space="preserve">Previous literature often highlights classroom design or furniture as it is a crucial component of the academic environment. For instance, school furniture used by Slovenian students are standardized and made based only on the height of the pupils, which results in backache, shoulder and neck pain, and facial discomfort (Herga et al., 2020; Jabeen et al., 2023). Meanwhile, sitting on chairs with a lower backrest improves memory, retention, and reasoning performance because of added comfort (Chen et al., 2024). However, awareness of postural habits to enhance school effectiveness and safety is more convenient in various settings since the majority of schools opt for standardized chairs due to high cost. Improving posture through awareness, changing activities and strengthening muscles is more effective than getting very expensive chairs that cannot spare people from aches and pains if poor position is carried out especially for a long period of time (Harvard Health Publishing, 2023; Davis, 2020).</w:t>
      </w:r>
    </w:p>
    <w:p w:rsidR="00000000" w:rsidDel="00000000" w:rsidP="00000000" w:rsidRDefault="00000000" w:rsidRPr="00000000" w14:paraId="00000024">
      <w:pPr>
        <w:jc w:val="both"/>
        <w:rPr>
          <w:rFonts w:ascii="Arial" w:cs="Arial" w:eastAsia="Arial" w:hAnsi="Arial"/>
        </w:rPr>
      </w:pPr>
      <w:r w:rsidDel="00000000" w:rsidR="00000000" w:rsidRPr="00000000">
        <w:rPr>
          <w:rtl w:val="0"/>
        </w:rPr>
      </w:r>
    </w:p>
    <w:p w:rsidR="00000000" w:rsidDel="00000000" w:rsidP="00000000" w:rsidRDefault="00000000" w:rsidRPr="00000000" w14:paraId="00000025">
      <w:pPr>
        <w:jc w:val="both"/>
        <w:rPr>
          <w:rFonts w:ascii="Arial" w:cs="Arial" w:eastAsia="Arial" w:hAnsi="Arial"/>
        </w:rPr>
      </w:pPr>
      <w:r w:rsidDel="00000000" w:rsidR="00000000" w:rsidRPr="00000000">
        <w:rPr>
          <w:rFonts w:ascii="Arial" w:cs="Arial" w:eastAsia="Arial" w:hAnsi="Arial"/>
          <w:rtl w:val="0"/>
        </w:rPr>
        <w:t xml:space="preserve">Aside from physical effects, posture also influences cognitive and emotional state. Designated upright posture showed elevated signs of positive emotions where postural changes do have implications involving maintenance of depression, i.e., interpretation bias and mental image vividness (Miragall, 2020). Subsequent findings later challenged this idea where it was found that the absence of a contracted posture is associated with higher levels of behavioral responses and not assuming an upright posture (Elkjær et al., 2022).</w:t>
      </w:r>
    </w:p>
    <w:p w:rsidR="00000000" w:rsidDel="00000000" w:rsidP="00000000" w:rsidRDefault="00000000" w:rsidRPr="00000000" w14:paraId="00000026">
      <w:pPr>
        <w:jc w:val="both"/>
        <w:rPr>
          <w:rFonts w:ascii="Arial" w:cs="Arial" w:eastAsia="Arial" w:hAnsi="Arial"/>
        </w:rPr>
      </w:pPr>
      <w:r w:rsidDel="00000000" w:rsidR="00000000" w:rsidRPr="00000000">
        <w:rPr>
          <w:rtl w:val="0"/>
        </w:rPr>
      </w:r>
    </w:p>
    <w:p w:rsidR="00000000" w:rsidDel="00000000" w:rsidP="00000000" w:rsidRDefault="00000000" w:rsidRPr="00000000" w14:paraId="00000027">
      <w:pPr>
        <w:jc w:val="both"/>
        <w:rPr>
          <w:rFonts w:ascii="Arial" w:cs="Arial" w:eastAsia="Arial" w:hAnsi="Arial"/>
        </w:rPr>
      </w:pPr>
      <w:r w:rsidDel="00000000" w:rsidR="00000000" w:rsidRPr="00000000">
        <w:rPr>
          <w:rFonts w:ascii="Arial" w:cs="Arial" w:eastAsia="Arial" w:hAnsi="Arial"/>
          <w:rtl w:val="0"/>
        </w:rPr>
        <w:t xml:space="preserve">Despite differences in countries’ economic status, countries across the globe share consistent findings of mismatches of standardized classroom furniture and anthropometric measurements of students. High levels of mismatches were found in a study in Nigeria, which led to musculoskeletal pain in students due to poor sitting posture (Fidelis &amp; Ogunlade, 2022). Similar studies in Slovenia and the Philippines have also identified mismatches in classroom furniture, particularly in seat depth and height, as well as desk height (Loredan et al., 2022; Villapando et al., 2021). Such findings in the national literature have demonstrated that ergonomic factors, including various sitting postures as well as sitting duration, have significantly influenced musculoskeletal health among students,  reporting that they experienced pain in their back, hips, buttocks, neck, and shoulders (Torres et al., 2017; Gumasing et al, 2021). In the local context, there is neither existing literature present nor specifically examine postural habits and classroom engagement of undergraduate students. </w:t>
      </w:r>
    </w:p>
    <w:p w:rsidR="00000000" w:rsidDel="00000000" w:rsidP="00000000" w:rsidRDefault="00000000" w:rsidRPr="00000000" w14:paraId="00000028">
      <w:pPr>
        <w:jc w:val="both"/>
        <w:rPr>
          <w:rFonts w:ascii="Arial" w:cs="Arial" w:eastAsia="Arial" w:hAnsi="Arial"/>
        </w:rPr>
      </w:pPr>
      <w:r w:rsidDel="00000000" w:rsidR="00000000" w:rsidRPr="00000000">
        <w:rPr>
          <w:rtl w:val="0"/>
        </w:rPr>
      </w:r>
    </w:p>
    <w:p w:rsidR="00000000" w:rsidDel="00000000" w:rsidP="00000000" w:rsidRDefault="00000000" w:rsidRPr="00000000" w14:paraId="00000029">
      <w:pPr>
        <w:jc w:val="both"/>
        <w:rPr>
          <w:rFonts w:ascii="Arial" w:cs="Arial" w:eastAsia="Arial" w:hAnsi="Arial"/>
          <w:color w:val="ff0000"/>
        </w:rPr>
      </w:pPr>
      <w:r w:rsidDel="00000000" w:rsidR="00000000" w:rsidRPr="00000000">
        <w:rPr>
          <w:rFonts w:ascii="Arial" w:cs="Arial" w:eastAsia="Arial" w:hAnsi="Arial"/>
          <w:rtl w:val="0"/>
        </w:rPr>
        <w:t xml:space="preserve">Sustainable Development Goals 3 (Good Health and Well-being) and 4 (Quality Education) reflect the values of the variables of this study through promotion of ergonomic awareness and fostering a healthy school environment for learning (United Nations, n.d.). The study is aligned with SDG 3 since awareness of postural habits is one way to promote a healthful lifestyle, while SDG 4 is more inclined to aid students in reaching their academic potential through comfort. Despite these explorations, the majority of research emphasized either the general student population or classroom furniture design, leaving a gap on how poor postural habits affect college students. This is crucial to higher education learners since they are considered to be more susceptible to discomfort, distraction, and academic difficulties due to the long duration of hours spent in the classroom.</w:t>
      </w:r>
      <w:r w:rsidDel="00000000" w:rsidR="00000000" w:rsidRPr="00000000">
        <w:rPr>
          <w:rFonts w:ascii="Arial" w:cs="Arial" w:eastAsia="Arial" w:hAnsi="Arial"/>
          <w:color w:val="ff0000"/>
          <w:rtl w:val="0"/>
        </w:rPr>
        <w:t xml:space="preserve"> </w:t>
      </w:r>
    </w:p>
    <w:p w:rsidR="00000000" w:rsidDel="00000000" w:rsidP="00000000" w:rsidRDefault="00000000" w:rsidRPr="00000000" w14:paraId="0000002A">
      <w:pPr>
        <w:jc w:val="both"/>
        <w:rPr>
          <w:rFonts w:ascii="Arial" w:cs="Arial" w:eastAsia="Arial" w:hAnsi="Arial"/>
        </w:rPr>
      </w:pPr>
      <w:r w:rsidDel="00000000" w:rsidR="00000000" w:rsidRPr="00000000">
        <w:rPr>
          <w:rtl w:val="0"/>
        </w:rPr>
      </w:r>
    </w:p>
    <w:p w:rsidR="00000000" w:rsidDel="00000000" w:rsidP="00000000" w:rsidRDefault="00000000" w:rsidRPr="00000000" w14:paraId="0000002B">
      <w:pPr>
        <w:jc w:val="both"/>
        <w:rPr>
          <w:rFonts w:ascii="Arial" w:cs="Arial" w:eastAsia="Arial" w:hAnsi="Arial"/>
        </w:rPr>
      </w:pPr>
      <w:r w:rsidDel="00000000" w:rsidR="00000000" w:rsidRPr="00000000">
        <w:rPr>
          <w:rFonts w:ascii="Arial" w:cs="Arial" w:eastAsia="Arial" w:hAnsi="Arial"/>
          <w:rtl w:val="0"/>
        </w:rPr>
        <w:t xml:space="preserve">This study addressed the gap by dealing with the relationship of postural habits on classroom engagement. It focused on undergraduate students from different programs within a private higher educational institution in Iloilo City. By focusing on this population, this study attempted to acknowledge the worth of posture awareness and alteration as a practical and cost-effective means of promoting academic success and wellness. Notably, the study does not investigate the type and measurements of the furniture but attempts to measure the impact of posture itself, in acknowledgement that even in ergonomic furniture, postural options may impact results.</w:t>
      </w:r>
    </w:p>
    <w:p w:rsidR="00000000" w:rsidDel="00000000" w:rsidP="00000000" w:rsidRDefault="00000000" w:rsidRPr="00000000" w14:paraId="0000002C">
      <w:pPr>
        <w:keepNext w:val="1"/>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2D">
      <w:pPr>
        <w:keepNext w:val="1"/>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2. LITERATURE REVIEW</w:t>
      </w:r>
    </w:p>
    <w:p w:rsidR="00000000" w:rsidDel="00000000" w:rsidP="00000000" w:rsidRDefault="00000000" w:rsidRPr="00000000" w14:paraId="0000002E">
      <w:pPr>
        <w:keepNext w:val="1"/>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2F">
      <w:pPr>
        <w:jc w:val="both"/>
        <w:rPr>
          <w:rFonts w:ascii="Arial" w:cs="Arial" w:eastAsia="Arial" w:hAnsi="Arial"/>
        </w:rPr>
      </w:pPr>
      <w:r w:rsidDel="00000000" w:rsidR="00000000" w:rsidRPr="00000000">
        <w:rPr>
          <w:rFonts w:ascii="Arial" w:cs="Arial" w:eastAsia="Arial" w:hAnsi="Arial"/>
          <w:rtl w:val="0"/>
        </w:rPr>
        <w:t xml:space="preserve">Promoting proper posture is an important factor that would make students feel comfortable physically and enhance academic performance. Three key elements of posture, such as Center of Gravity, Base of Support, and Line of Gravity, in which the body constantly adjusts to maintain balance, reflect postural habits that are automatically developed over time through sitting, standing and movement patterns (Physiopedia, 2025). Indeed, several professionals state that maintaining a correct posture allows young bodies to grow stronger and healthier so in adulthood, it will reduce overall pain and health complications (Tennessee Chiropractic Association, 2025). Careful analysis of student engagement levels can help school administrators to see different trends impacting academic performance and curating better approaches in teaching (Borg, 2020). Moreover, engagement is the result of what students do with their motivation, a catalyst for doing tasks that are complex in nature (Parrish, 2022).</w:t>
      </w:r>
    </w:p>
    <w:p w:rsidR="00000000" w:rsidDel="00000000" w:rsidP="00000000" w:rsidRDefault="00000000" w:rsidRPr="00000000" w14:paraId="00000030">
      <w:pPr>
        <w:jc w:val="both"/>
        <w:rPr>
          <w:rFonts w:ascii="Arial" w:cs="Arial" w:eastAsia="Arial" w:hAnsi="Arial"/>
        </w:rPr>
      </w:pPr>
      <w:r w:rsidDel="00000000" w:rsidR="00000000" w:rsidRPr="00000000">
        <w:rPr>
          <w:rtl w:val="0"/>
        </w:rPr>
      </w:r>
    </w:p>
    <w:p w:rsidR="00000000" w:rsidDel="00000000" w:rsidP="00000000" w:rsidRDefault="00000000" w:rsidRPr="00000000" w14:paraId="00000031">
      <w:pPr>
        <w:jc w:val="both"/>
        <w:rPr>
          <w:rFonts w:ascii="Arial" w:cs="Arial" w:eastAsia="Arial" w:hAnsi="Arial"/>
        </w:rPr>
      </w:pPr>
      <w:r w:rsidDel="00000000" w:rsidR="00000000" w:rsidRPr="00000000">
        <w:rPr>
          <w:rFonts w:ascii="Arial" w:cs="Arial" w:eastAsia="Arial" w:hAnsi="Arial"/>
          <w:rtl w:val="0"/>
        </w:rPr>
        <w:t xml:space="preserve">The studies explored the comparison between standing and sitting postures in performing cognitive tasks. Studies discover that standing improves cognitive control and visual performance, which indicates that posture influences attention, although these effects are context-dependent and vary per individual, thus suggesting that posture interacts with environmental and personal factors (Smith et al., 2019). The findings highlight the importance of proper posture within classroom settings as sitting leads to reduced attention and engagement among students. Two studies report that prolonged poor posture contributes to musculoskeletal discomfort, which negatively impacts a student’s focus, participation, and academic performance (Nauzeer &amp; Jaunky, 2021; Saeed, 2022). It also shows that neck, shoulder, and lower back pain are common problems experienced by students sitting for long periods without good ergonomics (Alsaadi et al., 2022). Postural strain leads to fatigue, sleepiness, and disengagement, demonstrating that postural awareness is essential not only for comfort but for cognitive performance as well.</w:t>
      </w:r>
    </w:p>
    <w:p w:rsidR="00000000" w:rsidDel="00000000" w:rsidP="00000000" w:rsidRDefault="00000000" w:rsidRPr="00000000" w14:paraId="00000032">
      <w:pPr>
        <w:jc w:val="both"/>
        <w:rPr>
          <w:rFonts w:ascii="Arial" w:cs="Arial" w:eastAsia="Arial" w:hAnsi="Arial"/>
        </w:rPr>
      </w:pPr>
      <w:r w:rsidDel="00000000" w:rsidR="00000000" w:rsidRPr="00000000">
        <w:rPr>
          <w:rtl w:val="0"/>
        </w:rPr>
      </w:r>
    </w:p>
    <w:p w:rsidR="00000000" w:rsidDel="00000000" w:rsidP="00000000" w:rsidRDefault="00000000" w:rsidRPr="00000000" w14:paraId="00000033">
      <w:pPr>
        <w:jc w:val="both"/>
        <w:rPr>
          <w:rFonts w:ascii="Arial" w:cs="Arial" w:eastAsia="Arial" w:hAnsi="Arial"/>
        </w:rPr>
      </w:pPr>
      <w:r w:rsidDel="00000000" w:rsidR="00000000" w:rsidRPr="00000000">
        <w:rPr>
          <w:rFonts w:ascii="Arial" w:cs="Arial" w:eastAsia="Arial" w:hAnsi="Arial"/>
          <w:rtl w:val="0"/>
        </w:rPr>
        <w:t xml:space="preserve">Various studies globally have proven how posture influences emotional and cognitive responses. One study reveals that upright postures are linked to positive emotions, optimism, and vigor (Miragall et al., 2020), while two studies conclude that slumped postures lead to negative affect and depressive symptoms (Kim, 2022; Popli, 2024). Furthermore, posture type affects cognitive style as contractive postures enhance convergent thinking, while open postures promote divergent or creative thinking (Song et al., 2024). Thus, both the emotional state and cognitive processing are directly shaped by posture.</w:t>
      </w:r>
    </w:p>
    <w:p w:rsidR="00000000" w:rsidDel="00000000" w:rsidP="00000000" w:rsidRDefault="00000000" w:rsidRPr="00000000" w14:paraId="00000034">
      <w:pPr>
        <w:jc w:val="both"/>
        <w:rPr>
          <w:rFonts w:ascii="Arial" w:cs="Arial" w:eastAsia="Arial" w:hAnsi="Arial"/>
        </w:rPr>
      </w:pPr>
      <w:r w:rsidDel="00000000" w:rsidR="00000000" w:rsidRPr="00000000">
        <w:rPr>
          <w:rtl w:val="0"/>
        </w:rPr>
      </w:r>
    </w:p>
    <w:p w:rsidR="00000000" w:rsidDel="00000000" w:rsidP="00000000" w:rsidRDefault="00000000" w:rsidRPr="00000000" w14:paraId="00000035">
      <w:pPr>
        <w:jc w:val="both"/>
        <w:rPr>
          <w:rFonts w:ascii="Arial" w:cs="Arial" w:eastAsia="Arial" w:hAnsi="Arial"/>
        </w:rPr>
      </w:pPr>
      <w:r w:rsidDel="00000000" w:rsidR="00000000" w:rsidRPr="00000000">
        <w:rPr>
          <w:rFonts w:ascii="Arial" w:cs="Arial" w:eastAsia="Arial" w:hAnsi="Arial"/>
          <w:rtl w:val="0"/>
        </w:rPr>
        <w:t xml:space="preserve">Mismatches, particularly in the seat’s height, depth, and desk size, cause musculoskeletal pain such as the neck, shoulders, and back (Fidelis &amp; Afrirah &amp; Glalah, 2021). The female students tend to be more affected (Jecha, 2023), and these issues are linked to discomfort and reduced concentration. </w:t>
      </w:r>
    </w:p>
    <w:p w:rsidR="00000000" w:rsidDel="00000000" w:rsidP="00000000" w:rsidRDefault="00000000" w:rsidRPr="00000000" w14:paraId="00000036">
      <w:pPr>
        <w:jc w:val="both"/>
        <w:rPr>
          <w:rFonts w:ascii="Arial" w:cs="Arial" w:eastAsia="Arial" w:hAnsi="Arial"/>
        </w:rPr>
      </w:pPr>
      <w:r w:rsidDel="00000000" w:rsidR="00000000" w:rsidRPr="00000000">
        <w:rPr>
          <w:rtl w:val="0"/>
        </w:rPr>
      </w:r>
    </w:p>
    <w:p w:rsidR="00000000" w:rsidDel="00000000" w:rsidP="00000000" w:rsidRDefault="00000000" w:rsidRPr="00000000" w14:paraId="00000037">
      <w:pPr>
        <w:jc w:val="both"/>
        <w:rPr>
          <w:rFonts w:ascii="Arial" w:cs="Arial" w:eastAsia="Arial" w:hAnsi="Arial"/>
        </w:rPr>
      </w:pPr>
      <w:r w:rsidDel="00000000" w:rsidR="00000000" w:rsidRPr="00000000">
        <w:rPr>
          <w:rFonts w:ascii="Arial" w:cs="Arial" w:eastAsia="Arial" w:hAnsi="Arial"/>
          <w:rtl w:val="0"/>
        </w:rPr>
        <w:t xml:space="preserve">In the Philippines, most students experience muscle and joint strain due to extended lectures and laboratory sessions, wherein such discomfort reduces academic engagement and performance, thus confirming that postural habits are closely linked to both the physical and cognitive well-being and the classroom attentiveness in the local educational context (Nato et al., 2025).</w:t>
      </w:r>
    </w:p>
    <w:p w:rsidR="00000000" w:rsidDel="00000000" w:rsidP="00000000" w:rsidRDefault="00000000" w:rsidRPr="00000000" w14:paraId="00000038">
      <w:pPr>
        <w:keepNext w:val="1"/>
        <w:jc w:val="both"/>
        <w:rPr>
          <w:rFonts w:ascii="Arial" w:cs="Arial" w:eastAsia="Arial" w:hAnsi="Arial"/>
          <w:smallCaps w:val="1"/>
        </w:rPr>
      </w:pPr>
      <w:r w:rsidDel="00000000" w:rsidR="00000000" w:rsidRPr="00000000">
        <w:rPr>
          <w:rtl w:val="0"/>
        </w:rPr>
      </w:r>
    </w:p>
    <w:p w:rsidR="00000000" w:rsidDel="00000000" w:rsidP="00000000" w:rsidRDefault="00000000" w:rsidRPr="00000000" w14:paraId="00000039">
      <w:pPr>
        <w:keepNext w:val="1"/>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3. THEORETICAL UNDERPINNING</w:t>
      </w:r>
    </w:p>
    <w:p w:rsidR="00000000" w:rsidDel="00000000" w:rsidP="00000000" w:rsidRDefault="00000000" w:rsidRPr="00000000" w14:paraId="0000003A">
      <w:pPr>
        <w:keepNext w:val="1"/>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3B">
      <w:pPr>
        <w:jc w:val="both"/>
        <w:rPr>
          <w:rFonts w:ascii="Arial" w:cs="Arial" w:eastAsia="Arial" w:hAnsi="Arial"/>
        </w:rPr>
      </w:pPr>
      <w:r w:rsidDel="00000000" w:rsidR="00000000" w:rsidRPr="00000000">
        <w:rPr>
          <w:rFonts w:ascii="Arial" w:cs="Arial" w:eastAsia="Arial" w:hAnsi="Arial"/>
          <w:rtl w:val="0"/>
        </w:rPr>
        <w:t xml:space="preserve">This study is anchored on the Theory of Embodied Cognition that was developed  and popularized in The Embodied Mind: Cognitive Science and Human Experience (1991) by Francisco Varela, Evan Thompson, and Eleanor Rosch. The theory states that the cognitive processes are not only confined to the brain, and are deeply influenced by physical factors such as bodily states, physical actions, and interactions with the environment. It emphasizes that the mind, body, and environment work together as an integrated system in shaping perception, thought, and behavior.</w:t>
      </w:r>
    </w:p>
    <w:p w:rsidR="00000000" w:rsidDel="00000000" w:rsidP="00000000" w:rsidRDefault="00000000" w:rsidRPr="00000000" w14:paraId="0000003C">
      <w:pPr>
        <w:jc w:val="both"/>
        <w:rPr>
          <w:rFonts w:ascii="Arial" w:cs="Arial" w:eastAsia="Arial" w:hAnsi="Arial"/>
        </w:rPr>
      </w:pPr>
      <w:r w:rsidDel="00000000" w:rsidR="00000000" w:rsidRPr="00000000">
        <w:rPr>
          <w:rtl w:val="0"/>
        </w:rPr>
      </w:r>
    </w:p>
    <w:p w:rsidR="00000000" w:rsidDel="00000000" w:rsidP="00000000" w:rsidRDefault="00000000" w:rsidRPr="00000000" w14:paraId="0000003D">
      <w:pPr>
        <w:jc w:val="both"/>
        <w:rPr>
          <w:rFonts w:ascii="Arial" w:cs="Arial" w:eastAsia="Arial" w:hAnsi="Arial"/>
        </w:rPr>
      </w:pPr>
      <w:r w:rsidDel="00000000" w:rsidR="00000000" w:rsidRPr="00000000">
        <w:rPr>
          <w:rFonts w:ascii="Arial" w:cs="Arial" w:eastAsia="Arial" w:hAnsi="Arial"/>
          <w:rtl w:val="0"/>
        </w:rPr>
        <w:t xml:space="preserve">Applied in the classroom context, Theory of Embodied Cognition suggests that how  undergraduate students are sitting, leaning, or slouching during lectures and laboratory activities has a direct effect on how they engage in the classroom. This is because of the fact that cognition is not only a process in the brain but also shaped by bodily states and physical actions (Barsalou, 2008). For example, keeping an upright posture has been associated with increased attentiveness, confidence, and information retention, while slouching or leaning excessively can lower concentration and motivation (Niedenthal, 2007). Thus, according to this theoretical perspective, postural habits are not merely physical behaviors but essential determinants of engagement and academic performance.</w:t>
      </w:r>
    </w:p>
    <w:p w:rsidR="00000000" w:rsidDel="00000000" w:rsidP="00000000" w:rsidRDefault="00000000" w:rsidRPr="00000000" w14:paraId="0000003E">
      <w:pPr>
        <w:keepNext w:val="1"/>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3F">
      <w:pPr>
        <w:keepNext w:val="1"/>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4. </w:t>
      </w:r>
      <w:r w:rsidDel="00000000" w:rsidR="00000000" w:rsidRPr="00000000">
        <w:rPr>
          <w:rFonts w:ascii="Arial" w:cs="Arial" w:eastAsia="Arial" w:hAnsi="Arial"/>
          <w:b w:val="1"/>
          <w:bCs w:val="1"/>
          <w:smallCaps w:val="1"/>
          <w:sz w:val="22"/>
          <w:szCs w:val="22"/>
          <w:rtl w:val="0"/>
        </w:rPr>
        <w:t xml:space="preserve">OBJECTIVES</w:t>
      </w:r>
      <w:r w:rsidDel="00000000" w:rsidR="00000000" w:rsidRPr="00000000">
        <w:rPr>
          <w:rFonts w:ascii="Arial" w:cs="Arial" w:eastAsia="Arial" w:hAnsi="Arial"/>
          <w:b w:val="1"/>
          <w:bCs w:val="1"/>
          <w:smallCaps w:val="1"/>
          <w:sz w:val="22"/>
          <w:szCs w:val="22"/>
          <w:rtl w:val="0"/>
        </w:rPr>
        <w:t xml:space="preserve"> OF THE STUDY  </w:t>
      </w:r>
    </w:p>
    <w:p w:rsidR="00000000" w:rsidDel="00000000" w:rsidP="00000000" w:rsidRDefault="00000000" w:rsidRPr="00000000" w14:paraId="00000040">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This study aims to determine the relationship of postural habits and classroom engagement among undergraduate students in a private college in Iloilo City.</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spacing w:line="240" w:lineRule="auto"/>
        <w:rPr>
          <w:rFonts w:ascii="Arial" w:cs="Arial" w:eastAsia="Arial" w:hAnsi="Arial"/>
        </w:rPr>
      </w:pPr>
      <w:r w:rsidDel="00000000" w:rsidR="00000000" w:rsidRPr="00000000">
        <w:rPr>
          <w:rFonts w:ascii="Arial" w:cs="Arial" w:eastAsia="Arial" w:hAnsi="Arial"/>
          <w:rtl w:val="0"/>
        </w:rPr>
        <w:t xml:space="preserve">Based on the statement, the following hypotheses were tested:</w:t>
      </w:r>
    </w:p>
    <w:p w:rsidR="00000000" w:rsidDel="00000000" w:rsidP="00000000" w:rsidRDefault="00000000" w:rsidRPr="00000000" w14:paraId="00000044">
      <w:pPr>
        <w:numPr>
          <w:ilvl w:val="0"/>
          <w:numId w:val="2"/>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There is no significant difference in the level of postural habits when grouped according to college. </w:t>
      </w:r>
    </w:p>
    <w:p w:rsidR="00000000" w:rsidDel="00000000" w:rsidP="00000000" w:rsidRDefault="00000000" w:rsidRPr="00000000" w14:paraId="00000045">
      <w:pPr>
        <w:numPr>
          <w:ilvl w:val="0"/>
          <w:numId w:val="2"/>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There is no significant difference in the level of classroom engagement when grouped according to college.</w:t>
      </w:r>
    </w:p>
    <w:p w:rsidR="00000000" w:rsidDel="00000000" w:rsidP="00000000" w:rsidRDefault="00000000" w:rsidRPr="00000000" w14:paraId="00000046">
      <w:pPr>
        <w:numPr>
          <w:ilvl w:val="0"/>
          <w:numId w:val="2"/>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There is no significant relationship between the students’ postural habits and their level of classroom engagement.</w:t>
      </w:r>
    </w:p>
    <w:p w:rsidR="00000000" w:rsidDel="00000000" w:rsidP="00000000" w:rsidRDefault="00000000" w:rsidRPr="00000000" w14:paraId="00000047">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8">
      <w:pPr>
        <w:keepNext w:val="1"/>
        <w:pBdr>
          <w:top w:space="0" w:sz="0" w:val="nil"/>
          <w:left w:space="0" w:sz="0" w:val="nil"/>
          <w:bottom w:space="0" w:sz="0" w:val="nil"/>
          <w:right w:space="0" w:sz="0" w:val="nil"/>
          <w:between w:space="0" w:sz="0" w:val="nil"/>
        </w:pBdr>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5</w:t>
      </w:r>
      <w:r w:rsidDel="00000000" w:rsidR="00000000" w:rsidRPr="00000000">
        <w:rPr>
          <w:rFonts w:ascii="Arial" w:cs="Arial" w:eastAsia="Arial" w:hAnsi="Arial"/>
          <w:b w:val="1"/>
          <w:bCs w:val="1"/>
          <w:smallCaps w:val="1"/>
          <w:color w:val="000000"/>
          <w:sz w:val="22"/>
          <w:szCs w:val="22"/>
          <w:rtl w:val="0"/>
        </w:rPr>
        <w:t xml:space="preserve">. M</w:t>
      </w:r>
      <w:r w:rsidDel="00000000" w:rsidR="00000000" w:rsidRPr="00000000">
        <w:rPr>
          <w:rFonts w:ascii="Arial" w:cs="Arial" w:eastAsia="Arial" w:hAnsi="Arial"/>
          <w:b w:val="1"/>
          <w:bCs w:val="1"/>
          <w:smallCaps w:val="1"/>
          <w:sz w:val="22"/>
          <w:szCs w:val="22"/>
          <w:rtl w:val="0"/>
        </w:rPr>
        <w:t xml:space="preserve">ETHODOLOGY </w:t>
      </w:r>
    </w:p>
    <w:p w:rsidR="00000000" w:rsidDel="00000000" w:rsidP="00000000" w:rsidRDefault="00000000" w:rsidRPr="00000000" w14:paraId="00000049">
      <w:pPr>
        <w:pStyle w:val="Heading2"/>
        <w:rPr>
          <w:rFonts w:ascii="Arial" w:cs="Arial" w:eastAsia="Arial" w:hAnsi="Arial"/>
          <w:sz w:val="20"/>
          <w:szCs w:val="20"/>
        </w:rPr>
      </w:pPr>
      <w:bookmarkStart w:colFirst="0" w:colLast="0" w:name="_heading=h.ad3upzr3weap" w:id="0"/>
      <w:bookmarkEnd w:id="0"/>
      <w:r w:rsidDel="00000000" w:rsidR="00000000" w:rsidRPr="00000000">
        <w:rPr>
          <w:rFonts w:ascii="Arial" w:cs="Arial" w:eastAsia="Arial" w:hAnsi="Arial"/>
          <w:sz w:val="20"/>
          <w:szCs w:val="20"/>
          <w:rtl w:val="0"/>
        </w:rPr>
        <w:t xml:space="preserve">5.1 Research Design</w:t>
      </w:r>
    </w:p>
    <w:p w:rsidR="00000000" w:rsidDel="00000000" w:rsidP="00000000" w:rsidRDefault="00000000" w:rsidRPr="00000000" w14:paraId="0000004A">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This study employed a quantitative descriptive-correlational design to examine the relationship between postural habits and classroom engagement among undergraduate students. This approach enabled the identification of associations between variables without manipulation and within their natural setting. The design was based on established quantitative research frameworks (Polgar &amp; Thomas, 2020; Wood &amp; Ross-Ker, 2006). Minor modifications included the use of an online survey platform and contextual adaptation of questionnaire items to suit the local academic environment. These modifications are described in detail to ensure that the study can be replicated.</w:t>
      </w:r>
    </w:p>
    <w:p w:rsidR="00000000" w:rsidDel="00000000" w:rsidP="00000000" w:rsidRDefault="00000000" w:rsidRPr="00000000" w14:paraId="0000004B">
      <w:pPr>
        <w:rPr>
          <w:rFonts w:ascii="Arial" w:cs="Arial" w:eastAsia="Arial" w:hAnsi="Arial"/>
          <w:b w:val="1"/>
          <w:bCs w:val="1"/>
        </w:rPr>
      </w:pPr>
      <w:r w:rsidDel="00000000" w:rsidR="00000000" w:rsidRPr="00000000">
        <w:rPr>
          <w:rFonts w:ascii="Arial" w:cs="Arial" w:eastAsia="Arial" w:hAnsi="Arial"/>
          <w:b w:val="1"/>
          <w:bCs w:val="1"/>
          <w:rtl w:val="0"/>
        </w:rPr>
        <w:t xml:space="preserve">5.1.1 Study Setting</w:t>
      </w:r>
    </w:p>
    <w:p w:rsidR="00000000" w:rsidDel="00000000" w:rsidP="00000000" w:rsidRDefault="00000000" w:rsidRPr="00000000" w14:paraId="0000004C">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The study was conducted in a private higher education institution in Iloilo City. The institution offers a wide range of undergraduate programs, including health sciences, business, and liberal arts. These programs involve both lecture-based and laboratory-based instruction, requiring students to maintain prolonged sitting positions, thereby making the setting appropriate for assessing postural habits and classroom engagement.</w:t>
      </w:r>
    </w:p>
    <w:p w:rsidR="00000000" w:rsidDel="00000000" w:rsidP="00000000" w:rsidRDefault="00000000" w:rsidRPr="00000000" w14:paraId="0000004D">
      <w:pPr>
        <w:pStyle w:val="Heading2"/>
        <w:keepNext w:val="0"/>
        <w:keepLines w:val="0"/>
        <w:rPr>
          <w:rFonts w:ascii="Arial" w:cs="Arial" w:eastAsia="Arial" w:hAnsi="Arial"/>
          <w:sz w:val="20"/>
          <w:szCs w:val="20"/>
        </w:rPr>
      </w:pPr>
      <w:bookmarkStart w:colFirst="0" w:colLast="0" w:name="_heading=h.uc3b68d01s49" w:id="1"/>
      <w:bookmarkEnd w:id="1"/>
      <w:r w:rsidDel="00000000" w:rsidR="00000000" w:rsidRPr="00000000">
        <w:rPr>
          <w:rFonts w:ascii="Arial" w:cs="Arial" w:eastAsia="Arial" w:hAnsi="Arial"/>
          <w:sz w:val="20"/>
          <w:szCs w:val="20"/>
          <w:rtl w:val="0"/>
        </w:rPr>
        <w:t xml:space="preserve">5.1.1.1 Population and Sampling</w:t>
      </w:r>
    </w:p>
    <w:p w:rsidR="00000000" w:rsidDel="00000000" w:rsidP="00000000" w:rsidRDefault="00000000" w:rsidRPr="00000000" w14:paraId="0000004E">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The target population consisted of undergraduate students enrolled during the second semester of Academic Year 2025–2026. Participants included regular students who voluntarily agreed to participate and demonstrated understanding of the informed consent process. Students who were on leave of absence, had participated in the pilot study, or were enrolled in non-undergraduate programs were excluded from the study.</w:t>
      </w:r>
    </w:p>
    <w:p w:rsidR="00000000" w:rsidDel="00000000" w:rsidP="00000000" w:rsidRDefault="00000000" w:rsidRPr="00000000" w14:paraId="0000004F">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The sample size of 367 respondents was determined using the Raosoft sample size calculator, with a confidence level of 95% and a margin of error of 5%. A simple random sampling technique was employed to ensure proportional representation across different academic departments. The allocation of respondents per stratum was computed using the proportional allocation formula:</w:t>
      </w:r>
    </w:p>
    <w:p w:rsidR="00000000" w:rsidDel="00000000" w:rsidP="00000000" w:rsidRDefault="00000000" w:rsidRPr="00000000" w14:paraId="00000050">
      <w:pPr>
        <w:spacing w:after="240" w:before="240" w:lineRule="auto"/>
        <w:jc w:val="center"/>
        <w:rPr>
          <w:rFonts w:ascii="Arial" w:cs="Arial" w:eastAsia="Arial" w:hAnsi="Arial"/>
        </w:rPr>
      </w:pPr>
      <w:r w:rsidDel="00000000" w:rsidR="00000000" w:rsidRPr="00000000">
        <w:rPr>
          <w:rFonts w:ascii="Arial" w:cs="Arial" w:eastAsia="Arial" w:hAnsi="Arial"/>
          <w:i w:val="1"/>
          <w:iCs w:val="1"/>
          <w:rtl w:val="0"/>
        </w:rPr>
        <w:t xml:space="preserve">nₕ = </w:t>
      </w:r>
      <m:oMath>
        <m:f>
          <m:fPr>
            <m:ctrlPr>
              <w:rPr>
                <w:rFonts w:ascii="Arial" w:cs="Arial" w:eastAsia="Arial" w:hAnsi="Arial"/>
              </w:rPr>
            </m:ctrlPr>
          </m:fPr>
          <m:num>
            <m:r>
              <w:rPr>
                <w:rFonts w:ascii="Arial" w:cs="Arial" w:eastAsia="Arial" w:hAnsi="Arial"/>
              </w:rPr>
              <m:t xml:space="preserve">Nₕ</m:t>
            </m:r>
          </m:num>
          <m:den>
            <m:r>
              <w:rPr>
                <w:rFonts w:ascii="Arial" w:cs="Arial" w:eastAsia="Arial" w:hAnsi="Arial"/>
              </w:rPr>
              <m:t xml:space="preserve">N</m:t>
            </m:r>
          </m:den>
        </m:f>
      </m:oMath>
      <w:r w:rsidDel="00000000" w:rsidR="00000000" w:rsidRPr="00000000">
        <w:rPr>
          <w:rFonts w:ascii="Arial" w:cs="Arial" w:eastAsia="Arial" w:hAnsi="Arial"/>
          <w:i w:val="1"/>
          <w:iCs w:val="1"/>
          <w:rtl w:val="0"/>
        </w:rPr>
        <w:t xml:space="preserve"> x n</w:t>
      </w:r>
      <w:r w:rsidDel="00000000" w:rsidR="00000000" w:rsidRPr="00000000">
        <w:rPr>
          <w:rtl w:val="0"/>
        </w:rPr>
      </w:r>
    </w:p>
    <w:p w:rsidR="00000000" w:rsidDel="00000000" w:rsidP="00000000" w:rsidRDefault="00000000" w:rsidRPr="00000000" w14:paraId="00000051">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where </w:t>
      </w:r>
      <w:r w:rsidDel="00000000" w:rsidR="00000000" w:rsidRPr="00000000">
        <w:rPr>
          <w:rFonts w:ascii="Arial" w:cs="Arial" w:eastAsia="Arial" w:hAnsi="Arial"/>
          <w:i w:val="1"/>
          <w:iCs w:val="1"/>
          <w:rtl w:val="0"/>
        </w:rPr>
        <w:t xml:space="preserve">nₕ</w:t>
      </w:r>
      <w:r w:rsidDel="00000000" w:rsidR="00000000" w:rsidRPr="00000000">
        <w:rPr>
          <w:rFonts w:ascii="Arial" w:cs="Arial" w:eastAsia="Arial" w:hAnsi="Arial"/>
          <w:rtl w:val="0"/>
        </w:rPr>
        <w:t xml:space="preserve"> represents the sample size of each stratum, </w:t>
      </w:r>
      <w:r w:rsidDel="00000000" w:rsidR="00000000" w:rsidRPr="00000000">
        <w:rPr>
          <w:rFonts w:ascii="Arial" w:cs="Arial" w:eastAsia="Arial" w:hAnsi="Arial"/>
          <w:i w:val="1"/>
          <w:iCs w:val="1"/>
          <w:rtl w:val="0"/>
        </w:rPr>
        <w:t xml:space="preserve">Nₕ</w:t>
      </w:r>
      <w:r w:rsidDel="00000000" w:rsidR="00000000" w:rsidRPr="00000000">
        <w:rPr>
          <w:rFonts w:ascii="Arial" w:cs="Arial" w:eastAsia="Arial" w:hAnsi="Arial"/>
          <w:rtl w:val="0"/>
        </w:rPr>
        <w:t xml:space="preserve"> represents the population of each stratum, </w:t>
      </w:r>
      <w:r w:rsidDel="00000000" w:rsidR="00000000" w:rsidRPr="00000000">
        <w:rPr>
          <w:rFonts w:ascii="Arial" w:cs="Arial" w:eastAsia="Arial" w:hAnsi="Arial"/>
          <w:i w:val="1"/>
          <w:iCs w:val="1"/>
          <w:rtl w:val="0"/>
        </w:rPr>
        <w:t xml:space="preserve">N</w:t>
      </w:r>
      <w:r w:rsidDel="00000000" w:rsidR="00000000" w:rsidRPr="00000000">
        <w:rPr>
          <w:rFonts w:ascii="Arial" w:cs="Arial" w:eastAsia="Arial" w:hAnsi="Arial"/>
          <w:rtl w:val="0"/>
        </w:rPr>
        <w:t xml:space="preserve"> represents the total population, and </w:t>
      </w:r>
      <w:r w:rsidDel="00000000" w:rsidR="00000000" w:rsidRPr="00000000">
        <w:rPr>
          <w:rFonts w:ascii="Arial" w:cs="Arial" w:eastAsia="Arial" w:hAnsi="Arial"/>
          <w:i w:val="1"/>
          <w:iCs w:val="1"/>
          <w:rtl w:val="0"/>
        </w:rPr>
        <w:t xml:space="preserve">n</w:t>
      </w:r>
      <w:r w:rsidDel="00000000" w:rsidR="00000000" w:rsidRPr="00000000">
        <w:rPr>
          <w:rFonts w:ascii="Arial" w:cs="Arial" w:eastAsia="Arial" w:hAnsi="Arial"/>
          <w:rtl w:val="0"/>
        </w:rPr>
        <w:t xml:space="preserve"> represents the total sample size. The distribution of respondents across colleges is presented in Table 1. The table is positioned after its discussion and is designed to be self-explanatory.</w:t>
      </w:r>
    </w:p>
    <w:p w:rsidR="00000000" w:rsidDel="00000000" w:rsidP="00000000" w:rsidRDefault="00000000" w:rsidRPr="00000000" w14:paraId="00000052">
      <w:pPr>
        <w:pStyle w:val="Heading2"/>
        <w:keepNext w:val="0"/>
        <w:keepLines w:val="0"/>
        <w:rPr>
          <w:rFonts w:ascii="Arial" w:cs="Arial" w:eastAsia="Arial" w:hAnsi="Arial"/>
          <w:sz w:val="20"/>
          <w:szCs w:val="20"/>
        </w:rPr>
      </w:pPr>
      <w:bookmarkStart w:colFirst="0" w:colLast="0" w:name="_heading=h.u5ica0kf9io" w:id="2"/>
      <w:bookmarkEnd w:id="2"/>
      <w:r w:rsidDel="00000000" w:rsidR="00000000" w:rsidRPr="00000000">
        <w:rPr>
          <w:rFonts w:ascii="Arial" w:cs="Arial" w:eastAsia="Arial" w:hAnsi="Arial"/>
          <w:sz w:val="20"/>
          <w:szCs w:val="20"/>
          <w:rtl w:val="0"/>
        </w:rPr>
        <w:t xml:space="preserve">5.2 Research Instrument</w:t>
      </w:r>
    </w:p>
    <w:p w:rsidR="00000000" w:rsidDel="00000000" w:rsidP="00000000" w:rsidRDefault="00000000" w:rsidRPr="00000000" w14:paraId="00000053">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Data were collected using a structured questionnaire composed of both adopted and researcher-modified instruments, administered through an online platform. The instrument was divided into three sections to systematically capture relevant data.</w:t>
      </w:r>
    </w:p>
    <w:p w:rsidR="00000000" w:rsidDel="00000000" w:rsidP="00000000" w:rsidRDefault="00000000" w:rsidRPr="00000000" w14:paraId="00000054">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The first section gathered demographic information of the respondents, including their academic affiliation. The second section utilized the Body Awareness of Postural Habits Questionnaire developed by Oliveira et al. (2018), which assessed students’ postural behaviors during classroom engagement. The third section employed the Classroom Participation Scale developed by Chen (2023), which measured the level of student engagement during class activities. Both instruments used Likert-scale responses to allow quantitative analysis. Modifications were limited to minor wording adjustments to enhance clarity and contextual relevance, without altering the original constructs of the instruments.</w:t>
      </w:r>
    </w:p>
    <w:p w:rsidR="00000000" w:rsidDel="00000000" w:rsidP="00000000" w:rsidRDefault="00000000" w:rsidRPr="00000000" w14:paraId="00000055">
      <w:pPr>
        <w:pStyle w:val="Heading2"/>
        <w:keepNext w:val="0"/>
        <w:keepLines w:val="0"/>
        <w:rPr>
          <w:rFonts w:ascii="Arial" w:cs="Arial" w:eastAsia="Arial" w:hAnsi="Arial"/>
          <w:sz w:val="20"/>
          <w:szCs w:val="20"/>
        </w:rPr>
      </w:pPr>
      <w:bookmarkStart w:colFirst="0" w:colLast="0" w:name="_heading=h.sersqx2ygixl" w:id="3"/>
      <w:bookmarkEnd w:id="3"/>
      <w:r w:rsidDel="00000000" w:rsidR="00000000" w:rsidRPr="00000000">
        <w:rPr>
          <w:rFonts w:ascii="Arial" w:cs="Arial" w:eastAsia="Arial" w:hAnsi="Arial"/>
          <w:sz w:val="20"/>
          <w:szCs w:val="20"/>
          <w:rtl w:val="0"/>
        </w:rPr>
        <w:t xml:space="preserve">5.2.1 Validity</w:t>
      </w:r>
    </w:p>
    <w:p w:rsidR="00000000" w:rsidDel="00000000" w:rsidP="00000000" w:rsidRDefault="00000000" w:rsidRPr="00000000" w14:paraId="00000056">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Content validity was established through expert evaluation using the Survey Instrument Validation Rating Scale (Oducado, 2020). The instrument was reviewed by three experts to ensure alignment with the objectives of the study and appropriateness of the items. Based on the criteria of Pineda (2014), the instrument achieved a mean validity score of 4.33, indicating that it is valid for use in the study.</w:t>
      </w:r>
    </w:p>
    <w:p w:rsidR="00000000" w:rsidDel="00000000" w:rsidP="00000000" w:rsidRDefault="00000000" w:rsidRPr="00000000" w14:paraId="00000057">
      <w:pPr>
        <w:pStyle w:val="Heading2"/>
        <w:keepNext w:val="0"/>
        <w:keepLines w:val="0"/>
        <w:rPr>
          <w:rFonts w:ascii="Arial" w:cs="Arial" w:eastAsia="Arial" w:hAnsi="Arial"/>
          <w:sz w:val="20"/>
          <w:szCs w:val="20"/>
        </w:rPr>
      </w:pPr>
      <w:bookmarkStart w:colFirst="0" w:colLast="0" w:name="_heading=h.o9m21x5rcefv" w:id="4"/>
      <w:bookmarkEnd w:id="4"/>
      <w:r w:rsidDel="00000000" w:rsidR="00000000" w:rsidRPr="00000000">
        <w:rPr>
          <w:rFonts w:ascii="Arial" w:cs="Arial" w:eastAsia="Arial" w:hAnsi="Arial"/>
          <w:sz w:val="20"/>
          <w:szCs w:val="20"/>
          <w:rtl w:val="0"/>
        </w:rPr>
        <w:t xml:space="preserve">5.2.1.1 Reliability</w:t>
      </w:r>
    </w:p>
    <w:p w:rsidR="00000000" w:rsidDel="00000000" w:rsidP="00000000" w:rsidRDefault="00000000" w:rsidRPr="00000000" w14:paraId="00000058">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Reliability testing was conducted through a pilot study involving 37 respondents, representing ten percent of the total sample size. The internal consistency of the instrument was assessed using Cronbach’s alpha coefficient. The postural habits scale yielded a value of 0.75, while the classroom engagement scale yielded a value of 0.80. These results indicate acceptable to good reliability, confirming the consistency of the measurement tool.</w:t>
      </w:r>
    </w:p>
    <w:p w:rsidR="00000000" w:rsidDel="00000000" w:rsidP="00000000" w:rsidRDefault="00000000" w:rsidRPr="00000000" w14:paraId="00000059">
      <w:pPr>
        <w:pStyle w:val="Heading2"/>
        <w:keepNext w:val="0"/>
        <w:keepLines w:val="0"/>
        <w:rPr>
          <w:rFonts w:ascii="Arial" w:cs="Arial" w:eastAsia="Arial" w:hAnsi="Arial"/>
          <w:sz w:val="20"/>
          <w:szCs w:val="20"/>
        </w:rPr>
      </w:pPr>
      <w:bookmarkStart w:colFirst="0" w:colLast="0" w:name="_heading=h.tc4bfchs5nbl" w:id="5"/>
      <w:bookmarkEnd w:id="5"/>
      <w:r w:rsidDel="00000000" w:rsidR="00000000" w:rsidRPr="00000000">
        <w:rPr>
          <w:rFonts w:ascii="Arial" w:cs="Arial" w:eastAsia="Arial" w:hAnsi="Arial"/>
          <w:sz w:val="20"/>
          <w:szCs w:val="20"/>
          <w:rtl w:val="0"/>
        </w:rPr>
        <w:t xml:space="preserve">5.3 Data Collection Procedure</w:t>
      </w:r>
    </w:p>
    <w:p w:rsidR="00000000" w:rsidDel="00000000" w:rsidP="00000000" w:rsidRDefault="00000000" w:rsidRPr="00000000" w14:paraId="0000005A">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Data collection was conducted after securing ethical clearance and obtaining approval from the relevant institutional authorities. Respondents were selected using a simple random sampling technique. The survey was administered through an online platform, and the link was distributed electronically to selected participants.</w:t>
      </w:r>
    </w:p>
    <w:p w:rsidR="00000000" w:rsidDel="00000000" w:rsidP="00000000" w:rsidRDefault="00000000" w:rsidRPr="00000000" w14:paraId="0000005B">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Prior to participation, respondents were provided with an informed consent form outlining the purpose of the study, potential risks and benefits, and their rights as participants. Completion of the questionnaire required approximately 10 to 15 minutes. The researchers ensured availability to address any concerns raised by participants during the data collection process.</w:t>
      </w:r>
    </w:p>
    <w:p w:rsidR="00000000" w:rsidDel="00000000" w:rsidP="00000000" w:rsidRDefault="00000000" w:rsidRPr="00000000" w14:paraId="0000005C">
      <w:pPr>
        <w:pStyle w:val="Heading2"/>
        <w:keepNext w:val="0"/>
        <w:keepLines w:val="0"/>
        <w:rPr>
          <w:rFonts w:ascii="Arial" w:cs="Arial" w:eastAsia="Arial" w:hAnsi="Arial"/>
          <w:sz w:val="20"/>
          <w:szCs w:val="20"/>
        </w:rPr>
      </w:pPr>
      <w:bookmarkStart w:colFirst="0" w:colLast="0" w:name="_heading=h.v8yzt8jzrex2" w:id="6"/>
      <w:bookmarkEnd w:id="6"/>
      <w:r w:rsidDel="00000000" w:rsidR="00000000" w:rsidRPr="00000000">
        <w:rPr>
          <w:rFonts w:ascii="Arial" w:cs="Arial" w:eastAsia="Arial" w:hAnsi="Arial"/>
          <w:sz w:val="20"/>
          <w:szCs w:val="20"/>
          <w:rtl w:val="0"/>
        </w:rPr>
        <w:t xml:space="preserve">5.4 Data Analysis</w:t>
      </w:r>
    </w:p>
    <w:p w:rsidR="00000000" w:rsidDel="00000000" w:rsidP="00000000" w:rsidRDefault="00000000" w:rsidRPr="00000000" w14:paraId="0000005D">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The collected data were encoded in Microsoft Excel and subsequently analyzed using the Statistical Package for the Social Sciences (SPSS) version 29. Descriptive statistics, including frequency, percentage, mean, and standard deviation, were used to summarize the data.</w:t>
      </w:r>
    </w:p>
    <w:p w:rsidR="00000000" w:rsidDel="00000000" w:rsidP="00000000" w:rsidRDefault="00000000" w:rsidRPr="00000000" w14:paraId="0000005E">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Inferential statistical analyses were conducted to examine relationships and differences among variables. The Kolmogorov-Smirnov test was used to assess the normality of the data. Since the data were not normally distributed, non-parametric tests were applied. The Kruskal-Wallis H test was used to determine significant differences across groups, while Spearman’s rank-order correlation was used to assess the relationship between postural habits and classroom engagement. All statistical tests were performed at a significance level of 0.05.</w:t>
      </w:r>
    </w:p>
    <w:p w:rsidR="00000000" w:rsidDel="00000000" w:rsidP="00000000" w:rsidRDefault="00000000" w:rsidRPr="00000000" w14:paraId="0000005F">
      <w:pPr>
        <w:spacing w:after="240" w:befor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5.5 Presentation of Tables and Figures</w:t>
      </w:r>
    </w:p>
    <w:p w:rsidR="00000000" w:rsidDel="00000000" w:rsidP="00000000" w:rsidRDefault="00000000" w:rsidRPr="00000000" w14:paraId="00000060">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Tables and figures are presented within the text and follow the order in which they are first mentioned. Each table is introduced and discussed in the text before its appearance. Tables are designed to be self-explanatory, with titles placed above the table and footnotes placed below using superscript lowercase letters. Double spacing is maintained throughout the table, including headings and footnotes.</w:t>
      </w:r>
    </w:p>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rtl w:val="0"/>
        </w:rPr>
        <w:t xml:space="preserve">Figures are accompanied by concise captions placed below the figure. All symbols and abbreviations used in figures are clearly defined. Information presented in figures is not duplicated in tables to avoid redundancy.</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rPr>
          <w:rFonts w:ascii="Arial" w:cs="Arial" w:eastAsia="Arial" w:hAnsi="Arial"/>
          <w:b w:val="1"/>
          <w:bCs w:val="1"/>
        </w:rPr>
      </w:pPr>
      <w:r w:rsidDel="00000000" w:rsidR="00000000" w:rsidRPr="00000000">
        <w:rPr>
          <w:rFonts w:ascii="Arial" w:cs="Arial" w:eastAsia="Arial" w:hAnsi="Arial"/>
          <w:b w:val="1"/>
          <w:bCs w:val="1"/>
          <w:rtl w:val="0"/>
        </w:rPr>
        <w:t xml:space="preserve">5.6 Ethical Considerations</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rPr>
          <w:rFonts w:ascii="Arial" w:cs="Arial" w:eastAsia="Arial" w:hAnsi="Arial"/>
        </w:rPr>
      </w:pPr>
      <w:r w:rsidDel="00000000" w:rsidR="00000000" w:rsidRPr="00000000">
        <w:rPr>
          <w:rFonts w:ascii="Arial" w:cs="Arial" w:eastAsia="Arial" w:hAnsi="Arial"/>
          <w:rtl w:val="0"/>
        </w:rPr>
        <w:t xml:space="preserve">Ethical approval was obtained prior to the conduct of the study. The research adhered to established ethical principles, including respect for autonomy, beneficence, confidentiality, and justice. Participation was voluntary, and respondents were informed of their right to withdraw at any time without penalty.</w:t>
      </w:r>
    </w:p>
    <w:p w:rsidR="00000000" w:rsidDel="00000000" w:rsidP="00000000" w:rsidRDefault="00000000" w:rsidRPr="00000000" w14:paraId="00000066">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All data collected were treated with strict confidentiality and stored securely. Personal identifiers were not recorded, and access to the data was limited to the researchers. The study complied with applicable data privacy regulations to ensure the protection of participants’ information.</w:t>
      </w:r>
    </w:p>
    <w:p w:rsidR="00000000" w:rsidDel="00000000" w:rsidP="00000000" w:rsidRDefault="00000000" w:rsidRPr="00000000" w14:paraId="00000067">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Fonts w:ascii="Arial" w:cs="Arial" w:eastAsia="Arial" w:hAnsi="Arial"/>
          <w:b w:val="1"/>
          <w:bCs w:val="1"/>
          <w:smallCaps w:val="1"/>
          <w:sz w:val="22"/>
          <w:szCs w:val="22"/>
          <w:rtl w:val="0"/>
        </w:rPr>
        <w:t xml:space="preserve">6</w:t>
      </w:r>
      <w:r w:rsidDel="00000000" w:rsidR="00000000" w:rsidRPr="00000000">
        <w:rPr>
          <w:rFonts w:ascii="Arial" w:cs="Arial" w:eastAsia="Arial" w:hAnsi="Arial"/>
          <w:b w:val="1"/>
          <w:bCs w:val="1"/>
          <w:smallCaps w:val="1"/>
          <w:color w:val="000000"/>
          <w:sz w:val="22"/>
          <w:szCs w:val="22"/>
          <w:rtl w:val="0"/>
        </w:rPr>
        <w:t xml:space="preserve">. </w:t>
      </w:r>
      <w:r w:rsidDel="00000000" w:rsidR="00000000" w:rsidRPr="00000000">
        <w:rPr>
          <w:rFonts w:ascii="Arial" w:cs="Arial" w:eastAsia="Arial" w:hAnsi="Arial"/>
          <w:b w:val="1"/>
          <w:bCs w:val="1"/>
          <w:smallCaps w:val="1"/>
          <w:sz w:val="22"/>
          <w:szCs w:val="22"/>
          <w:rtl w:val="0"/>
        </w:rPr>
        <w:t xml:space="preserve">RESULTS AND DISCUSSION</w:t>
      </w:r>
      <w:r w:rsidDel="00000000" w:rsidR="00000000" w:rsidRPr="00000000">
        <w:rPr>
          <w:rtl w:val="0"/>
        </w:rPr>
      </w:r>
    </w:p>
    <w:p w:rsidR="00000000" w:rsidDel="00000000" w:rsidP="00000000" w:rsidRDefault="00000000" w:rsidRPr="00000000" w14:paraId="00000068">
      <w:pPr>
        <w:spacing w:after="240" w:befor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6.1 Descriptive Analysis</w:t>
      </w:r>
    </w:p>
    <w:p w:rsidR="00000000" w:rsidDel="00000000" w:rsidP="00000000" w:rsidRDefault="00000000" w:rsidRPr="00000000" w14:paraId="00000069">
      <w:pPr>
        <w:spacing w:after="16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6.1.1 Profile of the Respondents</w:t>
      </w:r>
    </w:p>
    <w:p w:rsidR="00000000" w:rsidDel="00000000" w:rsidP="00000000" w:rsidRDefault="00000000" w:rsidRPr="00000000" w14:paraId="0000006A">
      <w:pPr>
        <w:spacing w:after="160" w:before="240" w:lineRule="auto"/>
        <w:jc w:val="both"/>
        <w:rPr>
          <w:rFonts w:ascii="Arial" w:cs="Arial" w:eastAsia="Arial" w:hAnsi="Arial"/>
        </w:rPr>
      </w:pPr>
      <w:r w:rsidDel="00000000" w:rsidR="00000000" w:rsidRPr="00000000">
        <w:rPr>
          <w:rFonts w:ascii="Arial" w:cs="Arial" w:eastAsia="Arial" w:hAnsi="Arial"/>
          <w:rtl w:val="0"/>
        </w:rPr>
        <w:t xml:space="preserve">Table 1 presents the profile of respondents based on their college. The respondents of the study consist of 367 undergraduate students. They were the students of nine (9) colleges in a private college in Iloilo City.  A significant number of respondents were from the College of Nursing (27.0%), Radiologic Technology (23.7%), and Arts and Sciences (11.7%). The least represented group in this study was the undergraduates from the College of Midwifery (3.3%), Physical Therapy (4.09%), and Business and Technology (5.2%).</w:t>
      </w:r>
    </w:p>
    <w:p w:rsidR="00000000" w:rsidDel="00000000" w:rsidP="00000000" w:rsidRDefault="00000000" w:rsidRPr="00000000" w14:paraId="0000006B">
      <w:pPr>
        <w:spacing w:after="16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6.1.2 Level of Postural Habits of the Respondents</w:t>
      </w:r>
    </w:p>
    <w:p w:rsidR="00000000" w:rsidDel="00000000" w:rsidP="00000000" w:rsidRDefault="00000000" w:rsidRPr="00000000" w14:paraId="0000006C">
      <w:pPr>
        <w:spacing w:after="160" w:before="240" w:lineRule="auto"/>
        <w:jc w:val="both"/>
        <w:rPr>
          <w:rFonts w:ascii="Arial" w:cs="Arial" w:eastAsia="Arial" w:hAnsi="Arial"/>
        </w:rPr>
      </w:pPr>
      <w:r w:rsidDel="00000000" w:rsidR="00000000" w:rsidRPr="00000000">
        <w:rPr>
          <w:rFonts w:ascii="Arial" w:cs="Arial" w:eastAsia="Arial" w:hAnsi="Arial"/>
          <w:rtl w:val="0"/>
        </w:rPr>
        <w:t xml:space="preserve">Table 2 presents the mean responses to the specific items assessing the level of postural habits of the respondents. Following the reverse scoring procedure, regardless of whether the item was phrased in a positive or negative statement, a higher mean reflects better postural habits. Generally, the target respondents are students enrolled in different colleges in a private school, and they exhibit good postural habits as evidenced by an overall mean of </w:t>
      </w:r>
      <w:r w:rsidDel="00000000" w:rsidR="00000000" w:rsidRPr="00000000">
        <w:rPr>
          <w:rFonts w:ascii="Arial" w:cs="Arial" w:eastAsia="Arial" w:hAnsi="Arial"/>
          <w:rtl w:val="0"/>
        </w:rPr>
        <w:t xml:space="preserve">2.73 [sd =0.39]. </w:t>
      </w:r>
      <w:r w:rsidDel="00000000" w:rsidR="00000000" w:rsidRPr="00000000">
        <w:rPr>
          <w:rFonts w:ascii="Arial" w:cs="Arial" w:eastAsia="Arial" w:hAnsi="Arial"/>
          <w:rtl w:val="0"/>
        </w:rPr>
        <w:t xml:space="preserve">These habits were obtained through proper positioning of their body in the classroom while attending classes.</w:t>
      </w:r>
    </w:p>
    <w:p w:rsidR="00000000" w:rsidDel="00000000" w:rsidP="00000000" w:rsidRDefault="00000000" w:rsidRPr="00000000" w14:paraId="0000006D">
      <w:pPr>
        <w:spacing w:after="160" w:before="240" w:lineRule="auto"/>
        <w:jc w:val="both"/>
        <w:rPr>
          <w:rFonts w:ascii="Arial" w:cs="Arial" w:eastAsia="Arial" w:hAnsi="Arial"/>
        </w:rPr>
      </w:pPr>
      <w:r w:rsidDel="00000000" w:rsidR="00000000" w:rsidRPr="00000000">
        <w:rPr>
          <w:rFonts w:ascii="Arial" w:cs="Arial" w:eastAsia="Arial" w:hAnsi="Arial"/>
          <w:rtl w:val="0"/>
        </w:rPr>
        <w:t xml:space="preserve">With a mean of 3.33, standing with equal support on both legs reflects the highest level of postural habit among students. This is followed by a mean of 3.07, reflecting that students can carry out body movements such as joint movements and stretching, etc. Similarly, a mean of 2.99 reveals that respondents sit with their backs properly well supported on the backrest.</w:t>
      </w:r>
    </w:p>
    <w:p w:rsidR="00000000" w:rsidDel="00000000" w:rsidP="00000000" w:rsidRDefault="00000000" w:rsidRPr="00000000" w14:paraId="0000006E">
      <w:pPr>
        <w:spacing w:after="160" w:before="240" w:lineRule="auto"/>
        <w:jc w:val="both"/>
        <w:rPr>
          <w:rFonts w:ascii="Arial" w:cs="Arial" w:eastAsia="Arial" w:hAnsi="Arial"/>
        </w:rPr>
      </w:pPr>
      <w:r w:rsidDel="00000000" w:rsidR="00000000" w:rsidRPr="00000000">
        <w:rPr>
          <w:rFonts w:ascii="Arial" w:cs="Arial" w:eastAsia="Arial" w:hAnsi="Arial"/>
          <w:rtl w:val="0"/>
        </w:rPr>
        <w:t xml:space="preserve">Conversely, a mean of 2.09 represents the lowest mean score among students who sit cross-legged. Followed by a mean of 2.19, indicating that respondents sit with their bodies tilted forward. Lastly, a mean of 2.55 reveals that students sit with their buttocks slipping forward.</w:t>
      </w:r>
    </w:p>
    <w:p w:rsidR="00000000" w:rsidDel="00000000" w:rsidP="00000000" w:rsidRDefault="00000000" w:rsidRPr="00000000" w14:paraId="0000006F">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The study’s findings aligned with Nauzeer and Jaundry (2021), who emphasized that poor posture negatively affects students’ focus and academic performance, while Pacheco et al. (2023) revealed that 79.3% of 508 college students in Coimbra, Portugal, presented positive results on the Adam’s Test, indicating posture degradation can predispose college students to musculoskeletal disorders. Therefore, there is a need for clinical and in-depth screening tools, as self-administered questionnaires may lack the ability to evaluate students’ current posture.</w:t>
      </w:r>
    </w:p>
    <w:p w:rsidR="00000000" w:rsidDel="00000000" w:rsidP="00000000" w:rsidRDefault="00000000" w:rsidRPr="00000000" w14:paraId="00000070">
      <w:pPr>
        <w:spacing w:after="24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6.1.3 Level of Classroom Engagement of the Respondents</w:t>
      </w:r>
    </w:p>
    <w:p w:rsidR="00000000" w:rsidDel="00000000" w:rsidP="00000000" w:rsidRDefault="00000000" w:rsidRPr="00000000" w14:paraId="00000071">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Table 3 illustrates the mean responses to the individual items assessing the level of classroom engagement of the respondents. The results indicated that the students from various colleges demonstrated a highly engaged classroom engagement with an overall mean of 3.78. </w:t>
      </w:r>
    </w:p>
    <w:p w:rsidR="00000000" w:rsidDel="00000000" w:rsidP="00000000" w:rsidRDefault="00000000" w:rsidRPr="00000000" w14:paraId="00000072">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Notably, as reflected by the highest mean score of 4.31, the students can conscientiously complete the homework assigned by the teacher. Additionally, taking notes was particularly a helpful tool for the students to engage better during lectures (</w:t>
      </w:r>
      <w:r w:rsidDel="00000000" w:rsidR="00000000" w:rsidRPr="00000000">
        <w:rPr>
          <w:rFonts w:ascii="Arial" w:cs="Arial" w:eastAsia="Arial" w:hAnsi="Arial"/>
          <w:i w:val="1"/>
          <w:iCs w:val="1"/>
          <w:rtl w:val="0"/>
        </w:rPr>
        <w:t xml:space="preserve">x̄</w:t>
      </w:r>
      <w:r w:rsidDel="00000000" w:rsidR="00000000" w:rsidRPr="00000000">
        <w:rPr>
          <w:rFonts w:ascii="Arial" w:cs="Arial" w:eastAsia="Arial" w:hAnsi="Arial"/>
          <w:rtl w:val="0"/>
        </w:rPr>
        <w:t xml:space="preserve">=3.97). Furthermore, a mean score of 3.92 indicated that the students carefully listen during the lectures and avoid irrelevant activities.  </w:t>
      </w:r>
    </w:p>
    <w:p w:rsidR="00000000" w:rsidDel="00000000" w:rsidP="00000000" w:rsidRDefault="00000000" w:rsidRPr="00000000" w14:paraId="00000073">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In contrast, it was reported that students who asked questions when they did not understand received the lowest mean score (</w:t>
      </w:r>
      <w:r w:rsidDel="00000000" w:rsidR="00000000" w:rsidRPr="00000000">
        <w:rPr>
          <w:rFonts w:ascii="Arial" w:cs="Arial" w:eastAsia="Arial" w:hAnsi="Arial"/>
          <w:i w:val="1"/>
          <w:iCs w:val="1"/>
          <w:rtl w:val="0"/>
        </w:rPr>
        <w:t xml:space="preserve">x̄</w:t>
      </w:r>
      <w:r w:rsidDel="00000000" w:rsidR="00000000" w:rsidRPr="00000000">
        <w:rPr>
          <w:rFonts w:ascii="Arial" w:cs="Arial" w:eastAsia="Arial" w:hAnsi="Arial"/>
          <w:rtl w:val="0"/>
        </w:rPr>
        <w:t xml:space="preserve">=3.36). With a mean of 3.51, students exhibited a pattern of skimming the lesson materials prior to entering the lecture, while active participation in answering recitation questions was one of least approaches in engagement during class (</w:t>
      </w:r>
      <w:r w:rsidDel="00000000" w:rsidR="00000000" w:rsidRPr="00000000">
        <w:rPr>
          <w:rFonts w:ascii="Arial" w:cs="Arial" w:eastAsia="Arial" w:hAnsi="Arial"/>
          <w:i w:val="1"/>
          <w:iCs w:val="1"/>
          <w:rtl w:val="0"/>
        </w:rPr>
        <w:t xml:space="preserve">x̄</w:t>
      </w:r>
      <w:r w:rsidDel="00000000" w:rsidR="00000000" w:rsidRPr="00000000">
        <w:rPr>
          <w:rFonts w:ascii="Arial" w:cs="Arial" w:eastAsia="Arial" w:hAnsi="Arial"/>
          <w:rtl w:val="0"/>
        </w:rPr>
        <w:t xml:space="preserve">=3.57).</w:t>
      </w:r>
    </w:p>
    <w:p w:rsidR="00000000" w:rsidDel="00000000" w:rsidP="00000000" w:rsidRDefault="00000000" w:rsidRPr="00000000" w14:paraId="00000074">
      <w:pPr>
        <w:spacing w:after="240" w:before="240" w:lineRule="auto"/>
        <w:jc w:val="both"/>
        <w:rPr>
          <w:rFonts w:ascii="Arial" w:cs="Arial" w:eastAsia="Arial" w:hAnsi="Arial"/>
          <w:b w:val="1"/>
          <w:bCs w:val="1"/>
        </w:rPr>
      </w:pPr>
      <w:r w:rsidDel="00000000" w:rsidR="00000000" w:rsidRPr="00000000">
        <w:rPr>
          <w:rFonts w:ascii="Arial" w:cs="Arial" w:eastAsia="Arial" w:hAnsi="Arial"/>
          <w:rtl w:val="0"/>
        </w:rPr>
        <w:t xml:space="preserve">The results of the study were consistent with Metu (2024), highlighting that contextual, institutional, and motivational factors primarily influenced student engagement. Similarly, Zhang (2025) emphasized that supportive relationships with teachers and classmates encouraged participation in learning activities and shared academic goals. Measuring classroom engagement was therefore significant for refining instructional strategies and enhancing academic performance.</w:t>
      </w:r>
      <w:r w:rsidDel="00000000" w:rsidR="00000000" w:rsidRPr="00000000">
        <w:rPr>
          <w:rtl w:val="0"/>
        </w:rPr>
      </w:r>
    </w:p>
    <w:p w:rsidR="00000000" w:rsidDel="00000000" w:rsidP="00000000" w:rsidRDefault="00000000" w:rsidRPr="00000000" w14:paraId="00000075">
      <w:pPr>
        <w:spacing w:after="240" w:before="240"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6.2 Inferential Analysis</w:t>
      </w:r>
      <w:r w:rsidDel="00000000" w:rsidR="00000000" w:rsidRPr="00000000">
        <w:rPr>
          <w:rtl w:val="0"/>
        </w:rPr>
      </w:r>
    </w:p>
    <w:p w:rsidR="00000000" w:rsidDel="00000000" w:rsidP="00000000" w:rsidRDefault="00000000" w:rsidRPr="00000000" w14:paraId="00000076">
      <w:pPr>
        <w:spacing w:after="16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6.2.1 Difference in the level of Postural Habits when grouped according to College</w:t>
      </w:r>
    </w:p>
    <w:p w:rsidR="00000000" w:rsidDel="00000000" w:rsidP="00000000" w:rsidRDefault="00000000" w:rsidRPr="00000000" w14:paraId="00000077">
      <w:pPr>
        <w:spacing w:after="160" w:before="240" w:lineRule="auto"/>
        <w:jc w:val="both"/>
        <w:rPr>
          <w:rFonts w:ascii="Arial" w:cs="Arial" w:eastAsia="Arial" w:hAnsi="Arial"/>
        </w:rPr>
      </w:pPr>
      <w:r w:rsidDel="00000000" w:rsidR="00000000" w:rsidRPr="00000000">
        <w:rPr>
          <w:rFonts w:ascii="Arial" w:cs="Arial" w:eastAsia="Arial" w:hAnsi="Arial"/>
          <w:rtl w:val="0"/>
        </w:rPr>
        <w:t xml:space="preserve">To determine the significant difference in the level of postural habits when grouped according to college, the nonparametric Kruskal-Wallis Test was utilized to compare two or more independent groups where the outcome variable is ordinal or continuous but not normally distributed (Faizi and Alvi, 2023, p. 98). In this study, the measured outcome was the score of the students’ postural habits (continuous).</w:t>
      </w:r>
    </w:p>
    <w:p w:rsidR="00000000" w:rsidDel="00000000" w:rsidP="00000000" w:rsidRDefault="00000000" w:rsidRPr="00000000" w14:paraId="00000078">
      <w:pPr>
        <w:spacing w:after="160" w:before="240" w:lineRule="auto"/>
        <w:jc w:val="both"/>
        <w:rPr>
          <w:rFonts w:ascii="Arial" w:cs="Arial" w:eastAsia="Arial" w:hAnsi="Arial"/>
        </w:rPr>
      </w:pPr>
      <w:r w:rsidDel="00000000" w:rsidR="00000000" w:rsidRPr="00000000">
        <w:rPr>
          <w:rFonts w:ascii="Arial" w:cs="Arial" w:eastAsia="Arial" w:hAnsi="Arial"/>
          <w:rtl w:val="0"/>
        </w:rPr>
        <w:t xml:space="preserve">The obtained </w:t>
      </w:r>
      <w:r w:rsidDel="00000000" w:rsidR="00000000" w:rsidRPr="00000000">
        <w:rPr>
          <w:rFonts w:ascii="Arial" w:cs="Arial" w:eastAsia="Arial" w:hAnsi="Arial"/>
          <w:i w:val="1"/>
          <w:iCs w:val="1"/>
          <w:rtl w:val="0"/>
        </w:rPr>
        <w:t xml:space="preserve">P</w:t>
      </w:r>
      <w:r w:rsidDel="00000000" w:rsidR="00000000" w:rsidRPr="00000000">
        <w:rPr>
          <w:rFonts w:ascii="Arial" w:cs="Arial" w:eastAsia="Arial" w:hAnsi="Arial"/>
          <w:rtl w:val="0"/>
        </w:rPr>
        <w:t xml:space="preserve"> =.946 is greater than the .050 alpha; therefore, the null hypothesis failed to be rejected. There is no significant difference in the level of postural habits when grouped according to college. The data are presented in Table 4.</w:t>
      </w:r>
    </w:p>
    <w:p w:rsidR="00000000" w:rsidDel="00000000" w:rsidP="00000000" w:rsidRDefault="00000000" w:rsidRPr="00000000" w14:paraId="00000079">
      <w:pPr>
        <w:spacing w:after="160" w:before="240" w:lineRule="auto"/>
        <w:jc w:val="both"/>
        <w:rPr>
          <w:rFonts w:ascii="Arial" w:cs="Arial" w:eastAsia="Arial" w:hAnsi="Arial"/>
        </w:rPr>
      </w:pPr>
      <w:r w:rsidDel="00000000" w:rsidR="00000000" w:rsidRPr="00000000">
        <w:rPr>
          <w:rFonts w:ascii="Arial" w:cs="Arial" w:eastAsia="Arial" w:hAnsi="Arial"/>
          <w:rtl w:val="0"/>
        </w:rPr>
        <w:t xml:space="preserve">Moreover, the results of the inferential test showed that similar environments and tasks, such as studying for hours, yielded identical postural habits among students from different medical institutions (</w:t>
      </w:r>
      <w:r w:rsidDel="00000000" w:rsidR="00000000" w:rsidRPr="00000000">
        <w:rPr>
          <w:rFonts w:ascii="Arial" w:cs="Arial" w:eastAsia="Arial" w:hAnsi="Arial"/>
          <w:highlight w:val="white"/>
          <w:rtl w:val="0"/>
        </w:rPr>
        <w:t xml:space="preserve">Alshahrani</w:t>
      </w:r>
      <w:r w:rsidDel="00000000" w:rsidR="00000000" w:rsidRPr="00000000">
        <w:rPr>
          <w:rFonts w:ascii="Arial" w:cs="Arial" w:eastAsia="Arial" w:hAnsi="Arial"/>
          <w:rtl w:val="0"/>
        </w:rPr>
        <w:t xml:space="preserve"> et al., 2025). Several studies in Nigeria, Slovenia, and the Philippines reported significant mismatches between students’ body measurements and furniture dimensions, resulting in high prevalence of musculoskeletal disorders from high school to college (Afrirah &amp; Glalah, 2021; Villapando et al., 2021). </w:t>
      </w:r>
    </w:p>
    <w:p w:rsidR="00000000" w:rsidDel="00000000" w:rsidP="00000000" w:rsidRDefault="00000000" w:rsidRPr="00000000" w14:paraId="0000007A">
      <w:pPr>
        <w:spacing w:after="160" w:before="240" w:lineRule="auto"/>
        <w:jc w:val="both"/>
        <w:rPr>
          <w:rFonts w:ascii="Arial" w:cs="Arial" w:eastAsia="Arial" w:hAnsi="Arial"/>
        </w:rPr>
      </w:pPr>
      <w:r w:rsidDel="00000000" w:rsidR="00000000" w:rsidRPr="00000000">
        <w:rPr>
          <w:rFonts w:ascii="Arial" w:cs="Arial" w:eastAsia="Arial" w:hAnsi="Arial"/>
          <w:rtl w:val="0"/>
        </w:rPr>
        <w:t xml:space="preserve">However, a yearlong meta-analysis of sixteen studies revealed that prevalence of neck, shoulder, and lower back problems among dentistry students due to the static and prolonged position of dentistry students during dental work, with unique postural deviations such as trunk flexion and body rotations (Almeida et al., 2023).</w:t>
      </w:r>
    </w:p>
    <w:p w:rsidR="00000000" w:rsidDel="00000000" w:rsidP="00000000" w:rsidRDefault="00000000" w:rsidRPr="00000000" w14:paraId="0000007B">
      <w:pPr>
        <w:spacing w:after="16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6.2.2 Difference in the level of Classroom Engagement when grouped according to College</w:t>
      </w:r>
    </w:p>
    <w:p w:rsidR="00000000" w:rsidDel="00000000" w:rsidP="00000000" w:rsidRDefault="00000000" w:rsidRPr="00000000" w14:paraId="0000007C">
      <w:pPr>
        <w:spacing w:after="160" w:before="240" w:lineRule="auto"/>
        <w:jc w:val="both"/>
        <w:rPr>
          <w:rFonts w:ascii="Arial" w:cs="Arial" w:eastAsia="Arial" w:hAnsi="Arial"/>
        </w:rPr>
      </w:pPr>
      <w:r w:rsidDel="00000000" w:rsidR="00000000" w:rsidRPr="00000000">
        <w:rPr>
          <w:rFonts w:ascii="Arial" w:cs="Arial" w:eastAsia="Arial" w:hAnsi="Arial"/>
          <w:rtl w:val="0"/>
        </w:rPr>
        <w:t xml:space="preserve">To determine the difference of classroom engagement among nine colleges,  the inferential test, Kruskal-Wallis, was used since the data were not normally distributed and there were more than two independent groups (Faizi and Alvi, 2023, p. 98). The data in Table 5 show that there was no significant difference that existed in the level of classroom engagement when grouped by college. It is indicated by </w:t>
      </w:r>
      <w:r w:rsidDel="00000000" w:rsidR="00000000" w:rsidRPr="00000000">
        <w:rPr>
          <w:rFonts w:ascii="Arial" w:cs="Arial" w:eastAsia="Arial" w:hAnsi="Arial"/>
          <w:i w:val="1"/>
          <w:iCs w:val="1"/>
          <w:rtl w:val="0"/>
        </w:rPr>
        <w:t xml:space="preserve">P </w:t>
      </w:r>
      <w:r w:rsidDel="00000000" w:rsidR="00000000" w:rsidRPr="00000000">
        <w:rPr>
          <w:rFonts w:ascii="Arial" w:cs="Arial" w:eastAsia="Arial" w:hAnsi="Arial"/>
          <w:rtl w:val="0"/>
        </w:rPr>
        <w:t xml:space="preserve">=.143, which is more than .050 alpha. The null hypothesis, stating that there is no significant difference in the level of Classroom Engagement when grouped according to College, is accepted.</w:t>
      </w:r>
    </w:p>
    <w:p w:rsidR="00000000" w:rsidDel="00000000" w:rsidP="00000000" w:rsidRDefault="00000000" w:rsidRPr="00000000" w14:paraId="0000007D">
      <w:pPr>
        <w:spacing w:after="160" w:before="240" w:lineRule="auto"/>
        <w:jc w:val="both"/>
        <w:rPr>
          <w:rFonts w:ascii="Arial" w:cs="Arial" w:eastAsia="Arial" w:hAnsi="Arial"/>
        </w:rPr>
      </w:pPr>
      <w:r w:rsidDel="00000000" w:rsidR="00000000" w:rsidRPr="00000000">
        <w:rPr>
          <w:rFonts w:ascii="Arial" w:cs="Arial" w:eastAsia="Arial" w:hAnsi="Arial"/>
          <w:rtl w:val="0"/>
        </w:rPr>
        <w:t xml:space="preserve">One study suggests that personal satisfaction or the attitude of the student on learning activities, greatly affects their classroom engagement, though this individualized state may lead to insignificant results when testing for differences (Rebusa et al., 2024). The appraisal of task difficulty was also found to influence engagement, where high difficulty increased cognitive engagement but lowered emotional engagement, while low difficulty encouraged engagement through enjoyment (Järvinen et al., 2025). </w:t>
      </w:r>
    </w:p>
    <w:p w:rsidR="00000000" w:rsidDel="00000000" w:rsidP="00000000" w:rsidRDefault="00000000" w:rsidRPr="00000000" w14:paraId="0000007E">
      <w:pPr>
        <w:spacing w:after="160" w:before="240" w:lineRule="auto"/>
        <w:jc w:val="both"/>
        <w:rPr>
          <w:rFonts w:ascii="Arial" w:cs="Arial" w:eastAsia="Arial" w:hAnsi="Arial"/>
        </w:rPr>
      </w:pPr>
      <w:r w:rsidDel="00000000" w:rsidR="00000000" w:rsidRPr="00000000">
        <w:rPr>
          <w:rFonts w:ascii="Arial" w:cs="Arial" w:eastAsia="Arial" w:hAnsi="Arial"/>
          <w:rtl w:val="0"/>
        </w:rPr>
        <w:t xml:space="preserve">On the contrary, differences in Instructional Learning Formats (ILFs) affected how students engage in lectures and fieldwork, with active formats such as nursing, criminal justice, or midwifery showing higher levels of engagement compared to those passive learning formats like business and technology or IT (Pettersen et al., 2024). </w:t>
      </w:r>
    </w:p>
    <w:p w:rsidR="00000000" w:rsidDel="00000000" w:rsidP="00000000" w:rsidRDefault="00000000" w:rsidRPr="00000000" w14:paraId="0000007F">
      <w:pPr>
        <w:spacing w:after="160" w:before="240" w:lineRule="auto"/>
        <w:jc w:val="both"/>
        <w:rPr>
          <w:rFonts w:ascii="Arial" w:cs="Arial" w:eastAsia="Arial" w:hAnsi="Arial"/>
        </w:rPr>
      </w:pPr>
      <w:r w:rsidDel="00000000" w:rsidR="00000000" w:rsidRPr="00000000">
        <w:rPr>
          <w:rFonts w:ascii="Arial" w:cs="Arial" w:eastAsia="Arial" w:hAnsi="Arial"/>
          <w:b w:val="1"/>
          <w:bCs w:val="1"/>
          <w:rtl w:val="0"/>
        </w:rPr>
        <w:t xml:space="preserve">6.2.3 Relationship between Postural Habits and Classroom Engagement among Respondents</w:t>
      </w:r>
      <w:r w:rsidDel="00000000" w:rsidR="00000000" w:rsidRPr="00000000">
        <w:rPr>
          <w:rtl w:val="0"/>
        </w:rPr>
      </w:r>
    </w:p>
    <w:p w:rsidR="00000000" w:rsidDel="00000000" w:rsidP="00000000" w:rsidRDefault="00000000" w:rsidRPr="00000000" w14:paraId="00000080">
      <w:pPr>
        <w:spacing w:after="160" w:before="240" w:lineRule="auto"/>
        <w:jc w:val="both"/>
        <w:rPr>
          <w:rFonts w:ascii="Arial" w:cs="Arial" w:eastAsia="Arial" w:hAnsi="Arial"/>
        </w:rPr>
      </w:pPr>
      <w:r w:rsidDel="00000000" w:rsidR="00000000" w:rsidRPr="00000000">
        <w:rPr>
          <w:rFonts w:ascii="Arial" w:cs="Arial" w:eastAsia="Arial" w:hAnsi="Arial"/>
          <w:rtl w:val="0"/>
        </w:rPr>
        <w:t xml:space="preserve">The relationship between postural habits and classroom engagement was examined using Spearman’s Rank-Order Correlation, since the data collected were not normally distributed and the variables were measured on Likert-type scales, producing ordinal data (Chan, 2003). Results showed a significant positive relationship between postural habits and classroom engagement (r = .123 ; </w:t>
      </w:r>
      <w:r w:rsidDel="00000000" w:rsidR="00000000" w:rsidRPr="00000000">
        <w:rPr>
          <w:rFonts w:ascii="Arial" w:cs="Arial" w:eastAsia="Arial" w:hAnsi="Arial"/>
          <w:i w:val="1"/>
          <w:iCs w:val="1"/>
          <w:rtl w:val="0"/>
        </w:rPr>
        <w:t xml:space="preserve">P </w:t>
      </w:r>
      <w:r w:rsidDel="00000000" w:rsidR="00000000" w:rsidRPr="00000000">
        <w:rPr>
          <w:rFonts w:ascii="Arial" w:cs="Arial" w:eastAsia="Arial" w:hAnsi="Arial"/>
          <w:rtl w:val="0"/>
        </w:rPr>
        <w:t xml:space="preserve">= .018). The obtained p-value for correlation is lower than .050 alpha, thus, it signifies rejecting the hypothesis being tested, indicating that postural habits are significantly associated with classroom engagement among undergraduate students.</w:t>
      </w:r>
    </w:p>
    <w:p w:rsidR="00000000" w:rsidDel="00000000" w:rsidP="00000000" w:rsidRDefault="00000000" w:rsidRPr="00000000" w14:paraId="00000081">
      <w:pPr>
        <w:spacing w:after="160" w:before="240" w:lineRule="auto"/>
        <w:jc w:val="both"/>
        <w:rPr>
          <w:rFonts w:ascii="Arial" w:cs="Arial" w:eastAsia="Arial" w:hAnsi="Arial"/>
        </w:rPr>
      </w:pPr>
      <w:r w:rsidDel="00000000" w:rsidR="00000000" w:rsidRPr="00000000">
        <w:rPr>
          <w:rFonts w:ascii="Arial" w:cs="Arial" w:eastAsia="Arial" w:hAnsi="Arial"/>
          <w:rtl w:val="0"/>
        </w:rPr>
        <w:t xml:space="preserve">The findings of the study, which showed a significant relationship between postural habits and classroom engagement, aligned with the Theory of Embodied Cognition (1991), which states that posture is not solely confined to the brain but is shaped by bodily states, physical actions, and interactions with the environment (Varela, Thompson, &amp; Rosch, 1991). The significant relationship found in this study supports the idea that posture serves as both a physical and cognitive mechanism that affects how the students perform and participate in their academic activities.</w:t>
      </w:r>
    </w:p>
    <w:p w:rsidR="00000000" w:rsidDel="00000000" w:rsidP="00000000" w:rsidRDefault="00000000" w:rsidRPr="00000000" w14:paraId="00000082">
      <w:pPr>
        <w:spacing w:after="160" w:before="240" w:lineRule="auto"/>
        <w:jc w:val="both"/>
        <w:rPr>
          <w:rFonts w:ascii="Arial" w:cs="Arial" w:eastAsia="Arial" w:hAnsi="Arial"/>
        </w:rPr>
        <w:sectPr>
          <w:type w:val="continuous"/>
          <w:pgSz w:h="15840" w:w="12240" w:orient="portrait"/>
          <w:pgMar w:bottom="2016" w:top="1440" w:left="2016" w:right="2016" w:header="720" w:footer="1123"/>
          <w:cols w:equalWidth="0" w:num="2">
            <w:col w:space="720" w:w="3744"/>
            <w:col w:space="0" w:w="3744"/>
          </w:cols>
        </w:sectPr>
      </w:pPr>
      <w:r w:rsidDel="00000000" w:rsidR="00000000" w:rsidRPr="00000000">
        <w:rPr>
          <w:rFonts w:ascii="Arial" w:cs="Arial" w:eastAsia="Arial" w:hAnsi="Arial"/>
          <w:rtl w:val="0"/>
        </w:rPr>
        <w:t xml:space="preserve">The results are further supported by the study of Smith et al., which demonstrated that posture influences attention allocation with upright sitting or standing leading to improved cognitive control and performance, suggesting that students who maintain better postural habits are more likely to sustain attention and actively participate during classes. Students who maintained an upright posture showed more optimism and energy, improving motivation, readiness to learn and encouraging active participation in academic activities (Miragall et al., 2020). Moreover, an upright or open sitting posture is associated with enhanced cognitive functioning, increased classroom engagement, improved mood, and reduced stress levels, whereas a slumped posture is linked to heightened anxiety and greater perceived task difficulty (Öztürk et al., 2024).</w:t>
      </w:r>
    </w:p>
    <w:p w:rsidR="00000000" w:rsidDel="00000000" w:rsidP="00000000" w:rsidRDefault="00000000" w:rsidRPr="00000000" w14:paraId="00000083">
      <w:pPr>
        <w:spacing w:after="16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Table 1</w:t>
      </w:r>
    </w:p>
    <w:p w:rsidR="00000000" w:rsidDel="00000000" w:rsidP="00000000" w:rsidRDefault="00000000" w:rsidRPr="00000000" w14:paraId="00000084">
      <w:pPr>
        <w:spacing w:after="160" w:before="240" w:lineRule="auto"/>
        <w:rPr>
          <w:rFonts w:ascii="Arial" w:cs="Arial" w:eastAsia="Arial" w:hAnsi="Arial"/>
          <w:b w:val="1"/>
          <w:bCs w:val="1"/>
          <w:sz w:val="24"/>
          <w:szCs w:val="24"/>
        </w:rPr>
      </w:pPr>
      <w:r w:rsidDel="00000000" w:rsidR="00000000" w:rsidRPr="00000000">
        <w:rPr>
          <w:rFonts w:ascii="Arial" w:cs="Arial" w:eastAsia="Arial" w:hAnsi="Arial"/>
          <w:i w:val="1"/>
          <w:iCs w:val="1"/>
          <w:rtl w:val="0"/>
        </w:rPr>
        <w:t xml:space="preserve">Distribution of Respondents’ Profile in terms of College (n = 367)</w:t>
      </w:r>
      <w:r w:rsidDel="00000000" w:rsidR="00000000" w:rsidRPr="00000000">
        <w:rPr>
          <w:rtl w:val="0"/>
        </w:rPr>
      </w:r>
    </w:p>
    <w:sdt>
      <w:sdtPr>
        <w:lock w:val="contentLocked"/>
        <w:id w:val="577015700"/>
        <w:tag w:val="goog_rdk_0"/>
      </w:sdtPr>
      <w:sdtContent>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25"/>
            <w:gridCol w:w="2100"/>
            <w:gridCol w:w="1935"/>
            <w:tblGridChange w:id="0">
              <w:tblGrid>
                <w:gridCol w:w="5325"/>
                <w:gridCol w:w="2100"/>
                <w:gridCol w:w="1935"/>
              </w:tblGrid>
            </w:tblGridChange>
          </w:tblGrid>
          <w:tr>
            <w:trPr>
              <w:cantSplit w:val="0"/>
              <w:tblHeader w:val="0"/>
            </w:trPr>
            <w:tc>
              <w:tcPr>
                <w:tcBorders>
                  <w:left w:color="fcfcfc" w:space="0" w:sz="8" w:val="single"/>
                  <w:right w:color="fcfcfc" w:space="0" w:sz="8" w:val="single"/>
                </w:tcBorders>
                <w:shd w:fill="ffffff" w:val="clear"/>
                <w:tcMar>
                  <w:top w:w="0.0" w:type="dxa"/>
                  <w:left w:w="0.0" w:type="dxa"/>
                  <w:bottom w:w="0.0" w:type="dxa"/>
                  <w:right w:w="0.0" w:type="dxa"/>
                </w:tcMar>
              </w:tcPr>
              <w:p w:rsidR="00000000" w:rsidDel="00000000" w:rsidP="00000000" w:rsidRDefault="00000000" w:rsidRPr="00000000" w14:paraId="00000085">
                <w:pPr>
                  <w:widowControl w:val="0"/>
                  <w:jc w:val="center"/>
                  <w:rPr>
                    <w:rFonts w:ascii="Arial" w:cs="Arial" w:eastAsia="Arial" w:hAnsi="Arial"/>
                  </w:rPr>
                </w:pPr>
                <w:r w:rsidDel="00000000" w:rsidR="00000000" w:rsidRPr="00000000">
                  <w:rPr>
                    <w:rFonts w:ascii="Arial" w:cs="Arial" w:eastAsia="Arial" w:hAnsi="Arial"/>
                    <w:rtl w:val="0"/>
                  </w:rPr>
                  <w:t xml:space="preserve">Colleges in Private School</w:t>
                </w:r>
              </w:p>
            </w:tc>
            <w:tc>
              <w:tcPr>
                <w:tcBorders>
                  <w:left w:color="fcfcfc" w:space="0" w:sz="8" w:val="single"/>
                  <w:right w:color="fcfcfc" w:space="0" w:sz="8" w:val="single"/>
                </w:tcBorders>
                <w:shd w:fill="ffffff" w:val="clear"/>
                <w:tcMar>
                  <w:top w:w="0.0" w:type="dxa"/>
                  <w:left w:w="0.0" w:type="dxa"/>
                  <w:bottom w:w="0.0" w:type="dxa"/>
                  <w:right w:w="0.0" w:type="dxa"/>
                </w:tcMar>
              </w:tcPr>
              <w:p w:rsidR="00000000" w:rsidDel="00000000" w:rsidP="00000000" w:rsidRDefault="00000000" w:rsidRPr="00000000" w14:paraId="00000086">
                <w:pPr>
                  <w:widowControl w:val="0"/>
                  <w:jc w:val="center"/>
                  <w:rPr>
                    <w:rFonts w:ascii="Arial" w:cs="Arial" w:eastAsia="Arial" w:hAnsi="Arial"/>
                    <w:i w:val="1"/>
                    <w:iCs w:val="1"/>
                  </w:rPr>
                </w:pPr>
                <w:r w:rsidDel="00000000" w:rsidR="00000000" w:rsidRPr="00000000">
                  <w:rPr>
                    <w:rFonts w:ascii="Arial" w:cs="Arial" w:eastAsia="Arial" w:hAnsi="Arial"/>
                    <w:i w:val="1"/>
                    <w:iCs w:val="1"/>
                    <w:rtl w:val="0"/>
                  </w:rPr>
                  <w:t xml:space="preserve">f</w:t>
                </w:r>
              </w:p>
            </w:tc>
            <w:tc>
              <w:tcPr>
                <w:tcBorders>
                  <w:left w:color="fcfcfc" w:space="0" w:sz="8" w:val="single"/>
                  <w:right w:color="fcfcfc" w:space="0" w:sz="8" w:val="single"/>
                </w:tcBorders>
                <w:shd w:fill="ffffff" w:val="clear"/>
                <w:tcMar>
                  <w:top w:w="0.0" w:type="dxa"/>
                  <w:left w:w="0.0" w:type="dxa"/>
                  <w:bottom w:w="0.0" w:type="dxa"/>
                  <w:right w:w="0.0" w:type="dxa"/>
                </w:tcMar>
              </w:tcPr>
              <w:p w:rsidR="00000000" w:rsidDel="00000000" w:rsidP="00000000" w:rsidRDefault="00000000" w:rsidRPr="00000000" w14:paraId="00000087">
                <w:pPr>
                  <w:widowControl w:val="0"/>
                  <w:jc w:val="center"/>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88">
                <w:pPr>
                  <w:widowControl w:val="0"/>
                  <w:rPr>
                    <w:rFonts w:ascii="Arial" w:cs="Arial" w:eastAsia="Arial" w:hAnsi="Arial"/>
                  </w:rPr>
                </w:pPr>
                <w:r w:rsidDel="00000000" w:rsidR="00000000" w:rsidRPr="00000000">
                  <w:rPr>
                    <w:rFonts w:ascii="Arial" w:cs="Arial" w:eastAsia="Arial" w:hAnsi="Arial"/>
                    <w:rtl w:val="0"/>
                  </w:rPr>
                  <w:t xml:space="preserve">College of Criminal Justice</w:t>
                </w:r>
              </w:p>
            </w:tc>
            <w:tc>
              <w:tcPr>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89">
                <w:pPr>
                  <w:widowControl w:val="0"/>
                  <w:jc w:val="center"/>
                  <w:rPr>
                    <w:rFonts w:ascii="Arial" w:cs="Arial" w:eastAsia="Arial" w:hAnsi="Arial"/>
                  </w:rPr>
                </w:pPr>
                <w:r w:rsidDel="00000000" w:rsidR="00000000" w:rsidRPr="00000000">
                  <w:rPr>
                    <w:rFonts w:ascii="Arial" w:cs="Arial" w:eastAsia="Arial" w:hAnsi="Arial"/>
                    <w:rtl w:val="0"/>
                  </w:rPr>
                  <w:t xml:space="preserve">23</w:t>
                </w:r>
              </w:p>
            </w:tc>
            <w:tc>
              <w:tcPr>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8A">
                <w:pPr>
                  <w:widowControl w:val="0"/>
                  <w:jc w:val="center"/>
                  <w:rPr>
                    <w:rFonts w:ascii="Arial" w:cs="Arial" w:eastAsia="Arial" w:hAnsi="Arial"/>
                  </w:rPr>
                </w:pPr>
                <w:r w:rsidDel="00000000" w:rsidR="00000000" w:rsidRPr="00000000">
                  <w:rPr>
                    <w:rFonts w:ascii="Arial" w:cs="Arial" w:eastAsia="Arial" w:hAnsi="Arial"/>
                    <w:rtl w:val="0"/>
                  </w:rPr>
                  <w:t xml:space="preserve">6.27</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8B">
                <w:pPr>
                  <w:widowControl w:val="0"/>
                  <w:rPr>
                    <w:rFonts w:ascii="Arial" w:cs="Arial" w:eastAsia="Arial" w:hAnsi="Arial"/>
                  </w:rPr>
                </w:pPr>
                <w:r w:rsidDel="00000000" w:rsidR="00000000" w:rsidRPr="00000000">
                  <w:rPr>
                    <w:rFonts w:ascii="Arial" w:cs="Arial" w:eastAsia="Arial" w:hAnsi="Arial"/>
                    <w:rtl w:val="0"/>
                  </w:rPr>
                  <w:t xml:space="preserve">College of Physical Therapy</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8C">
                <w:pPr>
                  <w:widowControl w:val="0"/>
                  <w:jc w:val="center"/>
                  <w:rPr>
                    <w:rFonts w:ascii="Arial" w:cs="Arial" w:eastAsia="Arial" w:hAnsi="Arial"/>
                  </w:rPr>
                </w:pPr>
                <w:r w:rsidDel="00000000" w:rsidR="00000000" w:rsidRPr="00000000">
                  <w:rPr>
                    <w:rFonts w:ascii="Arial" w:cs="Arial" w:eastAsia="Arial" w:hAnsi="Arial"/>
                    <w:rtl w:val="0"/>
                  </w:rPr>
                  <w:t xml:space="preserve">15</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8D">
                <w:pPr>
                  <w:widowControl w:val="0"/>
                  <w:jc w:val="center"/>
                  <w:rPr>
                    <w:rFonts w:ascii="Arial" w:cs="Arial" w:eastAsia="Arial" w:hAnsi="Arial"/>
                  </w:rPr>
                </w:pPr>
                <w:r w:rsidDel="00000000" w:rsidR="00000000" w:rsidRPr="00000000">
                  <w:rPr>
                    <w:rFonts w:ascii="Arial" w:cs="Arial" w:eastAsia="Arial" w:hAnsi="Arial"/>
                    <w:rtl w:val="0"/>
                  </w:rPr>
                  <w:t xml:space="preserve">4.09</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8E">
                <w:pPr>
                  <w:widowControl w:val="0"/>
                  <w:rPr>
                    <w:rFonts w:ascii="Arial" w:cs="Arial" w:eastAsia="Arial" w:hAnsi="Arial"/>
                  </w:rPr>
                </w:pPr>
                <w:r w:rsidDel="00000000" w:rsidR="00000000" w:rsidRPr="00000000">
                  <w:rPr>
                    <w:rFonts w:ascii="Arial" w:cs="Arial" w:eastAsia="Arial" w:hAnsi="Arial"/>
                    <w:rtl w:val="0"/>
                  </w:rPr>
                  <w:t xml:space="preserve">College of Nursing</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8F">
                <w:pPr>
                  <w:widowControl w:val="0"/>
                  <w:jc w:val="center"/>
                  <w:rPr>
                    <w:rFonts w:ascii="Arial" w:cs="Arial" w:eastAsia="Arial" w:hAnsi="Arial"/>
                  </w:rPr>
                </w:pPr>
                <w:r w:rsidDel="00000000" w:rsidR="00000000" w:rsidRPr="00000000">
                  <w:rPr>
                    <w:rFonts w:ascii="Arial" w:cs="Arial" w:eastAsia="Arial" w:hAnsi="Arial"/>
                    <w:rtl w:val="0"/>
                  </w:rPr>
                  <w:t xml:space="preserve">99</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90">
                <w:pPr>
                  <w:widowControl w:val="0"/>
                  <w:jc w:val="center"/>
                  <w:rPr>
                    <w:rFonts w:ascii="Arial" w:cs="Arial" w:eastAsia="Arial" w:hAnsi="Arial"/>
                  </w:rPr>
                </w:pPr>
                <w:r w:rsidDel="00000000" w:rsidR="00000000" w:rsidRPr="00000000">
                  <w:rPr>
                    <w:rFonts w:ascii="Arial" w:cs="Arial" w:eastAsia="Arial" w:hAnsi="Arial"/>
                    <w:rtl w:val="0"/>
                  </w:rPr>
                  <w:t xml:space="preserve">27.0</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91">
                <w:pPr>
                  <w:widowControl w:val="0"/>
                  <w:rPr>
                    <w:rFonts w:ascii="Arial" w:cs="Arial" w:eastAsia="Arial" w:hAnsi="Arial"/>
                  </w:rPr>
                </w:pPr>
                <w:r w:rsidDel="00000000" w:rsidR="00000000" w:rsidRPr="00000000">
                  <w:rPr>
                    <w:rFonts w:ascii="Arial" w:cs="Arial" w:eastAsia="Arial" w:hAnsi="Arial"/>
                    <w:rtl w:val="0"/>
                  </w:rPr>
                  <w:t xml:space="preserve">College of Medical Laboratory Sciences</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92">
                <w:pPr>
                  <w:widowControl w:val="0"/>
                  <w:jc w:val="center"/>
                  <w:rPr>
                    <w:rFonts w:ascii="Arial" w:cs="Arial" w:eastAsia="Arial" w:hAnsi="Arial"/>
                  </w:rPr>
                </w:pPr>
                <w:r w:rsidDel="00000000" w:rsidR="00000000" w:rsidRPr="00000000">
                  <w:rPr>
                    <w:rFonts w:ascii="Arial" w:cs="Arial" w:eastAsia="Arial" w:hAnsi="Arial"/>
                    <w:rtl w:val="0"/>
                  </w:rPr>
                  <w:t xml:space="preserve">27</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93">
                <w:pPr>
                  <w:widowControl w:val="0"/>
                  <w:jc w:val="center"/>
                  <w:rPr>
                    <w:rFonts w:ascii="Arial" w:cs="Arial" w:eastAsia="Arial" w:hAnsi="Arial"/>
                  </w:rPr>
                </w:pPr>
                <w:r w:rsidDel="00000000" w:rsidR="00000000" w:rsidRPr="00000000">
                  <w:rPr>
                    <w:rFonts w:ascii="Arial" w:cs="Arial" w:eastAsia="Arial" w:hAnsi="Arial"/>
                    <w:rtl w:val="0"/>
                  </w:rPr>
                  <w:t xml:space="preserve">7.4</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94">
                <w:pPr>
                  <w:widowControl w:val="0"/>
                  <w:rPr>
                    <w:rFonts w:ascii="Arial" w:cs="Arial" w:eastAsia="Arial" w:hAnsi="Arial"/>
                  </w:rPr>
                </w:pPr>
                <w:r w:rsidDel="00000000" w:rsidR="00000000" w:rsidRPr="00000000">
                  <w:rPr>
                    <w:rFonts w:ascii="Arial" w:cs="Arial" w:eastAsia="Arial" w:hAnsi="Arial"/>
                    <w:rtl w:val="0"/>
                  </w:rPr>
                  <w:t xml:space="preserve">College of Arts and Sciences</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95">
                <w:pPr>
                  <w:widowControl w:val="0"/>
                  <w:jc w:val="center"/>
                  <w:rPr>
                    <w:rFonts w:ascii="Arial" w:cs="Arial" w:eastAsia="Arial" w:hAnsi="Arial"/>
                  </w:rPr>
                </w:pPr>
                <w:r w:rsidDel="00000000" w:rsidR="00000000" w:rsidRPr="00000000">
                  <w:rPr>
                    <w:rFonts w:ascii="Arial" w:cs="Arial" w:eastAsia="Arial" w:hAnsi="Arial"/>
                    <w:rtl w:val="0"/>
                  </w:rPr>
                  <w:t xml:space="preserve">43</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96">
                <w:pPr>
                  <w:widowControl w:val="0"/>
                  <w:jc w:val="center"/>
                  <w:rPr>
                    <w:rFonts w:ascii="Arial" w:cs="Arial" w:eastAsia="Arial" w:hAnsi="Arial"/>
                  </w:rPr>
                </w:pPr>
                <w:r w:rsidDel="00000000" w:rsidR="00000000" w:rsidRPr="00000000">
                  <w:rPr>
                    <w:rFonts w:ascii="Arial" w:cs="Arial" w:eastAsia="Arial" w:hAnsi="Arial"/>
                    <w:rtl w:val="0"/>
                  </w:rPr>
                  <w:t xml:space="preserve">11.7</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97">
                <w:pPr>
                  <w:widowControl w:val="0"/>
                  <w:rPr>
                    <w:rFonts w:ascii="Arial" w:cs="Arial" w:eastAsia="Arial" w:hAnsi="Arial"/>
                  </w:rPr>
                </w:pPr>
                <w:r w:rsidDel="00000000" w:rsidR="00000000" w:rsidRPr="00000000">
                  <w:rPr>
                    <w:rFonts w:ascii="Arial" w:cs="Arial" w:eastAsia="Arial" w:hAnsi="Arial"/>
                    <w:rtl w:val="0"/>
                  </w:rPr>
                  <w:t xml:space="preserve">College of Midwifery</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98">
                <w:pPr>
                  <w:widowControl w:val="0"/>
                  <w:jc w:val="center"/>
                  <w:rPr>
                    <w:rFonts w:ascii="Arial" w:cs="Arial" w:eastAsia="Arial" w:hAnsi="Arial"/>
                  </w:rPr>
                </w:pPr>
                <w:r w:rsidDel="00000000" w:rsidR="00000000" w:rsidRPr="00000000">
                  <w:rPr>
                    <w:rFonts w:ascii="Arial" w:cs="Arial" w:eastAsia="Arial" w:hAnsi="Arial"/>
                    <w:rtl w:val="0"/>
                  </w:rPr>
                  <w:t xml:space="preserve">12</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99">
                <w:pPr>
                  <w:widowControl w:val="0"/>
                  <w:jc w:val="center"/>
                  <w:rPr>
                    <w:rFonts w:ascii="Arial" w:cs="Arial" w:eastAsia="Arial" w:hAnsi="Arial"/>
                  </w:rPr>
                </w:pPr>
                <w:r w:rsidDel="00000000" w:rsidR="00000000" w:rsidRPr="00000000">
                  <w:rPr>
                    <w:rFonts w:ascii="Arial" w:cs="Arial" w:eastAsia="Arial" w:hAnsi="Arial"/>
                    <w:rtl w:val="0"/>
                  </w:rPr>
                  <w:t xml:space="preserve">3.3</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9A">
                <w:pPr>
                  <w:widowControl w:val="0"/>
                  <w:rPr>
                    <w:rFonts w:ascii="Arial" w:cs="Arial" w:eastAsia="Arial" w:hAnsi="Arial"/>
                  </w:rPr>
                </w:pPr>
                <w:r w:rsidDel="00000000" w:rsidR="00000000" w:rsidRPr="00000000">
                  <w:rPr>
                    <w:rFonts w:ascii="Arial" w:cs="Arial" w:eastAsia="Arial" w:hAnsi="Arial"/>
                    <w:rtl w:val="0"/>
                  </w:rPr>
                  <w:t xml:space="preserve">College of Business and Technology</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9B">
                <w:pPr>
                  <w:widowControl w:val="0"/>
                  <w:jc w:val="center"/>
                  <w:rPr>
                    <w:rFonts w:ascii="Arial" w:cs="Arial" w:eastAsia="Arial" w:hAnsi="Arial"/>
                  </w:rPr>
                </w:pPr>
                <w:r w:rsidDel="00000000" w:rsidR="00000000" w:rsidRPr="00000000">
                  <w:rPr>
                    <w:rFonts w:ascii="Arial" w:cs="Arial" w:eastAsia="Arial" w:hAnsi="Arial"/>
                    <w:rtl w:val="0"/>
                  </w:rPr>
                  <w:t xml:space="preserve">19</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9C">
                <w:pPr>
                  <w:widowControl w:val="0"/>
                  <w:jc w:val="center"/>
                  <w:rPr>
                    <w:rFonts w:ascii="Arial" w:cs="Arial" w:eastAsia="Arial" w:hAnsi="Arial"/>
                  </w:rPr>
                </w:pPr>
                <w:r w:rsidDel="00000000" w:rsidR="00000000" w:rsidRPr="00000000">
                  <w:rPr>
                    <w:rFonts w:ascii="Arial" w:cs="Arial" w:eastAsia="Arial" w:hAnsi="Arial"/>
                    <w:rtl w:val="0"/>
                  </w:rPr>
                  <w:t xml:space="preserve">5.2</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9D">
                <w:pPr>
                  <w:widowControl w:val="0"/>
                  <w:rPr>
                    <w:rFonts w:ascii="Arial" w:cs="Arial" w:eastAsia="Arial" w:hAnsi="Arial"/>
                  </w:rPr>
                </w:pPr>
                <w:r w:rsidDel="00000000" w:rsidR="00000000" w:rsidRPr="00000000">
                  <w:rPr>
                    <w:rFonts w:ascii="Arial" w:cs="Arial" w:eastAsia="Arial" w:hAnsi="Arial"/>
                    <w:rtl w:val="0"/>
                  </w:rPr>
                  <w:t xml:space="preserve">College of Radiologic Technology</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9E">
                <w:pPr>
                  <w:widowControl w:val="0"/>
                  <w:jc w:val="center"/>
                  <w:rPr>
                    <w:rFonts w:ascii="Arial" w:cs="Arial" w:eastAsia="Arial" w:hAnsi="Arial"/>
                  </w:rPr>
                </w:pPr>
                <w:r w:rsidDel="00000000" w:rsidR="00000000" w:rsidRPr="00000000">
                  <w:rPr>
                    <w:rFonts w:ascii="Arial" w:cs="Arial" w:eastAsia="Arial" w:hAnsi="Arial"/>
                    <w:rtl w:val="0"/>
                  </w:rPr>
                  <w:t xml:space="preserve">87</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9F">
                <w:pPr>
                  <w:widowControl w:val="0"/>
                  <w:jc w:val="center"/>
                  <w:rPr>
                    <w:rFonts w:ascii="Arial" w:cs="Arial" w:eastAsia="Arial" w:hAnsi="Arial"/>
                  </w:rPr>
                </w:pPr>
                <w:r w:rsidDel="00000000" w:rsidR="00000000" w:rsidRPr="00000000">
                  <w:rPr>
                    <w:rFonts w:ascii="Arial" w:cs="Arial" w:eastAsia="Arial" w:hAnsi="Arial"/>
                    <w:rtl w:val="0"/>
                  </w:rPr>
                  <w:t xml:space="preserve">23.7</w:t>
                </w:r>
              </w:p>
            </w:tc>
          </w:tr>
          <w:tr>
            <w:trPr>
              <w:cantSplit w:val="0"/>
              <w:tblHeader w:val="0"/>
            </w:trPr>
            <w:tc>
              <w:tcPr>
                <w:tcBorders>
                  <w:top w:color="ffffff" w:space="0" w:sz="8" w:val="single"/>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A0">
                <w:pPr>
                  <w:widowControl w:val="0"/>
                  <w:rPr>
                    <w:rFonts w:ascii="Arial" w:cs="Arial" w:eastAsia="Arial" w:hAnsi="Arial"/>
                  </w:rPr>
                </w:pPr>
                <w:r w:rsidDel="00000000" w:rsidR="00000000" w:rsidRPr="00000000">
                  <w:rPr>
                    <w:rFonts w:ascii="Arial" w:cs="Arial" w:eastAsia="Arial" w:hAnsi="Arial"/>
                    <w:rtl w:val="0"/>
                  </w:rPr>
                  <w:t xml:space="preserve">Doctor of Dental Medicine</w:t>
                </w:r>
              </w:p>
            </w:tc>
            <w:tc>
              <w:tcPr>
                <w:tcBorders>
                  <w:top w:color="ffffff" w:space="0" w:sz="8" w:val="single"/>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A1">
                <w:pPr>
                  <w:widowControl w:val="0"/>
                  <w:jc w:val="center"/>
                  <w:rPr>
                    <w:rFonts w:ascii="Arial" w:cs="Arial" w:eastAsia="Arial" w:hAnsi="Arial"/>
                  </w:rPr>
                </w:pPr>
                <w:r w:rsidDel="00000000" w:rsidR="00000000" w:rsidRPr="00000000">
                  <w:rPr>
                    <w:rFonts w:ascii="Arial" w:cs="Arial" w:eastAsia="Arial" w:hAnsi="Arial"/>
                    <w:rtl w:val="0"/>
                  </w:rPr>
                  <w:t xml:space="preserve">42</w:t>
                </w:r>
              </w:p>
            </w:tc>
            <w:tc>
              <w:tcPr>
                <w:tcBorders>
                  <w:top w:color="ffffff" w:space="0" w:sz="8" w:val="single"/>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A2">
                <w:pPr>
                  <w:widowControl w:val="0"/>
                  <w:jc w:val="center"/>
                  <w:rPr>
                    <w:rFonts w:ascii="Arial" w:cs="Arial" w:eastAsia="Arial" w:hAnsi="Arial"/>
                  </w:rPr>
                </w:pPr>
                <w:r w:rsidDel="00000000" w:rsidR="00000000" w:rsidRPr="00000000">
                  <w:rPr>
                    <w:rFonts w:ascii="Arial" w:cs="Arial" w:eastAsia="Arial" w:hAnsi="Arial"/>
                    <w:rtl w:val="0"/>
                  </w:rPr>
                  <w:t xml:space="preserve">11.4</w:t>
                </w:r>
              </w:p>
            </w:tc>
          </w:tr>
          <w:tr>
            <w:trPr>
              <w:cantSplit w:val="0"/>
              <w:tblHeader w:val="0"/>
            </w:trPr>
            <w:tc>
              <w:tcPr>
                <w:tcBorders>
                  <w:left w:color="fcfcfc" w:space="0" w:sz="8" w:val="single"/>
                  <w:right w:color="fcfcfc" w:space="0" w:sz="8" w:val="single"/>
                </w:tcBorders>
                <w:tcMar>
                  <w:top w:w="0.0" w:type="dxa"/>
                  <w:left w:w="0.0" w:type="dxa"/>
                  <w:bottom w:w="0.0" w:type="dxa"/>
                  <w:right w:w="0.0" w:type="dxa"/>
                </w:tcMar>
              </w:tcPr>
              <w:p w:rsidR="00000000" w:rsidDel="00000000" w:rsidP="00000000" w:rsidRDefault="00000000" w:rsidRPr="00000000" w14:paraId="000000A3">
                <w:pPr>
                  <w:widowControl w:val="0"/>
                  <w:jc w:val="center"/>
                  <w:rPr>
                    <w:rFonts w:ascii="Arial" w:cs="Arial" w:eastAsia="Arial" w:hAnsi="Arial"/>
                    <w:b w:val="1"/>
                    <w:bCs w:val="1"/>
                  </w:rPr>
                </w:pPr>
                <w:r w:rsidDel="00000000" w:rsidR="00000000" w:rsidRPr="00000000">
                  <w:rPr>
                    <w:rFonts w:ascii="Arial" w:cs="Arial" w:eastAsia="Arial" w:hAnsi="Arial"/>
                    <w:b w:val="1"/>
                    <w:bCs w:val="1"/>
                    <w:rtl w:val="0"/>
                  </w:rPr>
                  <w:t xml:space="preserve">Total</w:t>
                </w:r>
              </w:p>
            </w:tc>
            <w:tc>
              <w:tcPr>
                <w:tcBorders>
                  <w:left w:color="fcfcfc" w:space="0" w:sz="8" w:val="single"/>
                  <w:right w:color="fcfcfc" w:space="0" w:sz="8" w:val="single"/>
                </w:tcBorders>
                <w:tcMar>
                  <w:top w:w="0.0" w:type="dxa"/>
                  <w:left w:w="0.0" w:type="dxa"/>
                  <w:bottom w:w="0.0" w:type="dxa"/>
                  <w:right w:w="0.0" w:type="dxa"/>
                </w:tcMar>
              </w:tcPr>
              <w:p w:rsidR="00000000" w:rsidDel="00000000" w:rsidP="00000000" w:rsidRDefault="00000000" w:rsidRPr="00000000" w14:paraId="000000A4">
                <w:pPr>
                  <w:widowControl w:val="0"/>
                  <w:jc w:val="center"/>
                  <w:rPr>
                    <w:rFonts w:ascii="Arial" w:cs="Arial" w:eastAsia="Arial" w:hAnsi="Arial"/>
                    <w:b w:val="1"/>
                    <w:bCs w:val="1"/>
                  </w:rPr>
                </w:pPr>
                <w:r w:rsidDel="00000000" w:rsidR="00000000" w:rsidRPr="00000000">
                  <w:rPr>
                    <w:rFonts w:ascii="Arial" w:cs="Arial" w:eastAsia="Arial" w:hAnsi="Arial"/>
                    <w:b w:val="1"/>
                    <w:bCs w:val="1"/>
                    <w:rtl w:val="0"/>
                  </w:rPr>
                  <w:t xml:space="preserve">367</w:t>
                </w:r>
              </w:p>
            </w:tc>
            <w:tc>
              <w:tcPr>
                <w:tcBorders>
                  <w:left w:color="fcfcfc" w:space="0" w:sz="8" w:val="single"/>
                  <w:right w:color="fcfcfc" w:space="0" w:sz="8" w:val="single"/>
                </w:tcBorders>
                <w:tcMar>
                  <w:top w:w="0.0" w:type="dxa"/>
                  <w:left w:w="0.0" w:type="dxa"/>
                  <w:bottom w:w="0.0" w:type="dxa"/>
                  <w:right w:w="0.0" w:type="dxa"/>
                </w:tcMar>
              </w:tcPr>
              <w:p w:rsidR="00000000" w:rsidDel="00000000" w:rsidP="00000000" w:rsidRDefault="00000000" w:rsidRPr="00000000" w14:paraId="000000A5">
                <w:pPr>
                  <w:widowControl w:val="0"/>
                  <w:jc w:val="center"/>
                  <w:rPr>
                    <w:rFonts w:ascii="Arial" w:cs="Arial" w:eastAsia="Arial" w:hAnsi="Arial"/>
                    <w:b w:val="1"/>
                    <w:bCs w:val="1"/>
                  </w:rPr>
                </w:pPr>
                <w:r w:rsidDel="00000000" w:rsidR="00000000" w:rsidRPr="00000000">
                  <w:rPr>
                    <w:rFonts w:ascii="Arial" w:cs="Arial" w:eastAsia="Arial" w:hAnsi="Arial"/>
                    <w:b w:val="1"/>
                    <w:bCs w:val="1"/>
                    <w:rtl w:val="0"/>
                  </w:rPr>
                  <w:t xml:space="preserve">100</w:t>
                </w:r>
              </w:p>
            </w:tc>
          </w:tr>
        </w:tbl>
      </w:sdtContent>
    </w:sdt>
    <w:p w:rsidR="00000000" w:rsidDel="00000000" w:rsidP="00000000" w:rsidRDefault="00000000" w:rsidRPr="00000000" w14:paraId="000000A6">
      <w:pPr>
        <w:spacing w:after="16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Table 2</w:t>
      </w:r>
    </w:p>
    <w:p w:rsidR="00000000" w:rsidDel="00000000" w:rsidP="00000000" w:rsidRDefault="00000000" w:rsidRPr="00000000" w14:paraId="000000A7">
      <w:pPr>
        <w:spacing w:after="160" w:before="240" w:lineRule="auto"/>
        <w:rPr>
          <w:rFonts w:ascii="Arial" w:cs="Arial" w:eastAsia="Arial" w:hAnsi="Arial"/>
          <w:sz w:val="24"/>
          <w:szCs w:val="24"/>
        </w:rPr>
      </w:pPr>
      <w:r w:rsidDel="00000000" w:rsidR="00000000" w:rsidRPr="00000000">
        <w:rPr>
          <w:rFonts w:ascii="Arial" w:cs="Arial" w:eastAsia="Arial" w:hAnsi="Arial"/>
          <w:i w:val="1"/>
          <w:iCs w:val="1"/>
          <w:rtl w:val="0"/>
        </w:rPr>
        <w:t xml:space="preserve">Level of Postural Habits of the Respondents (n=367)</w:t>
      </w:r>
      <w:r w:rsidDel="00000000" w:rsidR="00000000" w:rsidRPr="00000000">
        <w:rPr>
          <w:rtl w:val="0"/>
        </w:rPr>
      </w:r>
    </w:p>
    <w:sdt>
      <w:sdtPr>
        <w:lock w:val="contentLocked"/>
        <w:id w:val="-1272063009"/>
        <w:tag w:val="goog_rdk_1"/>
      </w:sdtPr>
      <w:sdtContent>
        <w:tbl>
          <w:tblPr>
            <w:tblStyle w:val="Table3"/>
            <w:tblW w:w="88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76"/>
            <w:gridCol w:w="1321"/>
            <w:gridCol w:w="1423"/>
            <w:tblGridChange w:id="0">
              <w:tblGrid>
                <w:gridCol w:w="6076"/>
                <w:gridCol w:w="1321"/>
                <w:gridCol w:w="1423"/>
              </w:tblGrid>
            </w:tblGridChange>
          </w:tblGrid>
          <w:tr>
            <w:trPr>
              <w:cantSplit w:val="0"/>
              <w:tblHeader w:val="0"/>
            </w:trPr>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A8">
                <w:pPr>
                  <w:widowControl w:val="0"/>
                  <w:jc w:val="center"/>
                  <w:rPr>
                    <w:rFonts w:ascii="Arial" w:cs="Arial" w:eastAsia="Arial" w:hAnsi="Arial"/>
                    <w:b w:val="1"/>
                    <w:bCs w:val="1"/>
                  </w:rPr>
                </w:pPr>
                <w:r w:rsidDel="00000000" w:rsidR="00000000" w:rsidRPr="00000000">
                  <w:rPr>
                    <w:rFonts w:ascii="Arial" w:cs="Arial" w:eastAsia="Arial" w:hAnsi="Arial"/>
                    <w:b w:val="1"/>
                    <w:bCs w:val="1"/>
                    <w:rtl w:val="0"/>
                  </w:rPr>
                  <w:t xml:space="preserve">Items</w:t>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A9">
                <w:pPr>
                  <w:widowControl w:val="0"/>
                  <w:jc w:val="center"/>
                  <w:rPr>
                    <w:rFonts w:ascii="Arial" w:cs="Arial" w:eastAsia="Arial" w:hAnsi="Arial"/>
                    <w:b w:val="1"/>
                    <w:bCs w:val="1"/>
                  </w:rPr>
                </w:pPr>
                <w:r w:rsidDel="00000000" w:rsidR="00000000" w:rsidRPr="00000000">
                  <w:rPr>
                    <w:rFonts w:ascii="Arial" w:cs="Arial" w:eastAsia="Arial" w:hAnsi="Arial"/>
                    <w:b w:val="1"/>
                    <w:bCs w:val="1"/>
                    <w:rtl w:val="0"/>
                  </w:rPr>
                  <w:t xml:space="preserve">Mean</w:t>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AA">
                <w:pPr>
                  <w:widowControl w:val="0"/>
                  <w:jc w:val="center"/>
                  <w:rPr>
                    <w:rFonts w:ascii="Arial" w:cs="Arial" w:eastAsia="Arial" w:hAnsi="Arial"/>
                  </w:rPr>
                </w:pPr>
                <w:r w:rsidDel="00000000" w:rsidR="00000000" w:rsidRPr="00000000">
                  <w:rPr>
                    <w:rFonts w:ascii="Arial" w:cs="Arial" w:eastAsia="Arial" w:hAnsi="Arial"/>
                    <w:rtl w:val="0"/>
                  </w:rPr>
                  <w:t xml:space="preserve">SD</w:t>
                </w:r>
              </w:p>
            </w:tc>
          </w:tr>
          <w:tr>
            <w:trPr>
              <w:cantSplit w:val="0"/>
              <w:trHeight w:val="267" w:hRule="atLeast"/>
              <w:tblHeader w:val="0"/>
            </w:trPr>
            <w:tc>
              <w:tcPr>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AB">
                <w:pPr>
                  <w:widowControl w:val="0"/>
                  <w:rPr>
                    <w:rFonts w:ascii="Arial" w:cs="Arial" w:eastAsia="Arial" w:hAnsi="Arial"/>
                  </w:rPr>
                </w:pPr>
                <w:r w:rsidDel="00000000" w:rsidR="00000000" w:rsidRPr="00000000">
                  <w:rPr>
                    <w:rFonts w:ascii="Arial" w:cs="Arial" w:eastAsia="Arial" w:hAnsi="Arial"/>
                    <w:rtl w:val="0"/>
                  </w:rPr>
                  <w:t xml:space="preserve">Stand with equal support on both legs.</w:t>
                </w:r>
              </w:p>
            </w:tc>
            <w:tc>
              <w:tcPr>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AC">
                <w:pPr>
                  <w:widowControl w:val="0"/>
                  <w:jc w:val="center"/>
                  <w:rPr>
                    <w:rFonts w:ascii="Arial" w:cs="Arial" w:eastAsia="Arial" w:hAnsi="Arial"/>
                  </w:rPr>
                </w:pPr>
                <w:r w:rsidDel="00000000" w:rsidR="00000000" w:rsidRPr="00000000">
                  <w:rPr>
                    <w:rFonts w:ascii="Arial" w:cs="Arial" w:eastAsia="Arial" w:hAnsi="Arial"/>
                    <w:rtl w:val="0"/>
                  </w:rPr>
                  <w:t xml:space="preserve">3.33</w:t>
                </w:r>
              </w:p>
            </w:tc>
            <w:tc>
              <w:tcPr>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AD">
                <w:pPr>
                  <w:widowControl w:val="0"/>
                  <w:jc w:val="center"/>
                  <w:rPr>
                    <w:rFonts w:ascii="Arial" w:cs="Arial" w:eastAsia="Arial" w:hAnsi="Arial"/>
                  </w:rPr>
                </w:pPr>
                <w:r w:rsidDel="00000000" w:rsidR="00000000" w:rsidRPr="00000000">
                  <w:rPr>
                    <w:rFonts w:ascii="Arial" w:cs="Arial" w:eastAsia="Arial" w:hAnsi="Arial"/>
                    <w:rtl w:val="0"/>
                  </w:rPr>
                  <w:t xml:space="preserve">0.90</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AE">
                <w:pPr>
                  <w:widowControl w:val="0"/>
                  <w:rPr>
                    <w:rFonts w:ascii="Arial" w:cs="Arial" w:eastAsia="Arial" w:hAnsi="Arial"/>
                  </w:rPr>
                </w:pPr>
                <w:r w:rsidDel="00000000" w:rsidR="00000000" w:rsidRPr="00000000">
                  <w:rPr>
                    <w:rFonts w:ascii="Arial" w:cs="Arial" w:eastAsia="Arial" w:hAnsi="Arial"/>
                    <w:rtl w:val="0"/>
                  </w:rPr>
                  <w:t xml:space="preserve">Carry out body movements (joint movements, stretching, etc.)</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AF">
                <w:pPr>
                  <w:widowControl w:val="0"/>
                  <w:jc w:val="center"/>
                  <w:rPr>
                    <w:rFonts w:ascii="Arial" w:cs="Arial" w:eastAsia="Arial" w:hAnsi="Arial"/>
                  </w:rPr>
                </w:pPr>
                <w:r w:rsidDel="00000000" w:rsidR="00000000" w:rsidRPr="00000000">
                  <w:rPr>
                    <w:rFonts w:ascii="Arial" w:cs="Arial" w:eastAsia="Arial" w:hAnsi="Arial"/>
                    <w:rtl w:val="0"/>
                  </w:rPr>
                  <w:t xml:space="preserve">3.07</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B0">
                <w:pPr>
                  <w:widowControl w:val="0"/>
                  <w:jc w:val="center"/>
                  <w:rPr>
                    <w:rFonts w:ascii="Arial" w:cs="Arial" w:eastAsia="Arial" w:hAnsi="Arial"/>
                  </w:rPr>
                </w:pPr>
                <w:r w:rsidDel="00000000" w:rsidR="00000000" w:rsidRPr="00000000">
                  <w:rPr>
                    <w:rFonts w:ascii="Arial" w:cs="Arial" w:eastAsia="Arial" w:hAnsi="Arial"/>
                    <w:rtl w:val="0"/>
                  </w:rPr>
                  <w:t xml:space="preserve">0.94</w:t>
                </w:r>
              </w:p>
            </w:tc>
          </w:tr>
          <w:tr>
            <w:trPr>
              <w:cantSplit w:val="0"/>
              <w:trHeight w:val="237" w:hRule="atLeast"/>
              <w:tblHeader w:val="0"/>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B1">
                <w:pPr>
                  <w:widowControl w:val="0"/>
                  <w:rPr>
                    <w:rFonts w:ascii="Arial" w:cs="Arial" w:eastAsia="Arial" w:hAnsi="Arial"/>
                  </w:rPr>
                </w:pPr>
                <w:r w:rsidDel="00000000" w:rsidR="00000000" w:rsidRPr="00000000">
                  <w:rPr>
                    <w:rFonts w:ascii="Arial" w:cs="Arial" w:eastAsia="Arial" w:hAnsi="Arial"/>
                    <w:rtl w:val="0"/>
                  </w:rPr>
                  <w:t xml:space="preserve">Sit with our back well supported on the backrest.</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B2">
                <w:pPr>
                  <w:widowControl w:val="0"/>
                  <w:jc w:val="center"/>
                  <w:rPr>
                    <w:rFonts w:ascii="Arial" w:cs="Arial" w:eastAsia="Arial" w:hAnsi="Arial"/>
                  </w:rPr>
                </w:pPr>
                <w:r w:rsidDel="00000000" w:rsidR="00000000" w:rsidRPr="00000000">
                  <w:rPr>
                    <w:rFonts w:ascii="Arial" w:cs="Arial" w:eastAsia="Arial" w:hAnsi="Arial"/>
                    <w:rtl w:val="0"/>
                  </w:rPr>
                  <w:t xml:space="preserve">2.99</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B3">
                <w:pPr>
                  <w:widowControl w:val="0"/>
                  <w:jc w:val="center"/>
                  <w:rPr>
                    <w:rFonts w:ascii="Arial" w:cs="Arial" w:eastAsia="Arial" w:hAnsi="Arial"/>
                  </w:rPr>
                </w:pPr>
                <w:r w:rsidDel="00000000" w:rsidR="00000000" w:rsidRPr="00000000">
                  <w:rPr>
                    <w:rFonts w:ascii="Arial" w:cs="Arial" w:eastAsia="Arial" w:hAnsi="Arial"/>
                    <w:rtl w:val="0"/>
                  </w:rPr>
                  <w:t xml:space="preserve">0.81</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B4">
                <w:pPr>
                  <w:widowControl w:val="0"/>
                  <w:rPr>
                    <w:rFonts w:ascii="Arial" w:cs="Arial" w:eastAsia="Arial" w:hAnsi="Arial"/>
                  </w:rPr>
                </w:pPr>
                <w:r w:rsidDel="00000000" w:rsidR="00000000" w:rsidRPr="00000000">
                  <w:rPr>
                    <w:rFonts w:ascii="Arial" w:cs="Arial" w:eastAsia="Arial" w:hAnsi="Arial"/>
                    <w:rtl w:val="0"/>
                  </w:rPr>
                  <w:t xml:space="preserve">Sit with both feet firmly on the floors</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B5">
                <w:pPr>
                  <w:widowControl w:val="0"/>
                  <w:jc w:val="center"/>
                  <w:rPr>
                    <w:rFonts w:ascii="Arial" w:cs="Arial" w:eastAsia="Arial" w:hAnsi="Arial"/>
                  </w:rPr>
                </w:pPr>
                <w:r w:rsidDel="00000000" w:rsidR="00000000" w:rsidRPr="00000000">
                  <w:rPr>
                    <w:rFonts w:ascii="Arial" w:cs="Arial" w:eastAsia="Arial" w:hAnsi="Arial"/>
                    <w:rtl w:val="0"/>
                  </w:rPr>
                  <w:t xml:space="preserve">2.91</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B6">
                <w:pPr>
                  <w:widowControl w:val="0"/>
                  <w:jc w:val="center"/>
                  <w:rPr>
                    <w:rFonts w:ascii="Arial" w:cs="Arial" w:eastAsia="Arial" w:hAnsi="Arial"/>
                  </w:rPr>
                </w:pPr>
                <w:r w:rsidDel="00000000" w:rsidR="00000000" w:rsidRPr="00000000">
                  <w:rPr>
                    <w:rFonts w:ascii="Arial" w:cs="Arial" w:eastAsia="Arial" w:hAnsi="Arial"/>
                    <w:rtl w:val="0"/>
                  </w:rPr>
                  <w:t xml:space="preserve">0.90</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B7">
                <w:pPr>
                  <w:widowControl w:val="0"/>
                  <w:rPr>
                    <w:rFonts w:ascii="Arial" w:cs="Arial" w:eastAsia="Arial" w:hAnsi="Arial"/>
                  </w:rPr>
                </w:pPr>
                <w:r w:rsidDel="00000000" w:rsidR="00000000" w:rsidRPr="00000000">
                  <w:rPr>
                    <w:rFonts w:ascii="Arial" w:cs="Arial" w:eastAsia="Arial" w:hAnsi="Arial"/>
                    <w:rtl w:val="0"/>
                  </w:rPr>
                  <w:t xml:space="preserve">Sit with your buttocks well supported without slipping forward.</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B8">
                <w:pPr>
                  <w:widowControl w:val="0"/>
                  <w:jc w:val="center"/>
                  <w:rPr>
                    <w:rFonts w:ascii="Arial" w:cs="Arial" w:eastAsia="Arial" w:hAnsi="Arial"/>
                  </w:rPr>
                </w:pPr>
                <w:r w:rsidDel="00000000" w:rsidR="00000000" w:rsidRPr="00000000">
                  <w:rPr>
                    <w:rFonts w:ascii="Arial" w:cs="Arial" w:eastAsia="Arial" w:hAnsi="Arial"/>
                    <w:rtl w:val="0"/>
                  </w:rPr>
                  <w:t xml:space="preserve">2.68</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B9">
                <w:pPr>
                  <w:widowControl w:val="0"/>
                  <w:jc w:val="center"/>
                  <w:rPr>
                    <w:rFonts w:ascii="Arial" w:cs="Arial" w:eastAsia="Arial" w:hAnsi="Arial"/>
                  </w:rPr>
                </w:pPr>
                <w:r w:rsidDel="00000000" w:rsidR="00000000" w:rsidRPr="00000000">
                  <w:rPr>
                    <w:rFonts w:ascii="Arial" w:cs="Arial" w:eastAsia="Arial" w:hAnsi="Arial"/>
                    <w:rtl w:val="0"/>
                  </w:rPr>
                  <w:t xml:space="preserve">0.96</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BA">
                <w:pPr>
                  <w:widowControl w:val="0"/>
                  <w:rPr>
                    <w:rFonts w:ascii="Arial" w:cs="Arial" w:eastAsia="Arial" w:hAnsi="Arial"/>
                  </w:rPr>
                </w:pPr>
                <w:r w:rsidDel="00000000" w:rsidR="00000000" w:rsidRPr="00000000">
                  <w:rPr>
                    <w:rFonts w:ascii="Arial" w:cs="Arial" w:eastAsia="Arial" w:hAnsi="Arial"/>
                    <w:rtl w:val="0"/>
                  </w:rPr>
                  <w:t xml:space="preserve">Sit with your feet unsupported. *</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BB">
                <w:pPr>
                  <w:widowControl w:val="0"/>
                  <w:jc w:val="center"/>
                  <w:rPr>
                    <w:rFonts w:ascii="Arial" w:cs="Arial" w:eastAsia="Arial" w:hAnsi="Arial"/>
                  </w:rPr>
                </w:pPr>
                <w:r w:rsidDel="00000000" w:rsidR="00000000" w:rsidRPr="00000000">
                  <w:rPr>
                    <w:rFonts w:ascii="Arial" w:cs="Arial" w:eastAsia="Arial" w:hAnsi="Arial"/>
                    <w:rtl w:val="0"/>
                  </w:rPr>
                  <w:t xml:space="preserve">2.83</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BC">
                <w:pPr>
                  <w:widowControl w:val="0"/>
                  <w:jc w:val="center"/>
                  <w:rPr>
                    <w:rFonts w:ascii="Arial" w:cs="Arial" w:eastAsia="Arial" w:hAnsi="Arial"/>
                  </w:rPr>
                </w:pPr>
                <w:r w:rsidDel="00000000" w:rsidR="00000000" w:rsidRPr="00000000">
                  <w:rPr>
                    <w:rFonts w:ascii="Arial" w:cs="Arial" w:eastAsia="Arial" w:hAnsi="Arial"/>
                    <w:rtl w:val="0"/>
                  </w:rPr>
                  <w:t xml:space="preserve">0.94</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BD">
                <w:pPr>
                  <w:widowControl w:val="0"/>
                  <w:rPr>
                    <w:rFonts w:ascii="Arial" w:cs="Arial" w:eastAsia="Arial" w:hAnsi="Arial"/>
                  </w:rPr>
                </w:pPr>
                <w:r w:rsidDel="00000000" w:rsidR="00000000" w:rsidRPr="00000000">
                  <w:rPr>
                    <w:rFonts w:ascii="Arial" w:cs="Arial" w:eastAsia="Arial" w:hAnsi="Arial"/>
                    <w:rtl w:val="0"/>
                  </w:rPr>
                  <w:t xml:space="preserve">Sit with your upper body twisted (with torso tension). *</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BE">
                <w:pPr>
                  <w:widowControl w:val="0"/>
                  <w:jc w:val="center"/>
                  <w:rPr>
                    <w:rFonts w:ascii="Arial" w:cs="Arial" w:eastAsia="Arial" w:hAnsi="Arial"/>
                  </w:rPr>
                </w:pPr>
                <w:r w:rsidDel="00000000" w:rsidR="00000000" w:rsidRPr="00000000">
                  <w:rPr>
                    <w:rFonts w:ascii="Arial" w:cs="Arial" w:eastAsia="Arial" w:hAnsi="Arial"/>
                    <w:rtl w:val="0"/>
                  </w:rPr>
                  <w:t xml:space="preserve">2.74</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BF">
                <w:pPr>
                  <w:widowControl w:val="0"/>
                  <w:jc w:val="center"/>
                  <w:rPr>
                    <w:rFonts w:ascii="Arial" w:cs="Arial" w:eastAsia="Arial" w:hAnsi="Arial"/>
                  </w:rPr>
                </w:pPr>
                <w:r w:rsidDel="00000000" w:rsidR="00000000" w:rsidRPr="00000000">
                  <w:rPr>
                    <w:rFonts w:ascii="Arial" w:cs="Arial" w:eastAsia="Arial" w:hAnsi="Arial"/>
                    <w:rtl w:val="0"/>
                  </w:rPr>
                  <w:t xml:space="preserve">0.95</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C0">
                <w:pPr>
                  <w:widowControl w:val="0"/>
                  <w:rPr>
                    <w:rFonts w:ascii="Arial" w:cs="Arial" w:eastAsia="Arial" w:hAnsi="Arial"/>
                  </w:rPr>
                </w:pPr>
                <w:r w:rsidDel="00000000" w:rsidR="00000000" w:rsidRPr="00000000">
                  <w:rPr>
                    <w:rFonts w:ascii="Arial" w:cs="Arial" w:eastAsia="Arial" w:hAnsi="Arial"/>
                    <w:rtl w:val="0"/>
                  </w:rPr>
                  <w:t xml:space="preserve">Stand with more support on one leg. *</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C1">
                <w:pPr>
                  <w:widowControl w:val="0"/>
                  <w:jc w:val="center"/>
                  <w:rPr>
                    <w:rFonts w:ascii="Arial" w:cs="Arial" w:eastAsia="Arial" w:hAnsi="Arial"/>
                  </w:rPr>
                </w:pPr>
                <w:r w:rsidDel="00000000" w:rsidR="00000000" w:rsidRPr="00000000">
                  <w:rPr>
                    <w:rFonts w:ascii="Arial" w:cs="Arial" w:eastAsia="Arial" w:hAnsi="Arial"/>
                    <w:rtl w:val="0"/>
                  </w:rPr>
                  <w:t xml:space="preserve">2.61</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C2">
                <w:pPr>
                  <w:widowControl w:val="0"/>
                  <w:jc w:val="center"/>
                  <w:rPr>
                    <w:rFonts w:ascii="Arial" w:cs="Arial" w:eastAsia="Arial" w:hAnsi="Arial"/>
                  </w:rPr>
                </w:pPr>
                <w:r w:rsidDel="00000000" w:rsidR="00000000" w:rsidRPr="00000000">
                  <w:rPr>
                    <w:rFonts w:ascii="Arial" w:cs="Arial" w:eastAsia="Arial" w:hAnsi="Arial"/>
                    <w:rtl w:val="0"/>
                  </w:rPr>
                  <w:t xml:space="preserve">0.96</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C3">
                <w:pPr>
                  <w:widowControl w:val="0"/>
                  <w:rPr>
                    <w:rFonts w:ascii="Arial" w:cs="Arial" w:eastAsia="Arial" w:hAnsi="Arial"/>
                  </w:rPr>
                </w:pPr>
                <w:r w:rsidDel="00000000" w:rsidR="00000000" w:rsidRPr="00000000">
                  <w:rPr>
                    <w:rFonts w:ascii="Arial" w:cs="Arial" w:eastAsia="Arial" w:hAnsi="Arial"/>
                    <w:rtl w:val="0"/>
                  </w:rPr>
                  <w:t xml:space="preserve">Sit with your buttocks slipping forward.*</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C4">
                <w:pPr>
                  <w:widowControl w:val="0"/>
                  <w:jc w:val="center"/>
                  <w:rPr>
                    <w:rFonts w:ascii="Arial" w:cs="Arial" w:eastAsia="Arial" w:hAnsi="Arial"/>
                  </w:rPr>
                </w:pPr>
                <w:r w:rsidDel="00000000" w:rsidR="00000000" w:rsidRPr="00000000">
                  <w:rPr>
                    <w:rFonts w:ascii="Arial" w:cs="Arial" w:eastAsia="Arial" w:hAnsi="Arial"/>
                    <w:rtl w:val="0"/>
                  </w:rPr>
                  <w:t xml:space="preserve">2.55</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C5">
                <w:pPr>
                  <w:widowControl w:val="0"/>
                  <w:jc w:val="center"/>
                  <w:rPr>
                    <w:rFonts w:ascii="Arial" w:cs="Arial" w:eastAsia="Arial" w:hAnsi="Arial"/>
                  </w:rPr>
                </w:pPr>
                <w:r w:rsidDel="00000000" w:rsidR="00000000" w:rsidRPr="00000000">
                  <w:rPr>
                    <w:rFonts w:ascii="Arial" w:cs="Arial" w:eastAsia="Arial" w:hAnsi="Arial"/>
                    <w:rtl w:val="0"/>
                  </w:rPr>
                  <w:t xml:space="preserve">0.95</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C6">
                <w:pPr>
                  <w:widowControl w:val="0"/>
                  <w:rPr>
                    <w:rFonts w:ascii="Arial" w:cs="Arial" w:eastAsia="Arial" w:hAnsi="Arial"/>
                  </w:rPr>
                </w:pPr>
                <w:r w:rsidDel="00000000" w:rsidR="00000000" w:rsidRPr="00000000">
                  <w:rPr>
                    <w:rFonts w:ascii="Arial" w:cs="Arial" w:eastAsia="Arial" w:hAnsi="Arial"/>
                    <w:rtl w:val="0"/>
                  </w:rPr>
                  <w:t xml:space="preserve">Sit with your body titled forward. *</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C7">
                <w:pPr>
                  <w:widowControl w:val="0"/>
                  <w:jc w:val="center"/>
                  <w:rPr>
                    <w:rFonts w:ascii="Arial" w:cs="Arial" w:eastAsia="Arial" w:hAnsi="Arial"/>
                  </w:rPr>
                </w:pPr>
                <w:r w:rsidDel="00000000" w:rsidR="00000000" w:rsidRPr="00000000">
                  <w:rPr>
                    <w:rFonts w:ascii="Arial" w:cs="Arial" w:eastAsia="Arial" w:hAnsi="Arial"/>
                    <w:rtl w:val="0"/>
                  </w:rPr>
                  <w:t xml:space="preserve">2.19</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C8">
                <w:pPr>
                  <w:widowControl w:val="0"/>
                  <w:jc w:val="center"/>
                  <w:rPr>
                    <w:rFonts w:ascii="Arial" w:cs="Arial" w:eastAsia="Arial" w:hAnsi="Arial"/>
                  </w:rPr>
                </w:pPr>
                <w:r w:rsidDel="00000000" w:rsidR="00000000" w:rsidRPr="00000000">
                  <w:rPr>
                    <w:rFonts w:ascii="Arial" w:cs="Arial" w:eastAsia="Arial" w:hAnsi="Arial"/>
                    <w:rtl w:val="0"/>
                  </w:rPr>
                  <w:t xml:space="preserve">0.79</w:t>
                </w:r>
              </w:p>
            </w:tc>
          </w:tr>
          <w:tr>
            <w:trPr>
              <w:cantSplit w:val="0"/>
              <w:tblHeader w:val="0"/>
            </w:trPr>
            <w:tc>
              <w:tcPr>
                <w:tcBorders>
                  <w:top w:color="ffffff" w:space="0" w:sz="8" w:val="single"/>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C9">
                <w:pPr>
                  <w:widowControl w:val="0"/>
                  <w:rPr>
                    <w:rFonts w:ascii="Arial" w:cs="Arial" w:eastAsia="Arial" w:hAnsi="Arial"/>
                  </w:rPr>
                </w:pPr>
                <w:r w:rsidDel="00000000" w:rsidR="00000000" w:rsidRPr="00000000">
                  <w:rPr>
                    <w:rFonts w:ascii="Arial" w:cs="Arial" w:eastAsia="Arial" w:hAnsi="Arial"/>
                    <w:rtl w:val="0"/>
                  </w:rPr>
                  <w:t xml:space="preserve">Sit cross-legged. *</w:t>
                </w:r>
              </w:p>
            </w:tc>
            <w:tc>
              <w:tcPr>
                <w:tcBorders>
                  <w:top w:color="ffffff" w:space="0" w:sz="8" w:val="single"/>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CA">
                <w:pPr>
                  <w:widowControl w:val="0"/>
                  <w:jc w:val="center"/>
                  <w:rPr>
                    <w:rFonts w:ascii="Arial" w:cs="Arial" w:eastAsia="Arial" w:hAnsi="Arial"/>
                  </w:rPr>
                </w:pPr>
                <w:r w:rsidDel="00000000" w:rsidR="00000000" w:rsidRPr="00000000">
                  <w:rPr>
                    <w:rFonts w:ascii="Arial" w:cs="Arial" w:eastAsia="Arial" w:hAnsi="Arial"/>
                    <w:rtl w:val="0"/>
                  </w:rPr>
                  <w:t xml:space="preserve">2.09</w:t>
                </w:r>
              </w:p>
            </w:tc>
            <w:tc>
              <w:tcPr>
                <w:tcBorders>
                  <w:top w:color="ffffff" w:space="0" w:sz="8" w:val="single"/>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CB">
                <w:pPr>
                  <w:widowControl w:val="0"/>
                  <w:jc w:val="center"/>
                  <w:rPr>
                    <w:rFonts w:ascii="Arial" w:cs="Arial" w:eastAsia="Arial" w:hAnsi="Arial"/>
                  </w:rPr>
                </w:pPr>
                <w:r w:rsidDel="00000000" w:rsidR="00000000" w:rsidRPr="00000000">
                  <w:rPr>
                    <w:rFonts w:ascii="Arial" w:cs="Arial" w:eastAsia="Arial" w:hAnsi="Arial"/>
                    <w:rtl w:val="0"/>
                  </w:rPr>
                  <w:t xml:space="preserve">0.93</w:t>
                </w:r>
              </w:p>
            </w:tc>
          </w:tr>
          <w:tr>
            <w:trPr>
              <w:cantSplit w:val="0"/>
              <w:trHeight w:val="75" w:hRule="atLeast"/>
              <w:tblHeader w:val="0"/>
            </w:trPr>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CC">
                <w:pPr>
                  <w:widowControl w:val="0"/>
                  <w:jc w:val="center"/>
                  <w:rPr>
                    <w:rFonts w:ascii="Arial" w:cs="Arial" w:eastAsia="Arial" w:hAnsi="Arial"/>
                    <w:b w:val="1"/>
                    <w:bCs w:val="1"/>
                  </w:rPr>
                </w:pPr>
                <w:r w:rsidDel="00000000" w:rsidR="00000000" w:rsidRPr="00000000">
                  <w:rPr>
                    <w:rFonts w:ascii="Arial" w:cs="Arial" w:eastAsia="Arial" w:hAnsi="Arial"/>
                    <w:b w:val="1"/>
                    <w:bCs w:val="1"/>
                    <w:rtl w:val="0"/>
                  </w:rPr>
                  <w:t xml:space="preserve">Overall Mean</w:t>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CD">
                <w:pPr>
                  <w:widowControl w:val="0"/>
                  <w:jc w:val="center"/>
                  <w:rPr>
                    <w:rFonts w:ascii="Arial" w:cs="Arial" w:eastAsia="Arial" w:hAnsi="Arial"/>
                    <w:b w:val="1"/>
                    <w:bCs w:val="1"/>
                  </w:rPr>
                </w:pPr>
                <w:r w:rsidDel="00000000" w:rsidR="00000000" w:rsidRPr="00000000">
                  <w:rPr>
                    <w:rFonts w:ascii="Arial" w:cs="Arial" w:eastAsia="Arial" w:hAnsi="Arial"/>
                    <w:b w:val="1"/>
                    <w:bCs w:val="1"/>
                    <w:rtl w:val="0"/>
                  </w:rPr>
                  <w:t xml:space="preserve">2.73</w:t>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CE">
                <w:pPr>
                  <w:widowControl w:val="0"/>
                  <w:jc w:val="center"/>
                  <w:rPr>
                    <w:rFonts w:ascii="Arial" w:cs="Arial" w:eastAsia="Arial" w:hAnsi="Arial"/>
                  </w:rPr>
                </w:pPr>
                <w:r w:rsidDel="00000000" w:rsidR="00000000" w:rsidRPr="00000000">
                  <w:rPr>
                    <w:rFonts w:ascii="Arial" w:cs="Arial" w:eastAsia="Arial" w:hAnsi="Arial"/>
                    <w:rtl w:val="0"/>
                  </w:rPr>
                  <w:t xml:space="preserve">0.39</w:t>
                </w:r>
              </w:p>
            </w:tc>
          </w:tr>
        </w:tbl>
      </w:sdtContent>
    </w:sdt>
    <w:p w:rsidR="00000000" w:rsidDel="00000000" w:rsidP="00000000" w:rsidRDefault="00000000" w:rsidRPr="00000000" w14:paraId="000000CF">
      <w:pPr>
        <w:spacing w:after="24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Table 3</w:t>
      </w:r>
    </w:p>
    <w:p w:rsidR="00000000" w:rsidDel="00000000" w:rsidP="00000000" w:rsidRDefault="00000000" w:rsidRPr="00000000" w14:paraId="000000D0">
      <w:pPr>
        <w:spacing w:after="240" w:before="240" w:lineRule="auto"/>
        <w:rPr>
          <w:rFonts w:ascii="Arial" w:cs="Arial" w:eastAsia="Arial" w:hAnsi="Arial"/>
          <w:sz w:val="24"/>
          <w:szCs w:val="24"/>
        </w:rPr>
      </w:pPr>
      <w:r w:rsidDel="00000000" w:rsidR="00000000" w:rsidRPr="00000000">
        <w:rPr>
          <w:rFonts w:ascii="Arial" w:cs="Arial" w:eastAsia="Arial" w:hAnsi="Arial"/>
          <w:i w:val="1"/>
          <w:iCs w:val="1"/>
          <w:rtl w:val="0"/>
        </w:rPr>
        <w:t xml:space="preserve">Level of Classroom Engagement of the Respondents (n=367)</w:t>
      </w:r>
      <w:r w:rsidDel="00000000" w:rsidR="00000000" w:rsidRPr="00000000">
        <w:rPr>
          <w:rtl w:val="0"/>
        </w:rPr>
      </w:r>
    </w:p>
    <w:sdt>
      <w:sdtPr>
        <w:lock w:val="contentLocked"/>
        <w:id w:val="-1545244491"/>
        <w:tag w:val="goog_rdk_2"/>
      </w:sdtPr>
      <w:sdtContent>
        <w:tbl>
          <w:tblPr>
            <w:tblStyle w:val="Table4"/>
            <w:tblW w:w="88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76"/>
            <w:gridCol w:w="1321"/>
            <w:gridCol w:w="1423"/>
            <w:tblGridChange w:id="0">
              <w:tblGrid>
                <w:gridCol w:w="6076"/>
                <w:gridCol w:w="1321"/>
                <w:gridCol w:w="1423"/>
              </w:tblGrid>
            </w:tblGridChange>
          </w:tblGrid>
          <w:tr>
            <w:trPr>
              <w:cantSplit w:val="0"/>
              <w:trHeight w:val="144" w:hRule="atLeast"/>
              <w:tblHeader w:val="0"/>
            </w:trPr>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D1">
                <w:pPr>
                  <w:widowControl w:val="0"/>
                  <w:jc w:val="center"/>
                  <w:rPr>
                    <w:rFonts w:ascii="Arial" w:cs="Arial" w:eastAsia="Arial" w:hAnsi="Arial"/>
                    <w:b w:val="1"/>
                    <w:bCs w:val="1"/>
                  </w:rPr>
                </w:pPr>
                <w:r w:rsidDel="00000000" w:rsidR="00000000" w:rsidRPr="00000000">
                  <w:rPr>
                    <w:rFonts w:ascii="Arial" w:cs="Arial" w:eastAsia="Arial" w:hAnsi="Arial"/>
                    <w:b w:val="1"/>
                    <w:bCs w:val="1"/>
                    <w:rtl w:val="0"/>
                  </w:rPr>
                  <w:t xml:space="preserve">Items</w:t>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D2">
                <w:pPr>
                  <w:widowControl w:val="0"/>
                  <w:jc w:val="center"/>
                  <w:rPr>
                    <w:rFonts w:ascii="Arial" w:cs="Arial" w:eastAsia="Arial" w:hAnsi="Arial"/>
                    <w:b w:val="1"/>
                    <w:bCs w:val="1"/>
                  </w:rPr>
                </w:pPr>
                <w:r w:rsidDel="00000000" w:rsidR="00000000" w:rsidRPr="00000000">
                  <w:rPr>
                    <w:rFonts w:ascii="Arial" w:cs="Arial" w:eastAsia="Arial" w:hAnsi="Arial"/>
                    <w:b w:val="1"/>
                    <w:bCs w:val="1"/>
                    <w:rtl w:val="0"/>
                  </w:rPr>
                  <w:t xml:space="preserve">Mean</w:t>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D3">
                <w:pPr>
                  <w:widowControl w:val="0"/>
                  <w:jc w:val="center"/>
                  <w:rPr>
                    <w:rFonts w:ascii="Arial" w:cs="Arial" w:eastAsia="Arial" w:hAnsi="Arial"/>
                    <w:b w:val="1"/>
                    <w:bCs w:val="1"/>
                  </w:rPr>
                </w:pPr>
                <w:r w:rsidDel="00000000" w:rsidR="00000000" w:rsidRPr="00000000">
                  <w:rPr>
                    <w:rFonts w:ascii="Arial" w:cs="Arial" w:eastAsia="Arial" w:hAnsi="Arial"/>
                    <w:b w:val="1"/>
                    <w:bCs w:val="1"/>
                    <w:rtl w:val="0"/>
                  </w:rPr>
                  <w:t xml:space="preserve">SD</w:t>
                </w:r>
              </w:p>
            </w:tc>
          </w:tr>
          <w:tr>
            <w:trPr>
              <w:cantSplit w:val="0"/>
              <w:trHeight w:val="267" w:hRule="atLeast"/>
              <w:tblHeader w:val="0"/>
            </w:trPr>
            <w:tc>
              <w:tcPr>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D4">
                <w:pPr>
                  <w:widowControl w:val="0"/>
                  <w:rPr>
                    <w:rFonts w:ascii="Arial" w:cs="Arial" w:eastAsia="Arial" w:hAnsi="Arial"/>
                  </w:rPr>
                </w:pPr>
                <w:r w:rsidDel="00000000" w:rsidR="00000000" w:rsidRPr="00000000">
                  <w:rPr>
                    <w:rFonts w:ascii="Arial" w:cs="Arial" w:eastAsia="Arial" w:hAnsi="Arial"/>
                    <w:rtl w:val="0"/>
                  </w:rPr>
                  <w:t xml:space="preserve">I can conscientiously complete the homework assigned by the teacher.</w:t>
                </w:r>
              </w:p>
            </w:tc>
            <w:tc>
              <w:tcPr>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D5">
                <w:pPr>
                  <w:widowControl w:val="0"/>
                  <w:jc w:val="center"/>
                  <w:rPr>
                    <w:rFonts w:ascii="Arial" w:cs="Arial" w:eastAsia="Arial" w:hAnsi="Arial"/>
                  </w:rPr>
                </w:pPr>
                <w:r w:rsidDel="00000000" w:rsidR="00000000" w:rsidRPr="00000000">
                  <w:rPr>
                    <w:rFonts w:ascii="Arial" w:cs="Arial" w:eastAsia="Arial" w:hAnsi="Arial"/>
                    <w:rtl w:val="0"/>
                  </w:rPr>
                  <w:t xml:space="preserve">4.31</w:t>
                </w:r>
              </w:p>
            </w:tc>
            <w:tc>
              <w:tcPr>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D6">
                <w:pPr>
                  <w:widowControl w:val="0"/>
                  <w:jc w:val="center"/>
                  <w:rPr>
                    <w:rFonts w:ascii="Arial" w:cs="Arial" w:eastAsia="Arial" w:hAnsi="Arial"/>
                  </w:rPr>
                </w:pPr>
                <w:r w:rsidDel="00000000" w:rsidR="00000000" w:rsidRPr="00000000">
                  <w:rPr>
                    <w:rFonts w:ascii="Arial" w:cs="Arial" w:eastAsia="Arial" w:hAnsi="Arial"/>
                    <w:rtl w:val="0"/>
                  </w:rPr>
                  <w:t xml:space="preserve">0.86</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D7">
                <w:pPr>
                  <w:widowControl w:val="0"/>
                  <w:rPr>
                    <w:rFonts w:ascii="Arial" w:cs="Arial" w:eastAsia="Arial" w:hAnsi="Arial"/>
                  </w:rPr>
                </w:pPr>
                <w:r w:rsidDel="00000000" w:rsidR="00000000" w:rsidRPr="00000000">
                  <w:rPr>
                    <w:rFonts w:ascii="Arial" w:cs="Arial" w:eastAsia="Arial" w:hAnsi="Arial"/>
                    <w:rtl w:val="0"/>
                  </w:rPr>
                  <w:t xml:space="preserve">I take notes carefully in class.</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D8">
                <w:pPr>
                  <w:widowControl w:val="0"/>
                  <w:jc w:val="center"/>
                  <w:rPr>
                    <w:rFonts w:ascii="Arial" w:cs="Arial" w:eastAsia="Arial" w:hAnsi="Arial"/>
                  </w:rPr>
                </w:pPr>
                <w:r w:rsidDel="00000000" w:rsidR="00000000" w:rsidRPr="00000000">
                  <w:rPr>
                    <w:rFonts w:ascii="Arial" w:cs="Arial" w:eastAsia="Arial" w:hAnsi="Arial"/>
                    <w:rtl w:val="0"/>
                  </w:rPr>
                  <w:t xml:space="preserve">3.97</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D9">
                <w:pPr>
                  <w:widowControl w:val="0"/>
                  <w:jc w:val="center"/>
                  <w:rPr>
                    <w:rFonts w:ascii="Arial" w:cs="Arial" w:eastAsia="Arial" w:hAnsi="Arial"/>
                  </w:rPr>
                </w:pPr>
                <w:r w:rsidDel="00000000" w:rsidR="00000000" w:rsidRPr="00000000">
                  <w:rPr>
                    <w:rFonts w:ascii="Arial" w:cs="Arial" w:eastAsia="Arial" w:hAnsi="Arial"/>
                    <w:rtl w:val="0"/>
                  </w:rPr>
                  <w:t xml:space="preserve">0.87</w:t>
                </w:r>
              </w:p>
            </w:tc>
          </w:tr>
          <w:tr>
            <w:trPr>
              <w:cantSplit w:val="0"/>
              <w:trHeight w:val="237" w:hRule="atLeast"/>
              <w:tblHeader w:val="0"/>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DA">
                <w:pPr>
                  <w:widowControl w:val="0"/>
                  <w:rPr>
                    <w:rFonts w:ascii="Arial" w:cs="Arial" w:eastAsia="Arial" w:hAnsi="Arial"/>
                  </w:rPr>
                </w:pPr>
                <w:r w:rsidDel="00000000" w:rsidR="00000000" w:rsidRPr="00000000">
                  <w:rPr>
                    <w:rFonts w:ascii="Arial" w:cs="Arial" w:eastAsia="Arial" w:hAnsi="Arial"/>
                    <w:rtl w:val="0"/>
                  </w:rPr>
                  <w:t xml:space="preserve">I listen attentively and do not do anything unrelated to the classroom content.</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DB">
                <w:pPr>
                  <w:widowControl w:val="0"/>
                  <w:jc w:val="center"/>
                  <w:rPr>
                    <w:rFonts w:ascii="Arial" w:cs="Arial" w:eastAsia="Arial" w:hAnsi="Arial"/>
                  </w:rPr>
                </w:pPr>
                <w:r w:rsidDel="00000000" w:rsidR="00000000" w:rsidRPr="00000000">
                  <w:rPr>
                    <w:rFonts w:ascii="Arial" w:cs="Arial" w:eastAsia="Arial" w:hAnsi="Arial"/>
                    <w:rtl w:val="0"/>
                  </w:rPr>
                  <w:t xml:space="preserve">3.92</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DC">
                <w:pPr>
                  <w:widowControl w:val="0"/>
                  <w:jc w:val="center"/>
                  <w:rPr>
                    <w:rFonts w:ascii="Arial" w:cs="Arial" w:eastAsia="Arial" w:hAnsi="Arial"/>
                  </w:rPr>
                </w:pPr>
                <w:r w:rsidDel="00000000" w:rsidR="00000000" w:rsidRPr="00000000">
                  <w:rPr>
                    <w:rFonts w:ascii="Arial" w:cs="Arial" w:eastAsia="Arial" w:hAnsi="Arial"/>
                    <w:rtl w:val="0"/>
                  </w:rPr>
                  <w:t xml:space="preserve">0.79</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DD">
                <w:pPr>
                  <w:widowControl w:val="0"/>
                  <w:rPr>
                    <w:rFonts w:ascii="Arial" w:cs="Arial" w:eastAsia="Arial" w:hAnsi="Arial"/>
                  </w:rPr>
                </w:pPr>
                <w:r w:rsidDel="00000000" w:rsidR="00000000" w:rsidRPr="00000000">
                  <w:rPr>
                    <w:rFonts w:ascii="Arial" w:cs="Arial" w:eastAsia="Arial" w:hAnsi="Arial"/>
                    <w:rtl w:val="0"/>
                  </w:rPr>
                  <w:t xml:space="preserve">I never arrive late, leave early or miss classes.</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DE">
                <w:pPr>
                  <w:widowControl w:val="0"/>
                  <w:jc w:val="center"/>
                  <w:rPr>
                    <w:rFonts w:ascii="Arial" w:cs="Arial" w:eastAsia="Arial" w:hAnsi="Arial"/>
                  </w:rPr>
                </w:pPr>
                <w:r w:rsidDel="00000000" w:rsidR="00000000" w:rsidRPr="00000000">
                  <w:rPr>
                    <w:rFonts w:ascii="Arial" w:cs="Arial" w:eastAsia="Arial" w:hAnsi="Arial"/>
                    <w:rtl w:val="0"/>
                  </w:rPr>
                  <w:t xml:space="preserve">3.91</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DF">
                <w:pPr>
                  <w:widowControl w:val="0"/>
                  <w:jc w:val="center"/>
                  <w:rPr>
                    <w:rFonts w:ascii="Arial" w:cs="Arial" w:eastAsia="Arial" w:hAnsi="Arial"/>
                  </w:rPr>
                </w:pPr>
                <w:r w:rsidDel="00000000" w:rsidR="00000000" w:rsidRPr="00000000">
                  <w:rPr>
                    <w:rFonts w:ascii="Arial" w:cs="Arial" w:eastAsia="Arial" w:hAnsi="Arial"/>
                    <w:rtl w:val="0"/>
                  </w:rPr>
                  <w:t xml:space="preserve">1.04</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E0">
                <w:pPr>
                  <w:widowControl w:val="0"/>
                  <w:rPr>
                    <w:rFonts w:ascii="Arial" w:cs="Arial" w:eastAsia="Arial" w:hAnsi="Arial"/>
                  </w:rPr>
                </w:pPr>
                <w:r w:rsidDel="00000000" w:rsidR="00000000" w:rsidRPr="00000000">
                  <w:rPr>
                    <w:rFonts w:ascii="Arial" w:cs="Arial" w:eastAsia="Arial" w:hAnsi="Arial"/>
                    <w:rtl w:val="0"/>
                  </w:rPr>
                  <w:t xml:space="preserve">I often participate in classroom discussions.</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E1">
                <w:pPr>
                  <w:widowControl w:val="0"/>
                  <w:jc w:val="center"/>
                  <w:rPr>
                    <w:rFonts w:ascii="Arial" w:cs="Arial" w:eastAsia="Arial" w:hAnsi="Arial"/>
                  </w:rPr>
                </w:pPr>
                <w:r w:rsidDel="00000000" w:rsidR="00000000" w:rsidRPr="00000000">
                  <w:rPr>
                    <w:rFonts w:ascii="Arial" w:cs="Arial" w:eastAsia="Arial" w:hAnsi="Arial"/>
                    <w:rtl w:val="0"/>
                  </w:rPr>
                  <w:t xml:space="preserve">3.65</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E2">
                <w:pPr>
                  <w:widowControl w:val="0"/>
                  <w:jc w:val="center"/>
                  <w:rPr>
                    <w:rFonts w:ascii="Arial" w:cs="Arial" w:eastAsia="Arial" w:hAnsi="Arial"/>
                  </w:rPr>
                </w:pPr>
                <w:r w:rsidDel="00000000" w:rsidR="00000000" w:rsidRPr="00000000">
                  <w:rPr>
                    <w:rFonts w:ascii="Arial" w:cs="Arial" w:eastAsia="Arial" w:hAnsi="Arial"/>
                    <w:rtl w:val="0"/>
                  </w:rPr>
                  <w:t xml:space="preserve">0.95</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E3">
                <w:pPr>
                  <w:widowControl w:val="0"/>
                  <w:rPr>
                    <w:rFonts w:ascii="Arial" w:cs="Arial" w:eastAsia="Arial" w:hAnsi="Arial"/>
                  </w:rPr>
                </w:pPr>
                <w:r w:rsidDel="00000000" w:rsidR="00000000" w:rsidRPr="00000000">
                  <w:rPr>
                    <w:rFonts w:ascii="Arial" w:cs="Arial" w:eastAsia="Arial" w:hAnsi="Arial"/>
                    <w:rtl w:val="0"/>
                  </w:rPr>
                  <w:t xml:space="preserve">I actively answer the teacher’s questions.</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E4">
                <w:pPr>
                  <w:widowControl w:val="0"/>
                  <w:jc w:val="center"/>
                  <w:rPr>
                    <w:rFonts w:ascii="Arial" w:cs="Arial" w:eastAsia="Arial" w:hAnsi="Arial"/>
                  </w:rPr>
                </w:pPr>
                <w:r w:rsidDel="00000000" w:rsidR="00000000" w:rsidRPr="00000000">
                  <w:rPr>
                    <w:rFonts w:ascii="Arial" w:cs="Arial" w:eastAsia="Arial" w:hAnsi="Arial"/>
                    <w:rtl w:val="0"/>
                  </w:rPr>
                  <w:t xml:space="preserve">3.57</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E5">
                <w:pPr>
                  <w:widowControl w:val="0"/>
                  <w:jc w:val="center"/>
                  <w:rPr>
                    <w:rFonts w:ascii="Arial" w:cs="Arial" w:eastAsia="Arial" w:hAnsi="Arial"/>
                  </w:rPr>
                </w:pPr>
                <w:r w:rsidDel="00000000" w:rsidR="00000000" w:rsidRPr="00000000">
                  <w:rPr>
                    <w:rFonts w:ascii="Arial" w:cs="Arial" w:eastAsia="Arial" w:hAnsi="Arial"/>
                    <w:rtl w:val="0"/>
                  </w:rPr>
                  <w:t xml:space="preserve">0.91</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E6">
                <w:pPr>
                  <w:widowControl w:val="0"/>
                  <w:rPr>
                    <w:rFonts w:ascii="Arial" w:cs="Arial" w:eastAsia="Arial" w:hAnsi="Arial"/>
                  </w:rPr>
                </w:pPr>
                <w:r w:rsidDel="00000000" w:rsidR="00000000" w:rsidRPr="00000000">
                  <w:rPr>
                    <w:rFonts w:ascii="Arial" w:cs="Arial" w:eastAsia="Arial" w:hAnsi="Arial"/>
                    <w:rtl w:val="0"/>
                  </w:rPr>
                  <w:t xml:space="preserve">I often preview carefully before class.</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E7">
                <w:pPr>
                  <w:widowControl w:val="0"/>
                  <w:jc w:val="center"/>
                  <w:rPr>
                    <w:rFonts w:ascii="Arial" w:cs="Arial" w:eastAsia="Arial" w:hAnsi="Arial"/>
                  </w:rPr>
                </w:pPr>
                <w:r w:rsidDel="00000000" w:rsidR="00000000" w:rsidRPr="00000000">
                  <w:rPr>
                    <w:rFonts w:ascii="Arial" w:cs="Arial" w:eastAsia="Arial" w:hAnsi="Arial"/>
                    <w:rtl w:val="0"/>
                  </w:rPr>
                  <w:t xml:space="preserve">3.51</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E8">
                <w:pPr>
                  <w:widowControl w:val="0"/>
                  <w:jc w:val="center"/>
                  <w:rPr>
                    <w:rFonts w:ascii="Arial" w:cs="Arial" w:eastAsia="Arial" w:hAnsi="Arial"/>
                  </w:rPr>
                </w:pPr>
                <w:r w:rsidDel="00000000" w:rsidR="00000000" w:rsidRPr="00000000">
                  <w:rPr>
                    <w:rFonts w:ascii="Arial" w:cs="Arial" w:eastAsia="Arial" w:hAnsi="Arial"/>
                    <w:rtl w:val="0"/>
                  </w:rPr>
                  <w:t xml:space="preserve">0.82</w:t>
                </w:r>
              </w:p>
            </w:tc>
          </w:tr>
          <w:tr>
            <w:trPr>
              <w:cantSplit w:val="0"/>
              <w:tblHeader w:val="0"/>
            </w:trPr>
            <w:tc>
              <w:tcPr>
                <w:tcBorders>
                  <w:top w:color="ffffff" w:space="0" w:sz="8" w:val="single"/>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E9">
                <w:pPr>
                  <w:widowControl w:val="0"/>
                  <w:rPr>
                    <w:rFonts w:ascii="Arial" w:cs="Arial" w:eastAsia="Arial" w:hAnsi="Arial"/>
                  </w:rPr>
                </w:pPr>
                <w:r w:rsidDel="00000000" w:rsidR="00000000" w:rsidRPr="00000000">
                  <w:rPr>
                    <w:rFonts w:ascii="Arial" w:cs="Arial" w:eastAsia="Arial" w:hAnsi="Arial"/>
                    <w:rtl w:val="0"/>
                  </w:rPr>
                  <w:t xml:space="preserve">When I have a place I don’t understand, I ask the teacher questions.</w:t>
                </w:r>
              </w:p>
            </w:tc>
            <w:tc>
              <w:tcPr>
                <w:tcBorders>
                  <w:top w:color="ffffff" w:space="0" w:sz="8" w:val="single"/>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EA">
                <w:pPr>
                  <w:widowControl w:val="0"/>
                  <w:jc w:val="center"/>
                  <w:rPr>
                    <w:rFonts w:ascii="Arial" w:cs="Arial" w:eastAsia="Arial" w:hAnsi="Arial"/>
                  </w:rPr>
                </w:pPr>
                <w:r w:rsidDel="00000000" w:rsidR="00000000" w:rsidRPr="00000000">
                  <w:rPr>
                    <w:rFonts w:ascii="Arial" w:cs="Arial" w:eastAsia="Arial" w:hAnsi="Arial"/>
                    <w:rtl w:val="0"/>
                  </w:rPr>
                  <w:t xml:space="preserve">3.36</w:t>
                </w:r>
              </w:p>
            </w:tc>
            <w:tc>
              <w:tcPr>
                <w:tcBorders>
                  <w:top w:color="ffffff" w:space="0" w:sz="8" w:val="single"/>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EB">
                <w:pPr>
                  <w:widowControl w:val="0"/>
                  <w:jc w:val="center"/>
                  <w:rPr>
                    <w:rFonts w:ascii="Arial" w:cs="Arial" w:eastAsia="Arial" w:hAnsi="Arial"/>
                  </w:rPr>
                </w:pPr>
                <w:r w:rsidDel="00000000" w:rsidR="00000000" w:rsidRPr="00000000">
                  <w:rPr>
                    <w:rFonts w:ascii="Arial" w:cs="Arial" w:eastAsia="Arial" w:hAnsi="Arial"/>
                    <w:rtl w:val="0"/>
                  </w:rPr>
                  <w:t xml:space="preserve">1.01</w:t>
                </w:r>
              </w:p>
            </w:tc>
          </w:tr>
          <w:tr>
            <w:trPr>
              <w:cantSplit w:val="0"/>
              <w:tblHeader w:val="0"/>
            </w:trPr>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EC">
                <w:pPr>
                  <w:widowControl w:val="0"/>
                  <w:jc w:val="center"/>
                  <w:rPr>
                    <w:rFonts w:ascii="Arial" w:cs="Arial" w:eastAsia="Arial" w:hAnsi="Arial"/>
                    <w:b w:val="1"/>
                    <w:bCs w:val="1"/>
                  </w:rPr>
                </w:pPr>
                <w:r w:rsidDel="00000000" w:rsidR="00000000" w:rsidRPr="00000000">
                  <w:rPr>
                    <w:rFonts w:ascii="Arial" w:cs="Arial" w:eastAsia="Arial" w:hAnsi="Arial"/>
                    <w:b w:val="1"/>
                    <w:bCs w:val="1"/>
                    <w:rtl w:val="0"/>
                  </w:rPr>
                  <w:t xml:space="preserve">Overall Mean</w:t>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ED">
                <w:pPr>
                  <w:widowControl w:val="0"/>
                  <w:jc w:val="center"/>
                  <w:rPr>
                    <w:rFonts w:ascii="Arial" w:cs="Arial" w:eastAsia="Arial" w:hAnsi="Arial"/>
                    <w:b w:val="1"/>
                    <w:bCs w:val="1"/>
                  </w:rPr>
                </w:pPr>
                <w:r w:rsidDel="00000000" w:rsidR="00000000" w:rsidRPr="00000000">
                  <w:rPr>
                    <w:rFonts w:ascii="Arial" w:cs="Arial" w:eastAsia="Arial" w:hAnsi="Arial"/>
                    <w:b w:val="1"/>
                    <w:bCs w:val="1"/>
                    <w:rtl w:val="0"/>
                  </w:rPr>
                  <w:t xml:space="preserve">3.78</w:t>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EE">
                <w:pPr>
                  <w:widowControl w:val="0"/>
                  <w:jc w:val="center"/>
                  <w:rPr>
                    <w:rFonts w:ascii="Arial" w:cs="Arial" w:eastAsia="Arial" w:hAnsi="Arial"/>
                  </w:rPr>
                </w:pPr>
                <w:r w:rsidDel="00000000" w:rsidR="00000000" w:rsidRPr="00000000">
                  <w:rPr>
                    <w:rFonts w:ascii="Arial" w:cs="Arial" w:eastAsia="Arial" w:hAnsi="Arial"/>
                    <w:rtl w:val="0"/>
                  </w:rPr>
                  <w:t xml:space="preserve">0.59</w:t>
                </w:r>
              </w:p>
            </w:tc>
          </w:tr>
        </w:tbl>
      </w:sdtContent>
    </w:sdt>
    <w:p w:rsidR="00000000" w:rsidDel="00000000" w:rsidP="00000000" w:rsidRDefault="00000000" w:rsidRPr="00000000" w14:paraId="000000EF">
      <w:pPr>
        <w:spacing w:after="16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Table 4</w:t>
      </w:r>
    </w:p>
    <w:p w:rsidR="00000000" w:rsidDel="00000000" w:rsidP="00000000" w:rsidRDefault="00000000" w:rsidRPr="00000000" w14:paraId="000000F0">
      <w:pPr>
        <w:spacing w:after="240" w:before="240" w:lineRule="auto"/>
        <w:rPr>
          <w:rFonts w:ascii="Arial" w:cs="Arial" w:eastAsia="Arial" w:hAnsi="Arial"/>
          <w:sz w:val="24"/>
          <w:szCs w:val="24"/>
        </w:rPr>
      </w:pPr>
      <w:r w:rsidDel="00000000" w:rsidR="00000000" w:rsidRPr="00000000">
        <w:rPr>
          <w:rFonts w:ascii="Arial" w:cs="Arial" w:eastAsia="Arial" w:hAnsi="Arial"/>
          <w:i w:val="1"/>
          <w:iCs w:val="1"/>
          <w:rtl w:val="0"/>
        </w:rPr>
        <w:t xml:space="preserve">Difference in the level of postural habits when grouped according to College (n=367)</w:t>
      </w:r>
      <w:r w:rsidDel="00000000" w:rsidR="00000000" w:rsidRPr="00000000">
        <w:rPr>
          <w:rtl w:val="0"/>
        </w:rPr>
      </w:r>
    </w:p>
    <w:sdt>
      <w:sdtPr>
        <w:lock w:val="contentLocked"/>
        <w:id w:val="-1981618789"/>
        <w:tag w:val="goog_rdk_3"/>
      </w:sdtPr>
      <w:sdtContent>
        <w:tbl>
          <w:tblPr>
            <w:tblStyle w:val="Table5"/>
            <w:tblW w:w="86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60"/>
            <w:gridCol w:w="630"/>
            <w:gridCol w:w="1095"/>
            <w:gridCol w:w="660"/>
            <w:gridCol w:w="795"/>
            <w:gridCol w:w="690"/>
            <w:gridCol w:w="780"/>
            <w:tblGridChange w:id="0">
              <w:tblGrid>
                <w:gridCol w:w="3960"/>
                <w:gridCol w:w="630"/>
                <w:gridCol w:w="1095"/>
                <w:gridCol w:w="660"/>
                <w:gridCol w:w="795"/>
                <w:gridCol w:w="690"/>
                <w:gridCol w:w="780"/>
              </w:tblGrid>
            </w:tblGridChange>
          </w:tblGrid>
          <w:tr>
            <w:trPr>
              <w:cantSplit w:val="0"/>
              <w:tblHeader w:val="1"/>
            </w:trPr>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F1">
                <w:pPr>
                  <w:widowControl w:val="0"/>
                  <w:rPr>
                    <w:rFonts w:ascii="Arial" w:cs="Arial" w:eastAsia="Arial" w:hAnsi="Arial"/>
                  </w:rPr>
                </w:pPr>
                <w:r w:rsidDel="00000000" w:rsidR="00000000" w:rsidRPr="00000000">
                  <w:rPr>
                    <w:rFonts w:ascii="Arial" w:cs="Arial" w:eastAsia="Arial" w:hAnsi="Arial"/>
                    <w:rtl w:val="0"/>
                  </w:rPr>
                  <w:t xml:space="preserve">College</w:t>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F2">
                <w:pPr>
                  <w:widowControl w:val="0"/>
                  <w:jc w:val="center"/>
                  <w:rPr>
                    <w:rFonts w:ascii="Arial" w:cs="Arial" w:eastAsia="Arial" w:hAnsi="Arial"/>
                  </w:rPr>
                </w:pPr>
                <w:r w:rsidDel="00000000" w:rsidR="00000000" w:rsidRPr="00000000">
                  <w:rPr>
                    <w:rFonts w:ascii="Arial" w:cs="Arial" w:eastAsia="Arial" w:hAnsi="Arial"/>
                    <w:rtl w:val="0"/>
                  </w:rPr>
                  <w:t xml:space="preserve">n</w:t>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F3">
                <w:pPr>
                  <w:widowControl w:val="0"/>
                  <w:jc w:val="center"/>
                  <w:rPr>
                    <w:rFonts w:ascii="Arial" w:cs="Arial" w:eastAsia="Arial" w:hAnsi="Arial"/>
                  </w:rPr>
                </w:pPr>
                <w:r w:rsidDel="00000000" w:rsidR="00000000" w:rsidRPr="00000000">
                  <w:rPr>
                    <w:rFonts w:ascii="Arial" w:cs="Arial" w:eastAsia="Arial" w:hAnsi="Arial"/>
                    <w:rtl w:val="0"/>
                  </w:rPr>
                  <w:t xml:space="preserve">Mean</w:t>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F4">
                <w:pPr>
                  <w:widowControl w:val="0"/>
                  <w:jc w:val="center"/>
                  <w:rPr>
                    <w:rFonts w:ascii="Arial" w:cs="Arial" w:eastAsia="Arial" w:hAnsi="Arial"/>
                  </w:rPr>
                </w:pPr>
                <w:r w:rsidDel="00000000" w:rsidR="00000000" w:rsidRPr="00000000">
                  <w:rPr>
                    <w:rFonts w:ascii="Arial" w:cs="Arial" w:eastAsia="Arial" w:hAnsi="Arial"/>
                    <w:rtl w:val="0"/>
                  </w:rPr>
                  <w:t xml:space="preserve">SD</w:t>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F5">
                <w:pPr>
                  <w:widowControl w:val="0"/>
                  <w:jc w:val="center"/>
                  <w:rPr>
                    <w:rFonts w:ascii="Arial" w:cs="Arial" w:eastAsia="Arial" w:hAnsi="Arial"/>
                    <w:i w:val="1"/>
                    <w:iCs w:val="1"/>
                  </w:rPr>
                </w:pPr>
                <w:r w:rsidDel="00000000" w:rsidR="00000000" w:rsidRPr="00000000">
                  <w:rPr>
                    <w:rFonts w:ascii="Arial" w:cs="Arial" w:eastAsia="Arial" w:hAnsi="Arial"/>
                    <w:i w:val="1"/>
                    <w:iCs w:val="1"/>
                    <w:rtl w:val="0"/>
                  </w:rPr>
                  <w:t xml:space="preserve">H</w:t>
                </w:r>
                <w:r w:rsidDel="00000000" w:rsidR="00000000" w:rsidRPr="00000000">
                  <w:rPr>
                    <w:rtl w:val="0"/>
                  </w:rPr>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F6">
                <w:pPr>
                  <w:widowControl w:val="0"/>
                  <w:jc w:val="center"/>
                  <w:rPr>
                    <w:rFonts w:ascii="Arial" w:cs="Arial" w:eastAsia="Arial" w:hAnsi="Arial"/>
                  </w:rPr>
                </w:pPr>
                <w:r w:rsidDel="00000000" w:rsidR="00000000" w:rsidRPr="00000000">
                  <w:rPr>
                    <w:rFonts w:ascii="Arial" w:cs="Arial" w:eastAsia="Arial" w:hAnsi="Arial"/>
                    <w:rtl w:val="0"/>
                  </w:rPr>
                  <w:t xml:space="preserve">df</w:t>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F7">
                <w:pPr>
                  <w:widowControl w:val="0"/>
                  <w:jc w:val="center"/>
                  <w:rPr>
                    <w:rFonts w:ascii="Arial" w:cs="Arial" w:eastAsia="Arial" w:hAnsi="Arial"/>
                  </w:rPr>
                </w:pPr>
                <w:r w:rsidDel="00000000" w:rsidR="00000000" w:rsidRPr="00000000">
                  <w:rPr>
                    <w:rFonts w:ascii="Arial" w:cs="Arial" w:eastAsia="Arial" w:hAnsi="Arial"/>
                    <w:rtl w:val="0"/>
                  </w:rPr>
                  <w:t xml:space="preserve">Sig.</w:t>
                </w:r>
              </w:p>
            </w:tc>
          </w:tr>
          <w:tr>
            <w:trPr>
              <w:cantSplit w:val="0"/>
              <w:trHeight w:val="240" w:hRule="atLeast"/>
              <w:tblHeader w:val="1"/>
            </w:trPr>
            <w:tc>
              <w:tcPr>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F8">
                <w:pPr>
                  <w:widowControl w:val="0"/>
                  <w:rPr>
                    <w:rFonts w:ascii="Arial" w:cs="Arial" w:eastAsia="Arial" w:hAnsi="Arial"/>
                  </w:rPr>
                </w:pPr>
                <w:r w:rsidDel="00000000" w:rsidR="00000000" w:rsidRPr="00000000">
                  <w:rPr>
                    <w:rFonts w:ascii="Arial" w:cs="Arial" w:eastAsia="Arial" w:hAnsi="Arial"/>
                    <w:rtl w:val="0"/>
                  </w:rPr>
                  <w:t xml:space="preserve">College of Medical Laboratory Sciences</w:t>
                </w:r>
              </w:p>
            </w:tc>
            <w:tc>
              <w:tcPr>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F9">
                <w:pPr>
                  <w:widowControl w:val="0"/>
                  <w:jc w:val="center"/>
                  <w:rPr>
                    <w:rFonts w:ascii="Arial" w:cs="Arial" w:eastAsia="Arial" w:hAnsi="Arial"/>
                  </w:rPr>
                </w:pPr>
                <w:r w:rsidDel="00000000" w:rsidR="00000000" w:rsidRPr="00000000">
                  <w:rPr>
                    <w:rFonts w:ascii="Arial" w:cs="Arial" w:eastAsia="Arial" w:hAnsi="Arial"/>
                    <w:rtl w:val="0"/>
                  </w:rPr>
                  <w:t xml:space="preserve">27</w:t>
                </w:r>
              </w:p>
            </w:tc>
            <w:tc>
              <w:tcPr>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FA">
                <w:pPr>
                  <w:widowControl w:val="0"/>
                  <w:jc w:val="center"/>
                  <w:rPr>
                    <w:rFonts w:ascii="Arial" w:cs="Arial" w:eastAsia="Arial" w:hAnsi="Arial"/>
                  </w:rPr>
                </w:pPr>
                <w:r w:rsidDel="00000000" w:rsidR="00000000" w:rsidRPr="00000000">
                  <w:rPr>
                    <w:rFonts w:ascii="Arial" w:cs="Arial" w:eastAsia="Arial" w:hAnsi="Arial"/>
                    <w:rtl w:val="0"/>
                  </w:rPr>
                  <w:t xml:space="preserve">2.78</w:t>
                </w:r>
              </w:p>
            </w:tc>
            <w:tc>
              <w:tcPr>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FB">
                <w:pPr>
                  <w:widowControl w:val="0"/>
                  <w:jc w:val="center"/>
                  <w:rPr>
                    <w:rFonts w:ascii="Arial" w:cs="Arial" w:eastAsia="Arial" w:hAnsi="Arial"/>
                  </w:rPr>
                </w:pPr>
                <w:r w:rsidDel="00000000" w:rsidR="00000000" w:rsidRPr="00000000">
                  <w:rPr>
                    <w:rFonts w:ascii="Arial" w:cs="Arial" w:eastAsia="Arial" w:hAnsi="Arial"/>
                    <w:rtl w:val="0"/>
                  </w:rPr>
                  <w:t xml:space="preserve">.310</w:t>
                </w:r>
              </w:p>
            </w:tc>
            <w:tc>
              <w:tcPr>
                <w:vMerge w:val="restart"/>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FC">
                <w:pPr>
                  <w:widowControl w:val="0"/>
                  <w:jc w:val="center"/>
                  <w:rPr>
                    <w:rFonts w:ascii="Arial" w:cs="Arial" w:eastAsia="Arial" w:hAnsi="Arial"/>
                  </w:rPr>
                </w:pPr>
                <w:r w:rsidDel="00000000" w:rsidR="00000000" w:rsidRPr="00000000">
                  <w:rPr>
                    <w:rFonts w:ascii="Arial" w:cs="Arial" w:eastAsia="Arial" w:hAnsi="Arial"/>
                    <w:rtl w:val="0"/>
                  </w:rPr>
                  <w:t xml:space="preserve">2.81</w:t>
                </w:r>
              </w:p>
            </w:tc>
            <w:tc>
              <w:tcPr>
                <w:vMerge w:val="restart"/>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FD">
                <w:pPr>
                  <w:widowControl w:val="0"/>
                  <w:jc w:val="center"/>
                  <w:rPr>
                    <w:rFonts w:ascii="Arial" w:cs="Arial" w:eastAsia="Arial" w:hAnsi="Arial"/>
                  </w:rPr>
                </w:pPr>
                <w:r w:rsidDel="00000000" w:rsidR="00000000" w:rsidRPr="00000000">
                  <w:rPr>
                    <w:rFonts w:ascii="Arial" w:cs="Arial" w:eastAsia="Arial" w:hAnsi="Arial"/>
                    <w:rtl w:val="0"/>
                  </w:rPr>
                  <w:t xml:space="preserve">8</w:t>
                </w:r>
              </w:p>
            </w:tc>
            <w:tc>
              <w:tcPr>
                <w:vMerge w:val="restart"/>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FE">
                <w:pPr>
                  <w:widowControl w:val="0"/>
                  <w:jc w:val="center"/>
                  <w:rPr>
                    <w:rFonts w:ascii="Arial" w:cs="Arial" w:eastAsia="Arial" w:hAnsi="Arial"/>
                  </w:rPr>
                </w:pPr>
                <w:r w:rsidDel="00000000" w:rsidR="00000000" w:rsidRPr="00000000">
                  <w:rPr>
                    <w:rFonts w:ascii="Arial" w:cs="Arial" w:eastAsia="Arial" w:hAnsi="Arial"/>
                    <w:rtl w:val="0"/>
                  </w:rPr>
                  <w:t xml:space="preserve">.946</w:t>
                </w:r>
              </w:p>
            </w:tc>
          </w:tr>
          <w:tr>
            <w:trPr>
              <w:cantSplit w:val="0"/>
              <w:trHeight w:val="240" w:hRule="atLeast"/>
              <w:tblHeader w:val="1"/>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FF">
                <w:pPr>
                  <w:widowControl w:val="0"/>
                  <w:rPr>
                    <w:rFonts w:ascii="Arial" w:cs="Arial" w:eastAsia="Arial" w:hAnsi="Arial"/>
                  </w:rPr>
                </w:pPr>
                <w:r w:rsidDel="00000000" w:rsidR="00000000" w:rsidRPr="00000000">
                  <w:rPr>
                    <w:rFonts w:ascii="Arial" w:cs="Arial" w:eastAsia="Arial" w:hAnsi="Arial"/>
                    <w:rtl w:val="0"/>
                  </w:rPr>
                  <w:t xml:space="preserve">College of Business and Technology</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00">
                <w:pPr>
                  <w:widowControl w:val="0"/>
                  <w:jc w:val="center"/>
                  <w:rPr>
                    <w:rFonts w:ascii="Arial" w:cs="Arial" w:eastAsia="Arial" w:hAnsi="Arial"/>
                  </w:rPr>
                </w:pPr>
                <w:r w:rsidDel="00000000" w:rsidR="00000000" w:rsidRPr="00000000">
                  <w:rPr>
                    <w:rFonts w:ascii="Arial" w:cs="Arial" w:eastAsia="Arial" w:hAnsi="Arial"/>
                    <w:rtl w:val="0"/>
                  </w:rPr>
                  <w:t xml:space="preserve">19</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01">
                <w:pPr>
                  <w:widowControl w:val="0"/>
                  <w:jc w:val="center"/>
                  <w:rPr>
                    <w:rFonts w:ascii="Arial" w:cs="Arial" w:eastAsia="Arial" w:hAnsi="Arial"/>
                  </w:rPr>
                </w:pPr>
                <w:r w:rsidDel="00000000" w:rsidR="00000000" w:rsidRPr="00000000">
                  <w:rPr>
                    <w:rFonts w:ascii="Arial" w:cs="Arial" w:eastAsia="Arial" w:hAnsi="Arial"/>
                    <w:rtl w:val="0"/>
                  </w:rPr>
                  <w:t xml:space="preserve">2.77</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02">
                <w:pPr>
                  <w:widowControl w:val="0"/>
                  <w:jc w:val="center"/>
                  <w:rPr>
                    <w:rFonts w:ascii="Arial" w:cs="Arial" w:eastAsia="Arial" w:hAnsi="Arial"/>
                  </w:rPr>
                </w:pPr>
                <w:r w:rsidDel="00000000" w:rsidR="00000000" w:rsidRPr="00000000">
                  <w:rPr>
                    <w:rFonts w:ascii="Arial" w:cs="Arial" w:eastAsia="Arial" w:hAnsi="Arial"/>
                    <w:rtl w:val="0"/>
                  </w:rPr>
                  <w:t xml:space="preserve">.347</w:t>
                </w:r>
              </w:p>
            </w:tc>
            <w:tc>
              <w:tcPr>
                <w:vMerge w:val="continue"/>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40" w:hRule="atLeast"/>
              <w:tblHeader w:val="1"/>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06">
                <w:pPr>
                  <w:widowControl w:val="0"/>
                  <w:rPr>
                    <w:rFonts w:ascii="Arial" w:cs="Arial" w:eastAsia="Arial" w:hAnsi="Arial"/>
                  </w:rPr>
                </w:pPr>
                <w:r w:rsidDel="00000000" w:rsidR="00000000" w:rsidRPr="00000000">
                  <w:rPr>
                    <w:rFonts w:ascii="Arial" w:cs="Arial" w:eastAsia="Arial" w:hAnsi="Arial"/>
                    <w:rtl w:val="0"/>
                  </w:rPr>
                  <w:t xml:space="preserve">Doctor of Dental Medicine</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07">
                <w:pPr>
                  <w:widowControl w:val="0"/>
                  <w:jc w:val="center"/>
                  <w:rPr>
                    <w:rFonts w:ascii="Arial" w:cs="Arial" w:eastAsia="Arial" w:hAnsi="Arial"/>
                  </w:rPr>
                </w:pPr>
                <w:r w:rsidDel="00000000" w:rsidR="00000000" w:rsidRPr="00000000">
                  <w:rPr>
                    <w:rFonts w:ascii="Arial" w:cs="Arial" w:eastAsia="Arial" w:hAnsi="Arial"/>
                    <w:rtl w:val="0"/>
                  </w:rPr>
                  <w:t xml:space="preserve">42</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08">
                <w:pPr>
                  <w:widowControl w:val="0"/>
                  <w:jc w:val="center"/>
                  <w:rPr>
                    <w:rFonts w:ascii="Arial" w:cs="Arial" w:eastAsia="Arial" w:hAnsi="Arial"/>
                  </w:rPr>
                </w:pPr>
                <w:r w:rsidDel="00000000" w:rsidR="00000000" w:rsidRPr="00000000">
                  <w:rPr>
                    <w:rFonts w:ascii="Arial" w:cs="Arial" w:eastAsia="Arial" w:hAnsi="Arial"/>
                    <w:rtl w:val="0"/>
                  </w:rPr>
                  <w:t xml:space="preserve">2.77</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09">
                <w:pPr>
                  <w:widowControl w:val="0"/>
                  <w:jc w:val="center"/>
                  <w:rPr>
                    <w:rFonts w:ascii="Arial" w:cs="Arial" w:eastAsia="Arial" w:hAnsi="Arial"/>
                  </w:rPr>
                </w:pPr>
                <w:r w:rsidDel="00000000" w:rsidR="00000000" w:rsidRPr="00000000">
                  <w:rPr>
                    <w:rFonts w:ascii="Arial" w:cs="Arial" w:eastAsia="Arial" w:hAnsi="Arial"/>
                    <w:rtl w:val="0"/>
                  </w:rPr>
                  <w:t xml:space="preserve">.410</w:t>
                </w:r>
              </w:p>
            </w:tc>
            <w:tc>
              <w:tcPr>
                <w:vMerge w:val="continue"/>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40" w:hRule="atLeast"/>
              <w:tblHeader w:val="1"/>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0D">
                <w:pPr>
                  <w:widowControl w:val="0"/>
                  <w:rPr>
                    <w:rFonts w:ascii="Arial" w:cs="Arial" w:eastAsia="Arial" w:hAnsi="Arial"/>
                  </w:rPr>
                </w:pPr>
                <w:r w:rsidDel="00000000" w:rsidR="00000000" w:rsidRPr="00000000">
                  <w:rPr>
                    <w:rFonts w:ascii="Arial" w:cs="Arial" w:eastAsia="Arial" w:hAnsi="Arial"/>
                    <w:rtl w:val="0"/>
                  </w:rPr>
                  <w:t xml:space="preserve">College of Criminal Justice</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0E">
                <w:pPr>
                  <w:widowControl w:val="0"/>
                  <w:jc w:val="center"/>
                  <w:rPr>
                    <w:rFonts w:ascii="Arial" w:cs="Arial" w:eastAsia="Arial" w:hAnsi="Arial"/>
                  </w:rPr>
                </w:pPr>
                <w:r w:rsidDel="00000000" w:rsidR="00000000" w:rsidRPr="00000000">
                  <w:rPr>
                    <w:rFonts w:ascii="Arial" w:cs="Arial" w:eastAsia="Arial" w:hAnsi="Arial"/>
                    <w:rtl w:val="0"/>
                  </w:rPr>
                  <w:t xml:space="preserve">23</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0F">
                <w:pPr>
                  <w:widowControl w:val="0"/>
                  <w:jc w:val="center"/>
                  <w:rPr>
                    <w:rFonts w:ascii="Arial" w:cs="Arial" w:eastAsia="Arial" w:hAnsi="Arial"/>
                  </w:rPr>
                </w:pPr>
                <w:r w:rsidDel="00000000" w:rsidR="00000000" w:rsidRPr="00000000">
                  <w:rPr>
                    <w:rFonts w:ascii="Arial" w:cs="Arial" w:eastAsia="Arial" w:hAnsi="Arial"/>
                    <w:rtl w:val="0"/>
                  </w:rPr>
                  <w:t xml:space="preserve">2.76</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10">
                <w:pPr>
                  <w:widowControl w:val="0"/>
                  <w:jc w:val="center"/>
                  <w:rPr>
                    <w:rFonts w:ascii="Arial" w:cs="Arial" w:eastAsia="Arial" w:hAnsi="Arial"/>
                  </w:rPr>
                </w:pPr>
                <w:r w:rsidDel="00000000" w:rsidR="00000000" w:rsidRPr="00000000">
                  <w:rPr>
                    <w:rFonts w:ascii="Arial" w:cs="Arial" w:eastAsia="Arial" w:hAnsi="Arial"/>
                    <w:rtl w:val="0"/>
                  </w:rPr>
                  <w:t xml:space="preserve">.256</w:t>
                </w:r>
              </w:p>
            </w:tc>
            <w:tc>
              <w:tcPr>
                <w:vMerge w:val="continue"/>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40" w:hRule="atLeast"/>
              <w:tblHeader w:val="1"/>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14">
                <w:pPr>
                  <w:widowControl w:val="0"/>
                  <w:rPr>
                    <w:rFonts w:ascii="Arial" w:cs="Arial" w:eastAsia="Arial" w:hAnsi="Arial"/>
                  </w:rPr>
                </w:pPr>
                <w:r w:rsidDel="00000000" w:rsidR="00000000" w:rsidRPr="00000000">
                  <w:rPr>
                    <w:rFonts w:ascii="Arial" w:cs="Arial" w:eastAsia="Arial" w:hAnsi="Arial"/>
                    <w:rtl w:val="0"/>
                  </w:rPr>
                  <w:t xml:space="preserve">College of Nursing</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15">
                <w:pPr>
                  <w:widowControl w:val="0"/>
                  <w:jc w:val="center"/>
                  <w:rPr>
                    <w:rFonts w:ascii="Arial" w:cs="Arial" w:eastAsia="Arial" w:hAnsi="Arial"/>
                  </w:rPr>
                </w:pPr>
                <w:r w:rsidDel="00000000" w:rsidR="00000000" w:rsidRPr="00000000">
                  <w:rPr>
                    <w:rFonts w:ascii="Arial" w:cs="Arial" w:eastAsia="Arial" w:hAnsi="Arial"/>
                    <w:rtl w:val="0"/>
                  </w:rPr>
                  <w:t xml:space="preserve">99</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16">
                <w:pPr>
                  <w:widowControl w:val="0"/>
                  <w:jc w:val="center"/>
                  <w:rPr>
                    <w:rFonts w:ascii="Arial" w:cs="Arial" w:eastAsia="Arial" w:hAnsi="Arial"/>
                  </w:rPr>
                </w:pPr>
                <w:r w:rsidDel="00000000" w:rsidR="00000000" w:rsidRPr="00000000">
                  <w:rPr>
                    <w:rFonts w:ascii="Arial" w:cs="Arial" w:eastAsia="Arial" w:hAnsi="Arial"/>
                    <w:rtl w:val="0"/>
                  </w:rPr>
                  <w:t xml:space="preserve">2.72</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17">
                <w:pPr>
                  <w:widowControl w:val="0"/>
                  <w:jc w:val="center"/>
                  <w:rPr>
                    <w:rFonts w:ascii="Arial" w:cs="Arial" w:eastAsia="Arial" w:hAnsi="Arial"/>
                  </w:rPr>
                </w:pPr>
                <w:r w:rsidDel="00000000" w:rsidR="00000000" w:rsidRPr="00000000">
                  <w:rPr>
                    <w:rFonts w:ascii="Arial" w:cs="Arial" w:eastAsia="Arial" w:hAnsi="Arial"/>
                    <w:rtl w:val="0"/>
                  </w:rPr>
                  <w:t xml:space="preserve">.467</w:t>
                </w:r>
              </w:p>
            </w:tc>
            <w:tc>
              <w:tcPr>
                <w:vMerge w:val="continue"/>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40" w:hRule="atLeast"/>
              <w:tblHeader w:val="1"/>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1B">
                <w:pPr>
                  <w:widowControl w:val="0"/>
                  <w:rPr>
                    <w:rFonts w:ascii="Arial" w:cs="Arial" w:eastAsia="Arial" w:hAnsi="Arial"/>
                  </w:rPr>
                </w:pPr>
                <w:r w:rsidDel="00000000" w:rsidR="00000000" w:rsidRPr="00000000">
                  <w:rPr>
                    <w:rFonts w:ascii="Arial" w:cs="Arial" w:eastAsia="Arial" w:hAnsi="Arial"/>
                    <w:rtl w:val="0"/>
                  </w:rPr>
                  <w:t xml:space="preserve">College of Radiologic Technology</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1C">
                <w:pPr>
                  <w:widowControl w:val="0"/>
                  <w:jc w:val="center"/>
                  <w:rPr>
                    <w:rFonts w:ascii="Arial" w:cs="Arial" w:eastAsia="Arial" w:hAnsi="Arial"/>
                  </w:rPr>
                </w:pPr>
                <w:r w:rsidDel="00000000" w:rsidR="00000000" w:rsidRPr="00000000">
                  <w:rPr>
                    <w:rFonts w:ascii="Arial" w:cs="Arial" w:eastAsia="Arial" w:hAnsi="Arial"/>
                    <w:rtl w:val="0"/>
                  </w:rPr>
                  <w:t xml:space="preserve">87</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1D">
                <w:pPr>
                  <w:widowControl w:val="0"/>
                  <w:jc w:val="center"/>
                  <w:rPr>
                    <w:rFonts w:ascii="Arial" w:cs="Arial" w:eastAsia="Arial" w:hAnsi="Arial"/>
                  </w:rPr>
                </w:pPr>
                <w:r w:rsidDel="00000000" w:rsidR="00000000" w:rsidRPr="00000000">
                  <w:rPr>
                    <w:rFonts w:ascii="Arial" w:cs="Arial" w:eastAsia="Arial" w:hAnsi="Arial"/>
                    <w:rtl w:val="0"/>
                  </w:rPr>
                  <w:t xml:space="preserve">2.72</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1E">
                <w:pPr>
                  <w:widowControl w:val="0"/>
                  <w:jc w:val="center"/>
                  <w:rPr>
                    <w:rFonts w:ascii="Arial" w:cs="Arial" w:eastAsia="Arial" w:hAnsi="Arial"/>
                  </w:rPr>
                </w:pPr>
                <w:r w:rsidDel="00000000" w:rsidR="00000000" w:rsidRPr="00000000">
                  <w:rPr>
                    <w:rFonts w:ascii="Arial" w:cs="Arial" w:eastAsia="Arial" w:hAnsi="Arial"/>
                    <w:rtl w:val="0"/>
                  </w:rPr>
                  <w:t xml:space="preserve">.362</w:t>
                </w:r>
              </w:p>
            </w:tc>
            <w:tc>
              <w:tcPr>
                <w:vMerge w:val="continue"/>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40" w:hRule="atLeast"/>
              <w:tblHeader w:val="1"/>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22">
                <w:pPr>
                  <w:widowControl w:val="0"/>
                  <w:rPr>
                    <w:rFonts w:ascii="Arial" w:cs="Arial" w:eastAsia="Arial" w:hAnsi="Arial"/>
                  </w:rPr>
                </w:pPr>
                <w:r w:rsidDel="00000000" w:rsidR="00000000" w:rsidRPr="00000000">
                  <w:rPr>
                    <w:rFonts w:ascii="Arial" w:cs="Arial" w:eastAsia="Arial" w:hAnsi="Arial"/>
                    <w:rtl w:val="0"/>
                  </w:rPr>
                  <w:t xml:space="preserve">College of Midwifery</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23">
                <w:pPr>
                  <w:widowControl w:val="0"/>
                  <w:jc w:val="center"/>
                  <w:rPr>
                    <w:rFonts w:ascii="Arial" w:cs="Arial" w:eastAsia="Arial" w:hAnsi="Arial"/>
                  </w:rPr>
                </w:pPr>
                <w:r w:rsidDel="00000000" w:rsidR="00000000" w:rsidRPr="00000000">
                  <w:rPr>
                    <w:rFonts w:ascii="Arial" w:cs="Arial" w:eastAsia="Arial" w:hAnsi="Arial"/>
                    <w:rtl w:val="0"/>
                  </w:rPr>
                  <w:t xml:space="preserve">12</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24">
                <w:pPr>
                  <w:widowControl w:val="0"/>
                  <w:jc w:val="center"/>
                  <w:rPr>
                    <w:rFonts w:ascii="Arial" w:cs="Arial" w:eastAsia="Arial" w:hAnsi="Arial"/>
                  </w:rPr>
                </w:pPr>
                <w:r w:rsidDel="00000000" w:rsidR="00000000" w:rsidRPr="00000000">
                  <w:rPr>
                    <w:rFonts w:ascii="Arial" w:cs="Arial" w:eastAsia="Arial" w:hAnsi="Arial"/>
                    <w:rtl w:val="0"/>
                  </w:rPr>
                  <w:t xml:space="preserve">2.71</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25">
                <w:pPr>
                  <w:widowControl w:val="0"/>
                  <w:jc w:val="center"/>
                  <w:rPr>
                    <w:rFonts w:ascii="Arial" w:cs="Arial" w:eastAsia="Arial" w:hAnsi="Arial"/>
                  </w:rPr>
                </w:pPr>
                <w:r w:rsidDel="00000000" w:rsidR="00000000" w:rsidRPr="00000000">
                  <w:rPr>
                    <w:rFonts w:ascii="Arial" w:cs="Arial" w:eastAsia="Arial" w:hAnsi="Arial"/>
                    <w:rtl w:val="0"/>
                  </w:rPr>
                  <w:t xml:space="preserve">.353</w:t>
                </w:r>
              </w:p>
            </w:tc>
            <w:tc>
              <w:tcPr>
                <w:vMerge w:val="continue"/>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40" w:hRule="atLeast"/>
              <w:tblHeader w:val="1"/>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29">
                <w:pPr>
                  <w:widowControl w:val="0"/>
                  <w:rPr>
                    <w:rFonts w:ascii="Arial" w:cs="Arial" w:eastAsia="Arial" w:hAnsi="Arial"/>
                  </w:rPr>
                </w:pPr>
                <w:r w:rsidDel="00000000" w:rsidR="00000000" w:rsidRPr="00000000">
                  <w:rPr>
                    <w:rFonts w:ascii="Arial" w:cs="Arial" w:eastAsia="Arial" w:hAnsi="Arial"/>
                    <w:rtl w:val="0"/>
                  </w:rPr>
                  <w:t xml:space="preserve">College of Physical Therapy</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2A">
                <w:pPr>
                  <w:widowControl w:val="0"/>
                  <w:jc w:val="center"/>
                  <w:rPr>
                    <w:rFonts w:ascii="Arial" w:cs="Arial" w:eastAsia="Arial" w:hAnsi="Arial"/>
                  </w:rPr>
                </w:pPr>
                <w:r w:rsidDel="00000000" w:rsidR="00000000" w:rsidRPr="00000000">
                  <w:rPr>
                    <w:rFonts w:ascii="Arial" w:cs="Arial" w:eastAsia="Arial" w:hAnsi="Arial"/>
                    <w:rtl w:val="0"/>
                  </w:rPr>
                  <w:t xml:space="preserve">15</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2B">
                <w:pPr>
                  <w:widowControl w:val="0"/>
                  <w:jc w:val="center"/>
                  <w:rPr>
                    <w:rFonts w:ascii="Arial" w:cs="Arial" w:eastAsia="Arial" w:hAnsi="Arial"/>
                  </w:rPr>
                </w:pPr>
                <w:r w:rsidDel="00000000" w:rsidR="00000000" w:rsidRPr="00000000">
                  <w:rPr>
                    <w:rFonts w:ascii="Arial" w:cs="Arial" w:eastAsia="Arial" w:hAnsi="Arial"/>
                    <w:rtl w:val="0"/>
                  </w:rPr>
                  <w:t xml:space="preserve">2.70</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2C">
                <w:pPr>
                  <w:widowControl w:val="0"/>
                  <w:jc w:val="center"/>
                  <w:rPr>
                    <w:rFonts w:ascii="Arial" w:cs="Arial" w:eastAsia="Arial" w:hAnsi="Arial"/>
                  </w:rPr>
                </w:pPr>
                <w:r w:rsidDel="00000000" w:rsidR="00000000" w:rsidRPr="00000000">
                  <w:rPr>
                    <w:rFonts w:ascii="Arial" w:cs="Arial" w:eastAsia="Arial" w:hAnsi="Arial"/>
                    <w:rtl w:val="0"/>
                  </w:rPr>
                  <w:t xml:space="preserve">.279</w:t>
                </w:r>
              </w:p>
            </w:tc>
            <w:tc>
              <w:tcPr>
                <w:vMerge w:val="continue"/>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blHeader w:val="1"/>
            </w:trPr>
            <w:tc>
              <w:tcPr>
                <w:tcBorders>
                  <w:top w:color="ffffff" w:space="0" w:sz="8" w:val="single"/>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30">
                <w:pPr>
                  <w:widowControl w:val="0"/>
                  <w:rPr>
                    <w:rFonts w:ascii="Arial" w:cs="Arial" w:eastAsia="Arial" w:hAnsi="Arial"/>
                  </w:rPr>
                </w:pPr>
                <w:r w:rsidDel="00000000" w:rsidR="00000000" w:rsidRPr="00000000">
                  <w:rPr>
                    <w:rFonts w:ascii="Arial" w:cs="Arial" w:eastAsia="Arial" w:hAnsi="Arial"/>
                    <w:rtl w:val="0"/>
                  </w:rPr>
                  <w:t xml:space="preserve">College of Arts and Sciences</w:t>
                </w:r>
              </w:p>
            </w:tc>
            <w:tc>
              <w:tcPr>
                <w:tcBorders>
                  <w:top w:color="ffffff" w:space="0" w:sz="8" w:val="single"/>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31">
                <w:pPr>
                  <w:widowControl w:val="0"/>
                  <w:jc w:val="center"/>
                  <w:rPr>
                    <w:rFonts w:ascii="Arial" w:cs="Arial" w:eastAsia="Arial" w:hAnsi="Arial"/>
                  </w:rPr>
                </w:pPr>
                <w:r w:rsidDel="00000000" w:rsidR="00000000" w:rsidRPr="00000000">
                  <w:rPr>
                    <w:rFonts w:ascii="Arial" w:cs="Arial" w:eastAsia="Arial" w:hAnsi="Arial"/>
                    <w:rtl w:val="0"/>
                  </w:rPr>
                  <w:t xml:space="preserve">43</w:t>
                </w:r>
              </w:p>
            </w:tc>
            <w:tc>
              <w:tcPr>
                <w:tcBorders>
                  <w:top w:color="ffffff" w:space="0" w:sz="8" w:val="single"/>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32">
                <w:pPr>
                  <w:widowControl w:val="0"/>
                  <w:jc w:val="center"/>
                  <w:rPr>
                    <w:rFonts w:ascii="Arial" w:cs="Arial" w:eastAsia="Arial" w:hAnsi="Arial"/>
                  </w:rPr>
                </w:pPr>
                <w:r w:rsidDel="00000000" w:rsidR="00000000" w:rsidRPr="00000000">
                  <w:rPr>
                    <w:rFonts w:ascii="Arial" w:cs="Arial" w:eastAsia="Arial" w:hAnsi="Arial"/>
                    <w:rtl w:val="0"/>
                  </w:rPr>
                  <w:t xml:space="preserve">2.65</w:t>
                </w:r>
              </w:p>
            </w:tc>
            <w:tc>
              <w:tcPr>
                <w:tcBorders>
                  <w:top w:color="ffffff" w:space="0" w:sz="8" w:val="single"/>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33">
                <w:pPr>
                  <w:widowControl w:val="0"/>
                  <w:jc w:val="center"/>
                  <w:rPr>
                    <w:rFonts w:ascii="Arial" w:cs="Arial" w:eastAsia="Arial" w:hAnsi="Arial"/>
                  </w:rPr>
                </w:pPr>
                <w:r w:rsidDel="00000000" w:rsidR="00000000" w:rsidRPr="00000000">
                  <w:rPr>
                    <w:rFonts w:ascii="Arial" w:cs="Arial" w:eastAsia="Arial" w:hAnsi="Arial"/>
                    <w:rtl w:val="0"/>
                  </w:rPr>
                  <w:t xml:space="preserve">.394</w:t>
                </w:r>
              </w:p>
            </w:tc>
            <w:tc>
              <w:tcPr>
                <w:vMerge w:val="continue"/>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71" w:hRule="atLeast"/>
              <w:tblHeader w:val="1"/>
            </w:trPr>
            <w:tc>
              <w:tcPr>
                <w:gridSpan w:val="2"/>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37">
                <w:pPr>
                  <w:widowControl w:val="0"/>
                  <w:jc w:val="center"/>
                  <w:rPr>
                    <w:rFonts w:ascii="Arial" w:cs="Arial" w:eastAsia="Arial" w:hAnsi="Arial"/>
                    <w:b w:val="1"/>
                    <w:bCs w:val="1"/>
                  </w:rPr>
                </w:pPr>
                <w:r w:rsidDel="00000000" w:rsidR="00000000" w:rsidRPr="00000000">
                  <w:rPr>
                    <w:rFonts w:ascii="Arial" w:cs="Arial" w:eastAsia="Arial" w:hAnsi="Arial"/>
                    <w:b w:val="1"/>
                    <w:bCs w:val="1"/>
                    <w:rtl w:val="0"/>
                  </w:rPr>
                  <w:t xml:space="preserve">Overall Mean</w:t>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39">
                <w:pPr>
                  <w:widowControl w:val="0"/>
                  <w:jc w:val="center"/>
                  <w:rPr>
                    <w:rFonts w:ascii="Arial" w:cs="Arial" w:eastAsia="Arial" w:hAnsi="Arial"/>
                    <w:b w:val="1"/>
                    <w:bCs w:val="1"/>
                  </w:rPr>
                </w:pPr>
                <w:r w:rsidDel="00000000" w:rsidR="00000000" w:rsidRPr="00000000">
                  <w:rPr>
                    <w:rFonts w:ascii="Arial" w:cs="Arial" w:eastAsia="Arial" w:hAnsi="Arial"/>
                    <w:b w:val="1"/>
                    <w:bCs w:val="1"/>
                    <w:rtl w:val="0"/>
                  </w:rPr>
                  <w:t xml:space="preserve">2.73</w:t>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3A">
                <w:pPr>
                  <w:widowControl w:val="0"/>
                  <w:jc w:val="center"/>
                  <w:rPr>
                    <w:rFonts w:ascii="Arial" w:cs="Arial" w:eastAsia="Arial" w:hAnsi="Arial"/>
                  </w:rPr>
                </w:pPr>
                <w:r w:rsidDel="00000000" w:rsidR="00000000" w:rsidRPr="00000000">
                  <w:rPr>
                    <w:rFonts w:ascii="Arial" w:cs="Arial" w:eastAsia="Arial" w:hAnsi="Arial"/>
                    <w:rtl w:val="0"/>
                  </w:rPr>
                  <w:t xml:space="preserve">.389</w:t>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3B">
                <w:pPr>
                  <w:widowControl w:val="0"/>
                  <w:jc w:val="center"/>
                  <w:rPr>
                    <w:rFonts w:ascii="Arial" w:cs="Arial" w:eastAsia="Arial" w:hAnsi="Arial"/>
                  </w:rPr>
                </w:pPr>
                <w:r w:rsidDel="00000000" w:rsidR="00000000" w:rsidRPr="00000000">
                  <w:rPr>
                    <w:rtl w:val="0"/>
                  </w:rPr>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3C">
                <w:pPr>
                  <w:widowControl w:val="0"/>
                  <w:jc w:val="center"/>
                  <w:rPr>
                    <w:rFonts w:ascii="Arial" w:cs="Arial" w:eastAsia="Arial" w:hAnsi="Arial"/>
                  </w:rPr>
                </w:pPr>
                <w:r w:rsidDel="00000000" w:rsidR="00000000" w:rsidRPr="00000000">
                  <w:rPr>
                    <w:rtl w:val="0"/>
                  </w:rPr>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3D">
                <w:pPr>
                  <w:widowControl w:val="0"/>
                  <w:jc w:val="center"/>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13E">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3F">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40">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41">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42">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43">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44">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45">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46">
      <w:pPr>
        <w:spacing w:after="24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Table 5</w:t>
      </w:r>
    </w:p>
    <w:p w:rsidR="00000000" w:rsidDel="00000000" w:rsidP="00000000" w:rsidRDefault="00000000" w:rsidRPr="00000000" w14:paraId="00000147">
      <w:pPr>
        <w:spacing w:after="240" w:before="240" w:lineRule="auto"/>
        <w:rPr>
          <w:rFonts w:ascii="Arial" w:cs="Arial" w:eastAsia="Arial" w:hAnsi="Arial"/>
          <w:sz w:val="24"/>
          <w:szCs w:val="24"/>
        </w:rPr>
      </w:pPr>
      <w:r w:rsidDel="00000000" w:rsidR="00000000" w:rsidRPr="00000000">
        <w:rPr>
          <w:rFonts w:ascii="Arial" w:cs="Arial" w:eastAsia="Arial" w:hAnsi="Arial"/>
          <w:i w:val="1"/>
          <w:iCs w:val="1"/>
          <w:rtl w:val="0"/>
        </w:rPr>
        <w:t xml:space="preserve">Difference in the Level of Classroom Engagement when grouped according to College (n=367)</w:t>
      </w:r>
      <w:r w:rsidDel="00000000" w:rsidR="00000000" w:rsidRPr="00000000">
        <w:rPr>
          <w:rtl w:val="0"/>
        </w:rPr>
      </w:r>
    </w:p>
    <w:sdt>
      <w:sdtPr>
        <w:lock w:val="contentLocked"/>
        <w:id w:val="145830442"/>
        <w:tag w:val="goog_rdk_4"/>
      </w:sdtPr>
      <w:sdtContent>
        <w:tbl>
          <w:tblPr>
            <w:tblStyle w:val="Table6"/>
            <w:tblW w:w="86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89"/>
            <w:gridCol w:w="651"/>
            <w:gridCol w:w="870"/>
            <w:gridCol w:w="855"/>
            <w:gridCol w:w="675"/>
            <w:gridCol w:w="660"/>
            <w:gridCol w:w="810"/>
            <w:tblGridChange w:id="0">
              <w:tblGrid>
                <w:gridCol w:w="4089"/>
                <w:gridCol w:w="651"/>
                <w:gridCol w:w="870"/>
                <w:gridCol w:w="855"/>
                <w:gridCol w:w="675"/>
                <w:gridCol w:w="660"/>
                <w:gridCol w:w="810"/>
              </w:tblGrid>
            </w:tblGridChange>
          </w:tblGrid>
          <w:tr>
            <w:trPr>
              <w:cantSplit w:val="0"/>
              <w:tblHeader w:val="1"/>
            </w:trPr>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48">
                <w:pPr>
                  <w:widowControl w:val="0"/>
                  <w:rPr>
                    <w:rFonts w:ascii="Arial" w:cs="Arial" w:eastAsia="Arial" w:hAnsi="Arial"/>
                  </w:rPr>
                </w:pPr>
                <w:r w:rsidDel="00000000" w:rsidR="00000000" w:rsidRPr="00000000">
                  <w:rPr>
                    <w:rFonts w:ascii="Arial" w:cs="Arial" w:eastAsia="Arial" w:hAnsi="Arial"/>
                    <w:rtl w:val="0"/>
                  </w:rPr>
                  <w:t xml:space="preserve">College</w:t>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49">
                <w:pPr>
                  <w:widowControl w:val="0"/>
                  <w:jc w:val="center"/>
                  <w:rPr>
                    <w:rFonts w:ascii="Arial" w:cs="Arial" w:eastAsia="Arial" w:hAnsi="Arial"/>
                  </w:rPr>
                </w:pPr>
                <w:r w:rsidDel="00000000" w:rsidR="00000000" w:rsidRPr="00000000">
                  <w:rPr>
                    <w:rFonts w:ascii="Arial" w:cs="Arial" w:eastAsia="Arial" w:hAnsi="Arial"/>
                    <w:rtl w:val="0"/>
                  </w:rPr>
                  <w:t xml:space="preserve">n</w:t>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4A">
                <w:pPr>
                  <w:widowControl w:val="0"/>
                  <w:jc w:val="center"/>
                  <w:rPr>
                    <w:rFonts w:ascii="Arial" w:cs="Arial" w:eastAsia="Arial" w:hAnsi="Arial"/>
                  </w:rPr>
                </w:pPr>
                <w:r w:rsidDel="00000000" w:rsidR="00000000" w:rsidRPr="00000000">
                  <w:rPr>
                    <w:rFonts w:ascii="Arial" w:cs="Arial" w:eastAsia="Arial" w:hAnsi="Arial"/>
                    <w:rtl w:val="0"/>
                  </w:rPr>
                  <w:t xml:space="preserve">Mean</w:t>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4B">
                <w:pPr>
                  <w:widowControl w:val="0"/>
                  <w:jc w:val="center"/>
                  <w:rPr>
                    <w:rFonts w:ascii="Arial" w:cs="Arial" w:eastAsia="Arial" w:hAnsi="Arial"/>
                  </w:rPr>
                </w:pPr>
                <w:r w:rsidDel="00000000" w:rsidR="00000000" w:rsidRPr="00000000">
                  <w:rPr>
                    <w:rFonts w:ascii="Arial" w:cs="Arial" w:eastAsia="Arial" w:hAnsi="Arial"/>
                    <w:rtl w:val="0"/>
                  </w:rPr>
                  <w:t xml:space="preserve">SD</w:t>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4C">
                <w:pPr>
                  <w:widowControl w:val="0"/>
                  <w:jc w:val="center"/>
                  <w:rPr>
                    <w:rFonts w:ascii="Arial" w:cs="Arial" w:eastAsia="Arial" w:hAnsi="Arial"/>
                    <w:i w:val="1"/>
                    <w:iCs w:val="1"/>
                  </w:rPr>
                </w:pPr>
                <w:r w:rsidDel="00000000" w:rsidR="00000000" w:rsidRPr="00000000">
                  <w:rPr>
                    <w:rFonts w:ascii="Arial" w:cs="Arial" w:eastAsia="Arial" w:hAnsi="Arial"/>
                    <w:i w:val="1"/>
                    <w:iCs w:val="1"/>
                    <w:rtl w:val="0"/>
                  </w:rPr>
                  <w:t xml:space="preserve">H</w:t>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4D">
                <w:pPr>
                  <w:widowControl w:val="0"/>
                  <w:jc w:val="center"/>
                  <w:rPr>
                    <w:rFonts w:ascii="Arial" w:cs="Arial" w:eastAsia="Arial" w:hAnsi="Arial"/>
                  </w:rPr>
                </w:pPr>
                <w:r w:rsidDel="00000000" w:rsidR="00000000" w:rsidRPr="00000000">
                  <w:rPr>
                    <w:rFonts w:ascii="Arial" w:cs="Arial" w:eastAsia="Arial" w:hAnsi="Arial"/>
                    <w:rtl w:val="0"/>
                  </w:rPr>
                  <w:t xml:space="preserve">df</w:t>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4E">
                <w:pPr>
                  <w:widowControl w:val="0"/>
                  <w:jc w:val="center"/>
                  <w:rPr>
                    <w:rFonts w:ascii="Arial" w:cs="Arial" w:eastAsia="Arial" w:hAnsi="Arial"/>
                  </w:rPr>
                </w:pPr>
                <w:r w:rsidDel="00000000" w:rsidR="00000000" w:rsidRPr="00000000">
                  <w:rPr>
                    <w:rFonts w:ascii="Arial" w:cs="Arial" w:eastAsia="Arial" w:hAnsi="Arial"/>
                    <w:rtl w:val="0"/>
                  </w:rPr>
                  <w:t xml:space="preserve">Sig.</w:t>
                </w:r>
              </w:p>
            </w:tc>
          </w:tr>
          <w:tr>
            <w:trPr>
              <w:cantSplit w:val="0"/>
              <w:trHeight w:val="240" w:hRule="atLeast"/>
              <w:tblHeader w:val="1"/>
            </w:trPr>
            <w:tc>
              <w:tcPr>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4F">
                <w:pPr>
                  <w:widowControl w:val="0"/>
                  <w:rPr>
                    <w:rFonts w:ascii="Arial" w:cs="Arial" w:eastAsia="Arial" w:hAnsi="Arial"/>
                  </w:rPr>
                </w:pPr>
                <w:r w:rsidDel="00000000" w:rsidR="00000000" w:rsidRPr="00000000">
                  <w:rPr>
                    <w:rFonts w:ascii="Arial" w:cs="Arial" w:eastAsia="Arial" w:hAnsi="Arial"/>
                    <w:rtl w:val="0"/>
                  </w:rPr>
                  <w:t xml:space="preserve">College of Physical Therapy</w:t>
                </w:r>
              </w:p>
            </w:tc>
            <w:tc>
              <w:tcPr>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50">
                <w:pPr>
                  <w:widowControl w:val="0"/>
                  <w:jc w:val="center"/>
                  <w:rPr>
                    <w:rFonts w:ascii="Arial" w:cs="Arial" w:eastAsia="Arial" w:hAnsi="Arial"/>
                  </w:rPr>
                </w:pPr>
                <w:r w:rsidDel="00000000" w:rsidR="00000000" w:rsidRPr="00000000">
                  <w:rPr>
                    <w:rFonts w:ascii="Arial" w:cs="Arial" w:eastAsia="Arial" w:hAnsi="Arial"/>
                    <w:rtl w:val="0"/>
                  </w:rPr>
                  <w:t xml:space="preserve">15</w:t>
                </w:r>
              </w:p>
            </w:tc>
            <w:tc>
              <w:tcPr>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51">
                <w:pPr>
                  <w:widowControl w:val="0"/>
                  <w:jc w:val="center"/>
                  <w:rPr>
                    <w:rFonts w:ascii="Arial" w:cs="Arial" w:eastAsia="Arial" w:hAnsi="Arial"/>
                  </w:rPr>
                </w:pPr>
                <w:r w:rsidDel="00000000" w:rsidR="00000000" w:rsidRPr="00000000">
                  <w:rPr>
                    <w:rFonts w:ascii="Arial" w:cs="Arial" w:eastAsia="Arial" w:hAnsi="Arial"/>
                    <w:rtl w:val="0"/>
                  </w:rPr>
                  <w:t xml:space="preserve">4.05</w:t>
                </w:r>
              </w:p>
            </w:tc>
            <w:tc>
              <w:tcPr>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52">
                <w:pPr>
                  <w:widowControl w:val="0"/>
                  <w:jc w:val="center"/>
                  <w:rPr>
                    <w:rFonts w:ascii="Arial" w:cs="Arial" w:eastAsia="Arial" w:hAnsi="Arial"/>
                  </w:rPr>
                </w:pPr>
                <w:r w:rsidDel="00000000" w:rsidR="00000000" w:rsidRPr="00000000">
                  <w:rPr>
                    <w:rFonts w:ascii="Arial" w:cs="Arial" w:eastAsia="Arial" w:hAnsi="Arial"/>
                    <w:rtl w:val="0"/>
                  </w:rPr>
                  <w:t xml:space="preserve">.495</w:t>
                </w:r>
              </w:p>
            </w:tc>
            <w:tc>
              <w:tcPr>
                <w:vMerge w:val="restart"/>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53">
                <w:pPr>
                  <w:widowControl w:val="0"/>
                  <w:jc w:val="center"/>
                  <w:rPr>
                    <w:rFonts w:ascii="Arial" w:cs="Arial" w:eastAsia="Arial" w:hAnsi="Arial"/>
                  </w:rPr>
                </w:pPr>
                <w:r w:rsidDel="00000000" w:rsidR="00000000" w:rsidRPr="00000000">
                  <w:rPr>
                    <w:rFonts w:ascii="Arial" w:cs="Arial" w:eastAsia="Arial" w:hAnsi="Arial"/>
                    <w:rtl w:val="0"/>
                  </w:rPr>
                  <w:t xml:space="preserve">12.20</w:t>
                </w:r>
              </w:p>
            </w:tc>
            <w:tc>
              <w:tcPr>
                <w:vMerge w:val="restart"/>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54">
                <w:pPr>
                  <w:widowControl w:val="0"/>
                  <w:jc w:val="center"/>
                  <w:rPr>
                    <w:rFonts w:ascii="Arial" w:cs="Arial" w:eastAsia="Arial" w:hAnsi="Arial"/>
                  </w:rPr>
                </w:pPr>
                <w:r w:rsidDel="00000000" w:rsidR="00000000" w:rsidRPr="00000000">
                  <w:rPr>
                    <w:rFonts w:ascii="Arial" w:cs="Arial" w:eastAsia="Arial" w:hAnsi="Arial"/>
                    <w:rtl w:val="0"/>
                  </w:rPr>
                  <w:t xml:space="preserve">8</w:t>
                </w:r>
              </w:p>
            </w:tc>
            <w:tc>
              <w:tcPr>
                <w:vMerge w:val="restart"/>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55">
                <w:pPr>
                  <w:widowControl w:val="0"/>
                  <w:jc w:val="center"/>
                  <w:rPr>
                    <w:rFonts w:ascii="Arial" w:cs="Arial" w:eastAsia="Arial" w:hAnsi="Arial"/>
                  </w:rPr>
                </w:pPr>
                <w:r w:rsidDel="00000000" w:rsidR="00000000" w:rsidRPr="00000000">
                  <w:rPr>
                    <w:rFonts w:ascii="Arial" w:cs="Arial" w:eastAsia="Arial" w:hAnsi="Arial"/>
                    <w:rtl w:val="0"/>
                  </w:rPr>
                  <w:t xml:space="preserve">.143</w:t>
                </w:r>
              </w:p>
            </w:tc>
          </w:tr>
          <w:tr>
            <w:trPr>
              <w:cantSplit w:val="0"/>
              <w:trHeight w:val="240" w:hRule="atLeast"/>
              <w:tblHeader w:val="1"/>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56">
                <w:pPr>
                  <w:widowControl w:val="0"/>
                  <w:rPr>
                    <w:rFonts w:ascii="Arial" w:cs="Arial" w:eastAsia="Arial" w:hAnsi="Arial"/>
                  </w:rPr>
                </w:pPr>
                <w:r w:rsidDel="00000000" w:rsidR="00000000" w:rsidRPr="00000000">
                  <w:rPr>
                    <w:rFonts w:ascii="Arial" w:cs="Arial" w:eastAsia="Arial" w:hAnsi="Arial"/>
                    <w:rtl w:val="0"/>
                  </w:rPr>
                  <w:t xml:space="preserve">College of Criminal Justice</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57">
                <w:pPr>
                  <w:widowControl w:val="0"/>
                  <w:jc w:val="center"/>
                  <w:rPr>
                    <w:rFonts w:ascii="Arial" w:cs="Arial" w:eastAsia="Arial" w:hAnsi="Arial"/>
                  </w:rPr>
                </w:pPr>
                <w:r w:rsidDel="00000000" w:rsidR="00000000" w:rsidRPr="00000000">
                  <w:rPr>
                    <w:rFonts w:ascii="Arial" w:cs="Arial" w:eastAsia="Arial" w:hAnsi="Arial"/>
                    <w:rtl w:val="0"/>
                  </w:rPr>
                  <w:t xml:space="preserve">23</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58">
                <w:pPr>
                  <w:widowControl w:val="0"/>
                  <w:jc w:val="center"/>
                  <w:rPr>
                    <w:rFonts w:ascii="Arial" w:cs="Arial" w:eastAsia="Arial" w:hAnsi="Arial"/>
                  </w:rPr>
                </w:pPr>
                <w:r w:rsidDel="00000000" w:rsidR="00000000" w:rsidRPr="00000000">
                  <w:rPr>
                    <w:rFonts w:ascii="Arial" w:cs="Arial" w:eastAsia="Arial" w:hAnsi="Arial"/>
                    <w:rtl w:val="0"/>
                  </w:rPr>
                  <w:t xml:space="preserve">3.99</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59">
                <w:pPr>
                  <w:widowControl w:val="0"/>
                  <w:jc w:val="center"/>
                  <w:rPr>
                    <w:rFonts w:ascii="Arial" w:cs="Arial" w:eastAsia="Arial" w:hAnsi="Arial"/>
                  </w:rPr>
                </w:pPr>
                <w:r w:rsidDel="00000000" w:rsidR="00000000" w:rsidRPr="00000000">
                  <w:rPr>
                    <w:rFonts w:ascii="Arial" w:cs="Arial" w:eastAsia="Arial" w:hAnsi="Arial"/>
                    <w:rtl w:val="0"/>
                  </w:rPr>
                  <w:t xml:space="preserve">.660</w:t>
                </w:r>
              </w:p>
            </w:tc>
            <w:tc>
              <w:tcPr>
                <w:vMerge w:val="continue"/>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40" w:hRule="atLeast"/>
              <w:tblHeader w:val="1"/>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5D">
                <w:pPr>
                  <w:widowControl w:val="0"/>
                  <w:rPr>
                    <w:rFonts w:ascii="Arial" w:cs="Arial" w:eastAsia="Arial" w:hAnsi="Arial"/>
                  </w:rPr>
                </w:pPr>
                <w:r w:rsidDel="00000000" w:rsidR="00000000" w:rsidRPr="00000000">
                  <w:rPr>
                    <w:rFonts w:ascii="Arial" w:cs="Arial" w:eastAsia="Arial" w:hAnsi="Arial"/>
                    <w:rtl w:val="0"/>
                  </w:rPr>
                  <w:t xml:space="preserve">College of Business and Technology</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5E">
                <w:pPr>
                  <w:widowControl w:val="0"/>
                  <w:jc w:val="center"/>
                  <w:rPr>
                    <w:rFonts w:ascii="Arial" w:cs="Arial" w:eastAsia="Arial" w:hAnsi="Arial"/>
                  </w:rPr>
                </w:pPr>
                <w:r w:rsidDel="00000000" w:rsidR="00000000" w:rsidRPr="00000000">
                  <w:rPr>
                    <w:rFonts w:ascii="Arial" w:cs="Arial" w:eastAsia="Arial" w:hAnsi="Arial"/>
                    <w:rtl w:val="0"/>
                  </w:rPr>
                  <w:t xml:space="preserve">19</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5F">
                <w:pPr>
                  <w:widowControl w:val="0"/>
                  <w:jc w:val="center"/>
                  <w:rPr>
                    <w:rFonts w:ascii="Arial" w:cs="Arial" w:eastAsia="Arial" w:hAnsi="Arial"/>
                  </w:rPr>
                </w:pPr>
                <w:r w:rsidDel="00000000" w:rsidR="00000000" w:rsidRPr="00000000">
                  <w:rPr>
                    <w:rFonts w:ascii="Arial" w:cs="Arial" w:eastAsia="Arial" w:hAnsi="Arial"/>
                    <w:rtl w:val="0"/>
                  </w:rPr>
                  <w:t xml:space="preserve">3.94</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60">
                <w:pPr>
                  <w:widowControl w:val="0"/>
                  <w:jc w:val="center"/>
                  <w:rPr>
                    <w:rFonts w:ascii="Arial" w:cs="Arial" w:eastAsia="Arial" w:hAnsi="Arial"/>
                  </w:rPr>
                </w:pPr>
                <w:r w:rsidDel="00000000" w:rsidR="00000000" w:rsidRPr="00000000">
                  <w:rPr>
                    <w:rFonts w:ascii="Arial" w:cs="Arial" w:eastAsia="Arial" w:hAnsi="Arial"/>
                    <w:rtl w:val="0"/>
                  </w:rPr>
                  <w:t xml:space="preserve">.521</w:t>
                </w:r>
              </w:p>
            </w:tc>
            <w:tc>
              <w:tcPr>
                <w:vMerge w:val="continue"/>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40" w:hRule="atLeast"/>
              <w:tblHeader w:val="1"/>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64">
                <w:pPr>
                  <w:widowControl w:val="0"/>
                  <w:rPr>
                    <w:rFonts w:ascii="Arial" w:cs="Arial" w:eastAsia="Arial" w:hAnsi="Arial"/>
                  </w:rPr>
                </w:pPr>
                <w:r w:rsidDel="00000000" w:rsidR="00000000" w:rsidRPr="00000000">
                  <w:rPr>
                    <w:rFonts w:ascii="Arial" w:cs="Arial" w:eastAsia="Arial" w:hAnsi="Arial"/>
                    <w:rtl w:val="0"/>
                  </w:rPr>
                  <w:t xml:space="preserve">College of Midwifery</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65">
                <w:pPr>
                  <w:widowControl w:val="0"/>
                  <w:jc w:val="center"/>
                  <w:rPr>
                    <w:rFonts w:ascii="Arial" w:cs="Arial" w:eastAsia="Arial" w:hAnsi="Arial"/>
                  </w:rPr>
                </w:pPr>
                <w:r w:rsidDel="00000000" w:rsidR="00000000" w:rsidRPr="00000000">
                  <w:rPr>
                    <w:rFonts w:ascii="Arial" w:cs="Arial" w:eastAsia="Arial" w:hAnsi="Arial"/>
                    <w:rtl w:val="0"/>
                  </w:rPr>
                  <w:t xml:space="preserve">12</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66">
                <w:pPr>
                  <w:widowControl w:val="0"/>
                  <w:jc w:val="center"/>
                  <w:rPr>
                    <w:rFonts w:ascii="Arial" w:cs="Arial" w:eastAsia="Arial" w:hAnsi="Arial"/>
                  </w:rPr>
                </w:pPr>
                <w:r w:rsidDel="00000000" w:rsidR="00000000" w:rsidRPr="00000000">
                  <w:rPr>
                    <w:rFonts w:ascii="Arial" w:cs="Arial" w:eastAsia="Arial" w:hAnsi="Arial"/>
                    <w:rtl w:val="0"/>
                  </w:rPr>
                  <w:t xml:space="preserve">3.84</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67">
                <w:pPr>
                  <w:widowControl w:val="0"/>
                  <w:jc w:val="center"/>
                  <w:rPr>
                    <w:rFonts w:ascii="Arial" w:cs="Arial" w:eastAsia="Arial" w:hAnsi="Arial"/>
                  </w:rPr>
                </w:pPr>
                <w:r w:rsidDel="00000000" w:rsidR="00000000" w:rsidRPr="00000000">
                  <w:rPr>
                    <w:rFonts w:ascii="Arial" w:cs="Arial" w:eastAsia="Arial" w:hAnsi="Arial"/>
                    <w:rtl w:val="0"/>
                  </w:rPr>
                  <w:t xml:space="preserve">.495</w:t>
                </w:r>
              </w:p>
            </w:tc>
            <w:tc>
              <w:tcPr>
                <w:vMerge w:val="continue"/>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40" w:hRule="atLeast"/>
              <w:tblHeader w:val="1"/>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6B">
                <w:pPr>
                  <w:widowControl w:val="0"/>
                  <w:rPr>
                    <w:rFonts w:ascii="Arial" w:cs="Arial" w:eastAsia="Arial" w:hAnsi="Arial"/>
                  </w:rPr>
                </w:pPr>
                <w:r w:rsidDel="00000000" w:rsidR="00000000" w:rsidRPr="00000000">
                  <w:rPr>
                    <w:rFonts w:ascii="Arial" w:cs="Arial" w:eastAsia="Arial" w:hAnsi="Arial"/>
                    <w:rtl w:val="0"/>
                  </w:rPr>
                  <w:t xml:space="preserve">College of Arts and Sciences</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6C">
                <w:pPr>
                  <w:widowControl w:val="0"/>
                  <w:jc w:val="center"/>
                  <w:rPr>
                    <w:rFonts w:ascii="Arial" w:cs="Arial" w:eastAsia="Arial" w:hAnsi="Arial"/>
                  </w:rPr>
                </w:pPr>
                <w:r w:rsidDel="00000000" w:rsidR="00000000" w:rsidRPr="00000000">
                  <w:rPr>
                    <w:rFonts w:ascii="Arial" w:cs="Arial" w:eastAsia="Arial" w:hAnsi="Arial"/>
                    <w:rtl w:val="0"/>
                  </w:rPr>
                  <w:t xml:space="preserve">43</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6D">
                <w:pPr>
                  <w:widowControl w:val="0"/>
                  <w:jc w:val="center"/>
                  <w:rPr>
                    <w:rFonts w:ascii="Arial" w:cs="Arial" w:eastAsia="Arial" w:hAnsi="Arial"/>
                  </w:rPr>
                </w:pPr>
                <w:r w:rsidDel="00000000" w:rsidR="00000000" w:rsidRPr="00000000">
                  <w:rPr>
                    <w:rFonts w:ascii="Arial" w:cs="Arial" w:eastAsia="Arial" w:hAnsi="Arial"/>
                    <w:rtl w:val="0"/>
                  </w:rPr>
                  <w:t xml:space="preserve">3.88</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6E">
                <w:pPr>
                  <w:widowControl w:val="0"/>
                  <w:jc w:val="center"/>
                  <w:rPr>
                    <w:rFonts w:ascii="Arial" w:cs="Arial" w:eastAsia="Arial" w:hAnsi="Arial"/>
                  </w:rPr>
                </w:pPr>
                <w:r w:rsidDel="00000000" w:rsidR="00000000" w:rsidRPr="00000000">
                  <w:rPr>
                    <w:rFonts w:ascii="Arial" w:cs="Arial" w:eastAsia="Arial" w:hAnsi="Arial"/>
                    <w:rtl w:val="0"/>
                  </w:rPr>
                  <w:t xml:space="preserve">.574</w:t>
                </w:r>
              </w:p>
            </w:tc>
            <w:tc>
              <w:tcPr>
                <w:vMerge w:val="continue"/>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40" w:hRule="atLeast"/>
              <w:tblHeader w:val="1"/>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72">
                <w:pPr>
                  <w:widowControl w:val="0"/>
                  <w:rPr>
                    <w:rFonts w:ascii="Arial" w:cs="Arial" w:eastAsia="Arial" w:hAnsi="Arial"/>
                  </w:rPr>
                </w:pPr>
                <w:r w:rsidDel="00000000" w:rsidR="00000000" w:rsidRPr="00000000">
                  <w:rPr>
                    <w:rFonts w:ascii="Arial" w:cs="Arial" w:eastAsia="Arial" w:hAnsi="Arial"/>
                    <w:rtl w:val="0"/>
                  </w:rPr>
                  <w:t xml:space="preserve">College of Medical Laboratory Sciences</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73">
                <w:pPr>
                  <w:widowControl w:val="0"/>
                  <w:jc w:val="center"/>
                  <w:rPr>
                    <w:rFonts w:ascii="Arial" w:cs="Arial" w:eastAsia="Arial" w:hAnsi="Arial"/>
                  </w:rPr>
                </w:pPr>
                <w:r w:rsidDel="00000000" w:rsidR="00000000" w:rsidRPr="00000000">
                  <w:rPr>
                    <w:rFonts w:ascii="Arial" w:cs="Arial" w:eastAsia="Arial" w:hAnsi="Arial"/>
                    <w:rtl w:val="0"/>
                  </w:rPr>
                  <w:t xml:space="preserve">27</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74">
                <w:pPr>
                  <w:widowControl w:val="0"/>
                  <w:jc w:val="center"/>
                  <w:rPr>
                    <w:rFonts w:ascii="Arial" w:cs="Arial" w:eastAsia="Arial" w:hAnsi="Arial"/>
                  </w:rPr>
                </w:pPr>
                <w:r w:rsidDel="00000000" w:rsidR="00000000" w:rsidRPr="00000000">
                  <w:rPr>
                    <w:rFonts w:ascii="Arial" w:cs="Arial" w:eastAsia="Arial" w:hAnsi="Arial"/>
                    <w:rtl w:val="0"/>
                  </w:rPr>
                  <w:t xml:space="preserve">3.74</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75">
                <w:pPr>
                  <w:widowControl w:val="0"/>
                  <w:jc w:val="center"/>
                  <w:rPr>
                    <w:rFonts w:ascii="Arial" w:cs="Arial" w:eastAsia="Arial" w:hAnsi="Arial"/>
                  </w:rPr>
                </w:pPr>
                <w:r w:rsidDel="00000000" w:rsidR="00000000" w:rsidRPr="00000000">
                  <w:rPr>
                    <w:rFonts w:ascii="Arial" w:cs="Arial" w:eastAsia="Arial" w:hAnsi="Arial"/>
                    <w:rtl w:val="0"/>
                  </w:rPr>
                  <w:t xml:space="preserve">.598</w:t>
                </w:r>
              </w:p>
            </w:tc>
            <w:tc>
              <w:tcPr>
                <w:vMerge w:val="continue"/>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40" w:hRule="atLeast"/>
              <w:tblHeader w:val="1"/>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79">
                <w:pPr>
                  <w:widowControl w:val="0"/>
                  <w:rPr>
                    <w:rFonts w:ascii="Arial" w:cs="Arial" w:eastAsia="Arial" w:hAnsi="Arial"/>
                  </w:rPr>
                </w:pPr>
                <w:r w:rsidDel="00000000" w:rsidR="00000000" w:rsidRPr="00000000">
                  <w:rPr>
                    <w:rFonts w:ascii="Arial" w:cs="Arial" w:eastAsia="Arial" w:hAnsi="Arial"/>
                    <w:rtl w:val="0"/>
                  </w:rPr>
                  <w:t xml:space="preserve">College of Nursing</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7A">
                <w:pPr>
                  <w:widowControl w:val="0"/>
                  <w:jc w:val="center"/>
                  <w:rPr>
                    <w:rFonts w:ascii="Arial" w:cs="Arial" w:eastAsia="Arial" w:hAnsi="Arial"/>
                  </w:rPr>
                </w:pPr>
                <w:r w:rsidDel="00000000" w:rsidR="00000000" w:rsidRPr="00000000">
                  <w:rPr>
                    <w:rFonts w:ascii="Arial" w:cs="Arial" w:eastAsia="Arial" w:hAnsi="Arial"/>
                    <w:rtl w:val="0"/>
                  </w:rPr>
                  <w:t xml:space="preserve">99</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7B">
                <w:pPr>
                  <w:widowControl w:val="0"/>
                  <w:jc w:val="center"/>
                  <w:rPr>
                    <w:rFonts w:ascii="Arial" w:cs="Arial" w:eastAsia="Arial" w:hAnsi="Arial"/>
                  </w:rPr>
                </w:pPr>
                <w:r w:rsidDel="00000000" w:rsidR="00000000" w:rsidRPr="00000000">
                  <w:rPr>
                    <w:rFonts w:ascii="Arial" w:cs="Arial" w:eastAsia="Arial" w:hAnsi="Arial"/>
                    <w:rtl w:val="0"/>
                  </w:rPr>
                  <w:t xml:space="preserve">3.73</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7C">
                <w:pPr>
                  <w:widowControl w:val="0"/>
                  <w:jc w:val="center"/>
                  <w:rPr>
                    <w:rFonts w:ascii="Arial" w:cs="Arial" w:eastAsia="Arial" w:hAnsi="Arial"/>
                  </w:rPr>
                </w:pPr>
                <w:r w:rsidDel="00000000" w:rsidR="00000000" w:rsidRPr="00000000">
                  <w:rPr>
                    <w:rFonts w:ascii="Arial" w:cs="Arial" w:eastAsia="Arial" w:hAnsi="Arial"/>
                    <w:rtl w:val="0"/>
                  </w:rPr>
                  <w:t xml:space="preserve">.650</w:t>
                </w:r>
              </w:p>
            </w:tc>
            <w:tc>
              <w:tcPr>
                <w:vMerge w:val="continue"/>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40" w:hRule="atLeast"/>
              <w:tblHeader w:val="1"/>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80">
                <w:pPr>
                  <w:widowControl w:val="0"/>
                  <w:rPr>
                    <w:rFonts w:ascii="Arial" w:cs="Arial" w:eastAsia="Arial" w:hAnsi="Arial"/>
                  </w:rPr>
                </w:pPr>
                <w:r w:rsidDel="00000000" w:rsidR="00000000" w:rsidRPr="00000000">
                  <w:rPr>
                    <w:rFonts w:ascii="Arial" w:cs="Arial" w:eastAsia="Arial" w:hAnsi="Arial"/>
                    <w:rtl w:val="0"/>
                  </w:rPr>
                  <w:t xml:space="preserve">Doctor of Dental Medicine</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81">
                <w:pPr>
                  <w:widowControl w:val="0"/>
                  <w:jc w:val="center"/>
                  <w:rPr>
                    <w:rFonts w:ascii="Arial" w:cs="Arial" w:eastAsia="Arial" w:hAnsi="Arial"/>
                  </w:rPr>
                </w:pPr>
                <w:r w:rsidDel="00000000" w:rsidR="00000000" w:rsidRPr="00000000">
                  <w:rPr>
                    <w:rFonts w:ascii="Arial" w:cs="Arial" w:eastAsia="Arial" w:hAnsi="Arial"/>
                    <w:rtl w:val="0"/>
                  </w:rPr>
                  <w:t xml:space="preserve">42</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82">
                <w:pPr>
                  <w:widowControl w:val="0"/>
                  <w:jc w:val="center"/>
                  <w:rPr>
                    <w:rFonts w:ascii="Arial" w:cs="Arial" w:eastAsia="Arial" w:hAnsi="Arial"/>
                  </w:rPr>
                </w:pPr>
                <w:r w:rsidDel="00000000" w:rsidR="00000000" w:rsidRPr="00000000">
                  <w:rPr>
                    <w:rFonts w:ascii="Arial" w:cs="Arial" w:eastAsia="Arial" w:hAnsi="Arial"/>
                    <w:rtl w:val="0"/>
                  </w:rPr>
                  <w:t xml:space="preserve">3.69</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83">
                <w:pPr>
                  <w:widowControl w:val="0"/>
                  <w:jc w:val="center"/>
                  <w:rPr>
                    <w:rFonts w:ascii="Arial" w:cs="Arial" w:eastAsia="Arial" w:hAnsi="Arial"/>
                  </w:rPr>
                </w:pPr>
                <w:r w:rsidDel="00000000" w:rsidR="00000000" w:rsidRPr="00000000">
                  <w:rPr>
                    <w:rFonts w:ascii="Arial" w:cs="Arial" w:eastAsia="Arial" w:hAnsi="Arial"/>
                    <w:rtl w:val="0"/>
                  </w:rPr>
                  <w:t xml:space="preserve">.609</w:t>
                </w:r>
              </w:p>
            </w:tc>
            <w:tc>
              <w:tcPr>
                <w:vMerge w:val="continue"/>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blHeader w:val="1"/>
            </w:trPr>
            <w:tc>
              <w:tcPr>
                <w:tcBorders>
                  <w:top w:color="ffffff" w:space="0" w:sz="8" w:val="single"/>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87">
                <w:pPr>
                  <w:widowControl w:val="0"/>
                  <w:rPr>
                    <w:rFonts w:ascii="Arial" w:cs="Arial" w:eastAsia="Arial" w:hAnsi="Arial"/>
                  </w:rPr>
                </w:pPr>
                <w:r w:rsidDel="00000000" w:rsidR="00000000" w:rsidRPr="00000000">
                  <w:rPr>
                    <w:rFonts w:ascii="Arial" w:cs="Arial" w:eastAsia="Arial" w:hAnsi="Arial"/>
                    <w:rtl w:val="0"/>
                  </w:rPr>
                  <w:t xml:space="preserve">College of Radiologic Technology</w:t>
                </w:r>
              </w:p>
            </w:tc>
            <w:tc>
              <w:tcPr>
                <w:tcBorders>
                  <w:top w:color="ffffff" w:space="0" w:sz="8" w:val="single"/>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88">
                <w:pPr>
                  <w:widowControl w:val="0"/>
                  <w:jc w:val="center"/>
                  <w:rPr>
                    <w:rFonts w:ascii="Arial" w:cs="Arial" w:eastAsia="Arial" w:hAnsi="Arial"/>
                  </w:rPr>
                </w:pPr>
                <w:r w:rsidDel="00000000" w:rsidR="00000000" w:rsidRPr="00000000">
                  <w:rPr>
                    <w:rFonts w:ascii="Arial" w:cs="Arial" w:eastAsia="Arial" w:hAnsi="Arial"/>
                    <w:rtl w:val="0"/>
                  </w:rPr>
                  <w:t xml:space="preserve">87</w:t>
                </w:r>
              </w:p>
            </w:tc>
            <w:tc>
              <w:tcPr>
                <w:tcBorders>
                  <w:top w:color="ffffff" w:space="0" w:sz="8" w:val="single"/>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89">
                <w:pPr>
                  <w:widowControl w:val="0"/>
                  <w:jc w:val="center"/>
                  <w:rPr>
                    <w:rFonts w:ascii="Arial" w:cs="Arial" w:eastAsia="Arial" w:hAnsi="Arial"/>
                  </w:rPr>
                </w:pPr>
                <w:r w:rsidDel="00000000" w:rsidR="00000000" w:rsidRPr="00000000">
                  <w:rPr>
                    <w:rFonts w:ascii="Arial" w:cs="Arial" w:eastAsia="Arial" w:hAnsi="Arial"/>
                    <w:rtl w:val="0"/>
                  </w:rPr>
                  <w:t xml:space="preserve">3.69</w:t>
                </w:r>
              </w:p>
            </w:tc>
            <w:tc>
              <w:tcPr>
                <w:tcBorders>
                  <w:top w:color="ffffff" w:space="0" w:sz="8" w:val="single"/>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8A">
                <w:pPr>
                  <w:widowControl w:val="0"/>
                  <w:jc w:val="center"/>
                  <w:rPr>
                    <w:rFonts w:ascii="Arial" w:cs="Arial" w:eastAsia="Arial" w:hAnsi="Arial"/>
                  </w:rPr>
                </w:pPr>
                <w:r w:rsidDel="00000000" w:rsidR="00000000" w:rsidRPr="00000000">
                  <w:rPr>
                    <w:rFonts w:ascii="Arial" w:cs="Arial" w:eastAsia="Arial" w:hAnsi="Arial"/>
                    <w:rtl w:val="0"/>
                  </w:rPr>
                  <w:t xml:space="preserve">.534</w:t>
                </w:r>
              </w:p>
            </w:tc>
            <w:tc>
              <w:tcPr>
                <w:vMerge w:val="continue"/>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40" w:hRule="atLeast"/>
              <w:tblHeader w:val="0"/>
            </w:trPr>
            <w:tc>
              <w:tcPr>
                <w:gridSpan w:val="2"/>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8E">
                <w:pPr>
                  <w:widowControl w:val="0"/>
                  <w:jc w:val="center"/>
                  <w:rPr>
                    <w:rFonts w:ascii="Arial" w:cs="Arial" w:eastAsia="Arial" w:hAnsi="Arial"/>
                    <w:b w:val="1"/>
                    <w:bCs w:val="1"/>
                  </w:rPr>
                </w:pPr>
                <w:r w:rsidDel="00000000" w:rsidR="00000000" w:rsidRPr="00000000">
                  <w:rPr>
                    <w:rFonts w:ascii="Arial" w:cs="Arial" w:eastAsia="Arial" w:hAnsi="Arial"/>
                    <w:b w:val="1"/>
                    <w:bCs w:val="1"/>
                    <w:rtl w:val="0"/>
                  </w:rPr>
                  <w:t xml:space="preserve">Overall Mean</w:t>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90">
                <w:pPr>
                  <w:widowControl w:val="0"/>
                  <w:jc w:val="center"/>
                  <w:rPr>
                    <w:rFonts w:ascii="Arial" w:cs="Arial" w:eastAsia="Arial" w:hAnsi="Arial"/>
                    <w:b w:val="1"/>
                    <w:bCs w:val="1"/>
                  </w:rPr>
                </w:pPr>
                <w:r w:rsidDel="00000000" w:rsidR="00000000" w:rsidRPr="00000000">
                  <w:rPr>
                    <w:rFonts w:ascii="Arial" w:cs="Arial" w:eastAsia="Arial" w:hAnsi="Arial"/>
                    <w:b w:val="1"/>
                    <w:bCs w:val="1"/>
                    <w:rtl w:val="0"/>
                  </w:rPr>
                  <w:t xml:space="preserve">3.77</w:t>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91">
                <w:pPr>
                  <w:widowControl w:val="0"/>
                  <w:jc w:val="center"/>
                  <w:rPr>
                    <w:rFonts w:ascii="Arial" w:cs="Arial" w:eastAsia="Arial" w:hAnsi="Arial"/>
                  </w:rPr>
                </w:pPr>
                <w:r w:rsidDel="00000000" w:rsidR="00000000" w:rsidRPr="00000000">
                  <w:rPr>
                    <w:rFonts w:ascii="Arial" w:cs="Arial" w:eastAsia="Arial" w:hAnsi="Arial"/>
                    <w:rtl w:val="0"/>
                  </w:rPr>
                  <w:t xml:space="preserve">.594</w:t>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92">
                <w:pPr>
                  <w:widowControl w:val="0"/>
                  <w:jc w:val="center"/>
                  <w:rPr>
                    <w:rFonts w:ascii="Arial" w:cs="Arial" w:eastAsia="Arial" w:hAnsi="Arial"/>
                  </w:rPr>
                </w:pPr>
                <w:r w:rsidDel="00000000" w:rsidR="00000000" w:rsidRPr="00000000">
                  <w:rPr>
                    <w:rtl w:val="0"/>
                  </w:rPr>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93">
                <w:pPr>
                  <w:widowControl w:val="0"/>
                  <w:jc w:val="center"/>
                  <w:rPr>
                    <w:rFonts w:ascii="Arial" w:cs="Arial" w:eastAsia="Arial" w:hAnsi="Arial"/>
                  </w:rPr>
                </w:pPr>
                <w:r w:rsidDel="00000000" w:rsidR="00000000" w:rsidRPr="00000000">
                  <w:rPr>
                    <w:rtl w:val="0"/>
                  </w:rPr>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194">
                <w:pPr>
                  <w:widowControl w:val="0"/>
                  <w:jc w:val="center"/>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195">
      <w:pPr>
        <w:spacing w:after="16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Table 6</w:t>
      </w:r>
    </w:p>
    <w:p w:rsidR="00000000" w:rsidDel="00000000" w:rsidP="00000000" w:rsidRDefault="00000000" w:rsidRPr="00000000" w14:paraId="00000196">
      <w:pPr>
        <w:spacing w:after="160" w:before="240" w:lineRule="auto"/>
        <w:rPr>
          <w:rFonts w:ascii="Arial" w:cs="Arial" w:eastAsia="Arial" w:hAnsi="Arial"/>
          <w:sz w:val="24"/>
          <w:szCs w:val="24"/>
        </w:rPr>
      </w:pPr>
      <w:r w:rsidDel="00000000" w:rsidR="00000000" w:rsidRPr="00000000">
        <w:rPr>
          <w:rFonts w:ascii="Arial" w:cs="Arial" w:eastAsia="Arial" w:hAnsi="Arial"/>
          <w:i w:val="1"/>
          <w:iCs w:val="1"/>
          <w:rtl w:val="0"/>
        </w:rPr>
        <w:t xml:space="preserve">Relationship between Postural habits and Classroom Engagement of the respondents</w:t>
      </w:r>
      <w:r w:rsidDel="00000000" w:rsidR="00000000" w:rsidRPr="00000000">
        <w:rPr>
          <w:rtl w:val="0"/>
        </w:rPr>
      </w:r>
    </w:p>
    <w:sdt>
      <w:sdtPr>
        <w:lock w:val="contentLocked"/>
        <w:id w:val="2030853542"/>
        <w:tag w:val="goog_rdk_5"/>
      </w:sdtPr>
      <w:sdtContent>
        <w:tbl>
          <w:tblPr>
            <w:tblStyle w:val="Table7"/>
            <w:tblW w:w="820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04"/>
            <w:gridCol w:w="4104"/>
            <w:tblGridChange w:id="0">
              <w:tblGrid>
                <w:gridCol w:w="4104"/>
                <w:gridCol w:w="4104"/>
              </w:tblGrid>
            </w:tblGridChange>
          </w:tblGrid>
          <w:tr>
            <w:trPr>
              <w:cantSplit w:val="0"/>
              <w:trHeight w:val="144" w:hRule="atLeast"/>
              <w:tblHeader w:val="0"/>
            </w:trPr>
            <w:tc>
              <w:tcPr>
                <w:tcBorders>
                  <w:right w:color="ffffff" w:space="0" w:sz="8" w:val="single"/>
                </w:tcBorders>
                <w:tcMar>
                  <w:top w:w="0.0" w:type="dxa"/>
                  <w:left w:w="0.0" w:type="dxa"/>
                  <w:bottom w:w="0.0" w:type="dxa"/>
                  <w:right w:w="0.0" w:type="dxa"/>
                </w:tcMar>
              </w:tcPr>
              <w:p w:rsidR="00000000" w:rsidDel="00000000" w:rsidP="00000000" w:rsidRDefault="00000000" w:rsidRPr="00000000" w14:paraId="00000197">
                <w:pPr>
                  <w:widowControl w:val="0"/>
                  <w:rPr>
                    <w:rFonts w:ascii="Arial" w:cs="Arial" w:eastAsia="Arial" w:hAnsi="Arial"/>
                  </w:rPr>
                </w:pPr>
                <w:r w:rsidDel="00000000" w:rsidR="00000000" w:rsidRPr="00000000">
                  <w:rPr>
                    <w:rtl w:val="0"/>
                  </w:rPr>
                </w:r>
              </w:p>
            </w:tc>
            <w:tc>
              <w:tcPr>
                <w:tcBorders>
                  <w:left w:color="ffffff" w:space="0" w:sz="8" w:val="single"/>
                </w:tcBorders>
                <w:tcMar>
                  <w:top w:w="0.0" w:type="dxa"/>
                  <w:left w:w="0.0" w:type="dxa"/>
                  <w:bottom w:w="0.0" w:type="dxa"/>
                  <w:right w:w="0.0" w:type="dxa"/>
                </w:tcMar>
              </w:tcPr>
              <w:p w:rsidR="00000000" w:rsidDel="00000000" w:rsidP="00000000" w:rsidRDefault="00000000" w:rsidRPr="00000000" w14:paraId="00000198">
                <w:pPr>
                  <w:widowControl w:val="0"/>
                  <w:jc w:val="center"/>
                  <w:rPr>
                    <w:rFonts w:ascii="Arial" w:cs="Arial" w:eastAsia="Arial" w:hAnsi="Arial"/>
                  </w:rPr>
                </w:pPr>
                <w:r w:rsidDel="00000000" w:rsidR="00000000" w:rsidRPr="00000000">
                  <w:rPr>
                    <w:rFonts w:ascii="Arial" w:cs="Arial" w:eastAsia="Arial" w:hAnsi="Arial"/>
                    <w:rtl w:val="0"/>
                  </w:rPr>
                  <w:t xml:space="preserve">Classroom Engagement</w:t>
                </w:r>
              </w:p>
            </w:tc>
          </w:tr>
          <w:tr>
            <w:trPr>
              <w:cantSplit w:val="0"/>
              <w:trHeight w:val="144" w:hRule="atLeast"/>
              <w:tblHeader w:val="0"/>
            </w:trPr>
            <w:tc>
              <w:tcPr>
                <w:vMerge w:val="restart"/>
                <w:tcBorders>
                  <w:right w:color="ffffff" w:space="0" w:sz="8" w:val="single"/>
                </w:tcBorders>
                <w:tcMar>
                  <w:top w:w="0.0" w:type="dxa"/>
                  <w:left w:w="0.0" w:type="dxa"/>
                  <w:bottom w:w="0.0" w:type="dxa"/>
                  <w:right w:w="0.0" w:type="dxa"/>
                </w:tcMar>
              </w:tcPr>
              <w:p w:rsidR="00000000" w:rsidDel="00000000" w:rsidP="00000000" w:rsidRDefault="00000000" w:rsidRPr="00000000" w14:paraId="00000199">
                <w:pPr>
                  <w:widowControl w:val="0"/>
                  <w:jc w:val="center"/>
                  <w:rPr>
                    <w:rFonts w:ascii="Arial" w:cs="Arial" w:eastAsia="Arial" w:hAnsi="Arial"/>
                  </w:rPr>
                </w:pPr>
                <w:r w:rsidDel="00000000" w:rsidR="00000000" w:rsidRPr="00000000">
                  <w:rPr>
                    <w:rFonts w:ascii="Arial" w:cs="Arial" w:eastAsia="Arial" w:hAnsi="Arial"/>
                    <w:rtl w:val="0"/>
                  </w:rPr>
                  <w:t xml:space="preserve">Postural Habits</w:t>
                </w:r>
              </w:p>
            </w:tc>
            <w:tc>
              <w:tcPr>
                <w:tcBorders>
                  <w:left w:color="ffffff" w:space="0" w:sz="8" w:val="single"/>
                  <w:bottom w:color="ffffff" w:space="0" w:sz="8" w:val="single"/>
                </w:tcBorders>
                <w:tcMar>
                  <w:top w:w="0.0" w:type="dxa"/>
                  <w:left w:w="0.0" w:type="dxa"/>
                  <w:bottom w:w="0.0" w:type="dxa"/>
                  <w:right w:w="0.0" w:type="dxa"/>
                </w:tcMar>
              </w:tcPr>
              <w:p w:rsidR="00000000" w:rsidDel="00000000" w:rsidP="00000000" w:rsidRDefault="00000000" w:rsidRPr="00000000" w14:paraId="0000019A">
                <w:pPr>
                  <w:widowControl w:val="0"/>
                  <w:jc w:val="center"/>
                  <w:rPr>
                    <w:rFonts w:ascii="Arial" w:cs="Arial" w:eastAsia="Arial" w:hAnsi="Arial"/>
                  </w:rPr>
                </w:pPr>
                <w:r w:rsidDel="00000000" w:rsidR="00000000" w:rsidRPr="00000000">
                  <w:rPr>
                    <w:rFonts w:ascii="Arial" w:cs="Arial" w:eastAsia="Arial" w:hAnsi="Arial"/>
                    <w:rtl w:val="0"/>
                  </w:rPr>
                  <w:t xml:space="preserve">Spearman’s rho = 0.123</w:t>
                </w:r>
              </w:p>
            </w:tc>
          </w:tr>
          <w:tr>
            <w:trPr>
              <w:cantSplit w:val="0"/>
              <w:trHeight w:val="144" w:hRule="atLeast"/>
              <w:tblHeader w:val="0"/>
            </w:trPr>
            <w:tc>
              <w:tcPr>
                <w:vMerge w:val="continue"/>
                <w:tcBorders>
                  <w:right w:color="ffffff" w:space="0" w:sz="8" w:val="single"/>
                </w:tcBorders>
                <w:tcMar>
                  <w:top w:w="0.0" w:type="dxa"/>
                  <w:left w:w="0.0" w:type="dxa"/>
                  <w:bottom w:w="0.0" w:type="dxa"/>
                  <w:right w:w="0.0" w:type="dxa"/>
                </w:tcMa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ffffff" w:space="0" w:sz="8" w:val="single"/>
                  <w:left w:color="ffffff" w:space="0" w:sz="8" w:val="single"/>
                </w:tcBorders>
                <w:tcMar>
                  <w:top w:w="0.0" w:type="dxa"/>
                  <w:left w:w="0.0" w:type="dxa"/>
                  <w:bottom w:w="0.0" w:type="dxa"/>
                  <w:right w:w="0.0" w:type="dxa"/>
                </w:tcMar>
              </w:tcPr>
              <w:p w:rsidR="00000000" w:rsidDel="00000000" w:rsidP="00000000" w:rsidRDefault="00000000" w:rsidRPr="00000000" w14:paraId="0000019C">
                <w:pPr>
                  <w:widowControl w:val="0"/>
                  <w:jc w:val="center"/>
                  <w:rPr>
                    <w:rFonts w:ascii="Arial" w:cs="Arial" w:eastAsia="Arial" w:hAnsi="Arial"/>
                  </w:rPr>
                </w:pPr>
                <w:r w:rsidDel="00000000" w:rsidR="00000000" w:rsidRPr="00000000">
                  <w:rPr>
                    <w:rFonts w:ascii="Arial" w:cs="Arial" w:eastAsia="Arial" w:hAnsi="Arial"/>
                    <w:rtl w:val="0"/>
                  </w:rPr>
                  <w:t xml:space="preserve">Sig. (2-tailed)  = .018</w:t>
                </w:r>
              </w:p>
            </w:tc>
          </w:tr>
        </w:tbl>
      </w:sdtContent>
    </w:sdt>
    <w:p w:rsidR="00000000" w:rsidDel="00000000" w:rsidP="00000000" w:rsidRDefault="00000000" w:rsidRPr="00000000" w14:paraId="0000019D">
      <w:pPr>
        <w:spacing w:after="160" w:line="480" w:lineRule="auto"/>
        <w:rPr>
          <w:rFonts w:ascii="Arial" w:cs="Arial" w:eastAsia="Arial" w:hAnsi="Arial"/>
          <w:color w:val="000000"/>
        </w:rPr>
        <w:sectPr>
          <w:type w:val="continuous"/>
          <w:pgSz w:h="15840" w:w="12240" w:orient="portrait"/>
          <w:pgMar w:bottom="2016" w:top="1440" w:left="2016" w:right="2016" w:header="720" w:footer="1123"/>
        </w:sectPr>
      </w:pPr>
      <w:r w:rsidDel="00000000" w:rsidR="00000000" w:rsidRPr="00000000">
        <w:rPr>
          <w:rFonts w:ascii="Arial" w:cs="Arial" w:eastAsia="Arial" w:hAnsi="Arial"/>
          <w:rtl w:val="0"/>
        </w:rPr>
        <w:t xml:space="preserve">*Correlation is significant at the 0.05 level (2-tailed)</w:t>
      </w:r>
      <w:r w:rsidDel="00000000" w:rsidR="00000000" w:rsidRPr="00000000">
        <w:rPr>
          <w:rtl w:val="0"/>
        </w:rPr>
      </w:r>
    </w:p>
    <w:p w:rsidR="00000000" w:rsidDel="00000000" w:rsidP="00000000" w:rsidRDefault="00000000" w:rsidRPr="00000000" w14:paraId="0000019E">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Fonts w:ascii="Arial" w:cs="Arial" w:eastAsia="Arial" w:hAnsi="Arial"/>
          <w:b w:val="1"/>
          <w:bCs w:val="1"/>
          <w:smallCaps w:val="1"/>
          <w:sz w:val="22"/>
          <w:szCs w:val="22"/>
          <w:rtl w:val="0"/>
        </w:rPr>
        <w:t xml:space="preserve">7. </w:t>
      </w:r>
      <w:r w:rsidDel="00000000" w:rsidR="00000000" w:rsidRPr="00000000">
        <w:rPr>
          <w:rFonts w:ascii="Arial" w:cs="Arial" w:eastAsia="Arial" w:hAnsi="Arial"/>
          <w:b w:val="1"/>
          <w:bCs w:val="1"/>
          <w:smallCaps w:val="1"/>
          <w:sz w:val="22"/>
          <w:szCs w:val="22"/>
          <w:rtl w:val="0"/>
        </w:rPr>
        <w:t xml:space="preserve">CONCLUSION</w:t>
      </w:r>
      <w:r w:rsidDel="00000000" w:rsidR="00000000" w:rsidRPr="00000000">
        <w:rPr>
          <w:rtl w:val="0"/>
        </w:rPr>
      </w:r>
    </w:p>
    <w:p w:rsidR="00000000" w:rsidDel="00000000" w:rsidP="00000000" w:rsidRDefault="00000000" w:rsidRPr="00000000" w14:paraId="0000019F">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tl w:val="0"/>
        </w:rPr>
      </w:r>
    </w:p>
    <w:p w:rsidR="00000000" w:rsidDel="00000000" w:rsidP="00000000" w:rsidRDefault="00000000" w:rsidRPr="00000000" w14:paraId="000001A0">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A total of 367 undergraduate students from nine colleges in a private school in Iloilo City were randomly selected as respondents, including colleges such as nursing, arts and sciences, dental medicine, radiologic technology, criminal justice, physical therapy, medical laboratory science, business and technology, and midwifery. Students across these fields demonstrated good postural habits characterized by proper body positioning during classes such as stable foot placement, supported backrest sitting, and regular stretching; poor habits like cross-legged sitting remained rare. These students also exhibited moderate classroom engagement marked by their participation in classroom discussions, actively answering the teacher’s question, taking down notes carefully in class and they never arrive late, leave early or miss classes.  </w:t>
      </w:r>
    </w:p>
    <w:p w:rsidR="00000000" w:rsidDel="00000000" w:rsidP="00000000" w:rsidRDefault="00000000" w:rsidRPr="00000000" w14:paraId="000001A1">
      <w:pPr>
        <w:jc w:val="both"/>
        <w:rPr>
          <w:rFonts w:ascii="Arial" w:cs="Arial" w:eastAsia="Arial" w:hAnsi="Arial"/>
        </w:rPr>
      </w:pPr>
      <w:r w:rsidDel="00000000" w:rsidR="00000000" w:rsidRPr="00000000">
        <w:rPr>
          <w:rtl w:val="0"/>
        </w:rPr>
      </w:r>
    </w:p>
    <w:p w:rsidR="00000000" w:rsidDel="00000000" w:rsidP="00000000" w:rsidRDefault="00000000" w:rsidRPr="00000000" w14:paraId="000001A2">
      <w:pPr>
        <w:jc w:val="both"/>
        <w:rPr>
          <w:rFonts w:ascii="Arial" w:cs="Arial" w:eastAsia="Arial" w:hAnsi="Arial"/>
        </w:rPr>
      </w:pPr>
      <w:r w:rsidDel="00000000" w:rsidR="00000000" w:rsidRPr="00000000">
        <w:rPr>
          <w:rFonts w:ascii="Arial" w:cs="Arial" w:eastAsia="Arial" w:hAnsi="Arial"/>
          <w:rtl w:val="0"/>
        </w:rPr>
        <w:t xml:space="preserve">​Upon testing, it has been found that there is no significant difference in the level of postural habits and level of classroom engagements of the respondents when grouped according to college. This indicates a uniform posture as well as the scholastic interest and performance experienced by undergraduate students regardless of their academic program.</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It has also been found that despite modesty, there is a significant positive correlation between postural habits and classroom engagement. This suggested that a better posture leads to an improved academic involvement among college students.</w:t>
      </w:r>
    </w:p>
    <w:p w:rsidR="00000000" w:rsidDel="00000000" w:rsidP="00000000" w:rsidRDefault="00000000" w:rsidRPr="00000000" w14:paraId="000001A3">
      <w:pPr>
        <w:jc w:val="both"/>
        <w:rPr>
          <w:rFonts w:ascii="Arial" w:cs="Arial" w:eastAsia="Arial" w:hAnsi="Arial"/>
        </w:rPr>
      </w:pPr>
      <w:r w:rsidDel="00000000" w:rsidR="00000000" w:rsidRPr="00000000">
        <w:rPr>
          <w:rtl w:val="0"/>
        </w:rPr>
      </w:r>
    </w:p>
    <w:p w:rsidR="00000000" w:rsidDel="00000000" w:rsidP="00000000" w:rsidRDefault="00000000" w:rsidRPr="00000000" w14:paraId="000001A4">
      <w:pPr>
        <w:jc w:val="both"/>
        <w:rPr>
          <w:rFonts w:ascii="Arial" w:cs="Arial" w:eastAsia="Arial" w:hAnsi="Arial"/>
        </w:rPr>
      </w:pPr>
      <w:r w:rsidDel="00000000" w:rsidR="00000000" w:rsidRPr="00000000">
        <w:rPr>
          <w:rFonts w:ascii="Arial" w:cs="Arial" w:eastAsia="Arial" w:hAnsi="Arial"/>
          <w:rtl w:val="0"/>
        </w:rPr>
        <w:t xml:space="preserve">​Based on the findings and conclusions, students are encouraged to keep on doing positive postural habits during class, particularly standing with equal weight on both legs, sitting with proper back support, and constant stretching movements. Cross-legged sitting, forward body tilting, and slipping posture should be reduced. Since the study shows that good posture is connected with moderate engagement, students should strengthen active participation such as asking questions, participating in recitations and reviewing before class to enhance the attention and participation of students in class discussions resulting in better academic engagement and overall learning performance.</w:t>
      </w:r>
    </w:p>
    <w:p w:rsidR="00000000" w:rsidDel="00000000" w:rsidP="00000000" w:rsidRDefault="00000000" w:rsidRPr="00000000" w14:paraId="000001A5">
      <w:pPr>
        <w:jc w:val="both"/>
        <w:rPr>
          <w:rFonts w:ascii="Arial" w:cs="Arial" w:eastAsia="Arial" w:hAnsi="Arial"/>
        </w:rPr>
      </w:pPr>
      <w:r w:rsidDel="00000000" w:rsidR="00000000" w:rsidRPr="00000000">
        <w:rPr>
          <w:rtl w:val="0"/>
        </w:rPr>
      </w:r>
    </w:p>
    <w:p w:rsidR="00000000" w:rsidDel="00000000" w:rsidP="00000000" w:rsidRDefault="00000000" w:rsidRPr="00000000" w14:paraId="000001A6">
      <w:pPr>
        <w:jc w:val="both"/>
        <w:rPr>
          <w:rFonts w:ascii="Arial" w:cs="Arial" w:eastAsia="Arial" w:hAnsi="Arial"/>
        </w:rPr>
      </w:pPr>
      <w:r w:rsidDel="00000000" w:rsidR="00000000" w:rsidRPr="00000000">
        <w:rPr>
          <w:rtl w:val="0"/>
        </w:rPr>
      </w:r>
    </w:p>
    <w:p w:rsidR="00000000" w:rsidDel="00000000" w:rsidP="00000000" w:rsidRDefault="00000000" w:rsidRPr="00000000" w14:paraId="000001A7">
      <w:pPr>
        <w:keepNext w:val="1"/>
        <w:jc w:val="both"/>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8. DISCUSSION</w:t>
      </w:r>
    </w:p>
    <w:p w:rsidR="00000000" w:rsidDel="00000000" w:rsidP="00000000" w:rsidRDefault="00000000" w:rsidRPr="00000000" w14:paraId="000001A8">
      <w:pPr>
        <w:jc w:val="both"/>
        <w:rPr>
          <w:rFonts w:ascii="Arial" w:cs="Arial" w:eastAsia="Arial" w:hAnsi="Arial"/>
        </w:rPr>
      </w:pPr>
      <w:r w:rsidDel="00000000" w:rsidR="00000000" w:rsidRPr="00000000">
        <w:rPr>
          <w:rtl w:val="0"/>
        </w:rPr>
      </w:r>
    </w:p>
    <w:p w:rsidR="00000000" w:rsidDel="00000000" w:rsidP="00000000" w:rsidRDefault="00000000" w:rsidRPr="00000000" w14:paraId="000001A9">
      <w:pPr>
        <w:jc w:val="both"/>
        <w:rPr>
          <w:rFonts w:ascii="Arial" w:cs="Arial" w:eastAsia="Arial" w:hAnsi="Arial"/>
        </w:rPr>
      </w:pPr>
      <w:r w:rsidDel="00000000" w:rsidR="00000000" w:rsidRPr="00000000">
        <w:rPr>
          <w:rFonts w:ascii="Arial" w:cs="Arial" w:eastAsia="Arial" w:hAnsi="Arial"/>
          <w:rtl w:val="0"/>
        </w:rPr>
        <w:t xml:space="preserve">The findings of the study, which showed a significant relationship between postural habits and classroom engagement, aligned with the Theory of Embodied Cognition (1991), which states that posture is not solely confined to the brain but is shaped by bodily states, physical actions, and interactions with the environment (Varela, Thompson, &amp; Rosch, 1991). The significant relationship found in this study supports the idea that posture serves as both a physical and cognitive mechanism that affects how the students perform and participate in their academic activities.</w:t>
      </w:r>
    </w:p>
    <w:p w:rsidR="00000000" w:rsidDel="00000000" w:rsidP="00000000" w:rsidRDefault="00000000" w:rsidRPr="00000000" w14:paraId="000001AA">
      <w:pPr>
        <w:jc w:val="both"/>
        <w:rPr>
          <w:rFonts w:ascii="Arial" w:cs="Arial" w:eastAsia="Arial" w:hAnsi="Arial"/>
        </w:rPr>
      </w:pPr>
      <w:r w:rsidDel="00000000" w:rsidR="00000000" w:rsidRPr="00000000">
        <w:rPr>
          <w:rtl w:val="0"/>
        </w:rPr>
      </w:r>
    </w:p>
    <w:p w:rsidR="00000000" w:rsidDel="00000000" w:rsidP="00000000" w:rsidRDefault="00000000" w:rsidRPr="00000000" w14:paraId="000001AB">
      <w:pPr>
        <w:jc w:val="both"/>
        <w:rPr>
          <w:rFonts w:ascii="Arial" w:cs="Arial" w:eastAsia="Arial" w:hAnsi="Arial"/>
        </w:rPr>
      </w:pPr>
      <w:r w:rsidDel="00000000" w:rsidR="00000000" w:rsidRPr="00000000">
        <w:rPr>
          <w:rFonts w:ascii="Arial" w:cs="Arial" w:eastAsia="Arial" w:hAnsi="Arial"/>
          <w:rtl w:val="0"/>
        </w:rPr>
        <w:t xml:space="preserve">The results are further supported by the study of Smith et al., which demonstrated that posture influences attention allocation. It stated that postures such as upright sitting or standing lead to improved cognitive control and performance. This aligns with the present findings, suggesting that students who maintain better postural habits are more likely to sustain attention and actively participate during classes. Similarly, in another study, students who maintained an upright posture showed more optimism and energy, which helps improve motivation and readiness to learn and encourages active participation and engagement in academic activities (Miragall et al., 2020). Moreover, an upright or open sitting posture is associated with enhanced cognitive functioning, increased classroom engagement, improved mood, and reduced stress levels, whereas a slumped posture is linked to heightened anxiety and greater perceived task difficulty (Öztürk et al., 2024).</w:t>
      </w:r>
    </w:p>
    <w:p w:rsidR="00000000" w:rsidDel="00000000" w:rsidP="00000000" w:rsidRDefault="00000000" w:rsidRPr="00000000" w14:paraId="000001AC">
      <w:pPr>
        <w:jc w:val="both"/>
        <w:rPr>
          <w:rFonts w:ascii="Arial" w:cs="Arial" w:eastAsia="Arial" w:hAnsi="Arial"/>
        </w:rPr>
      </w:pPr>
      <w:r w:rsidDel="00000000" w:rsidR="00000000" w:rsidRPr="00000000">
        <w:rPr>
          <w:rtl w:val="0"/>
        </w:rPr>
      </w:r>
    </w:p>
    <w:p w:rsidR="00000000" w:rsidDel="00000000" w:rsidP="00000000" w:rsidRDefault="00000000" w:rsidRPr="00000000" w14:paraId="000001AD">
      <w:pPr>
        <w:keepNext w:val="1"/>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AE">
      <w:pPr>
        <w:keepNext w:val="1"/>
        <w:jc w:val="both"/>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9. LIMITATIONS</w:t>
      </w:r>
    </w:p>
    <w:p w:rsidR="00000000" w:rsidDel="00000000" w:rsidP="00000000" w:rsidRDefault="00000000" w:rsidRPr="00000000" w14:paraId="000001AF">
      <w:pPr>
        <w:keepNext w:val="1"/>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B0">
      <w:pPr>
        <w:jc w:val="both"/>
        <w:rPr>
          <w:rFonts w:ascii="Arial" w:cs="Arial" w:eastAsia="Arial" w:hAnsi="Arial"/>
          <w:b w:val="1"/>
          <w:bCs w:val="1"/>
          <w:smallCaps w:val="1"/>
          <w:sz w:val="22"/>
          <w:szCs w:val="22"/>
        </w:rPr>
      </w:pPr>
      <w:r w:rsidDel="00000000" w:rsidR="00000000" w:rsidRPr="00000000">
        <w:rPr>
          <w:rFonts w:ascii="Arial" w:cs="Arial" w:eastAsia="Arial" w:hAnsi="Arial"/>
          <w:rtl w:val="0"/>
        </w:rPr>
        <w:t xml:space="preserve">The Recruitment of participants was limited to a single private college in Iloilo City, which restricted the generalizability of the findings to other educational institutions. The study only relied on self-reported data, which was influenced by inaccurate self-assessment of postural and classroom engagement behaviors. Additionally, external factors such as classroom environment, furniture design, teaching style of the instructors, and time of the day were not controlled and can influence the posture and classroom engagement of the respondents.</w:t>
      </w:r>
      <w:r w:rsidDel="00000000" w:rsidR="00000000" w:rsidRPr="00000000">
        <w:rPr>
          <w:rtl w:val="0"/>
        </w:rPr>
      </w:r>
    </w:p>
    <w:p w:rsidR="00000000" w:rsidDel="00000000" w:rsidP="00000000" w:rsidRDefault="00000000" w:rsidRPr="00000000" w14:paraId="000001B1">
      <w:pPr>
        <w:keepNext w:val="1"/>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B2">
      <w:pPr>
        <w:keepNext w:val="1"/>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B3">
      <w:pPr>
        <w:keepNext w:val="1"/>
        <w:jc w:val="both"/>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10. RECOMMENDATION</w:t>
      </w:r>
    </w:p>
    <w:p w:rsidR="00000000" w:rsidDel="00000000" w:rsidP="00000000" w:rsidRDefault="00000000" w:rsidRPr="00000000" w14:paraId="000001B4">
      <w:pPr>
        <w:keepNext w:val="1"/>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B5">
      <w:pPr>
        <w:jc w:val="both"/>
        <w:rPr>
          <w:rFonts w:ascii="Arial" w:cs="Arial" w:eastAsia="Arial" w:hAnsi="Arial"/>
        </w:rPr>
      </w:pPr>
      <w:r w:rsidDel="00000000" w:rsidR="00000000" w:rsidRPr="00000000">
        <w:rPr>
          <w:rFonts w:ascii="Arial" w:cs="Arial" w:eastAsia="Arial" w:hAnsi="Arial"/>
          <w:rtl w:val="0"/>
        </w:rPr>
        <w:t xml:space="preserve">​Educators are encouraged to conduct posture reinforcement strategies such as brief stretching exercises, movement breaks, and proper seating guidance during lectures to further enhance learning engagement. Since students showed strong engagement during note-taking, homework completion, and attentive listening, instructors may further enhance engagement by providing more interactive lessons and questioning activities. </w:t>
      </w:r>
    </w:p>
    <w:p w:rsidR="00000000" w:rsidDel="00000000" w:rsidP="00000000" w:rsidRDefault="00000000" w:rsidRPr="00000000" w14:paraId="000001B6">
      <w:pPr>
        <w:jc w:val="both"/>
        <w:rPr>
          <w:rFonts w:ascii="Arial" w:cs="Arial" w:eastAsia="Arial" w:hAnsi="Arial"/>
        </w:rPr>
      </w:pPr>
      <w:r w:rsidDel="00000000" w:rsidR="00000000" w:rsidRPr="00000000">
        <w:rPr>
          <w:rtl w:val="0"/>
        </w:rPr>
      </w:r>
    </w:p>
    <w:p w:rsidR="00000000" w:rsidDel="00000000" w:rsidP="00000000" w:rsidRDefault="00000000" w:rsidRPr="00000000" w14:paraId="000001B7">
      <w:pPr>
        <w:jc w:val="both"/>
        <w:rPr>
          <w:rFonts w:ascii="Arial" w:cs="Arial" w:eastAsia="Arial" w:hAnsi="Arial"/>
        </w:rPr>
      </w:pPr>
      <w:r w:rsidDel="00000000" w:rsidR="00000000" w:rsidRPr="00000000">
        <w:rPr>
          <w:rFonts w:ascii="Arial" w:cs="Arial" w:eastAsia="Arial" w:hAnsi="Arial"/>
          <w:rtl w:val="0"/>
        </w:rPr>
        <w:t xml:space="preserve">​School Administrators may implement school-wide ergonomic awareness programs, posture education seminars, and posture assessments periodically to supplement self-reported measures. To further strengthen these outcomes, it is recommended that the institution should do periodic inspection of classroom facilities with feedback from learners to continuously promote students’ physical well-being and academic involvement.</w:t>
      </w:r>
    </w:p>
    <w:p w:rsidR="00000000" w:rsidDel="00000000" w:rsidP="00000000" w:rsidRDefault="00000000" w:rsidRPr="00000000" w14:paraId="000001B8">
      <w:pPr>
        <w:jc w:val="both"/>
        <w:rPr>
          <w:rFonts w:ascii="Arial" w:cs="Arial" w:eastAsia="Arial" w:hAnsi="Arial"/>
        </w:rPr>
      </w:pPr>
      <w:r w:rsidDel="00000000" w:rsidR="00000000" w:rsidRPr="00000000">
        <w:rPr>
          <w:rFonts w:ascii="Arial" w:cs="Arial" w:eastAsia="Arial" w:hAnsi="Arial"/>
          <w:rtl w:val="0"/>
        </w:rPr>
        <w:t xml:space="preserve">​Facility managers should regularly inspect and evaluate the classroom furniture and facilities to ensure adequate back support and ergonomic suitability, and improve them if needed. Necessary improvements in seating and desk design may help prevent posture-related strain and promote engagement during discussions.</w:t>
      </w:r>
    </w:p>
    <w:p w:rsidR="00000000" w:rsidDel="00000000" w:rsidP="00000000" w:rsidRDefault="00000000" w:rsidRPr="00000000" w14:paraId="000001B9">
      <w:pPr>
        <w:jc w:val="both"/>
        <w:rPr>
          <w:rFonts w:ascii="Arial" w:cs="Arial" w:eastAsia="Arial" w:hAnsi="Arial"/>
        </w:rPr>
      </w:pPr>
      <w:r w:rsidDel="00000000" w:rsidR="00000000" w:rsidRPr="00000000">
        <w:rPr>
          <w:rtl w:val="0"/>
        </w:rPr>
      </w:r>
    </w:p>
    <w:p w:rsidR="00000000" w:rsidDel="00000000" w:rsidP="00000000" w:rsidRDefault="00000000" w:rsidRPr="00000000" w14:paraId="000001BA">
      <w:pPr>
        <w:jc w:val="both"/>
        <w:rPr>
          <w:rFonts w:ascii="Arial" w:cs="Arial" w:eastAsia="Arial" w:hAnsi="Arial"/>
        </w:rPr>
      </w:pPr>
      <w:r w:rsidDel="00000000" w:rsidR="00000000" w:rsidRPr="00000000">
        <w:rPr>
          <w:rFonts w:ascii="Arial" w:cs="Arial" w:eastAsia="Arial" w:hAnsi="Arial"/>
          <w:rtl w:val="0"/>
        </w:rPr>
        <w:t xml:space="preserve">​Future researchers may incorporate objective posture screening tools, and are encouraged to include additional variables such as ergonomic design, musculoskeletal health concerns, screen time exposure, or academic performance outcomes to deepen the investigation. Conducting comparative studies in other institutions may also strengthen the generalizability of the findings.</w:t>
      </w:r>
    </w:p>
    <w:p w:rsidR="00000000" w:rsidDel="00000000" w:rsidP="00000000" w:rsidRDefault="00000000" w:rsidRPr="00000000" w14:paraId="000001BB">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BD">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Fonts w:ascii="Arial" w:cs="Arial" w:eastAsia="Arial" w:hAnsi="Arial"/>
          <w:b w:val="1"/>
          <w:bCs w:val="1"/>
          <w:smallCaps w:val="1"/>
          <w:color w:val="000000"/>
          <w:sz w:val="22"/>
          <w:szCs w:val="22"/>
          <w:rtl w:val="0"/>
        </w:rPr>
        <w:t xml:space="preserve">C</w:t>
      </w:r>
      <w:r w:rsidDel="00000000" w:rsidR="00000000" w:rsidRPr="00000000">
        <w:rPr>
          <w:rFonts w:ascii="Arial" w:cs="Arial" w:eastAsia="Arial" w:hAnsi="Arial"/>
          <w:b w:val="1"/>
          <w:bCs w:val="1"/>
          <w:smallCaps w:val="1"/>
          <w:sz w:val="22"/>
          <w:szCs w:val="22"/>
          <w:rtl w:val="0"/>
        </w:rPr>
        <w:t xml:space="preserve">OMPETING INTERESTS</w:t>
      </w:r>
      <w:r w:rsidDel="00000000" w:rsidR="00000000" w:rsidRPr="00000000">
        <w:rPr>
          <w:rtl w:val="0"/>
        </w:rPr>
      </w:r>
    </w:p>
    <w:p w:rsidR="00000000" w:rsidDel="00000000" w:rsidP="00000000" w:rsidRDefault="00000000" w:rsidRPr="00000000" w14:paraId="000001BE">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tl w:val="0"/>
        </w:rPr>
      </w:r>
    </w:p>
    <w:p w:rsidR="00000000" w:rsidDel="00000000" w:rsidP="00000000" w:rsidRDefault="00000000" w:rsidRPr="00000000" w14:paraId="000001BF">
      <w:pPr>
        <w:jc w:val="both"/>
        <w:rPr>
          <w:rFonts w:ascii="Arial" w:cs="Arial" w:eastAsia="Arial" w:hAnsi="Arial"/>
          <w:color w:val="000000"/>
        </w:rPr>
      </w:pPr>
      <w:r w:rsidDel="00000000" w:rsidR="00000000" w:rsidRPr="00000000">
        <w:rPr>
          <w:rFonts w:ascii="Arial" w:cs="Arial" w:eastAsia="Arial" w:hAnsi="Arial"/>
          <w:rtl w:val="0"/>
        </w:rPr>
        <w:t xml:space="preserve">The authors have declared that no competing interests exist.</w:t>
      </w:r>
      <w:r w:rsidDel="00000000" w:rsidR="00000000" w:rsidRPr="00000000">
        <w:rPr>
          <w:rtl w:val="0"/>
        </w:rPr>
      </w:r>
    </w:p>
    <w:p w:rsidR="00000000" w:rsidDel="00000000" w:rsidP="00000000" w:rsidRDefault="00000000" w:rsidRPr="00000000" w14:paraId="000001C0">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C1">
      <w:pPr>
        <w:jc w:val="both"/>
        <w:rPr>
          <w:rFonts w:ascii="Arial" w:cs="Arial" w:eastAsia="Arial" w:hAnsi="Arial"/>
        </w:rPr>
      </w:pPr>
      <w:r w:rsidDel="00000000" w:rsidR="00000000" w:rsidRPr="00000000">
        <w:rPr>
          <w:rtl w:val="0"/>
        </w:rPr>
      </w:r>
    </w:p>
    <w:p w:rsidR="00000000" w:rsidDel="00000000" w:rsidP="00000000" w:rsidRDefault="00000000" w:rsidRPr="00000000" w14:paraId="000001C2">
      <w:pPr>
        <w:jc w:val="both"/>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ETHICAL APPROVAL AND </w:t>
      </w:r>
      <w:r w:rsidDel="00000000" w:rsidR="00000000" w:rsidRPr="00000000">
        <w:rPr>
          <w:rFonts w:ascii="Arial" w:cs="Arial" w:eastAsia="Arial" w:hAnsi="Arial"/>
          <w:b w:val="1"/>
          <w:bCs w:val="1"/>
          <w:smallCaps w:val="1"/>
          <w:color w:val="000000"/>
          <w:sz w:val="22"/>
          <w:szCs w:val="22"/>
          <w:rtl w:val="0"/>
        </w:rPr>
        <w:t xml:space="preserve">C</w:t>
      </w:r>
      <w:r w:rsidDel="00000000" w:rsidR="00000000" w:rsidRPr="00000000">
        <w:rPr>
          <w:rFonts w:ascii="Arial" w:cs="Arial" w:eastAsia="Arial" w:hAnsi="Arial"/>
          <w:b w:val="1"/>
          <w:bCs w:val="1"/>
          <w:smallCaps w:val="1"/>
          <w:sz w:val="22"/>
          <w:szCs w:val="22"/>
          <w:rtl w:val="0"/>
        </w:rPr>
        <w:t xml:space="preserve">ONSENT</w:t>
      </w:r>
    </w:p>
    <w:p w:rsidR="00000000" w:rsidDel="00000000" w:rsidP="00000000" w:rsidRDefault="00000000" w:rsidRPr="00000000" w14:paraId="000001C3">
      <w:pP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C4">
      <w:pPr>
        <w:jc w:val="both"/>
        <w:rPr>
          <w:rFonts w:ascii="Arial" w:cs="Arial" w:eastAsia="Arial" w:hAnsi="Arial"/>
        </w:rPr>
      </w:pPr>
      <w:r w:rsidDel="00000000" w:rsidR="00000000" w:rsidRPr="00000000">
        <w:rPr>
          <w:rFonts w:ascii="Arial" w:cs="Arial" w:eastAsia="Arial" w:hAnsi="Arial"/>
          <w:rtl w:val="0"/>
        </w:rPr>
        <w:t xml:space="preserve">The Iloilo Doctors Institutional Research Ethics Committee (IDIREC) approved the research protocol (Approval No. IDIREC‑2025.OI_200) following ethical review. Informed consent was obtained from participants after explaining the voluntary nature of their participation, the study objectives, and the potential risks and benefits. Respondents were asked without coercion and only through clear explanations, the right to withdraw at any time, and the assurance of confidentiality and anonymity throughout the study.</w:t>
      </w:r>
    </w:p>
    <w:p w:rsidR="00000000" w:rsidDel="00000000" w:rsidP="00000000" w:rsidRDefault="00000000" w:rsidRPr="00000000" w14:paraId="000001C5">
      <w:pPr>
        <w:jc w:val="both"/>
        <w:rPr>
          <w:rFonts w:ascii="Arial" w:cs="Arial" w:eastAsia="Arial" w:hAnsi="Arial"/>
        </w:rPr>
      </w:pPr>
      <w:r w:rsidDel="00000000" w:rsidR="00000000" w:rsidRPr="00000000">
        <w:rPr>
          <w:rtl w:val="0"/>
        </w:rPr>
      </w:r>
    </w:p>
    <w:p w:rsidR="00000000" w:rsidDel="00000000" w:rsidP="00000000" w:rsidRDefault="00000000" w:rsidRPr="00000000" w14:paraId="000001C6">
      <w:pPr>
        <w:jc w:val="both"/>
        <w:rPr>
          <w:rFonts w:ascii="Arial" w:cs="Arial" w:eastAsia="Arial" w:hAnsi="Arial"/>
          <w:b w:val="1"/>
          <w:bCs w:val="1"/>
          <w:smallCaps w:val="1"/>
          <w:sz w:val="22"/>
          <w:szCs w:val="22"/>
        </w:rPr>
      </w:pPr>
      <w:r w:rsidDel="00000000" w:rsidR="00000000" w:rsidRPr="00000000">
        <w:rPr>
          <w:rFonts w:ascii="Arial" w:cs="Arial" w:eastAsia="Arial" w:hAnsi="Arial"/>
          <w:b w:val="1"/>
          <w:bCs w:val="1"/>
          <w:sz w:val="22"/>
          <w:szCs w:val="22"/>
          <w:rtl w:val="0"/>
        </w:rPr>
        <w:t xml:space="preserve">DISCLAIMER (ARTIFICIAL INTELLIGENCE)</w:t>
      </w:r>
      <w:r w:rsidDel="00000000" w:rsidR="00000000" w:rsidRPr="00000000">
        <w:rPr>
          <w:rtl w:val="0"/>
        </w:rPr>
      </w:r>
    </w:p>
    <w:p w:rsidR="00000000" w:rsidDel="00000000" w:rsidP="00000000" w:rsidRDefault="00000000" w:rsidRPr="00000000" w14:paraId="000001C7">
      <w:pP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C8">
      <w:pPr>
        <w:jc w:val="both"/>
        <w:rPr>
          <w:rFonts w:ascii="Arial" w:cs="Arial" w:eastAsia="Arial" w:hAnsi="Arial"/>
          <w:b w:val="1"/>
          <w:bCs w:val="1"/>
          <w:smallCaps w:val="1"/>
          <w:sz w:val="22"/>
          <w:szCs w:val="22"/>
        </w:rPr>
      </w:pPr>
      <w:r w:rsidDel="00000000" w:rsidR="00000000" w:rsidRPr="00000000">
        <w:rPr>
          <w:rFonts w:ascii="Arial" w:cs="Arial" w:eastAsia="Arial" w:hAnsi="Arial"/>
          <w:rtl w:val="0"/>
        </w:rPr>
        <w:t xml:space="preserve">Author(s) hereby declare that generative AI technologies such as Grammarly, Perplexity, QuillBot and ChatGPT were utilized to refine and improve the grammar, structure, and clarity of this manuscript. The researchers verified and ensured the accuracy and integrity of all content and assumed full responsibility for the final version of the paper.</w:t>
      </w:r>
      <w:r w:rsidDel="00000000" w:rsidR="00000000" w:rsidRPr="00000000">
        <w:rPr>
          <w:rtl w:val="0"/>
        </w:rPr>
      </w:r>
    </w:p>
    <w:p w:rsidR="00000000" w:rsidDel="00000000" w:rsidP="00000000" w:rsidRDefault="00000000" w:rsidRPr="00000000" w14:paraId="000001C9">
      <w:pP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CA">
      <w:pPr>
        <w:jc w:val="both"/>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color w:val="000000"/>
          <w:sz w:val="22"/>
          <w:szCs w:val="22"/>
          <w:rtl w:val="0"/>
        </w:rPr>
        <w:t xml:space="preserve">R</w:t>
      </w:r>
      <w:r w:rsidDel="00000000" w:rsidR="00000000" w:rsidRPr="00000000">
        <w:rPr>
          <w:rFonts w:ascii="Arial" w:cs="Arial" w:eastAsia="Arial" w:hAnsi="Arial"/>
          <w:b w:val="1"/>
          <w:bCs w:val="1"/>
          <w:smallCaps w:val="1"/>
          <w:sz w:val="22"/>
          <w:szCs w:val="22"/>
          <w:rtl w:val="0"/>
        </w:rPr>
        <w:t xml:space="preserve">EFERENCES</w:t>
      </w:r>
      <w:r w:rsidDel="00000000" w:rsidR="00000000" w:rsidRPr="00000000">
        <w:rPr>
          <w:rtl w:val="0"/>
        </w:rPr>
      </w:r>
    </w:p>
    <w:p w:rsidR="00000000" w:rsidDel="00000000" w:rsidP="00000000" w:rsidRDefault="00000000" w:rsidRPr="00000000" w14:paraId="000001CB">
      <w:pP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CC">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Herga, N. R., Fošnarič, S., &amp; Kolar, A. (2020). School chair design and key criteria from the users' point of view. Annales Kinesiologiae, 11(1), 43–61. </w:t>
      </w:r>
      <w:hyperlink r:id="rId13">
        <w:r w:rsidDel="00000000" w:rsidR="00000000" w:rsidRPr="00000000">
          <w:rPr>
            <w:rFonts w:ascii="Arial" w:cs="Arial" w:eastAsia="Arial" w:hAnsi="Arial"/>
            <w:rtl w:val="0"/>
          </w:rPr>
          <w:t xml:space="preserve">https://doi.org/10.35469/ak.2020.235</w:t>
        </w:r>
      </w:hyperlink>
      <w:r w:rsidDel="00000000" w:rsidR="00000000" w:rsidRPr="00000000">
        <w:rPr>
          <w:rtl w:val="0"/>
        </w:rPr>
      </w:r>
    </w:p>
    <w:p w:rsidR="00000000" w:rsidDel="00000000" w:rsidP="00000000" w:rsidRDefault="00000000" w:rsidRPr="00000000" w14:paraId="000001CD">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CE">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Jabeen, R., Unar, N., Khan, D. S., Tunio, S., &amp; Sabah, N. U. (2023). A study on the effects of students' posture, comfort and health in consequences of prolonged sitting among senior Cambridge students. Journal of Positive School Psychology, 7(5), 642–652. </w:t>
      </w:r>
      <w:hyperlink r:id="rId14">
        <w:r w:rsidDel="00000000" w:rsidR="00000000" w:rsidRPr="00000000">
          <w:rPr>
            <w:rFonts w:ascii="Arial" w:cs="Arial" w:eastAsia="Arial" w:hAnsi="Arial"/>
            <w:rtl w:val="0"/>
          </w:rPr>
          <w:t xml:space="preserve">https://journalppw.com/index.php/jpsp/article/view/16827</w:t>
        </w:r>
      </w:hyperlink>
      <w:r w:rsidDel="00000000" w:rsidR="00000000" w:rsidRPr="00000000">
        <w:rPr>
          <w:rtl w:val="0"/>
        </w:rPr>
      </w:r>
    </w:p>
    <w:p w:rsidR="00000000" w:rsidDel="00000000" w:rsidP="00000000" w:rsidRDefault="00000000" w:rsidRPr="00000000" w14:paraId="000001CF">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D0">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Chen, Y.-C., Lin, C.-H., &amp; Hsu, W.-Y. (2024). The impact of different sitting postures on learning performance in college students. Education Sciences, 14(6), Article 661. </w:t>
      </w:r>
      <w:hyperlink r:id="rId15">
        <w:r w:rsidDel="00000000" w:rsidR="00000000" w:rsidRPr="00000000">
          <w:rPr>
            <w:rFonts w:ascii="Arial" w:cs="Arial" w:eastAsia="Arial" w:hAnsi="Arial"/>
            <w:rtl w:val="0"/>
          </w:rPr>
          <w:t xml:space="preserve">https://doi.org/10.3390/educsci14060661</w:t>
        </w:r>
      </w:hyperlink>
      <w:r w:rsidDel="00000000" w:rsidR="00000000" w:rsidRPr="00000000">
        <w:rPr>
          <w:rtl w:val="0"/>
        </w:rPr>
      </w:r>
    </w:p>
    <w:p w:rsidR="00000000" w:rsidDel="00000000" w:rsidP="00000000" w:rsidRDefault="00000000" w:rsidRPr="00000000" w14:paraId="000001D1">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D2">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Harvard Health Publishing. (2023, February 1). Is it too late to save your posture? Harvard Medical School. </w:t>
      </w:r>
      <w:hyperlink r:id="rId16">
        <w:r w:rsidDel="00000000" w:rsidR="00000000" w:rsidRPr="00000000">
          <w:rPr>
            <w:rFonts w:ascii="Arial" w:cs="Arial" w:eastAsia="Arial" w:hAnsi="Arial"/>
            <w:rtl w:val="0"/>
          </w:rPr>
          <w:t xml:space="preserve">https://www.health.harvard.edu/exercise-and-fitness/is-it-too-late-to-save-your-posture</w:t>
        </w:r>
      </w:hyperlink>
      <w:r w:rsidDel="00000000" w:rsidR="00000000" w:rsidRPr="00000000">
        <w:rPr>
          <w:rtl w:val="0"/>
        </w:rPr>
      </w:r>
    </w:p>
    <w:p w:rsidR="00000000" w:rsidDel="00000000" w:rsidP="00000000" w:rsidRDefault="00000000" w:rsidRPr="00000000" w14:paraId="000001D3">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D4">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Davis, N. (2020, February 2). How to sit properly at work. The Guardian. </w:t>
      </w:r>
      <w:hyperlink r:id="rId17">
        <w:r w:rsidDel="00000000" w:rsidR="00000000" w:rsidRPr="00000000">
          <w:rPr>
            <w:rFonts w:ascii="Arial" w:cs="Arial" w:eastAsia="Arial" w:hAnsi="Arial"/>
            <w:rtl w:val="0"/>
          </w:rPr>
          <w:t xml:space="preserve">https://www.theguardian.com/lifeandstyle/2020/feb/02/how-to-sit-properly-at-work</w:t>
        </w:r>
      </w:hyperlink>
      <w:r w:rsidDel="00000000" w:rsidR="00000000" w:rsidRPr="00000000">
        <w:rPr>
          <w:rtl w:val="0"/>
        </w:rPr>
      </w:r>
    </w:p>
    <w:p w:rsidR="00000000" w:rsidDel="00000000" w:rsidP="00000000" w:rsidRDefault="00000000" w:rsidRPr="00000000" w14:paraId="000001D5">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D6">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Miragall, M., Borrego, A., Cebolla, A., Etchemendy, E., Navarro-Siurana, J., Llorens, R., &amp; Baños, R. M. (2020). Effect of an upright (vs. stooped) posture on interpretation bias, imagery, and emotions. Journal of Behavior Therapy and Experimental Psychiatry, 68, Article 101560. </w:t>
      </w:r>
      <w:hyperlink r:id="rId18">
        <w:r w:rsidDel="00000000" w:rsidR="00000000" w:rsidRPr="00000000">
          <w:rPr>
            <w:rFonts w:ascii="Arial" w:cs="Arial" w:eastAsia="Arial" w:hAnsi="Arial"/>
            <w:rtl w:val="0"/>
          </w:rPr>
          <w:t xml:space="preserve">https://doi.org/10.1016/j.jbtep.2020.101560</w:t>
        </w:r>
      </w:hyperlink>
      <w:r w:rsidDel="00000000" w:rsidR="00000000" w:rsidRPr="00000000">
        <w:rPr>
          <w:rtl w:val="0"/>
        </w:rPr>
      </w:r>
    </w:p>
    <w:p w:rsidR="00000000" w:rsidDel="00000000" w:rsidP="00000000" w:rsidRDefault="00000000" w:rsidRPr="00000000" w14:paraId="000001D7">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D8">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Elkjær, E., Mikkelsen, M. B., Michalak, J., Mennin, D. S., &amp; O'Toole, M. S. (2020). Expansive and contractive postures and movement: A systematic review and meta-analysis of the effect of motor displays on affective and behavioral responses. Perspectives on Psychological Science, 17(1), 174–191. </w:t>
      </w:r>
      <w:hyperlink r:id="rId19">
        <w:r w:rsidDel="00000000" w:rsidR="00000000" w:rsidRPr="00000000">
          <w:rPr>
            <w:rFonts w:ascii="Arial" w:cs="Arial" w:eastAsia="Arial" w:hAnsi="Arial"/>
            <w:rtl w:val="0"/>
          </w:rPr>
          <w:t xml:space="preserve">https://doi.org/10.1177/1745691620919358</w:t>
        </w:r>
      </w:hyperlink>
      <w:r w:rsidDel="00000000" w:rsidR="00000000" w:rsidRPr="00000000">
        <w:rPr>
          <w:rtl w:val="0"/>
        </w:rPr>
      </w:r>
    </w:p>
    <w:p w:rsidR="00000000" w:rsidDel="00000000" w:rsidP="00000000" w:rsidRDefault="00000000" w:rsidRPr="00000000" w14:paraId="000001D9">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DA">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Fidelis, O. P., &amp; Ogunlade, B. (2022). Anthropometric perspective to classroom furniture ergonomics and the need for standards in Nigerian schools. WORK: A Journal of Prevention, Assessment &amp; Rehabilitation, 72(1), 279–289. </w:t>
      </w:r>
      <w:hyperlink r:id="rId20">
        <w:r w:rsidDel="00000000" w:rsidR="00000000" w:rsidRPr="00000000">
          <w:rPr>
            <w:rFonts w:ascii="Arial" w:cs="Arial" w:eastAsia="Arial" w:hAnsi="Arial"/>
            <w:rtl w:val="0"/>
          </w:rPr>
          <w:t xml:space="preserve">https://doi.org/10.3233/WOR-205317</w:t>
        </w:r>
      </w:hyperlink>
      <w:r w:rsidDel="00000000" w:rsidR="00000000" w:rsidRPr="00000000">
        <w:rPr>
          <w:rtl w:val="0"/>
        </w:rPr>
      </w:r>
    </w:p>
    <w:p w:rsidR="00000000" w:rsidDel="00000000" w:rsidP="00000000" w:rsidRDefault="00000000" w:rsidRPr="00000000" w14:paraId="000001DB">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Loredan, N. P., Kastelic, K., Burnard, M. D., &amp; Šarabon, N. (2022). Ergonomic evaluation of school furniture in Slovenia: From primary school to university. WORK: A Journal of Prevention, Assessment &amp; Rehabilitation, 72(1), 123–134. </w:t>
      </w:r>
      <w:hyperlink r:id="rId21">
        <w:r w:rsidDel="00000000" w:rsidR="00000000" w:rsidRPr="00000000">
          <w:rPr>
            <w:rFonts w:ascii="Arial" w:cs="Arial" w:eastAsia="Arial" w:hAnsi="Arial"/>
            <w:rtl w:val="0"/>
          </w:rPr>
          <w:t xml:space="preserve">https://doi.org/10.3233/WOR-210487</w:t>
        </w:r>
      </w:hyperlink>
      <w:r w:rsidDel="00000000" w:rsidR="00000000" w:rsidRPr="00000000">
        <w:rPr>
          <w:rtl w:val="0"/>
        </w:rPr>
      </w:r>
    </w:p>
    <w:p w:rsidR="00000000" w:rsidDel="00000000" w:rsidP="00000000" w:rsidRDefault="00000000" w:rsidRPr="00000000" w14:paraId="000001DC">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DD">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Villapando, K. D. C., Caday, L. T., Draculan, K. A. E., &amp; Gumasing, M. J. J. (2021). Mismatch analysis between classroom chair and anthropometric measurements of Mapua University students. IEOM Society Proceedings. </w:t>
      </w:r>
      <w:hyperlink r:id="rId22">
        <w:r w:rsidDel="00000000" w:rsidR="00000000" w:rsidRPr="00000000">
          <w:rPr>
            <w:rFonts w:ascii="Arial" w:cs="Arial" w:eastAsia="Arial" w:hAnsi="Arial"/>
            <w:rtl w:val="0"/>
          </w:rPr>
          <w:t xml:space="preserve">https://ieomsociety.org/proceedings/2021rome/511.pdf</w:t>
        </w:r>
      </w:hyperlink>
      <w:r w:rsidDel="00000000" w:rsidR="00000000" w:rsidRPr="00000000">
        <w:rPr>
          <w:rtl w:val="0"/>
        </w:rPr>
      </w:r>
    </w:p>
    <w:p w:rsidR="00000000" w:rsidDel="00000000" w:rsidP="00000000" w:rsidRDefault="00000000" w:rsidRPr="00000000" w14:paraId="000001DE">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DF">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Torres, C. H., Andrada, R. T., Ching, V. B., Gutierrez, M. R., Roque, J. A., &amp; Santos, P. S. (2017). The association of ergonomic mismatch and self-reported pain among students of a college in a public university in the Philippines. Proceedings of the 3rd International Conference on Public Health, 3, 41–55. </w:t>
      </w:r>
      <w:hyperlink r:id="rId23">
        <w:r w:rsidDel="00000000" w:rsidR="00000000" w:rsidRPr="00000000">
          <w:rPr>
            <w:rFonts w:ascii="Arial" w:cs="Arial" w:eastAsia="Arial" w:hAnsi="Arial"/>
            <w:rtl w:val="0"/>
          </w:rPr>
          <w:t xml:space="preserve">https://doi.org/10.17501/icoph.2017.3206</w:t>
        </w:r>
      </w:hyperlink>
      <w:r w:rsidDel="00000000" w:rsidR="00000000" w:rsidRPr="00000000">
        <w:rPr>
          <w:rtl w:val="0"/>
        </w:rPr>
      </w:r>
    </w:p>
    <w:p w:rsidR="00000000" w:rsidDel="00000000" w:rsidP="00000000" w:rsidRDefault="00000000" w:rsidRPr="00000000" w14:paraId="000001E0">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E1">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Gumasing, M. J. J., dos Santos, E., &amp; Villanueva, B. R. D. (2021). Predictive model affecting the musculoskeletal discomfort of occupants of state universities in the Manila City. Conference on Industrial Electronics and Applications. </w:t>
      </w:r>
      <w:hyperlink r:id="rId24">
        <w:r w:rsidDel="00000000" w:rsidR="00000000" w:rsidRPr="00000000">
          <w:rPr>
            <w:rFonts w:ascii="Arial" w:cs="Arial" w:eastAsia="Arial" w:hAnsi="Arial"/>
            <w:rtl w:val="0"/>
          </w:rPr>
          <w:t xml:space="preserve">https://doi.org/10.1109/ICIEA52957.2021.9436752</w:t>
        </w:r>
      </w:hyperlink>
      <w:r w:rsidDel="00000000" w:rsidR="00000000" w:rsidRPr="00000000">
        <w:rPr>
          <w:rtl w:val="0"/>
        </w:rPr>
      </w:r>
    </w:p>
    <w:p w:rsidR="00000000" w:rsidDel="00000000" w:rsidP="00000000" w:rsidRDefault="00000000" w:rsidRPr="00000000" w14:paraId="000001E2">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E3">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United Nations. (n.d.). Sustainable Development Goals: 17 goals to transform our world. </w:t>
      </w:r>
      <w:hyperlink r:id="rId25">
        <w:r w:rsidDel="00000000" w:rsidR="00000000" w:rsidRPr="00000000">
          <w:rPr>
            <w:rFonts w:ascii="Arial" w:cs="Arial" w:eastAsia="Arial" w:hAnsi="Arial"/>
            <w:rtl w:val="0"/>
          </w:rPr>
          <w:t xml:space="preserve">https://www.un.org/en/exhibits/page/sdgs-17-goals-transform-world#sdg4</w:t>
        </w:r>
      </w:hyperlink>
      <w:r w:rsidDel="00000000" w:rsidR="00000000" w:rsidRPr="00000000">
        <w:rPr>
          <w:rtl w:val="0"/>
        </w:rPr>
      </w:r>
    </w:p>
    <w:p w:rsidR="00000000" w:rsidDel="00000000" w:rsidP="00000000" w:rsidRDefault="00000000" w:rsidRPr="00000000" w14:paraId="000001E4">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E5">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Physiopedia. (2025). Posture. Physiopedia. </w:t>
      </w:r>
      <w:hyperlink r:id="rId26">
        <w:r w:rsidDel="00000000" w:rsidR="00000000" w:rsidRPr="00000000">
          <w:rPr>
            <w:rFonts w:ascii="Arial" w:cs="Arial" w:eastAsia="Arial" w:hAnsi="Arial"/>
            <w:rtl w:val="0"/>
          </w:rPr>
          <w:t xml:space="preserve">https://www.physio-pedia.com/Posture</w:t>
        </w:r>
      </w:hyperlink>
      <w:r w:rsidDel="00000000" w:rsidR="00000000" w:rsidRPr="00000000">
        <w:rPr>
          <w:rtl w:val="0"/>
        </w:rPr>
      </w:r>
    </w:p>
    <w:p w:rsidR="00000000" w:rsidDel="00000000" w:rsidP="00000000" w:rsidRDefault="00000000" w:rsidRPr="00000000" w14:paraId="000001E6">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E7">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Tennessee Chiropractic Association. (2025). Proper posture for students. </w:t>
      </w:r>
      <w:hyperlink r:id="rId27">
        <w:r w:rsidDel="00000000" w:rsidR="00000000" w:rsidRPr="00000000">
          <w:rPr>
            <w:rFonts w:ascii="Arial" w:cs="Arial" w:eastAsia="Arial" w:hAnsi="Arial"/>
            <w:rtl w:val="0"/>
          </w:rPr>
          <w:t xml:space="preserve">https://www.tnchiro.com/articles/proper-posture-for-students/</w:t>
        </w:r>
      </w:hyperlink>
      <w:r w:rsidDel="00000000" w:rsidR="00000000" w:rsidRPr="00000000">
        <w:rPr>
          <w:rtl w:val="0"/>
        </w:rPr>
      </w:r>
    </w:p>
    <w:p w:rsidR="00000000" w:rsidDel="00000000" w:rsidP="00000000" w:rsidRDefault="00000000" w:rsidRPr="00000000" w14:paraId="000001E8">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E9">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Borg, M. (2020). Q&amp;A: Student engagement. Cognia - The Source. </w:t>
      </w:r>
      <w:hyperlink r:id="rId28">
        <w:r w:rsidDel="00000000" w:rsidR="00000000" w:rsidRPr="00000000">
          <w:rPr>
            <w:rFonts w:ascii="Arial" w:cs="Arial" w:eastAsia="Arial" w:hAnsi="Arial"/>
            <w:rtl w:val="0"/>
          </w:rPr>
          <w:t xml:space="preserve">https://source.cognia.org/issue-article/qa-student-engagement/</w:t>
        </w:r>
      </w:hyperlink>
      <w:r w:rsidDel="00000000" w:rsidR="00000000" w:rsidRPr="00000000">
        <w:rPr>
          <w:rtl w:val="0"/>
        </w:rPr>
      </w:r>
    </w:p>
    <w:p w:rsidR="00000000" w:rsidDel="00000000" w:rsidP="00000000" w:rsidRDefault="00000000" w:rsidRPr="00000000" w14:paraId="000001EA">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EB">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Parrish, N. (2022). To increase student engagement, focus on motivation. Edutopia. </w:t>
      </w:r>
      <w:hyperlink r:id="rId29">
        <w:r w:rsidDel="00000000" w:rsidR="00000000" w:rsidRPr="00000000">
          <w:rPr>
            <w:rFonts w:ascii="Arial" w:cs="Arial" w:eastAsia="Arial" w:hAnsi="Arial"/>
            <w:rtl w:val="0"/>
          </w:rPr>
          <w:t xml:space="preserve">https://www.edutopia.org/article/to-increase-student-engagement-focus-on-motivation/</w:t>
        </w:r>
      </w:hyperlink>
      <w:r w:rsidDel="00000000" w:rsidR="00000000" w:rsidRPr="00000000">
        <w:rPr>
          <w:rtl w:val="0"/>
        </w:rPr>
      </w:r>
    </w:p>
    <w:p w:rsidR="00000000" w:rsidDel="00000000" w:rsidP="00000000" w:rsidRDefault="00000000" w:rsidRPr="00000000" w14:paraId="000001EC">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ED">
      <w:pPr>
        <w:keepNext w:val="1"/>
        <w:numPr>
          <w:ilvl w:val="0"/>
          <w:numId w:val="1"/>
        </w:numP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Smith, K. C., Davoli, C. C., Knapp, W. H., &amp; Abrams, R. A. (2019). Standing enhances cognitive control and alters visual search. Attention, Perception, &amp; Psychophysics, 81(7), 2320–2329. </w:t>
      </w:r>
      <w:hyperlink r:id="rId30">
        <w:r w:rsidDel="00000000" w:rsidR="00000000" w:rsidRPr="00000000">
          <w:rPr>
            <w:rFonts w:ascii="Arial" w:cs="Arial" w:eastAsia="Arial" w:hAnsi="Arial"/>
            <w:rtl w:val="0"/>
          </w:rPr>
          <w:t xml:space="preserve">https://doi.org/10.3758/s13414-019-01723-6</w:t>
        </w:r>
      </w:hyperlink>
      <w:r w:rsidDel="00000000" w:rsidR="00000000" w:rsidRPr="00000000">
        <w:rPr>
          <w:rtl w:val="0"/>
        </w:rPr>
      </w:r>
    </w:p>
    <w:p w:rsidR="00000000" w:rsidDel="00000000" w:rsidP="00000000" w:rsidRDefault="00000000" w:rsidRPr="00000000" w14:paraId="000001EE">
      <w:pPr>
        <w:keepNext w:val="1"/>
        <w:jc w:val="both"/>
        <w:rPr>
          <w:rFonts w:ascii="Arial" w:cs="Arial" w:eastAsia="Arial" w:hAnsi="Arial"/>
        </w:rPr>
      </w:pPr>
      <w:r w:rsidDel="00000000" w:rsidR="00000000" w:rsidRPr="00000000">
        <w:rPr>
          <w:rtl w:val="0"/>
        </w:rPr>
      </w:r>
    </w:p>
    <w:p w:rsidR="00000000" w:rsidDel="00000000" w:rsidP="00000000" w:rsidRDefault="00000000" w:rsidRPr="00000000" w14:paraId="000001EF">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Nauzeer, S., &amp; Jaunky, V. (2021). Prevalence and factors associated with musculoskeletal pain among secondary school students. Aquademia: Water, Environment and Technology Journal, 5(1), 1–7. </w:t>
      </w:r>
      <w:hyperlink r:id="rId31">
        <w:r w:rsidDel="00000000" w:rsidR="00000000" w:rsidRPr="00000000">
          <w:rPr>
            <w:rFonts w:ascii="Arial" w:cs="Arial" w:eastAsia="Arial" w:hAnsi="Arial"/>
            <w:rtl w:val="0"/>
          </w:rPr>
          <w:t xml:space="preserve">https://www.aquademia-journal.com/download/prevalence-and-factors-associated-with-musculoskeletal-pain-among-secondary-school-students-10964.pdf</w:t>
        </w:r>
      </w:hyperlink>
      <w:r w:rsidDel="00000000" w:rsidR="00000000" w:rsidRPr="00000000">
        <w:rPr>
          <w:rtl w:val="0"/>
        </w:rPr>
      </w:r>
    </w:p>
    <w:p w:rsidR="00000000" w:rsidDel="00000000" w:rsidP="00000000" w:rsidRDefault="00000000" w:rsidRPr="00000000" w14:paraId="000001F0">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F1">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Saeed, D. (2022). Impact of school type on the posture and psychological state of Egyptian adolescent girls. Cogent Psychology, 9(1), Article 2143036. </w:t>
      </w:r>
      <w:hyperlink r:id="rId32">
        <w:r w:rsidDel="00000000" w:rsidR="00000000" w:rsidRPr="00000000">
          <w:rPr>
            <w:rFonts w:ascii="Arial" w:cs="Arial" w:eastAsia="Arial" w:hAnsi="Arial"/>
            <w:rtl w:val="0"/>
          </w:rPr>
          <w:t xml:space="preserve">https://doi.org/10.1080/23311916.2022.2143036</w:t>
        </w:r>
      </w:hyperlink>
      <w:r w:rsidDel="00000000" w:rsidR="00000000" w:rsidRPr="00000000">
        <w:rPr>
          <w:rtl w:val="0"/>
        </w:rPr>
      </w:r>
    </w:p>
    <w:p w:rsidR="00000000" w:rsidDel="00000000" w:rsidP="00000000" w:rsidRDefault="00000000" w:rsidRPr="00000000" w14:paraId="000001F2">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F3">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Kim, K. Y. (2022). The association between working posture and workers' depression. Healthcare, 10(3), Article 477. </w:t>
      </w:r>
      <w:hyperlink r:id="rId33">
        <w:r w:rsidDel="00000000" w:rsidR="00000000" w:rsidRPr="00000000">
          <w:rPr>
            <w:rFonts w:ascii="Arial" w:cs="Arial" w:eastAsia="Arial" w:hAnsi="Arial"/>
            <w:rtl w:val="0"/>
          </w:rPr>
          <w:t xml:space="preserve">https://doi.org/10.3390/healthcare10030477</w:t>
        </w:r>
      </w:hyperlink>
      <w:r w:rsidDel="00000000" w:rsidR="00000000" w:rsidRPr="00000000">
        <w:rPr>
          <w:rtl w:val="0"/>
        </w:rPr>
      </w:r>
    </w:p>
    <w:p w:rsidR="00000000" w:rsidDel="00000000" w:rsidP="00000000" w:rsidRDefault="00000000" w:rsidRPr="00000000" w14:paraId="000001F4">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F5">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Popli, S., Yogeshwar, D., Kumar, R., Singh, J., &amp; Lamba, V. K. (2024). Correlation of forward head posture with perceived stress and its impact on activity of daily living among adults: A cross-sectional study. Journal of Advances in Sports and Physical Education, 7(8), 206. </w:t>
      </w:r>
      <w:hyperlink r:id="rId34">
        <w:r w:rsidDel="00000000" w:rsidR="00000000" w:rsidRPr="00000000">
          <w:rPr>
            <w:rFonts w:ascii="Arial" w:cs="Arial" w:eastAsia="Arial" w:hAnsi="Arial"/>
            <w:rtl w:val="0"/>
          </w:rPr>
          <w:t xml:space="preserve">https://doi.org/10.36348/jaspe.2024.v07i08.002</w:t>
        </w:r>
      </w:hyperlink>
      <w:r w:rsidDel="00000000" w:rsidR="00000000" w:rsidRPr="00000000">
        <w:rPr>
          <w:rtl w:val="0"/>
        </w:rPr>
      </w:r>
    </w:p>
    <w:p w:rsidR="00000000" w:rsidDel="00000000" w:rsidP="00000000" w:rsidRDefault="00000000" w:rsidRPr="00000000" w14:paraId="000001F6">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F7">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Song, L., Zhang, Q., Zhao, B., &amp; Bai, X. (2024). The more open, the more creative? The metaphorical effects of postural openness on divergent thinking and convergent thinking. Thinking Skills and Creativity, 54, Article 101675. </w:t>
      </w:r>
      <w:hyperlink r:id="rId35">
        <w:r w:rsidDel="00000000" w:rsidR="00000000" w:rsidRPr="00000000">
          <w:rPr>
            <w:rFonts w:ascii="Arial" w:cs="Arial" w:eastAsia="Arial" w:hAnsi="Arial"/>
            <w:rtl w:val="0"/>
          </w:rPr>
          <w:t xml:space="preserve">https://doi.org/10.1016/j.tsc.2024.101675</w:t>
        </w:r>
      </w:hyperlink>
      <w:r w:rsidDel="00000000" w:rsidR="00000000" w:rsidRPr="00000000">
        <w:rPr>
          <w:rtl w:val="0"/>
        </w:rPr>
      </w:r>
    </w:p>
    <w:p w:rsidR="00000000" w:rsidDel="00000000" w:rsidP="00000000" w:rsidRDefault="00000000" w:rsidRPr="00000000" w14:paraId="000001F8">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F9">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Jecha, J. (2023). Ergonomic mismatch between university student anthropometry and classroom furniture in Tanzania. ResearchGate. </w:t>
      </w:r>
      <w:hyperlink r:id="rId36">
        <w:r w:rsidDel="00000000" w:rsidR="00000000" w:rsidRPr="00000000">
          <w:rPr>
            <w:rFonts w:ascii="Arial" w:cs="Arial" w:eastAsia="Arial" w:hAnsi="Arial"/>
            <w:rtl w:val="0"/>
          </w:rPr>
          <w:t xml:space="preserve">https://www.researchgate.net/publication/376476979</w:t>
        </w:r>
      </w:hyperlink>
      <w:r w:rsidDel="00000000" w:rsidR="00000000" w:rsidRPr="00000000">
        <w:rPr>
          <w:rtl w:val="0"/>
        </w:rPr>
      </w:r>
    </w:p>
    <w:p w:rsidR="00000000" w:rsidDel="00000000" w:rsidP="00000000" w:rsidRDefault="00000000" w:rsidRPr="00000000" w14:paraId="000001FA">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Nato, D. J. P., Gallego, R. P., Lingo, J. T., &amp; Almadin, F. J. F. (2025). The prevalence and risk factors of musculoskeletal discomfort among selected students at Caraga State University, Butuan City, Caraga Region, Philippines. Journal of Population and Social Studies, 34, 279–304. </w:t>
      </w:r>
      <w:hyperlink r:id="rId37">
        <w:r w:rsidDel="00000000" w:rsidR="00000000" w:rsidRPr="00000000">
          <w:rPr>
            <w:rFonts w:ascii="Arial" w:cs="Arial" w:eastAsia="Arial" w:hAnsi="Arial"/>
            <w:rtl w:val="0"/>
          </w:rPr>
          <w:t xml:space="preserve">https://so03.tci-thaijo.org/index.php/jpss/article/view/276863</w:t>
        </w:r>
      </w:hyperlink>
      <w:r w:rsidDel="00000000" w:rsidR="00000000" w:rsidRPr="00000000">
        <w:rPr>
          <w:rtl w:val="0"/>
        </w:rPr>
      </w:r>
    </w:p>
    <w:p w:rsidR="00000000" w:rsidDel="00000000" w:rsidP="00000000" w:rsidRDefault="00000000" w:rsidRPr="00000000" w14:paraId="000001FB">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Barsalou, L. W. (2008). Grounded cognition. Annual Review of Psychology, 59(1), 617–645. </w:t>
      </w:r>
      <w:hyperlink r:id="rId38">
        <w:r w:rsidDel="00000000" w:rsidR="00000000" w:rsidRPr="00000000">
          <w:rPr>
            <w:rFonts w:ascii="Arial" w:cs="Arial" w:eastAsia="Arial" w:hAnsi="Arial"/>
            <w:rtl w:val="0"/>
          </w:rPr>
          <w:t xml:space="preserve">https://doi.org/10.1146/annurev.psych.59.103006.093639</w:t>
        </w:r>
      </w:hyperlink>
      <w:r w:rsidDel="00000000" w:rsidR="00000000" w:rsidRPr="00000000">
        <w:rPr>
          <w:rtl w:val="0"/>
        </w:rPr>
      </w:r>
    </w:p>
    <w:p w:rsidR="00000000" w:rsidDel="00000000" w:rsidP="00000000" w:rsidRDefault="00000000" w:rsidRPr="00000000" w14:paraId="000001FC">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FD">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Niedenthal, P. M. (2007). Embodying emotion. Science, 316(5827), 1002–1005. </w:t>
      </w:r>
      <w:hyperlink r:id="rId39">
        <w:r w:rsidDel="00000000" w:rsidR="00000000" w:rsidRPr="00000000">
          <w:rPr>
            <w:rFonts w:ascii="Arial" w:cs="Arial" w:eastAsia="Arial" w:hAnsi="Arial"/>
            <w:rtl w:val="0"/>
          </w:rPr>
          <w:t xml:space="preserve">https://doi.org/10.1126/science.1136930</w:t>
        </w:r>
      </w:hyperlink>
      <w:r w:rsidDel="00000000" w:rsidR="00000000" w:rsidRPr="00000000">
        <w:rPr>
          <w:rtl w:val="0"/>
        </w:rPr>
      </w:r>
    </w:p>
    <w:p w:rsidR="00000000" w:rsidDel="00000000" w:rsidP="00000000" w:rsidRDefault="00000000" w:rsidRPr="00000000" w14:paraId="000001FE">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FF">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Polgar, S., &amp; Thomas, S. (2020). Introduction to research in the health sciences (7th ed.). Elsevier.</w:t>
      </w:r>
    </w:p>
    <w:p w:rsidR="00000000" w:rsidDel="00000000" w:rsidP="00000000" w:rsidRDefault="00000000" w:rsidRPr="00000000" w14:paraId="00000200">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201">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Wood, M., &amp; Ross-Kerr, J. (2011). Basic steps in planning nursing research: From question to proposal (7th ed.). Jones &amp; Bartlett.</w:t>
      </w:r>
    </w:p>
    <w:p w:rsidR="00000000" w:rsidDel="00000000" w:rsidP="00000000" w:rsidRDefault="00000000" w:rsidRPr="00000000" w14:paraId="00000202">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203">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204">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Oliveira, R., Schwertner, D. S., Beltrame, T. S., Capistrano, R., &amp; Maestri, J. A. (2018). Questionnaire on body awareness of postural habits in young people: Construction and validation. Fisioterapia em Movimento, 31. </w:t>
      </w:r>
      <w:hyperlink r:id="rId40">
        <w:r w:rsidDel="00000000" w:rsidR="00000000" w:rsidRPr="00000000">
          <w:rPr>
            <w:rFonts w:ascii="Arial" w:cs="Arial" w:eastAsia="Arial" w:hAnsi="Arial"/>
            <w:rtl w:val="0"/>
          </w:rPr>
          <w:t xml:space="preserve">https://doi.org/10.1590/1980-5918.031.AO16</w:t>
        </w:r>
      </w:hyperlink>
      <w:r w:rsidDel="00000000" w:rsidR="00000000" w:rsidRPr="00000000">
        <w:rPr>
          <w:rtl w:val="0"/>
        </w:rPr>
      </w:r>
    </w:p>
    <w:p w:rsidR="00000000" w:rsidDel="00000000" w:rsidP="00000000" w:rsidRDefault="00000000" w:rsidRPr="00000000" w14:paraId="00000205">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206">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Oducado, R. M. (2020). Survey instrument validation rating scale. SSRN. </w:t>
      </w:r>
      <w:hyperlink r:id="rId41">
        <w:r w:rsidDel="00000000" w:rsidR="00000000" w:rsidRPr="00000000">
          <w:rPr>
            <w:rFonts w:ascii="Arial" w:cs="Arial" w:eastAsia="Arial" w:hAnsi="Arial"/>
            <w:rtl w:val="0"/>
          </w:rPr>
          <w:t xml:space="preserve">https://papers.ssrn.com/sol3/papers.cfm?abstract_id=3789575</w:t>
        </w:r>
      </w:hyperlink>
      <w:r w:rsidDel="00000000" w:rsidR="00000000" w:rsidRPr="00000000">
        <w:rPr>
          <w:rtl w:val="0"/>
        </w:rPr>
      </w:r>
    </w:p>
    <w:p w:rsidR="00000000" w:rsidDel="00000000" w:rsidP="00000000" w:rsidRDefault="00000000" w:rsidRPr="00000000" w14:paraId="00000207">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208">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Pacheco, M., Carvalho, P., Cavalheiro, L., &amp; Sousa, F. (2023). Prevalence of postural changes and musculoskeletal disorders in young adults. International Journal of Environmental Research and Public Health, 20(24), Article 7191. </w:t>
      </w:r>
      <w:hyperlink r:id="rId42">
        <w:r w:rsidDel="00000000" w:rsidR="00000000" w:rsidRPr="00000000">
          <w:rPr>
            <w:rFonts w:ascii="Arial" w:cs="Arial" w:eastAsia="Arial" w:hAnsi="Arial"/>
            <w:rtl w:val="0"/>
          </w:rPr>
          <w:t xml:space="preserve">https://doi.org/10.3390/ijerph20247191</w:t>
        </w:r>
      </w:hyperlink>
      <w:r w:rsidDel="00000000" w:rsidR="00000000" w:rsidRPr="00000000">
        <w:rPr>
          <w:rtl w:val="0"/>
        </w:rPr>
      </w:r>
    </w:p>
    <w:p w:rsidR="00000000" w:rsidDel="00000000" w:rsidP="00000000" w:rsidRDefault="00000000" w:rsidRPr="00000000" w14:paraId="00000209">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20A">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Metu, U. (2024). A literature review of student engagement in learning experiences. ResearchGate. </w:t>
      </w:r>
      <w:hyperlink r:id="rId43">
        <w:r w:rsidDel="00000000" w:rsidR="00000000" w:rsidRPr="00000000">
          <w:rPr>
            <w:rFonts w:ascii="Arial" w:cs="Arial" w:eastAsia="Arial" w:hAnsi="Arial"/>
            <w:rtl w:val="0"/>
          </w:rPr>
          <w:t xml:space="preserve">https://doi.org/10.13140/RG.2.2.17426.98243</w:t>
        </w:r>
      </w:hyperlink>
      <w:r w:rsidDel="00000000" w:rsidR="00000000" w:rsidRPr="00000000">
        <w:rPr>
          <w:rtl w:val="0"/>
        </w:rPr>
      </w:r>
    </w:p>
    <w:p w:rsidR="00000000" w:rsidDel="00000000" w:rsidP="00000000" w:rsidRDefault="00000000" w:rsidRPr="00000000" w14:paraId="0000020B">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20C">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Zhang, Z., Zhao, Y., Huang, X., Qi, C., &amp; Zhao, G. (2025). Bibliometric analysis of classroom engagement: A review based on Web of Science database. Behavioral Sciences, 15(6), Article 737. </w:t>
      </w:r>
      <w:hyperlink r:id="rId44">
        <w:r w:rsidDel="00000000" w:rsidR="00000000" w:rsidRPr="00000000">
          <w:rPr>
            <w:rFonts w:ascii="Arial" w:cs="Arial" w:eastAsia="Arial" w:hAnsi="Arial"/>
            <w:rtl w:val="0"/>
          </w:rPr>
          <w:t xml:space="preserve">https://doi.org/10.3390/bs15060737</w:t>
        </w:r>
      </w:hyperlink>
      <w:r w:rsidDel="00000000" w:rsidR="00000000" w:rsidRPr="00000000">
        <w:rPr>
          <w:rtl w:val="0"/>
        </w:rPr>
      </w:r>
    </w:p>
    <w:p w:rsidR="00000000" w:rsidDel="00000000" w:rsidP="00000000" w:rsidRDefault="00000000" w:rsidRPr="00000000" w14:paraId="0000020D">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20E">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Faizi, N., &amp; Alvi, Y. (2023). Biostatistics manual for health research: A practical guide to data analysis. Academic Press.</w:t>
      </w:r>
    </w:p>
    <w:p w:rsidR="00000000" w:rsidDel="00000000" w:rsidP="00000000" w:rsidRDefault="00000000" w:rsidRPr="00000000" w14:paraId="0000020F">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210">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Alshahrani, A., Hakami, M., Alsoma, A., Hadwah, R., Alharith, Z., &amp; Alzahrani, K. (2025). Knowledge and awareness of practices regarding correct posture during studying among medical students in KSA. Journal of Pioneering Medical Sciences, 14(8), 168–177. </w:t>
      </w:r>
      <w:hyperlink r:id="rId45">
        <w:r w:rsidDel="00000000" w:rsidR="00000000" w:rsidRPr="00000000">
          <w:rPr>
            <w:rFonts w:ascii="Arial" w:cs="Arial" w:eastAsia="Arial" w:hAnsi="Arial"/>
            <w:rtl w:val="0"/>
          </w:rPr>
          <w:t xml:space="preserve">https://doi.org/10.47310/jpms2025140821</w:t>
        </w:r>
      </w:hyperlink>
      <w:r w:rsidDel="00000000" w:rsidR="00000000" w:rsidRPr="00000000">
        <w:rPr>
          <w:rtl w:val="0"/>
        </w:rPr>
      </w:r>
    </w:p>
    <w:p w:rsidR="00000000" w:rsidDel="00000000" w:rsidP="00000000" w:rsidRDefault="00000000" w:rsidRPr="00000000" w14:paraId="00000211">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212">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Agyapong Afrifah, K., &amp; Glalah, M. (2021). Ergonomic design of university classroom furniture: Evaluation of comfortability and musculoskeletal disorders. Archives of Occupational Health, 5(3), 1036–1048</w:t>
      </w:r>
    </w:p>
    <w:p w:rsidR="00000000" w:rsidDel="00000000" w:rsidP="00000000" w:rsidRDefault="00000000" w:rsidRPr="00000000" w14:paraId="00000213">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214">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Almeida, M. B., Póvoa, R., Tavares, D., Alves, P. M., &amp; Oliveira, R. (2023). Prevalence of musculoskeletal disorders among dental students: A systematic review and meta-analysis. Heliyon, 9(10), Article e19956. </w:t>
      </w:r>
      <w:hyperlink r:id="rId46">
        <w:r w:rsidDel="00000000" w:rsidR="00000000" w:rsidRPr="00000000">
          <w:rPr>
            <w:rFonts w:ascii="Arial" w:cs="Arial" w:eastAsia="Arial" w:hAnsi="Arial"/>
            <w:rtl w:val="0"/>
          </w:rPr>
          <w:t xml:space="preserve">https://doi.org/10.1016/j.heliyon.2023.e19956</w:t>
        </w:r>
      </w:hyperlink>
      <w:r w:rsidDel="00000000" w:rsidR="00000000" w:rsidRPr="00000000">
        <w:rPr>
          <w:rtl w:val="0"/>
        </w:rPr>
      </w:r>
    </w:p>
    <w:p w:rsidR="00000000" w:rsidDel="00000000" w:rsidP="00000000" w:rsidRDefault="00000000" w:rsidRPr="00000000" w14:paraId="00000215">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216">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Rebusa, C. C., Barote, L., Navarez, H. J., &amp; Culajara, C. L. (2024). Student course engagement and academic life satisfaction of college students. Asian Journal of Education and Social Studies, 50(6), 471–484. </w:t>
      </w:r>
      <w:hyperlink r:id="rId47">
        <w:r w:rsidDel="00000000" w:rsidR="00000000" w:rsidRPr="00000000">
          <w:rPr>
            <w:rFonts w:ascii="Arial" w:cs="Arial" w:eastAsia="Arial" w:hAnsi="Arial"/>
            <w:rtl w:val="0"/>
          </w:rPr>
          <w:t xml:space="preserve">https://doi.org/10.9734/ajess/2024/v50i61426</w:t>
        </w:r>
      </w:hyperlink>
      <w:r w:rsidDel="00000000" w:rsidR="00000000" w:rsidRPr="00000000">
        <w:rPr>
          <w:rtl w:val="0"/>
        </w:rPr>
      </w:r>
    </w:p>
    <w:p w:rsidR="00000000" w:rsidDel="00000000" w:rsidP="00000000" w:rsidRDefault="00000000" w:rsidRPr="00000000" w14:paraId="00000217">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218">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Järvinen, J., Hietajärvi, L., Ketonen, E. E., &amp; Salmela-Aro, K. (2025). Instruction and task appraisals as antecedents of momentary engagement and disaffection. Educational Psychology. Advance online publication. </w:t>
      </w:r>
      <w:hyperlink r:id="rId48">
        <w:r w:rsidDel="00000000" w:rsidR="00000000" w:rsidRPr="00000000">
          <w:rPr>
            <w:rFonts w:ascii="Arial" w:cs="Arial" w:eastAsia="Arial" w:hAnsi="Arial"/>
            <w:rtl w:val="0"/>
          </w:rPr>
          <w:t xml:space="preserve">https://doi.org/10.1080/01443410.2025.2501144</w:t>
        </w:r>
      </w:hyperlink>
      <w:r w:rsidDel="00000000" w:rsidR="00000000" w:rsidRPr="00000000">
        <w:rPr>
          <w:rtl w:val="0"/>
        </w:rPr>
      </w:r>
    </w:p>
    <w:p w:rsidR="00000000" w:rsidDel="00000000" w:rsidP="00000000" w:rsidRDefault="00000000" w:rsidRPr="00000000" w14:paraId="00000219">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21A">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Pettersen, E., Vaaland, G. S., Ertesvåg, S. K., &amp; Virtanen, T. E. (2024). Student situational engagement and its associations with regard for adolescent perspectives, productivity, and instructional learning formats in the classroom. Educational Psychology, 44(4), 475–493. </w:t>
      </w:r>
      <w:hyperlink r:id="rId49">
        <w:r w:rsidDel="00000000" w:rsidR="00000000" w:rsidRPr="00000000">
          <w:rPr>
            <w:rFonts w:ascii="Arial" w:cs="Arial" w:eastAsia="Arial" w:hAnsi="Arial"/>
            <w:rtl w:val="0"/>
          </w:rPr>
          <w:t xml:space="preserve">https://doi.org/10.1080/01443410.2024.2368567</w:t>
        </w:r>
      </w:hyperlink>
      <w:r w:rsidDel="00000000" w:rsidR="00000000" w:rsidRPr="00000000">
        <w:rPr>
          <w:rtl w:val="0"/>
        </w:rPr>
      </w:r>
    </w:p>
    <w:p w:rsidR="00000000" w:rsidDel="00000000" w:rsidP="00000000" w:rsidRDefault="00000000" w:rsidRPr="00000000" w14:paraId="0000021B">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21C">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Varela, F. J., Thompson, E., &amp; Rosch, E. (1991). The embodied mind: Cognitive science and human experience. MIT Press.</w:t>
      </w:r>
    </w:p>
    <w:p w:rsidR="00000000" w:rsidDel="00000000" w:rsidP="00000000" w:rsidRDefault="00000000" w:rsidRPr="00000000" w14:paraId="0000021D">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21E">
      <w:pPr>
        <w:keepNext w:val="1"/>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mallCaps w:val="1"/>
          <w:sz w:val="22"/>
          <w:szCs w:val="22"/>
        </w:rPr>
      </w:pPr>
      <w:r w:rsidDel="00000000" w:rsidR="00000000" w:rsidRPr="00000000">
        <w:rPr>
          <w:rFonts w:ascii="Arial" w:cs="Arial" w:eastAsia="Arial" w:hAnsi="Arial"/>
          <w:rtl w:val="0"/>
        </w:rPr>
        <w:t xml:space="preserve">Öztürk, C. P., Özcan, N. T., &amp; Aksu, N. T. (2024). The effect of open and closed postures on psychological and cognitive status. ResearchGate*. https://www.researchgate.net/publication/388628957</w:t>
      </w:r>
    </w:p>
    <w:sectPr>
      <w:type w:val="continuous"/>
      <w:pgSz w:h="15840" w:w="12240" w:orient="portrait"/>
      <w:pgMar w:bottom="2016" w:top="1440" w:left="2016" w:right="2016" w:header="720" w:footer="1123"/>
      <w:cols w:equalWidth="0" w:num="2">
        <w:col w:space="720" w:w="3744"/>
        <w:col w:space="0" w:w="374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pict>
        <v:shape id="PowerPlusWaterMarkObject3" style="position:absolute;width:519.9pt;height:58.6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0">
    <w:pPr>
      <w:rPr/>
    </w:pPr>
    <w:r w:rsidDel="00000000" w:rsidR="00000000" w:rsidRPr="00000000">
      <w:rPr/>
      <w:pict>
        <v:shape id="PowerPlusWaterMarkObject1" style="position:absolute;width:519.9pt;height:58.6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pict>
        <v:shape id="PowerPlusWaterMarkObject2" style="position:absolute;width:519.9pt;height:58.6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spacing w:after="360" w:lineRule="auto"/>
      <w:jc w:val="right"/>
    </w:pPr>
    <w:rPr>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Author" w:customStyle="1">
    <w:name w:val="Author"/>
    <w:basedOn w:val="Normal"/>
    <w:rsid w:val="00423789"/>
    <w:pPr>
      <w:spacing w:line="280" w:lineRule="exact"/>
      <w:jc w:val="right"/>
    </w:pPr>
    <w:rPr>
      <w:b w:val="1"/>
      <w:sz w:val="24"/>
    </w:rPr>
  </w:style>
  <w:style w:type="paragraph" w:styleId="Affiliation" w:customStyle="1">
    <w:name w:val="Affiliation"/>
    <w:basedOn w:val="Normal"/>
    <w:rsid w:val="00423789"/>
    <w:pPr>
      <w:spacing w:after="240" w:line="240" w:lineRule="exact"/>
      <w:jc w:val="right"/>
    </w:pPr>
  </w:style>
  <w:style w:type="paragraph" w:styleId="Body" w:customStyle="1">
    <w:name w:val="Body"/>
    <w:basedOn w:val="Normal"/>
    <w:rsid w:val="00423789"/>
    <w:pPr>
      <w:spacing w:after="240"/>
      <w:jc w:val="both"/>
    </w:pPr>
  </w:style>
  <w:style w:type="paragraph" w:styleId="AbstHead" w:customStyle="1">
    <w:name w:val="Abst Head"/>
    <w:basedOn w:val="MainHead"/>
    <w:rsid w:val="00423789"/>
    <w:rPr>
      <w:sz w:val="22"/>
    </w:rPr>
  </w:style>
  <w:style w:type="paragraph" w:styleId="IntroHead" w:customStyle="1">
    <w:name w:val="Intro Head"/>
    <w:basedOn w:val="MainHead"/>
    <w:rsid w:val="00423789"/>
    <w:rPr>
      <w:sz w:val="22"/>
    </w:rPr>
  </w:style>
  <w:style w:type="paragraph" w:styleId="PaperNumber" w:customStyle="1">
    <w:name w:val="Paper Number"/>
    <w:basedOn w:val="Normal"/>
    <w:rsid w:val="00423789"/>
    <w:pPr>
      <w:spacing w:after="280" w:line="280" w:lineRule="exact"/>
      <w:jc w:val="right"/>
    </w:pPr>
    <w:rPr>
      <w:b w:val="1"/>
      <w:sz w:val="28"/>
    </w:rPr>
  </w:style>
  <w:style w:type="paragraph" w:styleId="ConcHead" w:customStyle="1">
    <w:name w:val="Conc Head"/>
    <w:basedOn w:val="MainHead"/>
    <w:rsid w:val="00423789"/>
    <w:rPr>
      <w:sz w:val="22"/>
    </w:rPr>
  </w:style>
  <w:style w:type="paragraph" w:styleId="AcknHead" w:customStyle="1">
    <w:name w:val="Ackn Head"/>
    <w:basedOn w:val="MainHead"/>
    <w:rsid w:val="00423789"/>
    <w:rPr>
      <w:sz w:val="22"/>
    </w:rPr>
  </w:style>
  <w:style w:type="paragraph" w:styleId="ReferHead" w:customStyle="1">
    <w:name w:val="Refer Head"/>
    <w:basedOn w:val="MainHead"/>
    <w:rsid w:val="00423789"/>
    <w:rPr>
      <w:sz w:val="22"/>
    </w:rPr>
  </w:style>
  <w:style w:type="paragraph" w:styleId="AddSrcHead" w:customStyle="1">
    <w:name w:val="AddSrc Head"/>
    <w:basedOn w:val="MainHead"/>
    <w:rsid w:val="00423789"/>
    <w:rPr>
      <w:sz w:val="22"/>
    </w:rPr>
  </w:style>
  <w:style w:type="paragraph" w:styleId="DefAcrHead" w:customStyle="1">
    <w:name w:val="DefAcrHead"/>
    <w:basedOn w:val="MainHead"/>
    <w:rsid w:val="00423789"/>
    <w:rPr>
      <w:sz w:val="22"/>
    </w:rPr>
  </w:style>
  <w:style w:type="paragraph" w:styleId="Copyright" w:customStyle="1">
    <w:name w:val="Copyright"/>
    <w:basedOn w:val="Normal"/>
    <w:rsid w:val="00423789"/>
    <w:pPr>
      <w:spacing w:after="960" w:line="200" w:lineRule="exact"/>
    </w:pPr>
    <w:rPr>
      <w:sz w:val="16"/>
    </w:rPr>
  </w:style>
  <w:style w:type="paragraph" w:styleId="Reference" w:customStyle="1">
    <w:name w:val="Reference"/>
    <w:basedOn w:val="Body"/>
    <w:rsid w:val="00423789"/>
    <w:pPr>
      <w:numPr>
        <w:numId w:val="1"/>
      </w:numPr>
      <w:spacing w:after="0" w:line="240" w:lineRule="exact"/>
    </w:pPr>
  </w:style>
  <w:style w:type="paragraph" w:styleId="Head1" w:customStyle="1">
    <w:name w:val="Head1"/>
    <w:basedOn w:val="MainHead"/>
    <w:rsid w:val="00423789"/>
    <w:rPr>
      <w:sz w:val="22"/>
    </w:rPr>
  </w:style>
  <w:style w:type="paragraph" w:styleId="ContactHead" w:customStyle="1">
    <w:name w:val="Contact Head"/>
    <w:basedOn w:val="MainHead"/>
    <w:rsid w:val="00423789"/>
    <w:rPr>
      <w:sz w:val="22"/>
    </w:rPr>
  </w:style>
  <w:style w:type="paragraph" w:styleId="Head3" w:customStyle="1">
    <w:name w:val="Head3"/>
    <w:basedOn w:val="Head2"/>
    <w:rsid w:val="00423789"/>
    <w:rPr>
      <w:caps w:val="0"/>
      <w:u w:val="single"/>
    </w:rPr>
  </w:style>
  <w:style w:type="paragraph" w:styleId="Head4" w:customStyle="1">
    <w:name w:val="Head4"/>
    <w:basedOn w:val="Head3"/>
    <w:rsid w:val="00423789"/>
    <w:rPr>
      <w:u w:val="none"/>
    </w:rPr>
  </w:style>
  <w:style w:type="paragraph" w:styleId="UnordList" w:customStyle="1">
    <w:name w:val="Unord List"/>
    <w:basedOn w:val="Body"/>
    <w:rsid w:val="00423789"/>
    <w:pPr>
      <w:spacing w:after="0"/>
      <w:ind w:left="360" w:hanging="360"/>
    </w:pPr>
  </w:style>
  <w:style w:type="paragraph" w:styleId="OrdList" w:customStyle="1">
    <w:name w:val="Ord List"/>
    <w:basedOn w:val="UnordList"/>
    <w:rsid w:val="00423789"/>
    <w:pPr>
      <w:jc w:val="left"/>
    </w:pPr>
  </w:style>
  <w:style w:type="paragraph" w:styleId="Appendix" w:customStyle="1">
    <w:name w:val="Appendix"/>
    <w:basedOn w:val="MainHead"/>
    <w:rsid w:val="00423789"/>
    <w:rPr>
      <w:sz w:val="22"/>
    </w:rPr>
  </w:style>
  <w:style w:type="paragraph" w:styleId="Term" w:customStyle="1">
    <w:name w:val="Term"/>
    <w:basedOn w:val="Body"/>
    <w:rsid w:val="00423789"/>
    <w:pPr>
      <w:spacing w:after="0"/>
    </w:pPr>
    <w:rPr>
      <w:b w:val="1"/>
    </w:rPr>
  </w:style>
  <w:style w:type="paragraph" w:styleId="Definition" w:customStyle="1">
    <w:name w:val="Definition"/>
    <w:basedOn w:val="Body"/>
    <w:rsid w:val="00423789"/>
  </w:style>
  <w:style w:type="paragraph" w:styleId="Head2" w:customStyle="1">
    <w:name w:val="Head2"/>
    <w:basedOn w:val="Normal"/>
    <w:next w:val="Body"/>
    <w:rsid w:val="00423789"/>
    <w:pPr>
      <w:keepNext w:val="1"/>
      <w:spacing w:after="240"/>
    </w:pPr>
    <w:rPr>
      <w:caps w:val="1"/>
    </w:rPr>
  </w:style>
  <w:style w:type="character" w:styleId="Bold" w:customStyle="1">
    <w:name w:val="Bold"/>
    <w:rsid w:val="00423789"/>
    <w:rPr>
      <w:b w:val="1"/>
    </w:rPr>
  </w:style>
  <w:style w:type="character" w:styleId="Italic" w:customStyle="1">
    <w:name w:val="Italic"/>
    <w:rsid w:val="00423789"/>
    <w:rPr>
      <w:i w:val="1"/>
    </w:rPr>
  </w:style>
  <w:style w:type="character" w:styleId="Underline" w:customStyle="1">
    <w:name w:val="Underline"/>
    <w:rsid w:val="00423789"/>
    <w:rPr>
      <w:u w:val="single"/>
    </w:rPr>
  </w:style>
  <w:style w:type="paragraph" w:styleId="MainHead" w:customStyle="1">
    <w:name w:val="Main Head"/>
    <w:basedOn w:val="Normal"/>
    <w:rsid w:val="00423789"/>
    <w:pPr>
      <w:keepNext w:val="1"/>
      <w:spacing w:after="240"/>
    </w:pPr>
    <w:rPr>
      <w:b w:val="1"/>
      <w:caps w:val="1"/>
    </w:rPr>
  </w:style>
  <w:style w:type="paragraph" w:styleId="Equation" w:customStyle="1">
    <w:name w:val="Equation"/>
    <w:basedOn w:val="Body"/>
    <w:rsid w:val="0053056E"/>
  </w:style>
  <w:style w:type="paragraph" w:styleId="Figure" w:customStyle="1">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styleId="Head40" w:customStyle="1">
    <w:name w:val="Head 4"/>
    <w:basedOn w:val="Head3"/>
    <w:rsid w:val="00423789"/>
    <w:rPr>
      <w:u w:val="none"/>
    </w:rPr>
  </w:style>
  <w:style w:type="paragraph" w:styleId="Header">
    <w:name w:val="header"/>
    <w:basedOn w:val="Normal"/>
    <w:rsid w:val="00423789"/>
    <w:pPr>
      <w:tabs>
        <w:tab w:val="center" w:pos="4320"/>
        <w:tab w:val="right" w:pos="8640"/>
      </w:tabs>
    </w:pPr>
  </w:style>
  <w:style w:type="paragraph" w:styleId="Paper" w:customStyle="1">
    <w:name w:val="Paper"/>
    <w:basedOn w:val="Normal"/>
    <w:rsid w:val="00423789"/>
    <w:pPr>
      <w:spacing w:after="360" w:line="440" w:lineRule="exact"/>
      <w:jc w:val="right"/>
    </w:pPr>
    <w:rPr>
      <w:b w:val="1"/>
      <w:sz w:val="36"/>
    </w:rPr>
  </w:style>
  <w:style w:type="paragraph" w:styleId="Signature">
    <w:name w:val="Signature"/>
    <w:basedOn w:val="Normal"/>
    <w:rsid w:val="00423789"/>
    <w:pPr>
      <w:ind w:left="4320"/>
    </w:pPr>
  </w:style>
  <w:style w:type="character" w:styleId="Subscript" w:customStyle="1">
    <w:name w:val="Subscript"/>
    <w:rsid w:val="00423789"/>
    <w:rPr>
      <w:vertAlign w:val="subscript"/>
    </w:rPr>
  </w:style>
  <w:style w:type="character" w:styleId="Superscript" w:customStyle="1">
    <w:name w:val="Superscript"/>
    <w:rsid w:val="00423789"/>
    <w:rPr>
      <w:vertAlign w:val="superscript"/>
    </w:rPr>
  </w:style>
  <w:style w:type="character" w:styleId="Symbol" w:customStyle="1">
    <w:name w:val="Symbol"/>
    <w:rsid w:val="00423789"/>
    <w:rPr>
      <w:rFonts w:ascii="Symbol" w:hAnsi="Symbol"/>
    </w:rPr>
  </w:style>
  <w:style w:type="paragraph" w:styleId="SymbolP" w:customStyle="1">
    <w:name w:val="Symbol P"/>
    <w:basedOn w:val="Body"/>
    <w:rsid w:val="00423789"/>
    <w:pPr>
      <w:tabs>
        <w:tab w:val="left" w:pos="720"/>
        <w:tab w:val="left" w:pos="3780"/>
      </w:tabs>
      <w:spacing w:after="0"/>
    </w:pPr>
    <w:rPr>
      <w:sz w:val="24"/>
    </w:rPr>
  </w:style>
  <w:style w:type="character" w:styleId="BoldItal" w:customStyle="1">
    <w:name w:val="BoldItal"/>
    <w:basedOn w:val="DefaultParagraphFont"/>
    <w:rsid w:val="00423789"/>
    <w:rPr>
      <w:b w:val="1"/>
      <w:i w:val="1"/>
    </w:rPr>
  </w:style>
  <w:style w:type="character" w:styleId="SubItal" w:customStyle="1">
    <w:name w:val="SubItal"/>
    <w:rsid w:val="00423789"/>
    <w:rPr>
      <w:i w:val="1"/>
      <w:vertAlign w:val="subscript"/>
    </w:rPr>
  </w:style>
  <w:style w:type="character" w:styleId="SuperItal" w:customStyle="1">
    <w:name w:val="SuperItal"/>
    <w:rsid w:val="00423789"/>
    <w:rPr>
      <w:i w:val="1"/>
      <w:vertAlign w:val="superscript"/>
    </w:rPr>
  </w:style>
  <w:style w:type="character" w:styleId="SymItal" w:customStyle="1">
    <w:name w:val="SymItal"/>
    <w:rsid w:val="00423789"/>
    <w:rPr>
      <w:rFonts w:ascii="Symbol" w:hAnsi="Symbol"/>
      <w:i w:val="1"/>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BodyText2">
    <w:name w:val="Body Text 2"/>
    <w:basedOn w:val="Normal"/>
    <w:link w:val="BodyText2Char"/>
    <w:rsid w:val="00EF7FD8"/>
    <w:pPr>
      <w:spacing w:after="120" w:line="480" w:lineRule="auto"/>
    </w:pPr>
  </w:style>
  <w:style w:type="character" w:styleId="BodyText2Char" w:customStyle="1">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val="1"/>
    <w:rsid w:val="00746E59"/>
    <w:rPr>
      <w:sz w:val="16"/>
      <w:szCs w:val="16"/>
    </w:rPr>
  </w:style>
  <w:style w:type="paragraph" w:styleId="CommentText">
    <w:name w:val="annotation text"/>
    <w:basedOn w:val="Normal"/>
    <w:link w:val="CommentTextChar"/>
    <w:uiPriority w:val="99"/>
    <w:unhideWhenUsed w:val="1"/>
    <w:rsid w:val="00746E59"/>
    <w:rPr>
      <w:rFonts w:ascii="Times New Roman" w:hAnsi="Times New Roman"/>
      <w:lang w:eastAsia="nb-NO" w:val="nb-NO"/>
    </w:rPr>
  </w:style>
  <w:style w:type="character" w:styleId="CommentTextChar" w:customStyle="1">
    <w:name w:val="Comment Text Char"/>
    <w:basedOn w:val="DefaultParagraphFont"/>
    <w:link w:val="CommentText"/>
    <w:uiPriority w:val="99"/>
    <w:rsid w:val="00746E59"/>
    <w:rPr>
      <w:lang w:eastAsia="nb-NO" w:val="nb-NO"/>
    </w:rPr>
  </w:style>
  <w:style w:type="paragraph" w:styleId="BalloonText">
    <w:name w:val="Balloon Text"/>
    <w:basedOn w:val="Normal"/>
    <w:link w:val="BalloonTextChar"/>
    <w:rsid w:val="00746E59"/>
    <w:rPr>
      <w:rFonts w:ascii="Tahoma" w:cs="Tahoma" w:hAnsi="Tahoma"/>
      <w:sz w:val="16"/>
      <w:szCs w:val="16"/>
    </w:rPr>
  </w:style>
  <w:style w:type="character" w:styleId="BalloonTextChar" w:customStyle="1">
    <w:name w:val="Balloon Text Char"/>
    <w:basedOn w:val="DefaultParagraphFont"/>
    <w:link w:val="BalloonText"/>
    <w:rsid w:val="00746E59"/>
    <w:rPr>
      <w:rFonts w:ascii="Tahoma" w:cs="Tahoma" w:hAnsi="Tahoma"/>
      <w:sz w:val="16"/>
      <w:szCs w:val="16"/>
    </w:rPr>
  </w:style>
  <w:style w:type="paragraph" w:styleId="BodyText3">
    <w:name w:val="Body Text 3"/>
    <w:basedOn w:val="Normal"/>
    <w:link w:val="BodyText3Char"/>
    <w:rsid w:val="00231920"/>
    <w:pPr>
      <w:spacing w:after="120"/>
    </w:pPr>
    <w:rPr>
      <w:sz w:val="16"/>
      <w:szCs w:val="16"/>
    </w:rPr>
  </w:style>
  <w:style w:type="character" w:styleId="BodyText3Char" w:customStyle="1">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val="1"/>
    <w:rsid w:val="0024282C"/>
    <w:rPr>
      <w:i w:val="1"/>
      <w:iCs w:val="1"/>
    </w:rPr>
  </w:style>
  <w:style w:type="character" w:styleId="UnresolvedMention">
    <w:name w:val="Unresolved Mention"/>
    <w:basedOn w:val="DefaultParagraphFont"/>
    <w:uiPriority w:val="99"/>
    <w:semiHidden w:val="1"/>
    <w:unhideWhenUsed w:val="1"/>
    <w:rsid w:val="00287E68"/>
    <w:rPr>
      <w:color w:val="605e5c"/>
      <w:shd w:color="auto" w:fill="e1dfdd" w:val="clear"/>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paragraph" w:styleId="CommentSubject">
    <w:name w:val="annotation subject"/>
    <w:basedOn w:val="CommentText"/>
    <w:next w:val="CommentText"/>
    <w:link w:val="CommentSubjectChar"/>
    <w:uiPriority w:val="99"/>
    <w:semiHidden w:val="1"/>
    <w:unhideWhenUsed w:val="1"/>
    <w:rsid w:val="004E096A"/>
    <w:rPr>
      <w:rFonts w:ascii="Helvetica Neue" w:hAnsi="Helvetica Neue"/>
      <w:b w:val="1"/>
      <w:bCs w:val="1"/>
      <w:lang w:eastAsia="en-GB" w:val="en"/>
    </w:rPr>
  </w:style>
  <w:style w:type="character" w:styleId="CommentSubjectChar" w:customStyle="1">
    <w:name w:val="Comment Subject Char"/>
    <w:basedOn w:val="CommentTextChar"/>
    <w:link w:val="CommentSubject"/>
    <w:uiPriority w:val="99"/>
    <w:semiHidden w:val="1"/>
    <w:rsid w:val="004E096A"/>
    <w:rPr>
      <w:b w:val="1"/>
      <w:bCs w:val="1"/>
      <w:lang w:eastAsia="nb-NO" w:val="nb-NO"/>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590/1980-5918.031.AO16" TargetMode="External"/><Relationship Id="rId42" Type="http://schemas.openxmlformats.org/officeDocument/2006/relationships/hyperlink" Target="https://doi.org/10.3390/ijerph20247191" TargetMode="External"/><Relationship Id="rId41" Type="http://schemas.openxmlformats.org/officeDocument/2006/relationships/hyperlink" Target="https://papers.ssrn.com/sol3/papers.cfm?abstract_id=3789575%5B8" TargetMode="External"/><Relationship Id="rId44" Type="http://schemas.openxmlformats.org/officeDocument/2006/relationships/hyperlink" Target="https://doi.org/10.3390/bs15060737" TargetMode="External"/><Relationship Id="rId43" Type="http://schemas.openxmlformats.org/officeDocument/2006/relationships/hyperlink" Target="https://doi.org/10.13140/RG.2.2.17426.98243" TargetMode="External"/><Relationship Id="rId46" Type="http://schemas.openxmlformats.org/officeDocument/2006/relationships/hyperlink" Target="https://doi.org/10.1016/j.heliyon.2023.e19956%5B4" TargetMode="External"/><Relationship Id="rId45" Type="http://schemas.openxmlformats.org/officeDocument/2006/relationships/hyperlink" Target="https://doi.org/10.47310/jpms202514082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48" Type="http://schemas.openxmlformats.org/officeDocument/2006/relationships/hyperlink" Target="https://doi.org/10.1080/01443410.2025.2501144%5B4" TargetMode="External"/><Relationship Id="rId47" Type="http://schemas.openxmlformats.org/officeDocument/2006/relationships/hyperlink" Target="https://doi.org/10.9734/ajess/2024/v50i61426%5B4" TargetMode="External"/><Relationship Id="rId49" Type="http://schemas.openxmlformats.org/officeDocument/2006/relationships/hyperlink" Target="https://doi.org/10.1080/01443410.2024.2368567%5B4"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 Id="rId31" Type="http://schemas.openxmlformats.org/officeDocument/2006/relationships/hyperlink" Target="https://www.aquademia-journal.com/download/prevalence-and-factors-associated-with-musculoskeletal-pain-among-secondary-school-students-10964.pdf" TargetMode="External"/><Relationship Id="rId30" Type="http://schemas.openxmlformats.org/officeDocument/2006/relationships/hyperlink" Target="https://doi.org/10.3758/s13414-019-01723-6" TargetMode="External"/><Relationship Id="rId33" Type="http://schemas.openxmlformats.org/officeDocument/2006/relationships/hyperlink" Target="https://doi.org/10.3390/healthcare10030477" TargetMode="External"/><Relationship Id="rId32" Type="http://schemas.openxmlformats.org/officeDocument/2006/relationships/hyperlink" Target="https://doi.org/10.1080/23311916.2022.2143036" TargetMode="External"/><Relationship Id="rId35" Type="http://schemas.openxmlformats.org/officeDocument/2006/relationships/hyperlink" Target="https://doi.org/10.1016/j.tsc.2024.101675" TargetMode="External"/><Relationship Id="rId34" Type="http://schemas.openxmlformats.org/officeDocument/2006/relationships/hyperlink" Target="https://doi.org/10.36348/jaspe.2024.v07i08.002%5B4" TargetMode="External"/><Relationship Id="rId37" Type="http://schemas.openxmlformats.org/officeDocument/2006/relationships/hyperlink" Target="https://so03.tci-thaijo.org/index.php/jpss/article/view/276863" TargetMode="External"/><Relationship Id="rId36" Type="http://schemas.openxmlformats.org/officeDocument/2006/relationships/hyperlink" Target="https://www.researchgate.net/publication/376476979" TargetMode="External"/><Relationship Id="rId39" Type="http://schemas.openxmlformats.org/officeDocument/2006/relationships/hyperlink" Target="https://doi.org/10.1126/science.1136930%5B4" TargetMode="External"/><Relationship Id="rId38" Type="http://schemas.openxmlformats.org/officeDocument/2006/relationships/hyperlink" Target="https://doi.org/10.1146/annurev.psych.59.103006.093639" TargetMode="External"/><Relationship Id="rId20" Type="http://schemas.openxmlformats.org/officeDocument/2006/relationships/hyperlink" Target="https://doi.org/10.3233/WOR-205317" TargetMode="External"/><Relationship Id="rId22" Type="http://schemas.openxmlformats.org/officeDocument/2006/relationships/hyperlink" Target="https://ieomsociety.org/proceedings/2021rome/511.pdf%5B5" TargetMode="External"/><Relationship Id="rId21" Type="http://schemas.openxmlformats.org/officeDocument/2006/relationships/hyperlink" Target="https://doi.org/10.3233/WOR-210487" TargetMode="External"/><Relationship Id="rId24" Type="http://schemas.openxmlformats.org/officeDocument/2006/relationships/hyperlink" Target="https://doi.org/10.1109/ICIEA52957.2021.9436752" TargetMode="External"/><Relationship Id="rId23" Type="http://schemas.openxmlformats.org/officeDocument/2006/relationships/hyperlink" Target="https://doi.org/10.17501/icoph.2017.3206%5B4" TargetMode="External"/><Relationship Id="rId26" Type="http://schemas.openxmlformats.org/officeDocument/2006/relationships/hyperlink" Target="https://www.physio-pedia.com/Posture" TargetMode="External"/><Relationship Id="rId25" Type="http://schemas.openxmlformats.org/officeDocument/2006/relationships/hyperlink" Target="https://www.un.org/en/exhibits/page/sdgs-17-goals-transform-world#sdg4%5B8" TargetMode="External"/><Relationship Id="rId28" Type="http://schemas.openxmlformats.org/officeDocument/2006/relationships/hyperlink" Target="https://source.cognia.org/issue-article/qa-student-engagement/%5B8" TargetMode="External"/><Relationship Id="rId27" Type="http://schemas.openxmlformats.org/officeDocument/2006/relationships/hyperlink" Target="https://www.tnchiro.com/articles/proper-posture-for-students/" TargetMode="External"/><Relationship Id="rId29" Type="http://schemas.openxmlformats.org/officeDocument/2006/relationships/hyperlink" Target="https://www.edutopia.org/article/to-increase-student-engagement-focus-on-motivation/" TargetMode="External"/><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hyperlink" Target="https://doi.org/10.35469/ak.2020.235" TargetMode="External"/><Relationship Id="rId12" Type="http://schemas.openxmlformats.org/officeDocument/2006/relationships/footer" Target="footer1.xml"/><Relationship Id="rId15" Type="http://schemas.openxmlformats.org/officeDocument/2006/relationships/hyperlink" Target="https://doi.org/10.3390/educsci14060661%5B4" TargetMode="External"/><Relationship Id="rId14" Type="http://schemas.openxmlformats.org/officeDocument/2006/relationships/hyperlink" Target="https://journalppw.com/index.php/jpsp/article/view/16827%5B2" TargetMode="External"/><Relationship Id="rId17" Type="http://schemas.openxmlformats.org/officeDocument/2006/relationships/hyperlink" Target="https://www.theguardian.com/lifeandstyle/2020/feb/02/how-to-sit-properly-at-work" TargetMode="External"/><Relationship Id="rId16" Type="http://schemas.openxmlformats.org/officeDocument/2006/relationships/hyperlink" Target="https://www.health.harvard.edu/exercise-and-fitness/is-it-too-late-to-save-your-posture%5B8" TargetMode="External"/><Relationship Id="rId19" Type="http://schemas.openxmlformats.org/officeDocument/2006/relationships/hyperlink" Target="https://doi.org/10.1177/1745691620919358%5B2" TargetMode="External"/><Relationship Id="rId18" Type="http://schemas.openxmlformats.org/officeDocument/2006/relationships/hyperlink" Target="https://doi.org/10.1016/j.jbtep.2020.10156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X9o6lpchJ06sD4I8cTWyZmhE0g==">CgMxLjAaHwoBMBIaChgICVIUChJ0YWJsZS5teWE0cnFtMmd4NzYaHwoBMRIaChgICVIUChJ0YWJsZS5lNGMwMHkzcW5nOTgaHwoBMhIaChgICVIUChJ0YWJsZS4yaTZqY3lld3JqZDEaHwoBMxIaChgICVIUChJ0YWJsZS5pcWdyM250Znh4aGEaHwoBNBIaChgICVIUChJ0YWJsZS5nc25lZmU3bDNiZnQaHwoBNRIaChgICVIUChJ0YWJsZS4yNG1rcmhkZWtlNzEyDmguYWQzdXB6cjN3ZWFwMg5oLnVjM2I2OGQwMXM0OTINaC51NWljYTBrZjlpbzIOaC5zZXJzcXgyeWdpeGwyDmgubzltMjF4NXJjZWZ2Mg5oLnRjNGJmY2hzNW5ibDIOaC52OHl6dDhqenJleDI4AHIhMWFsWFdvVWR0cHg5YmhUMWsyMUFrM2dRNHRCdjRmMH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2014-10-25T14:34:00Z</dcterms:created>
  <dc:creator>SDI</dc:creator>
</cp:coreProperties>
</file>