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4E10A" w14:textId="789F3C6A" w:rsidR="001269D5" w:rsidRPr="00BB25AD" w:rsidRDefault="00BE3832" w:rsidP="001269D5">
      <w:pPr>
        <w:spacing w:before="100" w:beforeAutospacing="1" w:after="100" w:afterAutospacing="1" w:line="240" w:lineRule="auto"/>
        <w:jc w:val="center"/>
        <w:rPr>
          <w:rFonts w:ascii="Times New Roman" w:eastAsia="Times New Roman" w:hAnsi="Times New Roman" w:cs="Times New Roman"/>
          <w:b/>
          <w:bCs/>
          <w:sz w:val="32"/>
          <w:szCs w:val="32"/>
          <w:lang w:eastAsia="en-IN"/>
        </w:rPr>
      </w:pPr>
      <w:bookmarkStart w:id="0" w:name="_GoBack"/>
      <w:bookmarkEnd w:id="0"/>
      <w:r w:rsidRPr="00BB25AD">
        <w:rPr>
          <w:rFonts w:ascii="Times New Roman" w:eastAsia="Times New Roman" w:hAnsi="Times New Roman" w:cs="Times New Roman"/>
          <w:b/>
          <w:bCs/>
          <w:sz w:val="32"/>
          <w:szCs w:val="32"/>
          <w:lang w:eastAsia="en-IN"/>
        </w:rPr>
        <w:t xml:space="preserve"> “</w:t>
      </w:r>
      <w:r w:rsidR="00EF6472" w:rsidRPr="00EF6472">
        <w:rPr>
          <w:rFonts w:ascii="Times New Roman" w:eastAsia="Times New Roman" w:hAnsi="Times New Roman" w:cs="Times New Roman"/>
          <w:b/>
          <w:bCs/>
          <w:sz w:val="32"/>
          <w:szCs w:val="32"/>
          <w:lang w:eastAsia="en-IN"/>
        </w:rPr>
        <w:t>A Study on Employee Perception towards the Adoption of Corporate Social Responsibility (CSR) Activities by Organizations in Karnataka</w:t>
      </w:r>
      <w:r w:rsidRPr="00BB25AD">
        <w:rPr>
          <w:rFonts w:ascii="Times New Roman" w:eastAsia="Times New Roman" w:hAnsi="Times New Roman" w:cs="Times New Roman"/>
          <w:b/>
          <w:bCs/>
          <w:sz w:val="32"/>
          <w:szCs w:val="32"/>
          <w:lang w:eastAsia="en-IN"/>
        </w:rPr>
        <w:t>”</w:t>
      </w:r>
    </w:p>
    <w:p w14:paraId="48EAD2E2" w14:textId="5BE86161" w:rsidR="004E6216" w:rsidRDefault="004E6216" w:rsidP="0081660B">
      <w:pPr>
        <w:spacing w:before="100" w:beforeAutospacing="1" w:after="100" w:afterAutospacing="1" w:line="240" w:lineRule="auto"/>
        <w:jc w:val="center"/>
        <w:outlineLvl w:val="2"/>
        <w:rPr>
          <w:rFonts w:ascii="Times New Roman" w:eastAsia="Times New Roman" w:hAnsi="Times New Roman" w:cs="Times New Roman"/>
          <w:b/>
          <w:bCs/>
          <w:sz w:val="24"/>
          <w:szCs w:val="27"/>
          <w:u w:val="single"/>
          <w:lang w:eastAsia="en-IN"/>
        </w:rPr>
      </w:pPr>
      <w:r w:rsidRPr="005C56FB">
        <w:rPr>
          <w:rFonts w:ascii="Times New Roman" w:eastAsia="Times New Roman" w:hAnsi="Times New Roman" w:cs="Times New Roman"/>
          <w:b/>
          <w:bCs/>
          <w:sz w:val="24"/>
          <w:szCs w:val="27"/>
          <w:u w:val="single"/>
          <w:lang w:eastAsia="en-IN"/>
        </w:rPr>
        <w:t>Abstract</w:t>
      </w:r>
    </w:p>
    <w:p w14:paraId="7CECA851" w14:textId="6CA08CCF" w:rsidR="00D336DB" w:rsidRPr="00D336DB" w:rsidRDefault="00D336DB" w:rsidP="00D336DB">
      <w:pPr>
        <w:spacing w:before="100" w:beforeAutospacing="1" w:after="100" w:afterAutospacing="1" w:line="360" w:lineRule="auto"/>
        <w:jc w:val="both"/>
        <w:outlineLvl w:val="2"/>
        <w:rPr>
          <w:rFonts w:ascii="Times New Roman" w:eastAsia="Times New Roman" w:hAnsi="Times New Roman" w:cs="Times New Roman"/>
          <w:sz w:val="24"/>
          <w:szCs w:val="27"/>
          <w:lang w:eastAsia="en-IN"/>
        </w:rPr>
      </w:pPr>
      <w:r w:rsidRPr="00D336DB">
        <w:rPr>
          <w:rFonts w:ascii="Times New Roman" w:eastAsia="Times New Roman" w:hAnsi="Times New Roman" w:cs="Times New Roman"/>
          <w:sz w:val="24"/>
          <w:szCs w:val="27"/>
          <w:lang w:eastAsia="en-IN"/>
        </w:rPr>
        <w:t>Corporate Social Responsibility (CSR) has emerged as a strategic priority for organizations seeking sustainable growth and stakeholder alignment. This study examines employee engagement in CSR activities across IT, manufacturing, and service sector companies in Karnataka. Specifically, it investigates employee awareness of CSR policies, attitudes toward CSR participation, perceived job satisfaction derived from CSR involvement, and challenges faced in implementing CSR initiatives.</w:t>
      </w:r>
      <w:r>
        <w:rPr>
          <w:rFonts w:ascii="Times New Roman" w:eastAsia="Times New Roman" w:hAnsi="Times New Roman" w:cs="Times New Roman"/>
          <w:sz w:val="24"/>
          <w:szCs w:val="27"/>
          <w:lang w:eastAsia="en-IN"/>
        </w:rPr>
        <w:t xml:space="preserve"> </w:t>
      </w:r>
      <w:r w:rsidRPr="00D336DB">
        <w:rPr>
          <w:rFonts w:ascii="Times New Roman" w:eastAsia="Times New Roman" w:hAnsi="Times New Roman" w:cs="Times New Roman"/>
          <w:sz w:val="24"/>
          <w:szCs w:val="27"/>
          <w:lang w:eastAsia="en-IN"/>
        </w:rPr>
        <w:t>Using a descriptive research design, primary data were collected from 1,200 employees across four regions of Karnataka through a structured Likert-scale questionnaire. Descriptive statistics and one-sample t-tests were employed to test the hypotheses. The findings indicate a significant level of employee awareness and a positive attitude toward CSR engagement. Results further reveal that participation in CSR activities enhances job satisfaction, collaboration, professional growth, and organizational commitment. However, challenges such as unclear roles, inadequate funding, and procedural complexities limit effective participation.</w:t>
      </w:r>
      <w:r>
        <w:rPr>
          <w:rFonts w:ascii="Times New Roman" w:eastAsia="Times New Roman" w:hAnsi="Times New Roman" w:cs="Times New Roman"/>
          <w:sz w:val="24"/>
          <w:szCs w:val="27"/>
          <w:lang w:eastAsia="en-IN"/>
        </w:rPr>
        <w:t xml:space="preserve"> </w:t>
      </w:r>
      <w:r w:rsidRPr="00D336DB">
        <w:rPr>
          <w:rFonts w:ascii="Times New Roman" w:eastAsia="Times New Roman" w:hAnsi="Times New Roman" w:cs="Times New Roman"/>
          <w:sz w:val="24"/>
          <w:szCs w:val="27"/>
          <w:lang w:eastAsia="en-IN"/>
        </w:rPr>
        <w:t>The study provides empirical evidence on the internal impact of CSR, offering managerial insights for strengthening employee-</w:t>
      </w:r>
      <w:proofErr w:type="spellStart"/>
      <w:r w:rsidRPr="00D336DB">
        <w:rPr>
          <w:rFonts w:ascii="Times New Roman" w:eastAsia="Times New Roman" w:hAnsi="Times New Roman" w:cs="Times New Roman"/>
          <w:sz w:val="24"/>
          <w:szCs w:val="27"/>
          <w:lang w:eastAsia="en-IN"/>
        </w:rPr>
        <w:t>centered</w:t>
      </w:r>
      <w:proofErr w:type="spellEnd"/>
      <w:r w:rsidRPr="00D336DB">
        <w:rPr>
          <w:rFonts w:ascii="Times New Roman" w:eastAsia="Times New Roman" w:hAnsi="Times New Roman" w:cs="Times New Roman"/>
          <w:sz w:val="24"/>
          <w:szCs w:val="27"/>
          <w:lang w:eastAsia="en-IN"/>
        </w:rPr>
        <w:t xml:space="preserve"> CSR strategies and improving organizational sustainability</w:t>
      </w:r>
      <w:r>
        <w:rPr>
          <w:rFonts w:ascii="Times New Roman" w:eastAsia="Times New Roman" w:hAnsi="Times New Roman" w:cs="Times New Roman"/>
          <w:sz w:val="24"/>
          <w:szCs w:val="27"/>
          <w:lang w:eastAsia="en-IN"/>
        </w:rPr>
        <w:t xml:space="preserve">. </w:t>
      </w:r>
    </w:p>
    <w:p w14:paraId="2F2D117C" w14:textId="0A08D514" w:rsidR="005662CC" w:rsidRDefault="004E6216" w:rsidP="00FC0E86">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sz w:val="24"/>
          <w:szCs w:val="24"/>
          <w:lang w:eastAsia="en-IN"/>
        </w:rPr>
        <w:t xml:space="preserve"> Employee Engagement, Corporate Social Responsibility, Organizational Culture, Community Impact, Job Satisfaction.</w:t>
      </w:r>
    </w:p>
    <w:p w14:paraId="2EC92715" w14:textId="77777777"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23E26D88" w14:textId="77777777"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0A238080" w14:textId="77777777"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5D333DFD" w14:textId="77777777"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0E2BA13F" w14:textId="77777777"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32626A06" w14:textId="77777777"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472A8A74" w14:textId="77777777"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30F5EF52" w14:textId="19501B01" w:rsidR="00DD25E1" w:rsidRDefault="00DD25E1" w:rsidP="005662CC">
      <w:pPr>
        <w:spacing w:before="100" w:beforeAutospacing="1" w:after="100" w:afterAutospacing="1" w:line="240" w:lineRule="auto"/>
        <w:jc w:val="both"/>
        <w:rPr>
          <w:rFonts w:ascii="Times New Roman" w:hAnsi="Times New Roman" w:cs="Times New Roman"/>
          <w:b/>
          <w:sz w:val="24"/>
          <w:szCs w:val="24"/>
        </w:rPr>
      </w:pPr>
    </w:p>
    <w:p w14:paraId="6F049B36" w14:textId="7B08B506" w:rsidR="00213CD4" w:rsidRDefault="002F6905" w:rsidP="005662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81660B">
        <w:rPr>
          <w:rFonts w:ascii="Times New Roman" w:hAnsi="Times New Roman" w:cs="Times New Roman"/>
          <w:b/>
          <w:sz w:val="24"/>
          <w:szCs w:val="24"/>
        </w:rPr>
        <w:t xml:space="preserve">Introduction </w:t>
      </w:r>
    </w:p>
    <w:p w14:paraId="4F765EF9" w14:textId="77777777" w:rsidR="00D336DB" w:rsidRPr="00D336DB" w:rsidRDefault="00D336DB" w:rsidP="00D336DB">
      <w:pPr>
        <w:spacing w:before="100" w:beforeAutospacing="1" w:after="100" w:afterAutospacing="1" w:line="360" w:lineRule="auto"/>
        <w:jc w:val="both"/>
        <w:rPr>
          <w:rFonts w:ascii="Times New Roman" w:hAnsi="Times New Roman" w:cs="Times New Roman"/>
          <w:bCs/>
          <w:sz w:val="24"/>
          <w:szCs w:val="24"/>
        </w:rPr>
      </w:pPr>
      <w:r w:rsidRPr="00D336DB">
        <w:rPr>
          <w:rFonts w:ascii="Times New Roman" w:hAnsi="Times New Roman" w:cs="Times New Roman"/>
          <w:bCs/>
          <w:sz w:val="24"/>
          <w:szCs w:val="24"/>
        </w:rPr>
        <w:t xml:space="preserve">Corporate Social Responsibility (CSR) has transitioned from a peripheral philanthropic activity to a strategic organizational imperative embedded within corporate governance and sustainability frameworks. Modern organizations increasingly integrate CSR into their core strategies to enhance stakeholder trust, legitimacy, and long-term performance. Beyond external stakeholders, CSR plays a critical internal role by shaping employee attitudes, engagement, and perceptions of meaningful work. </w:t>
      </w:r>
      <w:proofErr w:type="spellStart"/>
      <w:r w:rsidRPr="00D336DB">
        <w:rPr>
          <w:rFonts w:ascii="Times New Roman" w:hAnsi="Times New Roman" w:cs="Times New Roman"/>
          <w:bCs/>
          <w:sz w:val="24"/>
          <w:szCs w:val="24"/>
        </w:rPr>
        <w:t>Aguinis</w:t>
      </w:r>
      <w:proofErr w:type="spellEnd"/>
      <w:r w:rsidRPr="00D336DB">
        <w:rPr>
          <w:rFonts w:ascii="Times New Roman" w:hAnsi="Times New Roman" w:cs="Times New Roman"/>
          <w:bCs/>
          <w:sz w:val="24"/>
          <w:szCs w:val="24"/>
        </w:rPr>
        <w:t xml:space="preserve"> and </w:t>
      </w:r>
      <w:proofErr w:type="spellStart"/>
      <w:r w:rsidRPr="00D336DB">
        <w:rPr>
          <w:rFonts w:ascii="Times New Roman" w:hAnsi="Times New Roman" w:cs="Times New Roman"/>
          <w:bCs/>
          <w:sz w:val="24"/>
          <w:szCs w:val="24"/>
        </w:rPr>
        <w:t>Glavas</w:t>
      </w:r>
      <w:proofErr w:type="spellEnd"/>
      <w:r w:rsidRPr="00D336DB">
        <w:rPr>
          <w:rFonts w:ascii="Times New Roman" w:hAnsi="Times New Roman" w:cs="Times New Roman"/>
          <w:bCs/>
          <w:sz w:val="24"/>
          <w:szCs w:val="24"/>
        </w:rPr>
        <w:t xml:space="preserve"> (2019) argue that CSR influences employees through sensemaking processes, enabling them to derive meaningfulness from their work and strengthening their psychological attachment to the organization.</w:t>
      </w:r>
    </w:p>
    <w:p w14:paraId="57A6E7FF" w14:textId="77777777" w:rsidR="00D336DB" w:rsidRPr="00D336DB" w:rsidRDefault="00D336DB" w:rsidP="00D336DB">
      <w:pPr>
        <w:spacing w:before="100" w:beforeAutospacing="1" w:after="100" w:afterAutospacing="1" w:line="360" w:lineRule="auto"/>
        <w:jc w:val="both"/>
        <w:rPr>
          <w:rFonts w:ascii="Times New Roman" w:hAnsi="Times New Roman" w:cs="Times New Roman"/>
          <w:bCs/>
          <w:sz w:val="24"/>
          <w:szCs w:val="24"/>
        </w:rPr>
      </w:pPr>
      <w:r w:rsidRPr="00D336DB">
        <w:rPr>
          <w:rFonts w:ascii="Times New Roman" w:hAnsi="Times New Roman" w:cs="Times New Roman"/>
          <w:bCs/>
          <w:sz w:val="24"/>
          <w:szCs w:val="24"/>
        </w:rPr>
        <w:t xml:space="preserve">Employee engagement, defined as a positive, fulfilling, work-related psychological state characterized by </w:t>
      </w:r>
      <w:proofErr w:type="spellStart"/>
      <w:r w:rsidRPr="00D336DB">
        <w:rPr>
          <w:rFonts w:ascii="Times New Roman" w:hAnsi="Times New Roman" w:cs="Times New Roman"/>
          <w:bCs/>
          <w:sz w:val="24"/>
          <w:szCs w:val="24"/>
        </w:rPr>
        <w:t>vigor</w:t>
      </w:r>
      <w:proofErr w:type="spellEnd"/>
      <w:r w:rsidRPr="00D336DB">
        <w:rPr>
          <w:rFonts w:ascii="Times New Roman" w:hAnsi="Times New Roman" w:cs="Times New Roman"/>
          <w:bCs/>
          <w:sz w:val="24"/>
          <w:szCs w:val="24"/>
        </w:rPr>
        <w:t>, dedication, and absorption, is widely recognized as a determinant of organizational effectiveness (</w:t>
      </w:r>
      <w:proofErr w:type="spellStart"/>
      <w:r w:rsidRPr="00D336DB">
        <w:rPr>
          <w:rFonts w:ascii="Times New Roman" w:hAnsi="Times New Roman" w:cs="Times New Roman"/>
          <w:bCs/>
          <w:sz w:val="24"/>
          <w:szCs w:val="24"/>
        </w:rPr>
        <w:t>Wollard</w:t>
      </w:r>
      <w:proofErr w:type="spellEnd"/>
      <w:r w:rsidRPr="00D336DB">
        <w:rPr>
          <w:rFonts w:ascii="Times New Roman" w:hAnsi="Times New Roman" w:cs="Times New Roman"/>
          <w:bCs/>
          <w:sz w:val="24"/>
          <w:szCs w:val="24"/>
        </w:rPr>
        <w:t xml:space="preserve"> &amp; Shuck, 2011). Research suggests that CSR initiatives positively influence employee engagement by fostering value congruence between organizational and personal ethics (Chaudhary, 2017). When employees perceive their organization as socially responsible, they are more likely to develop higher organizational commitment, job satisfaction, and discretionary effort (Bapat &amp; Upadhyay, 2021; Ferreira &amp; Real de Oliveira, 2014).</w:t>
      </w:r>
    </w:p>
    <w:p w14:paraId="760998D3" w14:textId="77777777" w:rsidR="00D336DB" w:rsidRPr="00D336DB" w:rsidRDefault="00D336DB" w:rsidP="00D336DB">
      <w:pPr>
        <w:spacing w:before="100" w:beforeAutospacing="1" w:after="100" w:afterAutospacing="1" w:line="360" w:lineRule="auto"/>
        <w:jc w:val="both"/>
        <w:rPr>
          <w:rFonts w:ascii="Times New Roman" w:hAnsi="Times New Roman" w:cs="Times New Roman"/>
          <w:bCs/>
          <w:sz w:val="24"/>
          <w:szCs w:val="24"/>
        </w:rPr>
      </w:pPr>
      <w:r w:rsidRPr="00D336DB">
        <w:rPr>
          <w:rFonts w:ascii="Times New Roman" w:hAnsi="Times New Roman" w:cs="Times New Roman"/>
          <w:bCs/>
          <w:sz w:val="24"/>
          <w:szCs w:val="24"/>
        </w:rPr>
        <w:t xml:space="preserve">Theoretical perspectives such as social identity theory and stakeholder theory further explain this relationship. Employees identify more strongly with organizations that demonstrate responsible and ethical </w:t>
      </w:r>
      <w:proofErr w:type="spellStart"/>
      <w:r w:rsidRPr="00D336DB">
        <w:rPr>
          <w:rFonts w:ascii="Times New Roman" w:hAnsi="Times New Roman" w:cs="Times New Roman"/>
          <w:bCs/>
          <w:sz w:val="24"/>
          <w:szCs w:val="24"/>
        </w:rPr>
        <w:t>behavior</w:t>
      </w:r>
      <w:proofErr w:type="spellEnd"/>
      <w:r w:rsidRPr="00D336DB">
        <w:rPr>
          <w:rFonts w:ascii="Times New Roman" w:hAnsi="Times New Roman" w:cs="Times New Roman"/>
          <w:bCs/>
          <w:sz w:val="24"/>
          <w:szCs w:val="24"/>
        </w:rPr>
        <w:t>, which enhances engagement and retention (</w:t>
      </w:r>
      <w:proofErr w:type="spellStart"/>
      <w:r w:rsidRPr="00D336DB">
        <w:rPr>
          <w:rFonts w:ascii="Times New Roman" w:hAnsi="Times New Roman" w:cs="Times New Roman"/>
          <w:bCs/>
          <w:sz w:val="24"/>
          <w:szCs w:val="24"/>
        </w:rPr>
        <w:t>Tsourvakas</w:t>
      </w:r>
      <w:proofErr w:type="spellEnd"/>
      <w:r w:rsidRPr="00D336DB">
        <w:rPr>
          <w:rFonts w:ascii="Times New Roman" w:hAnsi="Times New Roman" w:cs="Times New Roman"/>
          <w:bCs/>
          <w:sz w:val="24"/>
          <w:szCs w:val="24"/>
        </w:rPr>
        <w:t xml:space="preserve"> &amp; </w:t>
      </w:r>
      <w:proofErr w:type="spellStart"/>
      <w:r w:rsidRPr="00D336DB">
        <w:rPr>
          <w:rFonts w:ascii="Times New Roman" w:hAnsi="Times New Roman" w:cs="Times New Roman"/>
          <w:bCs/>
          <w:sz w:val="24"/>
          <w:szCs w:val="24"/>
        </w:rPr>
        <w:t>Yfantidou</w:t>
      </w:r>
      <w:proofErr w:type="spellEnd"/>
      <w:r w:rsidRPr="00D336DB">
        <w:rPr>
          <w:rFonts w:ascii="Times New Roman" w:hAnsi="Times New Roman" w:cs="Times New Roman"/>
          <w:bCs/>
          <w:sz w:val="24"/>
          <w:szCs w:val="24"/>
        </w:rPr>
        <w:t xml:space="preserve">, 2018). </w:t>
      </w:r>
      <w:proofErr w:type="spellStart"/>
      <w:r w:rsidRPr="00D336DB">
        <w:rPr>
          <w:rFonts w:ascii="Times New Roman" w:hAnsi="Times New Roman" w:cs="Times New Roman"/>
          <w:bCs/>
          <w:sz w:val="24"/>
          <w:szCs w:val="24"/>
        </w:rPr>
        <w:t>Mirvis</w:t>
      </w:r>
      <w:proofErr w:type="spellEnd"/>
      <w:r w:rsidRPr="00D336DB">
        <w:rPr>
          <w:rFonts w:ascii="Times New Roman" w:hAnsi="Times New Roman" w:cs="Times New Roman"/>
          <w:bCs/>
          <w:sz w:val="24"/>
          <w:szCs w:val="24"/>
        </w:rPr>
        <w:t xml:space="preserve"> (2012) conceptualized CSR engagement into transactional, relational, and developmental approaches, emphasizing that deeper integration of CSR into organizational culture fosters stronger employee commitment. Similarly, </w:t>
      </w:r>
      <w:proofErr w:type="spellStart"/>
      <w:r w:rsidRPr="00D336DB">
        <w:rPr>
          <w:rFonts w:ascii="Times New Roman" w:hAnsi="Times New Roman" w:cs="Times New Roman"/>
          <w:bCs/>
          <w:sz w:val="24"/>
          <w:szCs w:val="24"/>
        </w:rPr>
        <w:t>Haski</w:t>
      </w:r>
      <w:proofErr w:type="spellEnd"/>
      <w:r w:rsidRPr="00D336DB">
        <w:rPr>
          <w:rFonts w:ascii="Times New Roman" w:hAnsi="Times New Roman" w:cs="Times New Roman"/>
          <w:bCs/>
          <w:sz w:val="24"/>
          <w:szCs w:val="24"/>
        </w:rPr>
        <w:t>-Leventhal (2013) found that structured employee involvement in CSR initiatives, such as payroll giving, enhances both individual satisfaction and corporate reputation.</w:t>
      </w:r>
    </w:p>
    <w:p w14:paraId="42109E7B" w14:textId="77777777" w:rsidR="00D336DB" w:rsidRPr="00D336DB" w:rsidRDefault="00D336DB" w:rsidP="00D336DB">
      <w:pPr>
        <w:spacing w:before="100" w:beforeAutospacing="1" w:after="100" w:afterAutospacing="1" w:line="360" w:lineRule="auto"/>
        <w:jc w:val="both"/>
        <w:rPr>
          <w:rFonts w:ascii="Times New Roman" w:hAnsi="Times New Roman" w:cs="Times New Roman"/>
          <w:bCs/>
          <w:sz w:val="24"/>
          <w:szCs w:val="24"/>
        </w:rPr>
      </w:pPr>
      <w:r w:rsidRPr="00D336DB">
        <w:rPr>
          <w:rFonts w:ascii="Times New Roman" w:hAnsi="Times New Roman" w:cs="Times New Roman"/>
          <w:bCs/>
          <w:sz w:val="24"/>
          <w:szCs w:val="24"/>
        </w:rPr>
        <w:t xml:space="preserve">Recent empirical studies reinforce these findings. </w:t>
      </w:r>
      <w:proofErr w:type="spellStart"/>
      <w:r w:rsidRPr="00D336DB">
        <w:rPr>
          <w:rFonts w:ascii="Times New Roman" w:hAnsi="Times New Roman" w:cs="Times New Roman"/>
          <w:bCs/>
          <w:sz w:val="24"/>
          <w:szCs w:val="24"/>
        </w:rPr>
        <w:t>Glavas</w:t>
      </w:r>
      <w:proofErr w:type="spellEnd"/>
      <w:r w:rsidRPr="00D336DB">
        <w:rPr>
          <w:rFonts w:ascii="Times New Roman" w:hAnsi="Times New Roman" w:cs="Times New Roman"/>
          <w:bCs/>
          <w:sz w:val="24"/>
          <w:szCs w:val="24"/>
        </w:rPr>
        <w:t xml:space="preserve"> (2016) demonstrated that perceived CSR increases intrinsic motivation and employee engagement through meaningfulness mechanisms. A meta-analytic review by Kim and Kim (2021) confirmed that internal CSR practices significantly predict job satisfaction, organizational commitment, and performance outcomes. Furthermore, Farooq et al. (2023) showed that authentic CSR communication </w:t>
      </w:r>
      <w:r w:rsidRPr="00D336DB">
        <w:rPr>
          <w:rFonts w:ascii="Times New Roman" w:hAnsi="Times New Roman" w:cs="Times New Roman"/>
          <w:bCs/>
          <w:sz w:val="24"/>
          <w:szCs w:val="24"/>
        </w:rPr>
        <w:lastRenderedPageBreak/>
        <w:t>strengthens employee trust and engagement, particularly in emerging economies. These findings highlight that CSR is not merely reputational but strategically embedded in human resource practices and organizational culture.</w:t>
      </w:r>
    </w:p>
    <w:p w14:paraId="1D1FDC0A" w14:textId="77777777" w:rsidR="00D336DB" w:rsidRPr="00D336DB" w:rsidRDefault="00D336DB" w:rsidP="00D336DB">
      <w:pPr>
        <w:spacing w:before="100" w:beforeAutospacing="1" w:after="100" w:afterAutospacing="1" w:line="360" w:lineRule="auto"/>
        <w:jc w:val="both"/>
        <w:rPr>
          <w:rFonts w:ascii="Times New Roman" w:hAnsi="Times New Roman" w:cs="Times New Roman"/>
          <w:bCs/>
          <w:sz w:val="24"/>
          <w:szCs w:val="24"/>
        </w:rPr>
      </w:pPr>
      <w:r w:rsidRPr="00D336DB">
        <w:rPr>
          <w:rFonts w:ascii="Times New Roman" w:hAnsi="Times New Roman" w:cs="Times New Roman"/>
          <w:bCs/>
          <w:sz w:val="24"/>
          <w:szCs w:val="24"/>
        </w:rPr>
        <w:t>In the Indian context, CSR gained statutory importance following the Companies Act, 2013, mandating CSR expenditure for eligible firms. While prior studies have largely focused on CSR disclosure, governance, and external impact, limited research has examined employee-level perceptions and engagement, especially at the regional level. Karnataka, as a major hub for information technology, manufacturing, and service industries, provides a relevant context to investigate how CSR initiatives influence employee awareness, attitudes, job satisfaction, and perceived challenges. Despite increasing CSR investments, empirical understanding of how employees internalize CSR initiatives and the barriers they face remains limited.</w:t>
      </w:r>
    </w:p>
    <w:p w14:paraId="4CB709C6" w14:textId="6B83AA4D" w:rsidR="00D336DB" w:rsidRDefault="00D336DB" w:rsidP="00D336DB">
      <w:pPr>
        <w:spacing w:before="100" w:beforeAutospacing="1" w:after="100" w:afterAutospacing="1" w:line="360" w:lineRule="auto"/>
        <w:jc w:val="both"/>
        <w:rPr>
          <w:rFonts w:ascii="Times New Roman" w:hAnsi="Times New Roman" w:cs="Times New Roman"/>
          <w:bCs/>
          <w:sz w:val="24"/>
          <w:szCs w:val="24"/>
        </w:rPr>
      </w:pPr>
      <w:r w:rsidRPr="00D336DB">
        <w:rPr>
          <w:rFonts w:ascii="Times New Roman" w:hAnsi="Times New Roman" w:cs="Times New Roman"/>
          <w:bCs/>
          <w:sz w:val="24"/>
          <w:szCs w:val="24"/>
        </w:rPr>
        <w:t>Drawing on stakeholder theory and meaningfulness theory, this study seeks to examine employee awareness, attitudes, job satisfaction, and challenges related to CSR engagement in Karnataka. By integrating classical CSR–engagement literature with recent empirical developments, this research contributes region-specific evidence to the growing discourse on CSR’s internal organizational impact and provides practical insights for strengthening employee-</w:t>
      </w:r>
      <w:proofErr w:type="spellStart"/>
      <w:r w:rsidRPr="00D336DB">
        <w:rPr>
          <w:rFonts w:ascii="Times New Roman" w:hAnsi="Times New Roman" w:cs="Times New Roman"/>
          <w:bCs/>
          <w:sz w:val="24"/>
          <w:szCs w:val="24"/>
        </w:rPr>
        <w:t>centered</w:t>
      </w:r>
      <w:proofErr w:type="spellEnd"/>
      <w:r w:rsidRPr="00D336DB">
        <w:rPr>
          <w:rFonts w:ascii="Times New Roman" w:hAnsi="Times New Roman" w:cs="Times New Roman"/>
          <w:bCs/>
          <w:sz w:val="24"/>
          <w:szCs w:val="24"/>
        </w:rPr>
        <w:t xml:space="preserve"> CSR strategies.</w:t>
      </w:r>
    </w:p>
    <w:p w14:paraId="35294B80" w14:textId="46027886" w:rsidR="00D336DB" w:rsidRPr="00A20C82" w:rsidRDefault="00A20C82" w:rsidP="00D336DB">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A20C82">
        <w:rPr>
          <w:rFonts w:ascii="Times New Roman" w:hAnsi="Times New Roman" w:cs="Times New Roman"/>
          <w:b/>
          <w:sz w:val="24"/>
          <w:szCs w:val="24"/>
        </w:rPr>
        <w:t>Literature review</w:t>
      </w:r>
    </w:p>
    <w:p w14:paraId="233B987C"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Corporate social responsibility (CSR) has been widely studied for its external effects (reputation, stakeholder trust), but micro-level outcomes—how CSR affects employees—have received increasing scholarly attention. Early theoretical work distinguished embedded versus peripheral CSR and argued that embedded CSR fosters meaningfulness and employee sense-making (</w:t>
      </w:r>
      <w:proofErr w:type="spellStart"/>
      <w:r w:rsidRPr="00A20C82">
        <w:rPr>
          <w:rFonts w:ascii="Times New Roman" w:eastAsia="Times New Roman" w:hAnsi="Times New Roman" w:cs="Times New Roman"/>
          <w:sz w:val="24"/>
          <w:szCs w:val="24"/>
          <w:lang w:eastAsia="en-IN"/>
        </w:rPr>
        <w:t>Aguinis</w:t>
      </w:r>
      <w:proofErr w:type="spellEnd"/>
      <w:r w:rsidRPr="00A20C82">
        <w:rPr>
          <w:rFonts w:ascii="Times New Roman" w:eastAsia="Times New Roman" w:hAnsi="Times New Roman" w:cs="Times New Roman"/>
          <w:sz w:val="24"/>
          <w:szCs w:val="24"/>
          <w:lang w:eastAsia="en-IN"/>
        </w:rPr>
        <w:t xml:space="preserve"> &amp; </w:t>
      </w:r>
      <w:proofErr w:type="spellStart"/>
      <w:r w:rsidRPr="00A20C82">
        <w:rPr>
          <w:rFonts w:ascii="Times New Roman" w:eastAsia="Times New Roman" w:hAnsi="Times New Roman" w:cs="Times New Roman"/>
          <w:sz w:val="24"/>
          <w:szCs w:val="24"/>
          <w:lang w:eastAsia="en-IN"/>
        </w:rPr>
        <w:t>Glavas</w:t>
      </w:r>
      <w:proofErr w:type="spellEnd"/>
      <w:r w:rsidRPr="00A20C82">
        <w:rPr>
          <w:rFonts w:ascii="Times New Roman" w:eastAsia="Times New Roman" w:hAnsi="Times New Roman" w:cs="Times New Roman"/>
          <w:sz w:val="24"/>
          <w:szCs w:val="24"/>
          <w:lang w:eastAsia="en-IN"/>
        </w:rPr>
        <w:t xml:space="preserve">, 2019). Building on this, </w:t>
      </w:r>
      <w:proofErr w:type="spellStart"/>
      <w:r w:rsidRPr="00A20C82">
        <w:rPr>
          <w:rFonts w:ascii="Times New Roman" w:eastAsia="Times New Roman" w:hAnsi="Times New Roman" w:cs="Times New Roman"/>
          <w:sz w:val="24"/>
          <w:szCs w:val="24"/>
          <w:lang w:eastAsia="en-IN"/>
        </w:rPr>
        <w:t>Glavas</w:t>
      </w:r>
      <w:proofErr w:type="spellEnd"/>
      <w:r w:rsidRPr="00A20C82">
        <w:rPr>
          <w:rFonts w:ascii="Times New Roman" w:eastAsia="Times New Roman" w:hAnsi="Times New Roman" w:cs="Times New Roman"/>
          <w:sz w:val="24"/>
          <w:szCs w:val="24"/>
          <w:lang w:eastAsia="en-IN"/>
        </w:rPr>
        <w:t xml:space="preserve"> (2016) proposed that CSR enables employees to “bring more of their whole selves to work,” with authenticity mediating CSR’s positive effect on engagement.</w:t>
      </w:r>
    </w:p>
    <w:p w14:paraId="405597E7"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 xml:space="preserve">Systematic and meta-analytic studies over the last five years confirm a generally positive link between CSR and employee outcomes while also uncovering boundary conditions. A meta-analysis by Kim and Kim (2021) found internal CSR (practices directed at employees) to be a stronger predictor of job satisfaction and organizational commitment than external CSR. </w:t>
      </w:r>
      <w:r w:rsidRPr="00A20C82">
        <w:rPr>
          <w:rFonts w:ascii="Times New Roman" w:eastAsia="Times New Roman" w:hAnsi="Times New Roman" w:cs="Times New Roman"/>
          <w:sz w:val="24"/>
          <w:szCs w:val="24"/>
          <w:lang w:eastAsia="en-IN"/>
        </w:rPr>
        <w:lastRenderedPageBreak/>
        <w:t>More recent industry-specific meta-analyses (e.g., tourism and hospitality) further show that leadership style, national culture, and crisis contexts (e.g., COVID-19) moderate CSR–employee relationships (Wen et al., 2024).</w:t>
      </w:r>
    </w:p>
    <w:p w14:paraId="2EB13E01"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 xml:space="preserve">Empirical research has nuanced the debate by differentiating internal and external CSR effects. Cheah and Lim (2024) demonstrated that internal CSR significantly enhances organizational identification and job satisfaction, whereas certain forms of external CSR (during pandemic contexts) can have mixed or even negative direct effects unless mediated by identification. Cunha, </w:t>
      </w:r>
      <w:proofErr w:type="spellStart"/>
      <w:r w:rsidRPr="00A20C82">
        <w:rPr>
          <w:rFonts w:ascii="Times New Roman" w:eastAsia="Times New Roman" w:hAnsi="Times New Roman" w:cs="Times New Roman"/>
          <w:sz w:val="24"/>
          <w:szCs w:val="24"/>
          <w:lang w:eastAsia="en-IN"/>
        </w:rPr>
        <w:t>Proença</w:t>
      </w:r>
      <w:proofErr w:type="spellEnd"/>
      <w:r w:rsidRPr="00A20C82">
        <w:rPr>
          <w:rFonts w:ascii="Times New Roman" w:eastAsia="Times New Roman" w:hAnsi="Times New Roman" w:cs="Times New Roman"/>
          <w:sz w:val="24"/>
          <w:szCs w:val="24"/>
          <w:lang w:eastAsia="en-IN"/>
        </w:rPr>
        <w:t xml:space="preserve">, and Ferreira (2022) highlighted the role of bottom-up participation and calling orientation in translating CSR perceptions into job engagement, suggesting that implementation style and perceived relevance to </w:t>
      </w:r>
      <w:proofErr w:type="gramStart"/>
      <w:r w:rsidRPr="00A20C82">
        <w:rPr>
          <w:rFonts w:ascii="Times New Roman" w:eastAsia="Times New Roman" w:hAnsi="Times New Roman" w:cs="Times New Roman"/>
          <w:sz w:val="24"/>
          <w:szCs w:val="24"/>
          <w:lang w:eastAsia="en-IN"/>
        </w:rPr>
        <w:t>employees</w:t>
      </w:r>
      <w:proofErr w:type="gramEnd"/>
      <w:r w:rsidRPr="00A20C82">
        <w:rPr>
          <w:rFonts w:ascii="Times New Roman" w:eastAsia="Times New Roman" w:hAnsi="Times New Roman" w:cs="Times New Roman"/>
          <w:sz w:val="24"/>
          <w:szCs w:val="24"/>
          <w:lang w:eastAsia="en-IN"/>
        </w:rPr>
        <w:t xml:space="preserve"> matter.</w:t>
      </w:r>
    </w:p>
    <w:p w14:paraId="60A471F8"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 xml:space="preserve">Recent studies also identify negative pathways: perceptions of hypocrisy or “CSR washing” undermine engagement and trust (Hu, 2024). Farooq, Rupp, and Farooq (2023) model multiple pathways (psychological safety, pride, identification) through which internal and external CSR affect motivation and discretionary </w:t>
      </w:r>
      <w:proofErr w:type="spellStart"/>
      <w:r w:rsidRPr="00A20C82">
        <w:rPr>
          <w:rFonts w:ascii="Times New Roman" w:eastAsia="Times New Roman" w:hAnsi="Times New Roman" w:cs="Times New Roman"/>
          <w:sz w:val="24"/>
          <w:szCs w:val="24"/>
          <w:lang w:eastAsia="en-IN"/>
        </w:rPr>
        <w:t>behaviors</w:t>
      </w:r>
      <w:proofErr w:type="spellEnd"/>
      <w:r w:rsidRPr="00A20C82">
        <w:rPr>
          <w:rFonts w:ascii="Times New Roman" w:eastAsia="Times New Roman" w:hAnsi="Times New Roman" w:cs="Times New Roman"/>
          <w:sz w:val="24"/>
          <w:szCs w:val="24"/>
          <w:lang w:eastAsia="en-IN"/>
        </w:rPr>
        <w:t xml:space="preserve">, underscoring that authentic communication and fit with employee values are crucial. Ng, Yam, and </w:t>
      </w:r>
      <w:proofErr w:type="spellStart"/>
      <w:r w:rsidRPr="00A20C82">
        <w:rPr>
          <w:rFonts w:ascii="Times New Roman" w:eastAsia="Times New Roman" w:hAnsi="Times New Roman" w:cs="Times New Roman"/>
          <w:sz w:val="24"/>
          <w:szCs w:val="24"/>
          <w:lang w:eastAsia="en-IN"/>
        </w:rPr>
        <w:t>Aguinis</w:t>
      </w:r>
      <w:proofErr w:type="spellEnd"/>
      <w:r w:rsidRPr="00A20C82">
        <w:rPr>
          <w:rFonts w:ascii="Times New Roman" w:eastAsia="Times New Roman" w:hAnsi="Times New Roman" w:cs="Times New Roman"/>
          <w:sz w:val="24"/>
          <w:szCs w:val="24"/>
          <w:lang w:eastAsia="en-IN"/>
        </w:rPr>
        <w:t xml:space="preserve"> (2019) found that employee perceptions of CSR influence embeddedness and turnover intentions—again mediated by pride and fit.</w:t>
      </w:r>
    </w:p>
    <w:p w14:paraId="1FB52D7C" w14:textId="67D6894A" w:rsid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Methodologically, the field is shifting from cross-sectional surveys to multi-method designs, moderated mediation models, and larger meta-analytic syntheses (e.g., recent systematic reviews compiling hundreds of micro-CSR studies). Gaps remain: (a) more longitudinal and causal designs are needed to establish directionality; (b) greater attention to sectoral and cultural boundary conditions (particularly in emerging economies) is required; and (c) the mechanisms through which CSR affects discrete engagement dimensions (</w:t>
      </w:r>
      <w:proofErr w:type="spellStart"/>
      <w:r w:rsidRPr="00A20C82">
        <w:rPr>
          <w:rFonts w:ascii="Times New Roman" w:eastAsia="Times New Roman" w:hAnsi="Times New Roman" w:cs="Times New Roman"/>
          <w:sz w:val="24"/>
          <w:szCs w:val="24"/>
          <w:lang w:eastAsia="en-IN"/>
        </w:rPr>
        <w:t>vigor</w:t>
      </w:r>
      <w:proofErr w:type="spellEnd"/>
      <w:r w:rsidRPr="00A20C82">
        <w:rPr>
          <w:rFonts w:ascii="Times New Roman" w:eastAsia="Times New Roman" w:hAnsi="Times New Roman" w:cs="Times New Roman"/>
          <w:sz w:val="24"/>
          <w:szCs w:val="24"/>
          <w:lang w:eastAsia="en-IN"/>
        </w:rPr>
        <w:t>, dedication, absorption) warrant finer measurement.</w:t>
      </w:r>
    </w:p>
    <w:p w14:paraId="70A6241B" w14:textId="5F2D64F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 xml:space="preserve">Recent </w:t>
      </w:r>
      <w:r>
        <w:rPr>
          <w:rFonts w:ascii="Times New Roman" w:eastAsia="Times New Roman" w:hAnsi="Times New Roman" w:cs="Times New Roman"/>
          <w:sz w:val="24"/>
          <w:szCs w:val="24"/>
          <w:lang w:eastAsia="en-IN"/>
        </w:rPr>
        <w:t>studies</w:t>
      </w:r>
      <w:r w:rsidRPr="00A20C82">
        <w:rPr>
          <w:rFonts w:ascii="Times New Roman" w:eastAsia="Times New Roman" w:hAnsi="Times New Roman" w:cs="Times New Roman"/>
          <w:sz w:val="24"/>
          <w:szCs w:val="24"/>
          <w:lang w:eastAsia="en-IN"/>
        </w:rPr>
        <w:t xml:space="preserve"> </w:t>
      </w:r>
      <w:proofErr w:type="gramStart"/>
      <w:r w:rsidRPr="00A20C82">
        <w:rPr>
          <w:rFonts w:ascii="Times New Roman" w:eastAsia="Times New Roman" w:hAnsi="Times New Roman" w:cs="Times New Roman"/>
          <w:sz w:val="24"/>
          <w:szCs w:val="24"/>
          <w:lang w:eastAsia="en-IN"/>
        </w:rPr>
        <w:t>has</w:t>
      </w:r>
      <w:proofErr w:type="gramEnd"/>
      <w:r w:rsidRPr="00A20C82">
        <w:rPr>
          <w:rFonts w:ascii="Times New Roman" w:eastAsia="Times New Roman" w:hAnsi="Times New Roman" w:cs="Times New Roman"/>
          <w:sz w:val="24"/>
          <w:szCs w:val="24"/>
          <w:lang w:eastAsia="en-IN"/>
        </w:rPr>
        <w:t xml:space="preserve"> increasingly examined CSR at the micro level, emphasizing employees as primary internal stakeholders rather than passive observers of corporate initiatives. Micro-CSR research highlights that employees’ perceptions of CSR—rather than objective CSR investments—drive attitudinal and </w:t>
      </w:r>
      <w:proofErr w:type="spellStart"/>
      <w:r w:rsidRPr="00A20C82">
        <w:rPr>
          <w:rFonts w:ascii="Times New Roman" w:eastAsia="Times New Roman" w:hAnsi="Times New Roman" w:cs="Times New Roman"/>
          <w:sz w:val="24"/>
          <w:szCs w:val="24"/>
          <w:lang w:eastAsia="en-IN"/>
        </w:rPr>
        <w:t>behavioral</w:t>
      </w:r>
      <w:proofErr w:type="spellEnd"/>
      <w:r w:rsidRPr="00A20C82">
        <w:rPr>
          <w:rFonts w:ascii="Times New Roman" w:eastAsia="Times New Roman" w:hAnsi="Times New Roman" w:cs="Times New Roman"/>
          <w:sz w:val="24"/>
          <w:szCs w:val="24"/>
          <w:lang w:eastAsia="en-IN"/>
        </w:rPr>
        <w:t xml:space="preserve"> outcomes (Rupp et al., 2018). This perceptual perspective aligns with social exchange theory, which posits that employees reciprocate perceived organizational benevolence with higher engagement and commitment.</w:t>
      </w:r>
    </w:p>
    <w:p w14:paraId="6C218675"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lastRenderedPageBreak/>
        <w:t>Contemporary studies further differentiate between symbolic and substantive CSR. When CSR is perceived as authentic and aligned with organizational values, employees experience higher psychological safety and organizational pride (Farooq et al., 2023). Conversely, perceptions of CSR hypocrisy or inconsistency between communicated values and actual practices reduce trust and engagement (Hu, 2024). This distinction is critical, as authenticity mediates the relationship between CSR and engagement outcomes.</w:t>
      </w:r>
    </w:p>
    <w:p w14:paraId="1E4228FB"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Leadership has also emerged as a significant moderator in CSR–engagement relationships. Ethical and transformational leadership styles strengthen employees’ interpretation of CSR as meaningful rather than instrumental (Kim &amp; Kim, 2021). Similarly, studies in emerging economies suggest that collectivist cultures amplify the positive effects of CSR on employee identification (Wen et al., 2024). These findings highlight contextual influences that warrant region-specific empirical investigation.</w:t>
      </w:r>
    </w:p>
    <w:p w14:paraId="6ACB8341"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Sectoral evidence shows variation in CSR impact. In manufacturing and service industries, internal CSR practices—such as employee welfare programs, diversity initiatives, and work–life balance policies—demonstrate stronger links to job satisfaction than philanthropic or external CSR initiatives (Cheah &amp; Lim, 2024). In contrast, knowledge-intensive sectors (e.g., IT) show stronger engagement effects when CSR aligns with innovation and sustainability values. Such sectoral heterogeneity suggests that CSR effectiveness depends on strategic alignment with core business functions.</w:t>
      </w:r>
    </w:p>
    <w:p w14:paraId="28D5697C"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Methodologically, recent systematic reviews emphasize the need for longitudinal and multi-level research designs to establish causality and capture dynamic engagement processes. Most studies rely on cross-sectional survey data, limiting causal inference (</w:t>
      </w:r>
      <w:proofErr w:type="spellStart"/>
      <w:r w:rsidRPr="00A20C82">
        <w:rPr>
          <w:rFonts w:ascii="Times New Roman" w:eastAsia="Times New Roman" w:hAnsi="Times New Roman" w:cs="Times New Roman"/>
          <w:sz w:val="24"/>
          <w:szCs w:val="24"/>
          <w:lang w:eastAsia="en-IN"/>
        </w:rPr>
        <w:t>Aguinis</w:t>
      </w:r>
      <w:proofErr w:type="spellEnd"/>
      <w:r w:rsidRPr="00A20C82">
        <w:rPr>
          <w:rFonts w:ascii="Times New Roman" w:eastAsia="Times New Roman" w:hAnsi="Times New Roman" w:cs="Times New Roman"/>
          <w:sz w:val="24"/>
          <w:szCs w:val="24"/>
          <w:lang w:eastAsia="en-IN"/>
        </w:rPr>
        <w:t xml:space="preserve"> &amp; </w:t>
      </w:r>
      <w:proofErr w:type="spellStart"/>
      <w:r w:rsidRPr="00A20C82">
        <w:rPr>
          <w:rFonts w:ascii="Times New Roman" w:eastAsia="Times New Roman" w:hAnsi="Times New Roman" w:cs="Times New Roman"/>
          <w:sz w:val="24"/>
          <w:szCs w:val="24"/>
          <w:lang w:eastAsia="en-IN"/>
        </w:rPr>
        <w:t>Glavas</w:t>
      </w:r>
      <w:proofErr w:type="spellEnd"/>
      <w:r w:rsidRPr="00A20C82">
        <w:rPr>
          <w:rFonts w:ascii="Times New Roman" w:eastAsia="Times New Roman" w:hAnsi="Times New Roman" w:cs="Times New Roman"/>
          <w:sz w:val="24"/>
          <w:szCs w:val="24"/>
          <w:lang w:eastAsia="en-IN"/>
        </w:rPr>
        <w:t>, 2019). Additionally, scholars call for integrating psychological constructs such as meaningfulness, moral identity, and perceived organizational support into CSR models to better explain engagement mechanisms (</w:t>
      </w:r>
      <w:proofErr w:type="spellStart"/>
      <w:r w:rsidRPr="00A20C82">
        <w:rPr>
          <w:rFonts w:ascii="Times New Roman" w:eastAsia="Times New Roman" w:hAnsi="Times New Roman" w:cs="Times New Roman"/>
          <w:sz w:val="24"/>
          <w:szCs w:val="24"/>
          <w:lang w:eastAsia="en-IN"/>
        </w:rPr>
        <w:t>Glavas</w:t>
      </w:r>
      <w:proofErr w:type="spellEnd"/>
      <w:r w:rsidRPr="00A20C82">
        <w:rPr>
          <w:rFonts w:ascii="Times New Roman" w:eastAsia="Times New Roman" w:hAnsi="Times New Roman" w:cs="Times New Roman"/>
          <w:sz w:val="24"/>
          <w:szCs w:val="24"/>
          <w:lang w:eastAsia="en-IN"/>
        </w:rPr>
        <w:t>, 2016).</w:t>
      </w:r>
    </w:p>
    <w:p w14:paraId="132232BD"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t>Despite significant progress, several research gaps remain. First, limited evidence exists from regional and state-level studies within India, particularly in high-growth states such as Karnataka. Second, there is insufficient examination of employee-perceived barriers to CSR participation, including unclear role expectations, workload pressures, and insufficient managerial support. Third, the interaction between statutory CSR mandates (e.g., Companies Act, 2013 in India) and employee engagement outcomes remains underexplored.</w:t>
      </w:r>
    </w:p>
    <w:p w14:paraId="049EA13A" w14:textId="77777777" w:rsidR="00A20C82" w:rsidRPr="00A20C82" w:rsidRDefault="00A20C82" w:rsidP="00A20C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20C82">
        <w:rPr>
          <w:rFonts w:ascii="Times New Roman" w:eastAsia="Times New Roman" w:hAnsi="Times New Roman" w:cs="Times New Roman"/>
          <w:sz w:val="24"/>
          <w:szCs w:val="24"/>
          <w:lang w:eastAsia="en-IN"/>
        </w:rPr>
        <w:lastRenderedPageBreak/>
        <w:t>Overall, the systematic evidence indicates that strategically embedded, employee-centric CSR—communicated authentically and implemented with employee participation—consistently supports engagement, job satisfaction, and retention; conversely, symbolic CSR or perceived hypocrisy harms these outcomes. Future CSR research should prioritize experimental or longitudinal designs, clarify internal vs. external CSR roles, and test interventions that increase employee participation and perceived authenticity.</w:t>
      </w:r>
    </w:p>
    <w:p w14:paraId="717C9D4D" w14:textId="2B64AB2C" w:rsidR="00D90C4A" w:rsidRPr="00D90C4A" w:rsidRDefault="00D90C4A" w:rsidP="00D90C4A">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D90C4A">
        <w:rPr>
          <w:rFonts w:ascii="Times New Roman" w:hAnsi="Times New Roman" w:cs="Times New Roman"/>
          <w:b/>
          <w:sz w:val="24"/>
          <w:szCs w:val="24"/>
        </w:rPr>
        <w:t xml:space="preserve">Research Gap </w:t>
      </w:r>
    </w:p>
    <w:p w14:paraId="1FBFC936" w14:textId="54AA3D8F" w:rsidR="00A20C82" w:rsidRPr="00D336DB" w:rsidRDefault="00D90C4A" w:rsidP="00D90C4A">
      <w:pPr>
        <w:spacing w:before="100" w:beforeAutospacing="1" w:after="100" w:afterAutospacing="1" w:line="360" w:lineRule="auto"/>
        <w:jc w:val="both"/>
        <w:rPr>
          <w:rFonts w:ascii="Times New Roman" w:hAnsi="Times New Roman" w:cs="Times New Roman"/>
          <w:bCs/>
          <w:sz w:val="24"/>
          <w:szCs w:val="24"/>
        </w:rPr>
      </w:pPr>
      <w:r w:rsidRPr="00D90C4A">
        <w:rPr>
          <w:rFonts w:ascii="Times New Roman" w:hAnsi="Times New Roman" w:cs="Times New Roman"/>
          <w:bCs/>
          <w:sz w:val="24"/>
          <w:szCs w:val="24"/>
        </w:rPr>
        <w:t>Despite growing evidence linking corporate social responsibility (CSR) to employee engagement, limited research has examined this relationship at the regional level within emerging economies such as India. Existing studies predominantly focus on organizational-level outcomes rather than employee perceptions, awareness, and participation challenges. Furthermore, sector-specific differences and the impact of statutory CSR mandates on employee engagement remain underexplored, highlighting the need for empirical investigation within Karnataka’s diverse industrial context.</w:t>
      </w:r>
    </w:p>
    <w:p w14:paraId="2AC9B2A5" w14:textId="2BDF44FB" w:rsidR="00BE3832" w:rsidRDefault="00D90C4A" w:rsidP="00D90C4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00BE3832">
        <w:rPr>
          <w:rFonts w:ascii="Times New Roman" w:hAnsi="Times New Roman" w:cs="Times New Roman"/>
          <w:b/>
          <w:sz w:val="24"/>
          <w:szCs w:val="24"/>
        </w:rPr>
        <w:t>Research questions</w:t>
      </w:r>
    </w:p>
    <w:p w14:paraId="16D73637" w14:textId="77777777" w:rsidR="00BE3832" w:rsidRPr="0036120B" w:rsidRDefault="00BE3832" w:rsidP="00D90C4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6120B">
        <w:rPr>
          <w:rFonts w:ascii="Times New Roman" w:eastAsia="Times New Roman" w:hAnsi="Times New Roman" w:cs="Times New Roman"/>
          <w:sz w:val="24"/>
          <w:szCs w:val="24"/>
          <w:lang w:eastAsia="en-IN"/>
        </w:rPr>
        <w:t>What is the level of employee awareness about companies' CSR policies and programs in Karnataka?</w:t>
      </w:r>
    </w:p>
    <w:p w14:paraId="5947A064" w14:textId="77777777" w:rsidR="00BE3832" w:rsidRPr="0036120B" w:rsidRDefault="00BE3832" w:rsidP="00D90C4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6120B">
        <w:rPr>
          <w:rFonts w:ascii="Times New Roman" w:eastAsia="Times New Roman" w:hAnsi="Times New Roman" w:cs="Times New Roman"/>
          <w:sz w:val="24"/>
          <w:szCs w:val="24"/>
          <w:lang w:eastAsia="en-IN"/>
        </w:rPr>
        <w:t>What is the employee attitude toward company CSR activities?</w:t>
      </w:r>
    </w:p>
    <w:p w14:paraId="243172FC" w14:textId="77777777" w:rsidR="00BE3832" w:rsidRDefault="00BE3832" w:rsidP="00D90C4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6120B">
        <w:rPr>
          <w:rFonts w:ascii="Times New Roman" w:eastAsia="Times New Roman" w:hAnsi="Times New Roman" w:cs="Times New Roman"/>
          <w:sz w:val="24"/>
          <w:szCs w:val="24"/>
          <w:lang w:eastAsia="en-IN"/>
        </w:rPr>
        <w:t>Do employees participate in CSR activities to ensure job satisfaction?</w:t>
      </w:r>
    </w:p>
    <w:p w14:paraId="4996A1C3" w14:textId="1814E4FF" w:rsidR="00BE3832" w:rsidRPr="00BE3832" w:rsidRDefault="00BE3832" w:rsidP="00D90C4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E3832">
        <w:rPr>
          <w:rFonts w:ascii="Times New Roman" w:eastAsia="Times New Roman" w:hAnsi="Times New Roman" w:cs="Times New Roman"/>
          <w:sz w:val="24"/>
          <w:szCs w:val="24"/>
          <w:lang w:eastAsia="en-IN"/>
        </w:rPr>
        <w:t>What are the challenges faced by the employee in carrying out CSR activities</w:t>
      </w:r>
      <w:r>
        <w:rPr>
          <w:rFonts w:ascii="Times New Roman" w:eastAsia="Times New Roman" w:hAnsi="Times New Roman" w:cs="Times New Roman"/>
          <w:sz w:val="24"/>
          <w:szCs w:val="24"/>
          <w:lang w:eastAsia="en-IN"/>
        </w:rPr>
        <w:t>?</w:t>
      </w:r>
    </w:p>
    <w:p w14:paraId="143AB344" w14:textId="7F02EBB9" w:rsidR="00BE3832" w:rsidRDefault="00D90C4A" w:rsidP="00D90C4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5. </w:t>
      </w:r>
      <w:r w:rsidR="00BE3832">
        <w:rPr>
          <w:rFonts w:ascii="Times New Roman" w:hAnsi="Times New Roman" w:cs="Times New Roman"/>
          <w:b/>
          <w:sz w:val="24"/>
          <w:szCs w:val="24"/>
        </w:rPr>
        <w:t>Significance for the Study</w:t>
      </w:r>
    </w:p>
    <w:p w14:paraId="2AFBFFC9" w14:textId="162FE4B2" w:rsidR="00BE3832" w:rsidRDefault="00BE3832" w:rsidP="00D90C4A">
      <w:pPr>
        <w:spacing w:line="360" w:lineRule="auto"/>
        <w:ind w:firstLine="720"/>
        <w:jc w:val="both"/>
        <w:rPr>
          <w:rFonts w:ascii="Times New Roman" w:hAnsi="Times New Roman" w:cs="Times New Roman"/>
          <w:sz w:val="24"/>
          <w:szCs w:val="24"/>
        </w:rPr>
      </w:pPr>
      <w:r w:rsidRPr="00354043">
        <w:rPr>
          <w:rFonts w:ascii="Times New Roman" w:hAnsi="Times New Roman" w:cs="Times New Roman"/>
          <w:sz w:val="24"/>
          <w:szCs w:val="24"/>
        </w:rPr>
        <w:t>The increasing emphasis on Corporate Social Responsibility (CSR) has transformed it into a critical component of modern business strategy. In Karnataka, as companies strive to align their operations with societal expectations, understanding employee engagement with CSR initiatives becomes essential. This study addresses several key areas</w:t>
      </w:r>
      <w:r>
        <w:rPr>
          <w:rFonts w:ascii="Times New Roman" w:hAnsi="Times New Roman" w:cs="Times New Roman"/>
          <w:sz w:val="24"/>
          <w:szCs w:val="24"/>
        </w:rPr>
        <w:t xml:space="preserve"> of </w:t>
      </w:r>
      <w:r w:rsidRPr="00354043">
        <w:rPr>
          <w:rFonts w:ascii="Times New Roman" w:hAnsi="Times New Roman" w:cs="Times New Roman"/>
          <w:sz w:val="24"/>
          <w:szCs w:val="24"/>
        </w:rPr>
        <w:t>Employee Awareness of CSR Policies and Programs</w:t>
      </w:r>
      <w:r>
        <w:rPr>
          <w:rFonts w:ascii="Times New Roman" w:hAnsi="Times New Roman" w:cs="Times New Roman"/>
          <w:sz w:val="24"/>
          <w:szCs w:val="24"/>
        </w:rPr>
        <w:t>,</w:t>
      </w:r>
      <w:r w:rsidRPr="00354043">
        <w:rPr>
          <w:rFonts w:ascii="Times New Roman" w:hAnsi="Times New Roman" w:cs="Times New Roman"/>
          <w:sz w:val="24"/>
          <w:szCs w:val="24"/>
        </w:rPr>
        <w:t xml:space="preserve"> Employee Involvement in CSR Activiti</w:t>
      </w:r>
      <w:r>
        <w:rPr>
          <w:rFonts w:ascii="Times New Roman" w:hAnsi="Times New Roman" w:cs="Times New Roman"/>
          <w:sz w:val="24"/>
          <w:szCs w:val="24"/>
        </w:rPr>
        <w:t xml:space="preserve">, </w:t>
      </w:r>
      <w:r w:rsidRPr="00354043">
        <w:rPr>
          <w:rFonts w:ascii="Times New Roman" w:hAnsi="Times New Roman" w:cs="Times New Roman"/>
          <w:sz w:val="24"/>
          <w:szCs w:val="24"/>
        </w:rPr>
        <w:t>Employee Perceptions of Job Satisfaction through CSR Activities</w:t>
      </w:r>
      <w:r>
        <w:rPr>
          <w:rFonts w:ascii="Times New Roman" w:hAnsi="Times New Roman" w:cs="Times New Roman"/>
          <w:sz w:val="24"/>
          <w:szCs w:val="24"/>
        </w:rPr>
        <w:t xml:space="preserve"> and </w:t>
      </w:r>
      <w:r w:rsidRPr="00354043">
        <w:rPr>
          <w:rFonts w:ascii="Times New Roman" w:hAnsi="Times New Roman" w:cs="Times New Roman"/>
          <w:sz w:val="24"/>
          <w:szCs w:val="24"/>
        </w:rPr>
        <w:t>Challenges Faced by Employees in CSR Engagement</w:t>
      </w:r>
      <w:r>
        <w:rPr>
          <w:rFonts w:ascii="Times New Roman" w:hAnsi="Times New Roman" w:cs="Times New Roman"/>
          <w:sz w:val="24"/>
          <w:szCs w:val="24"/>
        </w:rPr>
        <w:t xml:space="preserve">. </w:t>
      </w:r>
    </w:p>
    <w:p w14:paraId="4665417A" w14:textId="77777777" w:rsidR="00D90C4A" w:rsidRPr="00354043" w:rsidRDefault="00D90C4A" w:rsidP="00D90C4A">
      <w:pPr>
        <w:spacing w:line="360" w:lineRule="auto"/>
        <w:ind w:firstLine="720"/>
        <w:jc w:val="both"/>
        <w:rPr>
          <w:rFonts w:ascii="Times New Roman" w:hAnsi="Times New Roman" w:cs="Times New Roman"/>
          <w:sz w:val="24"/>
          <w:szCs w:val="24"/>
        </w:rPr>
      </w:pPr>
    </w:p>
    <w:p w14:paraId="35074BFB" w14:textId="3B9F2465" w:rsidR="00BE3832" w:rsidRDefault="00D90C4A" w:rsidP="00BE3832">
      <w:pPr>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00BE3832" w:rsidRPr="008B4BCE">
        <w:rPr>
          <w:rFonts w:ascii="Times New Roman" w:hAnsi="Times New Roman" w:cs="Times New Roman"/>
          <w:b/>
          <w:sz w:val="24"/>
          <w:szCs w:val="24"/>
        </w:rPr>
        <w:t>Objectives</w:t>
      </w:r>
      <w:r w:rsidR="00BE3832">
        <w:rPr>
          <w:rFonts w:ascii="Times New Roman" w:hAnsi="Times New Roman" w:cs="Times New Roman"/>
          <w:b/>
          <w:sz w:val="24"/>
          <w:szCs w:val="24"/>
        </w:rPr>
        <w:t xml:space="preserve"> of the study</w:t>
      </w:r>
    </w:p>
    <w:p w14:paraId="73FAA084" w14:textId="77777777" w:rsidR="00BE3832" w:rsidRPr="002C02F9" w:rsidRDefault="00BE3832" w:rsidP="00D90C4A">
      <w:pPr>
        <w:pStyle w:val="ListParagraph"/>
        <w:numPr>
          <w:ilvl w:val="0"/>
          <w:numId w:val="11"/>
        </w:numPr>
        <w:spacing w:after="0" w:line="240" w:lineRule="auto"/>
        <w:jc w:val="both"/>
        <w:rPr>
          <w:rFonts w:ascii="Times New Roman" w:eastAsia="Times New Roman" w:hAnsi="Times New Roman" w:cs="Times New Roman"/>
          <w:sz w:val="24"/>
          <w:szCs w:val="24"/>
          <w:lang w:eastAsia="en-IN"/>
        </w:rPr>
      </w:pPr>
      <w:r w:rsidRPr="002C02F9">
        <w:rPr>
          <w:rFonts w:ascii="Times New Roman" w:eastAsia="Times New Roman" w:hAnsi="Times New Roman" w:cs="Times New Roman"/>
          <w:sz w:val="24"/>
          <w:szCs w:val="24"/>
          <w:lang w:eastAsia="en-IN"/>
        </w:rPr>
        <w:t>To study employee awareness about companies' CSR policies and programs in Karnataka.</w:t>
      </w:r>
    </w:p>
    <w:p w14:paraId="70ECDAF7" w14:textId="77777777" w:rsidR="00BE3832" w:rsidRPr="002C02F9" w:rsidRDefault="00BE3832" w:rsidP="00D90C4A">
      <w:pPr>
        <w:pStyle w:val="ListParagraph"/>
        <w:numPr>
          <w:ilvl w:val="0"/>
          <w:numId w:val="11"/>
        </w:numPr>
        <w:spacing w:after="0" w:line="240" w:lineRule="auto"/>
        <w:jc w:val="both"/>
        <w:rPr>
          <w:rFonts w:ascii="Times New Roman" w:eastAsia="Times New Roman" w:hAnsi="Times New Roman" w:cs="Times New Roman"/>
          <w:sz w:val="24"/>
          <w:szCs w:val="24"/>
          <w:lang w:eastAsia="en-IN"/>
        </w:rPr>
      </w:pPr>
      <w:r w:rsidRPr="002C02F9">
        <w:rPr>
          <w:rFonts w:ascii="Times New Roman" w:eastAsia="Times New Roman" w:hAnsi="Times New Roman" w:cs="Times New Roman"/>
          <w:sz w:val="24"/>
          <w:szCs w:val="24"/>
          <w:lang w:eastAsia="en-IN"/>
        </w:rPr>
        <w:t>To examine employee involvement in company CSR activities in Karnataka.</w:t>
      </w:r>
    </w:p>
    <w:p w14:paraId="49992F0A" w14:textId="77777777" w:rsidR="00BE3832" w:rsidRPr="002C02F9" w:rsidRDefault="00BE3832" w:rsidP="00D90C4A">
      <w:pPr>
        <w:pStyle w:val="ListParagraph"/>
        <w:numPr>
          <w:ilvl w:val="0"/>
          <w:numId w:val="11"/>
        </w:numPr>
        <w:spacing w:after="0" w:line="240" w:lineRule="auto"/>
        <w:jc w:val="both"/>
        <w:rPr>
          <w:rFonts w:ascii="Times New Roman" w:eastAsia="Times New Roman" w:hAnsi="Times New Roman" w:cs="Times New Roman"/>
          <w:sz w:val="24"/>
          <w:szCs w:val="24"/>
          <w:lang w:eastAsia="en-IN"/>
        </w:rPr>
      </w:pPr>
      <w:r w:rsidRPr="002C02F9">
        <w:rPr>
          <w:rFonts w:ascii="Times New Roman" w:eastAsia="Times New Roman" w:hAnsi="Times New Roman" w:cs="Times New Roman"/>
          <w:sz w:val="24"/>
          <w:szCs w:val="24"/>
          <w:lang w:eastAsia="en-IN"/>
        </w:rPr>
        <w:t>The analysis employee perceptions about job satisfaction through CSE activities in Karnataka.</w:t>
      </w:r>
    </w:p>
    <w:p w14:paraId="14AE6F79" w14:textId="77777777" w:rsidR="00BE3832" w:rsidRPr="002C02F9" w:rsidRDefault="00BE3832" w:rsidP="00D90C4A">
      <w:pPr>
        <w:pStyle w:val="ListParagraph"/>
        <w:numPr>
          <w:ilvl w:val="0"/>
          <w:numId w:val="11"/>
        </w:numPr>
        <w:spacing w:after="0" w:line="240" w:lineRule="auto"/>
        <w:jc w:val="both"/>
        <w:rPr>
          <w:rFonts w:ascii="Times New Roman" w:eastAsia="Times New Roman" w:hAnsi="Times New Roman" w:cs="Times New Roman"/>
          <w:sz w:val="24"/>
          <w:szCs w:val="24"/>
          <w:lang w:eastAsia="en-IN"/>
        </w:rPr>
      </w:pPr>
      <w:r w:rsidRPr="002C02F9">
        <w:rPr>
          <w:rFonts w:ascii="Times New Roman" w:eastAsia="Times New Roman" w:hAnsi="Times New Roman" w:cs="Times New Roman"/>
          <w:sz w:val="24"/>
          <w:szCs w:val="24"/>
          <w:lang w:eastAsia="en-IN"/>
        </w:rPr>
        <w:t>To identify the employee's challenges in carrying out CSR activities in Karnataka</w:t>
      </w:r>
    </w:p>
    <w:p w14:paraId="4FC03D41" w14:textId="77777777" w:rsidR="00BE3832" w:rsidRPr="00BE3832" w:rsidRDefault="00BE3832" w:rsidP="00BE3832">
      <w:pPr>
        <w:spacing w:line="240" w:lineRule="auto"/>
        <w:jc w:val="both"/>
        <w:rPr>
          <w:rFonts w:ascii="Times New Roman" w:hAnsi="Times New Roman" w:cs="Times New Roman"/>
          <w:b/>
          <w:bCs/>
          <w:sz w:val="10"/>
          <w:szCs w:val="10"/>
        </w:rPr>
      </w:pPr>
    </w:p>
    <w:p w14:paraId="77D8B9D6" w14:textId="77777777" w:rsidR="008C7037" w:rsidRPr="008C7037" w:rsidRDefault="008C7037" w:rsidP="008C7037">
      <w:pPr>
        <w:spacing w:after="0" w:line="360" w:lineRule="auto"/>
        <w:jc w:val="both"/>
        <w:rPr>
          <w:rFonts w:ascii="Times New Roman" w:eastAsia="Times New Roman" w:hAnsi="Times New Roman" w:cs="Times New Roman"/>
          <w:sz w:val="6"/>
          <w:szCs w:val="24"/>
          <w:lang w:eastAsia="en-IN"/>
        </w:rPr>
      </w:pPr>
    </w:p>
    <w:p w14:paraId="7821E8B1" w14:textId="79975A3B" w:rsidR="00F11F37" w:rsidRDefault="00D90C4A" w:rsidP="00F11F37">
      <w:pPr>
        <w:rPr>
          <w:rFonts w:ascii="Times New Roman" w:hAnsi="Times New Roman" w:cs="Times New Roman"/>
          <w:b/>
          <w:sz w:val="24"/>
          <w:szCs w:val="24"/>
        </w:rPr>
      </w:pPr>
      <w:r>
        <w:rPr>
          <w:rFonts w:ascii="Times New Roman" w:hAnsi="Times New Roman" w:cs="Times New Roman"/>
          <w:b/>
          <w:sz w:val="24"/>
          <w:szCs w:val="24"/>
        </w:rPr>
        <w:t xml:space="preserve">7.  Methodology </w:t>
      </w:r>
    </w:p>
    <w:p w14:paraId="2133DA77" w14:textId="77777777" w:rsidR="00D90C4A" w:rsidRPr="00D90C4A" w:rsidRDefault="00D90C4A" w:rsidP="00D90C4A">
      <w:pPr>
        <w:spacing w:after="0" w:line="360" w:lineRule="auto"/>
        <w:jc w:val="both"/>
        <w:rPr>
          <w:rFonts w:ascii="Times New Roman" w:eastAsia="Times New Roman" w:hAnsi="Times New Roman" w:cs="Times New Roman"/>
          <w:sz w:val="24"/>
          <w:szCs w:val="24"/>
          <w:lang w:eastAsia="en-IN"/>
        </w:rPr>
      </w:pPr>
      <w:r w:rsidRPr="00D90C4A">
        <w:rPr>
          <w:rFonts w:ascii="Times New Roman" w:eastAsia="Times New Roman" w:hAnsi="Times New Roman" w:cs="Times New Roman"/>
          <w:sz w:val="24"/>
          <w:szCs w:val="24"/>
          <w:lang w:eastAsia="en-IN"/>
        </w:rPr>
        <w:t xml:space="preserve">This study adopted a descriptive cross-sectional research design to examine employee engagement in CSR activities across Karnataka. The study population comprised employees working in IT, manufacturing, and service sector companies. A multi-stage cluster sampling approach was employed, selecting four major regions (Mysore, </w:t>
      </w:r>
      <w:proofErr w:type="spellStart"/>
      <w:r w:rsidRPr="00D90C4A">
        <w:rPr>
          <w:rFonts w:ascii="Times New Roman" w:eastAsia="Times New Roman" w:hAnsi="Times New Roman" w:cs="Times New Roman"/>
          <w:sz w:val="24"/>
          <w:szCs w:val="24"/>
          <w:lang w:eastAsia="en-IN"/>
        </w:rPr>
        <w:t>Karavali</w:t>
      </w:r>
      <w:proofErr w:type="spellEnd"/>
      <w:r w:rsidRPr="00D90C4A">
        <w:rPr>
          <w:rFonts w:ascii="Times New Roman" w:eastAsia="Times New Roman" w:hAnsi="Times New Roman" w:cs="Times New Roman"/>
          <w:sz w:val="24"/>
          <w:szCs w:val="24"/>
          <w:lang w:eastAsia="en-IN"/>
        </w:rPr>
        <w:t xml:space="preserve"> Karnataka, </w:t>
      </w:r>
      <w:proofErr w:type="spellStart"/>
      <w:r w:rsidRPr="00D90C4A">
        <w:rPr>
          <w:rFonts w:ascii="Times New Roman" w:eastAsia="Times New Roman" w:hAnsi="Times New Roman" w:cs="Times New Roman"/>
          <w:sz w:val="24"/>
          <w:szCs w:val="24"/>
          <w:lang w:eastAsia="en-IN"/>
        </w:rPr>
        <w:t>Kalyana</w:t>
      </w:r>
      <w:proofErr w:type="spellEnd"/>
      <w:r w:rsidRPr="00D90C4A">
        <w:rPr>
          <w:rFonts w:ascii="Times New Roman" w:eastAsia="Times New Roman" w:hAnsi="Times New Roman" w:cs="Times New Roman"/>
          <w:sz w:val="24"/>
          <w:szCs w:val="24"/>
          <w:lang w:eastAsia="en-IN"/>
        </w:rPr>
        <w:t xml:space="preserve"> Karnataka, and Central Karnataka). From each region, 300 employees were selected using convenience sampling, yielding a total sample size of 1,200 respondents. The sample size was considered adequate based on large population assumptions and statistical power requirements for mean comparison tests.</w:t>
      </w:r>
    </w:p>
    <w:p w14:paraId="49F93497" w14:textId="74734AA4" w:rsidR="00B87588" w:rsidRDefault="00D90C4A" w:rsidP="00D90C4A">
      <w:pPr>
        <w:spacing w:after="0" w:line="360" w:lineRule="auto"/>
        <w:jc w:val="both"/>
        <w:rPr>
          <w:rFonts w:ascii="Times New Roman" w:eastAsia="Times New Roman" w:hAnsi="Times New Roman" w:cs="Times New Roman"/>
          <w:sz w:val="24"/>
          <w:szCs w:val="24"/>
          <w:lang w:eastAsia="en-IN"/>
        </w:rPr>
      </w:pPr>
      <w:r w:rsidRPr="00D90C4A">
        <w:rPr>
          <w:rFonts w:ascii="Times New Roman" w:eastAsia="Times New Roman" w:hAnsi="Times New Roman" w:cs="Times New Roman"/>
          <w:sz w:val="24"/>
          <w:szCs w:val="24"/>
          <w:lang w:eastAsia="en-IN"/>
        </w:rPr>
        <w:t xml:space="preserve">Data were collected through a structured questionnaire developed from validated CSR and employee engagement scales in prior literature. The instrument consisted of five sections measuring CSR awareness, attitude, job satisfaction, and perceived challenges using a five-point Likert scale (1 = Strongly Agree to 5 = Strongly Disagree). Content validity was ensured through expert review, and reliability was assessed using Cronbach’s alpha. Data were </w:t>
      </w:r>
      <w:proofErr w:type="spellStart"/>
      <w:r w:rsidRPr="00D90C4A">
        <w:rPr>
          <w:rFonts w:ascii="Times New Roman" w:eastAsia="Times New Roman" w:hAnsi="Times New Roman" w:cs="Times New Roman"/>
          <w:sz w:val="24"/>
          <w:szCs w:val="24"/>
          <w:lang w:eastAsia="en-IN"/>
        </w:rPr>
        <w:t>analyzed</w:t>
      </w:r>
      <w:proofErr w:type="spellEnd"/>
      <w:r w:rsidRPr="00D90C4A">
        <w:rPr>
          <w:rFonts w:ascii="Times New Roman" w:eastAsia="Times New Roman" w:hAnsi="Times New Roman" w:cs="Times New Roman"/>
          <w:sz w:val="24"/>
          <w:szCs w:val="24"/>
          <w:lang w:eastAsia="en-IN"/>
        </w:rPr>
        <w:t xml:space="preserve"> using descriptive statistics and one-sample t-tests in SPSS.</w:t>
      </w:r>
    </w:p>
    <w:p w14:paraId="060367FF" w14:textId="77777777" w:rsidR="00D90C4A" w:rsidRPr="00B87588" w:rsidRDefault="00D90C4A" w:rsidP="00D90C4A">
      <w:pPr>
        <w:spacing w:after="0" w:line="360" w:lineRule="auto"/>
        <w:jc w:val="both"/>
        <w:rPr>
          <w:rFonts w:ascii="Times New Roman" w:eastAsia="Times New Roman" w:hAnsi="Times New Roman" w:cs="Times New Roman"/>
          <w:sz w:val="12"/>
          <w:szCs w:val="24"/>
          <w:lang w:eastAsia="en-IN"/>
        </w:rPr>
      </w:pPr>
    </w:p>
    <w:p w14:paraId="7863723F" w14:textId="767A513A" w:rsidR="004F7FA3" w:rsidRDefault="00D90C4A" w:rsidP="004F7FA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8. Results and Discussion </w:t>
      </w:r>
    </w:p>
    <w:p w14:paraId="1A22E296" w14:textId="77777777" w:rsidR="002B2BB5" w:rsidRPr="0027365A" w:rsidRDefault="004158CB" w:rsidP="00721D6A">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Table 1: Demographic profile of the respondents in Karnataka</w:t>
      </w:r>
    </w:p>
    <w:tbl>
      <w:tblPr>
        <w:tblStyle w:val="TableGrid"/>
        <w:tblpPr w:leftFromText="180" w:rightFromText="180" w:vertAnchor="text" w:horzAnchor="margin" w:tblpXSpec="center" w:tblpY="382"/>
        <w:tblW w:w="8222" w:type="dxa"/>
        <w:tblLayout w:type="fixed"/>
        <w:tblLook w:val="04A0" w:firstRow="1" w:lastRow="0" w:firstColumn="1" w:lastColumn="0" w:noHBand="0" w:noVBand="1"/>
      </w:tblPr>
      <w:tblGrid>
        <w:gridCol w:w="1951"/>
        <w:gridCol w:w="1176"/>
        <w:gridCol w:w="134"/>
        <w:gridCol w:w="958"/>
        <w:gridCol w:w="885"/>
        <w:gridCol w:w="1100"/>
        <w:gridCol w:w="1168"/>
        <w:gridCol w:w="850"/>
      </w:tblGrid>
      <w:tr w:rsidR="00C04BB5" w:rsidRPr="00BB25AD" w14:paraId="2D6FDE94" w14:textId="77777777" w:rsidTr="00876D28">
        <w:trPr>
          <w:trHeight w:val="630"/>
        </w:trPr>
        <w:tc>
          <w:tcPr>
            <w:tcW w:w="1951" w:type="dxa"/>
            <w:vAlign w:val="center"/>
          </w:tcPr>
          <w:p w14:paraId="475B462B" w14:textId="77777777" w:rsidR="00C04BB5" w:rsidRPr="00BB25AD" w:rsidRDefault="00C04BB5" w:rsidP="00BB25AD">
            <w:pPr>
              <w:pStyle w:val="ListParagraph"/>
              <w:ind w:left="0"/>
              <w:jc w:val="center"/>
              <w:rPr>
                <w:rFonts w:ascii="Times New Roman" w:hAnsi="Times New Roman" w:cs="Times New Roman"/>
                <w:b/>
              </w:rPr>
            </w:pPr>
            <w:r w:rsidRPr="00BB25AD">
              <w:rPr>
                <w:rFonts w:ascii="Times New Roman" w:hAnsi="Times New Roman" w:cs="Times New Roman"/>
                <w:b/>
              </w:rPr>
              <w:t>Demographic factor</w:t>
            </w:r>
          </w:p>
        </w:tc>
        <w:tc>
          <w:tcPr>
            <w:tcW w:w="5421" w:type="dxa"/>
            <w:gridSpan w:val="6"/>
            <w:vAlign w:val="center"/>
          </w:tcPr>
          <w:p w14:paraId="139FC9DF" w14:textId="77777777" w:rsidR="00C04BB5" w:rsidRPr="00BB25AD" w:rsidRDefault="00C04BB5" w:rsidP="00BB25AD">
            <w:pPr>
              <w:pStyle w:val="ListParagraph"/>
              <w:ind w:left="0"/>
              <w:jc w:val="center"/>
              <w:rPr>
                <w:rFonts w:ascii="Times New Roman" w:hAnsi="Times New Roman" w:cs="Times New Roman"/>
                <w:b/>
              </w:rPr>
            </w:pPr>
            <w:r w:rsidRPr="00BB25AD">
              <w:rPr>
                <w:rFonts w:ascii="Times New Roman" w:hAnsi="Times New Roman" w:cs="Times New Roman"/>
                <w:b/>
              </w:rPr>
              <w:t>Factors</w:t>
            </w:r>
          </w:p>
        </w:tc>
        <w:tc>
          <w:tcPr>
            <w:tcW w:w="850" w:type="dxa"/>
            <w:vAlign w:val="center"/>
          </w:tcPr>
          <w:p w14:paraId="74103937" w14:textId="77777777" w:rsidR="00C04BB5" w:rsidRPr="00BB25AD" w:rsidRDefault="00C04BB5" w:rsidP="00BB25AD">
            <w:pPr>
              <w:pStyle w:val="ListParagraph"/>
              <w:ind w:left="0"/>
              <w:jc w:val="center"/>
              <w:rPr>
                <w:rFonts w:ascii="Times New Roman" w:hAnsi="Times New Roman" w:cs="Times New Roman"/>
                <w:b/>
              </w:rPr>
            </w:pPr>
            <w:r w:rsidRPr="00BB25AD">
              <w:rPr>
                <w:rFonts w:ascii="Times New Roman" w:hAnsi="Times New Roman" w:cs="Times New Roman"/>
                <w:b/>
              </w:rPr>
              <w:t>Total</w:t>
            </w:r>
          </w:p>
        </w:tc>
      </w:tr>
      <w:tr w:rsidR="009912CB" w:rsidRPr="00BB25AD" w14:paraId="25788D5D" w14:textId="77777777" w:rsidTr="00876D28">
        <w:trPr>
          <w:trHeight w:val="246"/>
        </w:trPr>
        <w:tc>
          <w:tcPr>
            <w:tcW w:w="1951" w:type="dxa"/>
            <w:vMerge w:val="restart"/>
          </w:tcPr>
          <w:p w14:paraId="37BAA750"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Nature of the organisation</w:t>
            </w:r>
          </w:p>
        </w:tc>
        <w:tc>
          <w:tcPr>
            <w:tcW w:w="2268" w:type="dxa"/>
            <w:gridSpan w:val="3"/>
            <w:vAlign w:val="center"/>
          </w:tcPr>
          <w:p w14:paraId="0EB16FD9" w14:textId="77777777" w:rsidR="00C04BB5" w:rsidRPr="00BB25AD" w:rsidRDefault="00C04BB5" w:rsidP="00BB25AD">
            <w:pPr>
              <w:pStyle w:val="ListParagraph"/>
              <w:ind w:left="0"/>
              <w:jc w:val="center"/>
              <w:rPr>
                <w:rFonts w:ascii="Times New Roman" w:hAnsi="Times New Roman" w:cs="Times New Roman"/>
                <w:b/>
              </w:rPr>
            </w:pPr>
            <w:r w:rsidRPr="00BB25AD">
              <w:rPr>
                <w:rFonts w:ascii="Times New Roman" w:hAnsi="Times New Roman" w:cs="Times New Roman"/>
                <w:b/>
              </w:rPr>
              <w:t>IT</w:t>
            </w:r>
          </w:p>
        </w:tc>
        <w:tc>
          <w:tcPr>
            <w:tcW w:w="1985" w:type="dxa"/>
            <w:gridSpan w:val="2"/>
            <w:vAlign w:val="center"/>
          </w:tcPr>
          <w:p w14:paraId="481C8BC2"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Manufacturing</w:t>
            </w:r>
          </w:p>
        </w:tc>
        <w:tc>
          <w:tcPr>
            <w:tcW w:w="1168" w:type="dxa"/>
            <w:vAlign w:val="center"/>
          </w:tcPr>
          <w:p w14:paraId="0A2A6699"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Service</w:t>
            </w:r>
          </w:p>
        </w:tc>
        <w:tc>
          <w:tcPr>
            <w:tcW w:w="850" w:type="dxa"/>
            <w:vMerge w:val="restart"/>
            <w:vAlign w:val="center"/>
          </w:tcPr>
          <w:p w14:paraId="17AEBC3F"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1200</w:t>
            </w:r>
          </w:p>
        </w:tc>
      </w:tr>
      <w:tr w:rsidR="009912CB" w:rsidRPr="00BB25AD" w14:paraId="3C910D1A" w14:textId="77777777" w:rsidTr="00876D28">
        <w:trPr>
          <w:trHeight w:val="372"/>
        </w:trPr>
        <w:tc>
          <w:tcPr>
            <w:tcW w:w="1951" w:type="dxa"/>
            <w:vMerge/>
          </w:tcPr>
          <w:p w14:paraId="1CD3DF69" w14:textId="77777777" w:rsidR="00C04BB5" w:rsidRPr="00BB25AD" w:rsidRDefault="00C04BB5" w:rsidP="00BB25AD">
            <w:pPr>
              <w:pStyle w:val="ListParagraph"/>
              <w:ind w:left="0"/>
              <w:jc w:val="center"/>
              <w:rPr>
                <w:rFonts w:ascii="Times New Roman" w:hAnsi="Times New Roman" w:cs="Times New Roman"/>
              </w:rPr>
            </w:pPr>
          </w:p>
        </w:tc>
        <w:tc>
          <w:tcPr>
            <w:tcW w:w="2268" w:type="dxa"/>
            <w:gridSpan w:val="3"/>
            <w:vAlign w:val="center"/>
          </w:tcPr>
          <w:p w14:paraId="072E8295" w14:textId="77777777" w:rsidR="00C04BB5" w:rsidRPr="00BB25AD" w:rsidRDefault="00C04BB5" w:rsidP="00BB25AD">
            <w:pPr>
              <w:pStyle w:val="ListParagraph"/>
              <w:ind w:left="0"/>
              <w:jc w:val="center"/>
              <w:rPr>
                <w:rFonts w:ascii="Times New Roman" w:hAnsi="Times New Roman" w:cs="Times New Roman"/>
                <w:b/>
              </w:rPr>
            </w:pPr>
            <w:r w:rsidRPr="00BB25AD">
              <w:rPr>
                <w:rFonts w:ascii="Times New Roman" w:hAnsi="Times New Roman" w:cs="Times New Roman"/>
                <w:b/>
              </w:rPr>
              <w:t>528</w:t>
            </w:r>
            <w:r w:rsidR="004E1169" w:rsidRPr="00BB25AD">
              <w:rPr>
                <w:rFonts w:ascii="Times New Roman" w:hAnsi="Times New Roman" w:cs="Times New Roman"/>
                <w:b/>
              </w:rPr>
              <w:t>(44)</w:t>
            </w:r>
          </w:p>
        </w:tc>
        <w:tc>
          <w:tcPr>
            <w:tcW w:w="1985" w:type="dxa"/>
            <w:gridSpan w:val="2"/>
            <w:vAlign w:val="center"/>
          </w:tcPr>
          <w:p w14:paraId="1E5453E4"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342</w:t>
            </w:r>
            <w:r w:rsidR="004E1169" w:rsidRPr="00BB25AD">
              <w:rPr>
                <w:rFonts w:ascii="Times New Roman" w:hAnsi="Times New Roman" w:cs="Times New Roman"/>
              </w:rPr>
              <w:t>(28.5)</w:t>
            </w:r>
          </w:p>
        </w:tc>
        <w:tc>
          <w:tcPr>
            <w:tcW w:w="1168" w:type="dxa"/>
            <w:vAlign w:val="center"/>
          </w:tcPr>
          <w:p w14:paraId="2423096D"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330</w:t>
            </w:r>
            <w:r w:rsidR="00000225" w:rsidRPr="00BB25AD">
              <w:rPr>
                <w:rFonts w:ascii="Times New Roman" w:hAnsi="Times New Roman" w:cs="Times New Roman"/>
              </w:rPr>
              <w:t>(27.5)</w:t>
            </w:r>
          </w:p>
        </w:tc>
        <w:tc>
          <w:tcPr>
            <w:tcW w:w="850" w:type="dxa"/>
            <w:vMerge/>
            <w:vAlign w:val="center"/>
          </w:tcPr>
          <w:p w14:paraId="6F2D6BE4" w14:textId="77777777" w:rsidR="00C04BB5" w:rsidRPr="00BB25AD" w:rsidRDefault="00C04BB5" w:rsidP="00BB25AD">
            <w:pPr>
              <w:pStyle w:val="ListParagraph"/>
              <w:ind w:left="0"/>
              <w:jc w:val="center"/>
              <w:rPr>
                <w:rFonts w:ascii="Times New Roman" w:hAnsi="Times New Roman" w:cs="Times New Roman"/>
              </w:rPr>
            </w:pPr>
          </w:p>
        </w:tc>
      </w:tr>
      <w:tr w:rsidR="000D12F4" w:rsidRPr="00BB25AD" w14:paraId="3A9E54DC" w14:textId="77777777" w:rsidTr="00876D28">
        <w:trPr>
          <w:trHeight w:val="168"/>
        </w:trPr>
        <w:tc>
          <w:tcPr>
            <w:tcW w:w="1951" w:type="dxa"/>
            <w:vMerge w:val="restart"/>
          </w:tcPr>
          <w:p w14:paraId="23B08147"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Gender</w:t>
            </w:r>
          </w:p>
        </w:tc>
        <w:tc>
          <w:tcPr>
            <w:tcW w:w="2268" w:type="dxa"/>
            <w:gridSpan w:val="3"/>
            <w:vAlign w:val="center"/>
          </w:tcPr>
          <w:p w14:paraId="455C4AAC" w14:textId="77777777" w:rsidR="00C04BB5" w:rsidRPr="00BB25AD" w:rsidRDefault="00C04BB5" w:rsidP="00BB25AD">
            <w:pPr>
              <w:pStyle w:val="ListParagraph"/>
              <w:ind w:left="0"/>
              <w:jc w:val="center"/>
              <w:rPr>
                <w:rFonts w:ascii="Times New Roman" w:hAnsi="Times New Roman" w:cs="Times New Roman"/>
                <w:b/>
              </w:rPr>
            </w:pPr>
            <w:r w:rsidRPr="00BB25AD">
              <w:rPr>
                <w:rFonts w:ascii="Times New Roman" w:hAnsi="Times New Roman" w:cs="Times New Roman"/>
                <w:b/>
              </w:rPr>
              <w:t>Male</w:t>
            </w:r>
          </w:p>
        </w:tc>
        <w:tc>
          <w:tcPr>
            <w:tcW w:w="1985" w:type="dxa"/>
            <w:gridSpan w:val="2"/>
            <w:vAlign w:val="center"/>
          </w:tcPr>
          <w:p w14:paraId="00A98613"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 xml:space="preserve">Female </w:t>
            </w:r>
          </w:p>
        </w:tc>
        <w:tc>
          <w:tcPr>
            <w:tcW w:w="1168" w:type="dxa"/>
            <w:vAlign w:val="center"/>
          </w:tcPr>
          <w:p w14:paraId="0289355D" w14:textId="77777777" w:rsidR="00C04BB5" w:rsidRPr="00BB25AD" w:rsidRDefault="00C04BB5" w:rsidP="00BB25AD">
            <w:pPr>
              <w:pStyle w:val="ListParagraph"/>
              <w:ind w:left="0"/>
              <w:jc w:val="center"/>
              <w:rPr>
                <w:rFonts w:ascii="Times New Roman" w:hAnsi="Times New Roman" w:cs="Times New Roman"/>
              </w:rPr>
            </w:pPr>
          </w:p>
        </w:tc>
        <w:tc>
          <w:tcPr>
            <w:tcW w:w="850" w:type="dxa"/>
            <w:vMerge w:val="restart"/>
            <w:vAlign w:val="center"/>
          </w:tcPr>
          <w:p w14:paraId="64D0D593"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1200</w:t>
            </w:r>
          </w:p>
        </w:tc>
      </w:tr>
      <w:tr w:rsidR="00EA68D4" w:rsidRPr="00BB25AD" w14:paraId="18854BDD" w14:textId="77777777" w:rsidTr="00876D28">
        <w:trPr>
          <w:trHeight w:val="132"/>
        </w:trPr>
        <w:tc>
          <w:tcPr>
            <w:tcW w:w="1951" w:type="dxa"/>
            <w:vMerge/>
          </w:tcPr>
          <w:p w14:paraId="672A4F17" w14:textId="77777777" w:rsidR="00C04BB5" w:rsidRPr="00BB25AD" w:rsidRDefault="00C04BB5" w:rsidP="00BB25AD">
            <w:pPr>
              <w:pStyle w:val="ListParagraph"/>
              <w:ind w:left="0"/>
              <w:jc w:val="center"/>
              <w:rPr>
                <w:rFonts w:ascii="Times New Roman" w:hAnsi="Times New Roman" w:cs="Times New Roman"/>
              </w:rPr>
            </w:pPr>
          </w:p>
        </w:tc>
        <w:tc>
          <w:tcPr>
            <w:tcW w:w="2268" w:type="dxa"/>
            <w:gridSpan w:val="3"/>
            <w:vAlign w:val="center"/>
          </w:tcPr>
          <w:p w14:paraId="5D291705" w14:textId="77777777" w:rsidR="00C04BB5" w:rsidRPr="00BB25AD" w:rsidRDefault="00C04BB5" w:rsidP="00BB25AD">
            <w:pPr>
              <w:pStyle w:val="ListParagraph"/>
              <w:ind w:left="0"/>
              <w:jc w:val="center"/>
              <w:rPr>
                <w:rFonts w:ascii="Times New Roman" w:hAnsi="Times New Roman" w:cs="Times New Roman"/>
                <w:b/>
              </w:rPr>
            </w:pPr>
            <w:r w:rsidRPr="00BB25AD">
              <w:rPr>
                <w:rFonts w:ascii="Times New Roman" w:hAnsi="Times New Roman" w:cs="Times New Roman"/>
                <w:b/>
              </w:rPr>
              <w:t>668</w:t>
            </w:r>
            <w:r w:rsidR="004A5CEB" w:rsidRPr="00BB25AD">
              <w:rPr>
                <w:rFonts w:ascii="Times New Roman" w:hAnsi="Times New Roman" w:cs="Times New Roman"/>
                <w:b/>
              </w:rPr>
              <w:t xml:space="preserve"> </w:t>
            </w:r>
            <w:r w:rsidR="00057010" w:rsidRPr="00BB25AD">
              <w:rPr>
                <w:rFonts w:ascii="Times New Roman" w:hAnsi="Times New Roman" w:cs="Times New Roman"/>
                <w:b/>
              </w:rPr>
              <w:t>(</w:t>
            </w:r>
            <w:r w:rsidR="004A5CEB" w:rsidRPr="00BB25AD">
              <w:rPr>
                <w:rFonts w:ascii="Times New Roman" w:hAnsi="Times New Roman" w:cs="Times New Roman"/>
                <w:b/>
              </w:rPr>
              <w:t>55.66</w:t>
            </w:r>
            <w:r w:rsidR="00057010" w:rsidRPr="00BB25AD">
              <w:rPr>
                <w:rFonts w:ascii="Times New Roman" w:hAnsi="Times New Roman" w:cs="Times New Roman"/>
                <w:b/>
              </w:rPr>
              <w:t>)</w:t>
            </w:r>
          </w:p>
        </w:tc>
        <w:tc>
          <w:tcPr>
            <w:tcW w:w="1985" w:type="dxa"/>
            <w:gridSpan w:val="2"/>
            <w:vAlign w:val="center"/>
          </w:tcPr>
          <w:p w14:paraId="0C6509B7" w14:textId="77777777" w:rsidR="00C04BB5" w:rsidRPr="00BB25AD" w:rsidRDefault="00C04BB5" w:rsidP="00BB25AD">
            <w:pPr>
              <w:pStyle w:val="ListParagraph"/>
              <w:ind w:left="0"/>
              <w:jc w:val="center"/>
              <w:rPr>
                <w:rFonts w:ascii="Times New Roman" w:hAnsi="Times New Roman" w:cs="Times New Roman"/>
              </w:rPr>
            </w:pPr>
            <w:r w:rsidRPr="00BB25AD">
              <w:rPr>
                <w:rFonts w:ascii="Times New Roman" w:hAnsi="Times New Roman" w:cs="Times New Roman"/>
              </w:rPr>
              <w:t>532</w:t>
            </w:r>
            <w:r w:rsidR="004A5CEB" w:rsidRPr="00BB25AD">
              <w:rPr>
                <w:rFonts w:ascii="Times New Roman" w:hAnsi="Times New Roman" w:cs="Times New Roman"/>
              </w:rPr>
              <w:t xml:space="preserve"> </w:t>
            </w:r>
            <w:r w:rsidR="00057010" w:rsidRPr="00BB25AD">
              <w:rPr>
                <w:rFonts w:ascii="Times New Roman" w:hAnsi="Times New Roman" w:cs="Times New Roman"/>
              </w:rPr>
              <w:t>(</w:t>
            </w:r>
            <w:r w:rsidR="004A5CEB" w:rsidRPr="00BB25AD">
              <w:rPr>
                <w:rFonts w:ascii="Times New Roman" w:hAnsi="Times New Roman" w:cs="Times New Roman"/>
              </w:rPr>
              <w:t>44.33</w:t>
            </w:r>
            <w:r w:rsidR="00057010" w:rsidRPr="00BB25AD">
              <w:rPr>
                <w:rFonts w:ascii="Times New Roman" w:hAnsi="Times New Roman" w:cs="Times New Roman"/>
              </w:rPr>
              <w:t>)</w:t>
            </w:r>
          </w:p>
        </w:tc>
        <w:tc>
          <w:tcPr>
            <w:tcW w:w="1168" w:type="dxa"/>
            <w:vAlign w:val="center"/>
          </w:tcPr>
          <w:p w14:paraId="1B325E5D" w14:textId="77777777" w:rsidR="00C04BB5" w:rsidRPr="00BB25AD" w:rsidRDefault="00C04BB5" w:rsidP="00BB25AD">
            <w:pPr>
              <w:pStyle w:val="ListParagraph"/>
              <w:ind w:left="0"/>
              <w:jc w:val="center"/>
              <w:rPr>
                <w:rFonts w:ascii="Times New Roman" w:hAnsi="Times New Roman" w:cs="Times New Roman"/>
              </w:rPr>
            </w:pPr>
          </w:p>
        </w:tc>
        <w:tc>
          <w:tcPr>
            <w:tcW w:w="850" w:type="dxa"/>
            <w:vMerge/>
            <w:vAlign w:val="center"/>
          </w:tcPr>
          <w:p w14:paraId="765AE80E" w14:textId="77777777" w:rsidR="00C04BB5" w:rsidRPr="00BB25AD" w:rsidRDefault="00C04BB5" w:rsidP="00BB25AD">
            <w:pPr>
              <w:pStyle w:val="ListParagraph"/>
              <w:ind w:left="0"/>
              <w:jc w:val="center"/>
              <w:rPr>
                <w:rFonts w:ascii="Times New Roman" w:hAnsi="Times New Roman" w:cs="Times New Roman"/>
              </w:rPr>
            </w:pPr>
          </w:p>
        </w:tc>
      </w:tr>
      <w:tr w:rsidR="00EA68D4" w:rsidRPr="00BB25AD" w14:paraId="469CF71D" w14:textId="77777777" w:rsidTr="00876D28">
        <w:trPr>
          <w:trHeight w:val="108"/>
        </w:trPr>
        <w:tc>
          <w:tcPr>
            <w:tcW w:w="1951" w:type="dxa"/>
            <w:vMerge w:val="restart"/>
          </w:tcPr>
          <w:p w14:paraId="4CBC0A9E" w14:textId="77777777" w:rsidR="00FC182C" w:rsidRPr="00BB25AD" w:rsidRDefault="00FC182C" w:rsidP="00BB25AD">
            <w:pPr>
              <w:pStyle w:val="ListParagraph"/>
              <w:ind w:left="0"/>
              <w:jc w:val="center"/>
              <w:rPr>
                <w:rFonts w:ascii="Times New Roman" w:hAnsi="Times New Roman" w:cs="Times New Roman"/>
              </w:rPr>
            </w:pPr>
            <w:r w:rsidRPr="00BB25AD">
              <w:rPr>
                <w:rFonts w:ascii="Times New Roman" w:hAnsi="Times New Roman" w:cs="Times New Roman"/>
              </w:rPr>
              <w:t>Age</w:t>
            </w:r>
          </w:p>
        </w:tc>
        <w:tc>
          <w:tcPr>
            <w:tcW w:w="1310" w:type="dxa"/>
            <w:gridSpan w:val="2"/>
            <w:vAlign w:val="center"/>
          </w:tcPr>
          <w:p w14:paraId="64F0251D" w14:textId="77777777" w:rsidR="00FC182C" w:rsidRPr="00BB25AD" w:rsidRDefault="00FC182C" w:rsidP="00BB25AD">
            <w:pPr>
              <w:pStyle w:val="ListParagraph"/>
              <w:ind w:left="0"/>
              <w:jc w:val="center"/>
              <w:rPr>
                <w:rFonts w:ascii="Times New Roman" w:hAnsi="Times New Roman" w:cs="Times New Roman"/>
              </w:rPr>
            </w:pPr>
            <w:r w:rsidRPr="00BB25AD">
              <w:rPr>
                <w:rFonts w:ascii="Times New Roman" w:hAnsi="Times New Roman" w:cs="Times New Roman"/>
              </w:rPr>
              <w:t>21-25</w:t>
            </w:r>
          </w:p>
        </w:tc>
        <w:tc>
          <w:tcPr>
            <w:tcW w:w="958" w:type="dxa"/>
            <w:vAlign w:val="center"/>
          </w:tcPr>
          <w:p w14:paraId="6BCCC1F1" w14:textId="77777777" w:rsidR="00FC182C" w:rsidRPr="00BB25AD" w:rsidRDefault="00FC182C" w:rsidP="00BB25AD">
            <w:pPr>
              <w:pStyle w:val="ListParagraph"/>
              <w:ind w:left="0"/>
              <w:jc w:val="center"/>
              <w:rPr>
                <w:rFonts w:ascii="Times New Roman" w:hAnsi="Times New Roman" w:cs="Times New Roman"/>
                <w:b/>
              </w:rPr>
            </w:pPr>
            <w:r w:rsidRPr="00BB25AD">
              <w:rPr>
                <w:rFonts w:ascii="Times New Roman" w:hAnsi="Times New Roman" w:cs="Times New Roman"/>
                <w:b/>
              </w:rPr>
              <w:t>25-30</w:t>
            </w:r>
          </w:p>
        </w:tc>
        <w:tc>
          <w:tcPr>
            <w:tcW w:w="885" w:type="dxa"/>
            <w:vAlign w:val="center"/>
          </w:tcPr>
          <w:p w14:paraId="293936C9" w14:textId="77777777" w:rsidR="00FC182C" w:rsidRPr="00BB25AD" w:rsidRDefault="00FC182C" w:rsidP="00BB25AD">
            <w:pPr>
              <w:pStyle w:val="ListParagraph"/>
              <w:ind w:left="0"/>
              <w:jc w:val="center"/>
              <w:rPr>
                <w:rFonts w:ascii="Times New Roman" w:hAnsi="Times New Roman" w:cs="Times New Roman"/>
              </w:rPr>
            </w:pPr>
            <w:r w:rsidRPr="00BB25AD">
              <w:rPr>
                <w:rFonts w:ascii="Times New Roman" w:hAnsi="Times New Roman" w:cs="Times New Roman"/>
              </w:rPr>
              <w:t>30-40</w:t>
            </w:r>
          </w:p>
        </w:tc>
        <w:tc>
          <w:tcPr>
            <w:tcW w:w="1100" w:type="dxa"/>
            <w:vAlign w:val="center"/>
          </w:tcPr>
          <w:p w14:paraId="12F776CB" w14:textId="77777777" w:rsidR="00FC182C" w:rsidRPr="00BB25AD" w:rsidRDefault="00FC182C" w:rsidP="00BB25AD">
            <w:pPr>
              <w:pStyle w:val="ListParagraph"/>
              <w:ind w:left="0"/>
              <w:jc w:val="center"/>
              <w:rPr>
                <w:rFonts w:ascii="Times New Roman" w:hAnsi="Times New Roman" w:cs="Times New Roman"/>
              </w:rPr>
            </w:pPr>
            <w:r w:rsidRPr="00BB25AD">
              <w:rPr>
                <w:rFonts w:ascii="Times New Roman" w:hAnsi="Times New Roman" w:cs="Times New Roman"/>
              </w:rPr>
              <w:t>40-50</w:t>
            </w:r>
          </w:p>
        </w:tc>
        <w:tc>
          <w:tcPr>
            <w:tcW w:w="1168" w:type="dxa"/>
            <w:vAlign w:val="center"/>
          </w:tcPr>
          <w:p w14:paraId="3A94FEF2" w14:textId="77777777" w:rsidR="00FC182C" w:rsidRPr="00BB25AD" w:rsidRDefault="00FC182C" w:rsidP="00BB25AD">
            <w:pPr>
              <w:pStyle w:val="ListParagraph"/>
              <w:ind w:left="0"/>
              <w:jc w:val="center"/>
              <w:rPr>
                <w:rFonts w:ascii="Times New Roman" w:hAnsi="Times New Roman" w:cs="Times New Roman"/>
              </w:rPr>
            </w:pPr>
            <w:r w:rsidRPr="00BB25AD">
              <w:rPr>
                <w:rFonts w:ascii="Times New Roman" w:hAnsi="Times New Roman" w:cs="Times New Roman"/>
              </w:rPr>
              <w:t>50 above</w:t>
            </w:r>
          </w:p>
        </w:tc>
        <w:tc>
          <w:tcPr>
            <w:tcW w:w="850" w:type="dxa"/>
            <w:vMerge w:val="restart"/>
            <w:vAlign w:val="center"/>
          </w:tcPr>
          <w:p w14:paraId="01056269" w14:textId="77777777" w:rsidR="00FC182C" w:rsidRPr="00BB25AD" w:rsidRDefault="009912CB" w:rsidP="00BB25AD">
            <w:pPr>
              <w:pStyle w:val="ListParagraph"/>
              <w:ind w:left="0"/>
              <w:jc w:val="center"/>
              <w:rPr>
                <w:rFonts w:ascii="Times New Roman" w:hAnsi="Times New Roman" w:cs="Times New Roman"/>
              </w:rPr>
            </w:pPr>
            <w:r w:rsidRPr="00BB25AD">
              <w:rPr>
                <w:rFonts w:ascii="Times New Roman" w:hAnsi="Times New Roman" w:cs="Times New Roman"/>
              </w:rPr>
              <w:t>1200</w:t>
            </w:r>
          </w:p>
        </w:tc>
      </w:tr>
      <w:tr w:rsidR="00EA68D4" w:rsidRPr="00BB25AD" w14:paraId="642231CB" w14:textId="77777777" w:rsidTr="00876D28">
        <w:trPr>
          <w:trHeight w:val="180"/>
        </w:trPr>
        <w:tc>
          <w:tcPr>
            <w:tcW w:w="1951" w:type="dxa"/>
            <w:vMerge/>
          </w:tcPr>
          <w:p w14:paraId="0EC0EA62" w14:textId="77777777" w:rsidR="00FC182C" w:rsidRPr="00BB25AD" w:rsidRDefault="00FC182C" w:rsidP="00BB25AD">
            <w:pPr>
              <w:pStyle w:val="ListParagraph"/>
              <w:ind w:left="0"/>
              <w:jc w:val="center"/>
              <w:rPr>
                <w:rFonts w:ascii="Times New Roman" w:hAnsi="Times New Roman" w:cs="Times New Roman"/>
              </w:rPr>
            </w:pPr>
          </w:p>
        </w:tc>
        <w:tc>
          <w:tcPr>
            <w:tcW w:w="1310" w:type="dxa"/>
            <w:gridSpan w:val="2"/>
            <w:vAlign w:val="center"/>
          </w:tcPr>
          <w:p w14:paraId="19EC5E30" w14:textId="77777777" w:rsidR="00FC182C" w:rsidRPr="00BB25AD" w:rsidRDefault="00D02C82" w:rsidP="00BB25AD">
            <w:pPr>
              <w:pStyle w:val="ListParagraph"/>
              <w:ind w:left="0"/>
              <w:jc w:val="center"/>
              <w:rPr>
                <w:rFonts w:ascii="Times New Roman" w:hAnsi="Times New Roman" w:cs="Times New Roman"/>
              </w:rPr>
            </w:pPr>
            <w:r w:rsidRPr="00BB25AD">
              <w:rPr>
                <w:rFonts w:ascii="Times New Roman" w:hAnsi="Times New Roman" w:cs="Times New Roman"/>
              </w:rPr>
              <w:t>154</w:t>
            </w:r>
          </w:p>
          <w:p w14:paraId="1BE60DD7" w14:textId="77777777" w:rsidR="00EB7B02" w:rsidRPr="00BB25AD" w:rsidRDefault="000D12F4" w:rsidP="00BB25AD">
            <w:pPr>
              <w:pStyle w:val="ListParagraph"/>
              <w:ind w:left="0"/>
              <w:jc w:val="center"/>
              <w:rPr>
                <w:rFonts w:ascii="Times New Roman" w:hAnsi="Times New Roman" w:cs="Times New Roman"/>
              </w:rPr>
            </w:pPr>
            <w:r w:rsidRPr="00BB25AD">
              <w:rPr>
                <w:rFonts w:ascii="Times New Roman" w:hAnsi="Times New Roman" w:cs="Times New Roman"/>
              </w:rPr>
              <w:t>(</w:t>
            </w:r>
            <w:r w:rsidR="00EB7B02" w:rsidRPr="00BB25AD">
              <w:rPr>
                <w:rFonts w:ascii="Times New Roman" w:hAnsi="Times New Roman" w:cs="Times New Roman"/>
              </w:rPr>
              <w:t>12.83</w:t>
            </w:r>
            <w:r w:rsidRPr="00BB25AD">
              <w:rPr>
                <w:rFonts w:ascii="Times New Roman" w:hAnsi="Times New Roman" w:cs="Times New Roman"/>
              </w:rPr>
              <w:t>)</w:t>
            </w:r>
          </w:p>
        </w:tc>
        <w:tc>
          <w:tcPr>
            <w:tcW w:w="958" w:type="dxa"/>
            <w:vAlign w:val="center"/>
          </w:tcPr>
          <w:p w14:paraId="63AD9FA2" w14:textId="77777777" w:rsidR="00FC182C" w:rsidRPr="00BB25AD" w:rsidRDefault="00EB7B02" w:rsidP="00BB25AD">
            <w:pPr>
              <w:pStyle w:val="ListParagraph"/>
              <w:ind w:left="0"/>
              <w:jc w:val="center"/>
              <w:rPr>
                <w:rFonts w:ascii="Times New Roman" w:hAnsi="Times New Roman" w:cs="Times New Roman"/>
                <w:b/>
              </w:rPr>
            </w:pPr>
            <w:r w:rsidRPr="00BB25AD">
              <w:rPr>
                <w:rFonts w:ascii="Times New Roman" w:hAnsi="Times New Roman" w:cs="Times New Roman"/>
                <w:b/>
              </w:rPr>
              <w:t>353</w:t>
            </w:r>
          </w:p>
          <w:p w14:paraId="16D20257" w14:textId="77777777" w:rsidR="00EB7B02" w:rsidRPr="00BB25AD" w:rsidRDefault="000D12F4" w:rsidP="00BB25AD">
            <w:pPr>
              <w:pStyle w:val="ListParagraph"/>
              <w:ind w:left="0"/>
              <w:jc w:val="center"/>
              <w:rPr>
                <w:rFonts w:ascii="Times New Roman" w:hAnsi="Times New Roman" w:cs="Times New Roman"/>
                <w:b/>
              </w:rPr>
            </w:pPr>
            <w:r w:rsidRPr="00BB25AD">
              <w:rPr>
                <w:rFonts w:ascii="Times New Roman" w:hAnsi="Times New Roman" w:cs="Times New Roman"/>
                <w:b/>
              </w:rPr>
              <w:t>(</w:t>
            </w:r>
            <w:r w:rsidR="00EB7B02" w:rsidRPr="00BB25AD">
              <w:rPr>
                <w:rFonts w:ascii="Times New Roman" w:hAnsi="Times New Roman" w:cs="Times New Roman"/>
                <w:b/>
              </w:rPr>
              <w:t>29.41</w:t>
            </w:r>
            <w:r w:rsidRPr="00BB25AD">
              <w:rPr>
                <w:rFonts w:ascii="Times New Roman" w:hAnsi="Times New Roman" w:cs="Times New Roman"/>
                <w:b/>
              </w:rPr>
              <w:t>)</w:t>
            </w:r>
          </w:p>
        </w:tc>
        <w:tc>
          <w:tcPr>
            <w:tcW w:w="885" w:type="dxa"/>
            <w:vAlign w:val="center"/>
          </w:tcPr>
          <w:p w14:paraId="11B07A15" w14:textId="77777777" w:rsidR="00FC182C" w:rsidRPr="00BB25AD" w:rsidRDefault="00AE39BE" w:rsidP="00BB25AD">
            <w:pPr>
              <w:pStyle w:val="ListParagraph"/>
              <w:ind w:left="0"/>
              <w:jc w:val="center"/>
              <w:rPr>
                <w:rFonts w:ascii="Times New Roman" w:hAnsi="Times New Roman" w:cs="Times New Roman"/>
              </w:rPr>
            </w:pPr>
            <w:r w:rsidRPr="00BB25AD">
              <w:rPr>
                <w:rFonts w:ascii="Times New Roman" w:hAnsi="Times New Roman" w:cs="Times New Roman"/>
              </w:rPr>
              <w:t>336</w:t>
            </w:r>
          </w:p>
          <w:p w14:paraId="3A482D21" w14:textId="77777777" w:rsidR="00EB7B02" w:rsidRPr="00BB25AD" w:rsidRDefault="000D12F4" w:rsidP="00BB25AD">
            <w:pPr>
              <w:pStyle w:val="ListParagraph"/>
              <w:ind w:left="0"/>
              <w:jc w:val="center"/>
              <w:rPr>
                <w:rFonts w:ascii="Times New Roman" w:hAnsi="Times New Roman" w:cs="Times New Roman"/>
              </w:rPr>
            </w:pPr>
            <w:r w:rsidRPr="00BB25AD">
              <w:rPr>
                <w:rFonts w:ascii="Times New Roman" w:hAnsi="Times New Roman" w:cs="Times New Roman"/>
              </w:rPr>
              <w:t>(</w:t>
            </w:r>
            <w:r w:rsidR="00EB7B02" w:rsidRPr="00BB25AD">
              <w:rPr>
                <w:rFonts w:ascii="Times New Roman" w:hAnsi="Times New Roman" w:cs="Times New Roman"/>
              </w:rPr>
              <w:t>28</w:t>
            </w:r>
            <w:r w:rsidRPr="00BB25AD">
              <w:rPr>
                <w:rFonts w:ascii="Times New Roman" w:hAnsi="Times New Roman" w:cs="Times New Roman"/>
              </w:rPr>
              <w:t>)</w:t>
            </w:r>
          </w:p>
        </w:tc>
        <w:tc>
          <w:tcPr>
            <w:tcW w:w="1100" w:type="dxa"/>
            <w:vAlign w:val="center"/>
          </w:tcPr>
          <w:p w14:paraId="7DF818FC" w14:textId="77777777" w:rsidR="00FC182C" w:rsidRPr="00BB25AD" w:rsidRDefault="000D12F4" w:rsidP="00BB25AD">
            <w:pPr>
              <w:pStyle w:val="ListParagraph"/>
              <w:ind w:left="0"/>
              <w:jc w:val="center"/>
              <w:rPr>
                <w:rFonts w:ascii="Times New Roman" w:hAnsi="Times New Roman" w:cs="Times New Roman"/>
              </w:rPr>
            </w:pPr>
            <w:r w:rsidRPr="00BB25AD">
              <w:rPr>
                <w:rFonts w:ascii="Times New Roman" w:hAnsi="Times New Roman" w:cs="Times New Roman"/>
              </w:rPr>
              <w:t>215</w:t>
            </w:r>
          </w:p>
          <w:p w14:paraId="31E37F1F" w14:textId="77777777" w:rsidR="000D12F4" w:rsidRPr="00BB25AD" w:rsidRDefault="000D12F4" w:rsidP="00BB25AD">
            <w:pPr>
              <w:pStyle w:val="ListParagraph"/>
              <w:ind w:left="0"/>
              <w:jc w:val="center"/>
              <w:rPr>
                <w:rFonts w:ascii="Times New Roman" w:hAnsi="Times New Roman" w:cs="Times New Roman"/>
              </w:rPr>
            </w:pPr>
            <w:r w:rsidRPr="00BB25AD">
              <w:rPr>
                <w:rFonts w:ascii="Times New Roman" w:hAnsi="Times New Roman" w:cs="Times New Roman"/>
              </w:rPr>
              <w:t>(17.91)</w:t>
            </w:r>
          </w:p>
        </w:tc>
        <w:tc>
          <w:tcPr>
            <w:tcW w:w="1168" w:type="dxa"/>
            <w:vAlign w:val="center"/>
          </w:tcPr>
          <w:p w14:paraId="7F90A099" w14:textId="77777777" w:rsidR="00FC182C" w:rsidRPr="00BB25AD" w:rsidRDefault="000D12F4" w:rsidP="00BB25AD">
            <w:pPr>
              <w:pStyle w:val="ListParagraph"/>
              <w:ind w:left="0"/>
              <w:jc w:val="center"/>
              <w:rPr>
                <w:rFonts w:ascii="Times New Roman" w:hAnsi="Times New Roman" w:cs="Times New Roman"/>
              </w:rPr>
            </w:pPr>
            <w:r w:rsidRPr="00BB25AD">
              <w:rPr>
                <w:rFonts w:ascii="Times New Roman" w:hAnsi="Times New Roman" w:cs="Times New Roman"/>
              </w:rPr>
              <w:t>142</w:t>
            </w:r>
          </w:p>
          <w:p w14:paraId="6A6E13B4" w14:textId="77777777" w:rsidR="000D12F4" w:rsidRPr="00BB25AD" w:rsidRDefault="000D12F4" w:rsidP="00BB25AD">
            <w:pPr>
              <w:pStyle w:val="ListParagraph"/>
              <w:ind w:left="0"/>
              <w:jc w:val="center"/>
              <w:rPr>
                <w:rFonts w:ascii="Times New Roman" w:hAnsi="Times New Roman" w:cs="Times New Roman"/>
              </w:rPr>
            </w:pPr>
            <w:r w:rsidRPr="00BB25AD">
              <w:rPr>
                <w:rFonts w:ascii="Times New Roman" w:hAnsi="Times New Roman" w:cs="Times New Roman"/>
              </w:rPr>
              <w:t>(11.83)</w:t>
            </w:r>
          </w:p>
        </w:tc>
        <w:tc>
          <w:tcPr>
            <w:tcW w:w="850" w:type="dxa"/>
            <w:vMerge/>
            <w:vAlign w:val="center"/>
          </w:tcPr>
          <w:p w14:paraId="1BF6BFA1" w14:textId="77777777" w:rsidR="00FC182C" w:rsidRPr="00BB25AD" w:rsidRDefault="00FC182C" w:rsidP="00BB25AD">
            <w:pPr>
              <w:pStyle w:val="ListParagraph"/>
              <w:ind w:left="0"/>
              <w:jc w:val="center"/>
              <w:rPr>
                <w:rFonts w:ascii="Times New Roman" w:hAnsi="Times New Roman" w:cs="Times New Roman"/>
              </w:rPr>
            </w:pPr>
          </w:p>
        </w:tc>
      </w:tr>
      <w:tr w:rsidR="00C24146" w:rsidRPr="00BB25AD" w14:paraId="758E4BB5" w14:textId="77777777" w:rsidTr="00876D28">
        <w:trPr>
          <w:trHeight w:val="156"/>
        </w:trPr>
        <w:tc>
          <w:tcPr>
            <w:tcW w:w="1951" w:type="dxa"/>
            <w:vMerge w:val="restart"/>
          </w:tcPr>
          <w:p w14:paraId="0EDD1C54" w14:textId="77777777" w:rsidR="00C24146" w:rsidRPr="00BB25AD" w:rsidRDefault="00C24146" w:rsidP="00BB25AD">
            <w:pPr>
              <w:pStyle w:val="ListParagraph"/>
              <w:ind w:left="0"/>
              <w:jc w:val="center"/>
              <w:rPr>
                <w:rFonts w:ascii="Times New Roman" w:hAnsi="Times New Roman" w:cs="Times New Roman"/>
              </w:rPr>
            </w:pPr>
            <w:r w:rsidRPr="00BB25AD">
              <w:rPr>
                <w:rFonts w:ascii="Times New Roman" w:hAnsi="Times New Roman" w:cs="Times New Roman"/>
              </w:rPr>
              <w:t>Designation</w:t>
            </w:r>
          </w:p>
        </w:tc>
        <w:tc>
          <w:tcPr>
            <w:tcW w:w="2268" w:type="dxa"/>
            <w:gridSpan w:val="3"/>
            <w:vAlign w:val="center"/>
          </w:tcPr>
          <w:p w14:paraId="5394855A" w14:textId="77777777" w:rsidR="00C24146" w:rsidRPr="00BB25AD" w:rsidRDefault="00C24146" w:rsidP="00BB25AD">
            <w:pPr>
              <w:pStyle w:val="ListParagraph"/>
              <w:ind w:left="0"/>
              <w:jc w:val="center"/>
              <w:rPr>
                <w:rFonts w:ascii="Times New Roman" w:hAnsi="Times New Roman" w:cs="Times New Roman"/>
              </w:rPr>
            </w:pPr>
            <w:r w:rsidRPr="00BB25AD">
              <w:rPr>
                <w:rFonts w:ascii="Times New Roman" w:hAnsi="Times New Roman" w:cs="Times New Roman"/>
              </w:rPr>
              <w:t>Managers</w:t>
            </w:r>
          </w:p>
        </w:tc>
        <w:tc>
          <w:tcPr>
            <w:tcW w:w="1985" w:type="dxa"/>
            <w:gridSpan w:val="2"/>
            <w:vAlign w:val="center"/>
          </w:tcPr>
          <w:p w14:paraId="03CCA870" w14:textId="77777777" w:rsidR="00C24146" w:rsidRPr="00BB25AD" w:rsidRDefault="00C24146" w:rsidP="00BB25AD">
            <w:pPr>
              <w:pStyle w:val="ListParagraph"/>
              <w:ind w:left="0"/>
              <w:jc w:val="center"/>
              <w:rPr>
                <w:rFonts w:ascii="Times New Roman" w:hAnsi="Times New Roman" w:cs="Times New Roman"/>
              </w:rPr>
            </w:pPr>
            <w:r w:rsidRPr="00BB25AD">
              <w:rPr>
                <w:rFonts w:ascii="Times New Roman" w:hAnsi="Times New Roman" w:cs="Times New Roman"/>
              </w:rPr>
              <w:t xml:space="preserve">Team Lead </w:t>
            </w:r>
          </w:p>
        </w:tc>
        <w:tc>
          <w:tcPr>
            <w:tcW w:w="1168" w:type="dxa"/>
            <w:vAlign w:val="center"/>
          </w:tcPr>
          <w:p w14:paraId="5D6682E3" w14:textId="77777777" w:rsidR="00C24146" w:rsidRPr="00BB25AD" w:rsidRDefault="00C24146" w:rsidP="00BB25AD">
            <w:pPr>
              <w:pStyle w:val="ListParagraph"/>
              <w:ind w:left="0"/>
              <w:jc w:val="center"/>
              <w:rPr>
                <w:rFonts w:ascii="Times New Roman" w:hAnsi="Times New Roman" w:cs="Times New Roman"/>
                <w:b/>
              </w:rPr>
            </w:pPr>
            <w:r w:rsidRPr="00BB25AD">
              <w:rPr>
                <w:rFonts w:ascii="Times New Roman" w:hAnsi="Times New Roman" w:cs="Times New Roman"/>
                <w:b/>
              </w:rPr>
              <w:t>Associate</w:t>
            </w:r>
          </w:p>
        </w:tc>
        <w:tc>
          <w:tcPr>
            <w:tcW w:w="850" w:type="dxa"/>
            <w:vMerge w:val="restart"/>
            <w:vAlign w:val="center"/>
          </w:tcPr>
          <w:p w14:paraId="40B83321" w14:textId="77777777" w:rsidR="00C24146" w:rsidRPr="00BB25AD" w:rsidRDefault="00C24146" w:rsidP="00BB25AD">
            <w:pPr>
              <w:pStyle w:val="ListParagraph"/>
              <w:ind w:left="0"/>
              <w:jc w:val="center"/>
              <w:rPr>
                <w:rFonts w:ascii="Times New Roman" w:hAnsi="Times New Roman" w:cs="Times New Roman"/>
              </w:rPr>
            </w:pPr>
            <w:r w:rsidRPr="00BB25AD">
              <w:rPr>
                <w:rFonts w:ascii="Times New Roman" w:hAnsi="Times New Roman" w:cs="Times New Roman"/>
              </w:rPr>
              <w:t>1200</w:t>
            </w:r>
          </w:p>
        </w:tc>
      </w:tr>
      <w:tr w:rsidR="00C24146" w:rsidRPr="00BB25AD" w14:paraId="1F6337ED" w14:textId="77777777" w:rsidTr="00876D28">
        <w:trPr>
          <w:trHeight w:val="144"/>
        </w:trPr>
        <w:tc>
          <w:tcPr>
            <w:tcW w:w="1951" w:type="dxa"/>
            <w:vMerge/>
          </w:tcPr>
          <w:p w14:paraId="6EFB4CF9" w14:textId="77777777" w:rsidR="00C24146" w:rsidRPr="00BB25AD" w:rsidRDefault="00C24146" w:rsidP="00BB25AD">
            <w:pPr>
              <w:pStyle w:val="ListParagraph"/>
              <w:ind w:left="0"/>
              <w:jc w:val="center"/>
              <w:rPr>
                <w:rFonts w:ascii="Times New Roman" w:hAnsi="Times New Roman" w:cs="Times New Roman"/>
              </w:rPr>
            </w:pPr>
          </w:p>
        </w:tc>
        <w:tc>
          <w:tcPr>
            <w:tcW w:w="2268" w:type="dxa"/>
            <w:gridSpan w:val="3"/>
            <w:vAlign w:val="center"/>
          </w:tcPr>
          <w:p w14:paraId="39C4CDCA" w14:textId="77777777" w:rsidR="00C24146" w:rsidRPr="00BB25AD" w:rsidRDefault="00805122" w:rsidP="00BB25AD">
            <w:pPr>
              <w:pStyle w:val="ListParagraph"/>
              <w:ind w:left="0"/>
              <w:jc w:val="center"/>
              <w:rPr>
                <w:rFonts w:ascii="Times New Roman" w:hAnsi="Times New Roman" w:cs="Times New Roman"/>
              </w:rPr>
            </w:pPr>
            <w:r w:rsidRPr="00BB25AD">
              <w:rPr>
                <w:rFonts w:ascii="Times New Roman" w:hAnsi="Times New Roman" w:cs="Times New Roman"/>
              </w:rPr>
              <w:t>160 (13.33)</w:t>
            </w:r>
          </w:p>
        </w:tc>
        <w:tc>
          <w:tcPr>
            <w:tcW w:w="1985" w:type="dxa"/>
            <w:gridSpan w:val="2"/>
            <w:vAlign w:val="center"/>
          </w:tcPr>
          <w:p w14:paraId="4E17966C" w14:textId="77777777" w:rsidR="00C24146" w:rsidRPr="00BB25AD" w:rsidRDefault="00805122" w:rsidP="00BB25AD">
            <w:pPr>
              <w:pStyle w:val="ListParagraph"/>
              <w:ind w:left="0"/>
              <w:jc w:val="center"/>
              <w:rPr>
                <w:rFonts w:ascii="Times New Roman" w:hAnsi="Times New Roman" w:cs="Times New Roman"/>
              </w:rPr>
            </w:pPr>
            <w:r w:rsidRPr="00BB25AD">
              <w:rPr>
                <w:rFonts w:ascii="Times New Roman" w:hAnsi="Times New Roman" w:cs="Times New Roman"/>
              </w:rPr>
              <w:t>200(16.66)</w:t>
            </w:r>
          </w:p>
        </w:tc>
        <w:tc>
          <w:tcPr>
            <w:tcW w:w="1168" w:type="dxa"/>
            <w:vAlign w:val="center"/>
          </w:tcPr>
          <w:p w14:paraId="79F2977B" w14:textId="77777777" w:rsidR="00C24146" w:rsidRPr="00BB25AD" w:rsidRDefault="00C24146" w:rsidP="00BB25AD">
            <w:pPr>
              <w:pStyle w:val="ListParagraph"/>
              <w:ind w:left="0"/>
              <w:jc w:val="center"/>
              <w:rPr>
                <w:rFonts w:ascii="Times New Roman" w:hAnsi="Times New Roman" w:cs="Times New Roman"/>
                <w:b/>
              </w:rPr>
            </w:pPr>
            <w:r w:rsidRPr="00BB25AD">
              <w:rPr>
                <w:rFonts w:ascii="Times New Roman" w:hAnsi="Times New Roman" w:cs="Times New Roman"/>
                <w:b/>
              </w:rPr>
              <w:t>840</w:t>
            </w:r>
            <w:r w:rsidR="00805122" w:rsidRPr="00BB25AD">
              <w:rPr>
                <w:rFonts w:ascii="Times New Roman" w:hAnsi="Times New Roman" w:cs="Times New Roman"/>
                <w:b/>
              </w:rPr>
              <w:t>(70)</w:t>
            </w:r>
          </w:p>
        </w:tc>
        <w:tc>
          <w:tcPr>
            <w:tcW w:w="850" w:type="dxa"/>
            <w:vMerge/>
            <w:vAlign w:val="center"/>
          </w:tcPr>
          <w:p w14:paraId="6AAA3940" w14:textId="77777777" w:rsidR="00C24146" w:rsidRPr="00BB25AD" w:rsidRDefault="00C24146" w:rsidP="00BB25AD">
            <w:pPr>
              <w:pStyle w:val="ListParagraph"/>
              <w:ind w:left="0"/>
              <w:jc w:val="center"/>
              <w:rPr>
                <w:rFonts w:ascii="Times New Roman" w:hAnsi="Times New Roman" w:cs="Times New Roman"/>
              </w:rPr>
            </w:pPr>
          </w:p>
        </w:tc>
      </w:tr>
      <w:tr w:rsidR="000F17E0" w:rsidRPr="00BB25AD" w14:paraId="772C93E1" w14:textId="77777777" w:rsidTr="00876D28">
        <w:trPr>
          <w:trHeight w:val="144"/>
        </w:trPr>
        <w:tc>
          <w:tcPr>
            <w:tcW w:w="1951" w:type="dxa"/>
            <w:vMerge w:val="restart"/>
          </w:tcPr>
          <w:p w14:paraId="3C653340" w14:textId="77777777" w:rsidR="000F17E0" w:rsidRPr="00BB25AD" w:rsidRDefault="000F17E0" w:rsidP="00BB25AD">
            <w:pPr>
              <w:pStyle w:val="ListParagraph"/>
              <w:ind w:left="0"/>
              <w:jc w:val="center"/>
              <w:rPr>
                <w:rFonts w:ascii="Times New Roman" w:hAnsi="Times New Roman" w:cs="Times New Roman"/>
              </w:rPr>
            </w:pPr>
            <w:r w:rsidRPr="00BB25AD">
              <w:rPr>
                <w:rFonts w:ascii="Times New Roman" w:hAnsi="Times New Roman" w:cs="Times New Roman"/>
              </w:rPr>
              <w:t xml:space="preserve">Experience </w:t>
            </w:r>
          </w:p>
        </w:tc>
        <w:tc>
          <w:tcPr>
            <w:tcW w:w="1176" w:type="dxa"/>
            <w:vAlign w:val="center"/>
          </w:tcPr>
          <w:p w14:paraId="116BE1EA" w14:textId="77777777" w:rsidR="000F17E0" w:rsidRPr="00BB25AD" w:rsidRDefault="000F17E0" w:rsidP="00BB25AD">
            <w:pPr>
              <w:pStyle w:val="ListParagraph"/>
              <w:ind w:left="0"/>
              <w:jc w:val="center"/>
              <w:rPr>
                <w:rFonts w:ascii="Times New Roman" w:hAnsi="Times New Roman" w:cs="Times New Roman"/>
              </w:rPr>
            </w:pPr>
            <w:r w:rsidRPr="00BB25AD">
              <w:rPr>
                <w:rFonts w:ascii="Times New Roman" w:hAnsi="Times New Roman" w:cs="Times New Roman"/>
              </w:rPr>
              <w:t>1-5</w:t>
            </w:r>
          </w:p>
        </w:tc>
        <w:tc>
          <w:tcPr>
            <w:tcW w:w="1092" w:type="dxa"/>
            <w:gridSpan w:val="2"/>
            <w:vAlign w:val="center"/>
          </w:tcPr>
          <w:p w14:paraId="72C6824E" w14:textId="77777777" w:rsidR="000F17E0" w:rsidRPr="00BB25AD" w:rsidRDefault="000F17E0" w:rsidP="00BB25AD">
            <w:pPr>
              <w:pStyle w:val="ListParagraph"/>
              <w:ind w:left="0"/>
              <w:jc w:val="center"/>
              <w:rPr>
                <w:rFonts w:ascii="Times New Roman" w:hAnsi="Times New Roman" w:cs="Times New Roman"/>
                <w:b/>
              </w:rPr>
            </w:pPr>
            <w:r w:rsidRPr="00BB25AD">
              <w:rPr>
                <w:rFonts w:ascii="Times New Roman" w:hAnsi="Times New Roman" w:cs="Times New Roman"/>
                <w:b/>
              </w:rPr>
              <w:t>5-10</w:t>
            </w:r>
          </w:p>
        </w:tc>
        <w:tc>
          <w:tcPr>
            <w:tcW w:w="1985" w:type="dxa"/>
            <w:gridSpan w:val="2"/>
            <w:vAlign w:val="center"/>
          </w:tcPr>
          <w:p w14:paraId="4481E24C" w14:textId="77777777" w:rsidR="000F17E0" w:rsidRPr="00BB25AD" w:rsidRDefault="000F17E0" w:rsidP="00BB25AD">
            <w:pPr>
              <w:pStyle w:val="ListParagraph"/>
              <w:ind w:left="0"/>
              <w:jc w:val="center"/>
              <w:rPr>
                <w:rFonts w:ascii="Times New Roman" w:hAnsi="Times New Roman" w:cs="Times New Roman"/>
              </w:rPr>
            </w:pPr>
            <w:r w:rsidRPr="00BB25AD">
              <w:rPr>
                <w:rFonts w:ascii="Times New Roman" w:hAnsi="Times New Roman" w:cs="Times New Roman"/>
              </w:rPr>
              <w:t>10-20</w:t>
            </w:r>
          </w:p>
        </w:tc>
        <w:tc>
          <w:tcPr>
            <w:tcW w:w="1168" w:type="dxa"/>
            <w:vAlign w:val="center"/>
          </w:tcPr>
          <w:p w14:paraId="45D3501B" w14:textId="77777777" w:rsidR="000F17E0" w:rsidRPr="00BB25AD" w:rsidRDefault="000F17E0" w:rsidP="00BB25AD">
            <w:pPr>
              <w:pStyle w:val="ListParagraph"/>
              <w:ind w:left="0"/>
              <w:jc w:val="center"/>
              <w:rPr>
                <w:rFonts w:ascii="Times New Roman" w:hAnsi="Times New Roman" w:cs="Times New Roman"/>
              </w:rPr>
            </w:pPr>
            <w:r w:rsidRPr="00BB25AD">
              <w:rPr>
                <w:rFonts w:ascii="Times New Roman" w:hAnsi="Times New Roman" w:cs="Times New Roman"/>
              </w:rPr>
              <w:t>20 above</w:t>
            </w:r>
          </w:p>
        </w:tc>
        <w:tc>
          <w:tcPr>
            <w:tcW w:w="850" w:type="dxa"/>
            <w:vMerge w:val="restart"/>
            <w:vAlign w:val="center"/>
          </w:tcPr>
          <w:p w14:paraId="56B4F51F" w14:textId="77777777" w:rsidR="000F17E0" w:rsidRPr="00BB25AD" w:rsidRDefault="004128C2" w:rsidP="00BB25AD">
            <w:pPr>
              <w:pStyle w:val="ListParagraph"/>
              <w:ind w:left="0"/>
              <w:jc w:val="center"/>
              <w:rPr>
                <w:rFonts w:ascii="Times New Roman" w:hAnsi="Times New Roman" w:cs="Times New Roman"/>
              </w:rPr>
            </w:pPr>
            <w:r w:rsidRPr="00BB25AD">
              <w:rPr>
                <w:rFonts w:ascii="Times New Roman" w:hAnsi="Times New Roman" w:cs="Times New Roman"/>
              </w:rPr>
              <w:t>1200</w:t>
            </w:r>
          </w:p>
        </w:tc>
      </w:tr>
      <w:tr w:rsidR="000F17E0" w:rsidRPr="00BB25AD" w14:paraId="0C158F0E" w14:textId="77777777" w:rsidTr="00876D28">
        <w:trPr>
          <w:trHeight w:val="156"/>
        </w:trPr>
        <w:tc>
          <w:tcPr>
            <w:tcW w:w="1951" w:type="dxa"/>
            <w:vMerge/>
          </w:tcPr>
          <w:p w14:paraId="043214FB" w14:textId="77777777" w:rsidR="000F17E0" w:rsidRPr="00BB25AD" w:rsidRDefault="000F17E0" w:rsidP="00BB25AD">
            <w:pPr>
              <w:pStyle w:val="ListParagraph"/>
              <w:ind w:left="0"/>
              <w:jc w:val="center"/>
              <w:rPr>
                <w:rFonts w:ascii="Times New Roman" w:hAnsi="Times New Roman" w:cs="Times New Roman"/>
              </w:rPr>
            </w:pPr>
          </w:p>
        </w:tc>
        <w:tc>
          <w:tcPr>
            <w:tcW w:w="1176" w:type="dxa"/>
            <w:vAlign w:val="center"/>
          </w:tcPr>
          <w:p w14:paraId="105B8693" w14:textId="77777777" w:rsidR="000F17E0" w:rsidRPr="00BB25AD" w:rsidRDefault="00D10A47" w:rsidP="00BB25AD">
            <w:pPr>
              <w:pStyle w:val="ListParagraph"/>
              <w:ind w:left="0"/>
              <w:jc w:val="center"/>
              <w:rPr>
                <w:rFonts w:ascii="Times New Roman" w:hAnsi="Times New Roman" w:cs="Times New Roman"/>
              </w:rPr>
            </w:pPr>
            <w:r w:rsidRPr="00BB25AD">
              <w:rPr>
                <w:rFonts w:ascii="Times New Roman" w:hAnsi="Times New Roman" w:cs="Times New Roman"/>
              </w:rPr>
              <w:t>107</w:t>
            </w:r>
            <w:r w:rsidR="004128C2" w:rsidRPr="00BB25AD">
              <w:rPr>
                <w:rFonts w:ascii="Times New Roman" w:hAnsi="Times New Roman" w:cs="Times New Roman"/>
              </w:rPr>
              <w:t>(</w:t>
            </w:r>
            <w:r w:rsidR="0037111F" w:rsidRPr="00BB25AD">
              <w:rPr>
                <w:rFonts w:ascii="Times New Roman" w:hAnsi="Times New Roman" w:cs="Times New Roman"/>
              </w:rPr>
              <w:t>8.9</w:t>
            </w:r>
            <w:r w:rsidR="004128C2" w:rsidRPr="00BB25AD">
              <w:rPr>
                <w:rFonts w:ascii="Times New Roman" w:hAnsi="Times New Roman" w:cs="Times New Roman"/>
              </w:rPr>
              <w:t>)</w:t>
            </w:r>
          </w:p>
        </w:tc>
        <w:tc>
          <w:tcPr>
            <w:tcW w:w="1092" w:type="dxa"/>
            <w:gridSpan w:val="2"/>
            <w:vAlign w:val="center"/>
          </w:tcPr>
          <w:p w14:paraId="22468162" w14:textId="77777777" w:rsidR="000F17E0" w:rsidRPr="00BB25AD" w:rsidRDefault="0037111F" w:rsidP="00BB25AD">
            <w:pPr>
              <w:pStyle w:val="ListParagraph"/>
              <w:ind w:left="0"/>
              <w:jc w:val="center"/>
              <w:rPr>
                <w:rFonts w:ascii="Times New Roman" w:hAnsi="Times New Roman" w:cs="Times New Roman"/>
                <w:b/>
              </w:rPr>
            </w:pPr>
            <w:r w:rsidRPr="00BB25AD">
              <w:rPr>
                <w:rFonts w:ascii="Times New Roman" w:hAnsi="Times New Roman" w:cs="Times New Roman"/>
                <w:b/>
              </w:rPr>
              <w:t>396</w:t>
            </w:r>
            <w:r w:rsidR="004128C2" w:rsidRPr="00BB25AD">
              <w:rPr>
                <w:rFonts w:ascii="Times New Roman" w:hAnsi="Times New Roman" w:cs="Times New Roman"/>
                <w:b/>
              </w:rPr>
              <w:t>(</w:t>
            </w:r>
            <w:r w:rsidRPr="00BB25AD">
              <w:rPr>
                <w:rFonts w:ascii="Times New Roman" w:hAnsi="Times New Roman" w:cs="Times New Roman"/>
                <w:b/>
              </w:rPr>
              <w:t>33</w:t>
            </w:r>
            <w:r w:rsidR="004128C2" w:rsidRPr="00BB25AD">
              <w:rPr>
                <w:rFonts w:ascii="Times New Roman" w:hAnsi="Times New Roman" w:cs="Times New Roman"/>
                <w:b/>
              </w:rPr>
              <w:t>)</w:t>
            </w:r>
          </w:p>
        </w:tc>
        <w:tc>
          <w:tcPr>
            <w:tcW w:w="1985" w:type="dxa"/>
            <w:gridSpan w:val="2"/>
            <w:vAlign w:val="center"/>
          </w:tcPr>
          <w:p w14:paraId="05DE4720" w14:textId="77777777" w:rsidR="000F17E0" w:rsidRPr="00BB25AD" w:rsidRDefault="0037111F" w:rsidP="00BB25AD">
            <w:pPr>
              <w:pStyle w:val="ListParagraph"/>
              <w:ind w:left="0"/>
              <w:jc w:val="center"/>
              <w:rPr>
                <w:rFonts w:ascii="Times New Roman" w:hAnsi="Times New Roman" w:cs="Times New Roman"/>
              </w:rPr>
            </w:pPr>
            <w:r w:rsidRPr="00BB25AD">
              <w:rPr>
                <w:rFonts w:ascii="Times New Roman" w:hAnsi="Times New Roman" w:cs="Times New Roman"/>
              </w:rPr>
              <w:t xml:space="preserve">340 </w:t>
            </w:r>
            <w:r w:rsidR="004128C2" w:rsidRPr="00BB25AD">
              <w:rPr>
                <w:rFonts w:ascii="Times New Roman" w:hAnsi="Times New Roman" w:cs="Times New Roman"/>
              </w:rPr>
              <w:t>(</w:t>
            </w:r>
            <w:r w:rsidRPr="00BB25AD">
              <w:rPr>
                <w:rFonts w:ascii="Times New Roman" w:hAnsi="Times New Roman" w:cs="Times New Roman"/>
              </w:rPr>
              <w:t>28.33</w:t>
            </w:r>
            <w:r w:rsidR="004128C2" w:rsidRPr="00BB25AD">
              <w:rPr>
                <w:rFonts w:ascii="Times New Roman" w:hAnsi="Times New Roman" w:cs="Times New Roman"/>
              </w:rPr>
              <w:t>)</w:t>
            </w:r>
          </w:p>
        </w:tc>
        <w:tc>
          <w:tcPr>
            <w:tcW w:w="1168" w:type="dxa"/>
            <w:vAlign w:val="center"/>
          </w:tcPr>
          <w:p w14:paraId="3B5B44C8" w14:textId="77777777" w:rsidR="000F17E0" w:rsidRPr="00BB25AD" w:rsidRDefault="00D10A47" w:rsidP="00BB25AD">
            <w:pPr>
              <w:pStyle w:val="ListParagraph"/>
              <w:ind w:left="0"/>
              <w:jc w:val="center"/>
              <w:rPr>
                <w:rFonts w:ascii="Times New Roman" w:hAnsi="Times New Roman" w:cs="Times New Roman"/>
              </w:rPr>
            </w:pPr>
            <w:proofErr w:type="gramStart"/>
            <w:r w:rsidRPr="00BB25AD">
              <w:rPr>
                <w:rFonts w:ascii="Times New Roman" w:hAnsi="Times New Roman" w:cs="Times New Roman"/>
              </w:rPr>
              <w:t>357</w:t>
            </w:r>
            <w:r w:rsidR="0037111F" w:rsidRPr="00BB25AD">
              <w:rPr>
                <w:rFonts w:ascii="Times New Roman" w:hAnsi="Times New Roman" w:cs="Times New Roman"/>
              </w:rPr>
              <w:t xml:space="preserve">  </w:t>
            </w:r>
            <w:r w:rsidR="004128C2" w:rsidRPr="00BB25AD">
              <w:rPr>
                <w:rFonts w:ascii="Times New Roman" w:hAnsi="Times New Roman" w:cs="Times New Roman"/>
              </w:rPr>
              <w:lastRenderedPageBreak/>
              <w:t>(</w:t>
            </w:r>
            <w:proofErr w:type="gramEnd"/>
            <w:r w:rsidR="004128C2" w:rsidRPr="00BB25AD">
              <w:rPr>
                <w:rFonts w:ascii="Times New Roman" w:hAnsi="Times New Roman" w:cs="Times New Roman"/>
              </w:rPr>
              <w:t>29.75)</w:t>
            </w:r>
          </w:p>
        </w:tc>
        <w:tc>
          <w:tcPr>
            <w:tcW w:w="850" w:type="dxa"/>
            <w:vMerge/>
            <w:vAlign w:val="center"/>
          </w:tcPr>
          <w:p w14:paraId="376A824D" w14:textId="77777777" w:rsidR="000F17E0" w:rsidRPr="00BB25AD" w:rsidRDefault="000F17E0" w:rsidP="00BB25AD">
            <w:pPr>
              <w:pStyle w:val="ListParagraph"/>
              <w:ind w:left="0"/>
              <w:jc w:val="center"/>
              <w:rPr>
                <w:rFonts w:ascii="Times New Roman" w:hAnsi="Times New Roman" w:cs="Times New Roman"/>
              </w:rPr>
            </w:pPr>
          </w:p>
        </w:tc>
      </w:tr>
      <w:tr w:rsidR="004128C2" w:rsidRPr="00BB25AD" w14:paraId="78593D9D" w14:textId="77777777" w:rsidTr="00876D28">
        <w:trPr>
          <w:trHeight w:val="216"/>
        </w:trPr>
        <w:tc>
          <w:tcPr>
            <w:tcW w:w="1951" w:type="dxa"/>
            <w:vMerge w:val="restart"/>
          </w:tcPr>
          <w:p w14:paraId="321DBFB6" w14:textId="77777777" w:rsidR="004128C2" w:rsidRPr="00BB25AD" w:rsidRDefault="004128C2" w:rsidP="00BB25AD">
            <w:pPr>
              <w:pStyle w:val="ListParagraph"/>
              <w:ind w:left="0"/>
              <w:jc w:val="center"/>
              <w:rPr>
                <w:rFonts w:ascii="Times New Roman" w:hAnsi="Times New Roman" w:cs="Times New Roman"/>
              </w:rPr>
            </w:pPr>
            <w:r w:rsidRPr="00BB25AD">
              <w:rPr>
                <w:rFonts w:ascii="Times New Roman" w:hAnsi="Times New Roman" w:cs="Times New Roman"/>
              </w:rPr>
              <w:t>Qualification</w:t>
            </w:r>
          </w:p>
        </w:tc>
        <w:tc>
          <w:tcPr>
            <w:tcW w:w="1176" w:type="dxa"/>
            <w:vAlign w:val="center"/>
          </w:tcPr>
          <w:p w14:paraId="3A5088BA" w14:textId="77777777" w:rsidR="004128C2" w:rsidRPr="00BB25AD" w:rsidRDefault="004128C2" w:rsidP="00BB25AD">
            <w:pPr>
              <w:pStyle w:val="ListParagraph"/>
              <w:ind w:left="0"/>
              <w:jc w:val="center"/>
              <w:rPr>
                <w:rFonts w:ascii="Times New Roman" w:hAnsi="Times New Roman" w:cs="Times New Roman"/>
                <w:b/>
              </w:rPr>
            </w:pPr>
            <w:r w:rsidRPr="00BB25AD">
              <w:rPr>
                <w:rFonts w:ascii="Times New Roman" w:hAnsi="Times New Roman" w:cs="Times New Roman"/>
                <w:b/>
              </w:rPr>
              <w:t>Graduate</w:t>
            </w:r>
          </w:p>
        </w:tc>
        <w:tc>
          <w:tcPr>
            <w:tcW w:w="1092" w:type="dxa"/>
            <w:gridSpan w:val="2"/>
            <w:vAlign w:val="center"/>
          </w:tcPr>
          <w:p w14:paraId="3E9A18B8" w14:textId="77777777" w:rsidR="004128C2" w:rsidRPr="00BB25AD" w:rsidRDefault="004128C2" w:rsidP="00BB25AD">
            <w:pPr>
              <w:pStyle w:val="ListParagraph"/>
              <w:ind w:left="0"/>
              <w:jc w:val="center"/>
              <w:rPr>
                <w:rFonts w:ascii="Times New Roman" w:hAnsi="Times New Roman" w:cs="Times New Roman"/>
              </w:rPr>
            </w:pPr>
            <w:r w:rsidRPr="00BB25AD">
              <w:rPr>
                <w:rFonts w:ascii="Times New Roman" w:hAnsi="Times New Roman" w:cs="Times New Roman"/>
              </w:rPr>
              <w:t>Master</w:t>
            </w:r>
          </w:p>
        </w:tc>
        <w:tc>
          <w:tcPr>
            <w:tcW w:w="1985" w:type="dxa"/>
            <w:gridSpan w:val="2"/>
            <w:vAlign w:val="center"/>
          </w:tcPr>
          <w:p w14:paraId="38B319D2" w14:textId="77777777" w:rsidR="004128C2" w:rsidRPr="00BB25AD" w:rsidRDefault="004128C2" w:rsidP="00BB25AD">
            <w:pPr>
              <w:pStyle w:val="ListParagraph"/>
              <w:ind w:left="0"/>
              <w:jc w:val="center"/>
              <w:rPr>
                <w:rFonts w:ascii="Times New Roman" w:hAnsi="Times New Roman" w:cs="Times New Roman"/>
              </w:rPr>
            </w:pPr>
            <w:r w:rsidRPr="00BB25AD">
              <w:rPr>
                <w:rFonts w:ascii="Times New Roman" w:hAnsi="Times New Roman" w:cs="Times New Roman"/>
              </w:rPr>
              <w:t>Professional</w:t>
            </w:r>
          </w:p>
        </w:tc>
        <w:tc>
          <w:tcPr>
            <w:tcW w:w="1168" w:type="dxa"/>
            <w:vAlign w:val="center"/>
          </w:tcPr>
          <w:p w14:paraId="49F251FF" w14:textId="77777777" w:rsidR="004128C2" w:rsidRPr="00BB25AD" w:rsidRDefault="004128C2" w:rsidP="00BB25AD">
            <w:pPr>
              <w:pStyle w:val="ListParagraph"/>
              <w:ind w:left="0"/>
              <w:jc w:val="center"/>
              <w:rPr>
                <w:rFonts w:ascii="Times New Roman" w:hAnsi="Times New Roman" w:cs="Times New Roman"/>
              </w:rPr>
            </w:pPr>
            <w:r w:rsidRPr="00BB25AD">
              <w:rPr>
                <w:rFonts w:ascii="Times New Roman" w:hAnsi="Times New Roman" w:cs="Times New Roman"/>
              </w:rPr>
              <w:t xml:space="preserve">Others </w:t>
            </w:r>
          </w:p>
        </w:tc>
        <w:tc>
          <w:tcPr>
            <w:tcW w:w="850" w:type="dxa"/>
            <w:vMerge w:val="restart"/>
            <w:vAlign w:val="center"/>
          </w:tcPr>
          <w:p w14:paraId="70409321" w14:textId="77777777" w:rsidR="004128C2" w:rsidRPr="00BB25AD" w:rsidRDefault="00446C99" w:rsidP="00BB25AD">
            <w:pPr>
              <w:pStyle w:val="ListParagraph"/>
              <w:ind w:left="0"/>
              <w:jc w:val="center"/>
              <w:rPr>
                <w:rFonts w:ascii="Times New Roman" w:hAnsi="Times New Roman" w:cs="Times New Roman"/>
              </w:rPr>
            </w:pPr>
            <w:r w:rsidRPr="00BB25AD">
              <w:rPr>
                <w:rFonts w:ascii="Times New Roman" w:hAnsi="Times New Roman" w:cs="Times New Roman"/>
              </w:rPr>
              <w:t>1200</w:t>
            </w:r>
          </w:p>
        </w:tc>
      </w:tr>
      <w:tr w:rsidR="004128C2" w:rsidRPr="00BB25AD" w14:paraId="088376AE" w14:textId="77777777" w:rsidTr="00876D28">
        <w:trPr>
          <w:trHeight w:val="84"/>
        </w:trPr>
        <w:tc>
          <w:tcPr>
            <w:tcW w:w="1951" w:type="dxa"/>
            <w:vMerge/>
          </w:tcPr>
          <w:p w14:paraId="129DAE24" w14:textId="77777777" w:rsidR="004128C2" w:rsidRPr="00BB25AD" w:rsidRDefault="004128C2" w:rsidP="00BB25AD">
            <w:pPr>
              <w:pStyle w:val="ListParagraph"/>
              <w:ind w:left="0"/>
              <w:jc w:val="center"/>
              <w:rPr>
                <w:rFonts w:ascii="Times New Roman" w:hAnsi="Times New Roman" w:cs="Times New Roman"/>
              </w:rPr>
            </w:pPr>
          </w:p>
        </w:tc>
        <w:tc>
          <w:tcPr>
            <w:tcW w:w="1176" w:type="dxa"/>
            <w:vAlign w:val="center"/>
          </w:tcPr>
          <w:p w14:paraId="462E6987" w14:textId="77777777" w:rsidR="004128C2" w:rsidRPr="00BB25AD" w:rsidRDefault="004128C2" w:rsidP="00BB25AD">
            <w:pPr>
              <w:pStyle w:val="ListParagraph"/>
              <w:ind w:left="0"/>
              <w:jc w:val="center"/>
              <w:rPr>
                <w:rFonts w:ascii="Times New Roman" w:hAnsi="Times New Roman" w:cs="Times New Roman"/>
                <w:b/>
              </w:rPr>
            </w:pPr>
            <w:r w:rsidRPr="00BB25AD">
              <w:rPr>
                <w:rFonts w:ascii="Times New Roman" w:hAnsi="Times New Roman" w:cs="Times New Roman"/>
                <w:b/>
              </w:rPr>
              <w:t xml:space="preserve"> </w:t>
            </w:r>
            <w:proofErr w:type="gramStart"/>
            <w:r w:rsidR="00F94743" w:rsidRPr="00BB25AD">
              <w:rPr>
                <w:rFonts w:ascii="Times New Roman" w:hAnsi="Times New Roman" w:cs="Times New Roman"/>
                <w:b/>
              </w:rPr>
              <w:t xml:space="preserve">692  </w:t>
            </w:r>
            <w:r w:rsidR="00446C99" w:rsidRPr="00BB25AD">
              <w:rPr>
                <w:rFonts w:ascii="Times New Roman" w:hAnsi="Times New Roman" w:cs="Times New Roman"/>
                <w:b/>
              </w:rPr>
              <w:t>(</w:t>
            </w:r>
            <w:proofErr w:type="gramEnd"/>
            <w:r w:rsidR="00F94743" w:rsidRPr="00BB25AD">
              <w:rPr>
                <w:rFonts w:ascii="Times New Roman" w:hAnsi="Times New Roman" w:cs="Times New Roman"/>
                <w:b/>
              </w:rPr>
              <w:t>57.66</w:t>
            </w:r>
            <w:r w:rsidR="00446C99" w:rsidRPr="00BB25AD">
              <w:rPr>
                <w:rFonts w:ascii="Times New Roman" w:hAnsi="Times New Roman" w:cs="Times New Roman"/>
                <w:b/>
              </w:rPr>
              <w:t>)</w:t>
            </w:r>
          </w:p>
        </w:tc>
        <w:tc>
          <w:tcPr>
            <w:tcW w:w="1092" w:type="dxa"/>
            <w:gridSpan w:val="2"/>
            <w:vAlign w:val="center"/>
          </w:tcPr>
          <w:p w14:paraId="7D9340B2" w14:textId="77777777" w:rsidR="004128C2" w:rsidRPr="00BB25AD" w:rsidRDefault="00876D28" w:rsidP="00BB25AD">
            <w:pPr>
              <w:pStyle w:val="ListParagraph"/>
              <w:ind w:left="0"/>
              <w:jc w:val="center"/>
              <w:rPr>
                <w:rFonts w:ascii="Times New Roman" w:hAnsi="Times New Roman" w:cs="Times New Roman"/>
              </w:rPr>
            </w:pPr>
            <w:r w:rsidRPr="00BB25AD">
              <w:rPr>
                <w:rFonts w:ascii="Times New Roman" w:hAnsi="Times New Roman" w:cs="Times New Roman"/>
              </w:rPr>
              <w:t>345</w:t>
            </w:r>
            <w:r w:rsidR="00F94743" w:rsidRPr="00BB25AD">
              <w:rPr>
                <w:rFonts w:ascii="Times New Roman" w:hAnsi="Times New Roman" w:cs="Times New Roman"/>
              </w:rPr>
              <w:t xml:space="preserve"> </w:t>
            </w:r>
            <w:r w:rsidR="00446C99" w:rsidRPr="00BB25AD">
              <w:rPr>
                <w:rFonts w:ascii="Times New Roman" w:hAnsi="Times New Roman" w:cs="Times New Roman"/>
              </w:rPr>
              <w:t>(</w:t>
            </w:r>
            <w:r w:rsidR="00F94743" w:rsidRPr="00BB25AD">
              <w:rPr>
                <w:rFonts w:ascii="Times New Roman" w:hAnsi="Times New Roman" w:cs="Times New Roman"/>
              </w:rPr>
              <w:t>28.75</w:t>
            </w:r>
            <w:r w:rsidR="00446C99" w:rsidRPr="00BB25AD">
              <w:rPr>
                <w:rFonts w:ascii="Times New Roman" w:hAnsi="Times New Roman" w:cs="Times New Roman"/>
              </w:rPr>
              <w:t>)</w:t>
            </w:r>
          </w:p>
        </w:tc>
        <w:tc>
          <w:tcPr>
            <w:tcW w:w="1985" w:type="dxa"/>
            <w:gridSpan w:val="2"/>
            <w:vAlign w:val="center"/>
          </w:tcPr>
          <w:p w14:paraId="1525F902" w14:textId="77777777" w:rsidR="004128C2" w:rsidRPr="00BB25AD" w:rsidRDefault="00876D28" w:rsidP="00BB25AD">
            <w:pPr>
              <w:pStyle w:val="ListParagraph"/>
              <w:ind w:left="0"/>
              <w:jc w:val="center"/>
              <w:rPr>
                <w:rFonts w:ascii="Times New Roman" w:hAnsi="Times New Roman" w:cs="Times New Roman"/>
              </w:rPr>
            </w:pPr>
            <w:r w:rsidRPr="00BB25AD">
              <w:rPr>
                <w:rFonts w:ascii="Times New Roman" w:hAnsi="Times New Roman" w:cs="Times New Roman"/>
              </w:rPr>
              <w:t>125</w:t>
            </w:r>
            <w:r w:rsidR="00F94743" w:rsidRPr="00BB25AD">
              <w:rPr>
                <w:rFonts w:ascii="Times New Roman" w:hAnsi="Times New Roman" w:cs="Times New Roman"/>
              </w:rPr>
              <w:t xml:space="preserve"> </w:t>
            </w:r>
            <w:r w:rsidR="00446C99" w:rsidRPr="00BB25AD">
              <w:rPr>
                <w:rFonts w:ascii="Times New Roman" w:hAnsi="Times New Roman" w:cs="Times New Roman"/>
              </w:rPr>
              <w:t>(</w:t>
            </w:r>
            <w:r w:rsidR="00F94743" w:rsidRPr="00BB25AD">
              <w:rPr>
                <w:rFonts w:ascii="Times New Roman" w:hAnsi="Times New Roman" w:cs="Times New Roman"/>
              </w:rPr>
              <w:t>10.41</w:t>
            </w:r>
            <w:r w:rsidR="00446C99" w:rsidRPr="00BB25AD">
              <w:rPr>
                <w:rFonts w:ascii="Times New Roman" w:hAnsi="Times New Roman" w:cs="Times New Roman"/>
              </w:rPr>
              <w:t>)</w:t>
            </w:r>
          </w:p>
        </w:tc>
        <w:tc>
          <w:tcPr>
            <w:tcW w:w="1168" w:type="dxa"/>
            <w:vAlign w:val="center"/>
          </w:tcPr>
          <w:p w14:paraId="6CCE7D71" w14:textId="77777777" w:rsidR="004128C2" w:rsidRPr="00BB25AD" w:rsidRDefault="00F94743" w:rsidP="00BB25AD">
            <w:pPr>
              <w:pStyle w:val="ListParagraph"/>
              <w:ind w:left="0"/>
              <w:jc w:val="center"/>
              <w:rPr>
                <w:rFonts w:ascii="Times New Roman" w:hAnsi="Times New Roman" w:cs="Times New Roman"/>
              </w:rPr>
            </w:pPr>
            <w:r w:rsidRPr="00BB25AD">
              <w:rPr>
                <w:rFonts w:ascii="Times New Roman" w:hAnsi="Times New Roman" w:cs="Times New Roman"/>
              </w:rPr>
              <w:t>38</w:t>
            </w:r>
            <w:r w:rsidR="00446C99" w:rsidRPr="00BB25AD">
              <w:rPr>
                <w:rFonts w:ascii="Times New Roman" w:hAnsi="Times New Roman" w:cs="Times New Roman"/>
              </w:rPr>
              <w:t xml:space="preserve"> (3.16)</w:t>
            </w:r>
          </w:p>
        </w:tc>
        <w:tc>
          <w:tcPr>
            <w:tcW w:w="850" w:type="dxa"/>
            <w:vMerge/>
            <w:vAlign w:val="center"/>
          </w:tcPr>
          <w:p w14:paraId="48AF4F56" w14:textId="77777777" w:rsidR="004128C2" w:rsidRPr="00BB25AD" w:rsidRDefault="004128C2" w:rsidP="00BB25AD">
            <w:pPr>
              <w:pStyle w:val="ListParagraph"/>
              <w:ind w:left="0"/>
              <w:jc w:val="center"/>
              <w:rPr>
                <w:rFonts w:ascii="Times New Roman" w:hAnsi="Times New Roman" w:cs="Times New Roman"/>
              </w:rPr>
            </w:pPr>
          </w:p>
        </w:tc>
      </w:tr>
      <w:tr w:rsidR="00876D28" w:rsidRPr="00BB25AD" w14:paraId="11C517E4" w14:textId="77777777" w:rsidTr="00876D28">
        <w:trPr>
          <w:trHeight w:val="144"/>
        </w:trPr>
        <w:tc>
          <w:tcPr>
            <w:tcW w:w="1951" w:type="dxa"/>
            <w:vMerge w:val="restart"/>
          </w:tcPr>
          <w:p w14:paraId="366C9BEC" w14:textId="77777777" w:rsidR="00876D28" w:rsidRPr="00BB25AD" w:rsidRDefault="00876D28" w:rsidP="00BB25AD">
            <w:pPr>
              <w:pStyle w:val="ListParagraph"/>
              <w:ind w:left="0"/>
              <w:jc w:val="center"/>
              <w:rPr>
                <w:rFonts w:ascii="Times New Roman" w:hAnsi="Times New Roman" w:cs="Times New Roman"/>
              </w:rPr>
            </w:pPr>
            <w:r w:rsidRPr="00BB25AD">
              <w:rPr>
                <w:rFonts w:ascii="Times New Roman" w:hAnsi="Times New Roman" w:cs="Times New Roman"/>
              </w:rPr>
              <w:t>Marital status</w:t>
            </w:r>
          </w:p>
        </w:tc>
        <w:tc>
          <w:tcPr>
            <w:tcW w:w="2268" w:type="dxa"/>
            <w:gridSpan w:val="3"/>
            <w:vAlign w:val="center"/>
          </w:tcPr>
          <w:p w14:paraId="7FA674BD" w14:textId="77777777" w:rsidR="00876D28" w:rsidRPr="00BB25AD" w:rsidRDefault="002D114C" w:rsidP="00BB25AD">
            <w:pPr>
              <w:pStyle w:val="ListParagraph"/>
              <w:ind w:left="0"/>
              <w:jc w:val="center"/>
              <w:rPr>
                <w:rFonts w:ascii="Times New Roman" w:hAnsi="Times New Roman" w:cs="Times New Roman"/>
              </w:rPr>
            </w:pPr>
            <w:r w:rsidRPr="00BB25AD">
              <w:rPr>
                <w:rFonts w:ascii="Times New Roman" w:hAnsi="Times New Roman" w:cs="Times New Roman"/>
              </w:rPr>
              <w:t>Single</w:t>
            </w:r>
          </w:p>
        </w:tc>
        <w:tc>
          <w:tcPr>
            <w:tcW w:w="1985" w:type="dxa"/>
            <w:gridSpan w:val="2"/>
            <w:vAlign w:val="center"/>
          </w:tcPr>
          <w:p w14:paraId="2FD965DB" w14:textId="77777777" w:rsidR="00876D28" w:rsidRPr="00BB25AD" w:rsidRDefault="002D114C" w:rsidP="00BB25AD">
            <w:pPr>
              <w:pStyle w:val="ListParagraph"/>
              <w:ind w:left="0"/>
              <w:jc w:val="center"/>
              <w:rPr>
                <w:rFonts w:ascii="Times New Roman" w:hAnsi="Times New Roman" w:cs="Times New Roman"/>
                <w:b/>
              </w:rPr>
            </w:pPr>
            <w:r w:rsidRPr="00BB25AD">
              <w:rPr>
                <w:rFonts w:ascii="Times New Roman" w:hAnsi="Times New Roman" w:cs="Times New Roman"/>
                <w:b/>
              </w:rPr>
              <w:t xml:space="preserve">Married </w:t>
            </w:r>
          </w:p>
        </w:tc>
        <w:tc>
          <w:tcPr>
            <w:tcW w:w="1168" w:type="dxa"/>
            <w:vAlign w:val="center"/>
          </w:tcPr>
          <w:p w14:paraId="42254B50" w14:textId="77777777" w:rsidR="00876D28" w:rsidRPr="00BB25AD" w:rsidRDefault="002D114C" w:rsidP="00BB25AD">
            <w:pPr>
              <w:pStyle w:val="ListParagraph"/>
              <w:ind w:left="0"/>
              <w:jc w:val="center"/>
              <w:rPr>
                <w:rFonts w:ascii="Times New Roman" w:hAnsi="Times New Roman" w:cs="Times New Roman"/>
              </w:rPr>
            </w:pPr>
            <w:r w:rsidRPr="00BB25AD">
              <w:rPr>
                <w:rFonts w:ascii="Times New Roman" w:hAnsi="Times New Roman" w:cs="Times New Roman"/>
              </w:rPr>
              <w:t>Widow</w:t>
            </w:r>
          </w:p>
        </w:tc>
        <w:tc>
          <w:tcPr>
            <w:tcW w:w="850" w:type="dxa"/>
            <w:vMerge w:val="restart"/>
            <w:vAlign w:val="center"/>
          </w:tcPr>
          <w:p w14:paraId="2BC72437" w14:textId="77777777" w:rsidR="00876D28" w:rsidRPr="00BB25AD" w:rsidRDefault="001B1A17" w:rsidP="00BB25AD">
            <w:pPr>
              <w:pStyle w:val="ListParagraph"/>
              <w:ind w:left="0"/>
              <w:jc w:val="center"/>
              <w:rPr>
                <w:rFonts w:ascii="Times New Roman" w:hAnsi="Times New Roman" w:cs="Times New Roman"/>
              </w:rPr>
            </w:pPr>
            <w:r w:rsidRPr="00BB25AD">
              <w:rPr>
                <w:rFonts w:ascii="Times New Roman" w:hAnsi="Times New Roman" w:cs="Times New Roman"/>
              </w:rPr>
              <w:t>1200</w:t>
            </w:r>
          </w:p>
        </w:tc>
      </w:tr>
      <w:tr w:rsidR="00876D28" w:rsidRPr="00BB25AD" w14:paraId="543946AB" w14:textId="77777777" w:rsidTr="00876D28">
        <w:trPr>
          <w:trHeight w:val="156"/>
        </w:trPr>
        <w:tc>
          <w:tcPr>
            <w:tcW w:w="1951" w:type="dxa"/>
            <w:vMerge/>
          </w:tcPr>
          <w:p w14:paraId="51324B5C" w14:textId="77777777" w:rsidR="00876D28" w:rsidRPr="00BB25AD" w:rsidRDefault="00876D28" w:rsidP="00BB25AD">
            <w:pPr>
              <w:pStyle w:val="ListParagraph"/>
              <w:ind w:left="0"/>
              <w:jc w:val="center"/>
              <w:rPr>
                <w:rFonts w:ascii="Times New Roman" w:hAnsi="Times New Roman" w:cs="Times New Roman"/>
              </w:rPr>
            </w:pPr>
          </w:p>
        </w:tc>
        <w:tc>
          <w:tcPr>
            <w:tcW w:w="2268" w:type="dxa"/>
            <w:gridSpan w:val="3"/>
            <w:vAlign w:val="center"/>
          </w:tcPr>
          <w:p w14:paraId="1181F7D8" w14:textId="77777777" w:rsidR="00876D28" w:rsidRPr="00BB25AD" w:rsidRDefault="001B1A17" w:rsidP="00BB25AD">
            <w:pPr>
              <w:pStyle w:val="ListParagraph"/>
              <w:ind w:left="0"/>
              <w:jc w:val="center"/>
              <w:rPr>
                <w:rFonts w:ascii="Times New Roman" w:hAnsi="Times New Roman" w:cs="Times New Roman"/>
              </w:rPr>
            </w:pPr>
            <w:r w:rsidRPr="00BB25AD">
              <w:rPr>
                <w:rFonts w:ascii="Times New Roman" w:hAnsi="Times New Roman" w:cs="Times New Roman"/>
              </w:rPr>
              <w:t>228 (</w:t>
            </w:r>
            <w:r w:rsidR="002D114C" w:rsidRPr="00BB25AD">
              <w:rPr>
                <w:rFonts w:ascii="Times New Roman" w:hAnsi="Times New Roman" w:cs="Times New Roman"/>
              </w:rPr>
              <w:t>19</w:t>
            </w:r>
            <w:r w:rsidRPr="00BB25AD">
              <w:rPr>
                <w:rFonts w:ascii="Times New Roman" w:hAnsi="Times New Roman" w:cs="Times New Roman"/>
              </w:rPr>
              <w:t>)</w:t>
            </w:r>
          </w:p>
        </w:tc>
        <w:tc>
          <w:tcPr>
            <w:tcW w:w="1985" w:type="dxa"/>
            <w:gridSpan w:val="2"/>
            <w:vAlign w:val="center"/>
          </w:tcPr>
          <w:p w14:paraId="420DD0C4" w14:textId="77777777" w:rsidR="00876D28" w:rsidRPr="00BB25AD" w:rsidRDefault="001B1A17" w:rsidP="00BB25AD">
            <w:pPr>
              <w:pStyle w:val="ListParagraph"/>
              <w:ind w:left="0"/>
              <w:jc w:val="center"/>
              <w:rPr>
                <w:rFonts w:ascii="Times New Roman" w:hAnsi="Times New Roman" w:cs="Times New Roman"/>
                <w:b/>
              </w:rPr>
            </w:pPr>
            <w:proofErr w:type="gramStart"/>
            <w:r w:rsidRPr="00BB25AD">
              <w:rPr>
                <w:rFonts w:ascii="Times New Roman" w:hAnsi="Times New Roman" w:cs="Times New Roman"/>
                <w:b/>
              </w:rPr>
              <w:t>948  (</w:t>
            </w:r>
            <w:proofErr w:type="gramEnd"/>
            <w:r w:rsidR="002D114C" w:rsidRPr="00BB25AD">
              <w:rPr>
                <w:rFonts w:ascii="Times New Roman" w:hAnsi="Times New Roman" w:cs="Times New Roman"/>
                <w:b/>
              </w:rPr>
              <w:t>79</w:t>
            </w:r>
            <w:r w:rsidRPr="00BB25AD">
              <w:rPr>
                <w:rFonts w:ascii="Times New Roman" w:hAnsi="Times New Roman" w:cs="Times New Roman"/>
                <w:b/>
              </w:rPr>
              <w:t>)</w:t>
            </w:r>
          </w:p>
        </w:tc>
        <w:tc>
          <w:tcPr>
            <w:tcW w:w="1168" w:type="dxa"/>
            <w:vAlign w:val="center"/>
          </w:tcPr>
          <w:p w14:paraId="270ECAFE" w14:textId="77777777" w:rsidR="00876D28" w:rsidRPr="00BB25AD" w:rsidRDefault="001B1A17" w:rsidP="00BB25AD">
            <w:pPr>
              <w:pStyle w:val="ListParagraph"/>
              <w:ind w:left="0"/>
              <w:jc w:val="center"/>
              <w:rPr>
                <w:rFonts w:ascii="Times New Roman" w:hAnsi="Times New Roman" w:cs="Times New Roman"/>
              </w:rPr>
            </w:pPr>
            <w:r w:rsidRPr="00BB25AD">
              <w:rPr>
                <w:rFonts w:ascii="Times New Roman" w:hAnsi="Times New Roman" w:cs="Times New Roman"/>
              </w:rPr>
              <w:t>24 (2)</w:t>
            </w:r>
          </w:p>
        </w:tc>
        <w:tc>
          <w:tcPr>
            <w:tcW w:w="850" w:type="dxa"/>
            <w:vMerge/>
            <w:vAlign w:val="center"/>
          </w:tcPr>
          <w:p w14:paraId="7D8E394D" w14:textId="77777777" w:rsidR="00876D28" w:rsidRPr="00BB25AD" w:rsidRDefault="00876D28" w:rsidP="00BB25AD">
            <w:pPr>
              <w:pStyle w:val="ListParagraph"/>
              <w:ind w:left="0"/>
              <w:jc w:val="center"/>
              <w:rPr>
                <w:rFonts w:ascii="Times New Roman" w:hAnsi="Times New Roman" w:cs="Times New Roman"/>
              </w:rPr>
            </w:pPr>
          </w:p>
        </w:tc>
      </w:tr>
    </w:tbl>
    <w:p w14:paraId="3458E62A" w14:textId="77777777" w:rsidR="00F11F37" w:rsidRDefault="00F11F37" w:rsidP="00F11F37">
      <w:pPr>
        <w:rPr>
          <w:rFonts w:ascii="Times New Roman" w:hAnsi="Times New Roman" w:cs="Times New Roman"/>
          <w:sz w:val="24"/>
          <w:szCs w:val="24"/>
        </w:rPr>
      </w:pPr>
      <w:r>
        <w:rPr>
          <w:rFonts w:ascii="Times New Roman" w:hAnsi="Times New Roman" w:cs="Times New Roman"/>
          <w:b/>
          <w:sz w:val="24"/>
          <w:szCs w:val="24"/>
        </w:rPr>
        <w:t xml:space="preserve"> </w:t>
      </w:r>
      <w:r w:rsidR="000322CD">
        <w:rPr>
          <w:rFonts w:ascii="Times New Roman" w:hAnsi="Times New Roman" w:cs="Times New Roman"/>
          <w:b/>
          <w:sz w:val="24"/>
          <w:szCs w:val="24"/>
        </w:rPr>
        <w:t xml:space="preserve">       </w:t>
      </w:r>
      <w:r w:rsidR="000322CD" w:rsidRPr="004158CB">
        <w:rPr>
          <w:rFonts w:ascii="Times New Roman" w:hAnsi="Times New Roman" w:cs="Times New Roman"/>
          <w:sz w:val="24"/>
          <w:szCs w:val="24"/>
        </w:rPr>
        <w:t xml:space="preserve">Source: </w:t>
      </w:r>
      <w:r w:rsidR="004158CB" w:rsidRPr="004158CB">
        <w:rPr>
          <w:rFonts w:ascii="Times New Roman" w:hAnsi="Times New Roman" w:cs="Times New Roman"/>
          <w:sz w:val="24"/>
          <w:szCs w:val="24"/>
        </w:rPr>
        <w:t>Primary data</w:t>
      </w:r>
      <w:r w:rsidR="001B1A17">
        <w:rPr>
          <w:rFonts w:ascii="Times New Roman" w:hAnsi="Times New Roman" w:cs="Times New Roman"/>
          <w:sz w:val="24"/>
          <w:szCs w:val="24"/>
        </w:rPr>
        <w:t>, note: (</w:t>
      </w:r>
      <w:r w:rsidR="001C644D">
        <w:rPr>
          <w:rFonts w:ascii="Times New Roman" w:hAnsi="Times New Roman" w:cs="Times New Roman"/>
          <w:sz w:val="24"/>
          <w:szCs w:val="24"/>
        </w:rPr>
        <w:t xml:space="preserve">%) </w:t>
      </w:r>
    </w:p>
    <w:p w14:paraId="51829D24" w14:textId="77777777" w:rsidR="002F0BF9" w:rsidRDefault="002F0BF9" w:rsidP="00D90C4A">
      <w:pPr>
        <w:spacing w:after="0" w:line="360" w:lineRule="auto"/>
        <w:jc w:val="both"/>
        <w:rPr>
          <w:rFonts w:ascii="Times New Roman" w:eastAsia="Times New Roman" w:hAnsi="Times New Roman" w:cs="Times New Roman"/>
          <w:sz w:val="24"/>
          <w:szCs w:val="24"/>
          <w:lang w:eastAsia="en-IN"/>
        </w:rPr>
      </w:pPr>
      <w:r w:rsidRPr="002F0BF9">
        <w:rPr>
          <w:rFonts w:ascii="Times New Roman" w:eastAsia="Times New Roman" w:hAnsi="Times New Roman" w:cs="Times New Roman"/>
          <w:sz w:val="24"/>
          <w:szCs w:val="24"/>
          <w:lang w:eastAsia="en-IN"/>
        </w:rPr>
        <w:t>Table 1 presents the demographic profile of the employees selected for the study. The study selected information technology, manufacturing, and service organizations as the representative types. The majority of the 1200 employees, 528 (or 44%), come from companies that are involved in information technology. Most of the 668 employees, or 55.66 percent, are male. The estimated age range of the employees is between 25 and 30 years old. Most of them hold associate positions within the organization. All of the employees have between five and ten years of experience working for the company. Graduates represent the majority of them. </w:t>
      </w:r>
    </w:p>
    <w:p w14:paraId="1AD35DA6" w14:textId="77777777" w:rsidR="00DD7C5C" w:rsidRPr="004158CB" w:rsidRDefault="00DD7C5C" w:rsidP="00DD7C5C">
      <w:pPr>
        <w:pStyle w:val="ListParagraph"/>
        <w:jc w:val="both"/>
        <w:rPr>
          <w:rFonts w:ascii="Times New Roman" w:hAnsi="Times New Roman" w:cs="Times New Roman"/>
          <w:sz w:val="2"/>
          <w:szCs w:val="24"/>
        </w:rPr>
      </w:pPr>
    </w:p>
    <w:p w14:paraId="39BC6E8A" w14:textId="77777777" w:rsidR="009E7A81" w:rsidRPr="00853F0C" w:rsidRDefault="00853F0C" w:rsidP="00853F0C">
      <w:pPr>
        <w:tabs>
          <w:tab w:val="left" w:pos="1481"/>
        </w:tabs>
        <w:jc w:val="center"/>
        <w:rPr>
          <w:rFonts w:ascii="Times New Roman" w:hAnsi="Times New Roman" w:cs="Times New Roman"/>
          <w:b/>
          <w:sz w:val="24"/>
          <w:szCs w:val="24"/>
        </w:rPr>
      </w:pPr>
      <w:r w:rsidRPr="00853F0C">
        <w:rPr>
          <w:rFonts w:ascii="Times New Roman" w:hAnsi="Times New Roman" w:cs="Times New Roman"/>
          <w:b/>
          <w:sz w:val="24"/>
          <w:szCs w:val="24"/>
        </w:rPr>
        <w:t xml:space="preserve">Table 2: Employee </w:t>
      </w:r>
      <w:r w:rsidR="0089583E">
        <w:rPr>
          <w:rFonts w:ascii="Times New Roman" w:hAnsi="Times New Roman" w:cs="Times New Roman"/>
          <w:b/>
          <w:sz w:val="24"/>
          <w:szCs w:val="24"/>
        </w:rPr>
        <w:t>awareness</w:t>
      </w:r>
      <w:r w:rsidRPr="00853F0C">
        <w:rPr>
          <w:rFonts w:ascii="Times New Roman" w:hAnsi="Times New Roman" w:cs="Times New Roman"/>
          <w:b/>
          <w:sz w:val="24"/>
          <w:szCs w:val="24"/>
        </w:rPr>
        <w:t xml:space="preserve"> about </w:t>
      </w:r>
      <w:r w:rsidRPr="00853F0C">
        <w:rPr>
          <w:rFonts w:ascii="Times New Roman" w:eastAsia="Times New Roman" w:hAnsi="Times New Roman" w:cs="Times New Roman"/>
          <w:b/>
          <w:sz w:val="24"/>
          <w:szCs w:val="24"/>
          <w:lang w:eastAsia="en-IN"/>
        </w:rPr>
        <w:t>companies' CSR policies and programs in Karnataka</w:t>
      </w:r>
    </w:p>
    <w:tbl>
      <w:tblPr>
        <w:tblStyle w:val="TableGrid"/>
        <w:tblW w:w="8897" w:type="dxa"/>
        <w:tblLayout w:type="fixed"/>
        <w:tblLook w:val="0600" w:firstRow="0" w:lastRow="0" w:firstColumn="0" w:lastColumn="0" w:noHBand="1" w:noVBand="1"/>
      </w:tblPr>
      <w:tblGrid>
        <w:gridCol w:w="4786"/>
        <w:gridCol w:w="1134"/>
        <w:gridCol w:w="851"/>
        <w:gridCol w:w="708"/>
        <w:gridCol w:w="1418"/>
      </w:tblGrid>
      <w:tr w:rsidR="00991A43" w:rsidRPr="00BB25AD" w14:paraId="23D4E8CB" w14:textId="77777777" w:rsidTr="00325932">
        <w:trPr>
          <w:trHeight w:val="536"/>
        </w:trPr>
        <w:tc>
          <w:tcPr>
            <w:tcW w:w="4786" w:type="dxa"/>
            <w:vAlign w:val="center"/>
          </w:tcPr>
          <w:p w14:paraId="0CE977AE" w14:textId="77777777" w:rsidR="00991A43" w:rsidRPr="00BB25AD" w:rsidRDefault="00991A43" w:rsidP="00BB25AD">
            <w:pPr>
              <w:tabs>
                <w:tab w:val="left" w:pos="1481"/>
              </w:tabs>
              <w:jc w:val="center"/>
              <w:rPr>
                <w:rFonts w:ascii="Times New Roman" w:hAnsi="Times New Roman" w:cs="Times New Roman"/>
                <w:b/>
              </w:rPr>
            </w:pPr>
            <w:r w:rsidRPr="00BB25AD">
              <w:rPr>
                <w:rFonts w:ascii="Times New Roman" w:hAnsi="Times New Roman" w:cs="Times New Roman"/>
                <w:b/>
              </w:rPr>
              <w:t>Statements</w:t>
            </w:r>
          </w:p>
        </w:tc>
        <w:tc>
          <w:tcPr>
            <w:tcW w:w="1134" w:type="dxa"/>
            <w:vAlign w:val="center"/>
          </w:tcPr>
          <w:p w14:paraId="73A115FD" w14:textId="77777777" w:rsidR="00991A43" w:rsidRPr="00BB25AD" w:rsidRDefault="00991A43" w:rsidP="00BB25AD">
            <w:pPr>
              <w:tabs>
                <w:tab w:val="left" w:pos="1481"/>
              </w:tabs>
              <w:jc w:val="center"/>
              <w:rPr>
                <w:rFonts w:ascii="Times New Roman" w:hAnsi="Times New Roman" w:cs="Times New Roman"/>
                <w:b/>
              </w:rPr>
            </w:pPr>
            <w:r w:rsidRPr="00BB25AD">
              <w:rPr>
                <w:rFonts w:ascii="Times New Roman" w:hAnsi="Times New Roman" w:cs="Times New Roman"/>
                <w:b/>
              </w:rPr>
              <w:t>Mean</w:t>
            </w:r>
          </w:p>
        </w:tc>
        <w:tc>
          <w:tcPr>
            <w:tcW w:w="851" w:type="dxa"/>
            <w:vAlign w:val="center"/>
          </w:tcPr>
          <w:p w14:paraId="05D58B91" w14:textId="77777777" w:rsidR="00991A43" w:rsidRPr="00BB25AD" w:rsidRDefault="00991A43" w:rsidP="00BB25AD">
            <w:pPr>
              <w:tabs>
                <w:tab w:val="left" w:pos="1481"/>
              </w:tabs>
              <w:jc w:val="center"/>
              <w:rPr>
                <w:rFonts w:ascii="Times New Roman" w:hAnsi="Times New Roman" w:cs="Times New Roman"/>
                <w:b/>
              </w:rPr>
            </w:pPr>
            <w:r w:rsidRPr="00BB25AD">
              <w:rPr>
                <w:rFonts w:ascii="Times New Roman" w:hAnsi="Times New Roman" w:cs="Times New Roman"/>
                <w:b/>
              </w:rPr>
              <w:t>Min</w:t>
            </w:r>
          </w:p>
        </w:tc>
        <w:tc>
          <w:tcPr>
            <w:tcW w:w="708" w:type="dxa"/>
            <w:vAlign w:val="center"/>
          </w:tcPr>
          <w:p w14:paraId="6C57E881" w14:textId="77777777" w:rsidR="00991A43" w:rsidRPr="00BB25AD" w:rsidRDefault="00325932" w:rsidP="00BB25AD">
            <w:pPr>
              <w:tabs>
                <w:tab w:val="left" w:pos="1481"/>
              </w:tabs>
              <w:jc w:val="center"/>
              <w:rPr>
                <w:rFonts w:ascii="Times New Roman" w:hAnsi="Times New Roman" w:cs="Times New Roman"/>
                <w:b/>
              </w:rPr>
            </w:pPr>
            <w:r w:rsidRPr="00BB25AD">
              <w:rPr>
                <w:rFonts w:ascii="Times New Roman" w:hAnsi="Times New Roman" w:cs="Times New Roman"/>
                <w:b/>
              </w:rPr>
              <w:t>Max</w:t>
            </w:r>
          </w:p>
        </w:tc>
        <w:tc>
          <w:tcPr>
            <w:tcW w:w="1418" w:type="dxa"/>
            <w:vAlign w:val="center"/>
          </w:tcPr>
          <w:p w14:paraId="037F8ADD" w14:textId="77777777" w:rsidR="00991A43" w:rsidRPr="00BB25AD" w:rsidRDefault="00991A43" w:rsidP="00BB25AD">
            <w:pPr>
              <w:tabs>
                <w:tab w:val="left" w:pos="1481"/>
              </w:tabs>
              <w:jc w:val="center"/>
              <w:rPr>
                <w:rFonts w:ascii="Times New Roman" w:hAnsi="Times New Roman" w:cs="Times New Roman"/>
                <w:b/>
              </w:rPr>
            </w:pPr>
            <w:r w:rsidRPr="00BB25AD">
              <w:rPr>
                <w:rFonts w:ascii="Times New Roman" w:hAnsi="Times New Roman" w:cs="Times New Roman"/>
                <w:b/>
              </w:rPr>
              <w:t>Std</w:t>
            </w:r>
            <w:r w:rsidR="00325932" w:rsidRPr="00BB25AD">
              <w:rPr>
                <w:rFonts w:ascii="Times New Roman" w:hAnsi="Times New Roman" w:cs="Times New Roman"/>
                <w:b/>
              </w:rPr>
              <w:t>.</w:t>
            </w:r>
          </w:p>
          <w:p w14:paraId="4EFEE646" w14:textId="77777777" w:rsidR="00991A43" w:rsidRPr="00BB25AD" w:rsidRDefault="00991A43" w:rsidP="00BB25AD">
            <w:pPr>
              <w:tabs>
                <w:tab w:val="left" w:pos="1481"/>
              </w:tabs>
              <w:jc w:val="center"/>
              <w:rPr>
                <w:rFonts w:ascii="Times New Roman" w:hAnsi="Times New Roman" w:cs="Times New Roman"/>
                <w:b/>
              </w:rPr>
            </w:pPr>
            <w:r w:rsidRPr="00BB25AD">
              <w:rPr>
                <w:rFonts w:ascii="Times New Roman" w:hAnsi="Times New Roman" w:cs="Times New Roman"/>
                <w:b/>
              </w:rPr>
              <w:t>deviation</w:t>
            </w:r>
          </w:p>
        </w:tc>
      </w:tr>
      <w:tr w:rsidR="00991A43" w:rsidRPr="00BB25AD" w14:paraId="578DC33E" w14:textId="77777777" w:rsidTr="00266157">
        <w:trPr>
          <w:trHeight w:val="302"/>
        </w:trPr>
        <w:tc>
          <w:tcPr>
            <w:tcW w:w="4786" w:type="dxa"/>
          </w:tcPr>
          <w:p w14:paraId="39F373A9" w14:textId="77777777" w:rsidR="00991A43" w:rsidRPr="00BB25AD" w:rsidRDefault="00991A43" w:rsidP="00BB25AD">
            <w:pPr>
              <w:tabs>
                <w:tab w:val="left" w:pos="1481"/>
              </w:tabs>
              <w:rPr>
                <w:rFonts w:ascii="Times New Roman" w:hAnsi="Times New Roman" w:cs="Times New Roman"/>
              </w:rPr>
            </w:pPr>
            <w:r w:rsidRPr="00BB25AD">
              <w:rPr>
                <w:rFonts w:ascii="Times New Roman" w:hAnsi="Times New Roman" w:cs="Times New Roman"/>
              </w:rPr>
              <w:t>Your company has CSR policies and programs.</w:t>
            </w:r>
          </w:p>
        </w:tc>
        <w:tc>
          <w:tcPr>
            <w:tcW w:w="1134" w:type="dxa"/>
            <w:vAlign w:val="center"/>
          </w:tcPr>
          <w:p w14:paraId="4BA8F1E9"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2.</w:t>
            </w:r>
            <w:r w:rsidR="00F846B3" w:rsidRPr="00BB25AD">
              <w:rPr>
                <w:rFonts w:ascii="Times New Roman" w:hAnsi="Times New Roman" w:cs="Times New Roman"/>
              </w:rPr>
              <w:t>2580</w:t>
            </w:r>
          </w:p>
        </w:tc>
        <w:tc>
          <w:tcPr>
            <w:tcW w:w="851" w:type="dxa"/>
            <w:vAlign w:val="center"/>
          </w:tcPr>
          <w:p w14:paraId="2B55577B"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708" w:type="dxa"/>
            <w:vAlign w:val="center"/>
          </w:tcPr>
          <w:p w14:paraId="0409C960"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5.00</w:t>
            </w:r>
          </w:p>
        </w:tc>
        <w:tc>
          <w:tcPr>
            <w:tcW w:w="1418" w:type="dxa"/>
            <w:vAlign w:val="center"/>
          </w:tcPr>
          <w:p w14:paraId="067F2A7D"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0.</w:t>
            </w:r>
            <w:r w:rsidR="00F846B3" w:rsidRPr="00BB25AD">
              <w:rPr>
                <w:rFonts w:ascii="Times New Roman" w:hAnsi="Times New Roman" w:cs="Times New Roman"/>
              </w:rPr>
              <w:t>0258</w:t>
            </w:r>
          </w:p>
        </w:tc>
      </w:tr>
      <w:tr w:rsidR="00991A43" w:rsidRPr="00BB25AD" w14:paraId="73C544A9" w14:textId="77777777" w:rsidTr="00266157">
        <w:trPr>
          <w:trHeight w:val="608"/>
        </w:trPr>
        <w:tc>
          <w:tcPr>
            <w:tcW w:w="4786" w:type="dxa"/>
          </w:tcPr>
          <w:p w14:paraId="74880673" w14:textId="77777777" w:rsidR="00991A43" w:rsidRPr="00BB25AD" w:rsidRDefault="00991A43" w:rsidP="00BB25AD">
            <w:pPr>
              <w:tabs>
                <w:tab w:val="left" w:pos="1481"/>
              </w:tabs>
              <w:rPr>
                <w:rFonts w:ascii="Times New Roman" w:hAnsi="Times New Roman" w:cs="Times New Roman"/>
              </w:rPr>
            </w:pPr>
            <w:r w:rsidRPr="00BB25AD">
              <w:rPr>
                <w:rFonts w:ascii="Times New Roman" w:hAnsi="Times New Roman" w:cs="Times New Roman"/>
              </w:rPr>
              <w:t>Your company raises awareness about CSR within the organization.</w:t>
            </w:r>
          </w:p>
        </w:tc>
        <w:tc>
          <w:tcPr>
            <w:tcW w:w="1134" w:type="dxa"/>
            <w:vAlign w:val="center"/>
          </w:tcPr>
          <w:p w14:paraId="216C5D52"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2.</w:t>
            </w:r>
            <w:r w:rsidR="00F846B3" w:rsidRPr="00BB25AD">
              <w:rPr>
                <w:rFonts w:ascii="Times New Roman" w:hAnsi="Times New Roman" w:cs="Times New Roman"/>
              </w:rPr>
              <w:t>0258</w:t>
            </w:r>
          </w:p>
        </w:tc>
        <w:tc>
          <w:tcPr>
            <w:tcW w:w="851" w:type="dxa"/>
            <w:vAlign w:val="center"/>
          </w:tcPr>
          <w:p w14:paraId="5544C9DC"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708" w:type="dxa"/>
            <w:vAlign w:val="center"/>
          </w:tcPr>
          <w:p w14:paraId="4B00EA2B"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5.00</w:t>
            </w:r>
          </w:p>
        </w:tc>
        <w:tc>
          <w:tcPr>
            <w:tcW w:w="1418" w:type="dxa"/>
            <w:vAlign w:val="center"/>
          </w:tcPr>
          <w:p w14:paraId="7D244703"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0.</w:t>
            </w:r>
            <w:r w:rsidR="00F846B3" w:rsidRPr="00BB25AD">
              <w:rPr>
                <w:rFonts w:ascii="Times New Roman" w:hAnsi="Times New Roman" w:cs="Times New Roman"/>
              </w:rPr>
              <w:t>2568</w:t>
            </w:r>
          </w:p>
        </w:tc>
      </w:tr>
      <w:tr w:rsidR="00991A43" w:rsidRPr="00BB25AD" w14:paraId="457B0245" w14:textId="77777777" w:rsidTr="00266157">
        <w:trPr>
          <w:trHeight w:val="611"/>
        </w:trPr>
        <w:tc>
          <w:tcPr>
            <w:tcW w:w="4786" w:type="dxa"/>
          </w:tcPr>
          <w:p w14:paraId="71E7E9EC" w14:textId="77777777" w:rsidR="00991A43" w:rsidRPr="00BB25AD" w:rsidRDefault="00991A43" w:rsidP="00BB25AD">
            <w:pPr>
              <w:tabs>
                <w:tab w:val="left" w:pos="1481"/>
              </w:tabs>
              <w:rPr>
                <w:rFonts w:ascii="Times New Roman" w:hAnsi="Times New Roman" w:cs="Times New Roman"/>
              </w:rPr>
            </w:pPr>
            <w:r w:rsidRPr="00BB25AD">
              <w:rPr>
                <w:rFonts w:ascii="Times New Roman" w:hAnsi="Times New Roman" w:cs="Times New Roman"/>
              </w:rPr>
              <w:t>In your corporate governance, you prioritize CSR.</w:t>
            </w:r>
          </w:p>
        </w:tc>
        <w:tc>
          <w:tcPr>
            <w:tcW w:w="1134" w:type="dxa"/>
            <w:vAlign w:val="center"/>
          </w:tcPr>
          <w:p w14:paraId="6905FD8A" w14:textId="77777777" w:rsidR="00991A43" w:rsidRPr="00BB25AD" w:rsidRDefault="00F846B3" w:rsidP="00BB25AD">
            <w:pPr>
              <w:tabs>
                <w:tab w:val="left" w:pos="1481"/>
              </w:tabs>
              <w:jc w:val="center"/>
              <w:rPr>
                <w:rFonts w:ascii="Times New Roman" w:hAnsi="Times New Roman" w:cs="Times New Roman"/>
              </w:rPr>
            </w:pPr>
            <w:r w:rsidRPr="00BB25AD">
              <w:rPr>
                <w:rFonts w:ascii="Times New Roman" w:hAnsi="Times New Roman" w:cs="Times New Roman"/>
              </w:rPr>
              <w:t>3.2580</w:t>
            </w:r>
          </w:p>
        </w:tc>
        <w:tc>
          <w:tcPr>
            <w:tcW w:w="851" w:type="dxa"/>
            <w:vAlign w:val="center"/>
          </w:tcPr>
          <w:p w14:paraId="25DC8C3F"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708" w:type="dxa"/>
            <w:vAlign w:val="center"/>
          </w:tcPr>
          <w:p w14:paraId="18FD230F"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5.00</w:t>
            </w:r>
          </w:p>
        </w:tc>
        <w:tc>
          <w:tcPr>
            <w:tcW w:w="1418" w:type="dxa"/>
            <w:vAlign w:val="center"/>
          </w:tcPr>
          <w:p w14:paraId="4236A594"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0.</w:t>
            </w:r>
            <w:r w:rsidR="00F846B3" w:rsidRPr="00BB25AD">
              <w:rPr>
                <w:rFonts w:ascii="Times New Roman" w:hAnsi="Times New Roman" w:cs="Times New Roman"/>
              </w:rPr>
              <w:t>9875</w:t>
            </w:r>
          </w:p>
        </w:tc>
      </w:tr>
      <w:tr w:rsidR="00991A43" w:rsidRPr="00BB25AD" w14:paraId="10CF134F" w14:textId="77777777" w:rsidTr="00266157">
        <w:trPr>
          <w:trHeight w:val="371"/>
        </w:trPr>
        <w:tc>
          <w:tcPr>
            <w:tcW w:w="4786" w:type="dxa"/>
          </w:tcPr>
          <w:p w14:paraId="1B12F34D" w14:textId="77777777" w:rsidR="00991A43" w:rsidRPr="00BB25AD" w:rsidRDefault="00991A43" w:rsidP="00BB25AD">
            <w:pPr>
              <w:tabs>
                <w:tab w:val="left" w:pos="1481"/>
              </w:tabs>
              <w:rPr>
                <w:rFonts w:ascii="Times New Roman" w:hAnsi="Times New Roman" w:cs="Times New Roman"/>
              </w:rPr>
            </w:pPr>
            <w:r w:rsidRPr="00BB25AD">
              <w:rPr>
                <w:rFonts w:ascii="Times New Roman" w:hAnsi="Times New Roman" w:cs="Times New Roman"/>
              </w:rPr>
              <w:t>Your company supports carrying out the CSR.</w:t>
            </w:r>
          </w:p>
        </w:tc>
        <w:tc>
          <w:tcPr>
            <w:tcW w:w="1134" w:type="dxa"/>
            <w:vAlign w:val="center"/>
          </w:tcPr>
          <w:p w14:paraId="410C8978"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2.</w:t>
            </w:r>
            <w:r w:rsidR="00F846B3" w:rsidRPr="00BB25AD">
              <w:rPr>
                <w:rFonts w:ascii="Times New Roman" w:hAnsi="Times New Roman" w:cs="Times New Roman"/>
              </w:rPr>
              <w:t>0285</w:t>
            </w:r>
          </w:p>
        </w:tc>
        <w:tc>
          <w:tcPr>
            <w:tcW w:w="851" w:type="dxa"/>
            <w:vAlign w:val="center"/>
          </w:tcPr>
          <w:p w14:paraId="190298C9"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708" w:type="dxa"/>
            <w:vAlign w:val="center"/>
          </w:tcPr>
          <w:p w14:paraId="13AC28D8"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5.00</w:t>
            </w:r>
          </w:p>
        </w:tc>
        <w:tc>
          <w:tcPr>
            <w:tcW w:w="1418" w:type="dxa"/>
            <w:vAlign w:val="center"/>
          </w:tcPr>
          <w:p w14:paraId="4EA7A76E"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0.9</w:t>
            </w:r>
            <w:r w:rsidR="00F846B3" w:rsidRPr="00BB25AD">
              <w:rPr>
                <w:rFonts w:ascii="Times New Roman" w:hAnsi="Times New Roman" w:cs="Times New Roman"/>
              </w:rPr>
              <w:t>259</w:t>
            </w:r>
          </w:p>
        </w:tc>
      </w:tr>
      <w:tr w:rsidR="00991A43" w:rsidRPr="00BB25AD" w14:paraId="0837126B" w14:textId="77777777" w:rsidTr="00266157">
        <w:trPr>
          <w:trHeight w:val="404"/>
        </w:trPr>
        <w:tc>
          <w:tcPr>
            <w:tcW w:w="4786" w:type="dxa"/>
          </w:tcPr>
          <w:p w14:paraId="73248A33" w14:textId="77777777" w:rsidR="00991A43" w:rsidRPr="00BB25AD" w:rsidRDefault="00991A43" w:rsidP="00BB25AD">
            <w:pPr>
              <w:tabs>
                <w:tab w:val="left" w:pos="1481"/>
              </w:tabs>
              <w:rPr>
                <w:rFonts w:ascii="Times New Roman" w:hAnsi="Times New Roman" w:cs="Times New Roman"/>
              </w:rPr>
            </w:pPr>
            <w:r w:rsidRPr="00BB25AD">
              <w:rPr>
                <w:rFonts w:ascii="Times New Roman" w:hAnsi="Times New Roman" w:cs="Times New Roman"/>
              </w:rPr>
              <w:t>The organization has benefited from CSR activity.</w:t>
            </w:r>
          </w:p>
        </w:tc>
        <w:tc>
          <w:tcPr>
            <w:tcW w:w="1134" w:type="dxa"/>
            <w:vAlign w:val="center"/>
          </w:tcPr>
          <w:p w14:paraId="5BD6B1D3" w14:textId="77777777" w:rsidR="00991A43" w:rsidRPr="00BB25AD" w:rsidRDefault="00F846B3" w:rsidP="00BB25AD">
            <w:pPr>
              <w:tabs>
                <w:tab w:val="left" w:pos="1481"/>
              </w:tabs>
              <w:jc w:val="center"/>
              <w:rPr>
                <w:rFonts w:ascii="Times New Roman" w:hAnsi="Times New Roman" w:cs="Times New Roman"/>
              </w:rPr>
            </w:pPr>
            <w:r w:rsidRPr="00BB25AD">
              <w:rPr>
                <w:rFonts w:ascii="Times New Roman" w:hAnsi="Times New Roman" w:cs="Times New Roman"/>
              </w:rPr>
              <w:t>1.2582</w:t>
            </w:r>
          </w:p>
        </w:tc>
        <w:tc>
          <w:tcPr>
            <w:tcW w:w="851" w:type="dxa"/>
            <w:vAlign w:val="center"/>
          </w:tcPr>
          <w:p w14:paraId="5670C9B0"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708" w:type="dxa"/>
            <w:vAlign w:val="center"/>
          </w:tcPr>
          <w:p w14:paraId="3FF63D34"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5.00</w:t>
            </w:r>
          </w:p>
        </w:tc>
        <w:tc>
          <w:tcPr>
            <w:tcW w:w="1418" w:type="dxa"/>
            <w:vAlign w:val="center"/>
          </w:tcPr>
          <w:p w14:paraId="6496CCAE" w14:textId="77777777" w:rsidR="00991A43" w:rsidRPr="00BB25AD" w:rsidRDefault="00991A43" w:rsidP="00BB25AD">
            <w:pPr>
              <w:tabs>
                <w:tab w:val="left" w:pos="1481"/>
              </w:tabs>
              <w:jc w:val="center"/>
              <w:rPr>
                <w:rFonts w:ascii="Times New Roman" w:hAnsi="Times New Roman" w:cs="Times New Roman"/>
              </w:rPr>
            </w:pPr>
            <w:r w:rsidRPr="00BB25AD">
              <w:rPr>
                <w:rFonts w:ascii="Times New Roman" w:hAnsi="Times New Roman" w:cs="Times New Roman"/>
              </w:rPr>
              <w:t>0.</w:t>
            </w:r>
            <w:r w:rsidR="00F846B3" w:rsidRPr="00BB25AD">
              <w:rPr>
                <w:rFonts w:ascii="Times New Roman" w:hAnsi="Times New Roman" w:cs="Times New Roman"/>
              </w:rPr>
              <w:t>4758</w:t>
            </w:r>
          </w:p>
        </w:tc>
      </w:tr>
    </w:tbl>
    <w:p w14:paraId="43CA593B" w14:textId="77777777" w:rsidR="00991A43" w:rsidRDefault="00B456E8" w:rsidP="00EC4AEE">
      <w:pPr>
        <w:tabs>
          <w:tab w:val="left" w:pos="1481"/>
        </w:tabs>
        <w:rPr>
          <w:rFonts w:ascii="Times New Roman" w:hAnsi="Times New Roman" w:cs="Times New Roman"/>
          <w:sz w:val="24"/>
          <w:szCs w:val="24"/>
        </w:rPr>
      </w:pPr>
      <w:r w:rsidRPr="004158CB">
        <w:rPr>
          <w:rFonts w:ascii="Times New Roman" w:hAnsi="Times New Roman" w:cs="Times New Roman"/>
          <w:sz w:val="24"/>
          <w:szCs w:val="24"/>
        </w:rPr>
        <w:t>Source: Primary data</w:t>
      </w:r>
    </w:p>
    <w:p w14:paraId="44CDF56A" w14:textId="77777777" w:rsidR="004325DB" w:rsidRPr="004325DB" w:rsidRDefault="004325DB" w:rsidP="00D90C4A">
      <w:pPr>
        <w:spacing w:after="0" w:line="360" w:lineRule="auto"/>
        <w:ind w:firstLine="720"/>
        <w:jc w:val="both"/>
        <w:rPr>
          <w:rFonts w:ascii="Times New Roman" w:eastAsia="Times New Roman" w:hAnsi="Times New Roman" w:cs="Times New Roman"/>
          <w:sz w:val="24"/>
          <w:szCs w:val="24"/>
          <w:lang w:eastAsia="en-IN"/>
        </w:rPr>
      </w:pPr>
      <w:r w:rsidRPr="004325DB">
        <w:rPr>
          <w:rFonts w:ascii="Times New Roman" w:eastAsia="Times New Roman" w:hAnsi="Times New Roman" w:cs="Times New Roman"/>
          <w:sz w:val="24"/>
          <w:szCs w:val="24"/>
          <w:lang w:eastAsia="en-IN"/>
        </w:rPr>
        <w:t>Table 2 displays the level of employee awareness regarding the corporate social responsibility (CSR) policies and programs of companies in Karnataka. There are five statements that can be used to assess the level of awareness regarding CSR policies and programs in Karnataka. A five-point Likert scale was employed to assess the degree of awareness, with a rating of 1 indicating strong agreement and 5 indicating strong disagreement. Except for your corporate governance, which receives a higher rating of more than 3, most statements or factors are less than 3. These results indicate that a significant proportion of the employees are aware of the policies and programs of the company. </w:t>
      </w:r>
    </w:p>
    <w:p w14:paraId="2C4CBA34" w14:textId="77777777" w:rsidR="00325932" w:rsidRPr="00CD1B34" w:rsidRDefault="00325932" w:rsidP="00D90C4A">
      <w:pPr>
        <w:tabs>
          <w:tab w:val="left" w:pos="1481"/>
        </w:tabs>
        <w:spacing w:line="360" w:lineRule="auto"/>
        <w:rPr>
          <w:rFonts w:ascii="Times New Roman" w:hAnsi="Times New Roman" w:cs="Times New Roman"/>
          <w:sz w:val="6"/>
          <w:szCs w:val="24"/>
        </w:rPr>
      </w:pPr>
    </w:p>
    <w:p w14:paraId="0E8D1157" w14:textId="77777777" w:rsidR="0081660B" w:rsidRDefault="0081660B" w:rsidP="00325932">
      <w:pPr>
        <w:tabs>
          <w:tab w:val="left" w:pos="1481"/>
        </w:tabs>
        <w:jc w:val="center"/>
        <w:rPr>
          <w:rFonts w:ascii="Times New Roman" w:hAnsi="Times New Roman" w:cs="Times New Roman"/>
          <w:b/>
          <w:sz w:val="24"/>
          <w:szCs w:val="24"/>
        </w:rPr>
      </w:pPr>
    </w:p>
    <w:p w14:paraId="59704DD2" w14:textId="181591F5" w:rsidR="00325932" w:rsidRPr="00853F0C" w:rsidRDefault="00325932" w:rsidP="00325932">
      <w:pPr>
        <w:tabs>
          <w:tab w:val="left" w:pos="1481"/>
        </w:tabs>
        <w:jc w:val="center"/>
        <w:rPr>
          <w:rFonts w:ascii="Times New Roman" w:hAnsi="Times New Roman" w:cs="Times New Roman"/>
          <w:b/>
          <w:sz w:val="24"/>
          <w:szCs w:val="24"/>
        </w:rPr>
      </w:pPr>
      <w:r w:rsidRPr="00853F0C">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853F0C">
        <w:rPr>
          <w:rFonts w:ascii="Times New Roman" w:hAnsi="Times New Roman" w:cs="Times New Roman"/>
          <w:b/>
          <w:sz w:val="24"/>
          <w:szCs w:val="24"/>
        </w:rPr>
        <w:t xml:space="preserve">: Employee </w:t>
      </w:r>
      <w:r w:rsidR="00023E72">
        <w:rPr>
          <w:rFonts w:ascii="Times New Roman" w:hAnsi="Times New Roman" w:cs="Times New Roman"/>
          <w:b/>
          <w:sz w:val="24"/>
          <w:szCs w:val="24"/>
        </w:rPr>
        <w:t>attitude</w:t>
      </w:r>
      <w:r w:rsidRPr="00853F0C">
        <w:rPr>
          <w:rFonts w:ascii="Times New Roman" w:hAnsi="Times New Roman" w:cs="Times New Roman"/>
          <w:b/>
          <w:sz w:val="24"/>
          <w:szCs w:val="24"/>
        </w:rPr>
        <w:t xml:space="preserve"> about </w:t>
      </w:r>
      <w:r w:rsidRPr="00853F0C">
        <w:rPr>
          <w:rFonts w:ascii="Times New Roman" w:eastAsia="Times New Roman" w:hAnsi="Times New Roman" w:cs="Times New Roman"/>
          <w:b/>
          <w:sz w:val="24"/>
          <w:szCs w:val="24"/>
          <w:lang w:eastAsia="en-IN"/>
        </w:rPr>
        <w:t xml:space="preserve">companies' CSR </w:t>
      </w:r>
      <w:r w:rsidR="00680D17">
        <w:rPr>
          <w:rFonts w:ascii="Times New Roman" w:eastAsia="Times New Roman" w:hAnsi="Times New Roman" w:cs="Times New Roman"/>
          <w:b/>
          <w:sz w:val="24"/>
          <w:szCs w:val="24"/>
          <w:lang w:eastAsia="en-IN"/>
        </w:rPr>
        <w:t>activities</w:t>
      </w:r>
      <w:r w:rsidRPr="00853F0C">
        <w:rPr>
          <w:rFonts w:ascii="Times New Roman" w:eastAsia="Times New Roman" w:hAnsi="Times New Roman" w:cs="Times New Roman"/>
          <w:b/>
          <w:sz w:val="24"/>
          <w:szCs w:val="24"/>
          <w:lang w:eastAsia="en-IN"/>
        </w:rPr>
        <w:t xml:space="preserve"> in Karnataka</w:t>
      </w:r>
    </w:p>
    <w:tbl>
      <w:tblPr>
        <w:tblStyle w:val="TableGrid"/>
        <w:tblW w:w="9115" w:type="dxa"/>
        <w:tblLayout w:type="fixed"/>
        <w:tblLook w:val="04A0" w:firstRow="1" w:lastRow="0" w:firstColumn="1" w:lastColumn="0" w:noHBand="0" w:noVBand="1"/>
      </w:tblPr>
      <w:tblGrid>
        <w:gridCol w:w="4928"/>
        <w:gridCol w:w="1134"/>
        <w:gridCol w:w="992"/>
        <w:gridCol w:w="851"/>
        <w:gridCol w:w="1210"/>
      </w:tblGrid>
      <w:tr w:rsidR="0057036B" w:rsidRPr="00BB25AD" w14:paraId="59D0A8DD" w14:textId="77777777" w:rsidTr="0057036B">
        <w:trPr>
          <w:trHeight w:val="740"/>
        </w:trPr>
        <w:tc>
          <w:tcPr>
            <w:tcW w:w="4928" w:type="dxa"/>
            <w:vAlign w:val="center"/>
          </w:tcPr>
          <w:p w14:paraId="44665DDC" w14:textId="77777777" w:rsidR="0057036B" w:rsidRPr="00BB25AD" w:rsidRDefault="0057036B" w:rsidP="00BB25AD">
            <w:pPr>
              <w:tabs>
                <w:tab w:val="left" w:pos="1481"/>
              </w:tabs>
              <w:jc w:val="center"/>
              <w:rPr>
                <w:rFonts w:ascii="Times New Roman" w:hAnsi="Times New Roman" w:cs="Times New Roman"/>
                <w:b/>
              </w:rPr>
            </w:pPr>
            <w:r w:rsidRPr="00BB25AD">
              <w:rPr>
                <w:rFonts w:ascii="Times New Roman" w:hAnsi="Times New Roman" w:cs="Times New Roman"/>
                <w:b/>
              </w:rPr>
              <w:t>Statements</w:t>
            </w:r>
          </w:p>
        </w:tc>
        <w:tc>
          <w:tcPr>
            <w:tcW w:w="1134" w:type="dxa"/>
            <w:vAlign w:val="center"/>
          </w:tcPr>
          <w:p w14:paraId="262BA255" w14:textId="77777777" w:rsidR="0057036B" w:rsidRPr="00BB25AD" w:rsidRDefault="0057036B" w:rsidP="00BB25AD">
            <w:pPr>
              <w:tabs>
                <w:tab w:val="left" w:pos="1481"/>
              </w:tabs>
              <w:jc w:val="center"/>
              <w:rPr>
                <w:rFonts w:ascii="Times New Roman" w:hAnsi="Times New Roman" w:cs="Times New Roman"/>
                <w:b/>
              </w:rPr>
            </w:pPr>
            <w:r w:rsidRPr="00BB25AD">
              <w:rPr>
                <w:rFonts w:ascii="Times New Roman" w:hAnsi="Times New Roman" w:cs="Times New Roman"/>
                <w:b/>
              </w:rPr>
              <w:t>Mean</w:t>
            </w:r>
          </w:p>
        </w:tc>
        <w:tc>
          <w:tcPr>
            <w:tcW w:w="992" w:type="dxa"/>
            <w:vAlign w:val="center"/>
          </w:tcPr>
          <w:p w14:paraId="72FF4F72" w14:textId="77777777" w:rsidR="0057036B" w:rsidRPr="00BB25AD" w:rsidRDefault="0057036B" w:rsidP="00BB25AD">
            <w:pPr>
              <w:tabs>
                <w:tab w:val="left" w:pos="1481"/>
              </w:tabs>
              <w:jc w:val="center"/>
              <w:rPr>
                <w:rFonts w:ascii="Times New Roman" w:hAnsi="Times New Roman" w:cs="Times New Roman"/>
                <w:b/>
              </w:rPr>
            </w:pPr>
            <w:r w:rsidRPr="00BB25AD">
              <w:rPr>
                <w:rFonts w:ascii="Times New Roman" w:hAnsi="Times New Roman" w:cs="Times New Roman"/>
                <w:b/>
              </w:rPr>
              <w:t>Min.</w:t>
            </w:r>
          </w:p>
        </w:tc>
        <w:tc>
          <w:tcPr>
            <w:tcW w:w="851" w:type="dxa"/>
            <w:vAlign w:val="center"/>
          </w:tcPr>
          <w:p w14:paraId="4797CDF0" w14:textId="77777777" w:rsidR="0057036B" w:rsidRPr="00BB25AD" w:rsidRDefault="0057036B" w:rsidP="00BB25AD">
            <w:pPr>
              <w:tabs>
                <w:tab w:val="left" w:pos="1481"/>
              </w:tabs>
              <w:jc w:val="center"/>
              <w:rPr>
                <w:rFonts w:ascii="Times New Roman" w:hAnsi="Times New Roman" w:cs="Times New Roman"/>
                <w:b/>
              </w:rPr>
            </w:pPr>
            <w:r w:rsidRPr="00BB25AD">
              <w:rPr>
                <w:rFonts w:ascii="Times New Roman" w:hAnsi="Times New Roman" w:cs="Times New Roman"/>
                <w:b/>
              </w:rPr>
              <w:t>Max.</w:t>
            </w:r>
          </w:p>
        </w:tc>
        <w:tc>
          <w:tcPr>
            <w:tcW w:w="1210" w:type="dxa"/>
          </w:tcPr>
          <w:p w14:paraId="25C43E0A" w14:textId="77777777" w:rsidR="0057036B" w:rsidRPr="00BB25AD" w:rsidRDefault="0057036B" w:rsidP="00BB25AD">
            <w:pPr>
              <w:tabs>
                <w:tab w:val="left" w:pos="1481"/>
              </w:tabs>
              <w:rPr>
                <w:rFonts w:ascii="Times New Roman" w:hAnsi="Times New Roman" w:cs="Times New Roman"/>
                <w:b/>
              </w:rPr>
            </w:pPr>
            <w:r w:rsidRPr="00BB25AD">
              <w:rPr>
                <w:rFonts w:ascii="Times New Roman" w:hAnsi="Times New Roman" w:cs="Times New Roman"/>
                <w:b/>
              </w:rPr>
              <w:t>Std</w:t>
            </w:r>
          </w:p>
          <w:p w14:paraId="748CD4E7" w14:textId="77777777" w:rsidR="0057036B" w:rsidRPr="00BB25AD" w:rsidRDefault="0057036B" w:rsidP="00BB25AD">
            <w:pPr>
              <w:tabs>
                <w:tab w:val="left" w:pos="1481"/>
              </w:tabs>
              <w:rPr>
                <w:rFonts w:ascii="Times New Roman" w:hAnsi="Times New Roman" w:cs="Times New Roman"/>
                <w:b/>
              </w:rPr>
            </w:pPr>
            <w:r w:rsidRPr="00BB25AD">
              <w:rPr>
                <w:rFonts w:ascii="Times New Roman" w:hAnsi="Times New Roman" w:cs="Times New Roman"/>
                <w:b/>
              </w:rPr>
              <w:t>deviation</w:t>
            </w:r>
          </w:p>
        </w:tc>
      </w:tr>
      <w:tr w:rsidR="0057036B" w:rsidRPr="00BB25AD" w14:paraId="70B8DE27" w14:textId="77777777" w:rsidTr="00266157">
        <w:trPr>
          <w:trHeight w:val="617"/>
        </w:trPr>
        <w:tc>
          <w:tcPr>
            <w:tcW w:w="4928" w:type="dxa"/>
          </w:tcPr>
          <w:p w14:paraId="34EB055F" w14:textId="77777777" w:rsidR="0057036B" w:rsidRPr="00BB25AD" w:rsidRDefault="00320D8C" w:rsidP="00BB25AD">
            <w:pPr>
              <w:rPr>
                <w:rFonts w:ascii="Times New Roman" w:hAnsi="Times New Roman" w:cs="Times New Roman"/>
              </w:rPr>
            </w:pPr>
            <w:r w:rsidRPr="00BB25AD">
              <w:rPr>
                <w:rFonts w:ascii="Times New Roman" w:eastAsia="Times New Roman" w:hAnsi="Times New Roman" w:cs="Times New Roman"/>
                <w:lang w:eastAsia="en-IN"/>
              </w:rPr>
              <w:t>Every time I participate in CSR, I experience a delightful feeling.</w:t>
            </w:r>
          </w:p>
        </w:tc>
        <w:tc>
          <w:tcPr>
            <w:tcW w:w="1134" w:type="dxa"/>
            <w:vAlign w:val="center"/>
          </w:tcPr>
          <w:p w14:paraId="3739D43F"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2.</w:t>
            </w:r>
            <w:r w:rsidR="00882B7D" w:rsidRPr="00BB25AD">
              <w:rPr>
                <w:rFonts w:ascii="Times New Roman" w:hAnsi="Times New Roman" w:cs="Times New Roman"/>
              </w:rPr>
              <w:t>125</w:t>
            </w:r>
          </w:p>
        </w:tc>
        <w:tc>
          <w:tcPr>
            <w:tcW w:w="992" w:type="dxa"/>
            <w:vAlign w:val="center"/>
          </w:tcPr>
          <w:p w14:paraId="40903A58"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781B2A6A"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10" w:type="dxa"/>
            <w:vAlign w:val="center"/>
          </w:tcPr>
          <w:p w14:paraId="45372CA7" w14:textId="77777777" w:rsidR="0057036B" w:rsidRPr="00BB25AD" w:rsidRDefault="0057036B" w:rsidP="00BB25AD">
            <w:pPr>
              <w:tabs>
                <w:tab w:val="left" w:pos="1481"/>
              </w:tabs>
              <w:jc w:val="center"/>
              <w:rPr>
                <w:rFonts w:ascii="Times New Roman" w:hAnsi="Times New Roman" w:cs="Times New Roman"/>
                <w:b/>
              </w:rPr>
            </w:pPr>
            <w:r w:rsidRPr="00BB25AD">
              <w:rPr>
                <w:rFonts w:ascii="Times New Roman" w:hAnsi="Times New Roman" w:cs="Times New Roman"/>
              </w:rPr>
              <w:t>0</w:t>
            </w:r>
            <w:r w:rsidRPr="00BB25AD">
              <w:rPr>
                <w:rFonts w:ascii="Times New Roman" w:hAnsi="Times New Roman" w:cs="Times New Roman"/>
                <w:b/>
              </w:rPr>
              <w:t>.</w:t>
            </w:r>
            <w:r w:rsidR="00882B7D" w:rsidRPr="00BB25AD">
              <w:rPr>
                <w:rFonts w:ascii="Times New Roman" w:hAnsi="Times New Roman" w:cs="Times New Roman"/>
              </w:rPr>
              <w:t>0589</w:t>
            </w:r>
          </w:p>
        </w:tc>
      </w:tr>
      <w:tr w:rsidR="0057036B" w:rsidRPr="00BB25AD" w14:paraId="1FA9048B" w14:textId="77777777" w:rsidTr="00266157">
        <w:trPr>
          <w:trHeight w:val="568"/>
        </w:trPr>
        <w:tc>
          <w:tcPr>
            <w:tcW w:w="4928" w:type="dxa"/>
          </w:tcPr>
          <w:p w14:paraId="7F2F760D" w14:textId="77777777" w:rsidR="0057036B" w:rsidRPr="00BB25AD" w:rsidRDefault="00320D8C" w:rsidP="00BB25AD">
            <w:pPr>
              <w:tabs>
                <w:tab w:val="left" w:pos="1481"/>
              </w:tabs>
              <w:rPr>
                <w:rFonts w:ascii="Times New Roman" w:hAnsi="Times New Roman" w:cs="Times New Roman"/>
              </w:rPr>
            </w:pPr>
            <w:r w:rsidRPr="00BB25AD">
              <w:rPr>
                <w:rFonts w:ascii="Times New Roman" w:hAnsi="Times New Roman" w:cs="Times New Roman"/>
              </w:rPr>
              <w:t>The employee does not necessarily have to be a part of the organization's contribution to CSR.</w:t>
            </w:r>
          </w:p>
        </w:tc>
        <w:tc>
          <w:tcPr>
            <w:tcW w:w="1134" w:type="dxa"/>
            <w:vAlign w:val="center"/>
          </w:tcPr>
          <w:p w14:paraId="5AD0C28A" w14:textId="77777777" w:rsidR="0057036B" w:rsidRPr="00BB25AD" w:rsidRDefault="00882B7D" w:rsidP="00BB25AD">
            <w:pPr>
              <w:tabs>
                <w:tab w:val="left" w:pos="1481"/>
              </w:tabs>
              <w:jc w:val="center"/>
              <w:rPr>
                <w:rFonts w:ascii="Times New Roman" w:hAnsi="Times New Roman" w:cs="Times New Roman"/>
              </w:rPr>
            </w:pPr>
            <w:r w:rsidRPr="00BB25AD">
              <w:rPr>
                <w:rFonts w:ascii="Times New Roman" w:hAnsi="Times New Roman" w:cs="Times New Roman"/>
              </w:rPr>
              <w:t>3.258</w:t>
            </w:r>
          </w:p>
        </w:tc>
        <w:tc>
          <w:tcPr>
            <w:tcW w:w="992" w:type="dxa"/>
            <w:vAlign w:val="center"/>
          </w:tcPr>
          <w:p w14:paraId="15C3FEAE"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1B0E04D2"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10" w:type="dxa"/>
            <w:vAlign w:val="center"/>
          </w:tcPr>
          <w:p w14:paraId="03DBBB31"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0.</w:t>
            </w:r>
            <w:r w:rsidR="00882B7D" w:rsidRPr="00BB25AD">
              <w:rPr>
                <w:rFonts w:ascii="Times New Roman" w:hAnsi="Times New Roman" w:cs="Times New Roman"/>
              </w:rPr>
              <w:t>6895</w:t>
            </w:r>
          </w:p>
        </w:tc>
      </w:tr>
      <w:tr w:rsidR="0057036B" w:rsidRPr="00BB25AD" w14:paraId="07AAFE58" w14:textId="77777777" w:rsidTr="00266157">
        <w:trPr>
          <w:trHeight w:val="428"/>
        </w:trPr>
        <w:tc>
          <w:tcPr>
            <w:tcW w:w="4928" w:type="dxa"/>
          </w:tcPr>
          <w:p w14:paraId="322015C0" w14:textId="77777777" w:rsidR="0057036B" w:rsidRPr="00BB25AD" w:rsidRDefault="00320D8C" w:rsidP="00BB25AD">
            <w:pPr>
              <w:tabs>
                <w:tab w:val="left" w:pos="1481"/>
              </w:tabs>
              <w:rPr>
                <w:rFonts w:ascii="Times New Roman" w:hAnsi="Times New Roman" w:cs="Times New Roman"/>
              </w:rPr>
            </w:pPr>
            <w:r w:rsidRPr="00BB25AD">
              <w:rPr>
                <w:rFonts w:ascii="Times New Roman" w:hAnsi="Times New Roman" w:cs="Times New Roman"/>
              </w:rPr>
              <w:t>CSR is a complete and utter waste of time.</w:t>
            </w:r>
          </w:p>
        </w:tc>
        <w:tc>
          <w:tcPr>
            <w:tcW w:w="1134" w:type="dxa"/>
            <w:vAlign w:val="center"/>
          </w:tcPr>
          <w:p w14:paraId="13EF24A5" w14:textId="77777777" w:rsidR="0057036B" w:rsidRPr="00BB25AD" w:rsidRDefault="00882B7D" w:rsidP="00BB25AD">
            <w:pPr>
              <w:tabs>
                <w:tab w:val="left" w:pos="1481"/>
              </w:tabs>
              <w:jc w:val="center"/>
              <w:rPr>
                <w:rFonts w:ascii="Times New Roman" w:hAnsi="Times New Roman" w:cs="Times New Roman"/>
              </w:rPr>
            </w:pPr>
            <w:r w:rsidRPr="00BB25AD">
              <w:rPr>
                <w:rFonts w:ascii="Times New Roman" w:hAnsi="Times New Roman" w:cs="Times New Roman"/>
              </w:rPr>
              <w:t>4.589</w:t>
            </w:r>
          </w:p>
        </w:tc>
        <w:tc>
          <w:tcPr>
            <w:tcW w:w="992" w:type="dxa"/>
            <w:vAlign w:val="center"/>
          </w:tcPr>
          <w:p w14:paraId="585D82C4"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166E7538"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10" w:type="dxa"/>
            <w:vAlign w:val="center"/>
          </w:tcPr>
          <w:p w14:paraId="26939AEB"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0.</w:t>
            </w:r>
            <w:r w:rsidR="00882B7D" w:rsidRPr="00BB25AD">
              <w:rPr>
                <w:rFonts w:ascii="Times New Roman" w:hAnsi="Times New Roman" w:cs="Times New Roman"/>
              </w:rPr>
              <w:t>2584</w:t>
            </w:r>
          </w:p>
        </w:tc>
      </w:tr>
      <w:tr w:rsidR="0057036B" w:rsidRPr="00BB25AD" w14:paraId="50F12E38" w14:textId="77777777" w:rsidTr="00266157">
        <w:trPr>
          <w:trHeight w:val="545"/>
        </w:trPr>
        <w:tc>
          <w:tcPr>
            <w:tcW w:w="4928" w:type="dxa"/>
          </w:tcPr>
          <w:p w14:paraId="45EC28B2" w14:textId="77777777" w:rsidR="0057036B" w:rsidRPr="00BB25AD" w:rsidRDefault="00320D8C" w:rsidP="00BB25AD">
            <w:pPr>
              <w:tabs>
                <w:tab w:val="left" w:pos="1481"/>
              </w:tabs>
              <w:rPr>
                <w:rFonts w:ascii="Times New Roman" w:hAnsi="Times New Roman" w:cs="Times New Roman"/>
              </w:rPr>
            </w:pPr>
            <w:r w:rsidRPr="00BB25AD">
              <w:rPr>
                <w:rFonts w:ascii="Times New Roman" w:hAnsi="Times New Roman" w:cs="Times New Roman"/>
              </w:rPr>
              <w:t>Personally, I take pleasure in contributing to the betterment of society.</w:t>
            </w:r>
          </w:p>
        </w:tc>
        <w:tc>
          <w:tcPr>
            <w:tcW w:w="1134" w:type="dxa"/>
            <w:vAlign w:val="center"/>
          </w:tcPr>
          <w:p w14:paraId="0FE20D62" w14:textId="77777777" w:rsidR="0057036B" w:rsidRPr="00BB25AD" w:rsidRDefault="00882B7D" w:rsidP="00BB25AD">
            <w:pPr>
              <w:tabs>
                <w:tab w:val="left" w:pos="1481"/>
              </w:tabs>
              <w:jc w:val="center"/>
              <w:rPr>
                <w:rFonts w:ascii="Times New Roman" w:hAnsi="Times New Roman" w:cs="Times New Roman"/>
              </w:rPr>
            </w:pPr>
            <w:r w:rsidRPr="00BB25AD">
              <w:rPr>
                <w:rFonts w:ascii="Times New Roman" w:hAnsi="Times New Roman" w:cs="Times New Roman"/>
              </w:rPr>
              <w:t>1.258</w:t>
            </w:r>
          </w:p>
        </w:tc>
        <w:tc>
          <w:tcPr>
            <w:tcW w:w="992" w:type="dxa"/>
            <w:vAlign w:val="center"/>
          </w:tcPr>
          <w:p w14:paraId="6E281E79"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1425F8CD"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10" w:type="dxa"/>
            <w:vAlign w:val="center"/>
          </w:tcPr>
          <w:p w14:paraId="0FC6993B"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0.</w:t>
            </w:r>
            <w:r w:rsidR="00882B7D" w:rsidRPr="00BB25AD">
              <w:rPr>
                <w:rFonts w:ascii="Times New Roman" w:hAnsi="Times New Roman" w:cs="Times New Roman"/>
              </w:rPr>
              <w:t>7587</w:t>
            </w:r>
          </w:p>
        </w:tc>
      </w:tr>
      <w:tr w:rsidR="0057036B" w:rsidRPr="00BB25AD" w14:paraId="11DA9352" w14:textId="77777777" w:rsidTr="00266157">
        <w:trPr>
          <w:trHeight w:val="549"/>
        </w:trPr>
        <w:tc>
          <w:tcPr>
            <w:tcW w:w="4928" w:type="dxa"/>
          </w:tcPr>
          <w:p w14:paraId="4F87069D" w14:textId="77777777" w:rsidR="0057036B" w:rsidRPr="00BB25AD" w:rsidRDefault="00320D8C" w:rsidP="00BB25AD">
            <w:pPr>
              <w:tabs>
                <w:tab w:val="left" w:pos="1481"/>
              </w:tabs>
              <w:rPr>
                <w:rFonts w:ascii="Times New Roman" w:hAnsi="Times New Roman" w:cs="Times New Roman"/>
              </w:rPr>
            </w:pPr>
            <w:r w:rsidRPr="00BB25AD">
              <w:rPr>
                <w:rFonts w:ascii="Times New Roman" w:hAnsi="Times New Roman" w:cs="Times New Roman"/>
              </w:rPr>
              <w:t>My organization's CSR initiatives reflect my personal values.</w:t>
            </w:r>
          </w:p>
        </w:tc>
        <w:tc>
          <w:tcPr>
            <w:tcW w:w="1134" w:type="dxa"/>
            <w:vAlign w:val="center"/>
          </w:tcPr>
          <w:p w14:paraId="0A15A0EF" w14:textId="77777777" w:rsidR="0057036B" w:rsidRPr="00BB25AD" w:rsidRDefault="009E1AB1" w:rsidP="00BB25AD">
            <w:pPr>
              <w:tabs>
                <w:tab w:val="left" w:pos="1481"/>
              </w:tabs>
              <w:jc w:val="center"/>
              <w:rPr>
                <w:rFonts w:ascii="Times New Roman" w:hAnsi="Times New Roman" w:cs="Times New Roman"/>
              </w:rPr>
            </w:pPr>
            <w:r w:rsidRPr="00BB25AD">
              <w:rPr>
                <w:rFonts w:ascii="Times New Roman" w:hAnsi="Times New Roman" w:cs="Times New Roman"/>
              </w:rPr>
              <w:t>1.025</w:t>
            </w:r>
          </w:p>
        </w:tc>
        <w:tc>
          <w:tcPr>
            <w:tcW w:w="992" w:type="dxa"/>
            <w:vAlign w:val="center"/>
          </w:tcPr>
          <w:p w14:paraId="7ACBB9E0"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74A6CA65"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10" w:type="dxa"/>
            <w:vAlign w:val="center"/>
          </w:tcPr>
          <w:p w14:paraId="3DAF86FE"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0.</w:t>
            </w:r>
            <w:r w:rsidR="009E1AB1" w:rsidRPr="00BB25AD">
              <w:rPr>
                <w:rFonts w:ascii="Times New Roman" w:hAnsi="Times New Roman" w:cs="Times New Roman"/>
              </w:rPr>
              <w:t>8957</w:t>
            </w:r>
          </w:p>
        </w:tc>
      </w:tr>
      <w:tr w:rsidR="0057036B" w:rsidRPr="00BB25AD" w14:paraId="63A46931" w14:textId="77777777" w:rsidTr="00266157">
        <w:trPr>
          <w:trHeight w:val="556"/>
        </w:trPr>
        <w:tc>
          <w:tcPr>
            <w:tcW w:w="4928" w:type="dxa"/>
          </w:tcPr>
          <w:p w14:paraId="09526A7D" w14:textId="77777777" w:rsidR="0057036B" w:rsidRPr="00BB25AD" w:rsidRDefault="00320D8C" w:rsidP="00BB25AD">
            <w:pPr>
              <w:tabs>
                <w:tab w:val="left" w:pos="1481"/>
              </w:tabs>
              <w:rPr>
                <w:rFonts w:ascii="Times New Roman" w:hAnsi="Times New Roman" w:cs="Times New Roman"/>
              </w:rPr>
            </w:pPr>
            <w:r w:rsidRPr="00BB25AD">
              <w:rPr>
                <w:rFonts w:ascii="Times New Roman" w:hAnsi="Times New Roman" w:cs="Times New Roman"/>
              </w:rPr>
              <w:t>CSR activities are nothing more than a strategy for developing a brand image. </w:t>
            </w:r>
          </w:p>
        </w:tc>
        <w:tc>
          <w:tcPr>
            <w:tcW w:w="1134" w:type="dxa"/>
            <w:vAlign w:val="center"/>
          </w:tcPr>
          <w:p w14:paraId="39CBEBA4" w14:textId="77777777" w:rsidR="0057036B" w:rsidRPr="00BB25AD" w:rsidRDefault="009E1AB1" w:rsidP="00BB25AD">
            <w:pPr>
              <w:tabs>
                <w:tab w:val="left" w:pos="1481"/>
              </w:tabs>
              <w:jc w:val="center"/>
              <w:rPr>
                <w:rFonts w:ascii="Times New Roman" w:hAnsi="Times New Roman" w:cs="Times New Roman"/>
              </w:rPr>
            </w:pPr>
            <w:r w:rsidRPr="00BB25AD">
              <w:rPr>
                <w:rFonts w:ascii="Times New Roman" w:hAnsi="Times New Roman" w:cs="Times New Roman"/>
              </w:rPr>
              <w:t>2.589</w:t>
            </w:r>
          </w:p>
        </w:tc>
        <w:tc>
          <w:tcPr>
            <w:tcW w:w="992" w:type="dxa"/>
            <w:vAlign w:val="center"/>
          </w:tcPr>
          <w:p w14:paraId="5F1BCF30"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48E851C2"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10" w:type="dxa"/>
            <w:vAlign w:val="center"/>
          </w:tcPr>
          <w:p w14:paraId="139559D8" w14:textId="77777777" w:rsidR="0057036B" w:rsidRPr="00BB25AD" w:rsidRDefault="0057036B" w:rsidP="00BB25AD">
            <w:pPr>
              <w:tabs>
                <w:tab w:val="left" w:pos="1481"/>
              </w:tabs>
              <w:jc w:val="center"/>
              <w:rPr>
                <w:rFonts w:ascii="Times New Roman" w:hAnsi="Times New Roman" w:cs="Times New Roman"/>
              </w:rPr>
            </w:pPr>
            <w:r w:rsidRPr="00BB25AD">
              <w:rPr>
                <w:rFonts w:ascii="Times New Roman" w:hAnsi="Times New Roman" w:cs="Times New Roman"/>
              </w:rPr>
              <w:t>0.</w:t>
            </w:r>
            <w:r w:rsidR="009E1AB1" w:rsidRPr="00BB25AD">
              <w:rPr>
                <w:rFonts w:ascii="Times New Roman" w:hAnsi="Times New Roman" w:cs="Times New Roman"/>
              </w:rPr>
              <w:t>1025</w:t>
            </w:r>
          </w:p>
        </w:tc>
      </w:tr>
    </w:tbl>
    <w:p w14:paraId="35645FB5" w14:textId="77777777" w:rsidR="00F4056A" w:rsidRDefault="00F4056A" w:rsidP="00F4056A">
      <w:pPr>
        <w:tabs>
          <w:tab w:val="left" w:pos="1481"/>
        </w:tabs>
        <w:rPr>
          <w:rFonts w:ascii="Times New Roman" w:hAnsi="Times New Roman" w:cs="Times New Roman"/>
          <w:sz w:val="24"/>
          <w:szCs w:val="24"/>
        </w:rPr>
      </w:pPr>
      <w:r w:rsidRPr="004158CB">
        <w:rPr>
          <w:rFonts w:ascii="Times New Roman" w:hAnsi="Times New Roman" w:cs="Times New Roman"/>
          <w:sz w:val="24"/>
          <w:szCs w:val="24"/>
        </w:rPr>
        <w:t>Source: Primary data</w:t>
      </w:r>
    </w:p>
    <w:p w14:paraId="66B87399" w14:textId="11CA32EE" w:rsidR="00CD1B34" w:rsidRDefault="00CD1B34" w:rsidP="0081660B">
      <w:pPr>
        <w:spacing w:after="0" w:line="360" w:lineRule="auto"/>
        <w:jc w:val="both"/>
        <w:rPr>
          <w:rFonts w:ascii="Times New Roman" w:eastAsia="Times New Roman" w:hAnsi="Times New Roman" w:cs="Times New Roman"/>
          <w:sz w:val="24"/>
          <w:szCs w:val="24"/>
          <w:lang w:eastAsia="en-IN"/>
        </w:rPr>
      </w:pPr>
      <w:r w:rsidRPr="00CD1B34">
        <w:rPr>
          <w:rFonts w:ascii="Times New Roman" w:eastAsia="Times New Roman" w:hAnsi="Times New Roman" w:cs="Times New Roman"/>
          <w:sz w:val="24"/>
          <w:szCs w:val="24"/>
          <w:lang w:eastAsia="en-IN"/>
        </w:rPr>
        <w:t xml:space="preserve">Table 3 presents a summary of employee attitudes towards companies' CSR initiatives in Karnataka. We can use six statements to assess the attitude toward corporate social responsibility (CSR) activities in Karnataka. The study used a five-point Likert scale to measure the attitude, where a rating of 1 represented strong agree and a rating of 5 represented strong disagree. With the exception of two </w:t>
      </w:r>
      <w:proofErr w:type="gramStart"/>
      <w:r w:rsidRPr="00CD1B34">
        <w:rPr>
          <w:rFonts w:ascii="Times New Roman" w:eastAsia="Times New Roman" w:hAnsi="Times New Roman" w:cs="Times New Roman"/>
          <w:sz w:val="24"/>
          <w:szCs w:val="24"/>
          <w:lang w:eastAsia="en-IN"/>
        </w:rPr>
        <w:t>statements ,</w:t>
      </w:r>
      <w:proofErr w:type="gramEnd"/>
      <w:r w:rsidRPr="00CD1B34">
        <w:rPr>
          <w:rFonts w:ascii="Times New Roman" w:eastAsia="Times New Roman" w:hAnsi="Times New Roman" w:cs="Times New Roman"/>
          <w:sz w:val="24"/>
          <w:szCs w:val="24"/>
          <w:lang w:eastAsia="en-IN"/>
        </w:rPr>
        <w:t xml:space="preserve">.CSR is considered a futile and pointless </w:t>
      </w:r>
      <w:proofErr w:type="spellStart"/>
      <w:r w:rsidRPr="00CD1B34">
        <w:rPr>
          <w:rFonts w:ascii="Times New Roman" w:eastAsia="Times New Roman" w:hAnsi="Times New Roman" w:cs="Times New Roman"/>
          <w:sz w:val="24"/>
          <w:szCs w:val="24"/>
          <w:lang w:eastAsia="en-IN"/>
        </w:rPr>
        <w:t>endeavor</w:t>
      </w:r>
      <w:proofErr w:type="spellEnd"/>
      <w:r w:rsidRPr="00CD1B34">
        <w:rPr>
          <w:rFonts w:ascii="Times New Roman" w:eastAsia="Times New Roman" w:hAnsi="Times New Roman" w:cs="Times New Roman"/>
          <w:sz w:val="24"/>
          <w:szCs w:val="24"/>
          <w:lang w:eastAsia="en-IN"/>
        </w:rPr>
        <w:t>, and individuals derive satisfaction from making a positive impact on society. However, the majority of statements or factors fall below a rating of 3. The results suggest that a substantial proportion of employees in Karnataka have a positive attitude towards the corporate social responsibility (CSR) activities of companies.</w:t>
      </w:r>
    </w:p>
    <w:p w14:paraId="1510908E" w14:textId="77777777" w:rsidR="00BE3832" w:rsidRPr="00CD1B34" w:rsidRDefault="00BE3832" w:rsidP="00BE3832">
      <w:pPr>
        <w:spacing w:after="0" w:line="240" w:lineRule="auto"/>
        <w:jc w:val="both"/>
        <w:rPr>
          <w:rFonts w:ascii="Times New Roman" w:eastAsia="Times New Roman" w:hAnsi="Times New Roman" w:cs="Times New Roman"/>
          <w:sz w:val="24"/>
          <w:szCs w:val="24"/>
          <w:lang w:eastAsia="en-IN"/>
        </w:rPr>
      </w:pPr>
    </w:p>
    <w:p w14:paraId="4D37B469" w14:textId="77777777" w:rsidR="007A3568" w:rsidRPr="00853F0C" w:rsidRDefault="007A3568" w:rsidP="00925AD7">
      <w:pPr>
        <w:tabs>
          <w:tab w:val="left" w:pos="1481"/>
        </w:tabs>
        <w:jc w:val="center"/>
        <w:rPr>
          <w:rFonts w:ascii="Times New Roman" w:hAnsi="Times New Roman" w:cs="Times New Roman"/>
          <w:b/>
          <w:sz w:val="24"/>
          <w:szCs w:val="24"/>
        </w:rPr>
      </w:pPr>
      <w:r w:rsidRPr="00853F0C">
        <w:rPr>
          <w:rFonts w:ascii="Times New Roman" w:hAnsi="Times New Roman" w:cs="Times New Roman"/>
          <w:b/>
          <w:sz w:val="24"/>
          <w:szCs w:val="24"/>
        </w:rPr>
        <w:t xml:space="preserve">Table </w:t>
      </w:r>
      <w:r>
        <w:rPr>
          <w:rFonts w:ascii="Times New Roman" w:hAnsi="Times New Roman" w:cs="Times New Roman"/>
          <w:b/>
          <w:sz w:val="24"/>
          <w:szCs w:val="24"/>
        </w:rPr>
        <w:t>4</w:t>
      </w:r>
      <w:r w:rsidRPr="00853F0C">
        <w:rPr>
          <w:rFonts w:ascii="Times New Roman" w:hAnsi="Times New Roman" w:cs="Times New Roman"/>
          <w:b/>
          <w:sz w:val="24"/>
          <w:szCs w:val="24"/>
        </w:rPr>
        <w:t xml:space="preserve">: Employee perception about </w:t>
      </w:r>
      <w:r>
        <w:rPr>
          <w:rFonts w:ascii="Times New Roman" w:eastAsia="Times New Roman" w:hAnsi="Times New Roman" w:cs="Times New Roman"/>
          <w:b/>
          <w:sz w:val="24"/>
          <w:szCs w:val="24"/>
          <w:lang w:eastAsia="en-IN"/>
        </w:rPr>
        <w:t xml:space="preserve">Job Satisfaction through </w:t>
      </w:r>
      <w:r w:rsidRPr="00853F0C">
        <w:rPr>
          <w:rFonts w:ascii="Times New Roman" w:eastAsia="Times New Roman" w:hAnsi="Times New Roman" w:cs="Times New Roman"/>
          <w:b/>
          <w:sz w:val="24"/>
          <w:szCs w:val="24"/>
          <w:lang w:eastAsia="en-IN"/>
        </w:rPr>
        <w:t xml:space="preserve">CSR </w:t>
      </w:r>
      <w:r>
        <w:rPr>
          <w:rFonts w:ascii="Times New Roman" w:eastAsia="Times New Roman" w:hAnsi="Times New Roman" w:cs="Times New Roman"/>
          <w:b/>
          <w:sz w:val="24"/>
          <w:szCs w:val="24"/>
          <w:lang w:eastAsia="en-IN"/>
        </w:rPr>
        <w:t>activities</w:t>
      </w:r>
      <w:r w:rsidRPr="00853F0C">
        <w:rPr>
          <w:rFonts w:ascii="Times New Roman" w:eastAsia="Times New Roman" w:hAnsi="Times New Roman" w:cs="Times New Roman"/>
          <w:b/>
          <w:sz w:val="24"/>
          <w:szCs w:val="24"/>
          <w:lang w:eastAsia="en-IN"/>
        </w:rPr>
        <w:t xml:space="preserve"> in Karnataka</w:t>
      </w:r>
    </w:p>
    <w:tbl>
      <w:tblPr>
        <w:tblStyle w:val="TableGrid"/>
        <w:tblW w:w="9030" w:type="dxa"/>
        <w:tblInd w:w="108" w:type="dxa"/>
        <w:tblLook w:val="04A0" w:firstRow="1" w:lastRow="0" w:firstColumn="1" w:lastColumn="0" w:noHBand="0" w:noVBand="1"/>
      </w:tblPr>
      <w:tblGrid>
        <w:gridCol w:w="5361"/>
        <w:gridCol w:w="876"/>
        <w:gridCol w:w="709"/>
        <w:gridCol w:w="851"/>
        <w:gridCol w:w="1233"/>
      </w:tblGrid>
      <w:tr w:rsidR="0086488A" w:rsidRPr="00BB25AD" w14:paraId="7E7DA846" w14:textId="77777777" w:rsidTr="00CD1B34">
        <w:trPr>
          <w:trHeight w:val="384"/>
        </w:trPr>
        <w:tc>
          <w:tcPr>
            <w:tcW w:w="5361" w:type="dxa"/>
          </w:tcPr>
          <w:p w14:paraId="6D10F556" w14:textId="77777777" w:rsidR="0086488A" w:rsidRPr="00BB25AD" w:rsidRDefault="0086488A" w:rsidP="00BB25AD">
            <w:pPr>
              <w:tabs>
                <w:tab w:val="left" w:pos="1481"/>
              </w:tabs>
              <w:jc w:val="center"/>
              <w:rPr>
                <w:rFonts w:ascii="Times New Roman" w:hAnsi="Times New Roman" w:cs="Times New Roman"/>
                <w:b/>
              </w:rPr>
            </w:pPr>
            <w:r w:rsidRPr="00BB25AD">
              <w:rPr>
                <w:rFonts w:ascii="Times New Roman" w:hAnsi="Times New Roman" w:cs="Times New Roman"/>
                <w:b/>
              </w:rPr>
              <w:t>Statements</w:t>
            </w:r>
          </w:p>
        </w:tc>
        <w:tc>
          <w:tcPr>
            <w:tcW w:w="876" w:type="dxa"/>
            <w:vAlign w:val="center"/>
          </w:tcPr>
          <w:p w14:paraId="3EA0D23D" w14:textId="77777777" w:rsidR="0086488A" w:rsidRPr="00BB25AD" w:rsidRDefault="0086488A" w:rsidP="00BB25AD">
            <w:pPr>
              <w:tabs>
                <w:tab w:val="left" w:pos="1481"/>
              </w:tabs>
              <w:jc w:val="center"/>
              <w:rPr>
                <w:rFonts w:ascii="Times New Roman" w:hAnsi="Times New Roman" w:cs="Times New Roman"/>
                <w:b/>
              </w:rPr>
            </w:pPr>
            <w:r w:rsidRPr="00BB25AD">
              <w:rPr>
                <w:rFonts w:ascii="Times New Roman" w:hAnsi="Times New Roman" w:cs="Times New Roman"/>
                <w:b/>
              </w:rPr>
              <w:t>Mean</w:t>
            </w:r>
          </w:p>
        </w:tc>
        <w:tc>
          <w:tcPr>
            <w:tcW w:w="709" w:type="dxa"/>
            <w:vAlign w:val="center"/>
          </w:tcPr>
          <w:p w14:paraId="3AAE3A83" w14:textId="77777777" w:rsidR="0086488A" w:rsidRPr="00BB25AD" w:rsidRDefault="0086488A" w:rsidP="00BB25AD">
            <w:pPr>
              <w:tabs>
                <w:tab w:val="left" w:pos="1481"/>
              </w:tabs>
              <w:jc w:val="center"/>
              <w:rPr>
                <w:rFonts w:ascii="Times New Roman" w:hAnsi="Times New Roman" w:cs="Times New Roman"/>
                <w:b/>
              </w:rPr>
            </w:pPr>
            <w:r w:rsidRPr="00BB25AD">
              <w:rPr>
                <w:rFonts w:ascii="Times New Roman" w:hAnsi="Times New Roman" w:cs="Times New Roman"/>
                <w:b/>
              </w:rPr>
              <w:t>Min</w:t>
            </w:r>
            <w:r w:rsidR="00993118" w:rsidRPr="00BB25AD">
              <w:rPr>
                <w:rFonts w:ascii="Times New Roman" w:hAnsi="Times New Roman" w:cs="Times New Roman"/>
                <w:b/>
              </w:rPr>
              <w:t>.</w:t>
            </w:r>
          </w:p>
        </w:tc>
        <w:tc>
          <w:tcPr>
            <w:tcW w:w="851" w:type="dxa"/>
            <w:vAlign w:val="center"/>
          </w:tcPr>
          <w:p w14:paraId="490790F3" w14:textId="77777777" w:rsidR="0086488A" w:rsidRPr="00BB25AD" w:rsidRDefault="0086488A" w:rsidP="00BB25AD">
            <w:pPr>
              <w:tabs>
                <w:tab w:val="left" w:pos="1481"/>
              </w:tabs>
              <w:jc w:val="center"/>
              <w:rPr>
                <w:rFonts w:ascii="Times New Roman" w:hAnsi="Times New Roman" w:cs="Times New Roman"/>
                <w:b/>
              </w:rPr>
            </w:pPr>
            <w:r w:rsidRPr="00BB25AD">
              <w:rPr>
                <w:rFonts w:ascii="Times New Roman" w:hAnsi="Times New Roman" w:cs="Times New Roman"/>
                <w:b/>
              </w:rPr>
              <w:t>Maxi</w:t>
            </w:r>
            <w:r w:rsidR="00993118" w:rsidRPr="00BB25AD">
              <w:rPr>
                <w:rFonts w:ascii="Times New Roman" w:hAnsi="Times New Roman" w:cs="Times New Roman"/>
                <w:b/>
              </w:rPr>
              <w:t>.</w:t>
            </w:r>
          </w:p>
        </w:tc>
        <w:tc>
          <w:tcPr>
            <w:tcW w:w="1233" w:type="dxa"/>
          </w:tcPr>
          <w:p w14:paraId="4250A08E" w14:textId="77777777" w:rsidR="0086488A" w:rsidRPr="00BB25AD" w:rsidRDefault="0086488A" w:rsidP="00BB25AD">
            <w:pPr>
              <w:tabs>
                <w:tab w:val="left" w:pos="1481"/>
              </w:tabs>
              <w:jc w:val="center"/>
              <w:rPr>
                <w:rFonts w:ascii="Times New Roman" w:hAnsi="Times New Roman" w:cs="Times New Roman"/>
                <w:b/>
              </w:rPr>
            </w:pPr>
            <w:r w:rsidRPr="00BB25AD">
              <w:rPr>
                <w:rFonts w:ascii="Times New Roman" w:hAnsi="Times New Roman" w:cs="Times New Roman"/>
                <w:b/>
              </w:rPr>
              <w:t>Std</w:t>
            </w:r>
          </w:p>
          <w:p w14:paraId="2A2C3F1B" w14:textId="77777777" w:rsidR="0086488A" w:rsidRPr="00BB25AD" w:rsidRDefault="0086488A" w:rsidP="00BB25AD">
            <w:pPr>
              <w:tabs>
                <w:tab w:val="left" w:pos="1481"/>
              </w:tabs>
              <w:jc w:val="center"/>
              <w:rPr>
                <w:rFonts w:ascii="Times New Roman" w:hAnsi="Times New Roman" w:cs="Times New Roman"/>
                <w:b/>
              </w:rPr>
            </w:pPr>
            <w:r w:rsidRPr="00BB25AD">
              <w:rPr>
                <w:rFonts w:ascii="Times New Roman" w:hAnsi="Times New Roman" w:cs="Times New Roman"/>
                <w:b/>
              </w:rPr>
              <w:t>deviation</w:t>
            </w:r>
          </w:p>
        </w:tc>
      </w:tr>
      <w:tr w:rsidR="00E55A32" w:rsidRPr="00BB25AD" w14:paraId="199DEC79" w14:textId="77777777" w:rsidTr="00266157">
        <w:trPr>
          <w:trHeight w:val="270"/>
        </w:trPr>
        <w:tc>
          <w:tcPr>
            <w:tcW w:w="5361" w:type="dxa"/>
          </w:tcPr>
          <w:p w14:paraId="35AD91D9" w14:textId="77777777" w:rsidR="00E55A32" w:rsidRPr="00BB25AD" w:rsidRDefault="00E55A32" w:rsidP="00BB25AD">
            <w:pPr>
              <w:pStyle w:val="NormalWeb"/>
              <w:rPr>
                <w:sz w:val="22"/>
                <w:szCs w:val="22"/>
              </w:rPr>
            </w:pPr>
            <w:r w:rsidRPr="00BB25AD">
              <w:rPr>
                <w:sz w:val="22"/>
                <w:szCs w:val="22"/>
              </w:rPr>
              <w:t>Being involved in CSR activities gives me the chance to collaborate with others and grow professionally.</w:t>
            </w:r>
          </w:p>
        </w:tc>
        <w:tc>
          <w:tcPr>
            <w:tcW w:w="876" w:type="dxa"/>
            <w:vAlign w:val="center"/>
          </w:tcPr>
          <w:p w14:paraId="5EC0F497" w14:textId="77777777" w:rsidR="00E55A32" w:rsidRPr="00BB25AD" w:rsidRDefault="00760555" w:rsidP="00BB25AD">
            <w:pPr>
              <w:tabs>
                <w:tab w:val="left" w:pos="1481"/>
              </w:tabs>
              <w:jc w:val="center"/>
              <w:rPr>
                <w:rFonts w:ascii="Times New Roman" w:hAnsi="Times New Roman" w:cs="Times New Roman"/>
              </w:rPr>
            </w:pPr>
            <w:r w:rsidRPr="00BB25AD">
              <w:rPr>
                <w:rFonts w:ascii="Times New Roman" w:hAnsi="Times New Roman" w:cs="Times New Roman"/>
              </w:rPr>
              <w:t>1.895</w:t>
            </w:r>
          </w:p>
        </w:tc>
        <w:tc>
          <w:tcPr>
            <w:tcW w:w="709" w:type="dxa"/>
            <w:vAlign w:val="center"/>
          </w:tcPr>
          <w:p w14:paraId="2B743EFD"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25A14C99"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33" w:type="dxa"/>
            <w:vAlign w:val="center"/>
          </w:tcPr>
          <w:p w14:paraId="38045782"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0.</w:t>
            </w:r>
            <w:r w:rsidR="00760555" w:rsidRPr="00BB25AD">
              <w:rPr>
                <w:rFonts w:ascii="Times New Roman" w:hAnsi="Times New Roman" w:cs="Times New Roman"/>
              </w:rPr>
              <w:t>1</w:t>
            </w:r>
            <w:r w:rsidRPr="00BB25AD">
              <w:rPr>
                <w:rFonts w:ascii="Times New Roman" w:hAnsi="Times New Roman" w:cs="Times New Roman"/>
              </w:rPr>
              <w:t>896</w:t>
            </w:r>
          </w:p>
        </w:tc>
      </w:tr>
      <w:tr w:rsidR="00E55A32" w:rsidRPr="00BB25AD" w14:paraId="303E42A5" w14:textId="77777777" w:rsidTr="00266157">
        <w:trPr>
          <w:trHeight w:val="270"/>
        </w:trPr>
        <w:tc>
          <w:tcPr>
            <w:tcW w:w="5361" w:type="dxa"/>
          </w:tcPr>
          <w:p w14:paraId="5A85940E" w14:textId="77777777" w:rsidR="00E55A32" w:rsidRPr="00BB25AD" w:rsidRDefault="00E55A32" w:rsidP="00BB25AD">
            <w:pPr>
              <w:pStyle w:val="NormalWeb"/>
              <w:rPr>
                <w:sz w:val="22"/>
                <w:szCs w:val="22"/>
              </w:rPr>
            </w:pPr>
            <w:r w:rsidRPr="00BB25AD">
              <w:rPr>
                <w:sz w:val="22"/>
                <w:szCs w:val="22"/>
              </w:rPr>
              <w:t>My involvement in CSR and my job satisfaction are two intertwined factors.</w:t>
            </w:r>
          </w:p>
        </w:tc>
        <w:tc>
          <w:tcPr>
            <w:tcW w:w="876" w:type="dxa"/>
            <w:vAlign w:val="center"/>
          </w:tcPr>
          <w:p w14:paraId="518DBC78" w14:textId="77777777" w:rsidR="00E55A32" w:rsidRPr="00BB25AD" w:rsidRDefault="00760555" w:rsidP="00BB25AD">
            <w:pPr>
              <w:tabs>
                <w:tab w:val="left" w:pos="1481"/>
              </w:tabs>
              <w:jc w:val="center"/>
              <w:rPr>
                <w:rFonts w:ascii="Times New Roman" w:hAnsi="Times New Roman" w:cs="Times New Roman"/>
              </w:rPr>
            </w:pPr>
            <w:r w:rsidRPr="00BB25AD">
              <w:rPr>
                <w:rFonts w:ascii="Times New Roman" w:hAnsi="Times New Roman" w:cs="Times New Roman"/>
              </w:rPr>
              <w:t>2.458</w:t>
            </w:r>
          </w:p>
        </w:tc>
        <w:tc>
          <w:tcPr>
            <w:tcW w:w="709" w:type="dxa"/>
            <w:vAlign w:val="center"/>
          </w:tcPr>
          <w:p w14:paraId="45842A33"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7A53C1DD"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33" w:type="dxa"/>
            <w:vAlign w:val="center"/>
          </w:tcPr>
          <w:p w14:paraId="7A41253B"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0.</w:t>
            </w:r>
            <w:r w:rsidR="00760555" w:rsidRPr="00BB25AD">
              <w:rPr>
                <w:rFonts w:ascii="Times New Roman" w:hAnsi="Times New Roman" w:cs="Times New Roman"/>
              </w:rPr>
              <w:t>3</w:t>
            </w:r>
            <w:r w:rsidRPr="00BB25AD">
              <w:rPr>
                <w:rFonts w:ascii="Times New Roman" w:hAnsi="Times New Roman" w:cs="Times New Roman"/>
              </w:rPr>
              <w:t>8</w:t>
            </w:r>
            <w:r w:rsidR="00760555" w:rsidRPr="00BB25AD">
              <w:rPr>
                <w:rFonts w:ascii="Times New Roman" w:hAnsi="Times New Roman" w:cs="Times New Roman"/>
              </w:rPr>
              <w:t>75</w:t>
            </w:r>
          </w:p>
        </w:tc>
      </w:tr>
      <w:tr w:rsidR="00E55A32" w:rsidRPr="00BB25AD" w14:paraId="6F85C6B6" w14:textId="77777777" w:rsidTr="00266157">
        <w:trPr>
          <w:trHeight w:val="270"/>
        </w:trPr>
        <w:tc>
          <w:tcPr>
            <w:tcW w:w="5361" w:type="dxa"/>
          </w:tcPr>
          <w:p w14:paraId="5F8F714E" w14:textId="77777777" w:rsidR="00E55A32" w:rsidRPr="00BB25AD" w:rsidRDefault="00E55A32" w:rsidP="00BB25AD">
            <w:pPr>
              <w:pStyle w:val="NormalWeb"/>
              <w:rPr>
                <w:sz w:val="22"/>
                <w:szCs w:val="22"/>
              </w:rPr>
            </w:pPr>
            <w:r w:rsidRPr="00BB25AD">
              <w:rPr>
                <w:sz w:val="22"/>
                <w:szCs w:val="22"/>
              </w:rPr>
              <w:t xml:space="preserve">CSR-related activities </w:t>
            </w:r>
            <w:proofErr w:type="gramStart"/>
            <w:r w:rsidRPr="00BB25AD">
              <w:rPr>
                <w:sz w:val="22"/>
                <w:szCs w:val="22"/>
              </w:rPr>
              <w:t>is</w:t>
            </w:r>
            <w:proofErr w:type="gramEnd"/>
            <w:r w:rsidRPr="00BB25AD">
              <w:rPr>
                <w:sz w:val="22"/>
                <w:szCs w:val="22"/>
              </w:rPr>
              <w:t xml:space="preserve"> responsible for establishing a work culture within the organization.</w:t>
            </w:r>
          </w:p>
        </w:tc>
        <w:tc>
          <w:tcPr>
            <w:tcW w:w="876" w:type="dxa"/>
            <w:vAlign w:val="center"/>
          </w:tcPr>
          <w:p w14:paraId="1CFAB479" w14:textId="77777777" w:rsidR="00E55A32" w:rsidRPr="00BB25AD" w:rsidRDefault="00760555" w:rsidP="00BB25AD">
            <w:pPr>
              <w:tabs>
                <w:tab w:val="left" w:pos="1481"/>
              </w:tabs>
              <w:jc w:val="center"/>
              <w:rPr>
                <w:rFonts w:ascii="Times New Roman" w:hAnsi="Times New Roman" w:cs="Times New Roman"/>
              </w:rPr>
            </w:pPr>
            <w:r w:rsidRPr="00BB25AD">
              <w:rPr>
                <w:rFonts w:ascii="Times New Roman" w:hAnsi="Times New Roman" w:cs="Times New Roman"/>
              </w:rPr>
              <w:t>2.874</w:t>
            </w:r>
          </w:p>
        </w:tc>
        <w:tc>
          <w:tcPr>
            <w:tcW w:w="709" w:type="dxa"/>
            <w:vAlign w:val="center"/>
          </w:tcPr>
          <w:p w14:paraId="58EA5874"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31503375"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33" w:type="dxa"/>
            <w:vAlign w:val="center"/>
          </w:tcPr>
          <w:p w14:paraId="6CD2D6C2" w14:textId="77777777" w:rsidR="00E55A32" w:rsidRPr="00BB25AD" w:rsidRDefault="00760555" w:rsidP="00BB25AD">
            <w:pPr>
              <w:tabs>
                <w:tab w:val="left" w:pos="1481"/>
              </w:tabs>
              <w:jc w:val="center"/>
              <w:rPr>
                <w:rFonts w:ascii="Times New Roman" w:hAnsi="Times New Roman" w:cs="Times New Roman"/>
              </w:rPr>
            </w:pPr>
            <w:r w:rsidRPr="00BB25AD">
              <w:rPr>
                <w:rFonts w:ascii="Times New Roman" w:hAnsi="Times New Roman" w:cs="Times New Roman"/>
              </w:rPr>
              <w:t>0.567</w:t>
            </w:r>
          </w:p>
        </w:tc>
      </w:tr>
      <w:tr w:rsidR="00E55A32" w:rsidRPr="00BB25AD" w14:paraId="73100BF8" w14:textId="77777777" w:rsidTr="00266157">
        <w:trPr>
          <w:trHeight w:val="270"/>
        </w:trPr>
        <w:tc>
          <w:tcPr>
            <w:tcW w:w="5361" w:type="dxa"/>
          </w:tcPr>
          <w:p w14:paraId="7A25263B" w14:textId="77777777" w:rsidR="00E55A32" w:rsidRPr="00BB25AD" w:rsidRDefault="00E55A32" w:rsidP="00BB25AD">
            <w:pPr>
              <w:pStyle w:val="NormalWeb"/>
              <w:rPr>
                <w:sz w:val="22"/>
                <w:szCs w:val="22"/>
              </w:rPr>
            </w:pPr>
            <w:r w:rsidRPr="00BB25AD">
              <w:rPr>
                <w:sz w:val="22"/>
                <w:szCs w:val="22"/>
              </w:rPr>
              <w:t>The mission and goals of my company, with regard to corporate social responsibility, inspire me to put in more effort. </w:t>
            </w:r>
          </w:p>
        </w:tc>
        <w:tc>
          <w:tcPr>
            <w:tcW w:w="876" w:type="dxa"/>
            <w:vAlign w:val="center"/>
          </w:tcPr>
          <w:p w14:paraId="7E3897D8" w14:textId="77777777" w:rsidR="00E55A32" w:rsidRPr="00BB25AD" w:rsidRDefault="00760555" w:rsidP="00BB25AD">
            <w:pPr>
              <w:tabs>
                <w:tab w:val="left" w:pos="1481"/>
              </w:tabs>
              <w:jc w:val="center"/>
              <w:rPr>
                <w:rFonts w:ascii="Times New Roman" w:hAnsi="Times New Roman" w:cs="Times New Roman"/>
              </w:rPr>
            </w:pPr>
            <w:r w:rsidRPr="00BB25AD">
              <w:rPr>
                <w:rFonts w:ascii="Times New Roman" w:hAnsi="Times New Roman" w:cs="Times New Roman"/>
              </w:rPr>
              <w:t>1.745</w:t>
            </w:r>
          </w:p>
        </w:tc>
        <w:tc>
          <w:tcPr>
            <w:tcW w:w="709" w:type="dxa"/>
            <w:vAlign w:val="center"/>
          </w:tcPr>
          <w:p w14:paraId="5C2647C2"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439BB4EB"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33" w:type="dxa"/>
            <w:vAlign w:val="center"/>
          </w:tcPr>
          <w:p w14:paraId="4778743C" w14:textId="77777777" w:rsidR="00E55A32" w:rsidRPr="00BB25AD" w:rsidRDefault="00760555" w:rsidP="00BB25AD">
            <w:pPr>
              <w:tabs>
                <w:tab w:val="left" w:pos="1481"/>
              </w:tabs>
              <w:jc w:val="center"/>
              <w:rPr>
                <w:rFonts w:ascii="Times New Roman" w:hAnsi="Times New Roman" w:cs="Times New Roman"/>
              </w:rPr>
            </w:pPr>
            <w:r w:rsidRPr="00BB25AD">
              <w:rPr>
                <w:rFonts w:ascii="Times New Roman" w:hAnsi="Times New Roman" w:cs="Times New Roman"/>
              </w:rPr>
              <w:t>0.985</w:t>
            </w:r>
          </w:p>
        </w:tc>
      </w:tr>
      <w:tr w:rsidR="00E55A32" w:rsidRPr="00BB25AD" w14:paraId="54348CB4" w14:textId="77777777" w:rsidTr="00266157">
        <w:trPr>
          <w:trHeight w:val="492"/>
        </w:trPr>
        <w:tc>
          <w:tcPr>
            <w:tcW w:w="5361" w:type="dxa"/>
          </w:tcPr>
          <w:p w14:paraId="49A811B2" w14:textId="77777777" w:rsidR="00E55A32" w:rsidRPr="00BB25AD" w:rsidRDefault="00E55A32" w:rsidP="00BB25AD">
            <w:pPr>
              <w:pStyle w:val="NormalWeb"/>
              <w:rPr>
                <w:sz w:val="22"/>
                <w:szCs w:val="22"/>
              </w:rPr>
            </w:pPr>
            <w:r w:rsidRPr="00BB25AD">
              <w:rPr>
                <w:sz w:val="22"/>
                <w:szCs w:val="22"/>
              </w:rPr>
              <w:t>Participation in CSR initiatives has contributed to the company's growth.</w:t>
            </w:r>
          </w:p>
        </w:tc>
        <w:tc>
          <w:tcPr>
            <w:tcW w:w="876" w:type="dxa"/>
            <w:vAlign w:val="center"/>
          </w:tcPr>
          <w:p w14:paraId="4FBBA305" w14:textId="77777777" w:rsidR="00E55A32" w:rsidRPr="00BB25AD" w:rsidRDefault="00CF544D" w:rsidP="00BB25AD">
            <w:pPr>
              <w:tabs>
                <w:tab w:val="left" w:pos="1481"/>
              </w:tabs>
              <w:jc w:val="center"/>
              <w:rPr>
                <w:rFonts w:ascii="Times New Roman" w:hAnsi="Times New Roman" w:cs="Times New Roman"/>
              </w:rPr>
            </w:pPr>
            <w:r w:rsidRPr="00BB25AD">
              <w:rPr>
                <w:rFonts w:ascii="Times New Roman" w:hAnsi="Times New Roman" w:cs="Times New Roman"/>
              </w:rPr>
              <w:t>2.587</w:t>
            </w:r>
          </w:p>
        </w:tc>
        <w:tc>
          <w:tcPr>
            <w:tcW w:w="709" w:type="dxa"/>
            <w:vAlign w:val="center"/>
          </w:tcPr>
          <w:p w14:paraId="6C69C9FC"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3176BA37" w14:textId="77777777" w:rsidR="00E55A32" w:rsidRPr="00BB25AD" w:rsidRDefault="00E55A32" w:rsidP="00BB25AD">
            <w:pPr>
              <w:tabs>
                <w:tab w:val="left" w:pos="1481"/>
              </w:tabs>
              <w:jc w:val="center"/>
              <w:rPr>
                <w:rFonts w:ascii="Times New Roman" w:hAnsi="Times New Roman" w:cs="Times New Roman"/>
              </w:rPr>
            </w:pPr>
            <w:r w:rsidRPr="00BB25AD">
              <w:rPr>
                <w:rFonts w:ascii="Times New Roman" w:hAnsi="Times New Roman" w:cs="Times New Roman"/>
              </w:rPr>
              <w:t>5.0</w:t>
            </w:r>
          </w:p>
        </w:tc>
        <w:tc>
          <w:tcPr>
            <w:tcW w:w="1233" w:type="dxa"/>
            <w:vAlign w:val="center"/>
          </w:tcPr>
          <w:p w14:paraId="32D29896" w14:textId="77777777" w:rsidR="00E55A32" w:rsidRPr="00BB25AD" w:rsidRDefault="00CF544D" w:rsidP="00BB25AD">
            <w:pPr>
              <w:tabs>
                <w:tab w:val="left" w:pos="1481"/>
              </w:tabs>
              <w:jc w:val="center"/>
              <w:rPr>
                <w:rFonts w:ascii="Times New Roman" w:hAnsi="Times New Roman" w:cs="Times New Roman"/>
              </w:rPr>
            </w:pPr>
            <w:r w:rsidRPr="00BB25AD">
              <w:rPr>
                <w:rFonts w:ascii="Times New Roman" w:hAnsi="Times New Roman" w:cs="Times New Roman"/>
              </w:rPr>
              <w:t>0.689</w:t>
            </w:r>
          </w:p>
        </w:tc>
      </w:tr>
    </w:tbl>
    <w:p w14:paraId="7F06C9E7" w14:textId="77777777" w:rsidR="00CF544D" w:rsidRDefault="00CF544D" w:rsidP="00CF544D">
      <w:pPr>
        <w:tabs>
          <w:tab w:val="left" w:pos="1481"/>
        </w:tabs>
        <w:rPr>
          <w:rFonts w:ascii="Times New Roman" w:hAnsi="Times New Roman" w:cs="Times New Roman"/>
          <w:sz w:val="24"/>
          <w:szCs w:val="24"/>
        </w:rPr>
      </w:pPr>
      <w:r w:rsidRPr="004158CB">
        <w:rPr>
          <w:rFonts w:ascii="Times New Roman" w:hAnsi="Times New Roman" w:cs="Times New Roman"/>
          <w:sz w:val="24"/>
          <w:szCs w:val="24"/>
        </w:rPr>
        <w:t>Source: Primary data</w:t>
      </w:r>
    </w:p>
    <w:p w14:paraId="427C8E11" w14:textId="54DEE5F6" w:rsidR="008230E0" w:rsidRPr="002E7629" w:rsidRDefault="008230E0" w:rsidP="00D90C4A">
      <w:pPr>
        <w:tabs>
          <w:tab w:val="left" w:pos="1481"/>
        </w:tabs>
        <w:spacing w:line="360" w:lineRule="auto"/>
        <w:jc w:val="both"/>
        <w:rPr>
          <w:rFonts w:ascii="Times New Roman" w:hAnsi="Times New Roman" w:cs="Times New Roman"/>
          <w:b/>
          <w:sz w:val="24"/>
          <w:szCs w:val="24"/>
        </w:rPr>
      </w:pPr>
      <w:r w:rsidRPr="008230E0">
        <w:rPr>
          <w:rFonts w:ascii="Times New Roman" w:eastAsia="Times New Roman" w:hAnsi="Times New Roman" w:cs="Times New Roman"/>
          <w:sz w:val="24"/>
          <w:szCs w:val="24"/>
          <w:lang w:eastAsia="en-IN"/>
        </w:rPr>
        <w:lastRenderedPageBreak/>
        <w:t xml:space="preserve">The summary of employee perception regarding job satisfaction associated with CSR activities in Karnataka is presented in Table 4. Five statements can be utilized to evaluate perceptions regarding corporate social responsibility (CSR) initiatives and their impact on job satisfaction in Karnataka. The study employed a five-point Likert scale to assess attitudes, with a rating of 1 indicating strong agreement and a rating of 5 indicating strong disagreement. Most of the statements or factors are rated below a score of 3 mean value. The findings indicate that a significant number of employees in Karnataka exhibit a </w:t>
      </w:r>
      <w:r w:rsidR="00890D1B" w:rsidRPr="008230E0">
        <w:rPr>
          <w:rFonts w:ascii="Times New Roman" w:eastAsia="Times New Roman" w:hAnsi="Times New Roman" w:cs="Times New Roman"/>
          <w:sz w:val="24"/>
          <w:szCs w:val="24"/>
          <w:lang w:eastAsia="en-IN"/>
        </w:rPr>
        <w:t>favourable</w:t>
      </w:r>
      <w:r w:rsidRPr="008230E0">
        <w:rPr>
          <w:rFonts w:ascii="Times New Roman" w:eastAsia="Times New Roman" w:hAnsi="Times New Roman" w:cs="Times New Roman"/>
          <w:sz w:val="24"/>
          <w:szCs w:val="24"/>
          <w:lang w:eastAsia="en-IN"/>
        </w:rPr>
        <w:t xml:space="preserve"> perspective regarding the corporate social responsibility (CSR) initiatives of companies and their overall job satisfaction.</w:t>
      </w:r>
      <w:r w:rsidRPr="008230E0">
        <w:rPr>
          <w:rFonts w:ascii="Times New Roman" w:hAnsi="Times New Roman" w:cs="Times New Roman"/>
          <w:b/>
          <w:sz w:val="24"/>
          <w:szCs w:val="24"/>
        </w:rPr>
        <w:t xml:space="preserve"> </w:t>
      </w:r>
    </w:p>
    <w:p w14:paraId="3F62F26D" w14:textId="77777777" w:rsidR="008230E0" w:rsidRPr="008230E0" w:rsidRDefault="008230E0" w:rsidP="008230E0">
      <w:pPr>
        <w:spacing w:after="0" w:line="240" w:lineRule="auto"/>
        <w:rPr>
          <w:rFonts w:ascii="Times New Roman" w:eastAsia="Times New Roman" w:hAnsi="Times New Roman" w:cs="Times New Roman"/>
          <w:sz w:val="4"/>
          <w:szCs w:val="24"/>
          <w:lang w:eastAsia="en-IN"/>
        </w:rPr>
      </w:pPr>
    </w:p>
    <w:p w14:paraId="51FB07AE" w14:textId="77777777" w:rsidR="00CF544D" w:rsidRPr="00853F0C" w:rsidRDefault="00CF544D" w:rsidP="00CF544D">
      <w:pPr>
        <w:tabs>
          <w:tab w:val="left" w:pos="1481"/>
        </w:tabs>
        <w:jc w:val="center"/>
        <w:rPr>
          <w:rFonts w:ascii="Times New Roman" w:hAnsi="Times New Roman" w:cs="Times New Roman"/>
          <w:b/>
          <w:sz w:val="24"/>
          <w:szCs w:val="24"/>
        </w:rPr>
      </w:pPr>
      <w:r w:rsidRPr="00853F0C">
        <w:rPr>
          <w:rFonts w:ascii="Times New Roman" w:hAnsi="Times New Roman" w:cs="Times New Roman"/>
          <w:b/>
          <w:sz w:val="24"/>
          <w:szCs w:val="24"/>
        </w:rPr>
        <w:t xml:space="preserve">Table </w:t>
      </w:r>
      <w:r w:rsidR="00503FD5">
        <w:rPr>
          <w:rFonts w:ascii="Times New Roman" w:hAnsi="Times New Roman" w:cs="Times New Roman"/>
          <w:b/>
          <w:sz w:val="24"/>
          <w:szCs w:val="24"/>
        </w:rPr>
        <w:t>5</w:t>
      </w:r>
      <w:r w:rsidRPr="00853F0C">
        <w:rPr>
          <w:rFonts w:ascii="Times New Roman" w:hAnsi="Times New Roman" w:cs="Times New Roman"/>
          <w:b/>
          <w:sz w:val="24"/>
          <w:szCs w:val="24"/>
        </w:rPr>
        <w:t xml:space="preserve">: </w:t>
      </w:r>
      <w:r>
        <w:rPr>
          <w:rFonts w:ascii="Times New Roman" w:hAnsi="Times New Roman" w:cs="Times New Roman"/>
          <w:b/>
          <w:sz w:val="24"/>
          <w:szCs w:val="24"/>
        </w:rPr>
        <w:t xml:space="preserve">Challenged faced by the </w:t>
      </w:r>
      <w:r w:rsidRPr="00853F0C">
        <w:rPr>
          <w:rFonts w:ascii="Times New Roman" w:hAnsi="Times New Roman" w:cs="Times New Roman"/>
          <w:b/>
          <w:sz w:val="24"/>
          <w:szCs w:val="24"/>
        </w:rPr>
        <w:t xml:space="preserve">Employee </w:t>
      </w:r>
      <w:r>
        <w:rPr>
          <w:rFonts w:ascii="Times New Roman" w:hAnsi="Times New Roman" w:cs="Times New Roman"/>
          <w:b/>
          <w:sz w:val="24"/>
          <w:szCs w:val="24"/>
        </w:rPr>
        <w:t>about</w:t>
      </w:r>
      <w:r>
        <w:rPr>
          <w:rFonts w:ascii="Times New Roman" w:eastAsia="Times New Roman" w:hAnsi="Times New Roman" w:cs="Times New Roman"/>
          <w:b/>
          <w:sz w:val="24"/>
          <w:szCs w:val="24"/>
          <w:lang w:eastAsia="en-IN"/>
        </w:rPr>
        <w:t xml:space="preserve"> </w:t>
      </w:r>
      <w:r w:rsidRPr="00853F0C">
        <w:rPr>
          <w:rFonts w:ascii="Times New Roman" w:eastAsia="Times New Roman" w:hAnsi="Times New Roman" w:cs="Times New Roman"/>
          <w:b/>
          <w:sz w:val="24"/>
          <w:szCs w:val="24"/>
          <w:lang w:eastAsia="en-IN"/>
        </w:rPr>
        <w:t xml:space="preserve">CSR </w:t>
      </w:r>
      <w:r>
        <w:rPr>
          <w:rFonts w:ascii="Times New Roman" w:eastAsia="Times New Roman" w:hAnsi="Times New Roman" w:cs="Times New Roman"/>
          <w:b/>
          <w:sz w:val="24"/>
          <w:szCs w:val="24"/>
          <w:lang w:eastAsia="en-IN"/>
        </w:rPr>
        <w:t>activities</w:t>
      </w:r>
      <w:r w:rsidRPr="00853F0C">
        <w:rPr>
          <w:rFonts w:ascii="Times New Roman" w:eastAsia="Times New Roman" w:hAnsi="Times New Roman" w:cs="Times New Roman"/>
          <w:b/>
          <w:sz w:val="24"/>
          <w:szCs w:val="24"/>
          <w:lang w:eastAsia="en-IN"/>
        </w:rPr>
        <w:t xml:space="preserve"> in Karnataka</w:t>
      </w:r>
    </w:p>
    <w:tbl>
      <w:tblPr>
        <w:tblStyle w:val="TableGrid"/>
        <w:tblW w:w="9051" w:type="dxa"/>
        <w:tblLayout w:type="fixed"/>
        <w:tblLook w:val="04A0" w:firstRow="1" w:lastRow="0" w:firstColumn="1" w:lastColumn="0" w:noHBand="0" w:noVBand="1"/>
      </w:tblPr>
      <w:tblGrid>
        <w:gridCol w:w="5070"/>
        <w:gridCol w:w="992"/>
        <w:gridCol w:w="850"/>
        <w:gridCol w:w="851"/>
        <w:gridCol w:w="1288"/>
      </w:tblGrid>
      <w:tr w:rsidR="00777975" w:rsidRPr="00BB25AD" w14:paraId="36FD9F94" w14:textId="77777777" w:rsidTr="00777975">
        <w:trPr>
          <w:trHeight w:val="534"/>
        </w:trPr>
        <w:tc>
          <w:tcPr>
            <w:tcW w:w="5070" w:type="dxa"/>
          </w:tcPr>
          <w:p w14:paraId="26626E03" w14:textId="77777777" w:rsidR="00777975" w:rsidRPr="00BB25AD" w:rsidRDefault="00777975" w:rsidP="00EC4AEE">
            <w:pPr>
              <w:tabs>
                <w:tab w:val="left" w:pos="1481"/>
              </w:tabs>
              <w:rPr>
                <w:rFonts w:ascii="Times New Roman" w:hAnsi="Times New Roman" w:cs="Times New Roman"/>
                <w:b/>
              </w:rPr>
            </w:pPr>
            <w:r w:rsidRPr="00BB25AD">
              <w:rPr>
                <w:rFonts w:ascii="Times New Roman" w:hAnsi="Times New Roman" w:cs="Times New Roman"/>
                <w:b/>
              </w:rPr>
              <w:t>Factors</w:t>
            </w:r>
          </w:p>
        </w:tc>
        <w:tc>
          <w:tcPr>
            <w:tcW w:w="992" w:type="dxa"/>
          </w:tcPr>
          <w:p w14:paraId="29232DBA" w14:textId="77777777" w:rsidR="00777975" w:rsidRPr="00BB25AD" w:rsidRDefault="00777975" w:rsidP="00777975">
            <w:pPr>
              <w:tabs>
                <w:tab w:val="left" w:pos="1481"/>
              </w:tabs>
              <w:jc w:val="center"/>
              <w:rPr>
                <w:rFonts w:ascii="Times New Roman" w:hAnsi="Times New Roman" w:cs="Times New Roman"/>
                <w:b/>
              </w:rPr>
            </w:pPr>
            <w:r w:rsidRPr="00BB25AD">
              <w:rPr>
                <w:rFonts w:ascii="Times New Roman" w:hAnsi="Times New Roman" w:cs="Times New Roman"/>
                <w:b/>
              </w:rPr>
              <w:t>Mean</w:t>
            </w:r>
          </w:p>
        </w:tc>
        <w:tc>
          <w:tcPr>
            <w:tcW w:w="850" w:type="dxa"/>
          </w:tcPr>
          <w:p w14:paraId="459DFABB" w14:textId="77777777" w:rsidR="00777975" w:rsidRPr="00BB25AD" w:rsidRDefault="00777975" w:rsidP="00777975">
            <w:pPr>
              <w:tabs>
                <w:tab w:val="left" w:pos="1481"/>
              </w:tabs>
              <w:jc w:val="center"/>
              <w:rPr>
                <w:rFonts w:ascii="Times New Roman" w:hAnsi="Times New Roman" w:cs="Times New Roman"/>
                <w:b/>
              </w:rPr>
            </w:pPr>
            <w:r w:rsidRPr="00BB25AD">
              <w:rPr>
                <w:rFonts w:ascii="Times New Roman" w:hAnsi="Times New Roman" w:cs="Times New Roman"/>
                <w:b/>
              </w:rPr>
              <w:t>Min.</w:t>
            </w:r>
          </w:p>
        </w:tc>
        <w:tc>
          <w:tcPr>
            <w:tcW w:w="851" w:type="dxa"/>
          </w:tcPr>
          <w:p w14:paraId="58A8C0AF" w14:textId="77777777" w:rsidR="00777975" w:rsidRPr="00BB25AD" w:rsidRDefault="00777975" w:rsidP="00777975">
            <w:pPr>
              <w:tabs>
                <w:tab w:val="left" w:pos="1481"/>
              </w:tabs>
              <w:jc w:val="center"/>
              <w:rPr>
                <w:rFonts w:ascii="Times New Roman" w:hAnsi="Times New Roman" w:cs="Times New Roman"/>
                <w:b/>
              </w:rPr>
            </w:pPr>
            <w:r w:rsidRPr="00BB25AD">
              <w:rPr>
                <w:rFonts w:ascii="Times New Roman" w:hAnsi="Times New Roman" w:cs="Times New Roman"/>
                <w:b/>
              </w:rPr>
              <w:t>Max.</w:t>
            </w:r>
          </w:p>
        </w:tc>
        <w:tc>
          <w:tcPr>
            <w:tcW w:w="1288" w:type="dxa"/>
          </w:tcPr>
          <w:p w14:paraId="5CF4D0DD" w14:textId="77777777" w:rsidR="00777975" w:rsidRPr="00BB25AD" w:rsidRDefault="00777975" w:rsidP="00777975">
            <w:pPr>
              <w:tabs>
                <w:tab w:val="left" w:pos="1481"/>
              </w:tabs>
              <w:jc w:val="center"/>
              <w:rPr>
                <w:rFonts w:ascii="Times New Roman" w:hAnsi="Times New Roman" w:cs="Times New Roman"/>
                <w:b/>
              </w:rPr>
            </w:pPr>
            <w:r w:rsidRPr="00BB25AD">
              <w:rPr>
                <w:rFonts w:ascii="Times New Roman" w:hAnsi="Times New Roman" w:cs="Times New Roman"/>
                <w:b/>
              </w:rPr>
              <w:t>Std deviation</w:t>
            </w:r>
          </w:p>
        </w:tc>
      </w:tr>
      <w:tr w:rsidR="00777975" w:rsidRPr="00BB25AD" w14:paraId="3E2E43B7" w14:textId="77777777" w:rsidTr="00266157">
        <w:trPr>
          <w:trHeight w:val="351"/>
        </w:trPr>
        <w:tc>
          <w:tcPr>
            <w:tcW w:w="5070" w:type="dxa"/>
          </w:tcPr>
          <w:p w14:paraId="3ADFBCD2" w14:textId="77777777" w:rsidR="00777975" w:rsidRPr="00BB25AD" w:rsidRDefault="00A91B49" w:rsidP="00A91B49">
            <w:pPr>
              <w:rPr>
                <w:rFonts w:ascii="Times New Roman" w:hAnsi="Times New Roman" w:cs="Times New Roman"/>
              </w:rPr>
            </w:pPr>
            <w:r w:rsidRPr="00BB25AD">
              <w:rPr>
                <w:rFonts w:ascii="Times New Roman" w:eastAsia="Times New Roman" w:hAnsi="Times New Roman" w:cs="Times New Roman"/>
                <w:lang w:eastAsia="en-IN"/>
              </w:rPr>
              <w:t>We are unable to participate in their activities.</w:t>
            </w:r>
          </w:p>
        </w:tc>
        <w:tc>
          <w:tcPr>
            <w:tcW w:w="992" w:type="dxa"/>
            <w:vAlign w:val="center"/>
          </w:tcPr>
          <w:p w14:paraId="345B85C7" w14:textId="77777777" w:rsidR="00777975" w:rsidRPr="00BB25AD" w:rsidRDefault="00266157" w:rsidP="00266157">
            <w:pPr>
              <w:tabs>
                <w:tab w:val="left" w:pos="1481"/>
              </w:tabs>
              <w:jc w:val="center"/>
              <w:rPr>
                <w:rFonts w:ascii="Times New Roman" w:hAnsi="Times New Roman" w:cs="Times New Roman"/>
              </w:rPr>
            </w:pPr>
            <w:r w:rsidRPr="00BB25AD">
              <w:rPr>
                <w:rFonts w:ascii="Times New Roman" w:hAnsi="Times New Roman" w:cs="Times New Roman"/>
              </w:rPr>
              <w:t>2.485</w:t>
            </w:r>
          </w:p>
        </w:tc>
        <w:tc>
          <w:tcPr>
            <w:tcW w:w="850" w:type="dxa"/>
            <w:vAlign w:val="center"/>
          </w:tcPr>
          <w:p w14:paraId="3627F3B1"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35BCA352"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5.00</w:t>
            </w:r>
          </w:p>
        </w:tc>
        <w:tc>
          <w:tcPr>
            <w:tcW w:w="1288" w:type="dxa"/>
            <w:vAlign w:val="center"/>
          </w:tcPr>
          <w:p w14:paraId="20D24859" w14:textId="77777777" w:rsidR="00777975" w:rsidRPr="00BB25AD" w:rsidRDefault="00266157" w:rsidP="00266157">
            <w:pPr>
              <w:tabs>
                <w:tab w:val="left" w:pos="1481"/>
              </w:tabs>
              <w:jc w:val="center"/>
              <w:rPr>
                <w:rFonts w:ascii="Times New Roman" w:hAnsi="Times New Roman" w:cs="Times New Roman"/>
              </w:rPr>
            </w:pPr>
            <w:r w:rsidRPr="00BB25AD">
              <w:rPr>
                <w:rFonts w:ascii="Times New Roman" w:hAnsi="Times New Roman" w:cs="Times New Roman"/>
              </w:rPr>
              <w:t>0.9874</w:t>
            </w:r>
          </w:p>
        </w:tc>
      </w:tr>
      <w:tr w:rsidR="00777975" w:rsidRPr="00BB25AD" w14:paraId="7201C422" w14:textId="77777777" w:rsidTr="00266157">
        <w:trPr>
          <w:trHeight w:val="427"/>
        </w:trPr>
        <w:tc>
          <w:tcPr>
            <w:tcW w:w="5070" w:type="dxa"/>
          </w:tcPr>
          <w:p w14:paraId="0FE8A4F7" w14:textId="77777777" w:rsidR="00777975" w:rsidRPr="00BB25AD" w:rsidRDefault="00A91B49" w:rsidP="00EC4AEE">
            <w:pPr>
              <w:tabs>
                <w:tab w:val="left" w:pos="1481"/>
              </w:tabs>
              <w:rPr>
                <w:rFonts w:ascii="Times New Roman" w:hAnsi="Times New Roman" w:cs="Times New Roman"/>
              </w:rPr>
            </w:pPr>
            <w:r w:rsidRPr="00BB25AD">
              <w:rPr>
                <w:rFonts w:ascii="Times New Roman" w:eastAsia="Times New Roman" w:hAnsi="Times New Roman" w:cs="Times New Roman"/>
                <w:lang w:eastAsia="en-IN"/>
              </w:rPr>
              <w:t>No trained professionals are available for customer service.</w:t>
            </w:r>
          </w:p>
        </w:tc>
        <w:tc>
          <w:tcPr>
            <w:tcW w:w="992" w:type="dxa"/>
            <w:vAlign w:val="center"/>
          </w:tcPr>
          <w:p w14:paraId="6B0D5744" w14:textId="77777777" w:rsidR="00777975" w:rsidRPr="00BB25AD" w:rsidRDefault="00266157" w:rsidP="00266157">
            <w:pPr>
              <w:tabs>
                <w:tab w:val="left" w:pos="1481"/>
              </w:tabs>
              <w:jc w:val="center"/>
              <w:rPr>
                <w:rFonts w:ascii="Times New Roman" w:hAnsi="Times New Roman" w:cs="Times New Roman"/>
              </w:rPr>
            </w:pPr>
            <w:r w:rsidRPr="00BB25AD">
              <w:rPr>
                <w:rFonts w:ascii="Times New Roman" w:hAnsi="Times New Roman" w:cs="Times New Roman"/>
              </w:rPr>
              <w:t>1.258</w:t>
            </w:r>
          </w:p>
        </w:tc>
        <w:tc>
          <w:tcPr>
            <w:tcW w:w="850" w:type="dxa"/>
            <w:vAlign w:val="center"/>
          </w:tcPr>
          <w:p w14:paraId="79D9CD1A"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339E52F6"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5.00</w:t>
            </w:r>
          </w:p>
        </w:tc>
        <w:tc>
          <w:tcPr>
            <w:tcW w:w="1288" w:type="dxa"/>
            <w:vAlign w:val="center"/>
          </w:tcPr>
          <w:p w14:paraId="5BE16C3A" w14:textId="77777777" w:rsidR="00777975" w:rsidRPr="00BB25AD" w:rsidRDefault="00266157" w:rsidP="00266157">
            <w:pPr>
              <w:tabs>
                <w:tab w:val="left" w:pos="1481"/>
              </w:tabs>
              <w:jc w:val="center"/>
              <w:rPr>
                <w:rFonts w:ascii="Times New Roman" w:hAnsi="Times New Roman" w:cs="Times New Roman"/>
              </w:rPr>
            </w:pPr>
            <w:r w:rsidRPr="00BB25AD">
              <w:rPr>
                <w:rFonts w:ascii="Times New Roman" w:hAnsi="Times New Roman" w:cs="Times New Roman"/>
              </w:rPr>
              <w:t>0.2564</w:t>
            </w:r>
          </w:p>
        </w:tc>
      </w:tr>
      <w:tr w:rsidR="00777975" w:rsidRPr="00BB25AD" w14:paraId="7F4AD6A6" w14:textId="77777777" w:rsidTr="00266157">
        <w:trPr>
          <w:trHeight w:val="405"/>
        </w:trPr>
        <w:tc>
          <w:tcPr>
            <w:tcW w:w="5070" w:type="dxa"/>
          </w:tcPr>
          <w:p w14:paraId="48CE4F1A" w14:textId="77777777" w:rsidR="00777975" w:rsidRPr="00BB25AD" w:rsidRDefault="00A91B49" w:rsidP="00EC4AEE">
            <w:pPr>
              <w:tabs>
                <w:tab w:val="left" w:pos="1481"/>
              </w:tabs>
              <w:rPr>
                <w:rFonts w:ascii="Times New Roman" w:hAnsi="Times New Roman" w:cs="Times New Roman"/>
                <w:b/>
              </w:rPr>
            </w:pPr>
            <w:r w:rsidRPr="00BB25AD">
              <w:rPr>
                <w:rFonts w:ascii="Times New Roman" w:eastAsia="Times New Roman" w:hAnsi="Times New Roman" w:cs="Times New Roman"/>
                <w:lang w:eastAsia="en-IN"/>
              </w:rPr>
              <w:t>Our mission and vision do not include any mention of corporate social responsibility.</w:t>
            </w:r>
          </w:p>
        </w:tc>
        <w:tc>
          <w:tcPr>
            <w:tcW w:w="992" w:type="dxa"/>
            <w:vAlign w:val="center"/>
          </w:tcPr>
          <w:p w14:paraId="2DBD70F0" w14:textId="77777777" w:rsidR="00777975" w:rsidRPr="00BB25AD" w:rsidRDefault="00FA3F40" w:rsidP="00266157">
            <w:pPr>
              <w:tabs>
                <w:tab w:val="left" w:pos="1481"/>
              </w:tabs>
              <w:jc w:val="center"/>
              <w:rPr>
                <w:rFonts w:ascii="Times New Roman" w:hAnsi="Times New Roman" w:cs="Times New Roman"/>
              </w:rPr>
            </w:pPr>
            <w:r w:rsidRPr="00BB25AD">
              <w:rPr>
                <w:rFonts w:ascii="Times New Roman" w:hAnsi="Times New Roman" w:cs="Times New Roman"/>
              </w:rPr>
              <w:t>4.256</w:t>
            </w:r>
          </w:p>
        </w:tc>
        <w:tc>
          <w:tcPr>
            <w:tcW w:w="850" w:type="dxa"/>
            <w:vAlign w:val="center"/>
          </w:tcPr>
          <w:p w14:paraId="57A26E85"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0D76BB29"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5.00</w:t>
            </w:r>
          </w:p>
        </w:tc>
        <w:tc>
          <w:tcPr>
            <w:tcW w:w="1288" w:type="dxa"/>
            <w:vAlign w:val="center"/>
          </w:tcPr>
          <w:p w14:paraId="1EF6DB61" w14:textId="77777777" w:rsidR="00777975" w:rsidRPr="00BB25AD" w:rsidRDefault="00FA3F40" w:rsidP="00266157">
            <w:pPr>
              <w:tabs>
                <w:tab w:val="left" w:pos="1481"/>
              </w:tabs>
              <w:jc w:val="center"/>
              <w:rPr>
                <w:rFonts w:ascii="Times New Roman" w:hAnsi="Times New Roman" w:cs="Times New Roman"/>
              </w:rPr>
            </w:pPr>
            <w:r w:rsidRPr="00BB25AD">
              <w:rPr>
                <w:rFonts w:ascii="Times New Roman" w:hAnsi="Times New Roman" w:cs="Times New Roman"/>
              </w:rPr>
              <w:t>0.1458</w:t>
            </w:r>
          </w:p>
        </w:tc>
      </w:tr>
      <w:tr w:rsidR="00777975" w:rsidRPr="00BB25AD" w14:paraId="2D20EDC3" w14:textId="77777777" w:rsidTr="00266157">
        <w:trPr>
          <w:trHeight w:val="709"/>
        </w:trPr>
        <w:tc>
          <w:tcPr>
            <w:tcW w:w="5070" w:type="dxa"/>
          </w:tcPr>
          <w:p w14:paraId="7519AA45" w14:textId="77777777" w:rsidR="00777975" w:rsidRPr="00BB25AD" w:rsidRDefault="00A91B49" w:rsidP="00EC4AEE">
            <w:pPr>
              <w:tabs>
                <w:tab w:val="left" w:pos="1481"/>
              </w:tabs>
              <w:rPr>
                <w:rFonts w:ascii="Times New Roman" w:hAnsi="Times New Roman" w:cs="Times New Roman"/>
              </w:rPr>
            </w:pPr>
            <w:r w:rsidRPr="00BB25AD">
              <w:rPr>
                <w:rFonts w:ascii="Times New Roman" w:eastAsia="Times New Roman" w:hAnsi="Times New Roman" w:cs="Times New Roman"/>
                <w:lang w:eastAsia="en-IN"/>
              </w:rPr>
              <w:t>Participating in CSR activities does not result in any financial benefits for our organization.</w:t>
            </w:r>
          </w:p>
        </w:tc>
        <w:tc>
          <w:tcPr>
            <w:tcW w:w="992" w:type="dxa"/>
            <w:vAlign w:val="center"/>
          </w:tcPr>
          <w:p w14:paraId="74A5FE97" w14:textId="77777777" w:rsidR="00777975" w:rsidRPr="00BB25AD" w:rsidRDefault="00FA3F40" w:rsidP="00266157">
            <w:pPr>
              <w:tabs>
                <w:tab w:val="left" w:pos="1481"/>
              </w:tabs>
              <w:jc w:val="center"/>
              <w:rPr>
                <w:rFonts w:ascii="Times New Roman" w:hAnsi="Times New Roman" w:cs="Times New Roman"/>
              </w:rPr>
            </w:pPr>
            <w:r w:rsidRPr="00BB25AD">
              <w:rPr>
                <w:rFonts w:ascii="Times New Roman" w:hAnsi="Times New Roman" w:cs="Times New Roman"/>
              </w:rPr>
              <w:t>1.258</w:t>
            </w:r>
          </w:p>
        </w:tc>
        <w:tc>
          <w:tcPr>
            <w:tcW w:w="850" w:type="dxa"/>
            <w:vAlign w:val="center"/>
          </w:tcPr>
          <w:p w14:paraId="1F24EBDB"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6678F3EB"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5.00</w:t>
            </w:r>
          </w:p>
        </w:tc>
        <w:tc>
          <w:tcPr>
            <w:tcW w:w="1288" w:type="dxa"/>
            <w:vAlign w:val="center"/>
          </w:tcPr>
          <w:p w14:paraId="49326386" w14:textId="77777777" w:rsidR="00777975" w:rsidRPr="00BB25AD" w:rsidRDefault="00FA3F40" w:rsidP="00266157">
            <w:pPr>
              <w:tabs>
                <w:tab w:val="left" w:pos="1481"/>
              </w:tabs>
              <w:jc w:val="center"/>
              <w:rPr>
                <w:rFonts w:ascii="Times New Roman" w:hAnsi="Times New Roman" w:cs="Times New Roman"/>
              </w:rPr>
            </w:pPr>
            <w:r w:rsidRPr="00BB25AD">
              <w:rPr>
                <w:rFonts w:ascii="Times New Roman" w:hAnsi="Times New Roman" w:cs="Times New Roman"/>
              </w:rPr>
              <w:t>0.4578</w:t>
            </w:r>
          </w:p>
        </w:tc>
      </w:tr>
      <w:tr w:rsidR="00777975" w:rsidRPr="00BB25AD" w14:paraId="6B891339" w14:textId="77777777" w:rsidTr="00266157">
        <w:trPr>
          <w:trHeight w:val="265"/>
        </w:trPr>
        <w:tc>
          <w:tcPr>
            <w:tcW w:w="5070" w:type="dxa"/>
          </w:tcPr>
          <w:p w14:paraId="634E22C3" w14:textId="77777777" w:rsidR="00777975" w:rsidRPr="00BB25AD" w:rsidRDefault="00A91B49" w:rsidP="00EC4AEE">
            <w:pPr>
              <w:tabs>
                <w:tab w:val="left" w:pos="1481"/>
              </w:tabs>
              <w:rPr>
                <w:rFonts w:ascii="Times New Roman" w:hAnsi="Times New Roman" w:cs="Times New Roman"/>
              </w:rPr>
            </w:pPr>
            <w:r w:rsidRPr="00BB25AD">
              <w:rPr>
                <w:rFonts w:ascii="Times New Roman" w:eastAsia="Times New Roman" w:hAnsi="Times New Roman" w:cs="Times New Roman"/>
                <w:lang w:eastAsia="en-IN"/>
              </w:rPr>
              <w:t>The roles are not very clear.</w:t>
            </w:r>
          </w:p>
        </w:tc>
        <w:tc>
          <w:tcPr>
            <w:tcW w:w="992" w:type="dxa"/>
            <w:vAlign w:val="center"/>
          </w:tcPr>
          <w:p w14:paraId="47987346" w14:textId="77777777" w:rsidR="00777975" w:rsidRPr="00BB25AD" w:rsidRDefault="00FA3F40" w:rsidP="00266157">
            <w:pPr>
              <w:tabs>
                <w:tab w:val="left" w:pos="1481"/>
              </w:tabs>
              <w:jc w:val="center"/>
              <w:rPr>
                <w:rFonts w:ascii="Times New Roman" w:hAnsi="Times New Roman" w:cs="Times New Roman"/>
              </w:rPr>
            </w:pPr>
            <w:r w:rsidRPr="00BB25AD">
              <w:rPr>
                <w:rFonts w:ascii="Times New Roman" w:hAnsi="Times New Roman" w:cs="Times New Roman"/>
              </w:rPr>
              <w:t>3.258</w:t>
            </w:r>
          </w:p>
        </w:tc>
        <w:tc>
          <w:tcPr>
            <w:tcW w:w="850" w:type="dxa"/>
            <w:vAlign w:val="center"/>
          </w:tcPr>
          <w:p w14:paraId="3E8B1581"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78C4BDDE"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5.00</w:t>
            </w:r>
          </w:p>
        </w:tc>
        <w:tc>
          <w:tcPr>
            <w:tcW w:w="1288" w:type="dxa"/>
            <w:vAlign w:val="center"/>
          </w:tcPr>
          <w:p w14:paraId="2EB4DCD8" w14:textId="77777777" w:rsidR="00777975" w:rsidRPr="00BB25AD" w:rsidRDefault="00FA3F40" w:rsidP="00266157">
            <w:pPr>
              <w:tabs>
                <w:tab w:val="left" w:pos="1481"/>
              </w:tabs>
              <w:jc w:val="center"/>
              <w:rPr>
                <w:rFonts w:ascii="Times New Roman" w:hAnsi="Times New Roman" w:cs="Times New Roman"/>
              </w:rPr>
            </w:pPr>
            <w:r w:rsidRPr="00BB25AD">
              <w:rPr>
                <w:rFonts w:ascii="Times New Roman" w:hAnsi="Times New Roman" w:cs="Times New Roman"/>
              </w:rPr>
              <w:t>0.2578</w:t>
            </w:r>
          </w:p>
        </w:tc>
      </w:tr>
      <w:tr w:rsidR="00777975" w:rsidRPr="00BB25AD" w14:paraId="36162344" w14:textId="77777777" w:rsidTr="00266157">
        <w:trPr>
          <w:trHeight w:val="552"/>
        </w:trPr>
        <w:tc>
          <w:tcPr>
            <w:tcW w:w="5070" w:type="dxa"/>
          </w:tcPr>
          <w:p w14:paraId="04B359DC" w14:textId="77777777" w:rsidR="00777975" w:rsidRPr="00BB25AD" w:rsidRDefault="00A91B49" w:rsidP="00EC4AEE">
            <w:pPr>
              <w:tabs>
                <w:tab w:val="left" w:pos="1481"/>
              </w:tabs>
              <w:rPr>
                <w:rFonts w:ascii="Times New Roman" w:hAnsi="Times New Roman" w:cs="Times New Roman"/>
              </w:rPr>
            </w:pPr>
            <w:r w:rsidRPr="00BB25AD">
              <w:rPr>
                <w:rFonts w:ascii="Times New Roman" w:eastAsia="Times New Roman" w:hAnsi="Times New Roman" w:cs="Times New Roman"/>
                <w:lang w:eastAsia="en-IN"/>
              </w:rPr>
              <w:t>The amount of paperwork that is required for its upkeep is excessive.</w:t>
            </w:r>
          </w:p>
        </w:tc>
        <w:tc>
          <w:tcPr>
            <w:tcW w:w="992" w:type="dxa"/>
            <w:vAlign w:val="center"/>
          </w:tcPr>
          <w:p w14:paraId="6F8B12FA" w14:textId="77777777" w:rsidR="00777975" w:rsidRPr="00BB25AD" w:rsidRDefault="00744B5F" w:rsidP="00266157">
            <w:pPr>
              <w:tabs>
                <w:tab w:val="left" w:pos="1481"/>
              </w:tabs>
              <w:jc w:val="center"/>
              <w:rPr>
                <w:rFonts w:ascii="Times New Roman" w:hAnsi="Times New Roman" w:cs="Times New Roman"/>
              </w:rPr>
            </w:pPr>
            <w:r w:rsidRPr="00BB25AD">
              <w:rPr>
                <w:rFonts w:ascii="Times New Roman" w:hAnsi="Times New Roman" w:cs="Times New Roman"/>
              </w:rPr>
              <w:t>3.147</w:t>
            </w:r>
          </w:p>
        </w:tc>
        <w:tc>
          <w:tcPr>
            <w:tcW w:w="850" w:type="dxa"/>
            <w:vAlign w:val="center"/>
          </w:tcPr>
          <w:p w14:paraId="4563FAA7"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2793BFFF"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5.00</w:t>
            </w:r>
          </w:p>
        </w:tc>
        <w:tc>
          <w:tcPr>
            <w:tcW w:w="1288" w:type="dxa"/>
            <w:vAlign w:val="center"/>
          </w:tcPr>
          <w:p w14:paraId="6A395F9E" w14:textId="77777777" w:rsidR="00777975" w:rsidRPr="00BB25AD" w:rsidRDefault="00744B5F" w:rsidP="00266157">
            <w:pPr>
              <w:tabs>
                <w:tab w:val="left" w:pos="1481"/>
              </w:tabs>
              <w:jc w:val="center"/>
              <w:rPr>
                <w:rFonts w:ascii="Times New Roman" w:hAnsi="Times New Roman" w:cs="Times New Roman"/>
              </w:rPr>
            </w:pPr>
            <w:r w:rsidRPr="00BB25AD">
              <w:rPr>
                <w:rFonts w:ascii="Times New Roman" w:hAnsi="Times New Roman" w:cs="Times New Roman"/>
              </w:rPr>
              <w:t>0.4578</w:t>
            </w:r>
          </w:p>
        </w:tc>
      </w:tr>
      <w:tr w:rsidR="00777975" w:rsidRPr="00BB25AD" w14:paraId="5F0F4BCA" w14:textId="77777777" w:rsidTr="00266157">
        <w:trPr>
          <w:trHeight w:val="404"/>
        </w:trPr>
        <w:tc>
          <w:tcPr>
            <w:tcW w:w="5070" w:type="dxa"/>
          </w:tcPr>
          <w:p w14:paraId="0A53ACA4" w14:textId="77777777" w:rsidR="00777975" w:rsidRPr="00BB25AD" w:rsidRDefault="00A91B49" w:rsidP="00EC4AEE">
            <w:pPr>
              <w:tabs>
                <w:tab w:val="left" w:pos="1481"/>
              </w:tabs>
              <w:rPr>
                <w:rFonts w:ascii="Times New Roman" w:hAnsi="Times New Roman" w:cs="Times New Roman"/>
              </w:rPr>
            </w:pPr>
            <w:r w:rsidRPr="00BB25AD">
              <w:rPr>
                <w:rFonts w:ascii="Times New Roman" w:eastAsia="Times New Roman" w:hAnsi="Times New Roman" w:cs="Times New Roman"/>
                <w:lang w:eastAsia="en-IN"/>
              </w:rPr>
              <w:t>The available funds are insufficient to support the CSR activities.</w:t>
            </w:r>
          </w:p>
        </w:tc>
        <w:tc>
          <w:tcPr>
            <w:tcW w:w="992" w:type="dxa"/>
            <w:vAlign w:val="center"/>
          </w:tcPr>
          <w:p w14:paraId="4712C740" w14:textId="77777777" w:rsidR="00777975" w:rsidRPr="00BB25AD" w:rsidRDefault="00744B5F" w:rsidP="00266157">
            <w:pPr>
              <w:tabs>
                <w:tab w:val="left" w:pos="1481"/>
              </w:tabs>
              <w:jc w:val="center"/>
              <w:rPr>
                <w:rFonts w:ascii="Times New Roman" w:hAnsi="Times New Roman" w:cs="Times New Roman"/>
              </w:rPr>
            </w:pPr>
            <w:r w:rsidRPr="00BB25AD">
              <w:rPr>
                <w:rFonts w:ascii="Times New Roman" w:hAnsi="Times New Roman" w:cs="Times New Roman"/>
              </w:rPr>
              <w:t>3.985</w:t>
            </w:r>
          </w:p>
        </w:tc>
        <w:tc>
          <w:tcPr>
            <w:tcW w:w="850" w:type="dxa"/>
            <w:vAlign w:val="center"/>
          </w:tcPr>
          <w:p w14:paraId="3672BA84"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1.00</w:t>
            </w:r>
          </w:p>
        </w:tc>
        <w:tc>
          <w:tcPr>
            <w:tcW w:w="851" w:type="dxa"/>
            <w:vAlign w:val="center"/>
          </w:tcPr>
          <w:p w14:paraId="6A6A32BE" w14:textId="77777777" w:rsidR="00777975" w:rsidRPr="00BB25AD" w:rsidRDefault="00777975" w:rsidP="00266157">
            <w:pPr>
              <w:tabs>
                <w:tab w:val="left" w:pos="1481"/>
              </w:tabs>
              <w:jc w:val="center"/>
              <w:rPr>
                <w:rFonts w:ascii="Times New Roman" w:hAnsi="Times New Roman" w:cs="Times New Roman"/>
              </w:rPr>
            </w:pPr>
            <w:r w:rsidRPr="00BB25AD">
              <w:rPr>
                <w:rFonts w:ascii="Times New Roman" w:hAnsi="Times New Roman" w:cs="Times New Roman"/>
              </w:rPr>
              <w:t>5.00</w:t>
            </w:r>
          </w:p>
        </w:tc>
        <w:tc>
          <w:tcPr>
            <w:tcW w:w="1288" w:type="dxa"/>
            <w:vAlign w:val="center"/>
          </w:tcPr>
          <w:p w14:paraId="0729863B" w14:textId="77777777" w:rsidR="00777975" w:rsidRPr="00BB25AD" w:rsidRDefault="00744B5F" w:rsidP="00266157">
            <w:pPr>
              <w:tabs>
                <w:tab w:val="left" w:pos="1481"/>
              </w:tabs>
              <w:jc w:val="center"/>
              <w:rPr>
                <w:rFonts w:ascii="Times New Roman" w:hAnsi="Times New Roman" w:cs="Times New Roman"/>
              </w:rPr>
            </w:pPr>
            <w:r w:rsidRPr="00BB25AD">
              <w:rPr>
                <w:rFonts w:ascii="Times New Roman" w:hAnsi="Times New Roman" w:cs="Times New Roman"/>
              </w:rPr>
              <w:t>0.2458</w:t>
            </w:r>
          </w:p>
        </w:tc>
      </w:tr>
    </w:tbl>
    <w:p w14:paraId="68DB73B9" w14:textId="77777777" w:rsidR="00744B5F" w:rsidRDefault="00744B5F" w:rsidP="00744B5F">
      <w:pPr>
        <w:tabs>
          <w:tab w:val="left" w:pos="1481"/>
        </w:tabs>
        <w:rPr>
          <w:rFonts w:ascii="Times New Roman" w:hAnsi="Times New Roman" w:cs="Times New Roman"/>
          <w:sz w:val="24"/>
          <w:szCs w:val="24"/>
        </w:rPr>
      </w:pPr>
      <w:r w:rsidRPr="004158CB">
        <w:rPr>
          <w:rFonts w:ascii="Times New Roman" w:hAnsi="Times New Roman" w:cs="Times New Roman"/>
          <w:sz w:val="24"/>
          <w:szCs w:val="24"/>
        </w:rPr>
        <w:t>Source: Primary data</w:t>
      </w:r>
    </w:p>
    <w:p w14:paraId="45F37D43" w14:textId="77777777" w:rsidR="00147E91" w:rsidRPr="00F7425E" w:rsidRDefault="00147E91" w:rsidP="00D90C4A">
      <w:pPr>
        <w:tabs>
          <w:tab w:val="left" w:pos="1481"/>
        </w:tabs>
        <w:spacing w:line="360" w:lineRule="auto"/>
        <w:rPr>
          <w:rFonts w:ascii="Times New Roman" w:hAnsi="Times New Roman" w:cs="Times New Roman"/>
          <w:sz w:val="4"/>
          <w:szCs w:val="24"/>
        </w:rPr>
      </w:pPr>
    </w:p>
    <w:p w14:paraId="29195340" w14:textId="77777777" w:rsidR="00D23540" w:rsidRPr="00D23540" w:rsidRDefault="00D23540" w:rsidP="0081660B">
      <w:pPr>
        <w:spacing w:after="0" w:line="360" w:lineRule="auto"/>
        <w:jc w:val="both"/>
        <w:rPr>
          <w:rFonts w:ascii="Times New Roman" w:eastAsia="Times New Roman" w:hAnsi="Times New Roman" w:cs="Times New Roman"/>
          <w:sz w:val="24"/>
          <w:szCs w:val="24"/>
          <w:lang w:eastAsia="en-IN"/>
        </w:rPr>
      </w:pPr>
      <w:r w:rsidRPr="00D23540">
        <w:rPr>
          <w:rFonts w:ascii="Times New Roman" w:eastAsia="Times New Roman" w:hAnsi="Times New Roman" w:cs="Times New Roman"/>
          <w:sz w:val="24"/>
          <w:szCs w:val="24"/>
          <w:lang w:eastAsia="en-IN"/>
        </w:rPr>
        <w:t xml:space="preserve">Table 5 illustrates the challenges encountered by employees regarding CSR activities in Karnataka. Seven statements can be employed to pinpoint the challenges encountered by the employee regarding corporate social responsibility (CSR) initiatives in Karnataka. The study utilized a five-point Likert scale to identify the challenges, where a rating of 1 represented strong agreement and a rating of 5 represented strong disagreement. Employees in Karnataka encounter obstacles in engaging in CSR initiatives stemming from a shortage of skilled professionals, absence of reference in the mission and vision statements, financial incentives, ambiguous responsibilities, overwhelming documentation, and inadequate funding. The roles appear ambiguous, the documentation seems excessive, and there is a noticeable absence of corporate social responsibility in the organization's mission and vision. </w:t>
      </w:r>
    </w:p>
    <w:p w14:paraId="0D762BC6" w14:textId="0628E06B" w:rsidR="00FC0E86" w:rsidRDefault="00FC0E86" w:rsidP="00BB25AD">
      <w:pPr>
        <w:tabs>
          <w:tab w:val="left" w:pos="1481"/>
        </w:tabs>
        <w:spacing w:after="0" w:line="240" w:lineRule="auto"/>
        <w:rPr>
          <w:rFonts w:ascii="Times New Roman" w:hAnsi="Times New Roman" w:cs="Times New Roman"/>
          <w:b/>
          <w:sz w:val="24"/>
          <w:szCs w:val="24"/>
        </w:rPr>
      </w:pPr>
    </w:p>
    <w:p w14:paraId="69361860" w14:textId="77777777" w:rsidR="0081660B" w:rsidRDefault="0081660B" w:rsidP="00BB25AD">
      <w:pPr>
        <w:tabs>
          <w:tab w:val="left" w:pos="1481"/>
        </w:tabs>
        <w:spacing w:after="0" w:line="240" w:lineRule="auto"/>
        <w:rPr>
          <w:rFonts w:ascii="Times New Roman" w:hAnsi="Times New Roman" w:cs="Times New Roman"/>
          <w:b/>
          <w:sz w:val="24"/>
          <w:szCs w:val="24"/>
        </w:rPr>
      </w:pPr>
    </w:p>
    <w:p w14:paraId="28469D23" w14:textId="72C39D85" w:rsidR="003A645D" w:rsidRDefault="00744B5F" w:rsidP="00BB25AD">
      <w:pPr>
        <w:tabs>
          <w:tab w:val="left" w:pos="1481"/>
        </w:tabs>
        <w:spacing w:after="0" w:line="240" w:lineRule="auto"/>
        <w:rPr>
          <w:rFonts w:ascii="Times New Roman" w:hAnsi="Times New Roman" w:cs="Times New Roman"/>
          <w:b/>
          <w:sz w:val="24"/>
          <w:szCs w:val="24"/>
        </w:rPr>
      </w:pPr>
      <w:r w:rsidRPr="003A645D">
        <w:rPr>
          <w:rFonts w:ascii="Times New Roman" w:hAnsi="Times New Roman" w:cs="Times New Roman"/>
          <w:b/>
          <w:sz w:val="24"/>
          <w:szCs w:val="24"/>
        </w:rPr>
        <w:lastRenderedPageBreak/>
        <w:t xml:space="preserve">Testing </w:t>
      </w:r>
      <w:r w:rsidR="00FC0E86">
        <w:rPr>
          <w:rFonts w:ascii="Times New Roman" w:hAnsi="Times New Roman" w:cs="Times New Roman"/>
          <w:b/>
          <w:sz w:val="24"/>
          <w:szCs w:val="24"/>
        </w:rPr>
        <w:t>o</w:t>
      </w:r>
      <w:r w:rsidRPr="003A645D">
        <w:rPr>
          <w:rFonts w:ascii="Times New Roman" w:hAnsi="Times New Roman" w:cs="Times New Roman"/>
          <w:b/>
          <w:sz w:val="24"/>
          <w:szCs w:val="24"/>
        </w:rPr>
        <w:t>f Hypoth</w:t>
      </w:r>
      <w:r>
        <w:rPr>
          <w:rFonts w:ascii="Times New Roman" w:hAnsi="Times New Roman" w:cs="Times New Roman"/>
          <w:b/>
          <w:sz w:val="24"/>
          <w:szCs w:val="24"/>
        </w:rPr>
        <w:t>esis</w:t>
      </w:r>
    </w:p>
    <w:p w14:paraId="557EE084" w14:textId="77777777" w:rsidR="00FC0E86" w:rsidRDefault="00FC0E86" w:rsidP="00BB25AD">
      <w:pPr>
        <w:tabs>
          <w:tab w:val="left" w:pos="1481"/>
        </w:tabs>
        <w:spacing w:after="0" w:line="240" w:lineRule="auto"/>
        <w:rPr>
          <w:rFonts w:ascii="Times New Roman" w:hAnsi="Times New Roman" w:cs="Times New Roman"/>
          <w:b/>
          <w:sz w:val="24"/>
          <w:szCs w:val="24"/>
        </w:rPr>
      </w:pPr>
    </w:p>
    <w:p w14:paraId="38070DEC" w14:textId="77777777" w:rsidR="003A645D" w:rsidRDefault="00A51541" w:rsidP="00BB25AD">
      <w:pPr>
        <w:tabs>
          <w:tab w:val="left" w:pos="1481"/>
        </w:tabs>
        <w:spacing w:after="0" w:line="240" w:lineRule="auto"/>
        <w:rPr>
          <w:rFonts w:ascii="Times New Roman" w:hAnsi="Times New Roman" w:cs="Times New Roman"/>
          <w:b/>
          <w:sz w:val="24"/>
          <w:szCs w:val="24"/>
        </w:rPr>
      </w:pPr>
      <w:r>
        <w:rPr>
          <w:rFonts w:ascii="Times New Roman" w:hAnsi="Times New Roman" w:cs="Times New Roman"/>
          <w:b/>
          <w:sz w:val="24"/>
          <w:szCs w:val="24"/>
        </w:rPr>
        <w:t>Hypothesis -01</w:t>
      </w:r>
    </w:p>
    <w:p w14:paraId="01ADF825" w14:textId="77777777" w:rsidR="00A51541" w:rsidRPr="00595FFE" w:rsidRDefault="00A51541"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sidRPr="002C02F9">
        <w:rPr>
          <w:rFonts w:ascii="Times New Roman" w:eastAsia="Times New Roman" w:hAnsi="Times New Roman" w:cs="Times New Roman"/>
          <w:sz w:val="24"/>
          <w:szCs w:val="24"/>
          <w:vertAlign w:val="subscript"/>
          <w:lang w:eastAsia="en-IN"/>
        </w:rPr>
        <w:t>0</w:t>
      </w:r>
      <w:r w:rsidRPr="00595FFE">
        <w:rPr>
          <w:rFonts w:ascii="Times New Roman" w:eastAsia="Times New Roman" w:hAnsi="Times New Roman" w:cs="Times New Roman"/>
          <w:sz w:val="24"/>
          <w:szCs w:val="24"/>
          <w:lang w:eastAsia="en-IN"/>
        </w:rPr>
        <w:t>: “There is low level employee awareness about companies CSR policies and programs in Karnataka.”</w:t>
      </w:r>
    </w:p>
    <w:p w14:paraId="0A155C04" w14:textId="77777777" w:rsidR="00A51541" w:rsidRPr="00595FFE" w:rsidRDefault="00A51541"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sidRPr="00595FFE">
        <w:rPr>
          <w:rFonts w:ascii="Times New Roman" w:eastAsia="Times New Roman" w:hAnsi="Times New Roman" w:cs="Times New Roman"/>
          <w:sz w:val="24"/>
          <w:szCs w:val="24"/>
          <w:vertAlign w:val="subscript"/>
          <w:lang w:eastAsia="en-IN"/>
        </w:rPr>
        <w:t>1</w:t>
      </w:r>
      <w:r w:rsidRPr="00595FFE">
        <w:rPr>
          <w:rFonts w:ascii="Times New Roman" w:eastAsia="Times New Roman" w:hAnsi="Times New Roman" w:cs="Times New Roman"/>
          <w:sz w:val="24"/>
          <w:szCs w:val="24"/>
          <w:lang w:eastAsia="en-IN"/>
        </w:rPr>
        <w:t xml:space="preserve">: “There is </w:t>
      </w:r>
      <w:r>
        <w:rPr>
          <w:rFonts w:ascii="Times New Roman" w:eastAsia="Times New Roman" w:hAnsi="Times New Roman" w:cs="Times New Roman"/>
          <w:sz w:val="24"/>
          <w:szCs w:val="24"/>
          <w:lang w:eastAsia="en-IN"/>
        </w:rPr>
        <w:t xml:space="preserve">high </w:t>
      </w:r>
      <w:r w:rsidRPr="00595FFE">
        <w:rPr>
          <w:rFonts w:ascii="Times New Roman" w:eastAsia="Times New Roman" w:hAnsi="Times New Roman" w:cs="Times New Roman"/>
          <w:sz w:val="24"/>
          <w:szCs w:val="24"/>
          <w:lang w:eastAsia="en-IN"/>
        </w:rPr>
        <w:t>level employee awareness about companies CSR policies and programs in Karnataka.”</w:t>
      </w:r>
    </w:p>
    <w:p w14:paraId="0C462EC2" w14:textId="77777777" w:rsidR="00BB25AD" w:rsidRDefault="00BB25AD" w:rsidP="00DF7902">
      <w:pPr>
        <w:tabs>
          <w:tab w:val="left" w:pos="1481"/>
        </w:tabs>
        <w:jc w:val="center"/>
        <w:rPr>
          <w:rFonts w:ascii="Times New Roman" w:hAnsi="Times New Roman" w:cs="Times New Roman"/>
          <w:sz w:val="24"/>
          <w:szCs w:val="24"/>
        </w:rPr>
      </w:pPr>
    </w:p>
    <w:p w14:paraId="7077BE40" w14:textId="230EDD22" w:rsidR="003A645D" w:rsidRDefault="005A06CB" w:rsidP="00DF7902">
      <w:pPr>
        <w:tabs>
          <w:tab w:val="left" w:pos="1481"/>
        </w:tabs>
        <w:jc w:val="center"/>
        <w:rPr>
          <w:rFonts w:ascii="Times New Roman" w:hAnsi="Times New Roman" w:cs="Times New Roman"/>
          <w:sz w:val="24"/>
          <w:szCs w:val="24"/>
        </w:rPr>
      </w:pPr>
      <w:r>
        <w:rPr>
          <w:rFonts w:ascii="Times New Roman" w:hAnsi="Times New Roman" w:cs="Times New Roman"/>
          <w:sz w:val="24"/>
          <w:szCs w:val="24"/>
        </w:rPr>
        <w:t>T</w:t>
      </w:r>
      <w:r w:rsidR="00312631">
        <w:rPr>
          <w:rFonts w:ascii="Times New Roman" w:hAnsi="Times New Roman" w:cs="Times New Roman"/>
          <w:sz w:val="24"/>
          <w:szCs w:val="24"/>
        </w:rPr>
        <w:t xml:space="preserve">able </w:t>
      </w:r>
      <w:r w:rsidR="00503FD5">
        <w:rPr>
          <w:rFonts w:ascii="Times New Roman" w:hAnsi="Times New Roman" w:cs="Times New Roman"/>
          <w:sz w:val="24"/>
          <w:szCs w:val="24"/>
        </w:rPr>
        <w:t>6</w:t>
      </w:r>
      <w:r w:rsidR="00312631">
        <w:rPr>
          <w:rFonts w:ascii="Times New Roman" w:hAnsi="Times New Roman" w:cs="Times New Roman"/>
          <w:sz w:val="24"/>
          <w:szCs w:val="24"/>
        </w:rPr>
        <w:t xml:space="preserve">- Showing the result of </w:t>
      </w:r>
      <w:r w:rsidR="00151B11">
        <w:rPr>
          <w:rFonts w:ascii="Times New Roman" w:hAnsi="Times New Roman" w:cs="Times New Roman"/>
          <w:sz w:val="24"/>
          <w:szCs w:val="24"/>
        </w:rPr>
        <w:t>one sample t-test</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2"/>
        <w:gridCol w:w="852"/>
        <w:gridCol w:w="706"/>
        <w:gridCol w:w="992"/>
        <w:gridCol w:w="1134"/>
        <w:gridCol w:w="1134"/>
        <w:gridCol w:w="1276"/>
      </w:tblGrid>
      <w:tr w:rsidR="00E32817" w:rsidRPr="00BB25AD" w14:paraId="3FFEE1A2" w14:textId="77777777" w:rsidTr="00DC0003">
        <w:trPr>
          <w:cantSplit/>
        </w:trPr>
        <w:tc>
          <w:tcPr>
            <w:tcW w:w="31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CA81F2" w14:textId="77777777" w:rsidR="00E32817" w:rsidRPr="00BB25AD" w:rsidRDefault="00DC0003" w:rsidP="00BB25AD">
            <w:pPr>
              <w:autoSpaceDE w:val="0"/>
              <w:autoSpaceDN w:val="0"/>
              <w:adjustRightInd w:val="0"/>
              <w:spacing w:after="0" w:line="240" w:lineRule="auto"/>
              <w:contextualSpacing/>
              <w:jc w:val="center"/>
              <w:rPr>
                <w:rFonts w:ascii="Times New Roman" w:hAnsi="Times New Roman" w:cs="Times New Roman"/>
                <w:b/>
              </w:rPr>
            </w:pPr>
            <w:r w:rsidRPr="00BB25AD">
              <w:rPr>
                <w:rFonts w:ascii="Times New Roman" w:hAnsi="Times New Roman" w:cs="Times New Roman"/>
                <w:b/>
              </w:rPr>
              <w:t>Statements</w:t>
            </w:r>
          </w:p>
        </w:tc>
        <w:tc>
          <w:tcPr>
            <w:tcW w:w="6094" w:type="dxa"/>
            <w:gridSpan w:val="6"/>
            <w:tcBorders>
              <w:top w:val="single" w:sz="4" w:space="0" w:color="auto"/>
              <w:left w:val="single" w:sz="4" w:space="0" w:color="auto"/>
              <w:bottom w:val="single" w:sz="4" w:space="0" w:color="auto"/>
              <w:right w:val="single" w:sz="4" w:space="0" w:color="auto"/>
            </w:tcBorders>
            <w:shd w:val="clear" w:color="auto" w:fill="FFFFFF"/>
            <w:vAlign w:val="bottom"/>
            <w:hideMark/>
          </w:tcPr>
          <w:p w14:paraId="3FE7F06A"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Test Value = 3</w:t>
            </w:r>
          </w:p>
        </w:tc>
      </w:tr>
      <w:tr w:rsidR="00E32817" w:rsidRPr="00BB25AD" w14:paraId="44876FB4" w14:textId="77777777" w:rsidTr="00423446">
        <w:trPr>
          <w:cantSplit/>
        </w:trPr>
        <w:tc>
          <w:tcPr>
            <w:tcW w:w="3122" w:type="dxa"/>
            <w:vMerge/>
            <w:tcBorders>
              <w:top w:val="single" w:sz="4" w:space="0" w:color="auto"/>
              <w:left w:val="single" w:sz="4" w:space="0" w:color="auto"/>
              <w:bottom w:val="single" w:sz="4" w:space="0" w:color="auto"/>
              <w:right w:val="single" w:sz="4" w:space="0" w:color="auto"/>
            </w:tcBorders>
            <w:vAlign w:val="center"/>
            <w:hideMark/>
          </w:tcPr>
          <w:p w14:paraId="3022D680" w14:textId="77777777" w:rsidR="00E32817" w:rsidRPr="00BB25AD" w:rsidRDefault="00E32817" w:rsidP="00BB25AD">
            <w:pPr>
              <w:spacing w:after="0" w:line="240" w:lineRule="auto"/>
              <w:contextualSpacing/>
              <w:rPr>
                <w:rFonts w:ascii="Times New Roman" w:hAnsi="Times New Roman" w:cs="Times New Roman"/>
              </w:rPr>
            </w:pPr>
          </w:p>
        </w:tc>
        <w:tc>
          <w:tcPr>
            <w:tcW w:w="85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438BAD63"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t</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60879457"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df</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4C52C497"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Sig. (2-tailed)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1E4CBFC8"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Mean Difference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16616DB"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95% Confidence Interval of the Difference</w:t>
            </w:r>
          </w:p>
        </w:tc>
      </w:tr>
      <w:tr w:rsidR="00E32817" w:rsidRPr="00BB25AD" w14:paraId="0B5CDC40" w14:textId="77777777" w:rsidTr="00423446">
        <w:trPr>
          <w:cantSplit/>
        </w:trPr>
        <w:tc>
          <w:tcPr>
            <w:tcW w:w="3122" w:type="dxa"/>
            <w:vMerge/>
            <w:tcBorders>
              <w:top w:val="single" w:sz="4" w:space="0" w:color="auto"/>
              <w:left w:val="single" w:sz="4" w:space="0" w:color="auto"/>
              <w:bottom w:val="single" w:sz="4" w:space="0" w:color="auto"/>
              <w:right w:val="single" w:sz="4" w:space="0" w:color="auto"/>
            </w:tcBorders>
            <w:vAlign w:val="center"/>
            <w:hideMark/>
          </w:tcPr>
          <w:p w14:paraId="1AD52350" w14:textId="77777777" w:rsidR="00E32817" w:rsidRPr="00BB25AD" w:rsidRDefault="00E32817" w:rsidP="00BB25AD">
            <w:pPr>
              <w:spacing w:after="0" w:line="240" w:lineRule="auto"/>
              <w:contextualSpacing/>
              <w:rPr>
                <w:rFonts w:ascii="Times New Roman" w:hAnsi="Times New Roman" w:cs="Times New Roman"/>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DB8679C" w14:textId="77777777" w:rsidR="00E32817" w:rsidRPr="00BB25AD" w:rsidRDefault="00E32817" w:rsidP="00BB25AD">
            <w:pPr>
              <w:spacing w:after="0" w:line="240" w:lineRule="auto"/>
              <w:contextualSpacing/>
              <w:rPr>
                <w:rFonts w:ascii="Times New Roman" w:hAnsi="Times New Roman" w:cs="Times New Roman"/>
                <w:color w:val="000000"/>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266BCAAD" w14:textId="77777777" w:rsidR="00E32817" w:rsidRPr="00BB25AD" w:rsidRDefault="00E32817" w:rsidP="00BB25AD">
            <w:pPr>
              <w:spacing w:after="0" w:line="240" w:lineRule="auto"/>
              <w:contextualSpacing/>
              <w:rPr>
                <w:rFonts w:ascii="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4B2432" w14:textId="77777777" w:rsidR="00E32817" w:rsidRPr="00BB25AD" w:rsidRDefault="00E32817" w:rsidP="00BB25AD">
            <w:pPr>
              <w:spacing w:after="0" w:line="240" w:lineRule="auto"/>
              <w:contextualSpacing/>
              <w:rPr>
                <w:rFonts w:ascii="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B8415F" w14:textId="77777777" w:rsidR="00E32817" w:rsidRPr="00BB25AD" w:rsidRDefault="00E32817" w:rsidP="00BB25AD">
            <w:pPr>
              <w:spacing w:after="0" w:line="240" w:lineRule="auto"/>
              <w:contextualSpacing/>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0B09DA0"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Lower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9BBADF" w14:textId="77777777" w:rsidR="00E32817" w:rsidRPr="00BB25AD" w:rsidRDefault="00E32817"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Upper</w:t>
            </w:r>
          </w:p>
        </w:tc>
      </w:tr>
      <w:tr w:rsidR="00DC0003" w:rsidRPr="00BB25AD" w14:paraId="5AA074F8" w14:textId="77777777" w:rsidTr="00423446">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047A318F" w14:textId="77777777" w:rsidR="00DC0003" w:rsidRPr="00BB25AD" w:rsidRDefault="00DC0003"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Your company has CSR policies and programs.</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5ECBF82A"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12.11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C4C75"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0DFF3E"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5C617"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5</w:t>
            </w:r>
            <w:r w:rsidRPr="00BB25AD">
              <w:rPr>
                <w:rFonts w:ascii="Times New Roman" w:hAnsi="Times New Roman" w:cs="Times New Roman"/>
                <w:color w:val="000000"/>
              </w:rPr>
              <w:t>4463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D2EA8"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5</w:t>
            </w:r>
            <w:r w:rsidRPr="00BB25AD">
              <w:rPr>
                <w:rFonts w:ascii="Times New Roman" w:hAnsi="Times New Roman" w:cs="Times New Roman"/>
                <w:color w:val="000000"/>
              </w:rPr>
              <w:t>195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3B5C0"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3</w:t>
            </w:r>
            <w:r w:rsidRPr="00BB25AD">
              <w:rPr>
                <w:rFonts w:ascii="Times New Roman" w:hAnsi="Times New Roman" w:cs="Times New Roman"/>
                <w:color w:val="000000"/>
              </w:rPr>
              <w:t>697</w:t>
            </w:r>
          </w:p>
        </w:tc>
      </w:tr>
      <w:tr w:rsidR="00DC0003" w:rsidRPr="00BB25AD" w14:paraId="7E9CF444" w14:textId="77777777" w:rsidTr="00423446">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58B42F59" w14:textId="77777777" w:rsidR="00DC0003" w:rsidRPr="00BB25AD" w:rsidRDefault="00DC0003"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Your company raises awareness about CSR within the organization.</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38960B2"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12.22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184F4DB4"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4BF58"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D5B59" w14:textId="77777777" w:rsidR="00DC0003" w:rsidRPr="00BB25AD" w:rsidRDefault="009923D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.3</w:t>
            </w:r>
            <w:r w:rsidR="00DC0003" w:rsidRPr="00BB25AD">
              <w:rPr>
                <w:rFonts w:ascii="Times New Roman" w:hAnsi="Times New Roman" w:cs="Times New Roman"/>
                <w:color w:val="000000"/>
              </w:rPr>
              <w:t>8588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65102"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6</w:t>
            </w:r>
            <w:r w:rsidRPr="00BB25AD">
              <w:rPr>
                <w:rFonts w:ascii="Times New Roman" w:hAnsi="Times New Roman" w:cs="Times New Roman"/>
                <w:color w:val="000000"/>
              </w:rPr>
              <w:t>537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E6DF5"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4</w:t>
            </w:r>
            <w:r w:rsidRPr="00BB25AD">
              <w:rPr>
                <w:rFonts w:ascii="Times New Roman" w:hAnsi="Times New Roman" w:cs="Times New Roman"/>
                <w:color w:val="000000"/>
              </w:rPr>
              <w:t>181</w:t>
            </w:r>
          </w:p>
        </w:tc>
      </w:tr>
      <w:tr w:rsidR="00DC0003" w:rsidRPr="00BB25AD" w14:paraId="2B25EFAD" w14:textId="77777777" w:rsidTr="00423446">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6653D19C" w14:textId="77777777" w:rsidR="00DC0003" w:rsidRPr="00BB25AD" w:rsidRDefault="00DC0003"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In your corporate governance, you prioritize CSR.</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389D36A6"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14.21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02464424"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0D7A4"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.03</w:t>
            </w:r>
            <w:r w:rsidR="00DC0003" w:rsidRPr="00BB25AD">
              <w:rPr>
                <w:rFonts w:ascii="Times New Roman" w:hAnsi="Times New Roman" w:cs="Times New Roman"/>
                <w:b/>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DA220" w14:textId="77777777" w:rsidR="00DC0003" w:rsidRPr="00BB25AD" w:rsidRDefault="009923D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.8</w:t>
            </w:r>
            <w:r w:rsidR="00DC0003" w:rsidRPr="00BB25AD">
              <w:rPr>
                <w:rFonts w:ascii="Times New Roman" w:hAnsi="Times New Roman" w:cs="Times New Roman"/>
                <w:color w:val="000000"/>
              </w:rPr>
              <w:t>9718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14D30"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5</w:t>
            </w:r>
            <w:r w:rsidRPr="00BB25AD">
              <w:rPr>
                <w:rFonts w:ascii="Times New Roman" w:hAnsi="Times New Roman" w:cs="Times New Roman"/>
                <w:color w:val="000000"/>
              </w:rPr>
              <w:t>624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B00AD"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5</w:t>
            </w:r>
            <w:r w:rsidRPr="00BB25AD">
              <w:rPr>
                <w:rFonts w:ascii="Times New Roman" w:hAnsi="Times New Roman" w:cs="Times New Roman"/>
                <w:color w:val="000000"/>
              </w:rPr>
              <w:t>319</w:t>
            </w:r>
          </w:p>
        </w:tc>
      </w:tr>
      <w:tr w:rsidR="00DC0003" w:rsidRPr="00BB25AD" w14:paraId="66860042" w14:textId="77777777" w:rsidTr="00423446">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69687904" w14:textId="77777777" w:rsidR="00DC0003" w:rsidRPr="00BB25AD" w:rsidRDefault="00DC0003"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Your company supports carrying out the CSR.</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7F77EFE"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15.26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1CCFCFBC"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123A1"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0CA82" w14:textId="77777777" w:rsidR="00DC0003" w:rsidRPr="00BB25AD" w:rsidRDefault="009923D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.2</w:t>
            </w:r>
            <w:r w:rsidR="00DC0003" w:rsidRPr="00BB25AD">
              <w:rPr>
                <w:rFonts w:ascii="Times New Roman" w:hAnsi="Times New Roman" w:cs="Times New Roman"/>
                <w:color w:val="000000"/>
              </w:rPr>
              <w:t>6610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589D0"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5</w:t>
            </w:r>
            <w:r w:rsidRPr="00BB25AD">
              <w:rPr>
                <w:rFonts w:ascii="Times New Roman" w:hAnsi="Times New Roman" w:cs="Times New Roman"/>
                <w:color w:val="000000"/>
              </w:rPr>
              <w:t>309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4A6F5"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4</w:t>
            </w:r>
            <w:r w:rsidRPr="00BB25AD">
              <w:rPr>
                <w:rFonts w:ascii="Times New Roman" w:hAnsi="Times New Roman" w:cs="Times New Roman"/>
                <w:color w:val="000000"/>
              </w:rPr>
              <w:t>013</w:t>
            </w:r>
          </w:p>
        </w:tc>
      </w:tr>
      <w:tr w:rsidR="00DC0003" w:rsidRPr="00BB25AD" w14:paraId="3A423106" w14:textId="77777777" w:rsidTr="00423446">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3DC4DC89" w14:textId="77777777" w:rsidR="00DC0003" w:rsidRPr="00BB25AD" w:rsidRDefault="00DC0003"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The organization has benefited from CSR activity.</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444D5793"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14.12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6257A24"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BABD1" w14:textId="77777777" w:rsidR="00DC0003" w:rsidRPr="00BB25AD" w:rsidRDefault="00423446"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.029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8B4A9E"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4</w:t>
            </w:r>
            <w:r w:rsidRPr="00BB25AD">
              <w:rPr>
                <w:rFonts w:ascii="Times New Roman" w:hAnsi="Times New Roman" w:cs="Times New Roman"/>
                <w:color w:val="000000"/>
              </w:rPr>
              <w:t>0282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A5323"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4</w:t>
            </w:r>
            <w:r w:rsidRPr="00BB25AD">
              <w:rPr>
                <w:rFonts w:ascii="Times New Roman" w:hAnsi="Times New Roman" w:cs="Times New Roman"/>
                <w:color w:val="000000"/>
              </w:rPr>
              <w:t>688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420FB" w14:textId="77777777" w:rsidR="00DC0003" w:rsidRPr="00BB25AD" w:rsidRDefault="00DC0003"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w:t>
            </w:r>
            <w:r w:rsidR="009923D3" w:rsidRPr="00BB25AD">
              <w:rPr>
                <w:rFonts w:ascii="Times New Roman" w:hAnsi="Times New Roman" w:cs="Times New Roman"/>
                <w:color w:val="000000"/>
              </w:rPr>
              <w:t>3</w:t>
            </w:r>
            <w:r w:rsidRPr="00BB25AD">
              <w:rPr>
                <w:rFonts w:ascii="Times New Roman" w:hAnsi="Times New Roman" w:cs="Times New Roman"/>
                <w:color w:val="000000"/>
              </w:rPr>
              <w:t>368</w:t>
            </w:r>
          </w:p>
        </w:tc>
      </w:tr>
    </w:tbl>
    <w:p w14:paraId="185F85FA" w14:textId="77777777" w:rsidR="00E32817" w:rsidRDefault="00E32817" w:rsidP="00E32817">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Source: </w:t>
      </w:r>
      <w:r w:rsidR="00DC0003">
        <w:rPr>
          <w:rFonts w:ascii="Times New Roman" w:hAnsi="Times New Roman" w:cs="Times New Roman"/>
          <w:sz w:val="24"/>
          <w:szCs w:val="24"/>
        </w:rPr>
        <w:t>SPSS output</w:t>
      </w:r>
    </w:p>
    <w:p w14:paraId="7B3CABDF" w14:textId="77777777" w:rsidR="0081660B" w:rsidRDefault="0081660B" w:rsidP="0081660B">
      <w:pPr>
        <w:spacing w:after="0" w:line="360" w:lineRule="auto"/>
        <w:jc w:val="both"/>
        <w:rPr>
          <w:rFonts w:ascii="Times New Roman" w:hAnsi="Times New Roman" w:cs="Times New Roman"/>
          <w:sz w:val="14"/>
          <w:szCs w:val="24"/>
        </w:rPr>
      </w:pPr>
    </w:p>
    <w:p w14:paraId="55D71514" w14:textId="04EFB699" w:rsidR="00A05A0A" w:rsidRDefault="00A05A0A" w:rsidP="0081660B">
      <w:pPr>
        <w:spacing w:after="0" w:line="360" w:lineRule="auto"/>
        <w:jc w:val="both"/>
        <w:rPr>
          <w:rFonts w:ascii="Times New Roman" w:eastAsia="Times New Roman" w:hAnsi="Times New Roman" w:cs="Times New Roman"/>
          <w:sz w:val="24"/>
          <w:szCs w:val="24"/>
          <w:lang w:eastAsia="en-IN"/>
        </w:rPr>
      </w:pPr>
      <w:r w:rsidRPr="00A05A0A">
        <w:rPr>
          <w:rFonts w:ascii="Times New Roman" w:eastAsia="Times New Roman" w:hAnsi="Times New Roman" w:cs="Times New Roman"/>
          <w:sz w:val="24"/>
          <w:szCs w:val="24"/>
          <w:lang w:eastAsia="en-IN"/>
        </w:rPr>
        <w:t xml:space="preserve">The results of a one-sample test aimed at assessing employee awareness of CSR policies and programs within companies in Karnataka are presented in Table 6. The null hypothesis (H0) states that there is a low level of employee awareness regarding companies' CSR policies and programs in Karnataka, whereas the alternative hypothesis (H1) states that there is a high level of employee awareness about these CSR initiatives in Karnataka. The test value has been assigned a value of 3. The t-test results for all factors show statistical significance (p-value less than 0.05), suggesting an acceptable degree of awareness among employees about CSR policies and programs. Therefore, if all the factors hold significance, there exists sufficient evidence to reject the null hypothesis (p &lt; 0.05). As a result, we reject the null hypothesis and accept the alternative hypothesis. The findings suggest that </w:t>
      </w:r>
      <w:r w:rsidR="00DD1AC7">
        <w:rPr>
          <w:rFonts w:ascii="Times New Roman" w:eastAsia="Times New Roman" w:hAnsi="Times New Roman" w:cs="Times New Roman"/>
          <w:sz w:val="24"/>
          <w:szCs w:val="24"/>
          <w:lang w:eastAsia="en-IN"/>
        </w:rPr>
        <w:t>employees</w:t>
      </w:r>
      <w:r w:rsidRPr="00A05A0A">
        <w:rPr>
          <w:rFonts w:ascii="Times New Roman" w:eastAsia="Times New Roman" w:hAnsi="Times New Roman" w:cs="Times New Roman"/>
          <w:sz w:val="24"/>
          <w:szCs w:val="24"/>
          <w:lang w:eastAsia="en-IN"/>
        </w:rPr>
        <w:t xml:space="preserve"> </w:t>
      </w:r>
      <w:r w:rsidR="00F86891" w:rsidRPr="00A05A0A">
        <w:rPr>
          <w:rFonts w:ascii="Times New Roman" w:eastAsia="Times New Roman" w:hAnsi="Times New Roman" w:cs="Times New Roman"/>
          <w:sz w:val="24"/>
          <w:szCs w:val="24"/>
          <w:lang w:eastAsia="en-IN"/>
        </w:rPr>
        <w:t>in Karnataka</w:t>
      </w:r>
      <w:r w:rsidRPr="00A05A0A">
        <w:rPr>
          <w:rFonts w:ascii="Times New Roman" w:eastAsia="Times New Roman" w:hAnsi="Times New Roman" w:cs="Times New Roman"/>
          <w:sz w:val="24"/>
          <w:szCs w:val="24"/>
          <w:lang w:eastAsia="en-IN"/>
        </w:rPr>
        <w:t xml:space="preserve"> possess a significant awarenes</w:t>
      </w:r>
      <w:r w:rsidR="00DD1AC7">
        <w:rPr>
          <w:rFonts w:ascii="Times New Roman" w:eastAsia="Times New Roman" w:hAnsi="Times New Roman" w:cs="Times New Roman"/>
          <w:sz w:val="24"/>
          <w:szCs w:val="24"/>
          <w:lang w:eastAsia="en-IN"/>
        </w:rPr>
        <w:t>s of CSR policies and programs of their company.</w:t>
      </w:r>
    </w:p>
    <w:p w14:paraId="6AE69D84" w14:textId="619A953A" w:rsidR="00BE3832" w:rsidRDefault="00BE3832" w:rsidP="00BB25AD">
      <w:pPr>
        <w:spacing w:after="0" w:line="240" w:lineRule="auto"/>
        <w:jc w:val="both"/>
        <w:rPr>
          <w:rFonts w:ascii="Times New Roman" w:eastAsia="Times New Roman" w:hAnsi="Times New Roman" w:cs="Times New Roman"/>
          <w:sz w:val="24"/>
          <w:szCs w:val="24"/>
          <w:lang w:eastAsia="en-IN"/>
        </w:rPr>
      </w:pPr>
    </w:p>
    <w:p w14:paraId="025BBECC" w14:textId="14B33ABB" w:rsidR="0081660B" w:rsidRDefault="0081660B" w:rsidP="00BB25AD">
      <w:pPr>
        <w:spacing w:after="0" w:line="240" w:lineRule="auto"/>
        <w:jc w:val="both"/>
        <w:rPr>
          <w:rFonts w:ascii="Times New Roman" w:eastAsia="Times New Roman" w:hAnsi="Times New Roman" w:cs="Times New Roman"/>
          <w:sz w:val="24"/>
          <w:szCs w:val="24"/>
          <w:lang w:eastAsia="en-IN"/>
        </w:rPr>
      </w:pPr>
    </w:p>
    <w:p w14:paraId="3AE0C844" w14:textId="5C6FA940" w:rsidR="0081660B" w:rsidRDefault="0081660B" w:rsidP="00BB25AD">
      <w:pPr>
        <w:spacing w:after="0" w:line="240" w:lineRule="auto"/>
        <w:jc w:val="both"/>
        <w:rPr>
          <w:rFonts w:ascii="Times New Roman" w:eastAsia="Times New Roman" w:hAnsi="Times New Roman" w:cs="Times New Roman"/>
          <w:sz w:val="24"/>
          <w:szCs w:val="24"/>
          <w:lang w:eastAsia="en-IN"/>
        </w:rPr>
      </w:pPr>
    </w:p>
    <w:p w14:paraId="42BCE034" w14:textId="62F21091" w:rsidR="0081660B" w:rsidRDefault="0081660B" w:rsidP="00BB25AD">
      <w:pPr>
        <w:spacing w:after="0" w:line="240" w:lineRule="auto"/>
        <w:jc w:val="both"/>
        <w:rPr>
          <w:rFonts w:ascii="Times New Roman" w:eastAsia="Times New Roman" w:hAnsi="Times New Roman" w:cs="Times New Roman"/>
          <w:sz w:val="24"/>
          <w:szCs w:val="24"/>
          <w:lang w:eastAsia="en-IN"/>
        </w:rPr>
      </w:pPr>
    </w:p>
    <w:p w14:paraId="7B72772B" w14:textId="7152AD6C" w:rsidR="0081660B" w:rsidRDefault="0081660B" w:rsidP="00BB25AD">
      <w:pPr>
        <w:spacing w:after="0" w:line="240" w:lineRule="auto"/>
        <w:jc w:val="both"/>
        <w:rPr>
          <w:rFonts w:ascii="Times New Roman" w:eastAsia="Times New Roman" w:hAnsi="Times New Roman" w:cs="Times New Roman"/>
          <w:sz w:val="24"/>
          <w:szCs w:val="24"/>
          <w:lang w:eastAsia="en-IN"/>
        </w:rPr>
      </w:pPr>
    </w:p>
    <w:p w14:paraId="0BD3EB5E" w14:textId="5BF9349C" w:rsidR="0081660B" w:rsidRDefault="0081660B" w:rsidP="00BB25AD">
      <w:pPr>
        <w:spacing w:after="0" w:line="240" w:lineRule="auto"/>
        <w:jc w:val="both"/>
        <w:rPr>
          <w:rFonts w:ascii="Times New Roman" w:eastAsia="Times New Roman" w:hAnsi="Times New Roman" w:cs="Times New Roman"/>
          <w:sz w:val="24"/>
          <w:szCs w:val="24"/>
          <w:lang w:eastAsia="en-IN"/>
        </w:rPr>
      </w:pPr>
    </w:p>
    <w:p w14:paraId="02643F1C" w14:textId="77777777" w:rsidR="0081660B" w:rsidRPr="00A05A0A" w:rsidRDefault="0081660B" w:rsidP="00BB25AD">
      <w:pPr>
        <w:spacing w:after="0" w:line="240" w:lineRule="auto"/>
        <w:jc w:val="both"/>
        <w:rPr>
          <w:rFonts w:ascii="Times New Roman" w:eastAsia="Times New Roman" w:hAnsi="Times New Roman" w:cs="Times New Roman"/>
          <w:sz w:val="24"/>
          <w:szCs w:val="24"/>
          <w:lang w:eastAsia="en-IN"/>
        </w:rPr>
      </w:pPr>
    </w:p>
    <w:p w14:paraId="223A9D6E" w14:textId="77777777" w:rsidR="002C4CC9" w:rsidRDefault="00151B11" w:rsidP="00BB25AD">
      <w:pPr>
        <w:tabs>
          <w:tab w:val="left" w:pos="1481"/>
        </w:tabs>
        <w:spacing w:after="0" w:line="240" w:lineRule="auto"/>
        <w:rPr>
          <w:rFonts w:ascii="Times New Roman" w:hAnsi="Times New Roman" w:cs="Times New Roman"/>
          <w:b/>
          <w:sz w:val="24"/>
          <w:szCs w:val="24"/>
        </w:rPr>
      </w:pPr>
      <w:r w:rsidRPr="002C4CC9">
        <w:rPr>
          <w:rFonts w:ascii="Times New Roman" w:hAnsi="Times New Roman" w:cs="Times New Roman"/>
          <w:b/>
          <w:sz w:val="24"/>
          <w:szCs w:val="24"/>
        </w:rPr>
        <w:lastRenderedPageBreak/>
        <w:t>Hypothesis-02</w:t>
      </w:r>
    </w:p>
    <w:p w14:paraId="3DB64F37" w14:textId="77777777" w:rsidR="00151B11" w:rsidRPr="00595FFE" w:rsidRDefault="00151B11"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sidRPr="002C02F9">
        <w:rPr>
          <w:rFonts w:ascii="Times New Roman" w:eastAsia="Times New Roman" w:hAnsi="Times New Roman" w:cs="Times New Roman"/>
          <w:sz w:val="24"/>
          <w:szCs w:val="24"/>
          <w:vertAlign w:val="subscript"/>
          <w:lang w:eastAsia="en-IN"/>
        </w:rPr>
        <w:t>0</w:t>
      </w:r>
      <w:r w:rsidRPr="00595FFE">
        <w:rPr>
          <w:rFonts w:ascii="Times New Roman" w:eastAsia="Times New Roman" w:hAnsi="Times New Roman" w:cs="Times New Roman"/>
          <w:sz w:val="24"/>
          <w:szCs w:val="24"/>
          <w:lang w:eastAsia="en-IN"/>
        </w:rPr>
        <w:t>: “There is a negative attitude towards employee engagement in companies CSR activities in Karnataka.”</w:t>
      </w:r>
    </w:p>
    <w:p w14:paraId="1609CB0C" w14:textId="77777777" w:rsidR="00151B11" w:rsidRPr="00595FFE" w:rsidRDefault="00151B11"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Pr>
          <w:rFonts w:ascii="Times New Roman" w:eastAsia="Times New Roman" w:hAnsi="Times New Roman" w:cs="Times New Roman"/>
          <w:sz w:val="24"/>
          <w:szCs w:val="24"/>
          <w:vertAlign w:val="subscript"/>
          <w:lang w:eastAsia="en-IN"/>
        </w:rPr>
        <w:t>1</w:t>
      </w:r>
      <w:r w:rsidRPr="00595FFE">
        <w:rPr>
          <w:rFonts w:ascii="Times New Roman" w:eastAsia="Times New Roman" w:hAnsi="Times New Roman" w:cs="Times New Roman"/>
          <w:sz w:val="24"/>
          <w:szCs w:val="24"/>
          <w:lang w:eastAsia="en-IN"/>
        </w:rPr>
        <w:t xml:space="preserve">: “There is a </w:t>
      </w:r>
      <w:r w:rsidR="00FD6614">
        <w:rPr>
          <w:rFonts w:ascii="Times New Roman" w:eastAsia="Times New Roman" w:hAnsi="Times New Roman" w:cs="Times New Roman"/>
          <w:sz w:val="24"/>
          <w:szCs w:val="24"/>
          <w:lang w:eastAsia="en-IN"/>
        </w:rPr>
        <w:t>positive</w:t>
      </w:r>
      <w:r w:rsidRPr="00595FFE">
        <w:rPr>
          <w:rFonts w:ascii="Times New Roman" w:eastAsia="Times New Roman" w:hAnsi="Times New Roman" w:cs="Times New Roman"/>
          <w:sz w:val="24"/>
          <w:szCs w:val="24"/>
          <w:lang w:eastAsia="en-IN"/>
        </w:rPr>
        <w:t xml:space="preserve"> attitude towards employee engagement in companies CSR activities in Karnataka.”</w:t>
      </w:r>
    </w:p>
    <w:p w14:paraId="10BF4B93" w14:textId="77777777" w:rsidR="00503FD5" w:rsidRDefault="00503FD5" w:rsidP="00503FD5">
      <w:pPr>
        <w:tabs>
          <w:tab w:val="left" w:pos="1481"/>
        </w:tabs>
        <w:jc w:val="center"/>
        <w:rPr>
          <w:rFonts w:ascii="Times New Roman" w:hAnsi="Times New Roman" w:cs="Times New Roman"/>
          <w:sz w:val="24"/>
          <w:szCs w:val="24"/>
        </w:rPr>
      </w:pPr>
      <w:r>
        <w:rPr>
          <w:rFonts w:ascii="Times New Roman" w:hAnsi="Times New Roman" w:cs="Times New Roman"/>
          <w:sz w:val="24"/>
          <w:szCs w:val="24"/>
        </w:rPr>
        <w:t>Table 7- Showing the result of one sample t-test</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2"/>
        <w:gridCol w:w="852"/>
        <w:gridCol w:w="706"/>
        <w:gridCol w:w="992"/>
        <w:gridCol w:w="1134"/>
        <w:gridCol w:w="1134"/>
        <w:gridCol w:w="1276"/>
      </w:tblGrid>
      <w:tr w:rsidR="00B84678" w:rsidRPr="00BB25AD" w14:paraId="77CD324F" w14:textId="77777777" w:rsidTr="0081660B">
        <w:trPr>
          <w:cantSplit/>
        </w:trPr>
        <w:tc>
          <w:tcPr>
            <w:tcW w:w="9216" w:type="dxa"/>
            <w:gridSpan w:val="7"/>
            <w:shd w:val="clear" w:color="auto" w:fill="FFFFFF"/>
            <w:vAlign w:val="center"/>
            <w:hideMark/>
          </w:tcPr>
          <w:p w14:paraId="15C3136E"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p>
        </w:tc>
      </w:tr>
      <w:tr w:rsidR="00B84678" w:rsidRPr="00BB25AD" w14:paraId="6FF076F5" w14:textId="77777777" w:rsidTr="0081660B">
        <w:trPr>
          <w:cantSplit/>
        </w:trPr>
        <w:tc>
          <w:tcPr>
            <w:tcW w:w="3122" w:type="dxa"/>
            <w:vMerge w:val="restart"/>
            <w:shd w:val="clear" w:color="auto" w:fill="FFFFFF"/>
            <w:vAlign w:val="center"/>
          </w:tcPr>
          <w:p w14:paraId="160FE841" w14:textId="77777777" w:rsidR="00B84678" w:rsidRPr="00BB25AD" w:rsidRDefault="00B84678" w:rsidP="00BB25AD">
            <w:pPr>
              <w:autoSpaceDE w:val="0"/>
              <w:autoSpaceDN w:val="0"/>
              <w:adjustRightInd w:val="0"/>
              <w:spacing w:after="0" w:line="240" w:lineRule="auto"/>
              <w:contextualSpacing/>
              <w:jc w:val="center"/>
              <w:rPr>
                <w:rFonts w:ascii="Times New Roman" w:hAnsi="Times New Roman" w:cs="Times New Roman"/>
                <w:b/>
              </w:rPr>
            </w:pPr>
            <w:r w:rsidRPr="00BB25AD">
              <w:rPr>
                <w:rFonts w:ascii="Times New Roman" w:hAnsi="Times New Roman" w:cs="Times New Roman"/>
                <w:b/>
              </w:rPr>
              <w:t>Statements</w:t>
            </w:r>
          </w:p>
        </w:tc>
        <w:tc>
          <w:tcPr>
            <w:tcW w:w="6094" w:type="dxa"/>
            <w:gridSpan w:val="6"/>
            <w:shd w:val="clear" w:color="auto" w:fill="FFFFFF"/>
            <w:vAlign w:val="bottom"/>
            <w:hideMark/>
          </w:tcPr>
          <w:p w14:paraId="7B4DBA49"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Test Value = 3</w:t>
            </w:r>
          </w:p>
        </w:tc>
      </w:tr>
      <w:tr w:rsidR="00B84678" w:rsidRPr="00BB25AD" w14:paraId="7B158B3C" w14:textId="77777777" w:rsidTr="0081660B">
        <w:trPr>
          <w:cantSplit/>
        </w:trPr>
        <w:tc>
          <w:tcPr>
            <w:tcW w:w="3122" w:type="dxa"/>
            <w:vMerge/>
            <w:vAlign w:val="center"/>
            <w:hideMark/>
          </w:tcPr>
          <w:p w14:paraId="77107954" w14:textId="77777777" w:rsidR="00B84678" w:rsidRPr="00BB25AD" w:rsidRDefault="00B84678" w:rsidP="00BB25AD">
            <w:pPr>
              <w:spacing w:after="0" w:line="240" w:lineRule="auto"/>
              <w:contextualSpacing/>
              <w:rPr>
                <w:rFonts w:ascii="Times New Roman" w:hAnsi="Times New Roman" w:cs="Times New Roman"/>
              </w:rPr>
            </w:pPr>
          </w:p>
        </w:tc>
        <w:tc>
          <w:tcPr>
            <w:tcW w:w="852" w:type="dxa"/>
            <w:vMerge w:val="restart"/>
            <w:shd w:val="clear" w:color="auto" w:fill="FFFFFF"/>
            <w:vAlign w:val="bottom"/>
            <w:hideMark/>
          </w:tcPr>
          <w:p w14:paraId="4E0B941C"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t</w:t>
            </w:r>
          </w:p>
        </w:tc>
        <w:tc>
          <w:tcPr>
            <w:tcW w:w="706" w:type="dxa"/>
            <w:vMerge w:val="restart"/>
            <w:shd w:val="clear" w:color="auto" w:fill="FFFFFF"/>
            <w:vAlign w:val="bottom"/>
            <w:hideMark/>
          </w:tcPr>
          <w:p w14:paraId="2D3DD51C"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df</w:t>
            </w:r>
          </w:p>
        </w:tc>
        <w:tc>
          <w:tcPr>
            <w:tcW w:w="992" w:type="dxa"/>
            <w:vMerge w:val="restart"/>
            <w:shd w:val="clear" w:color="auto" w:fill="FFFFFF"/>
            <w:vAlign w:val="bottom"/>
            <w:hideMark/>
          </w:tcPr>
          <w:p w14:paraId="38254BF8"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Sig. (2-tailed)</w:t>
            </w:r>
          </w:p>
        </w:tc>
        <w:tc>
          <w:tcPr>
            <w:tcW w:w="1134" w:type="dxa"/>
            <w:vMerge w:val="restart"/>
            <w:shd w:val="clear" w:color="auto" w:fill="FFFFFF"/>
            <w:vAlign w:val="bottom"/>
            <w:hideMark/>
          </w:tcPr>
          <w:p w14:paraId="09E036CC"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Mean Difference</w:t>
            </w:r>
          </w:p>
        </w:tc>
        <w:tc>
          <w:tcPr>
            <w:tcW w:w="2410" w:type="dxa"/>
            <w:gridSpan w:val="2"/>
            <w:shd w:val="clear" w:color="auto" w:fill="FFFFFF"/>
            <w:vAlign w:val="bottom"/>
            <w:hideMark/>
          </w:tcPr>
          <w:p w14:paraId="79A2F172"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95% Confidence Interval of the Difference</w:t>
            </w:r>
          </w:p>
        </w:tc>
      </w:tr>
      <w:tr w:rsidR="00B84678" w:rsidRPr="00BB25AD" w14:paraId="6843B4E3" w14:textId="77777777" w:rsidTr="0081660B">
        <w:trPr>
          <w:cantSplit/>
        </w:trPr>
        <w:tc>
          <w:tcPr>
            <w:tcW w:w="3122" w:type="dxa"/>
            <w:vMerge/>
            <w:vAlign w:val="center"/>
            <w:hideMark/>
          </w:tcPr>
          <w:p w14:paraId="048B8180" w14:textId="77777777" w:rsidR="00B84678" w:rsidRPr="00BB25AD" w:rsidRDefault="00B84678" w:rsidP="00BB25AD">
            <w:pPr>
              <w:spacing w:after="0" w:line="240" w:lineRule="auto"/>
              <w:contextualSpacing/>
              <w:rPr>
                <w:rFonts w:ascii="Times New Roman" w:hAnsi="Times New Roman" w:cs="Times New Roman"/>
              </w:rPr>
            </w:pPr>
          </w:p>
        </w:tc>
        <w:tc>
          <w:tcPr>
            <w:tcW w:w="852" w:type="dxa"/>
            <w:vMerge/>
            <w:vAlign w:val="center"/>
            <w:hideMark/>
          </w:tcPr>
          <w:p w14:paraId="76F3B2FC" w14:textId="77777777" w:rsidR="00B84678" w:rsidRPr="00BB25AD" w:rsidRDefault="00B84678" w:rsidP="00BB25AD">
            <w:pPr>
              <w:spacing w:after="0" w:line="240" w:lineRule="auto"/>
              <w:contextualSpacing/>
              <w:rPr>
                <w:rFonts w:ascii="Times New Roman" w:hAnsi="Times New Roman" w:cs="Times New Roman"/>
                <w:color w:val="000000"/>
              </w:rPr>
            </w:pPr>
          </w:p>
        </w:tc>
        <w:tc>
          <w:tcPr>
            <w:tcW w:w="706" w:type="dxa"/>
            <w:vMerge/>
            <w:vAlign w:val="center"/>
            <w:hideMark/>
          </w:tcPr>
          <w:p w14:paraId="7E26632E" w14:textId="77777777" w:rsidR="00B84678" w:rsidRPr="00BB25AD" w:rsidRDefault="00B84678" w:rsidP="00BB25AD">
            <w:pPr>
              <w:spacing w:after="0" w:line="240" w:lineRule="auto"/>
              <w:contextualSpacing/>
              <w:rPr>
                <w:rFonts w:ascii="Times New Roman" w:hAnsi="Times New Roman" w:cs="Times New Roman"/>
                <w:color w:val="000000"/>
              </w:rPr>
            </w:pPr>
          </w:p>
        </w:tc>
        <w:tc>
          <w:tcPr>
            <w:tcW w:w="992" w:type="dxa"/>
            <w:vMerge/>
            <w:vAlign w:val="center"/>
            <w:hideMark/>
          </w:tcPr>
          <w:p w14:paraId="21B7E2CF" w14:textId="77777777" w:rsidR="00B84678" w:rsidRPr="00BB25AD" w:rsidRDefault="00B84678" w:rsidP="00BB25AD">
            <w:pPr>
              <w:spacing w:after="0" w:line="240" w:lineRule="auto"/>
              <w:contextualSpacing/>
              <w:rPr>
                <w:rFonts w:ascii="Times New Roman" w:hAnsi="Times New Roman" w:cs="Times New Roman"/>
                <w:color w:val="000000"/>
              </w:rPr>
            </w:pPr>
          </w:p>
        </w:tc>
        <w:tc>
          <w:tcPr>
            <w:tcW w:w="1134" w:type="dxa"/>
            <w:vMerge/>
            <w:vAlign w:val="center"/>
            <w:hideMark/>
          </w:tcPr>
          <w:p w14:paraId="2684E5DC" w14:textId="77777777" w:rsidR="00B84678" w:rsidRPr="00BB25AD" w:rsidRDefault="00B84678" w:rsidP="00BB25AD">
            <w:pPr>
              <w:spacing w:after="0" w:line="240" w:lineRule="auto"/>
              <w:contextualSpacing/>
              <w:rPr>
                <w:rFonts w:ascii="Times New Roman" w:hAnsi="Times New Roman" w:cs="Times New Roman"/>
                <w:color w:val="000000"/>
              </w:rPr>
            </w:pPr>
          </w:p>
        </w:tc>
        <w:tc>
          <w:tcPr>
            <w:tcW w:w="1134" w:type="dxa"/>
            <w:shd w:val="clear" w:color="auto" w:fill="FFFFFF"/>
            <w:vAlign w:val="bottom"/>
            <w:hideMark/>
          </w:tcPr>
          <w:p w14:paraId="5372E769"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Lower</w:t>
            </w:r>
          </w:p>
        </w:tc>
        <w:tc>
          <w:tcPr>
            <w:tcW w:w="1276" w:type="dxa"/>
            <w:shd w:val="clear" w:color="auto" w:fill="FFFFFF"/>
            <w:vAlign w:val="bottom"/>
            <w:hideMark/>
          </w:tcPr>
          <w:p w14:paraId="7A2493B6" w14:textId="77777777" w:rsidR="00B84678" w:rsidRPr="00BB25AD" w:rsidRDefault="00B84678"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Upper</w:t>
            </w:r>
          </w:p>
        </w:tc>
      </w:tr>
      <w:tr w:rsidR="007B3764" w:rsidRPr="00BB25AD" w14:paraId="67009E93" w14:textId="77777777" w:rsidTr="0081660B">
        <w:trPr>
          <w:cantSplit/>
        </w:trPr>
        <w:tc>
          <w:tcPr>
            <w:tcW w:w="3122" w:type="dxa"/>
            <w:shd w:val="clear" w:color="auto" w:fill="FFFFFF"/>
          </w:tcPr>
          <w:p w14:paraId="087F4767" w14:textId="77777777" w:rsidR="007B3764" w:rsidRPr="00BB25AD" w:rsidRDefault="007B3764" w:rsidP="00BB25AD">
            <w:pPr>
              <w:spacing w:line="240" w:lineRule="auto"/>
              <w:contextualSpacing/>
              <w:rPr>
                <w:rFonts w:ascii="Times New Roman" w:hAnsi="Times New Roman" w:cs="Times New Roman"/>
              </w:rPr>
            </w:pPr>
            <w:r w:rsidRPr="00BB25AD">
              <w:rPr>
                <w:rFonts w:ascii="Times New Roman" w:eastAsia="Times New Roman" w:hAnsi="Times New Roman" w:cs="Times New Roman"/>
                <w:lang w:eastAsia="en-IN"/>
              </w:rPr>
              <w:t>Every time I participate in CSR, I experience a delightful feeling.</w:t>
            </w:r>
          </w:p>
        </w:tc>
        <w:tc>
          <w:tcPr>
            <w:tcW w:w="852" w:type="dxa"/>
            <w:shd w:val="clear" w:color="auto" w:fill="FFFFFF"/>
            <w:vAlign w:val="center"/>
          </w:tcPr>
          <w:p w14:paraId="15E2F337" w14:textId="77777777" w:rsidR="007B3764" w:rsidRPr="00BB25AD" w:rsidRDefault="007B3764" w:rsidP="00BB25AD">
            <w:pPr>
              <w:autoSpaceDE w:val="0"/>
              <w:autoSpaceDN w:val="0"/>
              <w:adjustRightInd w:val="0"/>
              <w:spacing w:after="0" w:line="240" w:lineRule="auto"/>
              <w:ind w:left="60" w:right="60"/>
              <w:jc w:val="right"/>
              <w:rPr>
                <w:rFonts w:ascii="Times New Roman" w:hAnsi="Times New Roman" w:cs="Times New Roman"/>
                <w:color w:val="000000"/>
              </w:rPr>
            </w:pPr>
            <w:r w:rsidRPr="00BB25AD">
              <w:rPr>
                <w:rFonts w:ascii="Times New Roman" w:hAnsi="Times New Roman" w:cs="Times New Roman"/>
                <w:color w:val="000000"/>
              </w:rPr>
              <w:t>1</w:t>
            </w:r>
            <w:r w:rsidR="008E7BC6" w:rsidRPr="00BB25AD">
              <w:rPr>
                <w:rFonts w:ascii="Times New Roman" w:hAnsi="Times New Roman" w:cs="Times New Roman"/>
                <w:color w:val="000000"/>
              </w:rPr>
              <w:t>7</w:t>
            </w:r>
            <w:r w:rsidRPr="00BB25AD">
              <w:rPr>
                <w:rFonts w:ascii="Times New Roman" w:hAnsi="Times New Roman" w:cs="Times New Roman"/>
                <w:color w:val="000000"/>
              </w:rPr>
              <w:t>.989</w:t>
            </w:r>
          </w:p>
        </w:tc>
        <w:tc>
          <w:tcPr>
            <w:tcW w:w="706" w:type="dxa"/>
            <w:shd w:val="clear" w:color="auto" w:fill="FFFFFF"/>
            <w:vAlign w:val="center"/>
          </w:tcPr>
          <w:p w14:paraId="3E9952AE" w14:textId="77777777" w:rsidR="007B3764"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shd w:val="clear" w:color="auto" w:fill="FFFFFF"/>
            <w:vAlign w:val="center"/>
          </w:tcPr>
          <w:p w14:paraId="1B05C4EA" w14:textId="77777777" w:rsidR="007B3764" w:rsidRPr="00BB25AD" w:rsidRDefault="008E7BC6"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.025</w:t>
            </w:r>
          </w:p>
        </w:tc>
        <w:tc>
          <w:tcPr>
            <w:tcW w:w="1134" w:type="dxa"/>
            <w:shd w:val="clear" w:color="auto" w:fill="FFFFFF"/>
            <w:vAlign w:val="center"/>
          </w:tcPr>
          <w:p w14:paraId="47600778" w14:textId="77777777" w:rsidR="007B3764" w:rsidRPr="00BB25AD" w:rsidRDefault="007B3764"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.54576</w:t>
            </w:r>
          </w:p>
        </w:tc>
        <w:tc>
          <w:tcPr>
            <w:tcW w:w="1134" w:type="dxa"/>
            <w:shd w:val="clear" w:color="auto" w:fill="FFFFFF"/>
            <w:vAlign w:val="center"/>
          </w:tcPr>
          <w:p w14:paraId="4A0B64DA" w14:textId="77777777" w:rsidR="007B3764" w:rsidRPr="00BB25AD" w:rsidRDefault="007B3764"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.4827</w:t>
            </w:r>
          </w:p>
        </w:tc>
        <w:tc>
          <w:tcPr>
            <w:tcW w:w="1276" w:type="dxa"/>
            <w:shd w:val="clear" w:color="auto" w:fill="FFFFFF"/>
            <w:vAlign w:val="center"/>
          </w:tcPr>
          <w:p w14:paraId="3228EC5E" w14:textId="77777777" w:rsidR="007B3764" w:rsidRPr="00BB25AD" w:rsidRDefault="007B3764"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.6088</w:t>
            </w:r>
          </w:p>
        </w:tc>
      </w:tr>
      <w:tr w:rsidR="008E7BC6" w:rsidRPr="00BB25AD" w14:paraId="2B94B8BA" w14:textId="77777777" w:rsidTr="0081660B">
        <w:trPr>
          <w:cantSplit/>
        </w:trPr>
        <w:tc>
          <w:tcPr>
            <w:tcW w:w="3122" w:type="dxa"/>
            <w:shd w:val="clear" w:color="auto" w:fill="FFFFFF"/>
          </w:tcPr>
          <w:p w14:paraId="1DD051BC" w14:textId="77777777" w:rsidR="008E7BC6" w:rsidRPr="00BB25AD" w:rsidRDefault="008E7BC6"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The employee does not necessarily have to be a part of the organization's contribution to CSR.</w:t>
            </w:r>
          </w:p>
        </w:tc>
        <w:tc>
          <w:tcPr>
            <w:tcW w:w="852" w:type="dxa"/>
            <w:shd w:val="clear" w:color="auto" w:fill="FFFFFF"/>
            <w:vAlign w:val="center"/>
          </w:tcPr>
          <w:p w14:paraId="5BDC5517" w14:textId="77777777" w:rsidR="008E7BC6" w:rsidRPr="00BB25AD" w:rsidRDefault="008E7BC6" w:rsidP="00BB25AD">
            <w:pPr>
              <w:autoSpaceDE w:val="0"/>
              <w:autoSpaceDN w:val="0"/>
              <w:adjustRightInd w:val="0"/>
              <w:spacing w:after="0" w:line="240" w:lineRule="auto"/>
              <w:ind w:left="60" w:right="60"/>
              <w:jc w:val="right"/>
              <w:rPr>
                <w:rFonts w:ascii="Times New Roman" w:hAnsi="Times New Roman" w:cs="Times New Roman"/>
                <w:color w:val="000000"/>
              </w:rPr>
            </w:pPr>
            <w:r w:rsidRPr="00BB25AD">
              <w:rPr>
                <w:rFonts w:ascii="Times New Roman" w:hAnsi="Times New Roman" w:cs="Times New Roman"/>
                <w:color w:val="000000"/>
              </w:rPr>
              <w:t>16.165</w:t>
            </w:r>
          </w:p>
        </w:tc>
        <w:tc>
          <w:tcPr>
            <w:tcW w:w="706" w:type="dxa"/>
            <w:shd w:val="clear" w:color="auto" w:fill="FFFFFF"/>
            <w:vAlign w:val="center"/>
          </w:tcPr>
          <w:p w14:paraId="2EB92B3F" w14:textId="77777777" w:rsidR="008E7BC6" w:rsidRPr="00BB25AD" w:rsidRDefault="008E7BC6" w:rsidP="00BB25AD">
            <w:pPr>
              <w:spacing w:line="240" w:lineRule="auto"/>
              <w:jc w:val="center"/>
            </w:pPr>
            <w:r w:rsidRPr="00BB25AD">
              <w:rPr>
                <w:rFonts w:ascii="Times New Roman" w:hAnsi="Times New Roman" w:cs="Times New Roman"/>
                <w:color w:val="000000"/>
              </w:rPr>
              <w:t>1199</w:t>
            </w:r>
          </w:p>
        </w:tc>
        <w:tc>
          <w:tcPr>
            <w:tcW w:w="992" w:type="dxa"/>
            <w:shd w:val="clear" w:color="auto" w:fill="FFFFFF"/>
            <w:vAlign w:val="center"/>
          </w:tcPr>
          <w:p w14:paraId="10BCEC34"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.045</w:t>
            </w:r>
          </w:p>
        </w:tc>
        <w:tc>
          <w:tcPr>
            <w:tcW w:w="1134" w:type="dxa"/>
            <w:shd w:val="clear" w:color="auto" w:fill="FFFFFF"/>
            <w:vAlign w:val="center"/>
          </w:tcPr>
          <w:p w14:paraId="3ABE31FA"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.49492</w:t>
            </w:r>
          </w:p>
        </w:tc>
        <w:tc>
          <w:tcPr>
            <w:tcW w:w="1134" w:type="dxa"/>
            <w:shd w:val="clear" w:color="auto" w:fill="FFFFFF"/>
            <w:vAlign w:val="center"/>
          </w:tcPr>
          <w:p w14:paraId="2D90084E"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.4309</w:t>
            </w:r>
          </w:p>
        </w:tc>
        <w:tc>
          <w:tcPr>
            <w:tcW w:w="1276" w:type="dxa"/>
            <w:shd w:val="clear" w:color="auto" w:fill="FFFFFF"/>
            <w:vAlign w:val="center"/>
          </w:tcPr>
          <w:p w14:paraId="099B72EE"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.5590</w:t>
            </w:r>
          </w:p>
        </w:tc>
      </w:tr>
      <w:tr w:rsidR="008E7BC6" w:rsidRPr="00BB25AD" w14:paraId="2014C968" w14:textId="77777777" w:rsidTr="0081660B">
        <w:trPr>
          <w:cantSplit/>
        </w:trPr>
        <w:tc>
          <w:tcPr>
            <w:tcW w:w="3122" w:type="dxa"/>
            <w:shd w:val="clear" w:color="auto" w:fill="FFFFFF"/>
          </w:tcPr>
          <w:p w14:paraId="037F8E1E" w14:textId="77777777" w:rsidR="008E7BC6" w:rsidRPr="00BB25AD" w:rsidRDefault="008E7BC6"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CSR is a complete and utter waste of time.</w:t>
            </w:r>
          </w:p>
        </w:tc>
        <w:tc>
          <w:tcPr>
            <w:tcW w:w="852" w:type="dxa"/>
            <w:shd w:val="clear" w:color="auto" w:fill="FFFFFF"/>
            <w:vAlign w:val="center"/>
          </w:tcPr>
          <w:p w14:paraId="4F7BC082" w14:textId="77777777" w:rsidR="008E7BC6" w:rsidRPr="00BB25AD" w:rsidRDefault="008E7BC6" w:rsidP="00BB25AD">
            <w:pPr>
              <w:autoSpaceDE w:val="0"/>
              <w:autoSpaceDN w:val="0"/>
              <w:adjustRightInd w:val="0"/>
              <w:spacing w:after="0" w:line="240" w:lineRule="auto"/>
              <w:ind w:left="60" w:right="60"/>
              <w:jc w:val="right"/>
              <w:rPr>
                <w:rFonts w:ascii="Times New Roman" w:hAnsi="Times New Roman" w:cs="Times New Roman"/>
                <w:color w:val="000000"/>
              </w:rPr>
            </w:pPr>
            <w:r w:rsidRPr="00BB25AD">
              <w:rPr>
                <w:rFonts w:ascii="Times New Roman" w:hAnsi="Times New Roman" w:cs="Times New Roman"/>
                <w:color w:val="000000"/>
              </w:rPr>
              <w:t>17.672</w:t>
            </w:r>
          </w:p>
        </w:tc>
        <w:tc>
          <w:tcPr>
            <w:tcW w:w="706" w:type="dxa"/>
            <w:shd w:val="clear" w:color="auto" w:fill="FFFFFF"/>
            <w:vAlign w:val="center"/>
          </w:tcPr>
          <w:p w14:paraId="59950A20" w14:textId="77777777" w:rsidR="008E7BC6" w:rsidRPr="00BB25AD" w:rsidRDefault="008E7BC6" w:rsidP="00BB25AD">
            <w:pPr>
              <w:spacing w:line="240" w:lineRule="auto"/>
              <w:jc w:val="center"/>
            </w:pPr>
            <w:r w:rsidRPr="00BB25AD">
              <w:rPr>
                <w:rFonts w:ascii="Times New Roman" w:hAnsi="Times New Roman" w:cs="Times New Roman"/>
                <w:color w:val="000000"/>
              </w:rPr>
              <w:t>1199</w:t>
            </w:r>
          </w:p>
        </w:tc>
        <w:tc>
          <w:tcPr>
            <w:tcW w:w="992" w:type="dxa"/>
            <w:shd w:val="clear" w:color="auto" w:fill="FFFFFF"/>
            <w:vAlign w:val="center"/>
          </w:tcPr>
          <w:p w14:paraId="45B251BB"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.003</w:t>
            </w:r>
          </w:p>
        </w:tc>
        <w:tc>
          <w:tcPr>
            <w:tcW w:w="1134" w:type="dxa"/>
            <w:shd w:val="clear" w:color="auto" w:fill="FFFFFF"/>
            <w:vAlign w:val="center"/>
          </w:tcPr>
          <w:p w14:paraId="64F6402F"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.53333</w:t>
            </w:r>
          </w:p>
        </w:tc>
        <w:tc>
          <w:tcPr>
            <w:tcW w:w="1134" w:type="dxa"/>
            <w:shd w:val="clear" w:color="auto" w:fill="FFFFFF"/>
            <w:vAlign w:val="center"/>
          </w:tcPr>
          <w:p w14:paraId="56092F54"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.4773</w:t>
            </w:r>
          </w:p>
        </w:tc>
        <w:tc>
          <w:tcPr>
            <w:tcW w:w="1276" w:type="dxa"/>
            <w:shd w:val="clear" w:color="auto" w:fill="FFFFFF"/>
            <w:vAlign w:val="center"/>
          </w:tcPr>
          <w:p w14:paraId="396984B4"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.5894</w:t>
            </w:r>
          </w:p>
        </w:tc>
      </w:tr>
      <w:tr w:rsidR="008E7BC6" w:rsidRPr="00BB25AD" w14:paraId="3C882A6E" w14:textId="77777777" w:rsidTr="0081660B">
        <w:trPr>
          <w:cantSplit/>
        </w:trPr>
        <w:tc>
          <w:tcPr>
            <w:tcW w:w="3122" w:type="dxa"/>
            <w:shd w:val="clear" w:color="auto" w:fill="FFFFFF"/>
          </w:tcPr>
          <w:p w14:paraId="587F505B" w14:textId="77777777" w:rsidR="008E7BC6" w:rsidRPr="00BB25AD" w:rsidRDefault="008E7BC6"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Personally, I take pleasure in contributing to the betterment of society.</w:t>
            </w:r>
          </w:p>
        </w:tc>
        <w:tc>
          <w:tcPr>
            <w:tcW w:w="852" w:type="dxa"/>
            <w:shd w:val="clear" w:color="auto" w:fill="FFFFFF"/>
            <w:vAlign w:val="center"/>
          </w:tcPr>
          <w:p w14:paraId="273A8807" w14:textId="77777777" w:rsidR="008E7BC6" w:rsidRPr="00BB25AD" w:rsidRDefault="008E7BC6" w:rsidP="00BB25AD">
            <w:pPr>
              <w:autoSpaceDE w:val="0"/>
              <w:autoSpaceDN w:val="0"/>
              <w:adjustRightInd w:val="0"/>
              <w:spacing w:after="0" w:line="240" w:lineRule="auto"/>
              <w:ind w:left="60" w:right="60"/>
              <w:jc w:val="right"/>
              <w:rPr>
                <w:rFonts w:ascii="Times New Roman" w:hAnsi="Times New Roman" w:cs="Times New Roman"/>
                <w:color w:val="000000"/>
              </w:rPr>
            </w:pPr>
            <w:r w:rsidRPr="00BB25AD">
              <w:rPr>
                <w:rFonts w:ascii="Times New Roman" w:hAnsi="Times New Roman" w:cs="Times New Roman"/>
                <w:color w:val="000000"/>
              </w:rPr>
              <w:t>16.378</w:t>
            </w:r>
          </w:p>
        </w:tc>
        <w:tc>
          <w:tcPr>
            <w:tcW w:w="706" w:type="dxa"/>
            <w:shd w:val="clear" w:color="auto" w:fill="FFFFFF"/>
            <w:vAlign w:val="center"/>
          </w:tcPr>
          <w:p w14:paraId="0B814DA3" w14:textId="77777777" w:rsidR="008E7BC6" w:rsidRPr="00BB25AD" w:rsidRDefault="008E7BC6" w:rsidP="00BB25AD">
            <w:pPr>
              <w:spacing w:line="240" w:lineRule="auto"/>
              <w:jc w:val="center"/>
            </w:pPr>
            <w:r w:rsidRPr="00BB25AD">
              <w:rPr>
                <w:rFonts w:ascii="Times New Roman" w:hAnsi="Times New Roman" w:cs="Times New Roman"/>
                <w:color w:val="000000"/>
              </w:rPr>
              <w:t>1199</w:t>
            </w:r>
          </w:p>
        </w:tc>
        <w:tc>
          <w:tcPr>
            <w:tcW w:w="992" w:type="dxa"/>
            <w:shd w:val="clear" w:color="auto" w:fill="FFFFFF"/>
            <w:vAlign w:val="center"/>
          </w:tcPr>
          <w:p w14:paraId="7A8C1890"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.039</w:t>
            </w:r>
          </w:p>
        </w:tc>
        <w:tc>
          <w:tcPr>
            <w:tcW w:w="1134" w:type="dxa"/>
            <w:shd w:val="clear" w:color="auto" w:fill="FFFFFF"/>
            <w:vAlign w:val="center"/>
          </w:tcPr>
          <w:p w14:paraId="6B974EE9"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.62599</w:t>
            </w:r>
          </w:p>
        </w:tc>
        <w:tc>
          <w:tcPr>
            <w:tcW w:w="1134" w:type="dxa"/>
            <w:shd w:val="clear" w:color="auto" w:fill="FFFFFF"/>
            <w:vAlign w:val="center"/>
          </w:tcPr>
          <w:p w14:paraId="26BB3190"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.5553</w:t>
            </w:r>
          </w:p>
        </w:tc>
        <w:tc>
          <w:tcPr>
            <w:tcW w:w="1276" w:type="dxa"/>
            <w:shd w:val="clear" w:color="auto" w:fill="FFFFFF"/>
            <w:vAlign w:val="center"/>
          </w:tcPr>
          <w:p w14:paraId="766930F5"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.6967</w:t>
            </w:r>
          </w:p>
        </w:tc>
      </w:tr>
      <w:tr w:rsidR="008E7BC6" w:rsidRPr="00BB25AD" w14:paraId="092D81CE" w14:textId="77777777" w:rsidTr="0081660B">
        <w:trPr>
          <w:cantSplit/>
        </w:trPr>
        <w:tc>
          <w:tcPr>
            <w:tcW w:w="3122" w:type="dxa"/>
            <w:shd w:val="clear" w:color="auto" w:fill="FFFFFF"/>
          </w:tcPr>
          <w:p w14:paraId="4ED08884" w14:textId="77777777" w:rsidR="008E7BC6" w:rsidRPr="00BB25AD" w:rsidRDefault="008E7BC6"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My organization's CSR initiatives reflect my personal values.</w:t>
            </w:r>
          </w:p>
        </w:tc>
        <w:tc>
          <w:tcPr>
            <w:tcW w:w="852" w:type="dxa"/>
            <w:shd w:val="clear" w:color="auto" w:fill="FFFFFF"/>
            <w:vAlign w:val="center"/>
          </w:tcPr>
          <w:p w14:paraId="3111FF87" w14:textId="77777777" w:rsidR="008E7BC6" w:rsidRPr="00BB25AD" w:rsidRDefault="008E7BC6" w:rsidP="00BB25AD">
            <w:pPr>
              <w:autoSpaceDE w:val="0"/>
              <w:autoSpaceDN w:val="0"/>
              <w:adjustRightInd w:val="0"/>
              <w:spacing w:after="0" w:line="240" w:lineRule="auto"/>
              <w:ind w:left="60" w:right="60"/>
              <w:jc w:val="right"/>
              <w:rPr>
                <w:rFonts w:ascii="Times New Roman" w:hAnsi="Times New Roman" w:cs="Times New Roman"/>
                <w:color w:val="000000"/>
              </w:rPr>
            </w:pPr>
            <w:r w:rsidRPr="00BB25AD">
              <w:rPr>
                <w:rFonts w:ascii="Times New Roman" w:hAnsi="Times New Roman" w:cs="Times New Roman"/>
                <w:color w:val="000000"/>
              </w:rPr>
              <w:t>14.633</w:t>
            </w:r>
          </w:p>
        </w:tc>
        <w:tc>
          <w:tcPr>
            <w:tcW w:w="706" w:type="dxa"/>
            <w:shd w:val="clear" w:color="auto" w:fill="FFFFFF"/>
            <w:vAlign w:val="center"/>
          </w:tcPr>
          <w:p w14:paraId="1A84B423" w14:textId="77777777" w:rsidR="008E7BC6" w:rsidRPr="00BB25AD" w:rsidRDefault="008E7BC6" w:rsidP="00BB25AD">
            <w:pPr>
              <w:spacing w:line="240" w:lineRule="auto"/>
              <w:jc w:val="center"/>
            </w:pPr>
            <w:r w:rsidRPr="00BB25AD">
              <w:rPr>
                <w:rFonts w:ascii="Times New Roman" w:hAnsi="Times New Roman" w:cs="Times New Roman"/>
                <w:color w:val="000000"/>
              </w:rPr>
              <w:t>1199</w:t>
            </w:r>
          </w:p>
        </w:tc>
        <w:tc>
          <w:tcPr>
            <w:tcW w:w="992" w:type="dxa"/>
            <w:shd w:val="clear" w:color="auto" w:fill="FFFFFF"/>
            <w:vAlign w:val="center"/>
          </w:tcPr>
          <w:p w14:paraId="6FFF713D"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.047</w:t>
            </w:r>
          </w:p>
        </w:tc>
        <w:tc>
          <w:tcPr>
            <w:tcW w:w="1134" w:type="dxa"/>
            <w:shd w:val="clear" w:color="auto" w:fill="FFFFFF"/>
            <w:vAlign w:val="center"/>
          </w:tcPr>
          <w:p w14:paraId="35A818C9"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.47119</w:t>
            </w:r>
          </w:p>
        </w:tc>
        <w:tc>
          <w:tcPr>
            <w:tcW w:w="1134" w:type="dxa"/>
            <w:shd w:val="clear" w:color="auto" w:fill="FFFFFF"/>
            <w:vAlign w:val="center"/>
          </w:tcPr>
          <w:p w14:paraId="0CCBB8F4"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.4034</w:t>
            </w:r>
          </w:p>
        </w:tc>
        <w:tc>
          <w:tcPr>
            <w:tcW w:w="1276" w:type="dxa"/>
            <w:shd w:val="clear" w:color="auto" w:fill="FFFFFF"/>
            <w:vAlign w:val="center"/>
          </w:tcPr>
          <w:p w14:paraId="7E832B9F"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.5390</w:t>
            </w:r>
          </w:p>
        </w:tc>
      </w:tr>
      <w:tr w:rsidR="008E7BC6" w:rsidRPr="00BB25AD" w14:paraId="1709BA07" w14:textId="77777777" w:rsidTr="0081660B">
        <w:trPr>
          <w:cantSplit/>
        </w:trPr>
        <w:tc>
          <w:tcPr>
            <w:tcW w:w="3122" w:type="dxa"/>
            <w:shd w:val="clear" w:color="auto" w:fill="FFFFFF"/>
          </w:tcPr>
          <w:p w14:paraId="31D965DF" w14:textId="77777777" w:rsidR="008E7BC6" w:rsidRPr="00BB25AD" w:rsidRDefault="008E7BC6" w:rsidP="00BB25AD">
            <w:pPr>
              <w:tabs>
                <w:tab w:val="left" w:pos="1481"/>
              </w:tabs>
              <w:spacing w:line="240" w:lineRule="auto"/>
              <w:contextualSpacing/>
              <w:rPr>
                <w:rFonts w:ascii="Times New Roman" w:hAnsi="Times New Roman" w:cs="Times New Roman"/>
              </w:rPr>
            </w:pPr>
            <w:r w:rsidRPr="00BB25AD">
              <w:rPr>
                <w:rFonts w:ascii="Times New Roman" w:hAnsi="Times New Roman" w:cs="Times New Roman"/>
              </w:rPr>
              <w:t>CSR activities are nothing more than a strategy for developing a brand image. </w:t>
            </w:r>
          </w:p>
        </w:tc>
        <w:tc>
          <w:tcPr>
            <w:tcW w:w="852" w:type="dxa"/>
            <w:shd w:val="clear" w:color="auto" w:fill="FFFFFF"/>
            <w:vAlign w:val="center"/>
          </w:tcPr>
          <w:p w14:paraId="7C25F207" w14:textId="77777777" w:rsidR="008E7BC6" w:rsidRPr="00BB25AD" w:rsidRDefault="008E7BC6" w:rsidP="00BB25AD">
            <w:pPr>
              <w:autoSpaceDE w:val="0"/>
              <w:autoSpaceDN w:val="0"/>
              <w:adjustRightInd w:val="0"/>
              <w:spacing w:after="0" w:line="240" w:lineRule="auto"/>
              <w:ind w:left="60" w:right="60"/>
              <w:jc w:val="right"/>
              <w:rPr>
                <w:rFonts w:ascii="Times New Roman" w:hAnsi="Times New Roman" w:cs="Times New Roman"/>
                <w:color w:val="000000"/>
              </w:rPr>
            </w:pPr>
            <w:r w:rsidRPr="00BB25AD">
              <w:rPr>
                <w:rFonts w:ascii="Times New Roman" w:hAnsi="Times New Roman" w:cs="Times New Roman"/>
                <w:color w:val="000000"/>
              </w:rPr>
              <w:t>13.354</w:t>
            </w:r>
          </w:p>
        </w:tc>
        <w:tc>
          <w:tcPr>
            <w:tcW w:w="706" w:type="dxa"/>
            <w:shd w:val="clear" w:color="auto" w:fill="FFFFFF"/>
            <w:vAlign w:val="center"/>
          </w:tcPr>
          <w:p w14:paraId="56C2E476" w14:textId="77777777" w:rsidR="008E7BC6" w:rsidRPr="00BB25AD" w:rsidRDefault="008E7BC6" w:rsidP="00BB25AD">
            <w:pPr>
              <w:spacing w:line="240" w:lineRule="auto"/>
              <w:jc w:val="center"/>
            </w:pPr>
            <w:r w:rsidRPr="00BB25AD">
              <w:rPr>
                <w:rFonts w:ascii="Times New Roman" w:hAnsi="Times New Roman" w:cs="Times New Roman"/>
                <w:color w:val="000000"/>
              </w:rPr>
              <w:t>1199</w:t>
            </w:r>
          </w:p>
        </w:tc>
        <w:tc>
          <w:tcPr>
            <w:tcW w:w="992" w:type="dxa"/>
            <w:shd w:val="clear" w:color="auto" w:fill="FFFFFF"/>
            <w:vAlign w:val="center"/>
          </w:tcPr>
          <w:p w14:paraId="0DC36EB1"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.029</w:t>
            </w:r>
          </w:p>
        </w:tc>
        <w:tc>
          <w:tcPr>
            <w:tcW w:w="1134" w:type="dxa"/>
            <w:shd w:val="clear" w:color="auto" w:fill="FFFFFF"/>
            <w:vAlign w:val="center"/>
          </w:tcPr>
          <w:p w14:paraId="1D7A3E64"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.52881</w:t>
            </w:r>
          </w:p>
        </w:tc>
        <w:tc>
          <w:tcPr>
            <w:tcW w:w="1134" w:type="dxa"/>
            <w:shd w:val="clear" w:color="auto" w:fill="FFFFFF"/>
            <w:vAlign w:val="center"/>
          </w:tcPr>
          <w:p w14:paraId="75B83DBE"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.4510</w:t>
            </w:r>
          </w:p>
        </w:tc>
        <w:tc>
          <w:tcPr>
            <w:tcW w:w="1276" w:type="dxa"/>
            <w:shd w:val="clear" w:color="auto" w:fill="FFFFFF"/>
            <w:vAlign w:val="center"/>
          </w:tcPr>
          <w:p w14:paraId="3825A3CD" w14:textId="77777777" w:rsidR="008E7BC6" w:rsidRPr="00BB25AD" w:rsidRDefault="008E7BC6"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.6067</w:t>
            </w:r>
          </w:p>
        </w:tc>
      </w:tr>
    </w:tbl>
    <w:p w14:paraId="6B326E1D" w14:textId="77777777" w:rsidR="00B84678" w:rsidRDefault="00B84678" w:rsidP="00B84678">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output</w:t>
      </w:r>
    </w:p>
    <w:p w14:paraId="08B74AFF" w14:textId="77777777" w:rsidR="00B84678" w:rsidRPr="00DD1AC7" w:rsidRDefault="00B84678" w:rsidP="004B4311">
      <w:pPr>
        <w:autoSpaceDE w:val="0"/>
        <w:autoSpaceDN w:val="0"/>
        <w:adjustRightInd w:val="0"/>
        <w:spacing w:after="0" w:line="360" w:lineRule="auto"/>
        <w:jc w:val="both"/>
        <w:rPr>
          <w:rFonts w:ascii="Times New Roman" w:hAnsi="Times New Roman" w:cs="Times New Roman"/>
          <w:sz w:val="14"/>
          <w:szCs w:val="24"/>
        </w:rPr>
      </w:pPr>
    </w:p>
    <w:p w14:paraId="7AC4C0DF" w14:textId="77777777" w:rsidR="004B4311" w:rsidRPr="004B4311" w:rsidRDefault="004B4311" w:rsidP="00D90C4A">
      <w:pPr>
        <w:spacing w:after="0" w:line="360" w:lineRule="auto"/>
        <w:ind w:firstLine="720"/>
        <w:jc w:val="both"/>
        <w:rPr>
          <w:rFonts w:ascii="Times New Roman" w:eastAsia="Times New Roman" w:hAnsi="Times New Roman" w:cs="Times New Roman"/>
          <w:sz w:val="24"/>
          <w:szCs w:val="24"/>
          <w:lang w:eastAsia="en-IN"/>
        </w:rPr>
      </w:pPr>
      <w:r w:rsidRPr="004B4311">
        <w:rPr>
          <w:rFonts w:ascii="Times New Roman" w:eastAsia="Times New Roman" w:hAnsi="Times New Roman" w:cs="Times New Roman"/>
          <w:sz w:val="24"/>
          <w:szCs w:val="24"/>
          <w:lang w:eastAsia="en-IN"/>
        </w:rPr>
        <w:t xml:space="preserve">The findings from a one-sample test evaluating attitudes towards employee engagement in corporate social responsibility activities within companies in Karnataka are displayed in Table 6. The null hypothesis (H0) states that there exists a negative attitude towards employee engagement in companies' CSR activities in Karnataka, while the alternative hypothesis (H1) states that there is a positive attitude towards employee engagement in these activities within the same region. The test value has been designated as 3. The t-test results for all factors indicate statistical significance (p-value less than 0.05), implying a </w:t>
      </w:r>
      <w:proofErr w:type="spellStart"/>
      <w:r w:rsidRPr="004B4311">
        <w:rPr>
          <w:rFonts w:ascii="Times New Roman" w:eastAsia="Times New Roman" w:hAnsi="Times New Roman" w:cs="Times New Roman"/>
          <w:sz w:val="24"/>
          <w:szCs w:val="24"/>
          <w:lang w:eastAsia="en-IN"/>
        </w:rPr>
        <w:t>favorable</w:t>
      </w:r>
      <w:proofErr w:type="spellEnd"/>
      <w:r w:rsidRPr="004B4311">
        <w:rPr>
          <w:rFonts w:ascii="Times New Roman" w:eastAsia="Times New Roman" w:hAnsi="Times New Roman" w:cs="Times New Roman"/>
          <w:sz w:val="24"/>
          <w:szCs w:val="24"/>
          <w:lang w:eastAsia="en-IN"/>
        </w:rPr>
        <w:t xml:space="preserve"> attitude towards employee engagement in companies' CSR activities in Karnataka. Therefore, if all the factors are considered significant, there is adequate evidence to reject the null hypothesis (p &lt; 0.05). As a result, we reject the null hypothesis and accept the alternative hypothesis. The findings indicate a </w:t>
      </w:r>
      <w:proofErr w:type="spellStart"/>
      <w:r w:rsidRPr="004B4311">
        <w:rPr>
          <w:rFonts w:ascii="Times New Roman" w:eastAsia="Times New Roman" w:hAnsi="Times New Roman" w:cs="Times New Roman"/>
          <w:sz w:val="24"/>
          <w:szCs w:val="24"/>
          <w:lang w:eastAsia="en-IN"/>
        </w:rPr>
        <w:t>favorable</w:t>
      </w:r>
      <w:proofErr w:type="spellEnd"/>
      <w:r w:rsidRPr="004B4311">
        <w:rPr>
          <w:rFonts w:ascii="Times New Roman" w:eastAsia="Times New Roman" w:hAnsi="Times New Roman" w:cs="Times New Roman"/>
          <w:sz w:val="24"/>
          <w:szCs w:val="24"/>
          <w:lang w:eastAsia="en-IN"/>
        </w:rPr>
        <w:t xml:space="preserve"> attitude among employees regarding their engagement in corporate social responsibility activities within companies in Karnataka. </w:t>
      </w:r>
    </w:p>
    <w:p w14:paraId="6928199B" w14:textId="56A793F0" w:rsidR="00B84678" w:rsidRDefault="00B84678" w:rsidP="00BE3832">
      <w:pPr>
        <w:tabs>
          <w:tab w:val="left" w:pos="1481"/>
        </w:tabs>
        <w:spacing w:line="240" w:lineRule="auto"/>
        <w:jc w:val="center"/>
        <w:rPr>
          <w:rFonts w:ascii="Times New Roman" w:hAnsi="Times New Roman" w:cs="Times New Roman"/>
          <w:sz w:val="12"/>
          <w:szCs w:val="24"/>
        </w:rPr>
      </w:pPr>
    </w:p>
    <w:p w14:paraId="75E3534C" w14:textId="2CFF8724" w:rsidR="00D90C4A" w:rsidRDefault="00D90C4A" w:rsidP="00BE3832">
      <w:pPr>
        <w:tabs>
          <w:tab w:val="left" w:pos="1481"/>
        </w:tabs>
        <w:spacing w:line="240" w:lineRule="auto"/>
        <w:jc w:val="center"/>
        <w:rPr>
          <w:rFonts w:ascii="Times New Roman" w:hAnsi="Times New Roman" w:cs="Times New Roman"/>
          <w:sz w:val="12"/>
          <w:szCs w:val="24"/>
        </w:rPr>
      </w:pPr>
    </w:p>
    <w:p w14:paraId="61F045B8" w14:textId="59AF9549" w:rsidR="00D90C4A" w:rsidRDefault="00D90C4A" w:rsidP="00BE3832">
      <w:pPr>
        <w:tabs>
          <w:tab w:val="left" w:pos="1481"/>
        </w:tabs>
        <w:spacing w:line="240" w:lineRule="auto"/>
        <w:jc w:val="center"/>
        <w:rPr>
          <w:rFonts w:ascii="Times New Roman" w:hAnsi="Times New Roman" w:cs="Times New Roman"/>
          <w:sz w:val="12"/>
          <w:szCs w:val="24"/>
        </w:rPr>
      </w:pPr>
    </w:p>
    <w:p w14:paraId="426B2D0B" w14:textId="77777777" w:rsidR="001054BB" w:rsidRPr="001054BB" w:rsidRDefault="00503FD5" w:rsidP="00BB25AD">
      <w:pPr>
        <w:tabs>
          <w:tab w:val="left" w:pos="1481"/>
        </w:tabs>
        <w:spacing w:after="0" w:line="240" w:lineRule="auto"/>
        <w:rPr>
          <w:rFonts w:ascii="Times New Roman" w:hAnsi="Times New Roman" w:cs="Times New Roman"/>
          <w:b/>
          <w:sz w:val="24"/>
          <w:szCs w:val="24"/>
        </w:rPr>
      </w:pPr>
      <w:r w:rsidRPr="001054BB">
        <w:rPr>
          <w:rFonts w:ascii="Times New Roman" w:hAnsi="Times New Roman" w:cs="Times New Roman"/>
          <w:b/>
          <w:sz w:val="24"/>
          <w:szCs w:val="24"/>
        </w:rPr>
        <w:lastRenderedPageBreak/>
        <w:t>Hypothesis -03</w:t>
      </w:r>
    </w:p>
    <w:p w14:paraId="24ABE1C1" w14:textId="77777777" w:rsidR="00503FD5" w:rsidRDefault="00503FD5"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sidRPr="002C02F9">
        <w:rPr>
          <w:rFonts w:ascii="Times New Roman" w:eastAsia="Times New Roman" w:hAnsi="Times New Roman" w:cs="Times New Roman"/>
          <w:sz w:val="24"/>
          <w:szCs w:val="24"/>
          <w:vertAlign w:val="subscript"/>
          <w:lang w:eastAsia="en-IN"/>
        </w:rPr>
        <w:t>0</w:t>
      </w:r>
      <w:r w:rsidRPr="00595FFE">
        <w:rPr>
          <w:rFonts w:ascii="Times New Roman" w:eastAsia="Times New Roman" w:hAnsi="Times New Roman" w:cs="Times New Roman"/>
          <w:sz w:val="24"/>
          <w:szCs w:val="24"/>
          <w:lang w:eastAsia="en-IN"/>
        </w:rPr>
        <w:t>: “There is no employee job satisfaction through CSE activities in Karnataka.”</w:t>
      </w:r>
    </w:p>
    <w:p w14:paraId="71006C06" w14:textId="57689E09" w:rsidR="00503FD5" w:rsidRDefault="00503FD5"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Pr>
          <w:rFonts w:ascii="Times New Roman" w:eastAsia="Times New Roman" w:hAnsi="Times New Roman" w:cs="Times New Roman"/>
          <w:sz w:val="24"/>
          <w:szCs w:val="24"/>
          <w:vertAlign w:val="subscript"/>
          <w:lang w:eastAsia="en-IN"/>
        </w:rPr>
        <w:t>1</w:t>
      </w:r>
      <w:r w:rsidRPr="00595FFE">
        <w:rPr>
          <w:rFonts w:ascii="Times New Roman" w:eastAsia="Times New Roman" w:hAnsi="Times New Roman" w:cs="Times New Roman"/>
          <w:sz w:val="24"/>
          <w:szCs w:val="24"/>
          <w:lang w:eastAsia="en-IN"/>
        </w:rPr>
        <w:t>: “There</w:t>
      </w:r>
      <w:r w:rsidR="00FD6614">
        <w:rPr>
          <w:rFonts w:ascii="Times New Roman" w:eastAsia="Times New Roman" w:hAnsi="Times New Roman" w:cs="Times New Roman"/>
          <w:sz w:val="24"/>
          <w:szCs w:val="24"/>
          <w:lang w:eastAsia="en-IN"/>
        </w:rPr>
        <w:t xml:space="preserve"> is a</w:t>
      </w:r>
      <w:r w:rsidR="00BD4BC8">
        <w:rPr>
          <w:rFonts w:ascii="Times New Roman" w:eastAsia="Times New Roman" w:hAnsi="Times New Roman" w:cs="Times New Roman"/>
          <w:sz w:val="24"/>
          <w:szCs w:val="24"/>
          <w:lang w:eastAsia="en-IN"/>
        </w:rPr>
        <w:t>n</w:t>
      </w:r>
      <w:r w:rsidRPr="00595FFE">
        <w:rPr>
          <w:rFonts w:ascii="Times New Roman" w:eastAsia="Times New Roman" w:hAnsi="Times New Roman" w:cs="Times New Roman"/>
          <w:sz w:val="24"/>
          <w:szCs w:val="24"/>
          <w:lang w:eastAsia="en-IN"/>
        </w:rPr>
        <w:t xml:space="preserve"> employee job satisfaction through CSE activities in Karnataka.”</w:t>
      </w:r>
    </w:p>
    <w:p w14:paraId="6383AF83" w14:textId="77777777" w:rsidR="00BB25AD" w:rsidRPr="00595FFE" w:rsidRDefault="00BB25AD" w:rsidP="00BB25AD">
      <w:pPr>
        <w:spacing w:after="0" w:line="240" w:lineRule="auto"/>
        <w:ind w:left="567" w:hanging="567"/>
        <w:jc w:val="both"/>
        <w:rPr>
          <w:rFonts w:ascii="Times New Roman" w:eastAsia="Times New Roman" w:hAnsi="Times New Roman" w:cs="Times New Roman"/>
          <w:sz w:val="24"/>
          <w:szCs w:val="24"/>
          <w:lang w:eastAsia="en-IN"/>
        </w:rPr>
      </w:pPr>
    </w:p>
    <w:p w14:paraId="383D03E3" w14:textId="77777777" w:rsidR="00FD6614" w:rsidRDefault="00FD6614" w:rsidP="00FD6614">
      <w:pPr>
        <w:tabs>
          <w:tab w:val="left" w:pos="1481"/>
        </w:tabs>
        <w:jc w:val="center"/>
        <w:rPr>
          <w:rFonts w:ascii="Times New Roman" w:hAnsi="Times New Roman" w:cs="Times New Roman"/>
          <w:sz w:val="24"/>
          <w:szCs w:val="24"/>
        </w:rPr>
      </w:pPr>
      <w:r>
        <w:rPr>
          <w:rFonts w:ascii="Times New Roman" w:hAnsi="Times New Roman" w:cs="Times New Roman"/>
          <w:sz w:val="24"/>
          <w:szCs w:val="24"/>
        </w:rPr>
        <w:t>Table 8- Showing the result of one sample t-test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3"/>
        <w:gridCol w:w="851"/>
        <w:gridCol w:w="708"/>
        <w:gridCol w:w="851"/>
        <w:gridCol w:w="1417"/>
        <w:gridCol w:w="851"/>
        <w:gridCol w:w="979"/>
      </w:tblGrid>
      <w:tr w:rsidR="004B4311" w:rsidRPr="00BB25AD" w14:paraId="62ADF4FD" w14:textId="77777777" w:rsidTr="00B43594">
        <w:trPr>
          <w:cantSplit/>
        </w:trPr>
        <w:tc>
          <w:tcPr>
            <w:tcW w:w="29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7CAEFE9" w14:textId="77777777" w:rsidR="004B4311" w:rsidRPr="00BB25AD" w:rsidRDefault="00B43594" w:rsidP="00BB25AD">
            <w:pPr>
              <w:autoSpaceDE w:val="0"/>
              <w:autoSpaceDN w:val="0"/>
              <w:adjustRightInd w:val="0"/>
              <w:spacing w:after="0" w:line="240" w:lineRule="auto"/>
              <w:jc w:val="center"/>
              <w:rPr>
                <w:rFonts w:ascii="Times New Roman" w:hAnsi="Times New Roman" w:cs="Times New Roman"/>
                <w:b/>
              </w:rPr>
            </w:pPr>
            <w:r w:rsidRPr="00BB25AD">
              <w:rPr>
                <w:rFonts w:ascii="Times New Roman" w:hAnsi="Times New Roman" w:cs="Times New Roman"/>
                <w:b/>
              </w:rPr>
              <w:t>Statements</w:t>
            </w:r>
          </w:p>
        </w:tc>
        <w:tc>
          <w:tcPr>
            <w:tcW w:w="5657" w:type="dxa"/>
            <w:gridSpan w:val="6"/>
            <w:tcBorders>
              <w:top w:val="single" w:sz="4" w:space="0" w:color="auto"/>
              <w:left w:val="single" w:sz="4" w:space="0" w:color="auto"/>
              <w:bottom w:val="single" w:sz="4" w:space="0" w:color="auto"/>
              <w:right w:val="single" w:sz="4" w:space="0" w:color="auto"/>
            </w:tcBorders>
            <w:shd w:val="clear" w:color="auto" w:fill="FFFFFF"/>
            <w:vAlign w:val="bottom"/>
            <w:hideMark/>
          </w:tcPr>
          <w:p w14:paraId="5F628C51"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Test Value = 3</w:t>
            </w:r>
          </w:p>
        </w:tc>
      </w:tr>
      <w:tr w:rsidR="004B4311" w:rsidRPr="00BB25AD" w14:paraId="217F8A04" w14:textId="77777777" w:rsidTr="004B4311">
        <w:trPr>
          <w:cantSplit/>
        </w:trPr>
        <w:tc>
          <w:tcPr>
            <w:tcW w:w="2983" w:type="dxa"/>
            <w:vMerge/>
            <w:tcBorders>
              <w:top w:val="single" w:sz="4" w:space="0" w:color="auto"/>
              <w:left w:val="single" w:sz="4" w:space="0" w:color="auto"/>
              <w:bottom w:val="single" w:sz="4" w:space="0" w:color="auto"/>
              <w:right w:val="single" w:sz="4" w:space="0" w:color="auto"/>
            </w:tcBorders>
            <w:vAlign w:val="center"/>
            <w:hideMark/>
          </w:tcPr>
          <w:p w14:paraId="469C6786" w14:textId="77777777" w:rsidR="004B4311" w:rsidRPr="00BB25AD" w:rsidRDefault="004B4311" w:rsidP="00BB25AD">
            <w:pPr>
              <w:spacing w:after="0" w:line="240" w:lineRule="auto"/>
              <w:rPr>
                <w:rFonts w:ascii="Times New Roman"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3C62CF"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A784F4"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df</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A451E4"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Sig. (2-tailed)</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E67C14"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Mean Difference</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0330CD1"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95% Confidence Interval of the Difference</w:t>
            </w:r>
          </w:p>
        </w:tc>
      </w:tr>
      <w:tr w:rsidR="004B4311" w:rsidRPr="00BB25AD" w14:paraId="63D3749F" w14:textId="77777777" w:rsidTr="004B4311">
        <w:trPr>
          <w:cantSplit/>
        </w:trPr>
        <w:tc>
          <w:tcPr>
            <w:tcW w:w="2983" w:type="dxa"/>
            <w:vMerge/>
            <w:tcBorders>
              <w:top w:val="single" w:sz="4" w:space="0" w:color="auto"/>
              <w:left w:val="single" w:sz="4" w:space="0" w:color="auto"/>
              <w:bottom w:val="single" w:sz="4" w:space="0" w:color="auto"/>
              <w:right w:val="single" w:sz="4" w:space="0" w:color="auto"/>
            </w:tcBorders>
            <w:vAlign w:val="center"/>
            <w:hideMark/>
          </w:tcPr>
          <w:p w14:paraId="34DE77FF" w14:textId="77777777" w:rsidR="004B4311" w:rsidRPr="00BB25AD" w:rsidRDefault="004B4311" w:rsidP="00BB25AD">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AE427C" w14:textId="77777777" w:rsidR="004B4311" w:rsidRPr="00BB25AD" w:rsidRDefault="004B4311" w:rsidP="00BB25AD">
            <w:pPr>
              <w:spacing w:after="0" w:line="240" w:lineRule="auto"/>
              <w:rPr>
                <w:rFonts w:ascii="Times New Roman" w:hAnsi="Times New Roman" w:cs="Times New Roman"/>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396884" w14:textId="77777777" w:rsidR="004B4311" w:rsidRPr="00BB25AD" w:rsidRDefault="004B4311" w:rsidP="00BB25AD">
            <w:pPr>
              <w:spacing w:after="0" w:line="240" w:lineRule="auto"/>
              <w:rPr>
                <w:rFonts w:ascii="Times New Roman" w:hAnsi="Times New Roman" w:cs="Times New Roman"/>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6B3EC8" w14:textId="77777777" w:rsidR="004B4311" w:rsidRPr="00BB25AD" w:rsidRDefault="004B4311" w:rsidP="00BB25AD">
            <w:pPr>
              <w:spacing w:after="0" w:line="240" w:lineRule="auto"/>
              <w:rPr>
                <w:rFonts w:ascii="Times New Roman" w:hAnsi="Times New Roman" w:cs="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F546CA7" w14:textId="77777777" w:rsidR="004B4311" w:rsidRPr="00BB25AD" w:rsidRDefault="004B4311" w:rsidP="00BB25AD">
            <w:pPr>
              <w:spacing w:after="0" w:line="240" w:lineRule="auto"/>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4D90F05"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Lower</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622102E" w14:textId="77777777" w:rsidR="004B4311" w:rsidRPr="00BB25AD" w:rsidRDefault="004B4311"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Upper</w:t>
            </w:r>
          </w:p>
        </w:tc>
      </w:tr>
      <w:tr w:rsidR="000A430D" w:rsidRPr="00BB25AD" w14:paraId="78195BA8" w14:textId="77777777" w:rsidTr="004B4311">
        <w:trPr>
          <w:cantSplit/>
        </w:trPr>
        <w:tc>
          <w:tcPr>
            <w:tcW w:w="2983" w:type="dxa"/>
            <w:tcBorders>
              <w:top w:val="single" w:sz="4" w:space="0" w:color="auto"/>
              <w:left w:val="single" w:sz="4" w:space="0" w:color="auto"/>
              <w:bottom w:val="single" w:sz="4" w:space="0" w:color="auto"/>
              <w:right w:val="single" w:sz="4" w:space="0" w:color="auto"/>
            </w:tcBorders>
            <w:shd w:val="clear" w:color="auto" w:fill="FFFFFF"/>
          </w:tcPr>
          <w:p w14:paraId="422DF5A4" w14:textId="77777777" w:rsidR="000A430D" w:rsidRPr="00BB25AD" w:rsidRDefault="000A430D" w:rsidP="00BB25AD">
            <w:pPr>
              <w:pStyle w:val="NormalWeb"/>
              <w:rPr>
                <w:sz w:val="22"/>
                <w:szCs w:val="22"/>
              </w:rPr>
            </w:pPr>
            <w:r w:rsidRPr="00BB25AD">
              <w:rPr>
                <w:sz w:val="22"/>
                <w:szCs w:val="22"/>
              </w:rPr>
              <w:t>Being involved in CSR activities gives me the chance to collaborate with others and grow professionally.</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57469"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9.329</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FC633"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1199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3554B"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.020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BCBA6"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.22260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0A25B"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.1758</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14B0F"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.2694</w:t>
            </w:r>
          </w:p>
        </w:tc>
      </w:tr>
      <w:tr w:rsidR="000A430D" w:rsidRPr="00BB25AD" w14:paraId="0C0322EE" w14:textId="77777777" w:rsidTr="004B4311">
        <w:trPr>
          <w:cantSplit/>
        </w:trPr>
        <w:tc>
          <w:tcPr>
            <w:tcW w:w="2983" w:type="dxa"/>
            <w:tcBorders>
              <w:top w:val="single" w:sz="4" w:space="0" w:color="auto"/>
              <w:left w:val="single" w:sz="4" w:space="0" w:color="auto"/>
              <w:bottom w:val="single" w:sz="4" w:space="0" w:color="auto"/>
              <w:right w:val="single" w:sz="4" w:space="0" w:color="auto"/>
            </w:tcBorders>
            <w:shd w:val="clear" w:color="auto" w:fill="FFFFFF"/>
          </w:tcPr>
          <w:p w14:paraId="7FDE3ABB" w14:textId="77777777" w:rsidR="000A430D" w:rsidRPr="00BB25AD" w:rsidRDefault="000A430D" w:rsidP="00BB25AD">
            <w:pPr>
              <w:pStyle w:val="NormalWeb"/>
              <w:rPr>
                <w:sz w:val="22"/>
                <w:szCs w:val="22"/>
              </w:rPr>
            </w:pPr>
            <w:r w:rsidRPr="00BB25AD">
              <w:rPr>
                <w:sz w:val="22"/>
                <w:szCs w:val="22"/>
              </w:rPr>
              <w:t>My involvement in CSR and my job satisfaction are two intertwined factors.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01E22"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27.044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0BE1D"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A4E7B"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.001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818666"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.54825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0DB600"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.5085</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BC14C"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.5880</w:t>
            </w:r>
          </w:p>
        </w:tc>
      </w:tr>
      <w:tr w:rsidR="000A430D" w:rsidRPr="00BB25AD" w14:paraId="71F3DB16" w14:textId="77777777" w:rsidTr="004B4311">
        <w:trPr>
          <w:cantSplit/>
        </w:trPr>
        <w:tc>
          <w:tcPr>
            <w:tcW w:w="2983" w:type="dxa"/>
            <w:tcBorders>
              <w:top w:val="single" w:sz="4" w:space="0" w:color="auto"/>
              <w:left w:val="single" w:sz="4" w:space="0" w:color="auto"/>
              <w:bottom w:val="single" w:sz="4" w:space="0" w:color="auto"/>
              <w:right w:val="single" w:sz="4" w:space="0" w:color="auto"/>
            </w:tcBorders>
            <w:shd w:val="clear" w:color="auto" w:fill="FFFFFF"/>
          </w:tcPr>
          <w:p w14:paraId="6F5FCAC6" w14:textId="77777777" w:rsidR="000A430D" w:rsidRPr="00BB25AD" w:rsidRDefault="000A430D" w:rsidP="00BB25AD">
            <w:pPr>
              <w:pStyle w:val="NormalWeb"/>
              <w:rPr>
                <w:sz w:val="22"/>
                <w:szCs w:val="22"/>
              </w:rPr>
            </w:pPr>
            <w:r w:rsidRPr="00BB25AD">
              <w:rPr>
                <w:sz w:val="22"/>
                <w:szCs w:val="22"/>
              </w:rPr>
              <w:t xml:space="preserve">CSR-related activities </w:t>
            </w:r>
            <w:proofErr w:type="gramStart"/>
            <w:r w:rsidRPr="00BB25AD">
              <w:rPr>
                <w:sz w:val="22"/>
                <w:szCs w:val="22"/>
              </w:rPr>
              <w:t>is</w:t>
            </w:r>
            <w:proofErr w:type="gramEnd"/>
            <w:r w:rsidRPr="00BB25AD">
              <w:rPr>
                <w:sz w:val="22"/>
                <w:szCs w:val="22"/>
              </w:rPr>
              <w:t xml:space="preserve"> responsible for establishing a work culture within the organization.</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30559"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23.591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0F748"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B57BA"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15ADA"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.47825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746B1"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.4385</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4FEAEB"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.5180</w:t>
            </w:r>
          </w:p>
        </w:tc>
      </w:tr>
      <w:tr w:rsidR="000A430D" w:rsidRPr="00BB25AD" w14:paraId="0196BAF6" w14:textId="77777777" w:rsidTr="004B4311">
        <w:trPr>
          <w:cantSplit/>
        </w:trPr>
        <w:tc>
          <w:tcPr>
            <w:tcW w:w="2983" w:type="dxa"/>
            <w:tcBorders>
              <w:top w:val="single" w:sz="4" w:space="0" w:color="auto"/>
              <w:left w:val="single" w:sz="4" w:space="0" w:color="auto"/>
              <w:bottom w:val="single" w:sz="4" w:space="0" w:color="auto"/>
              <w:right w:val="single" w:sz="4" w:space="0" w:color="auto"/>
            </w:tcBorders>
            <w:shd w:val="clear" w:color="auto" w:fill="FFFFFF"/>
          </w:tcPr>
          <w:p w14:paraId="3328D128" w14:textId="77777777" w:rsidR="000A430D" w:rsidRPr="00BB25AD" w:rsidRDefault="000A430D" w:rsidP="00BB25AD">
            <w:pPr>
              <w:pStyle w:val="NormalWeb"/>
              <w:rPr>
                <w:sz w:val="22"/>
                <w:szCs w:val="22"/>
              </w:rPr>
            </w:pPr>
            <w:r w:rsidRPr="00BB25AD">
              <w:rPr>
                <w:sz w:val="22"/>
                <w:szCs w:val="22"/>
              </w:rPr>
              <w:t>The mission and goals of my company, with regard to corporate social responsibility, inspire me to put in more effort.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CBBC8"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26.170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CAFBC"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EB575"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.023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43494"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.49746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01DAE6"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.4602</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767D1"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.5348</w:t>
            </w:r>
          </w:p>
        </w:tc>
      </w:tr>
      <w:tr w:rsidR="000A430D" w:rsidRPr="00BB25AD" w14:paraId="19D06DF7" w14:textId="77777777" w:rsidTr="004B4311">
        <w:trPr>
          <w:cantSplit/>
        </w:trPr>
        <w:tc>
          <w:tcPr>
            <w:tcW w:w="2983" w:type="dxa"/>
            <w:tcBorders>
              <w:top w:val="single" w:sz="4" w:space="0" w:color="auto"/>
              <w:left w:val="single" w:sz="4" w:space="0" w:color="auto"/>
              <w:bottom w:val="single" w:sz="4" w:space="0" w:color="auto"/>
              <w:right w:val="single" w:sz="4" w:space="0" w:color="auto"/>
            </w:tcBorders>
            <w:shd w:val="clear" w:color="auto" w:fill="FFFFFF"/>
          </w:tcPr>
          <w:p w14:paraId="0E8F1090" w14:textId="77777777" w:rsidR="000A430D" w:rsidRPr="00BB25AD" w:rsidRDefault="000A430D" w:rsidP="00BB25AD">
            <w:pPr>
              <w:pStyle w:val="NormalWeb"/>
              <w:rPr>
                <w:sz w:val="22"/>
                <w:szCs w:val="22"/>
              </w:rPr>
            </w:pPr>
            <w:r w:rsidRPr="00BB25AD">
              <w:rPr>
                <w:sz w:val="22"/>
                <w:szCs w:val="22"/>
              </w:rPr>
              <w:t>Participation in CSR initiatives has contributed to the company's growth.</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B29B3"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28.053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B7EA7"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6747F"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b/>
                <w:color w:val="000000"/>
              </w:rPr>
            </w:pPr>
            <w:r w:rsidRPr="00BB25AD">
              <w:rPr>
                <w:rFonts w:ascii="Times New Roman" w:hAnsi="Times New Roman" w:cs="Times New Roman"/>
                <w:b/>
                <w:color w:val="000000"/>
              </w:rPr>
              <w:t>.040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1FE139"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.53672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028ED"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.4992</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FEECD4"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.5743</w:t>
            </w:r>
          </w:p>
        </w:tc>
      </w:tr>
    </w:tbl>
    <w:p w14:paraId="6C175440" w14:textId="77777777" w:rsidR="00EF173A" w:rsidRDefault="00EF173A" w:rsidP="00EF173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output</w:t>
      </w:r>
    </w:p>
    <w:p w14:paraId="56080BF1" w14:textId="77777777" w:rsidR="004B4311" w:rsidRPr="00EF173A" w:rsidRDefault="004B4311" w:rsidP="00D90C4A">
      <w:pPr>
        <w:tabs>
          <w:tab w:val="left" w:pos="1481"/>
        </w:tabs>
        <w:spacing w:line="360" w:lineRule="auto"/>
        <w:rPr>
          <w:rFonts w:ascii="Times New Roman" w:hAnsi="Times New Roman" w:cs="Times New Roman"/>
          <w:sz w:val="10"/>
          <w:szCs w:val="24"/>
        </w:rPr>
      </w:pPr>
    </w:p>
    <w:p w14:paraId="0DBEFD96" w14:textId="77777777" w:rsidR="00D202E2" w:rsidRPr="00D202E2" w:rsidRDefault="00D202E2" w:rsidP="00D90C4A">
      <w:pPr>
        <w:spacing w:after="0" w:line="360" w:lineRule="auto"/>
        <w:ind w:firstLine="720"/>
        <w:jc w:val="both"/>
        <w:rPr>
          <w:rFonts w:ascii="Times New Roman" w:eastAsia="Times New Roman" w:hAnsi="Times New Roman" w:cs="Times New Roman"/>
          <w:sz w:val="24"/>
          <w:szCs w:val="24"/>
          <w:lang w:eastAsia="en-IN"/>
        </w:rPr>
      </w:pPr>
      <w:r w:rsidRPr="00D202E2">
        <w:rPr>
          <w:rFonts w:ascii="Times New Roman" w:eastAsia="Times New Roman" w:hAnsi="Times New Roman" w:cs="Times New Roman"/>
          <w:sz w:val="24"/>
          <w:szCs w:val="24"/>
          <w:lang w:eastAsia="en-IN"/>
        </w:rPr>
        <w:t>The results of a one-sample t-test related to the level of job satisfaction among employees through CSE activities in Karnataka are presented in Table 8. The aim of the test is to assess employee job satisfaction in relation to CSE activities in Karnataka. Most of the factors exhibit significance values that fall below 0.05. The alternative hypothesis, indicating that employee job satisfaction is influenced by CSE activities in Karnataka, is accepted, while the null hypothesis is rejected. The findings indicate that employees express satisfaction with the CSE activities implemented by the company.</w:t>
      </w:r>
    </w:p>
    <w:p w14:paraId="63EEF1FB" w14:textId="73AF8BE2" w:rsidR="00BE3832" w:rsidRDefault="00BE3832" w:rsidP="00D90C4A">
      <w:pPr>
        <w:tabs>
          <w:tab w:val="left" w:pos="1481"/>
        </w:tabs>
        <w:spacing w:line="360" w:lineRule="auto"/>
        <w:rPr>
          <w:rFonts w:ascii="Times New Roman" w:hAnsi="Times New Roman" w:cs="Times New Roman"/>
          <w:b/>
          <w:sz w:val="12"/>
          <w:szCs w:val="12"/>
        </w:rPr>
      </w:pPr>
    </w:p>
    <w:p w14:paraId="30964B9F" w14:textId="10DFE99B" w:rsidR="00D90C4A" w:rsidRDefault="00D90C4A" w:rsidP="00D90C4A">
      <w:pPr>
        <w:tabs>
          <w:tab w:val="left" w:pos="1481"/>
        </w:tabs>
        <w:spacing w:line="360" w:lineRule="auto"/>
        <w:rPr>
          <w:rFonts w:ascii="Times New Roman" w:hAnsi="Times New Roman" w:cs="Times New Roman"/>
          <w:b/>
          <w:sz w:val="12"/>
          <w:szCs w:val="12"/>
        </w:rPr>
      </w:pPr>
    </w:p>
    <w:p w14:paraId="7911A6C9" w14:textId="3538782A" w:rsidR="00D90C4A" w:rsidRDefault="00D90C4A" w:rsidP="00D90C4A">
      <w:pPr>
        <w:tabs>
          <w:tab w:val="left" w:pos="1481"/>
        </w:tabs>
        <w:spacing w:line="360" w:lineRule="auto"/>
        <w:rPr>
          <w:rFonts w:ascii="Times New Roman" w:hAnsi="Times New Roman" w:cs="Times New Roman"/>
          <w:b/>
          <w:sz w:val="12"/>
          <w:szCs w:val="12"/>
        </w:rPr>
      </w:pPr>
    </w:p>
    <w:p w14:paraId="5266A292" w14:textId="4677A789" w:rsidR="00D90C4A" w:rsidRDefault="00D90C4A" w:rsidP="00D90C4A">
      <w:pPr>
        <w:tabs>
          <w:tab w:val="left" w:pos="1481"/>
        </w:tabs>
        <w:spacing w:line="360" w:lineRule="auto"/>
        <w:rPr>
          <w:rFonts w:ascii="Times New Roman" w:hAnsi="Times New Roman" w:cs="Times New Roman"/>
          <w:b/>
          <w:sz w:val="12"/>
          <w:szCs w:val="12"/>
        </w:rPr>
      </w:pPr>
    </w:p>
    <w:p w14:paraId="77630D34" w14:textId="2DFE8D50" w:rsidR="00D90C4A" w:rsidRDefault="00D90C4A" w:rsidP="00D90C4A">
      <w:pPr>
        <w:tabs>
          <w:tab w:val="left" w:pos="1481"/>
        </w:tabs>
        <w:spacing w:line="360" w:lineRule="auto"/>
        <w:rPr>
          <w:rFonts w:ascii="Times New Roman" w:hAnsi="Times New Roman" w:cs="Times New Roman"/>
          <w:b/>
          <w:sz w:val="12"/>
          <w:szCs w:val="12"/>
        </w:rPr>
      </w:pPr>
    </w:p>
    <w:p w14:paraId="197FEEA3" w14:textId="5BF29C02" w:rsidR="00D90C4A" w:rsidRDefault="00D90C4A" w:rsidP="00D90C4A">
      <w:pPr>
        <w:tabs>
          <w:tab w:val="left" w:pos="1481"/>
        </w:tabs>
        <w:spacing w:line="360" w:lineRule="auto"/>
        <w:rPr>
          <w:rFonts w:ascii="Times New Roman" w:hAnsi="Times New Roman" w:cs="Times New Roman"/>
          <w:b/>
          <w:sz w:val="12"/>
          <w:szCs w:val="12"/>
        </w:rPr>
      </w:pPr>
    </w:p>
    <w:p w14:paraId="0557ECCB" w14:textId="77777777" w:rsidR="00D90C4A" w:rsidRPr="00BB25AD" w:rsidRDefault="00D90C4A" w:rsidP="00D90C4A">
      <w:pPr>
        <w:tabs>
          <w:tab w:val="left" w:pos="1481"/>
        </w:tabs>
        <w:spacing w:line="360" w:lineRule="auto"/>
        <w:rPr>
          <w:rFonts w:ascii="Times New Roman" w:hAnsi="Times New Roman" w:cs="Times New Roman"/>
          <w:b/>
          <w:sz w:val="12"/>
          <w:szCs w:val="12"/>
        </w:rPr>
      </w:pPr>
    </w:p>
    <w:p w14:paraId="73131F95" w14:textId="55637792" w:rsidR="007E5F5D" w:rsidRDefault="00FD6614" w:rsidP="00BB25AD">
      <w:pPr>
        <w:tabs>
          <w:tab w:val="left" w:pos="1481"/>
        </w:tabs>
        <w:spacing w:after="0" w:line="240" w:lineRule="auto"/>
        <w:rPr>
          <w:rFonts w:ascii="Times New Roman" w:hAnsi="Times New Roman" w:cs="Times New Roman"/>
          <w:b/>
          <w:sz w:val="24"/>
          <w:szCs w:val="24"/>
        </w:rPr>
      </w:pPr>
      <w:r w:rsidRPr="007E5F5D">
        <w:rPr>
          <w:rFonts w:ascii="Times New Roman" w:hAnsi="Times New Roman" w:cs="Times New Roman"/>
          <w:b/>
          <w:sz w:val="24"/>
          <w:szCs w:val="24"/>
        </w:rPr>
        <w:lastRenderedPageBreak/>
        <w:t>Hypothesis-04</w:t>
      </w:r>
    </w:p>
    <w:p w14:paraId="3FAF8AE5" w14:textId="77777777" w:rsidR="00FD6614" w:rsidRDefault="00FD6614"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sidRPr="002C02F9">
        <w:rPr>
          <w:rFonts w:ascii="Times New Roman" w:eastAsia="Times New Roman" w:hAnsi="Times New Roman" w:cs="Times New Roman"/>
          <w:sz w:val="24"/>
          <w:szCs w:val="24"/>
          <w:vertAlign w:val="subscript"/>
          <w:lang w:eastAsia="en-IN"/>
        </w:rPr>
        <w:t>0</w:t>
      </w:r>
      <w:r w:rsidRPr="00595FFE">
        <w:rPr>
          <w:rFonts w:ascii="Times New Roman" w:eastAsia="Times New Roman" w:hAnsi="Times New Roman" w:cs="Times New Roman"/>
          <w:sz w:val="24"/>
          <w:szCs w:val="24"/>
          <w:lang w:eastAsia="en-IN"/>
        </w:rPr>
        <w:t>: “There are no challenges faced by the employee in carrying out CSR activities in Karnataka.”</w:t>
      </w:r>
    </w:p>
    <w:p w14:paraId="4C703F18" w14:textId="77777777" w:rsidR="00FD6614" w:rsidRPr="00595FFE" w:rsidRDefault="00FD6614" w:rsidP="00BB25AD">
      <w:pPr>
        <w:spacing w:after="0" w:line="240" w:lineRule="auto"/>
        <w:ind w:left="567" w:hanging="567"/>
        <w:jc w:val="both"/>
        <w:rPr>
          <w:rFonts w:ascii="Times New Roman" w:eastAsia="Times New Roman" w:hAnsi="Times New Roman" w:cs="Times New Roman"/>
          <w:sz w:val="24"/>
          <w:szCs w:val="24"/>
          <w:lang w:eastAsia="en-IN"/>
        </w:rPr>
      </w:pPr>
      <w:r w:rsidRPr="00595FFE">
        <w:rPr>
          <w:rFonts w:ascii="Times New Roman" w:eastAsia="Times New Roman" w:hAnsi="Times New Roman" w:cs="Times New Roman"/>
          <w:sz w:val="24"/>
          <w:szCs w:val="24"/>
          <w:lang w:eastAsia="en-IN"/>
        </w:rPr>
        <w:t>H</w:t>
      </w:r>
      <w:r w:rsidR="00BD4BC8">
        <w:rPr>
          <w:rFonts w:ascii="Times New Roman" w:eastAsia="Times New Roman" w:hAnsi="Times New Roman" w:cs="Times New Roman"/>
          <w:sz w:val="24"/>
          <w:szCs w:val="24"/>
          <w:vertAlign w:val="subscript"/>
          <w:lang w:eastAsia="en-IN"/>
        </w:rPr>
        <w:t>1</w:t>
      </w:r>
      <w:r w:rsidR="00BD4BC8">
        <w:rPr>
          <w:rFonts w:ascii="Times New Roman" w:eastAsia="Times New Roman" w:hAnsi="Times New Roman" w:cs="Times New Roman"/>
          <w:sz w:val="24"/>
          <w:szCs w:val="24"/>
          <w:lang w:eastAsia="en-IN"/>
        </w:rPr>
        <w:t xml:space="preserve">: “There are </w:t>
      </w:r>
      <w:r w:rsidRPr="00595FFE">
        <w:rPr>
          <w:rFonts w:ascii="Times New Roman" w:eastAsia="Times New Roman" w:hAnsi="Times New Roman" w:cs="Times New Roman"/>
          <w:sz w:val="24"/>
          <w:szCs w:val="24"/>
          <w:lang w:eastAsia="en-IN"/>
        </w:rPr>
        <w:t>challenges faced by the employee in carrying out CSR activities in Karnataka.”</w:t>
      </w:r>
    </w:p>
    <w:p w14:paraId="093155A3" w14:textId="77777777" w:rsidR="0015138B" w:rsidRDefault="00BD4BC8" w:rsidP="0015138B">
      <w:pPr>
        <w:tabs>
          <w:tab w:val="left" w:pos="1481"/>
        </w:tabs>
        <w:jc w:val="center"/>
        <w:rPr>
          <w:rFonts w:ascii="Times New Roman" w:hAnsi="Times New Roman" w:cs="Times New Roman"/>
          <w:sz w:val="24"/>
          <w:szCs w:val="24"/>
        </w:rPr>
      </w:pPr>
      <w:r>
        <w:rPr>
          <w:rFonts w:ascii="Times New Roman" w:hAnsi="Times New Roman" w:cs="Times New Roman"/>
          <w:sz w:val="24"/>
          <w:szCs w:val="24"/>
        </w:rPr>
        <w:t xml:space="preserve">Table </w:t>
      </w:r>
      <w:r w:rsidR="000A430D">
        <w:rPr>
          <w:rFonts w:ascii="Times New Roman" w:hAnsi="Times New Roman" w:cs="Times New Roman"/>
          <w:sz w:val="24"/>
          <w:szCs w:val="24"/>
        </w:rPr>
        <w:t>9</w:t>
      </w:r>
      <w:r>
        <w:rPr>
          <w:rFonts w:ascii="Times New Roman" w:hAnsi="Times New Roman" w:cs="Times New Roman"/>
          <w:sz w:val="24"/>
          <w:szCs w:val="24"/>
        </w:rPr>
        <w:t>- Showing the result of one sample t-test</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2"/>
        <w:gridCol w:w="852"/>
        <w:gridCol w:w="706"/>
        <w:gridCol w:w="992"/>
        <w:gridCol w:w="1134"/>
        <w:gridCol w:w="1134"/>
        <w:gridCol w:w="1276"/>
      </w:tblGrid>
      <w:tr w:rsidR="0015138B" w:rsidRPr="00BB25AD" w14:paraId="4B24EF98" w14:textId="77777777" w:rsidTr="006669A4">
        <w:trPr>
          <w:cantSplit/>
        </w:trPr>
        <w:tc>
          <w:tcPr>
            <w:tcW w:w="31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4AF007E" w14:textId="77777777" w:rsidR="0015138B" w:rsidRPr="00BB25AD" w:rsidRDefault="0015138B" w:rsidP="00BB25AD">
            <w:pPr>
              <w:autoSpaceDE w:val="0"/>
              <w:autoSpaceDN w:val="0"/>
              <w:adjustRightInd w:val="0"/>
              <w:spacing w:after="0" w:line="240" w:lineRule="auto"/>
              <w:contextualSpacing/>
              <w:jc w:val="center"/>
              <w:rPr>
                <w:rFonts w:ascii="Times New Roman" w:hAnsi="Times New Roman" w:cs="Times New Roman"/>
                <w:b/>
              </w:rPr>
            </w:pPr>
            <w:r w:rsidRPr="00BB25AD">
              <w:rPr>
                <w:rFonts w:ascii="Times New Roman" w:hAnsi="Times New Roman" w:cs="Times New Roman"/>
                <w:b/>
              </w:rPr>
              <w:t>Statements</w:t>
            </w:r>
          </w:p>
        </w:tc>
        <w:tc>
          <w:tcPr>
            <w:tcW w:w="6094" w:type="dxa"/>
            <w:gridSpan w:val="6"/>
            <w:tcBorders>
              <w:top w:val="single" w:sz="4" w:space="0" w:color="auto"/>
              <w:left w:val="single" w:sz="4" w:space="0" w:color="auto"/>
              <w:bottom w:val="single" w:sz="4" w:space="0" w:color="auto"/>
              <w:right w:val="single" w:sz="4" w:space="0" w:color="auto"/>
            </w:tcBorders>
            <w:shd w:val="clear" w:color="auto" w:fill="FFFFFF"/>
            <w:vAlign w:val="bottom"/>
            <w:hideMark/>
          </w:tcPr>
          <w:p w14:paraId="08B2B70C"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Test Value = 3</w:t>
            </w:r>
          </w:p>
        </w:tc>
      </w:tr>
      <w:tr w:rsidR="0015138B" w:rsidRPr="00BB25AD" w14:paraId="23317892" w14:textId="77777777" w:rsidTr="006669A4">
        <w:trPr>
          <w:cantSplit/>
        </w:trPr>
        <w:tc>
          <w:tcPr>
            <w:tcW w:w="3122" w:type="dxa"/>
            <w:vMerge/>
            <w:tcBorders>
              <w:top w:val="single" w:sz="4" w:space="0" w:color="auto"/>
              <w:left w:val="single" w:sz="4" w:space="0" w:color="auto"/>
              <w:bottom w:val="single" w:sz="4" w:space="0" w:color="auto"/>
              <w:right w:val="single" w:sz="4" w:space="0" w:color="auto"/>
            </w:tcBorders>
            <w:vAlign w:val="center"/>
            <w:hideMark/>
          </w:tcPr>
          <w:p w14:paraId="630888D0" w14:textId="77777777" w:rsidR="0015138B" w:rsidRPr="00BB25AD" w:rsidRDefault="0015138B" w:rsidP="00BB25AD">
            <w:pPr>
              <w:spacing w:after="0" w:line="240" w:lineRule="auto"/>
              <w:contextualSpacing/>
              <w:rPr>
                <w:rFonts w:ascii="Times New Roman" w:hAnsi="Times New Roman" w:cs="Times New Roman"/>
              </w:rPr>
            </w:pPr>
          </w:p>
        </w:tc>
        <w:tc>
          <w:tcPr>
            <w:tcW w:w="85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5975714C"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t</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0988535E"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df</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4DF3000F"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Sig. (2-tailed)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E562127"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Mean Difference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942CFFA"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95% Confidence Interval of the Difference</w:t>
            </w:r>
          </w:p>
        </w:tc>
      </w:tr>
      <w:tr w:rsidR="0015138B" w:rsidRPr="00BB25AD" w14:paraId="7E514FA1" w14:textId="77777777" w:rsidTr="006669A4">
        <w:trPr>
          <w:cantSplit/>
        </w:trPr>
        <w:tc>
          <w:tcPr>
            <w:tcW w:w="3122" w:type="dxa"/>
            <w:vMerge/>
            <w:tcBorders>
              <w:top w:val="single" w:sz="4" w:space="0" w:color="auto"/>
              <w:left w:val="single" w:sz="4" w:space="0" w:color="auto"/>
              <w:bottom w:val="single" w:sz="4" w:space="0" w:color="auto"/>
              <w:right w:val="single" w:sz="4" w:space="0" w:color="auto"/>
            </w:tcBorders>
            <w:vAlign w:val="center"/>
            <w:hideMark/>
          </w:tcPr>
          <w:p w14:paraId="3BEB4F35" w14:textId="77777777" w:rsidR="0015138B" w:rsidRPr="00BB25AD" w:rsidRDefault="0015138B" w:rsidP="00BB25AD">
            <w:pPr>
              <w:spacing w:after="0" w:line="240" w:lineRule="auto"/>
              <w:contextualSpacing/>
              <w:rPr>
                <w:rFonts w:ascii="Times New Roman" w:hAnsi="Times New Roman" w:cs="Times New Roman"/>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D4A79BF" w14:textId="77777777" w:rsidR="0015138B" w:rsidRPr="00BB25AD" w:rsidRDefault="0015138B" w:rsidP="00BB25AD">
            <w:pPr>
              <w:spacing w:after="0" w:line="240" w:lineRule="auto"/>
              <w:contextualSpacing/>
              <w:rPr>
                <w:rFonts w:ascii="Times New Roman" w:hAnsi="Times New Roman" w:cs="Times New Roman"/>
                <w:color w:val="000000"/>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3D2D77E4" w14:textId="77777777" w:rsidR="0015138B" w:rsidRPr="00BB25AD" w:rsidRDefault="0015138B" w:rsidP="00BB25AD">
            <w:pPr>
              <w:spacing w:after="0" w:line="240" w:lineRule="auto"/>
              <w:contextualSpacing/>
              <w:rPr>
                <w:rFonts w:ascii="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5D4810" w14:textId="77777777" w:rsidR="0015138B" w:rsidRPr="00BB25AD" w:rsidRDefault="0015138B" w:rsidP="00BB25AD">
            <w:pPr>
              <w:spacing w:after="0" w:line="240" w:lineRule="auto"/>
              <w:contextualSpacing/>
              <w:rPr>
                <w:rFonts w:ascii="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A2464F" w14:textId="77777777" w:rsidR="0015138B" w:rsidRPr="00BB25AD" w:rsidRDefault="0015138B" w:rsidP="00BB25AD">
            <w:pPr>
              <w:spacing w:after="0" w:line="240" w:lineRule="auto"/>
              <w:contextualSpacing/>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701CE4"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Lower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1128A7" w14:textId="77777777" w:rsidR="0015138B" w:rsidRPr="00BB25AD" w:rsidRDefault="0015138B" w:rsidP="00BB25AD">
            <w:pPr>
              <w:autoSpaceDE w:val="0"/>
              <w:autoSpaceDN w:val="0"/>
              <w:adjustRightInd w:val="0"/>
              <w:spacing w:after="0" w:line="240" w:lineRule="auto"/>
              <w:ind w:left="60" w:right="60"/>
              <w:contextualSpacing/>
              <w:jc w:val="center"/>
              <w:rPr>
                <w:rFonts w:ascii="Times New Roman" w:hAnsi="Times New Roman" w:cs="Times New Roman"/>
                <w:color w:val="000000"/>
              </w:rPr>
            </w:pPr>
            <w:r w:rsidRPr="00BB25AD">
              <w:rPr>
                <w:rFonts w:ascii="Times New Roman" w:hAnsi="Times New Roman" w:cs="Times New Roman"/>
                <w:color w:val="000000"/>
              </w:rPr>
              <w:t>Upper</w:t>
            </w:r>
          </w:p>
        </w:tc>
      </w:tr>
      <w:tr w:rsidR="000A430D" w:rsidRPr="00BB25AD" w14:paraId="004CA9C4" w14:textId="77777777" w:rsidTr="0015138B">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1068BFD6" w14:textId="77777777" w:rsidR="000A430D" w:rsidRPr="00BB25AD" w:rsidRDefault="000A430D" w:rsidP="00BB25AD">
            <w:pPr>
              <w:spacing w:line="240" w:lineRule="auto"/>
              <w:contextualSpacing/>
              <w:rPr>
                <w:rFonts w:ascii="Times New Roman" w:hAnsi="Times New Roman" w:cs="Times New Roman"/>
              </w:rPr>
            </w:pPr>
            <w:r w:rsidRPr="00BB25AD">
              <w:rPr>
                <w:rFonts w:ascii="Times New Roman" w:eastAsia="Times New Roman" w:hAnsi="Times New Roman" w:cs="Times New Roman"/>
                <w:lang w:eastAsia="en-IN"/>
              </w:rPr>
              <w:t>We are unable to participate in their activities.</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D944165"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15.434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B9D9290"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0C741B" w14:textId="77777777" w:rsidR="000A430D" w:rsidRPr="00BB25AD" w:rsidRDefault="000A430D"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CF08D3"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.49944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925865"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.4359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56216A"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.5629</w:t>
            </w:r>
          </w:p>
        </w:tc>
      </w:tr>
      <w:tr w:rsidR="000A430D" w:rsidRPr="00BB25AD" w14:paraId="02658A9B" w14:textId="77777777" w:rsidTr="0015138B">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181977E8" w14:textId="77777777" w:rsidR="000A430D" w:rsidRPr="00BB25AD" w:rsidRDefault="000A430D" w:rsidP="00BB25AD">
            <w:pPr>
              <w:tabs>
                <w:tab w:val="left" w:pos="1481"/>
              </w:tabs>
              <w:spacing w:line="240" w:lineRule="auto"/>
              <w:contextualSpacing/>
              <w:rPr>
                <w:rFonts w:ascii="Times New Roman" w:hAnsi="Times New Roman" w:cs="Times New Roman"/>
              </w:rPr>
            </w:pPr>
            <w:r w:rsidRPr="00BB25AD">
              <w:rPr>
                <w:rFonts w:ascii="Times New Roman" w:eastAsia="Times New Roman" w:hAnsi="Times New Roman" w:cs="Times New Roman"/>
                <w:lang w:eastAsia="en-IN"/>
              </w:rPr>
              <w:t>No trained professionals are available for customer service.</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419BF80"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18.594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0AD44689"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CA2A1D5" w14:textId="77777777" w:rsidR="000A430D" w:rsidRPr="00BB25AD" w:rsidRDefault="000A430D"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27145C"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.59435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44FF2A"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.5316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FDBDC1"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.6571</w:t>
            </w:r>
          </w:p>
        </w:tc>
      </w:tr>
      <w:tr w:rsidR="000A430D" w:rsidRPr="00BB25AD" w14:paraId="0AF4EDE3" w14:textId="77777777" w:rsidTr="0015138B">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0C830898" w14:textId="77777777" w:rsidR="000A430D" w:rsidRPr="00BB25AD" w:rsidRDefault="000A430D" w:rsidP="00BB25AD">
            <w:pPr>
              <w:tabs>
                <w:tab w:val="left" w:pos="1481"/>
              </w:tabs>
              <w:spacing w:line="240" w:lineRule="auto"/>
              <w:contextualSpacing/>
              <w:rPr>
                <w:rFonts w:ascii="Times New Roman" w:hAnsi="Times New Roman" w:cs="Times New Roman"/>
                <w:b/>
              </w:rPr>
            </w:pPr>
            <w:r w:rsidRPr="00BB25AD">
              <w:rPr>
                <w:rFonts w:ascii="Times New Roman" w:eastAsia="Times New Roman" w:hAnsi="Times New Roman" w:cs="Times New Roman"/>
                <w:lang w:eastAsia="en-IN"/>
              </w:rPr>
              <w:t>Our mission and vision do not include any mention of corporate social responsibility.</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9ED701D"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15.161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4F2B82E"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909B62" w14:textId="77777777" w:rsidR="000A430D" w:rsidRPr="00BB25AD" w:rsidRDefault="000A430D"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A5D883"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.55141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701899"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.4800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6C5490"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.6228</w:t>
            </w:r>
          </w:p>
        </w:tc>
      </w:tr>
      <w:tr w:rsidR="000A430D" w:rsidRPr="00BB25AD" w14:paraId="53DBD3A0" w14:textId="77777777" w:rsidTr="0015138B">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7156C6AC" w14:textId="77777777" w:rsidR="000A430D" w:rsidRPr="00BB25AD" w:rsidRDefault="000A430D" w:rsidP="00BB25AD">
            <w:pPr>
              <w:tabs>
                <w:tab w:val="left" w:pos="1481"/>
              </w:tabs>
              <w:spacing w:line="240" w:lineRule="auto"/>
              <w:contextualSpacing/>
              <w:rPr>
                <w:rFonts w:ascii="Times New Roman" w:hAnsi="Times New Roman" w:cs="Times New Roman"/>
              </w:rPr>
            </w:pPr>
            <w:r w:rsidRPr="00BB25AD">
              <w:rPr>
                <w:rFonts w:ascii="Times New Roman" w:eastAsia="Times New Roman" w:hAnsi="Times New Roman" w:cs="Times New Roman"/>
                <w:lang w:eastAsia="en-IN"/>
              </w:rPr>
              <w:t>Participating in CSR activities does not result in any financial benefits for our organization.</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910B0F1"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17.120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0060DC28"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EA8C67" w14:textId="77777777" w:rsidR="000A430D" w:rsidRPr="00BB25AD" w:rsidRDefault="000A430D"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1902CB"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.57740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8CF087"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.5112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F42929"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.6436</w:t>
            </w:r>
          </w:p>
        </w:tc>
      </w:tr>
      <w:tr w:rsidR="000A430D" w:rsidRPr="00BB25AD" w14:paraId="612ADCD1" w14:textId="77777777" w:rsidTr="0015138B">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335270C6" w14:textId="77777777" w:rsidR="000A430D" w:rsidRPr="00BB25AD" w:rsidRDefault="000A430D" w:rsidP="00BB25AD">
            <w:pPr>
              <w:tabs>
                <w:tab w:val="left" w:pos="1481"/>
              </w:tabs>
              <w:spacing w:line="240" w:lineRule="auto"/>
              <w:contextualSpacing/>
              <w:rPr>
                <w:rFonts w:ascii="Times New Roman" w:hAnsi="Times New Roman" w:cs="Times New Roman"/>
              </w:rPr>
            </w:pPr>
            <w:r w:rsidRPr="00BB25AD">
              <w:rPr>
                <w:rFonts w:ascii="Times New Roman" w:eastAsia="Times New Roman" w:hAnsi="Times New Roman" w:cs="Times New Roman"/>
                <w:lang w:eastAsia="en-IN"/>
              </w:rPr>
              <w:t>The roles are not very clear.</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7CBD38FD"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12.891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024032AE"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E4FEEC" w14:textId="77777777" w:rsidR="000A430D" w:rsidRPr="00BB25AD" w:rsidRDefault="000A430D"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14890A"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.45424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DA255E"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.3851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D84DBC"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.5234</w:t>
            </w:r>
          </w:p>
        </w:tc>
      </w:tr>
      <w:tr w:rsidR="000A430D" w:rsidRPr="00BB25AD" w14:paraId="2B52A208" w14:textId="77777777" w:rsidTr="006669A4">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44662E9E" w14:textId="77777777" w:rsidR="000A430D" w:rsidRPr="00BB25AD" w:rsidRDefault="000A430D" w:rsidP="00BB25AD">
            <w:pPr>
              <w:tabs>
                <w:tab w:val="left" w:pos="1481"/>
              </w:tabs>
              <w:spacing w:line="240" w:lineRule="auto"/>
              <w:contextualSpacing/>
              <w:rPr>
                <w:rFonts w:ascii="Times New Roman" w:hAnsi="Times New Roman" w:cs="Times New Roman"/>
              </w:rPr>
            </w:pPr>
            <w:r w:rsidRPr="00BB25AD">
              <w:rPr>
                <w:rFonts w:ascii="Times New Roman" w:eastAsia="Times New Roman" w:hAnsi="Times New Roman" w:cs="Times New Roman"/>
                <w:lang w:eastAsia="en-IN"/>
              </w:rPr>
              <w:t>The amount of paperwork that is required for its upkeep is excessive.</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F17446F"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10.987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AA9126A" w14:textId="77777777" w:rsidR="000A430D" w:rsidRPr="00BB25AD" w:rsidRDefault="000A430D" w:rsidP="00BB25AD">
            <w:pPr>
              <w:spacing w:line="240" w:lineRule="auto"/>
              <w:jc w:val="cente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346046" w14:textId="77777777" w:rsidR="000A430D" w:rsidRPr="00BB25AD" w:rsidRDefault="000A430D"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5E2942"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.39548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619BEC"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.3248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A7897E"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.4661</w:t>
            </w:r>
          </w:p>
        </w:tc>
      </w:tr>
      <w:tr w:rsidR="000A430D" w:rsidRPr="00BB25AD" w14:paraId="3FEF25EB" w14:textId="77777777" w:rsidTr="006669A4">
        <w:trPr>
          <w:cantSplit/>
        </w:trPr>
        <w:tc>
          <w:tcPr>
            <w:tcW w:w="3122" w:type="dxa"/>
            <w:tcBorders>
              <w:top w:val="single" w:sz="4" w:space="0" w:color="auto"/>
              <w:left w:val="single" w:sz="4" w:space="0" w:color="auto"/>
              <w:bottom w:val="single" w:sz="4" w:space="0" w:color="auto"/>
              <w:right w:val="single" w:sz="4" w:space="0" w:color="auto"/>
            </w:tcBorders>
            <w:shd w:val="clear" w:color="auto" w:fill="FFFFFF"/>
          </w:tcPr>
          <w:p w14:paraId="1C1EDF1B" w14:textId="77777777" w:rsidR="000A430D" w:rsidRPr="00BB25AD" w:rsidRDefault="000A430D" w:rsidP="00BB25AD">
            <w:pPr>
              <w:tabs>
                <w:tab w:val="left" w:pos="1481"/>
              </w:tabs>
              <w:spacing w:line="240" w:lineRule="auto"/>
              <w:contextualSpacing/>
              <w:rPr>
                <w:rFonts w:ascii="Times New Roman" w:hAnsi="Times New Roman" w:cs="Times New Roman"/>
              </w:rPr>
            </w:pPr>
            <w:r w:rsidRPr="00BB25AD">
              <w:rPr>
                <w:rFonts w:ascii="Times New Roman" w:eastAsia="Times New Roman" w:hAnsi="Times New Roman" w:cs="Times New Roman"/>
                <w:lang w:eastAsia="en-IN"/>
              </w:rPr>
              <w:t>The available funds are insufficient to support the CSR activities.</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761CC3F"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12.696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DE58AFE" w14:textId="77777777" w:rsidR="000A430D" w:rsidRPr="00BB25AD" w:rsidRDefault="000A430D" w:rsidP="00BB25AD">
            <w:pPr>
              <w:autoSpaceDE w:val="0"/>
              <w:autoSpaceDN w:val="0"/>
              <w:adjustRightInd w:val="0"/>
              <w:spacing w:after="0" w:line="240" w:lineRule="auto"/>
              <w:ind w:left="60" w:right="60"/>
              <w:jc w:val="center"/>
              <w:rPr>
                <w:rFonts w:ascii="Times New Roman" w:hAnsi="Times New Roman" w:cs="Times New Roman"/>
                <w:color w:val="000000"/>
              </w:rPr>
            </w:pPr>
            <w:r w:rsidRPr="00BB25AD">
              <w:rPr>
                <w:rFonts w:ascii="Times New Roman" w:hAnsi="Times New Roman" w:cs="Times New Roman"/>
                <w:color w:val="000000"/>
              </w:rPr>
              <w:t>1199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1200A6" w14:textId="77777777" w:rsidR="000A430D" w:rsidRPr="00BB25AD" w:rsidRDefault="000A430D" w:rsidP="00BB25AD">
            <w:pPr>
              <w:autoSpaceDE w:val="0"/>
              <w:autoSpaceDN w:val="0"/>
              <w:adjustRightInd w:val="0"/>
              <w:spacing w:after="0" w:line="240" w:lineRule="auto"/>
              <w:ind w:left="60" w:right="60"/>
              <w:contextualSpacing/>
              <w:jc w:val="center"/>
              <w:rPr>
                <w:rFonts w:ascii="Times New Roman" w:hAnsi="Times New Roman" w:cs="Times New Roman"/>
                <w:b/>
                <w:color w:val="000000"/>
              </w:rPr>
            </w:pPr>
            <w:r w:rsidRPr="00BB25AD">
              <w:rPr>
                <w:rFonts w:ascii="Times New Roman" w:hAnsi="Times New Roman" w:cs="Times New Roman"/>
                <w:b/>
                <w:color w:val="000000"/>
              </w:rPr>
              <w:t>.030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AFB9FE"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.47797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F2F60"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.4041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493125" w14:textId="77777777" w:rsidR="000A430D" w:rsidRPr="00BB25AD" w:rsidRDefault="000A430D" w:rsidP="00BB25AD">
            <w:pPr>
              <w:autoSpaceDE w:val="0"/>
              <w:autoSpaceDN w:val="0"/>
              <w:adjustRightInd w:val="0"/>
              <w:spacing w:after="0" w:line="240" w:lineRule="auto"/>
              <w:ind w:left="60" w:right="60"/>
              <w:contextualSpacing/>
              <w:jc w:val="right"/>
              <w:rPr>
                <w:rFonts w:ascii="Times New Roman" w:hAnsi="Times New Roman" w:cs="Times New Roman"/>
                <w:color w:val="000000"/>
              </w:rPr>
            </w:pPr>
            <w:r w:rsidRPr="00BB25AD">
              <w:rPr>
                <w:rFonts w:ascii="Times New Roman" w:hAnsi="Times New Roman" w:cs="Times New Roman"/>
                <w:color w:val="000000"/>
              </w:rPr>
              <w:t>.5519</w:t>
            </w:r>
          </w:p>
        </w:tc>
      </w:tr>
    </w:tbl>
    <w:p w14:paraId="548E7B2A" w14:textId="77777777" w:rsidR="0015138B" w:rsidRDefault="0015138B" w:rsidP="0015138B">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output</w:t>
      </w:r>
    </w:p>
    <w:p w14:paraId="7917EF71" w14:textId="39A9DA7F" w:rsidR="0015138B" w:rsidRDefault="0015138B" w:rsidP="00D90C4A">
      <w:pPr>
        <w:spacing w:after="0" w:line="360" w:lineRule="auto"/>
        <w:ind w:firstLine="720"/>
        <w:jc w:val="both"/>
        <w:rPr>
          <w:rFonts w:ascii="Times New Roman" w:eastAsia="Times New Roman" w:hAnsi="Times New Roman" w:cs="Times New Roman"/>
          <w:sz w:val="24"/>
          <w:szCs w:val="24"/>
          <w:lang w:eastAsia="en-IN"/>
        </w:rPr>
      </w:pPr>
      <w:r w:rsidRPr="00A05A0A">
        <w:rPr>
          <w:rFonts w:ascii="Times New Roman" w:eastAsia="Times New Roman" w:hAnsi="Times New Roman" w:cs="Times New Roman"/>
          <w:sz w:val="24"/>
          <w:szCs w:val="24"/>
          <w:lang w:eastAsia="en-IN"/>
        </w:rPr>
        <w:t xml:space="preserve">The results of a one-sample test aimed at </w:t>
      </w:r>
      <w:r w:rsidR="001E1B0E">
        <w:rPr>
          <w:rFonts w:ascii="Times New Roman" w:eastAsia="Times New Roman" w:hAnsi="Times New Roman" w:cs="Times New Roman"/>
          <w:sz w:val="24"/>
          <w:szCs w:val="24"/>
          <w:lang w:eastAsia="en-IN"/>
        </w:rPr>
        <w:t>identify</w:t>
      </w:r>
      <w:r w:rsidRPr="00A05A0A">
        <w:rPr>
          <w:rFonts w:ascii="Times New Roman" w:eastAsia="Times New Roman" w:hAnsi="Times New Roman" w:cs="Times New Roman"/>
          <w:sz w:val="24"/>
          <w:szCs w:val="24"/>
          <w:lang w:eastAsia="en-IN"/>
        </w:rPr>
        <w:t xml:space="preserve"> </w:t>
      </w:r>
      <w:r w:rsidR="000A430D" w:rsidRPr="00595FFE">
        <w:rPr>
          <w:rFonts w:ascii="Times New Roman" w:eastAsia="Times New Roman" w:hAnsi="Times New Roman" w:cs="Times New Roman"/>
          <w:sz w:val="24"/>
          <w:szCs w:val="24"/>
          <w:lang w:eastAsia="en-IN"/>
        </w:rPr>
        <w:t>challenges faced by the employee in carrying out CSR activities in Karnataka</w:t>
      </w:r>
      <w:r w:rsidRPr="00A05A0A">
        <w:rPr>
          <w:rFonts w:ascii="Times New Roman" w:eastAsia="Times New Roman" w:hAnsi="Times New Roman" w:cs="Times New Roman"/>
          <w:sz w:val="24"/>
          <w:szCs w:val="24"/>
          <w:lang w:eastAsia="en-IN"/>
        </w:rPr>
        <w:t xml:space="preserve"> are presented in Table </w:t>
      </w:r>
      <w:r w:rsidR="000A430D">
        <w:rPr>
          <w:rFonts w:ascii="Times New Roman" w:eastAsia="Times New Roman" w:hAnsi="Times New Roman" w:cs="Times New Roman"/>
          <w:sz w:val="24"/>
          <w:szCs w:val="24"/>
          <w:lang w:eastAsia="en-IN"/>
        </w:rPr>
        <w:t>9</w:t>
      </w:r>
      <w:r w:rsidRPr="00A05A0A">
        <w:rPr>
          <w:rFonts w:ascii="Times New Roman" w:eastAsia="Times New Roman" w:hAnsi="Times New Roman" w:cs="Times New Roman"/>
          <w:sz w:val="24"/>
          <w:szCs w:val="24"/>
          <w:lang w:eastAsia="en-IN"/>
        </w:rPr>
        <w:t xml:space="preserve">. The null hypothesis (H0) states that </w:t>
      </w:r>
      <w:r w:rsidR="001E1B0E" w:rsidRPr="00595FFE">
        <w:rPr>
          <w:rFonts w:ascii="Times New Roman" w:eastAsia="Times New Roman" w:hAnsi="Times New Roman" w:cs="Times New Roman"/>
          <w:sz w:val="24"/>
          <w:szCs w:val="24"/>
          <w:lang w:eastAsia="en-IN"/>
        </w:rPr>
        <w:t>there are no challenges faced by the employee in carrying out CSR activities in Karnataka</w:t>
      </w:r>
      <w:r w:rsidRPr="00A05A0A">
        <w:rPr>
          <w:rFonts w:ascii="Times New Roman" w:eastAsia="Times New Roman" w:hAnsi="Times New Roman" w:cs="Times New Roman"/>
          <w:sz w:val="24"/>
          <w:szCs w:val="24"/>
          <w:lang w:eastAsia="en-IN"/>
        </w:rPr>
        <w:t xml:space="preserve">, whereas the alternative hypothesis (H1) states that </w:t>
      </w:r>
      <w:r w:rsidR="001E1B0E" w:rsidRPr="00595FFE">
        <w:rPr>
          <w:rFonts w:ascii="Times New Roman" w:eastAsia="Times New Roman" w:hAnsi="Times New Roman" w:cs="Times New Roman"/>
          <w:sz w:val="24"/>
          <w:szCs w:val="24"/>
          <w:lang w:eastAsia="en-IN"/>
        </w:rPr>
        <w:t>there</w:t>
      </w:r>
      <w:r w:rsidR="001E1B0E">
        <w:rPr>
          <w:rFonts w:ascii="Times New Roman" w:eastAsia="Times New Roman" w:hAnsi="Times New Roman" w:cs="Times New Roman"/>
          <w:sz w:val="24"/>
          <w:szCs w:val="24"/>
          <w:lang w:eastAsia="en-IN"/>
        </w:rPr>
        <w:t xml:space="preserve"> are </w:t>
      </w:r>
      <w:r w:rsidR="001E1B0E" w:rsidRPr="00595FFE">
        <w:rPr>
          <w:rFonts w:ascii="Times New Roman" w:eastAsia="Times New Roman" w:hAnsi="Times New Roman" w:cs="Times New Roman"/>
          <w:sz w:val="24"/>
          <w:szCs w:val="24"/>
          <w:lang w:eastAsia="en-IN"/>
        </w:rPr>
        <w:t>challenges faced by the employee in carrying out CSR activities in Karnataka</w:t>
      </w:r>
      <w:r w:rsidRPr="00A05A0A">
        <w:rPr>
          <w:rFonts w:ascii="Times New Roman" w:eastAsia="Times New Roman" w:hAnsi="Times New Roman" w:cs="Times New Roman"/>
          <w:sz w:val="24"/>
          <w:szCs w:val="24"/>
          <w:lang w:eastAsia="en-IN"/>
        </w:rPr>
        <w:t xml:space="preserve">. The test value has been assigned a value of 3. The t-test results for all factors show statistical significance (p-value less than 0.05), suggesting </w:t>
      </w:r>
      <w:r w:rsidR="00CB5D9F">
        <w:rPr>
          <w:rFonts w:ascii="Times New Roman" w:eastAsia="Times New Roman" w:hAnsi="Times New Roman" w:cs="Times New Roman"/>
          <w:sz w:val="24"/>
          <w:szCs w:val="24"/>
          <w:lang w:eastAsia="en-IN"/>
        </w:rPr>
        <w:t>that there are</w:t>
      </w:r>
      <w:r w:rsidR="00CB5D9F" w:rsidRPr="00595FFE">
        <w:rPr>
          <w:rFonts w:ascii="Times New Roman" w:eastAsia="Times New Roman" w:hAnsi="Times New Roman" w:cs="Times New Roman"/>
          <w:sz w:val="24"/>
          <w:szCs w:val="24"/>
          <w:lang w:eastAsia="en-IN"/>
        </w:rPr>
        <w:t xml:space="preserve"> challenges faced by the employee in carrying out CSR activities in Karnataka</w:t>
      </w:r>
      <w:r w:rsidRPr="00A05A0A">
        <w:rPr>
          <w:rFonts w:ascii="Times New Roman" w:eastAsia="Times New Roman" w:hAnsi="Times New Roman" w:cs="Times New Roman"/>
          <w:sz w:val="24"/>
          <w:szCs w:val="24"/>
          <w:lang w:eastAsia="en-IN"/>
        </w:rPr>
        <w:t xml:space="preserve">. Therefore, if all the factors hold significance, there exists sufficient evidence to reject the null hypothesis (p &lt; 0.05). As a result, we reject the null hypothesis and accept the alternative hypothesis. The findings suggest that </w:t>
      </w:r>
      <w:r>
        <w:rPr>
          <w:rFonts w:ascii="Times New Roman" w:eastAsia="Times New Roman" w:hAnsi="Times New Roman" w:cs="Times New Roman"/>
          <w:sz w:val="24"/>
          <w:szCs w:val="24"/>
          <w:lang w:eastAsia="en-IN"/>
        </w:rPr>
        <w:t>employees</w:t>
      </w:r>
      <w:r w:rsidRPr="00A05A0A">
        <w:rPr>
          <w:rFonts w:ascii="Times New Roman" w:eastAsia="Times New Roman" w:hAnsi="Times New Roman" w:cs="Times New Roman"/>
          <w:sz w:val="24"/>
          <w:szCs w:val="24"/>
          <w:lang w:eastAsia="en-IN"/>
        </w:rPr>
        <w:t xml:space="preserve"> in Karnataka </w:t>
      </w:r>
      <w:r w:rsidR="002F6AB0" w:rsidRPr="00595FFE">
        <w:rPr>
          <w:rFonts w:ascii="Times New Roman" w:eastAsia="Times New Roman" w:hAnsi="Times New Roman" w:cs="Times New Roman"/>
          <w:sz w:val="24"/>
          <w:szCs w:val="24"/>
          <w:lang w:eastAsia="en-IN"/>
        </w:rPr>
        <w:t>faced challenges in carrying out CSR activities in Karnataka</w:t>
      </w:r>
      <w:r w:rsidR="002F6AB0">
        <w:rPr>
          <w:rFonts w:ascii="Times New Roman" w:eastAsia="Times New Roman" w:hAnsi="Times New Roman" w:cs="Times New Roman"/>
          <w:sz w:val="24"/>
          <w:szCs w:val="24"/>
          <w:lang w:eastAsia="en-IN"/>
        </w:rPr>
        <w:t>.</w:t>
      </w:r>
    </w:p>
    <w:p w14:paraId="44301E77" w14:textId="1ADF80BF" w:rsidR="00D90C4A" w:rsidRDefault="00D90C4A" w:rsidP="00D90C4A">
      <w:pPr>
        <w:spacing w:after="0" w:line="360" w:lineRule="auto"/>
        <w:jc w:val="both"/>
        <w:rPr>
          <w:rFonts w:ascii="Times New Roman" w:eastAsia="Times New Roman" w:hAnsi="Times New Roman" w:cs="Times New Roman"/>
          <w:sz w:val="24"/>
          <w:szCs w:val="24"/>
          <w:lang w:eastAsia="en-IN"/>
        </w:rPr>
      </w:pPr>
    </w:p>
    <w:p w14:paraId="0B5AED3E" w14:textId="3A4C0C6F" w:rsidR="0081660B" w:rsidRDefault="0081660B" w:rsidP="00D90C4A">
      <w:pPr>
        <w:spacing w:after="0" w:line="360" w:lineRule="auto"/>
        <w:jc w:val="both"/>
        <w:rPr>
          <w:rFonts w:ascii="Times New Roman" w:eastAsia="Times New Roman" w:hAnsi="Times New Roman" w:cs="Times New Roman"/>
          <w:sz w:val="24"/>
          <w:szCs w:val="24"/>
          <w:lang w:eastAsia="en-IN"/>
        </w:rPr>
      </w:pPr>
    </w:p>
    <w:p w14:paraId="1285DEE9" w14:textId="77777777" w:rsidR="0081660B" w:rsidRDefault="0081660B" w:rsidP="00D90C4A">
      <w:pPr>
        <w:spacing w:after="0" w:line="360" w:lineRule="auto"/>
        <w:jc w:val="both"/>
        <w:rPr>
          <w:rFonts w:ascii="Times New Roman" w:eastAsia="Times New Roman" w:hAnsi="Times New Roman" w:cs="Times New Roman"/>
          <w:sz w:val="24"/>
          <w:szCs w:val="24"/>
          <w:lang w:eastAsia="en-IN"/>
        </w:rPr>
      </w:pPr>
    </w:p>
    <w:p w14:paraId="765BB6DA" w14:textId="779C42D3" w:rsidR="00D90C4A" w:rsidRPr="0081660B" w:rsidRDefault="00D90C4A" w:rsidP="00D90C4A">
      <w:pPr>
        <w:spacing w:after="0" w:line="360" w:lineRule="auto"/>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lastRenderedPageBreak/>
        <w:t xml:space="preserve">9. Finding and discussion </w:t>
      </w:r>
    </w:p>
    <w:p w14:paraId="5437C1A1" w14:textId="23D5D278"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t xml:space="preserve">Employee Awareness of CSR Policies </w:t>
      </w:r>
    </w:p>
    <w:p w14:paraId="7A0C2C27"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r w:rsidRPr="0081660B">
        <w:rPr>
          <w:rFonts w:ascii="Times New Roman" w:eastAsia="Times New Roman" w:hAnsi="Times New Roman" w:cs="Times New Roman"/>
          <w:sz w:val="24"/>
          <w:szCs w:val="24"/>
          <w:lang w:eastAsia="en-IN"/>
        </w:rPr>
        <w:t>The mean scores in Table 2 indicate that employees demonstrate a significant level of awareness regarding CSR policies and programs. Since most mean values fall below the test value of 3, this reflects agreement with CSR-related statements. Higher awareness strengthens employee alignment with organizational values and serves as a foundational driver of engagement.</w:t>
      </w:r>
    </w:p>
    <w:p w14:paraId="4006DF3C"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62AEDF6E" w14:textId="6D09963F"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t xml:space="preserve">Positive Attitude Toward CSR Activities </w:t>
      </w:r>
    </w:p>
    <w:p w14:paraId="69BE689C"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r w:rsidRPr="0081660B">
        <w:rPr>
          <w:rFonts w:ascii="Times New Roman" w:eastAsia="Times New Roman" w:hAnsi="Times New Roman" w:cs="Times New Roman"/>
          <w:sz w:val="24"/>
          <w:szCs w:val="24"/>
          <w:lang w:eastAsia="en-IN"/>
        </w:rPr>
        <w:t xml:space="preserve">Table 3 reveals </w:t>
      </w:r>
      <w:proofErr w:type="spellStart"/>
      <w:r w:rsidRPr="0081660B">
        <w:rPr>
          <w:rFonts w:ascii="Times New Roman" w:eastAsia="Times New Roman" w:hAnsi="Times New Roman" w:cs="Times New Roman"/>
          <w:sz w:val="24"/>
          <w:szCs w:val="24"/>
          <w:lang w:eastAsia="en-IN"/>
        </w:rPr>
        <w:t>favorable</w:t>
      </w:r>
      <w:proofErr w:type="spellEnd"/>
      <w:r w:rsidRPr="0081660B">
        <w:rPr>
          <w:rFonts w:ascii="Times New Roman" w:eastAsia="Times New Roman" w:hAnsi="Times New Roman" w:cs="Times New Roman"/>
          <w:sz w:val="24"/>
          <w:szCs w:val="24"/>
          <w:lang w:eastAsia="en-IN"/>
        </w:rPr>
        <w:t xml:space="preserve"> employee attitudes toward CSR participation, with most mean values below 3. Employees disagree that CSR is a waste of time and agree that contributing to society provides satisfaction. This positive perception enhances emotional engagement and organizational commitment.</w:t>
      </w:r>
    </w:p>
    <w:p w14:paraId="48C006DB"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09D3E5C4" w14:textId="491606A4"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t xml:space="preserve">CSR Participation and Job Satisfaction </w:t>
      </w:r>
    </w:p>
    <w:p w14:paraId="21223A64"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r w:rsidRPr="0081660B">
        <w:rPr>
          <w:rFonts w:ascii="Times New Roman" w:eastAsia="Times New Roman" w:hAnsi="Times New Roman" w:cs="Times New Roman"/>
          <w:sz w:val="24"/>
          <w:szCs w:val="24"/>
          <w:lang w:eastAsia="en-IN"/>
        </w:rPr>
        <w:t>Findings from Table 4 show that employees perceive a strong connection between CSR involvement and job satisfaction. Lower mean scores indicate agreement that CSR activities inspire greater effort and professional growth, reinforcing dedication and motivation at work.</w:t>
      </w:r>
    </w:p>
    <w:p w14:paraId="3926CBEC"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2069DC0D" w14:textId="2BC6287D"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t xml:space="preserve">CSR and Organizational Culture </w:t>
      </w:r>
    </w:p>
    <w:p w14:paraId="182BA4DC" w14:textId="2469B8DA"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r w:rsidRPr="0081660B">
        <w:rPr>
          <w:rFonts w:ascii="Times New Roman" w:eastAsia="Times New Roman" w:hAnsi="Times New Roman" w:cs="Times New Roman"/>
          <w:sz w:val="24"/>
          <w:szCs w:val="24"/>
          <w:lang w:eastAsia="en-IN"/>
        </w:rPr>
        <w:t>CSR-related activities are perceived as contributing to a constructive work culture. Employees acknowledge that CSR fosters collaboration and strengthens internal relationships, which are essential components of sustained engagement</w:t>
      </w:r>
      <w:r>
        <w:rPr>
          <w:rFonts w:ascii="Times New Roman" w:eastAsia="Times New Roman" w:hAnsi="Times New Roman" w:cs="Times New Roman"/>
          <w:sz w:val="24"/>
          <w:szCs w:val="24"/>
          <w:lang w:eastAsia="en-IN"/>
        </w:rPr>
        <w:t xml:space="preserve"> </w:t>
      </w:r>
      <w:r w:rsidRPr="0081660B">
        <w:rPr>
          <w:rFonts w:ascii="Times New Roman" w:eastAsia="Times New Roman" w:hAnsi="Times New Roman" w:cs="Times New Roman"/>
          <w:sz w:val="24"/>
          <w:szCs w:val="24"/>
          <w:lang w:eastAsia="en-IN"/>
        </w:rPr>
        <w:t>(Table 4).</w:t>
      </w:r>
    </w:p>
    <w:p w14:paraId="5D603FFF"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5083FCB1" w14:textId="24E38FF2"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t xml:space="preserve">Mission and Value Alignment </w:t>
      </w:r>
    </w:p>
    <w:p w14:paraId="7281F115"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r w:rsidRPr="0081660B">
        <w:rPr>
          <w:rFonts w:ascii="Times New Roman" w:eastAsia="Times New Roman" w:hAnsi="Times New Roman" w:cs="Times New Roman"/>
          <w:sz w:val="24"/>
          <w:szCs w:val="24"/>
          <w:lang w:eastAsia="en-IN"/>
        </w:rPr>
        <w:t>While Table 3 shows that CSR initiatives reflect employees’ personal values, Table 5 highlights that some organizations lack explicit CSR inclusion in mission and vision statements. This suggests that formal integration of CSR into strategic documents can further strengthen engagement levels.</w:t>
      </w:r>
    </w:p>
    <w:p w14:paraId="7E0AAA36"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7A30D5EC" w14:textId="022A1E93"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t xml:space="preserve">Role Clarity and Participation Barriers </w:t>
      </w:r>
    </w:p>
    <w:p w14:paraId="3E8BA5C3"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r w:rsidRPr="0081660B">
        <w:rPr>
          <w:rFonts w:ascii="Times New Roman" w:eastAsia="Times New Roman" w:hAnsi="Times New Roman" w:cs="Times New Roman"/>
          <w:sz w:val="24"/>
          <w:szCs w:val="24"/>
          <w:lang w:eastAsia="en-IN"/>
        </w:rPr>
        <w:t>Table 5 identifies role ambiguity and excessive documentation as significant challenges. When responsibilities are unclear, employee engagement in CSR initiatives diminishes despite positive attitudes.</w:t>
      </w:r>
    </w:p>
    <w:p w14:paraId="0E62FA64" w14:textId="77777777"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062C8BEC" w14:textId="18F7B268" w:rsidR="0081660B" w:rsidRPr="0081660B" w:rsidRDefault="0081660B" w:rsidP="0081660B">
      <w:pPr>
        <w:spacing w:before="100" w:beforeAutospacing="1" w:after="0" w:line="276" w:lineRule="auto"/>
        <w:contextualSpacing/>
        <w:jc w:val="both"/>
        <w:rPr>
          <w:rFonts w:ascii="Times New Roman" w:eastAsia="Times New Roman" w:hAnsi="Times New Roman" w:cs="Times New Roman"/>
          <w:b/>
          <w:bCs/>
          <w:sz w:val="24"/>
          <w:szCs w:val="24"/>
          <w:lang w:eastAsia="en-IN"/>
        </w:rPr>
      </w:pPr>
      <w:r w:rsidRPr="0081660B">
        <w:rPr>
          <w:rFonts w:ascii="Times New Roman" w:eastAsia="Times New Roman" w:hAnsi="Times New Roman" w:cs="Times New Roman"/>
          <w:b/>
          <w:bCs/>
          <w:sz w:val="24"/>
          <w:szCs w:val="24"/>
          <w:lang w:eastAsia="en-IN"/>
        </w:rPr>
        <w:t xml:space="preserve">Resource Constraints Affecting Engagement </w:t>
      </w:r>
    </w:p>
    <w:p w14:paraId="40BC9722" w14:textId="34C5494B" w:rsidR="00D90C4A"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r w:rsidRPr="0081660B">
        <w:rPr>
          <w:rFonts w:ascii="Times New Roman" w:eastAsia="Times New Roman" w:hAnsi="Times New Roman" w:cs="Times New Roman"/>
          <w:sz w:val="24"/>
          <w:szCs w:val="24"/>
          <w:lang w:eastAsia="en-IN"/>
        </w:rPr>
        <w:t>Insufficient funding and lack of trained professionals were reported as obstacles. These structural limitations may hinder effective participation and reduce the long-term sustainability of employee engagement in CSR programs</w:t>
      </w:r>
      <w:r>
        <w:rPr>
          <w:rFonts w:ascii="Times New Roman" w:eastAsia="Times New Roman" w:hAnsi="Times New Roman" w:cs="Times New Roman"/>
          <w:sz w:val="24"/>
          <w:szCs w:val="24"/>
          <w:lang w:eastAsia="en-IN"/>
        </w:rPr>
        <w:t xml:space="preserve"> </w:t>
      </w:r>
      <w:r w:rsidRPr="0081660B">
        <w:rPr>
          <w:rFonts w:ascii="Times New Roman" w:eastAsia="Times New Roman" w:hAnsi="Times New Roman" w:cs="Times New Roman"/>
          <w:sz w:val="24"/>
          <w:szCs w:val="24"/>
          <w:lang w:eastAsia="en-IN"/>
        </w:rPr>
        <w:t>(Table 5).</w:t>
      </w:r>
    </w:p>
    <w:p w14:paraId="0F998203" w14:textId="0F1D76AC" w:rsid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785E6632" w14:textId="58837177" w:rsid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45A4D240" w14:textId="77777777" w:rsidR="0081660B" w:rsidRDefault="0081660B" w:rsidP="0081660B">
      <w:pPr>
        <w:spacing w:before="100" w:beforeAutospacing="1" w:after="0" w:line="276" w:lineRule="auto"/>
        <w:contextualSpacing/>
        <w:jc w:val="both"/>
        <w:rPr>
          <w:rFonts w:ascii="Times New Roman" w:eastAsia="Times New Roman" w:hAnsi="Times New Roman" w:cs="Times New Roman"/>
          <w:sz w:val="24"/>
          <w:szCs w:val="24"/>
          <w:lang w:eastAsia="en-IN"/>
        </w:rPr>
      </w:pPr>
    </w:p>
    <w:p w14:paraId="2649C58D" w14:textId="77777777" w:rsidR="004D3906" w:rsidRPr="004D3906" w:rsidRDefault="004D3906" w:rsidP="00D90C4A">
      <w:pPr>
        <w:tabs>
          <w:tab w:val="left" w:pos="1481"/>
        </w:tabs>
        <w:spacing w:line="360" w:lineRule="auto"/>
        <w:jc w:val="both"/>
        <w:rPr>
          <w:rFonts w:ascii="Times New Roman" w:hAnsi="Times New Roman" w:cs="Times New Roman"/>
          <w:b/>
          <w:sz w:val="2"/>
          <w:szCs w:val="24"/>
        </w:rPr>
      </w:pPr>
    </w:p>
    <w:p w14:paraId="772C83AB" w14:textId="466C64F9" w:rsidR="0067740C" w:rsidRDefault="0081660B" w:rsidP="007B4913">
      <w:pPr>
        <w:tabs>
          <w:tab w:val="left" w:pos="148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10. Conclusion </w:t>
      </w:r>
    </w:p>
    <w:p w14:paraId="01C421F9" w14:textId="77777777" w:rsidR="007B4913" w:rsidRPr="007B4913" w:rsidRDefault="007B4913" w:rsidP="007B4913">
      <w:pPr>
        <w:tabs>
          <w:tab w:val="left" w:pos="1481"/>
        </w:tabs>
        <w:spacing w:after="0" w:line="240" w:lineRule="auto"/>
        <w:jc w:val="both"/>
        <w:rPr>
          <w:rFonts w:ascii="Times New Roman" w:hAnsi="Times New Roman" w:cs="Times New Roman"/>
          <w:b/>
          <w:sz w:val="12"/>
          <w:szCs w:val="24"/>
        </w:rPr>
      </w:pPr>
    </w:p>
    <w:p w14:paraId="37EC5243" w14:textId="77777777" w:rsidR="00BB25AD" w:rsidRPr="00BB25AD" w:rsidRDefault="00BB25AD" w:rsidP="0081660B">
      <w:pPr>
        <w:tabs>
          <w:tab w:val="left" w:pos="1481"/>
        </w:tabs>
        <w:spacing w:line="360" w:lineRule="auto"/>
        <w:jc w:val="both"/>
        <w:rPr>
          <w:rFonts w:ascii="Times New Roman" w:hAnsi="Times New Roman" w:cs="Times New Roman"/>
          <w:bCs/>
          <w:sz w:val="24"/>
          <w:szCs w:val="24"/>
        </w:rPr>
      </w:pPr>
      <w:r w:rsidRPr="00BB25AD">
        <w:rPr>
          <w:rFonts w:ascii="Times New Roman" w:hAnsi="Times New Roman" w:cs="Times New Roman"/>
          <w:bCs/>
          <w:sz w:val="24"/>
          <w:szCs w:val="24"/>
        </w:rPr>
        <w:t>This Karnataka study on employee engagement in Corporate Social Responsibility (CSR) activities shows how CSR affects employee perceptions and job satisfaction. Employees view CSR initiatives positively, seeing their potential to boost collaboration, motivation, and professional growth.</w:t>
      </w:r>
    </w:p>
    <w:p w14:paraId="001CA617" w14:textId="77777777" w:rsidR="00BB25AD" w:rsidRPr="00BB25AD" w:rsidRDefault="00BB25AD" w:rsidP="0081660B">
      <w:pPr>
        <w:tabs>
          <w:tab w:val="left" w:pos="1481"/>
        </w:tabs>
        <w:spacing w:line="360" w:lineRule="auto"/>
        <w:jc w:val="both"/>
        <w:rPr>
          <w:rFonts w:ascii="Times New Roman" w:hAnsi="Times New Roman" w:cs="Times New Roman"/>
          <w:bCs/>
          <w:sz w:val="24"/>
          <w:szCs w:val="24"/>
        </w:rPr>
      </w:pPr>
      <w:r w:rsidRPr="00BB25AD">
        <w:rPr>
          <w:rFonts w:ascii="Times New Roman" w:hAnsi="Times New Roman" w:cs="Times New Roman"/>
          <w:bCs/>
          <w:sz w:val="24"/>
          <w:szCs w:val="24"/>
        </w:rPr>
        <w:t>Despite this positive outlook, the study shows a range of opinions on how CSR affects work culture and job satisfaction. Many employees feel a strong link between CSR and job satisfaction, but others are ambivalent, suggesting that organizations may need to tailor their CSR strategies to better resonate with diverse employee perspectives.</w:t>
      </w:r>
    </w:p>
    <w:p w14:paraId="661C7A59" w14:textId="77777777" w:rsidR="00BB25AD" w:rsidRPr="00BB25AD" w:rsidRDefault="00BB25AD" w:rsidP="0081660B">
      <w:pPr>
        <w:tabs>
          <w:tab w:val="left" w:pos="1481"/>
        </w:tabs>
        <w:spacing w:line="360" w:lineRule="auto"/>
        <w:jc w:val="both"/>
        <w:rPr>
          <w:rFonts w:ascii="Times New Roman" w:hAnsi="Times New Roman" w:cs="Times New Roman"/>
          <w:bCs/>
          <w:sz w:val="24"/>
          <w:szCs w:val="24"/>
        </w:rPr>
      </w:pPr>
      <w:r w:rsidRPr="00BB25AD">
        <w:rPr>
          <w:rFonts w:ascii="Times New Roman" w:hAnsi="Times New Roman" w:cs="Times New Roman"/>
          <w:bCs/>
          <w:sz w:val="24"/>
          <w:szCs w:val="24"/>
        </w:rPr>
        <w:t>The research also emphasizes the importance of integrating CSR into organizations' core values and missions to boost employee engagement. Effectively communicating CSR goals and involving employees in related initiatives may boost morale, productivity, and retention.</w:t>
      </w:r>
    </w:p>
    <w:p w14:paraId="24E00F93" w14:textId="476A7F45" w:rsidR="00BB25AD" w:rsidRDefault="00BB25AD" w:rsidP="0081660B">
      <w:pPr>
        <w:tabs>
          <w:tab w:val="left" w:pos="1481"/>
        </w:tabs>
        <w:spacing w:line="360" w:lineRule="auto"/>
        <w:jc w:val="both"/>
        <w:rPr>
          <w:rFonts w:ascii="Times New Roman" w:hAnsi="Times New Roman" w:cs="Times New Roman"/>
          <w:bCs/>
          <w:sz w:val="24"/>
          <w:szCs w:val="24"/>
        </w:rPr>
      </w:pPr>
      <w:r w:rsidRPr="00BB25AD">
        <w:rPr>
          <w:rFonts w:ascii="Times New Roman" w:hAnsi="Times New Roman" w:cs="Times New Roman"/>
          <w:bCs/>
          <w:sz w:val="24"/>
          <w:szCs w:val="24"/>
        </w:rPr>
        <w:t>Finally, promoting CSR benefits communities and stakeholders and boosts employee engagement. Karnataka companies should prioritize CSR to motivate employees and promote a sustainable business model. Future research could examine the long-term effects of CSR engagement on employee retention and organizational performance, as well as sector differences.</w:t>
      </w:r>
    </w:p>
    <w:p w14:paraId="01487BBF" w14:textId="4DCEB1E1" w:rsidR="0081660B" w:rsidRPr="0081660B" w:rsidRDefault="0081660B" w:rsidP="0081660B">
      <w:pPr>
        <w:tabs>
          <w:tab w:val="left" w:pos="1481"/>
        </w:tabs>
        <w:spacing w:line="360" w:lineRule="auto"/>
        <w:jc w:val="both"/>
        <w:rPr>
          <w:rFonts w:ascii="Times New Roman" w:hAnsi="Times New Roman" w:cs="Times New Roman"/>
          <w:b/>
          <w:sz w:val="24"/>
          <w:szCs w:val="24"/>
        </w:rPr>
      </w:pPr>
      <w:r w:rsidRPr="0081660B">
        <w:rPr>
          <w:rFonts w:ascii="Times New Roman" w:hAnsi="Times New Roman" w:cs="Times New Roman"/>
          <w:b/>
          <w:sz w:val="24"/>
          <w:szCs w:val="24"/>
        </w:rPr>
        <w:t>11. Limitations and Scope for Further Research</w:t>
      </w:r>
    </w:p>
    <w:p w14:paraId="5BA15999" w14:textId="6716D5CF" w:rsidR="0081660B" w:rsidRDefault="0081660B" w:rsidP="0081660B">
      <w:pPr>
        <w:tabs>
          <w:tab w:val="left" w:pos="1481"/>
        </w:tabs>
        <w:spacing w:line="360" w:lineRule="auto"/>
        <w:jc w:val="both"/>
        <w:rPr>
          <w:rFonts w:ascii="Times New Roman" w:hAnsi="Times New Roman" w:cs="Times New Roman"/>
          <w:bCs/>
          <w:sz w:val="24"/>
          <w:szCs w:val="24"/>
        </w:rPr>
      </w:pPr>
      <w:r w:rsidRPr="0081660B">
        <w:rPr>
          <w:rFonts w:ascii="Times New Roman" w:hAnsi="Times New Roman" w:cs="Times New Roman"/>
          <w:bCs/>
          <w:sz w:val="24"/>
          <w:szCs w:val="24"/>
        </w:rPr>
        <w:t>This study is limited by its cross-sectional design and reliance on self-reported data, which may restrict causal interpretation and generalizability. Future research should adopt longitudinal or mixed-method approaches, include diverse industries and regions, and examine moderating factors such as leadership style and organizational culture to deepen understanding of CSR-driven employee engagement.</w:t>
      </w:r>
    </w:p>
    <w:p w14:paraId="32C7A19E" w14:textId="35E06853" w:rsidR="004557EF" w:rsidRPr="00BB25AD" w:rsidRDefault="0081660B" w:rsidP="00BB25AD">
      <w:pPr>
        <w:tabs>
          <w:tab w:val="left" w:pos="1481"/>
        </w:tabs>
        <w:jc w:val="both"/>
        <w:rPr>
          <w:rFonts w:ascii="Times New Roman" w:hAnsi="Times New Roman" w:cs="Times New Roman"/>
          <w:b/>
          <w:sz w:val="24"/>
          <w:szCs w:val="24"/>
        </w:rPr>
      </w:pPr>
      <w:r>
        <w:rPr>
          <w:rFonts w:ascii="Times New Roman" w:hAnsi="Times New Roman" w:cs="Times New Roman"/>
          <w:b/>
          <w:sz w:val="24"/>
          <w:szCs w:val="24"/>
        </w:rPr>
        <w:t xml:space="preserve">12. Reference </w:t>
      </w:r>
    </w:p>
    <w:p w14:paraId="0F24C634" w14:textId="77777777" w:rsidR="0081660B" w:rsidRDefault="0081660B" w:rsidP="00D50D1B">
      <w:pPr>
        <w:pStyle w:val="NormalWeb"/>
        <w:numPr>
          <w:ilvl w:val="0"/>
          <w:numId w:val="16"/>
        </w:numPr>
        <w:jc w:val="both"/>
      </w:pPr>
      <w:proofErr w:type="spellStart"/>
      <w:r>
        <w:t>Aguinis</w:t>
      </w:r>
      <w:proofErr w:type="spellEnd"/>
      <w:r>
        <w:t xml:space="preserve">, H., &amp; </w:t>
      </w:r>
      <w:proofErr w:type="spellStart"/>
      <w:r>
        <w:t>Glavas</w:t>
      </w:r>
      <w:proofErr w:type="spellEnd"/>
      <w:r>
        <w:t xml:space="preserve">, A. (2019). On corporate social responsibility, sensemaking, and the search for meaningfulness through work. </w:t>
      </w:r>
      <w:r>
        <w:rPr>
          <w:rStyle w:val="Emphasis"/>
        </w:rPr>
        <w:t>Journal of Management, 45</w:t>
      </w:r>
      <w:r>
        <w:t xml:space="preserve">(3), 1057–1086. </w:t>
      </w:r>
      <w:hyperlink r:id="rId8" w:tgtFrame="_new" w:history="1">
        <w:r>
          <w:rPr>
            <w:rStyle w:val="Hyperlink"/>
          </w:rPr>
          <w:t>https://doi.org/10.1177/0149206317691575</w:t>
        </w:r>
      </w:hyperlink>
    </w:p>
    <w:p w14:paraId="10D48146" w14:textId="77777777" w:rsidR="0081660B" w:rsidRDefault="0081660B" w:rsidP="00D50D1B">
      <w:pPr>
        <w:pStyle w:val="NormalWeb"/>
        <w:numPr>
          <w:ilvl w:val="0"/>
          <w:numId w:val="16"/>
        </w:numPr>
        <w:jc w:val="both"/>
      </w:pPr>
      <w:r>
        <w:t xml:space="preserve">Bapat, S., &amp; Upadhyay, P. (2021). Implications of CSR initiatives on employee engagement. </w:t>
      </w:r>
      <w:r>
        <w:rPr>
          <w:rStyle w:val="Emphasis"/>
        </w:rPr>
        <w:t>Social Responsibility Journal, 17</w:t>
      </w:r>
      <w:r>
        <w:t xml:space="preserve">(2), 149–163. </w:t>
      </w:r>
      <w:hyperlink r:id="rId9" w:history="1">
        <w:r w:rsidRPr="004031F2">
          <w:rPr>
            <w:rStyle w:val="Hyperlink"/>
          </w:rPr>
          <w:t>https://doi.org/10.1108/SRJ-05-2018-0120</w:t>
        </w:r>
      </w:hyperlink>
      <w:r>
        <w:t xml:space="preserve"> </w:t>
      </w:r>
    </w:p>
    <w:p w14:paraId="43701FBD" w14:textId="77777777" w:rsidR="0081660B" w:rsidRDefault="0081660B" w:rsidP="00D50D1B">
      <w:pPr>
        <w:pStyle w:val="NormalWeb"/>
        <w:numPr>
          <w:ilvl w:val="0"/>
          <w:numId w:val="16"/>
        </w:numPr>
        <w:jc w:val="both"/>
      </w:pPr>
      <w:r>
        <w:t xml:space="preserve">Chaudhary, R. (2017). Corporate social responsibility and employee engagement: Can CSR help in redressing the engagement gap? </w:t>
      </w:r>
      <w:r>
        <w:rPr>
          <w:rStyle w:val="Emphasis"/>
        </w:rPr>
        <w:t>Social Responsibility Journal, 13</w:t>
      </w:r>
      <w:r>
        <w:t xml:space="preserve">(2), 323–338. </w:t>
      </w:r>
      <w:hyperlink r:id="rId10" w:history="1">
        <w:r w:rsidRPr="004031F2">
          <w:rPr>
            <w:rStyle w:val="Hyperlink"/>
          </w:rPr>
          <w:t>https://doi.org/10.1108/SRJ-07-2016-0115</w:t>
        </w:r>
      </w:hyperlink>
      <w:r>
        <w:t xml:space="preserve"> </w:t>
      </w:r>
    </w:p>
    <w:p w14:paraId="3F7E702D" w14:textId="77777777" w:rsidR="0081660B" w:rsidRDefault="0081660B" w:rsidP="00D50D1B">
      <w:pPr>
        <w:pStyle w:val="NormalWeb"/>
        <w:numPr>
          <w:ilvl w:val="0"/>
          <w:numId w:val="16"/>
        </w:numPr>
        <w:jc w:val="both"/>
      </w:pPr>
      <w:r>
        <w:lastRenderedPageBreak/>
        <w:t xml:space="preserve">Cheah, J. S. S., &amp; Lim, K.-H. (2024). Effects of internal and external corporate social responsibility on employee job satisfaction during a pandemic: A medical device industry perspective. </w:t>
      </w:r>
      <w:r>
        <w:rPr>
          <w:rStyle w:val="Emphasis"/>
        </w:rPr>
        <w:t>European Management Journal, 42</w:t>
      </w:r>
      <w:r>
        <w:t xml:space="preserve">(4), 584–594. </w:t>
      </w:r>
      <w:hyperlink r:id="rId11" w:history="1">
        <w:r w:rsidRPr="004031F2">
          <w:rPr>
            <w:rStyle w:val="Hyperlink"/>
          </w:rPr>
          <w:t>https://doi.org/10.1016/j.emj.2023.04.003</w:t>
        </w:r>
      </w:hyperlink>
      <w:r>
        <w:t xml:space="preserve"> </w:t>
      </w:r>
    </w:p>
    <w:p w14:paraId="70A23201" w14:textId="77777777" w:rsidR="0081660B" w:rsidRDefault="0081660B" w:rsidP="00D50D1B">
      <w:pPr>
        <w:pStyle w:val="NormalWeb"/>
        <w:numPr>
          <w:ilvl w:val="0"/>
          <w:numId w:val="16"/>
        </w:numPr>
        <w:jc w:val="both"/>
      </w:pPr>
      <w:r>
        <w:t xml:space="preserve">Farooq, O., Rupp, D. E., &amp; Farooq, M. (2023). The multiple pathways through which internal and external CSR influence employee engagement. </w:t>
      </w:r>
      <w:r>
        <w:rPr>
          <w:rStyle w:val="Emphasis"/>
        </w:rPr>
        <w:t>Journal of Business Ethics</w:t>
      </w:r>
      <w:r>
        <w:t xml:space="preserve">. </w:t>
      </w:r>
      <w:hyperlink r:id="rId12" w:history="1">
        <w:r w:rsidRPr="004031F2">
          <w:rPr>
            <w:rStyle w:val="Hyperlink"/>
          </w:rPr>
          <w:t>https://www.jstor.org/stable/26398600</w:t>
        </w:r>
      </w:hyperlink>
      <w:r>
        <w:t xml:space="preserve"> </w:t>
      </w:r>
    </w:p>
    <w:p w14:paraId="19655164" w14:textId="77777777" w:rsidR="0081660B" w:rsidRDefault="0081660B" w:rsidP="00D50D1B">
      <w:pPr>
        <w:pStyle w:val="NormalWeb"/>
        <w:numPr>
          <w:ilvl w:val="0"/>
          <w:numId w:val="16"/>
        </w:numPr>
        <w:jc w:val="both"/>
      </w:pPr>
      <w:r>
        <w:t xml:space="preserve">Ferreira, P., &amp; Real de Oliveira, E. (2014). Does corporate social responsibility impact on employee engagement? </w:t>
      </w:r>
      <w:r>
        <w:rPr>
          <w:rStyle w:val="Emphasis"/>
        </w:rPr>
        <w:t>Journal of Workplace Learning, 26</w:t>
      </w:r>
      <w:r>
        <w:t xml:space="preserve">(3/4), 232–247. </w:t>
      </w:r>
      <w:hyperlink r:id="rId13" w:history="1">
        <w:r w:rsidRPr="004031F2">
          <w:rPr>
            <w:rStyle w:val="Hyperlink"/>
          </w:rPr>
          <w:t>https://doi.org/10.1108/JWL-09-2013-0070</w:t>
        </w:r>
      </w:hyperlink>
      <w:r>
        <w:t xml:space="preserve"> </w:t>
      </w:r>
    </w:p>
    <w:p w14:paraId="5EF03B13" w14:textId="77777777" w:rsidR="0081660B" w:rsidRDefault="0081660B" w:rsidP="00D50D1B">
      <w:pPr>
        <w:pStyle w:val="NormalWeb"/>
        <w:numPr>
          <w:ilvl w:val="0"/>
          <w:numId w:val="16"/>
        </w:numPr>
        <w:jc w:val="both"/>
      </w:pPr>
      <w:proofErr w:type="spellStart"/>
      <w:r>
        <w:t>Glavas</w:t>
      </w:r>
      <w:proofErr w:type="spellEnd"/>
      <w:r>
        <w:t xml:space="preserve">, A. (2016). Corporate social responsibility and employee engagement: Enabling employees to employ more of their whole selves at work. </w:t>
      </w:r>
      <w:r>
        <w:rPr>
          <w:rStyle w:val="Emphasis"/>
        </w:rPr>
        <w:t>Frontiers in Psychology, 7</w:t>
      </w:r>
      <w:r>
        <w:t xml:space="preserve">, 796. </w:t>
      </w:r>
      <w:hyperlink r:id="rId14" w:history="1">
        <w:r w:rsidRPr="004031F2">
          <w:rPr>
            <w:rStyle w:val="Hyperlink"/>
          </w:rPr>
          <w:t>https://doi.org/10.3389/fpsyg.2016.00796</w:t>
        </w:r>
      </w:hyperlink>
      <w:r>
        <w:t xml:space="preserve"> </w:t>
      </w:r>
    </w:p>
    <w:p w14:paraId="41172843" w14:textId="77777777" w:rsidR="0081660B" w:rsidRDefault="0081660B" w:rsidP="00D50D1B">
      <w:pPr>
        <w:pStyle w:val="NormalWeb"/>
        <w:numPr>
          <w:ilvl w:val="0"/>
          <w:numId w:val="16"/>
        </w:numPr>
        <w:jc w:val="both"/>
      </w:pPr>
      <w:proofErr w:type="spellStart"/>
      <w:r>
        <w:t>Haski</w:t>
      </w:r>
      <w:proofErr w:type="spellEnd"/>
      <w:r>
        <w:t xml:space="preserve">-Leventhal, D. (2013). Employee engagement in CSR: The case of payroll giving in Australia. </w:t>
      </w:r>
      <w:r>
        <w:rPr>
          <w:rStyle w:val="Emphasis"/>
        </w:rPr>
        <w:t>Corporate Social Responsibility and Environmental Management, 20</w:t>
      </w:r>
      <w:r>
        <w:t xml:space="preserve">(2), 113–128. </w:t>
      </w:r>
      <w:hyperlink r:id="rId15" w:history="1">
        <w:r w:rsidRPr="004031F2">
          <w:rPr>
            <w:rStyle w:val="Hyperlink"/>
          </w:rPr>
          <w:t>https://doi.org/10.1002/csr.1287</w:t>
        </w:r>
      </w:hyperlink>
      <w:r>
        <w:t xml:space="preserve"> </w:t>
      </w:r>
    </w:p>
    <w:p w14:paraId="30705C72" w14:textId="77777777" w:rsidR="0081660B" w:rsidRDefault="0081660B" w:rsidP="00D50D1B">
      <w:pPr>
        <w:pStyle w:val="NormalWeb"/>
        <w:numPr>
          <w:ilvl w:val="0"/>
          <w:numId w:val="16"/>
        </w:numPr>
        <w:jc w:val="both"/>
      </w:pPr>
      <w:r>
        <w:t xml:space="preserve">Hu, J. (2024). An investigation of the employees’ positive and negative corporate social responsibility perceptions and their effects on engagement. </w:t>
      </w:r>
      <w:r>
        <w:rPr>
          <w:rStyle w:val="Emphasis"/>
        </w:rPr>
        <w:t>Cogent Business &amp; Management, 11</w:t>
      </w:r>
      <w:r>
        <w:t xml:space="preserve">. </w:t>
      </w:r>
      <w:hyperlink r:id="rId16" w:history="1">
        <w:r w:rsidRPr="004031F2">
          <w:rPr>
            <w:rStyle w:val="Hyperlink"/>
          </w:rPr>
          <w:t>https://doi.org/10.1080/23311975.2024.2427226</w:t>
        </w:r>
      </w:hyperlink>
      <w:r>
        <w:t xml:space="preserve"> </w:t>
      </w:r>
    </w:p>
    <w:p w14:paraId="61974D8A" w14:textId="77777777" w:rsidR="0081660B" w:rsidRDefault="0081660B" w:rsidP="00D50D1B">
      <w:pPr>
        <w:pStyle w:val="NormalWeb"/>
        <w:numPr>
          <w:ilvl w:val="0"/>
          <w:numId w:val="16"/>
        </w:numPr>
        <w:jc w:val="both"/>
      </w:pPr>
      <w:r>
        <w:t>Kim, M., &amp; Kim, J. (2020).</w:t>
      </w:r>
      <w:r w:rsidRPr="007B6A0D">
        <w:t xml:space="preserve"> Corporate social responsibility, employee engagement, well-being and the task performance of frontline employees</w:t>
      </w:r>
      <w:r>
        <w:t xml:space="preserve">. </w:t>
      </w:r>
      <w:r>
        <w:rPr>
          <w:rStyle w:val="Emphasis"/>
        </w:rPr>
        <w:t>Management Decision, 59</w:t>
      </w:r>
      <w:r>
        <w:t xml:space="preserve">(8), pp 2040-2056.  </w:t>
      </w:r>
      <w:hyperlink r:id="rId17" w:history="1">
        <w:r w:rsidRPr="004031F2">
          <w:rPr>
            <w:rStyle w:val="Hyperlink"/>
          </w:rPr>
          <w:t>https://doi.org/10.1108/MD-03-2020-0268</w:t>
        </w:r>
      </w:hyperlink>
      <w:r>
        <w:t xml:space="preserve"> </w:t>
      </w:r>
    </w:p>
    <w:p w14:paraId="048695F5" w14:textId="77777777" w:rsidR="0081660B" w:rsidRDefault="0081660B" w:rsidP="00D50D1B">
      <w:pPr>
        <w:pStyle w:val="NormalWeb"/>
        <w:numPr>
          <w:ilvl w:val="0"/>
          <w:numId w:val="16"/>
        </w:numPr>
        <w:jc w:val="both"/>
      </w:pPr>
      <w:proofErr w:type="spellStart"/>
      <w:r>
        <w:t>Mirvis</w:t>
      </w:r>
      <w:proofErr w:type="spellEnd"/>
      <w:r>
        <w:t xml:space="preserve">, P. (2012). Employee engagement and CSR: Transactional, relational, and developmental approaches. </w:t>
      </w:r>
      <w:r>
        <w:rPr>
          <w:rStyle w:val="Emphasis"/>
        </w:rPr>
        <w:t>California Management Review, 54</w:t>
      </w:r>
      <w:r>
        <w:t xml:space="preserve">(4), 93–117. </w:t>
      </w:r>
      <w:hyperlink r:id="rId18" w:history="1">
        <w:r w:rsidRPr="004031F2">
          <w:rPr>
            <w:rStyle w:val="Hyperlink"/>
          </w:rPr>
          <w:t>https://doi.org/10.1525/cmr.2012.54.4.93</w:t>
        </w:r>
      </w:hyperlink>
      <w:r>
        <w:t xml:space="preserve"> </w:t>
      </w:r>
    </w:p>
    <w:p w14:paraId="3A337DEB" w14:textId="77777777" w:rsidR="0081660B" w:rsidRDefault="0081660B" w:rsidP="00D50D1B">
      <w:pPr>
        <w:pStyle w:val="NormalWeb"/>
        <w:numPr>
          <w:ilvl w:val="0"/>
          <w:numId w:val="16"/>
        </w:numPr>
        <w:jc w:val="both"/>
      </w:pPr>
      <w:proofErr w:type="spellStart"/>
      <w:r>
        <w:t>Tsourvakas</w:t>
      </w:r>
      <w:proofErr w:type="spellEnd"/>
      <w:r>
        <w:t xml:space="preserve">, G., &amp; </w:t>
      </w:r>
      <w:proofErr w:type="spellStart"/>
      <w:r>
        <w:t>Yfantidou</w:t>
      </w:r>
      <w:proofErr w:type="spellEnd"/>
      <w:r>
        <w:t xml:space="preserve">, I. (2018). Corporate social responsibility influences employee engagement. </w:t>
      </w:r>
      <w:r>
        <w:rPr>
          <w:rStyle w:val="Emphasis"/>
        </w:rPr>
        <w:t>Social Responsibility Journal, 14</w:t>
      </w:r>
      <w:r>
        <w:t xml:space="preserve">(1), 123–137. </w:t>
      </w:r>
      <w:hyperlink r:id="rId19" w:history="1">
        <w:r w:rsidRPr="004031F2">
          <w:rPr>
            <w:rStyle w:val="Hyperlink"/>
          </w:rPr>
          <w:t>https://doi.org/10.1108/SRJ-09-2016-0153</w:t>
        </w:r>
      </w:hyperlink>
      <w:r>
        <w:t xml:space="preserve"> </w:t>
      </w:r>
    </w:p>
    <w:p w14:paraId="647276C3" w14:textId="77777777" w:rsidR="0081660B" w:rsidRPr="00D50D1B" w:rsidRDefault="0081660B" w:rsidP="00D50D1B">
      <w:pPr>
        <w:pStyle w:val="ListParagraph"/>
        <w:numPr>
          <w:ilvl w:val="0"/>
          <w:numId w:val="16"/>
        </w:numPr>
        <w:spacing w:before="120" w:after="120" w:line="276" w:lineRule="auto"/>
        <w:jc w:val="both"/>
        <w:rPr>
          <w:rFonts w:ascii="Times New Roman" w:hAnsi="Times New Roman" w:cs="Times New Roman"/>
          <w:color w:val="000000" w:themeColor="text1"/>
        </w:rPr>
      </w:pPr>
      <w:r w:rsidRPr="00D50D1B">
        <w:rPr>
          <w:rFonts w:ascii="Times New Roman" w:hAnsi="Times New Roman" w:cs="Times New Roman"/>
          <w:color w:val="000000" w:themeColor="text1"/>
        </w:rPr>
        <w:t xml:space="preserve">Wen, J., </w:t>
      </w:r>
      <w:proofErr w:type="spellStart"/>
      <w:r w:rsidRPr="00D50D1B">
        <w:rPr>
          <w:rFonts w:ascii="Times New Roman" w:hAnsi="Times New Roman" w:cs="Times New Roman"/>
          <w:color w:val="000000" w:themeColor="text1"/>
        </w:rPr>
        <w:t>Huo</w:t>
      </w:r>
      <w:proofErr w:type="spellEnd"/>
      <w:r w:rsidRPr="00D50D1B">
        <w:rPr>
          <w:rFonts w:ascii="Times New Roman" w:hAnsi="Times New Roman" w:cs="Times New Roman"/>
          <w:color w:val="000000" w:themeColor="text1"/>
        </w:rPr>
        <w:t xml:space="preserve">, Z., Xu, X., Zhang, L., &amp; Liu, X. (2025). A meta-analysis of employee perceptions of CSR in tourism and hospitality: Antecedents, outcomes, and boundaries. </w:t>
      </w:r>
      <w:r w:rsidRPr="00D50D1B">
        <w:rPr>
          <w:rFonts w:ascii="Times New Roman" w:hAnsi="Times New Roman" w:cs="Times New Roman"/>
          <w:i/>
          <w:iCs/>
          <w:color w:val="000000" w:themeColor="text1"/>
        </w:rPr>
        <w:t>Tourism Management</w:t>
      </w:r>
      <w:r w:rsidRPr="00D50D1B">
        <w:rPr>
          <w:rFonts w:ascii="Times New Roman" w:hAnsi="Times New Roman" w:cs="Times New Roman"/>
          <w:color w:val="000000" w:themeColor="text1"/>
        </w:rPr>
        <w:t xml:space="preserve">, 107, 105035. </w:t>
      </w:r>
      <w:hyperlink r:id="rId20" w:history="1">
        <w:r w:rsidRPr="00D50D1B">
          <w:rPr>
            <w:rStyle w:val="Hyperlink"/>
            <w:rFonts w:ascii="Times New Roman" w:hAnsi="Times New Roman" w:cs="Times New Roman"/>
          </w:rPr>
          <w:t>https://doi.org/10.1016/j.tourman.2024.105035</w:t>
        </w:r>
      </w:hyperlink>
      <w:r w:rsidRPr="00D50D1B">
        <w:rPr>
          <w:rFonts w:ascii="Times New Roman" w:hAnsi="Times New Roman" w:cs="Times New Roman"/>
          <w:color w:val="000000" w:themeColor="text1"/>
        </w:rPr>
        <w:t xml:space="preserve"> </w:t>
      </w:r>
    </w:p>
    <w:p w14:paraId="1643013E" w14:textId="77777777" w:rsidR="0081660B" w:rsidRDefault="0081660B" w:rsidP="00D50D1B">
      <w:pPr>
        <w:pStyle w:val="NormalWeb"/>
        <w:numPr>
          <w:ilvl w:val="0"/>
          <w:numId w:val="16"/>
        </w:numPr>
        <w:jc w:val="both"/>
      </w:pPr>
      <w:proofErr w:type="spellStart"/>
      <w:r>
        <w:t>Wollard</w:t>
      </w:r>
      <w:proofErr w:type="spellEnd"/>
      <w:r>
        <w:t xml:space="preserve">, K. K., &amp; Shuck, B. (2011). Antecedents to employee engagement: A structured review of the literature. </w:t>
      </w:r>
      <w:r>
        <w:rPr>
          <w:rStyle w:val="Emphasis"/>
        </w:rPr>
        <w:t>Advances in Developing Human Resources, 13</w:t>
      </w:r>
      <w:r>
        <w:t xml:space="preserve">(4), 429–446. </w:t>
      </w:r>
      <w:hyperlink r:id="rId21" w:history="1">
        <w:r w:rsidRPr="004031F2">
          <w:rPr>
            <w:rStyle w:val="Hyperlink"/>
          </w:rPr>
          <w:t>https://doi.org/10.1177/1523422311431220</w:t>
        </w:r>
      </w:hyperlink>
      <w:r>
        <w:t xml:space="preserve"> </w:t>
      </w:r>
    </w:p>
    <w:p w14:paraId="1F73C64E" w14:textId="77777777" w:rsidR="00D90C4A" w:rsidRPr="00D90C4A" w:rsidRDefault="00D90C4A" w:rsidP="00D90C4A">
      <w:pPr>
        <w:pStyle w:val="NormalWeb"/>
      </w:pPr>
    </w:p>
    <w:sectPr w:rsidR="00D90C4A" w:rsidRPr="00D90C4A" w:rsidSect="00BB25AD">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1C839" w14:textId="77777777" w:rsidR="00CC483C" w:rsidRDefault="00CC483C" w:rsidP="00874180">
      <w:pPr>
        <w:spacing w:after="0" w:line="240" w:lineRule="auto"/>
      </w:pPr>
      <w:r>
        <w:separator/>
      </w:r>
    </w:p>
  </w:endnote>
  <w:endnote w:type="continuationSeparator" w:id="0">
    <w:p w14:paraId="1315459E" w14:textId="77777777" w:rsidR="00CC483C" w:rsidRDefault="00CC483C" w:rsidP="0087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A8B4" w14:textId="77777777" w:rsidR="00CC483C" w:rsidRDefault="00CC483C" w:rsidP="00874180">
      <w:pPr>
        <w:spacing w:after="0" w:line="240" w:lineRule="auto"/>
      </w:pPr>
      <w:r>
        <w:separator/>
      </w:r>
    </w:p>
  </w:footnote>
  <w:footnote w:type="continuationSeparator" w:id="0">
    <w:p w14:paraId="404364E5" w14:textId="77777777" w:rsidR="00CC483C" w:rsidRDefault="00CC483C" w:rsidP="00874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6E0D"/>
    <w:multiLevelType w:val="hybridMultilevel"/>
    <w:tmpl w:val="5DC023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520B33"/>
    <w:multiLevelType w:val="hybridMultilevel"/>
    <w:tmpl w:val="BAD4F8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B175ADE"/>
    <w:multiLevelType w:val="hybridMultilevel"/>
    <w:tmpl w:val="8EC24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0336C"/>
    <w:multiLevelType w:val="hybridMultilevel"/>
    <w:tmpl w:val="FCE8FB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4C726F"/>
    <w:multiLevelType w:val="hybridMultilevel"/>
    <w:tmpl w:val="195C4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822CF7"/>
    <w:multiLevelType w:val="hybridMultilevel"/>
    <w:tmpl w:val="96CC75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D94777C"/>
    <w:multiLevelType w:val="hybridMultilevel"/>
    <w:tmpl w:val="5BE862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C01664"/>
    <w:multiLevelType w:val="multilevel"/>
    <w:tmpl w:val="A52E47C4"/>
    <w:lvl w:ilvl="0">
      <w:start w:val="1"/>
      <w:numFmt w:val="lowerLetter"/>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B325DD8"/>
    <w:multiLevelType w:val="hybridMultilevel"/>
    <w:tmpl w:val="01BAA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90644D"/>
    <w:multiLevelType w:val="hybridMultilevel"/>
    <w:tmpl w:val="3CFCE7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FB027BC"/>
    <w:multiLevelType w:val="multilevel"/>
    <w:tmpl w:val="260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E04E55"/>
    <w:multiLevelType w:val="multilevel"/>
    <w:tmpl w:val="ACC8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2672C"/>
    <w:multiLevelType w:val="hybridMultilevel"/>
    <w:tmpl w:val="4136FFD6"/>
    <w:lvl w:ilvl="0" w:tplc="462ED7E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6B4C0103"/>
    <w:multiLevelType w:val="hybridMultilevel"/>
    <w:tmpl w:val="DC1E2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D6100D"/>
    <w:multiLevelType w:val="hybridMultilevel"/>
    <w:tmpl w:val="F1C0F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59B1438"/>
    <w:multiLevelType w:val="multilevel"/>
    <w:tmpl w:val="CDC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9"/>
  </w:num>
  <w:num w:numId="5">
    <w:abstractNumId w:val="8"/>
  </w:num>
  <w:num w:numId="6">
    <w:abstractNumId w:val="0"/>
  </w:num>
  <w:num w:numId="7">
    <w:abstractNumId w:val="14"/>
  </w:num>
  <w:num w:numId="8">
    <w:abstractNumId w:val="11"/>
  </w:num>
  <w:num w:numId="9">
    <w:abstractNumId w:val="15"/>
  </w:num>
  <w:num w:numId="10">
    <w:abstractNumId w:val="7"/>
  </w:num>
  <w:num w:numId="11">
    <w:abstractNumId w:val="6"/>
  </w:num>
  <w:num w:numId="12">
    <w:abstractNumId w:val="12"/>
  </w:num>
  <w:num w:numId="13">
    <w:abstractNumId w:val="10"/>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188"/>
    <w:rsid w:val="00000225"/>
    <w:rsid w:val="000030A4"/>
    <w:rsid w:val="0001605B"/>
    <w:rsid w:val="00020976"/>
    <w:rsid w:val="000210E8"/>
    <w:rsid w:val="00023E72"/>
    <w:rsid w:val="000322CD"/>
    <w:rsid w:val="00051039"/>
    <w:rsid w:val="00057010"/>
    <w:rsid w:val="00065664"/>
    <w:rsid w:val="00067357"/>
    <w:rsid w:val="000703FC"/>
    <w:rsid w:val="00076E57"/>
    <w:rsid w:val="000A430D"/>
    <w:rsid w:val="000B5F7A"/>
    <w:rsid w:val="000C38AA"/>
    <w:rsid w:val="000C6A77"/>
    <w:rsid w:val="000D12F4"/>
    <w:rsid w:val="000F17E0"/>
    <w:rsid w:val="000F3CA1"/>
    <w:rsid w:val="001054BB"/>
    <w:rsid w:val="00110F80"/>
    <w:rsid w:val="001173C1"/>
    <w:rsid w:val="0012118B"/>
    <w:rsid w:val="00124F96"/>
    <w:rsid w:val="00126302"/>
    <w:rsid w:val="001269D5"/>
    <w:rsid w:val="00135CDE"/>
    <w:rsid w:val="001364B2"/>
    <w:rsid w:val="0014181F"/>
    <w:rsid w:val="00142D0F"/>
    <w:rsid w:val="00147051"/>
    <w:rsid w:val="0014797E"/>
    <w:rsid w:val="00147BF8"/>
    <w:rsid w:val="00147E91"/>
    <w:rsid w:val="0015138B"/>
    <w:rsid w:val="00151B11"/>
    <w:rsid w:val="00155A4E"/>
    <w:rsid w:val="001616B9"/>
    <w:rsid w:val="00170FED"/>
    <w:rsid w:val="0017382A"/>
    <w:rsid w:val="0017637B"/>
    <w:rsid w:val="00176989"/>
    <w:rsid w:val="00177582"/>
    <w:rsid w:val="00193A22"/>
    <w:rsid w:val="00195951"/>
    <w:rsid w:val="00195E27"/>
    <w:rsid w:val="001A4F64"/>
    <w:rsid w:val="001B1A17"/>
    <w:rsid w:val="001B2408"/>
    <w:rsid w:val="001B6CAC"/>
    <w:rsid w:val="001C644D"/>
    <w:rsid w:val="001C65BC"/>
    <w:rsid w:val="001D4057"/>
    <w:rsid w:val="001E1B0E"/>
    <w:rsid w:val="001F43AF"/>
    <w:rsid w:val="00207BCE"/>
    <w:rsid w:val="00213CD4"/>
    <w:rsid w:val="0021494A"/>
    <w:rsid w:val="00216346"/>
    <w:rsid w:val="002426FA"/>
    <w:rsid w:val="002537BC"/>
    <w:rsid w:val="00260325"/>
    <w:rsid w:val="00266157"/>
    <w:rsid w:val="0027365A"/>
    <w:rsid w:val="00281425"/>
    <w:rsid w:val="0029006E"/>
    <w:rsid w:val="0029013E"/>
    <w:rsid w:val="0029281B"/>
    <w:rsid w:val="002B2BB5"/>
    <w:rsid w:val="002B42D5"/>
    <w:rsid w:val="002C02F9"/>
    <w:rsid w:val="002C4CC9"/>
    <w:rsid w:val="002D114C"/>
    <w:rsid w:val="002D18F4"/>
    <w:rsid w:val="002E7629"/>
    <w:rsid w:val="002F0BF9"/>
    <w:rsid w:val="002F6905"/>
    <w:rsid w:val="002F6AB0"/>
    <w:rsid w:val="00301133"/>
    <w:rsid w:val="00312631"/>
    <w:rsid w:val="00314068"/>
    <w:rsid w:val="00320D8C"/>
    <w:rsid w:val="00321C35"/>
    <w:rsid w:val="00325932"/>
    <w:rsid w:val="00325EA6"/>
    <w:rsid w:val="00345E22"/>
    <w:rsid w:val="00347B84"/>
    <w:rsid w:val="00354043"/>
    <w:rsid w:val="00360F26"/>
    <w:rsid w:val="0036120B"/>
    <w:rsid w:val="00366975"/>
    <w:rsid w:val="00366EEB"/>
    <w:rsid w:val="0037111F"/>
    <w:rsid w:val="003739FC"/>
    <w:rsid w:val="0038380F"/>
    <w:rsid w:val="00397B03"/>
    <w:rsid w:val="00397CDE"/>
    <w:rsid w:val="003A1B10"/>
    <w:rsid w:val="003A2F52"/>
    <w:rsid w:val="003A645D"/>
    <w:rsid w:val="003C6DC8"/>
    <w:rsid w:val="003D4EE8"/>
    <w:rsid w:val="003F1025"/>
    <w:rsid w:val="003F2E6C"/>
    <w:rsid w:val="004128C2"/>
    <w:rsid w:val="00413446"/>
    <w:rsid w:val="004158CB"/>
    <w:rsid w:val="00420C98"/>
    <w:rsid w:val="00421CA7"/>
    <w:rsid w:val="00422D80"/>
    <w:rsid w:val="00423446"/>
    <w:rsid w:val="004325DB"/>
    <w:rsid w:val="0044377B"/>
    <w:rsid w:val="00446C99"/>
    <w:rsid w:val="004557EF"/>
    <w:rsid w:val="004662CB"/>
    <w:rsid w:val="00467437"/>
    <w:rsid w:val="0049321F"/>
    <w:rsid w:val="004A5CEB"/>
    <w:rsid w:val="004B3594"/>
    <w:rsid w:val="004B4311"/>
    <w:rsid w:val="004B5802"/>
    <w:rsid w:val="004B5B90"/>
    <w:rsid w:val="004C01DA"/>
    <w:rsid w:val="004D05CA"/>
    <w:rsid w:val="004D3906"/>
    <w:rsid w:val="004E1169"/>
    <w:rsid w:val="004E1E9D"/>
    <w:rsid w:val="004E6216"/>
    <w:rsid w:val="004F185F"/>
    <w:rsid w:val="004F35D8"/>
    <w:rsid w:val="004F412D"/>
    <w:rsid w:val="004F7FA3"/>
    <w:rsid w:val="0050399F"/>
    <w:rsid w:val="00503FD5"/>
    <w:rsid w:val="00507CBC"/>
    <w:rsid w:val="0051164F"/>
    <w:rsid w:val="00516237"/>
    <w:rsid w:val="005255B9"/>
    <w:rsid w:val="0053562C"/>
    <w:rsid w:val="00551D50"/>
    <w:rsid w:val="00553421"/>
    <w:rsid w:val="0055704F"/>
    <w:rsid w:val="0056524D"/>
    <w:rsid w:val="005662CC"/>
    <w:rsid w:val="005700F8"/>
    <w:rsid w:val="0057036B"/>
    <w:rsid w:val="00571BEA"/>
    <w:rsid w:val="00583F92"/>
    <w:rsid w:val="00595FFE"/>
    <w:rsid w:val="005A06CB"/>
    <w:rsid w:val="005A6D55"/>
    <w:rsid w:val="005A6DB5"/>
    <w:rsid w:val="005A735B"/>
    <w:rsid w:val="005C56FB"/>
    <w:rsid w:val="005C686C"/>
    <w:rsid w:val="005D39E4"/>
    <w:rsid w:val="005E0794"/>
    <w:rsid w:val="005E2727"/>
    <w:rsid w:val="005E2F3B"/>
    <w:rsid w:val="006254C8"/>
    <w:rsid w:val="006303A9"/>
    <w:rsid w:val="006303B5"/>
    <w:rsid w:val="006428A1"/>
    <w:rsid w:val="00643C20"/>
    <w:rsid w:val="00663C7C"/>
    <w:rsid w:val="00664577"/>
    <w:rsid w:val="0067740C"/>
    <w:rsid w:val="00680D17"/>
    <w:rsid w:val="00682628"/>
    <w:rsid w:val="006911DE"/>
    <w:rsid w:val="00695283"/>
    <w:rsid w:val="006A2F9D"/>
    <w:rsid w:val="006A3296"/>
    <w:rsid w:val="006A3956"/>
    <w:rsid w:val="006B1473"/>
    <w:rsid w:val="006B6108"/>
    <w:rsid w:val="006B7A8C"/>
    <w:rsid w:val="006B7B01"/>
    <w:rsid w:val="006C6661"/>
    <w:rsid w:val="006D5752"/>
    <w:rsid w:val="006E057F"/>
    <w:rsid w:val="006E1635"/>
    <w:rsid w:val="006F73AA"/>
    <w:rsid w:val="007000AA"/>
    <w:rsid w:val="00705258"/>
    <w:rsid w:val="0071666A"/>
    <w:rsid w:val="00721D6A"/>
    <w:rsid w:val="00724D33"/>
    <w:rsid w:val="00732F0F"/>
    <w:rsid w:val="00736B22"/>
    <w:rsid w:val="00744B5F"/>
    <w:rsid w:val="00750188"/>
    <w:rsid w:val="0075678A"/>
    <w:rsid w:val="00760555"/>
    <w:rsid w:val="00764F63"/>
    <w:rsid w:val="00775302"/>
    <w:rsid w:val="00777975"/>
    <w:rsid w:val="00797011"/>
    <w:rsid w:val="007A3568"/>
    <w:rsid w:val="007B0920"/>
    <w:rsid w:val="007B13D2"/>
    <w:rsid w:val="007B24CC"/>
    <w:rsid w:val="007B335C"/>
    <w:rsid w:val="007B3764"/>
    <w:rsid w:val="007B4913"/>
    <w:rsid w:val="007B6A0D"/>
    <w:rsid w:val="007E0C05"/>
    <w:rsid w:val="007E5F5D"/>
    <w:rsid w:val="007F4D01"/>
    <w:rsid w:val="00805122"/>
    <w:rsid w:val="00807632"/>
    <w:rsid w:val="00810554"/>
    <w:rsid w:val="0081660B"/>
    <w:rsid w:val="008230E0"/>
    <w:rsid w:val="008273B3"/>
    <w:rsid w:val="00843FA3"/>
    <w:rsid w:val="00853F0C"/>
    <w:rsid w:val="00855A01"/>
    <w:rsid w:val="00855A5D"/>
    <w:rsid w:val="0086104A"/>
    <w:rsid w:val="0086488A"/>
    <w:rsid w:val="00866EF6"/>
    <w:rsid w:val="00873D6C"/>
    <w:rsid w:val="00874180"/>
    <w:rsid w:val="00876D28"/>
    <w:rsid w:val="008823B1"/>
    <w:rsid w:val="00882B7D"/>
    <w:rsid w:val="00884ECE"/>
    <w:rsid w:val="00885C88"/>
    <w:rsid w:val="0088736C"/>
    <w:rsid w:val="00890D1B"/>
    <w:rsid w:val="008925B1"/>
    <w:rsid w:val="008942D6"/>
    <w:rsid w:val="0089583E"/>
    <w:rsid w:val="008961DF"/>
    <w:rsid w:val="008A35D8"/>
    <w:rsid w:val="008B4BCE"/>
    <w:rsid w:val="008B7F28"/>
    <w:rsid w:val="008C1980"/>
    <w:rsid w:val="008C7037"/>
    <w:rsid w:val="008D16D1"/>
    <w:rsid w:val="008D237A"/>
    <w:rsid w:val="008E7BC6"/>
    <w:rsid w:val="008F1E61"/>
    <w:rsid w:val="00912AC0"/>
    <w:rsid w:val="00925AD7"/>
    <w:rsid w:val="00941A91"/>
    <w:rsid w:val="009525C5"/>
    <w:rsid w:val="009526D5"/>
    <w:rsid w:val="00984C63"/>
    <w:rsid w:val="0098625E"/>
    <w:rsid w:val="009912CB"/>
    <w:rsid w:val="00991A43"/>
    <w:rsid w:val="009923D3"/>
    <w:rsid w:val="00992FD7"/>
    <w:rsid w:val="00993118"/>
    <w:rsid w:val="00995545"/>
    <w:rsid w:val="009A0E2A"/>
    <w:rsid w:val="009A6A31"/>
    <w:rsid w:val="009B00F9"/>
    <w:rsid w:val="009B05A9"/>
    <w:rsid w:val="009B40AE"/>
    <w:rsid w:val="009D3E4A"/>
    <w:rsid w:val="009E1AB1"/>
    <w:rsid w:val="009E6FF5"/>
    <w:rsid w:val="009E7A81"/>
    <w:rsid w:val="009F683F"/>
    <w:rsid w:val="00A002E4"/>
    <w:rsid w:val="00A05A0A"/>
    <w:rsid w:val="00A20C82"/>
    <w:rsid w:val="00A23376"/>
    <w:rsid w:val="00A274BF"/>
    <w:rsid w:val="00A36799"/>
    <w:rsid w:val="00A41E4E"/>
    <w:rsid w:val="00A51541"/>
    <w:rsid w:val="00A57B6C"/>
    <w:rsid w:val="00A6330E"/>
    <w:rsid w:val="00A6526B"/>
    <w:rsid w:val="00A85045"/>
    <w:rsid w:val="00A91B49"/>
    <w:rsid w:val="00A97478"/>
    <w:rsid w:val="00AA64DB"/>
    <w:rsid w:val="00AA6D49"/>
    <w:rsid w:val="00AB0950"/>
    <w:rsid w:val="00AB708E"/>
    <w:rsid w:val="00AC651F"/>
    <w:rsid w:val="00AE39BE"/>
    <w:rsid w:val="00B0337A"/>
    <w:rsid w:val="00B041A7"/>
    <w:rsid w:val="00B36BD6"/>
    <w:rsid w:val="00B4025C"/>
    <w:rsid w:val="00B43594"/>
    <w:rsid w:val="00B44CAC"/>
    <w:rsid w:val="00B456E8"/>
    <w:rsid w:val="00B61290"/>
    <w:rsid w:val="00B67032"/>
    <w:rsid w:val="00B75B1A"/>
    <w:rsid w:val="00B75F6E"/>
    <w:rsid w:val="00B84678"/>
    <w:rsid w:val="00B87588"/>
    <w:rsid w:val="00B9582A"/>
    <w:rsid w:val="00BA22A8"/>
    <w:rsid w:val="00BA5EF2"/>
    <w:rsid w:val="00BB25AD"/>
    <w:rsid w:val="00BC7D48"/>
    <w:rsid w:val="00BD4BC8"/>
    <w:rsid w:val="00BE3832"/>
    <w:rsid w:val="00BE6FAE"/>
    <w:rsid w:val="00C04BB5"/>
    <w:rsid w:val="00C215E4"/>
    <w:rsid w:val="00C24146"/>
    <w:rsid w:val="00C30C87"/>
    <w:rsid w:val="00C3417F"/>
    <w:rsid w:val="00C34A60"/>
    <w:rsid w:val="00C43BC3"/>
    <w:rsid w:val="00C46599"/>
    <w:rsid w:val="00C519D4"/>
    <w:rsid w:val="00C652AF"/>
    <w:rsid w:val="00C6759B"/>
    <w:rsid w:val="00C73963"/>
    <w:rsid w:val="00C82415"/>
    <w:rsid w:val="00C848B6"/>
    <w:rsid w:val="00CA15A9"/>
    <w:rsid w:val="00CA301E"/>
    <w:rsid w:val="00CA4D47"/>
    <w:rsid w:val="00CA67E9"/>
    <w:rsid w:val="00CB1D2B"/>
    <w:rsid w:val="00CB5D9F"/>
    <w:rsid w:val="00CC483C"/>
    <w:rsid w:val="00CC5444"/>
    <w:rsid w:val="00CC565B"/>
    <w:rsid w:val="00CC7891"/>
    <w:rsid w:val="00CD1B34"/>
    <w:rsid w:val="00CF544D"/>
    <w:rsid w:val="00D018A9"/>
    <w:rsid w:val="00D02C82"/>
    <w:rsid w:val="00D10A47"/>
    <w:rsid w:val="00D1734F"/>
    <w:rsid w:val="00D202E2"/>
    <w:rsid w:val="00D229B6"/>
    <w:rsid w:val="00D23540"/>
    <w:rsid w:val="00D336DB"/>
    <w:rsid w:val="00D3738D"/>
    <w:rsid w:val="00D40E68"/>
    <w:rsid w:val="00D412F3"/>
    <w:rsid w:val="00D50D1B"/>
    <w:rsid w:val="00D5450C"/>
    <w:rsid w:val="00D66B63"/>
    <w:rsid w:val="00D76563"/>
    <w:rsid w:val="00D90C4A"/>
    <w:rsid w:val="00DA4C1F"/>
    <w:rsid w:val="00DA635E"/>
    <w:rsid w:val="00DC0003"/>
    <w:rsid w:val="00DC5B67"/>
    <w:rsid w:val="00DD1AC7"/>
    <w:rsid w:val="00DD25E1"/>
    <w:rsid w:val="00DD7C5C"/>
    <w:rsid w:val="00DF197F"/>
    <w:rsid w:val="00DF27E2"/>
    <w:rsid w:val="00DF7902"/>
    <w:rsid w:val="00E01FCB"/>
    <w:rsid w:val="00E25084"/>
    <w:rsid w:val="00E27F2E"/>
    <w:rsid w:val="00E32817"/>
    <w:rsid w:val="00E55A32"/>
    <w:rsid w:val="00E63E8B"/>
    <w:rsid w:val="00E659F2"/>
    <w:rsid w:val="00E7271F"/>
    <w:rsid w:val="00E73A67"/>
    <w:rsid w:val="00E757DC"/>
    <w:rsid w:val="00E83BBA"/>
    <w:rsid w:val="00E90522"/>
    <w:rsid w:val="00E95DF7"/>
    <w:rsid w:val="00EA28C9"/>
    <w:rsid w:val="00EA39F0"/>
    <w:rsid w:val="00EA68D4"/>
    <w:rsid w:val="00EB755B"/>
    <w:rsid w:val="00EB7B02"/>
    <w:rsid w:val="00EC0E7F"/>
    <w:rsid w:val="00EC4AEE"/>
    <w:rsid w:val="00EC7C06"/>
    <w:rsid w:val="00EE48EE"/>
    <w:rsid w:val="00EE7270"/>
    <w:rsid w:val="00EF173A"/>
    <w:rsid w:val="00EF5C4C"/>
    <w:rsid w:val="00EF6472"/>
    <w:rsid w:val="00F023FB"/>
    <w:rsid w:val="00F10A11"/>
    <w:rsid w:val="00F11F37"/>
    <w:rsid w:val="00F17078"/>
    <w:rsid w:val="00F22540"/>
    <w:rsid w:val="00F4056A"/>
    <w:rsid w:val="00F61948"/>
    <w:rsid w:val="00F66098"/>
    <w:rsid w:val="00F66550"/>
    <w:rsid w:val="00F66A14"/>
    <w:rsid w:val="00F7425E"/>
    <w:rsid w:val="00F777D8"/>
    <w:rsid w:val="00F80958"/>
    <w:rsid w:val="00F846B3"/>
    <w:rsid w:val="00F84AC8"/>
    <w:rsid w:val="00F85783"/>
    <w:rsid w:val="00F86891"/>
    <w:rsid w:val="00F94743"/>
    <w:rsid w:val="00FA3F40"/>
    <w:rsid w:val="00FA4C0D"/>
    <w:rsid w:val="00FC0E86"/>
    <w:rsid w:val="00FC182C"/>
    <w:rsid w:val="00FC468C"/>
    <w:rsid w:val="00FC5C27"/>
    <w:rsid w:val="00FD6614"/>
    <w:rsid w:val="00FF3434"/>
    <w:rsid w:val="00FF5EE1"/>
    <w:rsid w:val="00FF77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821B"/>
  <w15:docId w15:val="{5BB8A04C-D8FA-44BD-96D8-F620A5BB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38B"/>
  </w:style>
  <w:style w:type="paragraph" w:styleId="Heading3">
    <w:name w:val="heading 3"/>
    <w:basedOn w:val="Normal"/>
    <w:link w:val="Heading3Char"/>
    <w:uiPriority w:val="9"/>
    <w:qFormat/>
    <w:rsid w:val="00C652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75"/>
    <w:pPr>
      <w:ind w:left="720"/>
      <w:contextualSpacing/>
    </w:pPr>
  </w:style>
  <w:style w:type="table" w:styleId="TableGrid">
    <w:name w:val="Table Grid"/>
    <w:basedOn w:val="TableNormal"/>
    <w:uiPriority w:val="39"/>
    <w:rsid w:val="0017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180"/>
  </w:style>
  <w:style w:type="paragraph" w:styleId="Footer">
    <w:name w:val="footer"/>
    <w:basedOn w:val="Normal"/>
    <w:link w:val="FooterChar"/>
    <w:uiPriority w:val="99"/>
    <w:unhideWhenUsed/>
    <w:rsid w:val="0087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180"/>
  </w:style>
  <w:style w:type="paragraph" w:styleId="NormalWeb">
    <w:name w:val="Normal (Web)"/>
    <w:basedOn w:val="Normal"/>
    <w:uiPriority w:val="99"/>
    <w:unhideWhenUsed/>
    <w:rsid w:val="006303B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C652A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652AF"/>
    <w:rPr>
      <w:b/>
      <w:bCs/>
    </w:rPr>
  </w:style>
  <w:style w:type="character" w:styleId="Hyperlink">
    <w:name w:val="Hyperlink"/>
    <w:basedOn w:val="DefaultParagraphFont"/>
    <w:uiPriority w:val="99"/>
    <w:unhideWhenUsed/>
    <w:rsid w:val="00BE6FAE"/>
    <w:rPr>
      <w:color w:val="0563C1" w:themeColor="hyperlink"/>
      <w:u w:val="single"/>
    </w:rPr>
  </w:style>
  <w:style w:type="character" w:styleId="Emphasis">
    <w:name w:val="Emphasis"/>
    <w:basedOn w:val="DefaultParagraphFont"/>
    <w:uiPriority w:val="20"/>
    <w:qFormat/>
    <w:rsid w:val="00D336DB"/>
    <w:rPr>
      <w:i/>
      <w:iCs/>
    </w:rPr>
  </w:style>
  <w:style w:type="character" w:styleId="UnresolvedMention">
    <w:name w:val="Unresolved Mention"/>
    <w:basedOn w:val="DefaultParagraphFont"/>
    <w:uiPriority w:val="99"/>
    <w:semiHidden/>
    <w:unhideWhenUsed/>
    <w:rsid w:val="007B6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3236">
      <w:bodyDiv w:val="1"/>
      <w:marLeft w:val="0"/>
      <w:marRight w:val="0"/>
      <w:marTop w:val="0"/>
      <w:marBottom w:val="0"/>
      <w:divBdr>
        <w:top w:val="none" w:sz="0" w:space="0" w:color="auto"/>
        <w:left w:val="none" w:sz="0" w:space="0" w:color="auto"/>
        <w:bottom w:val="none" w:sz="0" w:space="0" w:color="auto"/>
        <w:right w:val="none" w:sz="0" w:space="0" w:color="auto"/>
      </w:divBdr>
    </w:div>
    <w:div w:id="148526477">
      <w:bodyDiv w:val="1"/>
      <w:marLeft w:val="0"/>
      <w:marRight w:val="0"/>
      <w:marTop w:val="0"/>
      <w:marBottom w:val="0"/>
      <w:divBdr>
        <w:top w:val="none" w:sz="0" w:space="0" w:color="auto"/>
        <w:left w:val="none" w:sz="0" w:space="0" w:color="auto"/>
        <w:bottom w:val="none" w:sz="0" w:space="0" w:color="auto"/>
        <w:right w:val="none" w:sz="0" w:space="0" w:color="auto"/>
      </w:divBdr>
    </w:div>
    <w:div w:id="299966928">
      <w:bodyDiv w:val="1"/>
      <w:marLeft w:val="0"/>
      <w:marRight w:val="0"/>
      <w:marTop w:val="0"/>
      <w:marBottom w:val="0"/>
      <w:divBdr>
        <w:top w:val="none" w:sz="0" w:space="0" w:color="auto"/>
        <w:left w:val="none" w:sz="0" w:space="0" w:color="auto"/>
        <w:bottom w:val="none" w:sz="0" w:space="0" w:color="auto"/>
        <w:right w:val="none" w:sz="0" w:space="0" w:color="auto"/>
      </w:divBdr>
    </w:div>
    <w:div w:id="300810318">
      <w:bodyDiv w:val="1"/>
      <w:marLeft w:val="0"/>
      <w:marRight w:val="0"/>
      <w:marTop w:val="0"/>
      <w:marBottom w:val="0"/>
      <w:divBdr>
        <w:top w:val="none" w:sz="0" w:space="0" w:color="auto"/>
        <w:left w:val="none" w:sz="0" w:space="0" w:color="auto"/>
        <w:bottom w:val="none" w:sz="0" w:space="0" w:color="auto"/>
        <w:right w:val="none" w:sz="0" w:space="0" w:color="auto"/>
      </w:divBdr>
    </w:div>
    <w:div w:id="538400807">
      <w:bodyDiv w:val="1"/>
      <w:marLeft w:val="0"/>
      <w:marRight w:val="0"/>
      <w:marTop w:val="0"/>
      <w:marBottom w:val="0"/>
      <w:divBdr>
        <w:top w:val="none" w:sz="0" w:space="0" w:color="auto"/>
        <w:left w:val="none" w:sz="0" w:space="0" w:color="auto"/>
        <w:bottom w:val="none" w:sz="0" w:space="0" w:color="auto"/>
        <w:right w:val="none" w:sz="0" w:space="0" w:color="auto"/>
      </w:divBdr>
    </w:div>
    <w:div w:id="632516742">
      <w:bodyDiv w:val="1"/>
      <w:marLeft w:val="0"/>
      <w:marRight w:val="0"/>
      <w:marTop w:val="0"/>
      <w:marBottom w:val="0"/>
      <w:divBdr>
        <w:top w:val="none" w:sz="0" w:space="0" w:color="auto"/>
        <w:left w:val="none" w:sz="0" w:space="0" w:color="auto"/>
        <w:bottom w:val="none" w:sz="0" w:space="0" w:color="auto"/>
        <w:right w:val="none" w:sz="0" w:space="0" w:color="auto"/>
      </w:divBdr>
    </w:div>
    <w:div w:id="634289911">
      <w:bodyDiv w:val="1"/>
      <w:marLeft w:val="0"/>
      <w:marRight w:val="0"/>
      <w:marTop w:val="0"/>
      <w:marBottom w:val="0"/>
      <w:divBdr>
        <w:top w:val="none" w:sz="0" w:space="0" w:color="auto"/>
        <w:left w:val="none" w:sz="0" w:space="0" w:color="auto"/>
        <w:bottom w:val="none" w:sz="0" w:space="0" w:color="auto"/>
        <w:right w:val="none" w:sz="0" w:space="0" w:color="auto"/>
      </w:divBdr>
    </w:div>
    <w:div w:id="641810064">
      <w:bodyDiv w:val="1"/>
      <w:marLeft w:val="0"/>
      <w:marRight w:val="0"/>
      <w:marTop w:val="0"/>
      <w:marBottom w:val="0"/>
      <w:divBdr>
        <w:top w:val="none" w:sz="0" w:space="0" w:color="auto"/>
        <w:left w:val="none" w:sz="0" w:space="0" w:color="auto"/>
        <w:bottom w:val="none" w:sz="0" w:space="0" w:color="auto"/>
        <w:right w:val="none" w:sz="0" w:space="0" w:color="auto"/>
      </w:divBdr>
    </w:div>
    <w:div w:id="694623452">
      <w:bodyDiv w:val="1"/>
      <w:marLeft w:val="0"/>
      <w:marRight w:val="0"/>
      <w:marTop w:val="0"/>
      <w:marBottom w:val="0"/>
      <w:divBdr>
        <w:top w:val="none" w:sz="0" w:space="0" w:color="auto"/>
        <w:left w:val="none" w:sz="0" w:space="0" w:color="auto"/>
        <w:bottom w:val="none" w:sz="0" w:space="0" w:color="auto"/>
        <w:right w:val="none" w:sz="0" w:space="0" w:color="auto"/>
      </w:divBdr>
    </w:div>
    <w:div w:id="921531238">
      <w:bodyDiv w:val="1"/>
      <w:marLeft w:val="0"/>
      <w:marRight w:val="0"/>
      <w:marTop w:val="0"/>
      <w:marBottom w:val="0"/>
      <w:divBdr>
        <w:top w:val="none" w:sz="0" w:space="0" w:color="auto"/>
        <w:left w:val="none" w:sz="0" w:space="0" w:color="auto"/>
        <w:bottom w:val="none" w:sz="0" w:space="0" w:color="auto"/>
        <w:right w:val="none" w:sz="0" w:space="0" w:color="auto"/>
      </w:divBdr>
    </w:div>
    <w:div w:id="922104814">
      <w:bodyDiv w:val="1"/>
      <w:marLeft w:val="0"/>
      <w:marRight w:val="0"/>
      <w:marTop w:val="0"/>
      <w:marBottom w:val="0"/>
      <w:divBdr>
        <w:top w:val="none" w:sz="0" w:space="0" w:color="auto"/>
        <w:left w:val="none" w:sz="0" w:space="0" w:color="auto"/>
        <w:bottom w:val="none" w:sz="0" w:space="0" w:color="auto"/>
        <w:right w:val="none" w:sz="0" w:space="0" w:color="auto"/>
      </w:divBdr>
    </w:div>
    <w:div w:id="962148858">
      <w:bodyDiv w:val="1"/>
      <w:marLeft w:val="0"/>
      <w:marRight w:val="0"/>
      <w:marTop w:val="0"/>
      <w:marBottom w:val="0"/>
      <w:divBdr>
        <w:top w:val="none" w:sz="0" w:space="0" w:color="auto"/>
        <w:left w:val="none" w:sz="0" w:space="0" w:color="auto"/>
        <w:bottom w:val="none" w:sz="0" w:space="0" w:color="auto"/>
        <w:right w:val="none" w:sz="0" w:space="0" w:color="auto"/>
      </w:divBdr>
    </w:div>
    <w:div w:id="985402502">
      <w:bodyDiv w:val="1"/>
      <w:marLeft w:val="0"/>
      <w:marRight w:val="0"/>
      <w:marTop w:val="0"/>
      <w:marBottom w:val="0"/>
      <w:divBdr>
        <w:top w:val="none" w:sz="0" w:space="0" w:color="auto"/>
        <w:left w:val="none" w:sz="0" w:space="0" w:color="auto"/>
        <w:bottom w:val="none" w:sz="0" w:space="0" w:color="auto"/>
        <w:right w:val="none" w:sz="0" w:space="0" w:color="auto"/>
      </w:divBdr>
    </w:div>
    <w:div w:id="1026759252">
      <w:bodyDiv w:val="1"/>
      <w:marLeft w:val="0"/>
      <w:marRight w:val="0"/>
      <w:marTop w:val="0"/>
      <w:marBottom w:val="0"/>
      <w:divBdr>
        <w:top w:val="none" w:sz="0" w:space="0" w:color="auto"/>
        <w:left w:val="none" w:sz="0" w:space="0" w:color="auto"/>
        <w:bottom w:val="none" w:sz="0" w:space="0" w:color="auto"/>
        <w:right w:val="none" w:sz="0" w:space="0" w:color="auto"/>
      </w:divBdr>
    </w:div>
    <w:div w:id="1040395898">
      <w:bodyDiv w:val="1"/>
      <w:marLeft w:val="0"/>
      <w:marRight w:val="0"/>
      <w:marTop w:val="0"/>
      <w:marBottom w:val="0"/>
      <w:divBdr>
        <w:top w:val="none" w:sz="0" w:space="0" w:color="auto"/>
        <w:left w:val="none" w:sz="0" w:space="0" w:color="auto"/>
        <w:bottom w:val="none" w:sz="0" w:space="0" w:color="auto"/>
        <w:right w:val="none" w:sz="0" w:space="0" w:color="auto"/>
      </w:divBdr>
    </w:div>
    <w:div w:id="1130325238">
      <w:bodyDiv w:val="1"/>
      <w:marLeft w:val="0"/>
      <w:marRight w:val="0"/>
      <w:marTop w:val="0"/>
      <w:marBottom w:val="0"/>
      <w:divBdr>
        <w:top w:val="none" w:sz="0" w:space="0" w:color="auto"/>
        <w:left w:val="none" w:sz="0" w:space="0" w:color="auto"/>
        <w:bottom w:val="none" w:sz="0" w:space="0" w:color="auto"/>
        <w:right w:val="none" w:sz="0" w:space="0" w:color="auto"/>
      </w:divBdr>
      <w:divsChild>
        <w:div w:id="1810980429">
          <w:marLeft w:val="0"/>
          <w:marRight w:val="0"/>
          <w:marTop w:val="0"/>
          <w:marBottom w:val="0"/>
          <w:divBdr>
            <w:top w:val="none" w:sz="0" w:space="0" w:color="auto"/>
            <w:left w:val="none" w:sz="0" w:space="0" w:color="auto"/>
            <w:bottom w:val="none" w:sz="0" w:space="0" w:color="auto"/>
            <w:right w:val="none" w:sz="0" w:space="0" w:color="auto"/>
          </w:divBdr>
        </w:div>
      </w:divsChild>
    </w:div>
    <w:div w:id="1164903638">
      <w:bodyDiv w:val="1"/>
      <w:marLeft w:val="0"/>
      <w:marRight w:val="0"/>
      <w:marTop w:val="0"/>
      <w:marBottom w:val="0"/>
      <w:divBdr>
        <w:top w:val="none" w:sz="0" w:space="0" w:color="auto"/>
        <w:left w:val="none" w:sz="0" w:space="0" w:color="auto"/>
        <w:bottom w:val="none" w:sz="0" w:space="0" w:color="auto"/>
        <w:right w:val="none" w:sz="0" w:space="0" w:color="auto"/>
      </w:divBdr>
    </w:div>
    <w:div w:id="1165171813">
      <w:bodyDiv w:val="1"/>
      <w:marLeft w:val="0"/>
      <w:marRight w:val="0"/>
      <w:marTop w:val="0"/>
      <w:marBottom w:val="0"/>
      <w:divBdr>
        <w:top w:val="none" w:sz="0" w:space="0" w:color="auto"/>
        <w:left w:val="none" w:sz="0" w:space="0" w:color="auto"/>
        <w:bottom w:val="none" w:sz="0" w:space="0" w:color="auto"/>
        <w:right w:val="none" w:sz="0" w:space="0" w:color="auto"/>
      </w:divBdr>
    </w:div>
    <w:div w:id="1194004902">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378357447">
      <w:bodyDiv w:val="1"/>
      <w:marLeft w:val="0"/>
      <w:marRight w:val="0"/>
      <w:marTop w:val="0"/>
      <w:marBottom w:val="0"/>
      <w:divBdr>
        <w:top w:val="none" w:sz="0" w:space="0" w:color="auto"/>
        <w:left w:val="none" w:sz="0" w:space="0" w:color="auto"/>
        <w:bottom w:val="none" w:sz="0" w:space="0" w:color="auto"/>
        <w:right w:val="none" w:sz="0" w:space="0" w:color="auto"/>
      </w:divBdr>
    </w:div>
    <w:div w:id="1388993320">
      <w:bodyDiv w:val="1"/>
      <w:marLeft w:val="0"/>
      <w:marRight w:val="0"/>
      <w:marTop w:val="0"/>
      <w:marBottom w:val="0"/>
      <w:divBdr>
        <w:top w:val="none" w:sz="0" w:space="0" w:color="auto"/>
        <w:left w:val="none" w:sz="0" w:space="0" w:color="auto"/>
        <w:bottom w:val="none" w:sz="0" w:space="0" w:color="auto"/>
        <w:right w:val="none" w:sz="0" w:space="0" w:color="auto"/>
      </w:divBdr>
    </w:div>
    <w:div w:id="1425225113">
      <w:bodyDiv w:val="1"/>
      <w:marLeft w:val="0"/>
      <w:marRight w:val="0"/>
      <w:marTop w:val="0"/>
      <w:marBottom w:val="0"/>
      <w:divBdr>
        <w:top w:val="none" w:sz="0" w:space="0" w:color="auto"/>
        <w:left w:val="none" w:sz="0" w:space="0" w:color="auto"/>
        <w:bottom w:val="none" w:sz="0" w:space="0" w:color="auto"/>
        <w:right w:val="none" w:sz="0" w:space="0" w:color="auto"/>
      </w:divBdr>
    </w:div>
    <w:div w:id="1436487526">
      <w:bodyDiv w:val="1"/>
      <w:marLeft w:val="0"/>
      <w:marRight w:val="0"/>
      <w:marTop w:val="0"/>
      <w:marBottom w:val="0"/>
      <w:divBdr>
        <w:top w:val="none" w:sz="0" w:space="0" w:color="auto"/>
        <w:left w:val="none" w:sz="0" w:space="0" w:color="auto"/>
        <w:bottom w:val="none" w:sz="0" w:space="0" w:color="auto"/>
        <w:right w:val="none" w:sz="0" w:space="0" w:color="auto"/>
      </w:divBdr>
    </w:div>
    <w:div w:id="1521580684">
      <w:bodyDiv w:val="1"/>
      <w:marLeft w:val="0"/>
      <w:marRight w:val="0"/>
      <w:marTop w:val="0"/>
      <w:marBottom w:val="0"/>
      <w:divBdr>
        <w:top w:val="none" w:sz="0" w:space="0" w:color="auto"/>
        <w:left w:val="none" w:sz="0" w:space="0" w:color="auto"/>
        <w:bottom w:val="none" w:sz="0" w:space="0" w:color="auto"/>
        <w:right w:val="none" w:sz="0" w:space="0" w:color="auto"/>
      </w:divBdr>
    </w:div>
    <w:div w:id="1532721291">
      <w:bodyDiv w:val="1"/>
      <w:marLeft w:val="0"/>
      <w:marRight w:val="0"/>
      <w:marTop w:val="0"/>
      <w:marBottom w:val="0"/>
      <w:divBdr>
        <w:top w:val="none" w:sz="0" w:space="0" w:color="auto"/>
        <w:left w:val="none" w:sz="0" w:space="0" w:color="auto"/>
        <w:bottom w:val="none" w:sz="0" w:space="0" w:color="auto"/>
        <w:right w:val="none" w:sz="0" w:space="0" w:color="auto"/>
      </w:divBdr>
    </w:div>
    <w:div w:id="1535534542">
      <w:bodyDiv w:val="1"/>
      <w:marLeft w:val="0"/>
      <w:marRight w:val="0"/>
      <w:marTop w:val="0"/>
      <w:marBottom w:val="0"/>
      <w:divBdr>
        <w:top w:val="none" w:sz="0" w:space="0" w:color="auto"/>
        <w:left w:val="none" w:sz="0" w:space="0" w:color="auto"/>
        <w:bottom w:val="none" w:sz="0" w:space="0" w:color="auto"/>
        <w:right w:val="none" w:sz="0" w:space="0" w:color="auto"/>
      </w:divBdr>
    </w:div>
    <w:div w:id="1540243127">
      <w:bodyDiv w:val="1"/>
      <w:marLeft w:val="0"/>
      <w:marRight w:val="0"/>
      <w:marTop w:val="0"/>
      <w:marBottom w:val="0"/>
      <w:divBdr>
        <w:top w:val="none" w:sz="0" w:space="0" w:color="auto"/>
        <w:left w:val="none" w:sz="0" w:space="0" w:color="auto"/>
        <w:bottom w:val="none" w:sz="0" w:space="0" w:color="auto"/>
        <w:right w:val="none" w:sz="0" w:space="0" w:color="auto"/>
      </w:divBdr>
    </w:div>
    <w:div w:id="1562324090">
      <w:bodyDiv w:val="1"/>
      <w:marLeft w:val="0"/>
      <w:marRight w:val="0"/>
      <w:marTop w:val="0"/>
      <w:marBottom w:val="0"/>
      <w:divBdr>
        <w:top w:val="none" w:sz="0" w:space="0" w:color="auto"/>
        <w:left w:val="none" w:sz="0" w:space="0" w:color="auto"/>
        <w:bottom w:val="none" w:sz="0" w:space="0" w:color="auto"/>
        <w:right w:val="none" w:sz="0" w:space="0" w:color="auto"/>
      </w:divBdr>
    </w:div>
    <w:div w:id="1573468167">
      <w:bodyDiv w:val="1"/>
      <w:marLeft w:val="0"/>
      <w:marRight w:val="0"/>
      <w:marTop w:val="0"/>
      <w:marBottom w:val="0"/>
      <w:divBdr>
        <w:top w:val="none" w:sz="0" w:space="0" w:color="auto"/>
        <w:left w:val="none" w:sz="0" w:space="0" w:color="auto"/>
        <w:bottom w:val="none" w:sz="0" w:space="0" w:color="auto"/>
        <w:right w:val="none" w:sz="0" w:space="0" w:color="auto"/>
      </w:divBdr>
    </w:div>
    <w:div w:id="1593124342">
      <w:bodyDiv w:val="1"/>
      <w:marLeft w:val="0"/>
      <w:marRight w:val="0"/>
      <w:marTop w:val="0"/>
      <w:marBottom w:val="0"/>
      <w:divBdr>
        <w:top w:val="none" w:sz="0" w:space="0" w:color="auto"/>
        <w:left w:val="none" w:sz="0" w:space="0" w:color="auto"/>
        <w:bottom w:val="none" w:sz="0" w:space="0" w:color="auto"/>
        <w:right w:val="none" w:sz="0" w:space="0" w:color="auto"/>
      </w:divBdr>
    </w:div>
    <w:div w:id="1720662931">
      <w:bodyDiv w:val="1"/>
      <w:marLeft w:val="0"/>
      <w:marRight w:val="0"/>
      <w:marTop w:val="0"/>
      <w:marBottom w:val="0"/>
      <w:divBdr>
        <w:top w:val="none" w:sz="0" w:space="0" w:color="auto"/>
        <w:left w:val="none" w:sz="0" w:space="0" w:color="auto"/>
        <w:bottom w:val="none" w:sz="0" w:space="0" w:color="auto"/>
        <w:right w:val="none" w:sz="0" w:space="0" w:color="auto"/>
      </w:divBdr>
    </w:div>
    <w:div w:id="1815638560">
      <w:bodyDiv w:val="1"/>
      <w:marLeft w:val="0"/>
      <w:marRight w:val="0"/>
      <w:marTop w:val="0"/>
      <w:marBottom w:val="0"/>
      <w:divBdr>
        <w:top w:val="none" w:sz="0" w:space="0" w:color="auto"/>
        <w:left w:val="none" w:sz="0" w:space="0" w:color="auto"/>
        <w:bottom w:val="none" w:sz="0" w:space="0" w:color="auto"/>
        <w:right w:val="none" w:sz="0" w:space="0" w:color="auto"/>
      </w:divBdr>
    </w:div>
    <w:div w:id="1818572820">
      <w:bodyDiv w:val="1"/>
      <w:marLeft w:val="0"/>
      <w:marRight w:val="0"/>
      <w:marTop w:val="0"/>
      <w:marBottom w:val="0"/>
      <w:divBdr>
        <w:top w:val="none" w:sz="0" w:space="0" w:color="auto"/>
        <w:left w:val="none" w:sz="0" w:space="0" w:color="auto"/>
        <w:bottom w:val="none" w:sz="0" w:space="0" w:color="auto"/>
        <w:right w:val="none" w:sz="0" w:space="0" w:color="auto"/>
      </w:divBdr>
    </w:div>
    <w:div w:id="1835216328">
      <w:bodyDiv w:val="1"/>
      <w:marLeft w:val="0"/>
      <w:marRight w:val="0"/>
      <w:marTop w:val="0"/>
      <w:marBottom w:val="0"/>
      <w:divBdr>
        <w:top w:val="none" w:sz="0" w:space="0" w:color="auto"/>
        <w:left w:val="none" w:sz="0" w:space="0" w:color="auto"/>
        <w:bottom w:val="none" w:sz="0" w:space="0" w:color="auto"/>
        <w:right w:val="none" w:sz="0" w:space="0" w:color="auto"/>
      </w:divBdr>
    </w:div>
    <w:div w:id="1908420959">
      <w:bodyDiv w:val="1"/>
      <w:marLeft w:val="0"/>
      <w:marRight w:val="0"/>
      <w:marTop w:val="0"/>
      <w:marBottom w:val="0"/>
      <w:divBdr>
        <w:top w:val="none" w:sz="0" w:space="0" w:color="auto"/>
        <w:left w:val="none" w:sz="0" w:space="0" w:color="auto"/>
        <w:bottom w:val="none" w:sz="0" w:space="0" w:color="auto"/>
        <w:right w:val="none" w:sz="0" w:space="0" w:color="auto"/>
      </w:divBdr>
    </w:div>
    <w:div w:id="1946379485">
      <w:bodyDiv w:val="1"/>
      <w:marLeft w:val="0"/>
      <w:marRight w:val="0"/>
      <w:marTop w:val="0"/>
      <w:marBottom w:val="0"/>
      <w:divBdr>
        <w:top w:val="none" w:sz="0" w:space="0" w:color="auto"/>
        <w:left w:val="none" w:sz="0" w:space="0" w:color="auto"/>
        <w:bottom w:val="none" w:sz="0" w:space="0" w:color="auto"/>
        <w:right w:val="none" w:sz="0" w:space="0" w:color="auto"/>
      </w:divBdr>
    </w:div>
    <w:div w:id="1980063535">
      <w:bodyDiv w:val="1"/>
      <w:marLeft w:val="0"/>
      <w:marRight w:val="0"/>
      <w:marTop w:val="0"/>
      <w:marBottom w:val="0"/>
      <w:divBdr>
        <w:top w:val="none" w:sz="0" w:space="0" w:color="auto"/>
        <w:left w:val="none" w:sz="0" w:space="0" w:color="auto"/>
        <w:bottom w:val="none" w:sz="0" w:space="0" w:color="auto"/>
        <w:right w:val="none" w:sz="0" w:space="0" w:color="auto"/>
      </w:divBdr>
    </w:div>
    <w:div w:id="2041276558">
      <w:bodyDiv w:val="1"/>
      <w:marLeft w:val="0"/>
      <w:marRight w:val="0"/>
      <w:marTop w:val="0"/>
      <w:marBottom w:val="0"/>
      <w:divBdr>
        <w:top w:val="none" w:sz="0" w:space="0" w:color="auto"/>
        <w:left w:val="none" w:sz="0" w:space="0" w:color="auto"/>
        <w:bottom w:val="none" w:sz="0" w:space="0" w:color="auto"/>
        <w:right w:val="none" w:sz="0" w:space="0" w:color="auto"/>
      </w:divBdr>
    </w:div>
    <w:div w:id="2093306958">
      <w:bodyDiv w:val="1"/>
      <w:marLeft w:val="0"/>
      <w:marRight w:val="0"/>
      <w:marTop w:val="0"/>
      <w:marBottom w:val="0"/>
      <w:divBdr>
        <w:top w:val="none" w:sz="0" w:space="0" w:color="auto"/>
        <w:left w:val="none" w:sz="0" w:space="0" w:color="auto"/>
        <w:bottom w:val="none" w:sz="0" w:space="0" w:color="auto"/>
        <w:right w:val="none" w:sz="0" w:space="0" w:color="auto"/>
      </w:divBdr>
    </w:div>
    <w:div w:id="2120175864">
      <w:bodyDiv w:val="1"/>
      <w:marLeft w:val="0"/>
      <w:marRight w:val="0"/>
      <w:marTop w:val="0"/>
      <w:marBottom w:val="0"/>
      <w:divBdr>
        <w:top w:val="none" w:sz="0" w:space="0" w:color="auto"/>
        <w:left w:val="none" w:sz="0" w:space="0" w:color="auto"/>
        <w:bottom w:val="none" w:sz="0" w:space="0" w:color="auto"/>
        <w:right w:val="none" w:sz="0" w:space="0" w:color="auto"/>
      </w:divBdr>
    </w:div>
    <w:div w:id="21258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17691575" TargetMode="External"/><Relationship Id="rId13" Type="http://schemas.openxmlformats.org/officeDocument/2006/relationships/hyperlink" Target="https://doi.org/10.1108/JWL-09-2013-0070" TargetMode="External"/><Relationship Id="rId18" Type="http://schemas.openxmlformats.org/officeDocument/2006/relationships/hyperlink" Target="https://doi.org/10.1525/cmr.2012.54.4.93" TargetMode="External"/><Relationship Id="rId3" Type="http://schemas.openxmlformats.org/officeDocument/2006/relationships/styles" Target="styles.xml"/><Relationship Id="rId21" Type="http://schemas.openxmlformats.org/officeDocument/2006/relationships/hyperlink" Target="https://doi.org/10.1177/1523422311431220" TargetMode="External"/><Relationship Id="rId7" Type="http://schemas.openxmlformats.org/officeDocument/2006/relationships/endnotes" Target="endnotes.xml"/><Relationship Id="rId12" Type="http://schemas.openxmlformats.org/officeDocument/2006/relationships/hyperlink" Target="https://www.jstor.org/stable/26398600" TargetMode="External"/><Relationship Id="rId17" Type="http://schemas.openxmlformats.org/officeDocument/2006/relationships/hyperlink" Target="https://doi.org/10.1108/MD-03-2020-0268" TargetMode="External"/><Relationship Id="rId2" Type="http://schemas.openxmlformats.org/officeDocument/2006/relationships/numbering" Target="numbering.xml"/><Relationship Id="rId16" Type="http://schemas.openxmlformats.org/officeDocument/2006/relationships/hyperlink" Target="https://doi.org/10.1080/23311975.2024.2427226" TargetMode="External"/><Relationship Id="rId20" Type="http://schemas.openxmlformats.org/officeDocument/2006/relationships/hyperlink" Target="https://doi.org/10.1016/j.tourman.2024.1050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mj.2023.04.003" TargetMode="External"/><Relationship Id="rId5" Type="http://schemas.openxmlformats.org/officeDocument/2006/relationships/webSettings" Target="webSettings.xml"/><Relationship Id="rId15" Type="http://schemas.openxmlformats.org/officeDocument/2006/relationships/hyperlink" Target="https://doi.org/10.1002/csr.1287" TargetMode="External"/><Relationship Id="rId23" Type="http://schemas.openxmlformats.org/officeDocument/2006/relationships/theme" Target="theme/theme1.xml"/><Relationship Id="rId10" Type="http://schemas.openxmlformats.org/officeDocument/2006/relationships/hyperlink" Target="https://doi.org/10.1108/SRJ-07-2016-0115" TargetMode="External"/><Relationship Id="rId19" Type="http://schemas.openxmlformats.org/officeDocument/2006/relationships/hyperlink" Target="https://doi.org/10.1108/SRJ-09-2016-0153" TargetMode="External"/><Relationship Id="rId4" Type="http://schemas.openxmlformats.org/officeDocument/2006/relationships/settings" Target="settings.xml"/><Relationship Id="rId9" Type="http://schemas.openxmlformats.org/officeDocument/2006/relationships/hyperlink" Target="https://doi.org/10.1108/SRJ-05-2018-0120" TargetMode="External"/><Relationship Id="rId14" Type="http://schemas.openxmlformats.org/officeDocument/2006/relationships/hyperlink" Target="https://doi.org/10.3389/fpsyg.2016.0079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6C58-953E-4A4C-9EAB-7CC6146F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5662</Words>
  <Characters>32275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Mythili R Rao</dc:creator>
  <cp:lastModifiedBy>Editor-11</cp:lastModifiedBy>
  <cp:revision>12</cp:revision>
  <cp:lastPrinted>2024-09-21T09:37:00Z</cp:lastPrinted>
  <dcterms:created xsi:type="dcterms:W3CDTF">2024-10-13T12:56:00Z</dcterms:created>
  <dcterms:modified xsi:type="dcterms:W3CDTF">2026-02-28T07:45:00Z</dcterms:modified>
</cp:coreProperties>
</file>