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3929F" w14:textId="3A35FB7D" w:rsidR="008075EA" w:rsidRPr="006C19CE" w:rsidRDefault="006C19CE" w:rsidP="008075EA">
      <w:pPr>
        <w:spacing w:after="0"/>
        <w:jc w:val="center"/>
        <w:rPr>
          <w:rFonts w:ascii="Times New Roman" w:hAnsi="Times New Roman" w:cs="Times New Roman"/>
          <w:b/>
          <w:sz w:val="24"/>
          <w:szCs w:val="24"/>
        </w:rPr>
      </w:pPr>
      <w:r w:rsidRPr="006C19CE">
        <w:rPr>
          <w:rFonts w:ascii="Times New Roman" w:hAnsi="Times New Roman" w:cs="Times New Roman"/>
          <w:b/>
          <w:sz w:val="24"/>
          <w:szCs w:val="24"/>
        </w:rPr>
        <w:t>TIME SERIES ANALYSIS OF PETROLEUM PRODUCTS SALES USING AUTOREGRESSIVE MODEL</w:t>
      </w:r>
    </w:p>
    <w:p w14:paraId="30B13201" w14:textId="77777777" w:rsidR="008075EA" w:rsidRPr="006C19CE" w:rsidRDefault="008075EA" w:rsidP="008075EA">
      <w:pPr>
        <w:spacing w:after="0" w:line="240" w:lineRule="auto"/>
        <w:jc w:val="both"/>
        <w:rPr>
          <w:rFonts w:ascii="Times New Roman" w:hAnsi="Times New Roman" w:cs="Times New Roman"/>
          <w:b/>
          <w:sz w:val="24"/>
          <w:szCs w:val="24"/>
        </w:rPr>
      </w:pPr>
    </w:p>
    <w:p w14:paraId="633607CD" w14:textId="77777777" w:rsidR="00EB1CB0" w:rsidRPr="006C19CE" w:rsidRDefault="00EB1CB0" w:rsidP="008075EA">
      <w:pPr>
        <w:spacing w:after="0" w:line="240" w:lineRule="auto"/>
        <w:jc w:val="both"/>
        <w:rPr>
          <w:rFonts w:ascii="Times New Roman" w:hAnsi="Times New Roman" w:cs="Times New Roman"/>
          <w:b/>
          <w:sz w:val="24"/>
          <w:szCs w:val="24"/>
        </w:rPr>
      </w:pPr>
    </w:p>
    <w:p w14:paraId="4EB5DD0C" w14:textId="48E94E2D" w:rsidR="00A37F54" w:rsidRPr="00A37F54" w:rsidRDefault="00BE6981" w:rsidP="00A37F54">
      <w:pPr>
        <w:spacing w:after="0" w:line="240" w:lineRule="auto"/>
        <w:jc w:val="both"/>
        <w:rPr>
          <w:rFonts w:ascii="Times New Roman" w:hAnsi="Times New Roman" w:cs="Times New Roman"/>
          <w:b/>
          <w:sz w:val="24"/>
          <w:szCs w:val="24"/>
        </w:rPr>
      </w:pPr>
      <w:r w:rsidRPr="006C19CE">
        <w:rPr>
          <w:rFonts w:ascii="Times New Roman" w:hAnsi="Times New Roman" w:cs="Times New Roman"/>
          <w:b/>
          <w:sz w:val="24"/>
          <w:szCs w:val="24"/>
        </w:rPr>
        <w:t>ABSTRACT</w:t>
      </w:r>
    </w:p>
    <w:p w14:paraId="31EDEA2E" w14:textId="008BA5B7" w:rsidR="00A37F54" w:rsidRPr="00A37F54" w:rsidRDefault="00A37F54" w:rsidP="00A37F54">
      <w:pPr>
        <w:pStyle w:val="NormalWeb"/>
        <w:spacing w:line="360" w:lineRule="auto"/>
        <w:jc w:val="both"/>
        <w:rPr>
          <w:sz w:val="28"/>
          <w:szCs w:val="28"/>
        </w:rPr>
      </w:pPr>
      <w:r w:rsidRPr="00A37F54">
        <w:rPr>
          <w:sz w:val="28"/>
          <w:szCs w:val="28"/>
        </w:rPr>
        <w:t xml:space="preserve">Nigeria, Africa’s largest oil producer and a key member of the Organization of Petroleum Exporting Countries (OPEC), has an economy deeply rooted in petroleum production and exports. Since the discovery of oil at </w:t>
      </w:r>
      <w:proofErr w:type="spellStart"/>
      <w:r w:rsidRPr="00A37F54">
        <w:rPr>
          <w:sz w:val="28"/>
          <w:szCs w:val="28"/>
        </w:rPr>
        <w:t>Oloibiri</w:t>
      </w:r>
      <w:proofErr w:type="spellEnd"/>
      <w:r w:rsidRPr="00A37F54">
        <w:rPr>
          <w:sz w:val="28"/>
          <w:szCs w:val="28"/>
        </w:rPr>
        <w:t xml:space="preserve"> in 1956, the sector has driven national revenue, foreign exchange earnings, and infrastructural growth, while also contributing to economic volatility, environmental degradation, and regional unrest. This study examines the historical trajectory of oil exploration and production in Nigeria and applies a statistical time series approach to forecast petroleum product sales by the Nigerian National Petroleum Corporation (NNPC). Quarterly sales data </w:t>
      </w:r>
      <w:r w:rsidR="00005330">
        <w:rPr>
          <w:sz w:val="28"/>
          <w:szCs w:val="28"/>
        </w:rPr>
        <w:t>from 2015- 2021</w:t>
      </w:r>
      <w:r w:rsidRPr="00A37F54">
        <w:rPr>
          <w:sz w:val="28"/>
          <w:szCs w:val="28"/>
        </w:rPr>
        <w:t xml:space="preserve"> were </w:t>
      </w:r>
      <w:proofErr w:type="spellStart"/>
      <w:r w:rsidRPr="00A37F54">
        <w:rPr>
          <w:sz w:val="28"/>
          <w:szCs w:val="28"/>
        </w:rPr>
        <w:t>analyzed</w:t>
      </w:r>
      <w:proofErr w:type="spellEnd"/>
      <w:r w:rsidRPr="00A37F54">
        <w:rPr>
          <w:sz w:val="28"/>
          <w:szCs w:val="28"/>
        </w:rPr>
        <w:t xml:space="preserve"> using the </w:t>
      </w:r>
      <w:r w:rsidRPr="00A37F54">
        <w:rPr>
          <w:rStyle w:val="Strong"/>
          <w:rFonts w:ascii="Times New Roman" w:hAnsi="Times New Roman"/>
          <w:b w:val="0"/>
          <w:sz w:val="28"/>
          <w:szCs w:val="28"/>
        </w:rPr>
        <w:t>Autocorrelation Function (ACF)</w:t>
      </w:r>
      <w:r w:rsidRPr="00A37F54">
        <w:rPr>
          <w:b/>
          <w:sz w:val="28"/>
          <w:szCs w:val="28"/>
        </w:rPr>
        <w:t xml:space="preserve"> </w:t>
      </w:r>
      <w:r w:rsidRPr="00A37F54">
        <w:rPr>
          <w:sz w:val="28"/>
          <w:szCs w:val="28"/>
        </w:rPr>
        <w:t>and</w:t>
      </w:r>
      <w:r w:rsidRPr="00A37F54">
        <w:rPr>
          <w:b/>
          <w:sz w:val="28"/>
          <w:szCs w:val="28"/>
        </w:rPr>
        <w:t xml:space="preserve"> </w:t>
      </w:r>
      <w:r w:rsidRPr="00A37F54">
        <w:rPr>
          <w:rStyle w:val="Strong"/>
          <w:rFonts w:ascii="Times New Roman" w:hAnsi="Times New Roman"/>
          <w:b w:val="0"/>
          <w:sz w:val="28"/>
          <w:szCs w:val="28"/>
        </w:rPr>
        <w:t>Autoregressive (AR)</w:t>
      </w:r>
      <w:r w:rsidRPr="00A37F54">
        <w:rPr>
          <w:sz w:val="28"/>
          <w:szCs w:val="28"/>
        </w:rPr>
        <w:t xml:space="preserve"> models to assess the dependency structure within the data and predict future sales trends. The results show significant short-term correlation in the series, with the partial autocorrelation indicating an </w:t>
      </w:r>
      <w:proofErr w:type="gramStart"/>
      <w:r w:rsidRPr="00A37F54">
        <w:rPr>
          <w:rStyle w:val="Strong"/>
          <w:rFonts w:ascii="Times New Roman" w:hAnsi="Times New Roman"/>
          <w:b w:val="0"/>
          <w:sz w:val="28"/>
          <w:szCs w:val="28"/>
        </w:rPr>
        <w:t>AR(</w:t>
      </w:r>
      <w:proofErr w:type="gramEnd"/>
      <w:r w:rsidRPr="00A37F54">
        <w:rPr>
          <w:rStyle w:val="Strong"/>
          <w:rFonts w:ascii="Times New Roman" w:hAnsi="Times New Roman"/>
          <w:b w:val="0"/>
          <w:sz w:val="28"/>
          <w:szCs w:val="28"/>
        </w:rPr>
        <w:t>1)</w:t>
      </w:r>
      <w:r w:rsidRPr="00A37F54">
        <w:rPr>
          <w:sz w:val="28"/>
          <w:szCs w:val="28"/>
        </w:rPr>
        <w:t xml:space="preserve"> process as the best-fit model. The estimated autoregressive coefficient (ϕ₁ = 0.29) was used to forecast sales for the 2022 quarters, revealing a gradual decline compared to previous years—reflecting market instability and supply constraints. The findings highlight the persistent sensitivity of Nigeria’s petroleum sales to internal inefficiencies and external price shocks. This research underscores the importance of robust forecasting and diversification strategies in managing Nigeria’s oil-dependent economy amid global energy transitions.</w:t>
      </w:r>
    </w:p>
    <w:p w14:paraId="1C54B11A" w14:textId="77777777" w:rsidR="008075EA" w:rsidRDefault="008075EA" w:rsidP="008F576B">
      <w:pPr>
        <w:spacing w:after="0" w:line="480" w:lineRule="auto"/>
        <w:ind w:left="1170" w:hanging="1260"/>
        <w:jc w:val="both"/>
        <w:rPr>
          <w:rFonts w:ascii="Times New Roman" w:eastAsia="Times New Roman" w:hAnsi="Times New Roman" w:cs="Times New Roman"/>
          <w:sz w:val="24"/>
          <w:szCs w:val="24"/>
        </w:rPr>
      </w:pPr>
      <w:r w:rsidRPr="006C19CE">
        <w:rPr>
          <w:rFonts w:ascii="Times New Roman" w:hAnsi="Times New Roman" w:cs="Times New Roman"/>
          <w:b/>
          <w:sz w:val="24"/>
          <w:szCs w:val="24"/>
        </w:rPr>
        <w:t xml:space="preserve"> Keywords: </w:t>
      </w:r>
      <w:r w:rsidR="00167D60" w:rsidRPr="006C19CE">
        <w:rPr>
          <w:rFonts w:ascii="Times New Roman" w:hAnsi="Times New Roman" w:cs="Times New Roman"/>
          <w:sz w:val="24"/>
          <w:szCs w:val="24"/>
        </w:rPr>
        <w:t>Autocovariance</w:t>
      </w:r>
      <w:r w:rsidRPr="006C19CE">
        <w:rPr>
          <w:rFonts w:ascii="Times New Roman" w:hAnsi="Times New Roman" w:cs="Times New Roman"/>
          <w:sz w:val="24"/>
          <w:szCs w:val="24"/>
        </w:rPr>
        <w:t>,</w:t>
      </w:r>
      <w:r w:rsidRPr="006C19CE">
        <w:rPr>
          <w:rFonts w:ascii="Times New Roman" w:hAnsi="Times New Roman" w:cs="Times New Roman"/>
          <w:b/>
          <w:sz w:val="24"/>
          <w:szCs w:val="24"/>
        </w:rPr>
        <w:t xml:space="preserve"> </w:t>
      </w:r>
      <w:r w:rsidR="00167D60" w:rsidRPr="006C19CE">
        <w:rPr>
          <w:rFonts w:ascii="Times New Roman" w:hAnsi="Times New Roman" w:cs="Times New Roman"/>
          <w:sz w:val="24"/>
          <w:szCs w:val="24"/>
        </w:rPr>
        <w:t>Autocorrelation</w:t>
      </w:r>
      <w:r w:rsidRPr="006C19CE">
        <w:rPr>
          <w:rFonts w:ascii="Times New Roman" w:hAnsi="Times New Roman" w:cs="Times New Roman"/>
          <w:bCs/>
          <w:sz w:val="24"/>
          <w:szCs w:val="24"/>
        </w:rPr>
        <w:t xml:space="preserve">, </w:t>
      </w:r>
      <w:r w:rsidR="00167D60" w:rsidRPr="006C19CE">
        <w:rPr>
          <w:rFonts w:ascii="Times New Roman" w:eastAsia="Times New Roman" w:hAnsi="Times New Roman" w:cs="Times New Roman"/>
          <w:sz w:val="24"/>
          <w:szCs w:val="24"/>
        </w:rPr>
        <w:t>Forecasted value</w:t>
      </w:r>
      <w:r w:rsidRPr="006C19CE">
        <w:rPr>
          <w:rFonts w:ascii="Times New Roman" w:eastAsia="Times New Roman" w:hAnsi="Times New Roman" w:cs="Times New Roman"/>
          <w:sz w:val="24"/>
          <w:szCs w:val="24"/>
        </w:rPr>
        <w:t xml:space="preserve">, </w:t>
      </w:r>
      <w:r w:rsidR="00167D60" w:rsidRPr="006C19CE">
        <w:rPr>
          <w:rFonts w:ascii="Times New Roman" w:eastAsia="Times New Roman" w:hAnsi="Times New Roman" w:cs="Times New Roman"/>
          <w:bCs/>
          <w:kern w:val="36"/>
          <w:sz w:val="24"/>
          <w:szCs w:val="24"/>
          <w:lang w:val="en-GB" w:eastAsia="en-GB"/>
        </w:rPr>
        <w:t>Fluctuations,</w:t>
      </w:r>
      <w:r w:rsidRPr="006C19CE">
        <w:rPr>
          <w:rFonts w:ascii="Times New Roman" w:eastAsia="Times New Roman" w:hAnsi="Times New Roman" w:cs="Times New Roman"/>
          <w:sz w:val="24"/>
          <w:szCs w:val="24"/>
        </w:rPr>
        <w:t xml:space="preserve"> </w:t>
      </w:r>
      <w:r w:rsidR="00167D60" w:rsidRPr="006C19CE">
        <w:rPr>
          <w:rFonts w:ascii="Times New Roman" w:eastAsia="Times New Roman" w:hAnsi="Times New Roman" w:cs="Times New Roman"/>
          <w:sz w:val="24"/>
          <w:szCs w:val="24"/>
        </w:rPr>
        <w:t>Auto Regressive process</w:t>
      </w:r>
      <w:r w:rsidRPr="006C19CE">
        <w:rPr>
          <w:rFonts w:ascii="Times New Roman" w:eastAsia="Times New Roman" w:hAnsi="Times New Roman" w:cs="Times New Roman"/>
          <w:sz w:val="24"/>
          <w:szCs w:val="24"/>
        </w:rPr>
        <w:t xml:space="preserve">, </w:t>
      </w:r>
      <w:r w:rsidR="00167D60" w:rsidRPr="006C19CE">
        <w:rPr>
          <w:rFonts w:ascii="Times New Roman" w:eastAsia="Times New Roman" w:hAnsi="Times New Roman" w:cs="Times New Roman"/>
          <w:sz w:val="24"/>
          <w:szCs w:val="24"/>
        </w:rPr>
        <w:t>Discrete-Time Process</w:t>
      </w:r>
      <w:r w:rsidRPr="006C19CE">
        <w:rPr>
          <w:rFonts w:ascii="Times New Roman" w:eastAsia="Times New Roman" w:hAnsi="Times New Roman" w:cs="Times New Roman"/>
          <w:sz w:val="24"/>
          <w:szCs w:val="24"/>
        </w:rPr>
        <w:t>.</w:t>
      </w:r>
      <w:r w:rsidR="00650B10" w:rsidRPr="006C19CE">
        <w:rPr>
          <w:rFonts w:ascii="Times New Roman" w:eastAsia="Times New Roman" w:hAnsi="Times New Roman" w:cs="Times New Roman"/>
          <w:sz w:val="24"/>
          <w:szCs w:val="24"/>
        </w:rPr>
        <w:t xml:space="preserve"> </w:t>
      </w:r>
    </w:p>
    <w:p w14:paraId="624AF0A7" w14:textId="77777777" w:rsidR="006C5B11" w:rsidRDefault="006C5B11" w:rsidP="008F576B">
      <w:pPr>
        <w:spacing w:after="0" w:line="480" w:lineRule="auto"/>
        <w:ind w:left="1170" w:hanging="1260"/>
        <w:jc w:val="both"/>
        <w:rPr>
          <w:rFonts w:ascii="Times New Roman" w:hAnsi="Times New Roman" w:cs="Times New Roman"/>
          <w:sz w:val="24"/>
          <w:szCs w:val="24"/>
        </w:rPr>
      </w:pPr>
    </w:p>
    <w:p w14:paraId="6FFF2363" w14:textId="77777777" w:rsidR="006C5B11" w:rsidRPr="006C19CE" w:rsidRDefault="006C5B11" w:rsidP="008F576B">
      <w:pPr>
        <w:spacing w:after="0" w:line="480" w:lineRule="auto"/>
        <w:ind w:left="1170" w:hanging="1260"/>
        <w:jc w:val="both"/>
        <w:rPr>
          <w:rFonts w:ascii="Times New Roman" w:hAnsi="Times New Roman" w:cs="Times New Roman"/>
          <w:sz w:val="24"/>
          <w:szCs w:val="24"/>
        </w:rPr>
      </w:pPr>
    </w:p>
    <w:p w14:paraId="1E3D82B2" w14:textId="6D1C6414" w:rsidR="00B16062" w:rsidRPr="00B16062" w:rsidRDefault="00BE6981" w:rsidP="00B16062">
      <w:pPr>
        <w:spacing w:before="100" w:beforeAutospacing="1" w:after="0" w:line="480" w:lineRule="auto"/>
        <w:outlineLvl w:val="2"/>
        <w:rPr>
          <w:rFonts w:ascii="Times New Roman" w:hAnsi="Times New Roman" w:cs="Times New Roman"/>
          <w:b/>
          <w:sz w:val="24"/>
          <w:szCs w:val="24"/>
        </w:rPr>
      </w:pPr>
      <w:r w:rsidRPr="006C19CE">
        <w:rPr>
          <w:rFonts w:ascii="Times New Roman" w:hAnsi="Times New Roman" w:cs="Times New Roman"/>
          <w:b/>
          <w:bCs/>
          <w:sz w:val="24"/>
          <w:szCs w:val="24"/>
        </w:rPr>
        <w:lastRenderedPageBreak/>
        <w:t>1.</w:t>
      </w:r>
      <w:r w:rsidR="00B163E2" w:rsidRPr="006C19CE">
        <w:rPr>
          <w:rFonts w:ascii="Times New Roman" w:hAnsi="Times New Roman" w:cs="Times New Roman"/>
          <w:b/>
          <w:bCs/>
          <w:sz w:val="24"/>
          <w:szCs w:val="24"/>
        </w:rPr>
        <w:t xml:space="preserve">0  </w:t>
      </w:r>
      <w:r w:rsidRPr="006C19CE">
        <w:rPr>
          <w:rFonts w:ascii="Times New Roman" w:hAnsi="Times New Roman" w:cs="Times New Roman"/>
          <w:b/>
          <w:bCs/>
          <w:sz w:val="24"/>
          <w:szCs w:val="24"/>
        </w:rPr>
        <w:t xml:space="preserve"> </w:t>
      </w:r>
      <w:r w:rsidRPr="006C19CE">
        <w:rPr>
          <w:rFonts w:ascii="Times New Roman" w:hAnsi="Times New Roman" w:cs="Times New Roman"/>
          <w:b/>
          <w:bCs/>
          <w:sz w:val="26"/>
          <w:szCs w:val="26"/>
        </w:rPr>
        <w:t>INTRODUCTION:</w:t>
      </w:r>
    </w:p>
    <w:p w14:paraId="38CBB950" w14:textId="77777777" w:rsidR="00B16062" w:rsidRPr="00B16062" w:rsidRDefault="00B16062" w:rsidP="00B16062">
      <w:pPr>
        <w:pStyle w:val="NormalWeb"/>
        <w:spacing w:line="360" w:lineRule="auto"/>
        <w:jc w:val="both"/>
        <w:rPr>
          <w:sz w:val="28"/>
          <w:szCs w:val="28"/>
        </w:rPr>
      </w:pPr>
      <w:r w:rsidRPr="00B16062">
        <w:rPr>
          <w:sz w:val="28"/>
          <w:szCs w:val="28"/>
        </w:rPr>
        <w:t xml:space="preserve">Nigeria remains one of Africa’s largest crude oil producers and a strategic member of the Organization of Petroleum Exporting Countries (OPEC). Since the discovery of oil in </w:t>
      </w:r>
      <w:proofErr w:type="spellStart"/>
      <w:r w:rsidRPr="00B16062">
        <w:rPr>
          <w:sz w:val="28"/>
          <w:szCs w:val="28"/>
        </w:rPr>
        <w:t>Oloibiri</w:t>
      </w:r>
      <w:proofErr w:type="spellEnd"/>
      <w:r w:rsidRPr="00B16062">
        <w:rPr>
          <w:sz w:val="28"/>
          <w:szCs w:val="28"/>
        </w:rPr>
        <w:t xml:space="preserve"> in 1956, petroleum has evolved into the backbone of the Nigerian economy, accounting for over 80 </w:t>
      </w:r>
      <w:proofErr w:type="spellStart"/>
      <w:r w:rsidRPr="00B16062">
        <w:rPr>
          <w:sz w:val="28"/>
          <w:szCs w:val="28"/>
        </w:rPr>
        <w:t>percent</w:t>
      </w:r>
      <w:proofErr w:type="spellEnd"/>
      <w:r w:rsidRPr="00B16062">
        <w:rPr>
          <w:sz w:val="28"/>
          <w:szCs w:val="28"/>
        </w:rPr>
        <w:t xml:space="preserve"> of export earnings and the bulk of government revenue (OPEC, 2023). The sector’s trajectory has been shaped by a complex interplay of colonial legacies, multinational oil company dominance, fluctuating global prices, and successive domestic reforms. Over the past two decades, efforts to restructure the industry have intensified in response to declining production, market volatility, and governance challenges.</w:t>
      </w:r>
    </w:p>
    <w:p w14:paraId="7A90F2F2" w14:textId="77777777" w:rsidR="00B16062" w:rsidRPr="00B16062" w:rsidRDefault="00B16062" w:rsidP="00B16062">
      <w:pPr>
        <w:pStyle w:val="NormalWeb"/>
        <w:spacing w:line="360" w:lineRule="auto"/>
        <w:jc w:val="both"/>
        <w:rPr>
          <w:sz w:val="28"/>
          <w:szCs w:val="28"/>
        </w:rPr>
      </w:pPr>
      <w:r w:rsidRPr="00B16062">
        <w:rPr>
          <w:sz w:val="28"/>
          <w:szCs w:val="28"/>
        </w:rPr>
        <w:t xml:space="preserve">The enactment of the </w:t>
      </w:r>
      <w:r w:rsidRPr="00B16062">
        <w:rPr>
          <w:rStyle w:val="Emphasis"/>
          <w:rFonts w:ascii="Times New Roman" w:hAnsi="Times New Roman"/>
          <w:sz w:val="28"/>
          <w:szCs w:val="28"/>
        </w:rPr>
        <w:t>Petroleum Industry Act (PIA)</w:t>
      </w:r>
      <w:r w:rsidRPr="00B16062">
        <w:rPr>
          <w:sz w:val="28"/>
          <w:szCs w:val="28"/>
        </w:rPr>
        <w:t xml:space="preserve"> in 2021 represented a watershed in Nigeria’s oil-sector legislation. The Act sought to modernize the legal, fiscal, and regulatory frameworks, enhance transparency, and reposition the national oil company for competitiveness in a liberalized market. Scholars such as </w:t>
      </w:r>
      <w:proofErr w:type="spellStart"/>
      <w:r w:rsidRPr="00B16062">
        <w:rPr>
          <w:sz w:val="28"/>
          <w:szCs w:val="28"/>
        </w:rPr>
        <w:t>Borha</w:t>
      </w:r>
      <w:proofErr w:type="spellEnd"/>
      <w:r w:rsidRPr="00B16062">
        <w:rPr>
          <w:sz w:val="28"/>
          <w:szCs w:val="28"/>
        </w:rPr>
        <w:t xml:space="preserve"> (2023) and </w:t>
      </w:r>
      <w:proofErr w:type="spellStart"/>
      <w:r w:rsidRPr="00B16062">
        <w:rPr>
          <w:sz w:val="28"/>
          <w:szCs w:val="28"/>
        </w:rPr>
        <w:t>Adebisi</w:t>
      </w:r>
      <w:proofErr w:type="spellEnd"/>
      <w:r w:rsidRPr="00B16062">
        <w:rPr>
          <w:sz w:val="28"/>
          <w:szCs w:val="28"/>
        </w:rPr>
        <w:t xml:space="preserve"> and </w:t>
      </w:r>
      <w:proofErr w:type="spellStart"/>
      <w:r w:rsidRPr="00B16062">
        <w:rPr>
          <w:sz w:val="28"/>
          <w:szCs w:val="28"/>
        </w:rPr>
        <w:t>Ezebuiro</w:t>
      </w:r>
      <w:proofErr w:type="spellEnd"/>
      <w:r w:rsidRPr="00B16062">
        <w:rPr>
          <w:sz w:val="28"/>
          <w:szCs w:val="28"/>
        </w:rPr>
        <w:t xml:space="preserve"> (2023) argue that while the PIA offers a pathway toward improved governance and investment inflows, its implementation has been uneven, and several institutional bottlenecks persist. The transformation of the Nigerian National Petroleum Corporation (NNPC) into </w:t>
      </w:r>
      <w:r w:rsidRPr="00B16062">
        <w:rPr>
          <w:rStyle w:val="Emphasis"/>
          <w:rFonts w:ascii="Times New Roman" w:hAnsi="Times New Roman"/>
          <w:sz w:val="28"/>
          <w:szCs w:val="28"/>
        </w:rPr>
        <w:t>NNPC Limited</w:t>
      </w:r>
      <w:r w:rsidRPr="00B16062">
        <w:rPr>
          <w:sz w:val="28"/>
          <w:szCs w:val="28"/>
        </w:rPr>
        <w:t xml:space="preserve"> in 2022 further marked a shift from a state-controlled monopoly to a commercially oriented enterprise. However, empirical evidence from recent reports suggests that issues such as oil theft, pipeline vandalism, and fiscal instability continue to erode the sector’s performance (NEITI, 2023; Reuters, 2024a).</w:t>
      </w:r>
    </w:p>
    <w:p w14:paraId="25C539A8" w14:textId="77777777" w:rsidR="00B16062" w:rsidRPr="00B16062" w:rsidRDefault="00B16062" w:rsidP="00B16062">
      <w:pPr>
        <w:pStyle w:val="NormalWeb"/>
        <w:spacing w:line="360" w:lineRule="auto"/>
        <w:jc w:val="both"/>
        <w:rPr>
          <w:sz w:val="28"/>
          <w:szCs w:val="28"/>
        </w:rPr>
      </w:pPr>
      <w:r w:rsidRPr="00B16062">
        <w:rPr>
          <w:sz w:val="28"/>
          <w:szCs w:val="28"/>
        </w:rPr>
        <w:t xml:space="preserve">Non-market factors, particularly crude theft and illegal bunkering, have become significant sources of output and revenue losses. The Nigeria Extractive Industries Transparency Initiative (2023) estimates that billions of dollars are lost annually to these activities, complicating production forecasts and undermining macroeconomic stability. Concurrently, infrastructural developments—most </w:t>
      </w:r>
      <w:r w:rsidRPr="00B16062">
        <w:rPr>
          <w:sz w:val="28"/>
          <w:szCs w:val="28"/>
        </w:rPr>
        <w:lastRenderedPageBreak/>
        <w:t xml:space="preserve">notably the commissioning of the </w:t>
      </w:r>
      <w:proofErr w:type="spellStart"/>
      <w:r w:rsidRPr="00B16062">
        <w:rPr>
          <w:rStyle w:val="Emphasis"/>
          <w:rFonts w:ascii="Times New Roman" w:hAnsi="Times New Roman"/>
          <w:sz w:val="28"/>
          <w:szCs w:val="28"/>
        </w:rPr>
        <w:t>Dangote</w:t>
      </w:r>
      <w:proofErr w:type="spellEnd"/>
      <w:r w:rsidRPr="00B16062">
        <w:rPr>
          <w:rStyle w:val="Emphasis"/>
          <w:rFonts w:ascii="Times New Roman" w:hAnsi="Times New Roman"/>
          <w:sz w:val="28"/>
          <w:szCs w:val="28"/>
        </w:rPr>
        <w:t xml:space="preserve"> Refinery</w:t>
      </w:r>
      <w:r w:rsidRPr="00B16062">
        <w:rPr>
          <w:sz w:val="28"/>
          <w:szCs w:val="28"/>
        </w:rPr>
        <w:t xml:space="preserve"> in 2024 and floating LNG projects in partnership with international firms—are expected to alter the structure of domestic refining, import dependency, and export patterns (Reuters, 2024b). These changes suggest the possibility of structural breaks in petroleum sales and production data, reinforcing the need for models that can capture both cyclical </w:t>
      </w:r>
      <w:proofErr w:type="spellStart"/>
      <w:r w:rsidRPr="00B16062">
        <w:rPr>
          <w:sz w:val="28"/>
          <w:szCs w:val="28"/>
        </w:rPr>
        <w:t>behavior</w:t>
      </w:r>
      <w:proofErr w:type="spellEnd"/>
      <w:r w:rsidRPr="00B16062">
        <w:rPr>
          <w:sz w:val="28"/>
          <w:szCs w:val="28"/>
        </w:rPr>
        <w:t xml:space="preserve"> and regime shifts.</w:t>
      </w:r>
    </w:p>
    <w:p w14:paraId="1A41B2BB" w14:textId="77777777" w:rsidR="00B16062" w:rsidRPr="00B16062" w:rsidRDefault="00B16062" w:rsidP="00B16062">
      <w:pPr>
        <w:pStyle w:val="NormalWeb"/>
        <w:spacing w:line="360" w:lineRule="auto"/>
        <w:jc w:val="both"/>
        <w:rPr>
          <w:sz w:val="28"/>
          <w:szCs w:val="28"/>
        </w:rPr>
      </w:pPr>
      <w:r w:rsidRPr="00B16062">
        <w:rPr>
          <w:sz w:val="28"/>
          <w:szCs w:val="28"/>
        </w:rPr>
        <w:t xml:space="preserve">At the same time, Nigeria’s </w:t>
      </w:r>
      <w:r w:rsidRPr="00B16062">
        <w:rPr>
          <w:rStyle w:val="Emphasis"/>
          <w:rFonts w:ascii="Times New Roman" w:hAnsi="Times New Roman"/>
          <w:sz w:val="28"/>
          <w:szCs w:val="28"/>
        </w:rPr>
        <w:t>Energy Transition Plan (ETP)</w:t>
      </w:r>
      <w:r w:rsidRPr="00B16062">
        <w:rPr>
          <w:sz w:val="28"/>
          <w:szCs w:val="28"/>
        </w:rPr>
        <w:t xml:space="preserve">, launched in 2022, </w:t>
      </w:r>
      <w:proofErr w:type="gramStart"/>
      <w:r w:rsidRPr="00B16062">
        <w:rPr>
          <w:sz w:val="28"/>
          <w:szCs w:val="28"/>
        </w:rPr>
        <w:t>articulates</w:t>
      </w:r>
      <w:proofErr w:type="gramEnd"/>
      <w:r w:rsidRPr="00B16062">
        <w:rPr>
          <w:sz w:val="28"/>
          <w:szCs w:val="28"/>
        </w:rPr>
        <w:t xml:space="preserve"> a commitment to achieving net-zero emissions by 2060 through diversification into gas and renewables. While commendable, this transition agenda introduces long-term uncertainty for the petroleum subsector, especially regarding investment and pricing dynamics (Energy Transition Office, 2023). The combined effects of policy reforms, security challenges, and global energy transition pressures make the analysis of petroleum sales trends both timely and essential for economic planning.</w:t>
      </w:r>
    </w:p>
    <w:p w14:paraId="65727B76" w14:textId="77777777" w:rsidR="00B16062" w:rsidRPr="00B16062" w:rsidRDefault="00B16062" w:rsidP="00B16062">
      <w:pPr>
        <w:pStyle w:val="NormalWeb"/>
        <w:spacing w:line="360" w:lineRule="auto"/>
        <w:jc w:val="both"/>
        <w:rPr>
          <w:sz w:val="28"/>
          <w:szCs w:val="28"/>
        </w:rPr>
      </w:pPr>
      <w:r w:rsidRPr="00B16062">
        <w:rPr>
          <w:sz w:val="28"/>
          <w:szCs w:val="28"/>
        </w:rPr>
        <w:t xml:space="preserve">In this context, time-series </w:t>
      </w:r>
      <w:proofErr w:type="spellStart"/>
      <w:r w:rsidRPr="00B16062">
        <w:rPr>
          <w:sz w:val="28"/>
          <w:szCs w:val="28"/>
        </w:rPr>
        <w:t>modeling</w:t>
      </w:r>
      <w:proofErr w:type="spellEnd"/>
      <w:r w:rsidRPr="00B16062">
        <w:rPr>
          <w:sz w:val="28"/>
          <w:szCs w:val="28"/>
        </w:rPr>
        <w:t xml:space="preserve"> offers a rigorous framework for understanding and forecasting petroleum sales in Nigeria. Autoregressive (AR) and related models such as ARIMA and GARCH have been widely applied in energy economics to capture temporal dependencies and volatility in production and price data (</w:t>
      </w:r>
      <w:proofErr w:type="spellStart"/>
      <w:r w:rsidRPr="00B16062">
        <w:rPr>
          <w:sz w:val="28"/>
          <w:szCs w:val="28"/>
        </w:rPr>
        <w:t>Ajayi</w:t>
      </w:r>
      <w:proofErr w:type="spellEnd"/>
      <w:r w:rsidRPr="00B16062">
        <w:rPr>
          <w:sz w:val="28"/>
          <w:szCs w:val="28"/>
        </w:rPr>
        <w:t xml:space="preserve"> et al., 2021; </w:t>
      </w:r>
      <w:proofErr w:type="spellStart"/>
      <w:r w:rsidRPr="00B16062">
        <w:rPr>
          <w:sz w:val="28"/>
          <w:szCs w:val="28"/>
        </w:rPr>
        <w:t>Ogunleye</w:t>
      </w:r>
      <w:proofErr w:type="spellEnd"/>
      <w:r w:rsidRPr="00B16062">
        <w:rPr>
          <w:sz w:val="28"/>
          <w:szCs w:val="28"/>
        </w:rPr>
        <w:t xml:space="preserve"> &amp; </w:t>
      </w:r>
      <w:proofErr w:type="spellStart"/>
      <w:r w:rsidRPr="00B16062">
        <w:rPr>
          <w:sz w:val="28"/>
          <w:szCs w:val="28"/>
        </w:rPr>
        <w:t>Abiodun</w:t>
      </w:r>
      <w:proofErr w:type="spellEnd"/>
      <w:r w:rsidRPr="00B16062">
        <w:rPr>
          <w:sz w:val="28"/>
          <w:szCs w:val="28"/>
        </w:rPr>
        <w:t xml:space="preserve">, 2023). These models are particularly suited to assessing the persistence of shocks and identifying the degree of predictability in sales </w:t>
      </w:r>
      <w:proofErr w:type="spellStart"/>
      <w:r w:rsidRPr="00B16062">
        <w:rPr>
          <w:sz w:val="28"/>
          <w:szCs w:val="28"/>
        </w:rPr>
        <w:t>behavior</w:t>
      </w:r>
      <w:proofErr w:type="spellEnd"/>
      <w:r w:rsidRPr="00B16062">
        <w:rPr>
          <w:sz w:val="28"/>
          <w:szCs w:val="28"/>
        </w:rPr>
        <w:t>. Applying such approaches to Nigerian petroleum sales data can provide empirical insights into the stability of revenue streams, the impact of structural reforms, and the implications of emerging market conditions.</w:t>
      </w:r>
    </w:p>
    <w:p w14:paraId="73F73B4D" w14:textId="77777777" w:rsidR="00B16062" w:rsidRDefault="00B16062" w:rsidP="00B16062">
      <w:pPr>
        <w:pStyle w:val="NormalWeb"/>
        <w:spacing w:line="360" w:lineRule="auto"/>
        <w:jc w:val="both"/>
        <w:rPr>
          <w:sz w:val="28"/>
          <w:szCs w:val="28"/>
        </w:rPr>
      </w:pPr>
      <w:r w:rsidRPr="00B16062">
        <w:rPr>
          <w:sz w:val="28"/>
          <w:szCs w:val="28"/>
        </w:rPr>
        <w:t xml:space="preserve">Accordingly, this study examines the dynamics of petroleum sales in Nigeria using autoregressive </w:t>
      </w:r>
      <w:proofErr w:type="spellStart"/>
      <w:r w:rsidRPr="00B16062">
        <w:rPr>
          <w:sz w:val="28"/>
          <w:szCs w:val="28"/>
        </w:rPr>
        <w:t>modeling</w:t>
      </w:r>
      <w:proofErr w:type="spellEnd"/>
      <w:r w:rsidRPr="00B16062">
        <w:rPr>
          <w:sz w:val="28"/>
          <w:szCs w:val="28"/>
        </w:rPr>
        <w:t xml:space="preserve"> techniques. The objective is to identify patterns of dependence, assess forecast performance, and interpret the results in light of </w:t>
      </w:r>
      <w:r w:rsidRPr="00B16062">
        <w:rPr>
          <w:sz w:val="28"/>
          <w:szCs w:val="28"/>
        </w:rPr>
        <w:lastRenderedPageBreak/>
        <w:t xml:space="preserve">recent institutional and market developments. The findings are expected to contribute to the literature on petroleum-market </w:t>
      </w:r>
      <w:proofErr w:type="spellStart"/>
      <w:r w:rsidRPr="00B16062">
        <w:rPr>
          <w:sz w:val="28"/>
          <w:szCs w:val="28"/>
        </w:rPr>
        <w:t>behavior</w:t>
      </w:r>
      <w:proofErr w:type="spellEnd"/>
      <w:r w:rsidRPr="00B16062">
        <w:rPr>
          <w:sz w:val="28"/>
          <w:szCs w:val="28"/>
        </w:rPr>
        <w:t xml:space="preserve"> and support evidence-based policy formulation in the post-PIA era.</w:t>
      </w:r>
    </w:p>
    <w:p w14:paraId="2224433B" w14:textId="05C69147" w:rsidR="00B163E2" w:rsidRPr="006C19CE" w:rsidRDefault="00B16062" w:rsidP="00962C14">
      <w:pPr>
        <w:pStyle w:val="NormalWeb"/>
        <w:spacing w:line="360" w:lineRule="auto"/>
        <w:jc w:val="both"/>
        <w:rPr>
          <w:rFonts w:eastAsia="SimSun"/>
          <w:b/>
          <w:bCs/>
          <w:sz w:val="28"/>
          <w:szCs w:val="28"/>
          <w:lang w:eastAsia="zh-CN"/>
        </w:rPr>
      </w:pPr>
      <w:r w:rsidRPr="00250F24">
        <w:rPr>
          <w:b/>
          <w:sz w:val="28"/>
          <w:szCs w:val="28"/>
        </w:rPr>
        <w:t>2.0</w:t>
      </w:r>
      <w:r>
        <w:rPr>
          <w:sz w:val="28"/>
          <w:szCs w:val="28"/>
        </w:rPr>
        <w:t xml:space="preserve"> </w:t>
      </w:r>
      <w:r w:rsidR="00997A0D">
        <w:rPr>
          <w:sz w:val="28"/>
          <w:szCs w:val="28"/>
        </w:rPr>
        <w:t xml:space="preserve">  </w:t>
      </w:r>
      <w:r w:rsidR="00BE6981" w:rsidRPr="006C19CE">
        <w:rPr>
          <w:b/>
          <w:sz w:val="26"/>
          <w:szCs w:val="26"/>
        </w:rPr>
        <w:t xml:space="preserve">METHODOLOGY:    </w:t>
      </w:r>
      <w:r w:rsidR="00B163E2" w:rsidRPr="006C19CE">
        <w:rPr>
          <w:rFonts w:eastAsia="SimSun"/>
          <w:b/>
          <w:bCs/>
          <w:sz w:val="26"/>
          <w:szCs w:val="26"/>
          <w:lang w:eastAsia="zh-CN"/>
        </w:rPr>
        <w:t>AUTOCORRELATION FUNCTION</w:t>
      </w:r>
    </w:p>
    <w:p w14:paraId="6433E282"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sz w:val="28"/>
          <w:szCs w:val="28"/>
          <w:lang w:eastAsia="zh-CN"/>
        </w:rPr>
        <w:t xml:space="preserve">In statistics, the autocorrelation of a real or complex random process is the Pearson correlation between values of the process at different times, as a function of the two times or of the time lag. Let </w:t>
      </w:r>
      <m:oMath>
        <m:d>
          <m:dPr>
            <m:begChr m:val="{"/>
            <m:endChr m:val="}"/>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X</m:t>
                </m:r>
              </m:e>
              <m:sub>
                <m:r>
                  <w:rPr>
                    <w:rFonts w:ascii="Cambria Math" w:eastAsia="SimSun" w:hAnsi="Cambria Math" w:cs="Times New Roman"/>
                    <w:sz w:val="28"/>
                    <w:szCs w:val="28"/>
                    <w:lang w:eastAsia="zh-CN"/>
                  </w:rPr>
                  <m:t>t</m:t>
                </m:r>
              </m:sub>
            </m:sSub>
          </m:e>
        </m:d>
      </m:oMath>
      <w:r w:rsidRPr="006C19CE">
        <w:rPr>
          <w:rFonts w:ascii="Times New Roman" w:eastAsia="SimSun" w:hAnsi="Times New Roman" w:cs="Times New Roman"/>
          <w:sz w:val="28"/>
          <w:szCs w:val="28"/>
          <w:lang w:eastAsia="zh-CN"/>
        </w:rPr>
        <w:t xml:space="preserve"> be a random </w:t>
      </w:r>
      <w:proofErr w:type="gramStart"/>
      <w:r w:rsidRPr="006C19CE">
        <w:rPr>
          <w:rFonts w:ascii="Times New Roman" w:eastAsia="SimSun" w:hAnsi="Times New Roman" w:cs="Times New Roman"/>
          <w:sz w:val="28"/>
          <w:szCs w:val="28"/>
          <w:lang w:eastAsia="zh-CN"/>
        </w:rPr>
        <w:t xml:space="preserve">process, and </w:t>
      </w:r>
      <m:oMath>
        <m:r>
          <w:rPr>
            <w:rFonts w:ascii="Cambria Math" w:eastAsia="SimSun" w:hAnsi="Cambria Math" w:cs="Times New Roman"/>
            <w:sz w:val="28"/>
            <w:szCs w:val="28"/>
            <w:lang w:eastAsia="zh-CN"/>
          </w:rPr>
          <m:t>t</m:t>
        </m:r>
      </m:oMath>
      <w:proofErr w:type="gramEnd"/>
      <w:r w:rsidRPr="006C19CE">
        <w:rPr>
          <w:rFonts w:ascii="Times New Roman" w:eastAsia="SimSun" w:hAnsi="Times New Roman" w:cs="Times New Roman"/>
          <w:iCs/>
          <w:sz w:val="28"/>
          <w:szCs w:val="28"/>
          <w:lang w:eastAsia="zh-CN"/>
        </w:rPr>
        <w:t xml:space="preserve"> be any point in time (</w:t>
      </w:r>
      <m:oMath>
        <m:r>
          <w:rPr>
            <w:rFonts w:ascii="Cambria Math" w:eastAsia="SimSun" w:hAnsi="Cambria Math" w:cs="Times New Roman"/>
            <w:sz w:val="28"/>
            <w:szCs w:val="28"/>
            <w:lang w:eastAsia="zh-CN"/>
          </w:rPr>
          <m:t>t,</m:t>
        </m:r>
      </m:oMath>
      <w:r w:rsidRPr="006C19CE">
        <w:rPr>
          <w:rFonts w:ascii="Times New Roman" w:eastAsia="SimSun" w:hAnsi="Times New Roman" w:cs="Times New Roman"/>
          <w:iCs/>
          <w:sz w:val="28"/>
          <w:szCs w:val="28"/>
          <w:lang w:eastAsia="zh-CN"/>
        </w:rPr>
        <w:t xml:space="preserve"> may be an integer for a discrete-time process or a real number for a continuous -time process). Then  </w:t>
      </w:r>
      <m:oMath>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X</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is the value (or realization) produced by a given run of the process at </w:t>
      </w:r>
      <w:proofErr w:type="gramStart"/>
      <w:r w:rsidRPr="006C19CE">
        <w:rPr>
          <w:rFonts w:ascii="Times New Roman" w:eastAsia="SimSun" w:hAnsi="Times New Roman" w:cs="Times New Roman"/>
          <w:iCs/>
          <w:sz w:val="28"/>
          <w:szCs w:val="28"/>
          <w:lang w:eastAsia="zh-CN"/>
        </w:rPr>
        <w:t xml:space="preserve">time </w:t>
      </w:r>
      <w:proofErr w:type="gramEnd"/>
      <m:oMath>
        <m:r>
          <w:rPr>
            <w:rFonts w:ascii="Cambria Math" w:eastAsia="SimSun" w:hAnsi="Cambria Math" w:cs="Times New Roman"/>
            <w:sz w:val="28"/>
            <w:szCs w:val="28"/>
            <w:lang w:eastAsia="zh-CN"/>
          </w:rPr>
          <m:t>t</m:t>
        </m:r>
      </m:oMath>
      <w:r w:rsidRPr="006C19CE">
        <w:rPr>
          <w:rFonts w:ascii="Times New Roman" w:eastAsia="SimSun" w:hAnsi="Times New Roman" w:cs="Times New Roman"/>
          <w:iCs/>
          <w:sz w:val="28"/>
          <w:szCs w:val="28"/>
          <w:lang w:eastAsia="zh-CN"/>
        </w:rPr>
        <w:t xml:space="preserve">. Suppose that the process has mean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μ</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and variance </w:t>
      </w:r>
      <m:oMath>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up>
            <m:r>
              <w:rPr>
                <w:rFonts w:ascii="Cambria Math" w:eastAsia="SimSun" w:hAnsi="Cambria Math" w:cs="Times New Roman"/>
                <w:sz w:val="28"/>
                <w:szCs w:val="28"/>
                <w:lang w:eastAsia="zh-CN"/>
              </w:rPr>
              <m:t>2</m:t>
            </m:r>
          </m:sup>
        </m:sSubSup>
      </m:oMath>
      <w:r w:rsidRPr="006C19CE">
        <w:rPr>
          <w:rFonts w:ascii="Times New Roman" w:eastAsia="SimSun" w:hAnsi="Times New Roman" w:cs="Times New Roman"/>
          <w:iCs/>
          <w:sz w:val="28"/>
          <w:szCs w:val="28"/>
          <w:lang w:eastAsia="zh-CN"/>
        </w:rPr>
        <w:t xml:space="preserve"> at time t, for each t.</w:t>
      </w:r>
    </w:p>
    <w:p w14:paraId="35857848"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Considering the fact that it is usually impossible to obtain a complete description of a stochastic process (</w:t>
      </w:r>
      <w:proofErr w:type="spellStart"/>
      <w:r w:rsidRPr="006C19CE">
        <w:rPr>
          <w:rFonts w:ascii="Times New Roman" w:eastAsia="SimSun" w:hAnsi="Times New Roman" w:cs="Times New Roman"/>
          <w:iCs/>
          <w:sz w:val="28"/>
          <w:szCs w:val="28"/>
          <w:lang w:eastAsia="zh-CN"/>
        </w:rPr>
        <w:t>i.e</w:t>
      </w:r>
      <w:proofErr w:type="spellEnd"/>
      <w:r w:rsidRPr="006C19CE">
        <w:rPr>
          <w:rFonts w:ascii="Times New Roman" w:eastAsia="SimSun" w:hAnsi="Times New Roman" w:cs="Times New Roman"/>
          <w:iCs/>
          <w:sz w:val="28"/>
          <w:szCs w:val="28"/>
          <w:lang w:eastAsia="zh-CN"/>
        </w:rPr>
        <w:t xml:space="preserve"> actually specifying probability distribution), the autocorrelation function provides a particular description of the process for modeling purpose. The autocorrelation function discusses how much correlation there is or how much interdependency there is between neighboring data point in the series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oMath>
      <w:r w:rsidRPr="006C19CE">
        <w:rPr>
          <w:rFonts w:ascii="Times New Roman" w:eastAsia="SimSun" w:hAnsi="Times New Roman" w:cs="Times New Roman"/>
          <w:sz w:val="28"/>
          <w:szCs w:val="28"/>
          <w:lang w:eastAsia="zh-CN"/>
        </w:rPr>
        <w:t xml:space="preserve">  </w:t>
      </w:r>
      <w:proofErr w:type="gramStart"/>
      <w:r w:rsidRPr="006C19CE">
        <w:rPr>
          <w:rFonts w:ascii="Times New Roman" w:eastAsia="SimSun" w:hAnsi="Times New Roman" w:cs="Times New Roman"/>
          <w:sz w:val="28"/>
          <w:szCs w:val="28"/>
          <w:lang w:eastAsia="zh-CN"/>
        </w:rPr>
        <w:t>W</w:t>
      </w:r>
      <w:proofErr w:type="spellStart"/>
      <w:r w:rsidRPr="006C19CE">
        <w:rPr>
          <w:rFonts w:ascii="Times New Roman" w:eastAsia="SimSun" w:hAnsi="Times New Roman" w:cs="Times New Roman"/>
          <w:sz w:val="28"/>
          <w:szCs w:val="28"/>
          <w:lang w:eastAsia="zh-CN"/>
        </w:rPr>
        <w:t>e</w:t>
      </w:r>
      <w:proofErr w:type="spellEnd"/>
      <w:proofErr w:type="gramEnd"/>
      <w:r w:rsidRPr="006C19CE">
        <w:rPr>
          <w:rFonts w:ascii="Times New Roman" w:eastAsia="SimSun" w:hAnsi="Times New Roman" w:cs="Times New Roman"/>
          <w:sz w:val="28"/>
          <w:szCs w:val="28"/>
          <w:lang w:eastAsia="zh-CN"/>
        </w:rPr>
        <w:t xml:space="preserve"> define the Autocorrelation with lag K as</w:t>
      </w:r>
    </w:p>
    <w:p w14:paraId="5C6440F0"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E</m:t>
            </m:r>
            <m:d>
              <m:dPr>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r>
              <w:rPr>
                <w:rFonts w:ascii="Cambria Math" w:eastAsia="SimSun" w:hAnsi="Cambria Math" w:cs="Times New Roman"/>
                <w:sz w:val="28"/>
                <w:szCs w:val="28"/>
                <w:lang w:eastAsia="zh-CN"/>
              </w:rPr>
              <m:t>-</m:t>
            </m:r>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num>
          <m:den>
            <m:rad>
              <m:radPr>
                <m:degHide m:val="1"/>
                <m:ctrlPr>
                  <w:rPr>
                    <w:rFonts w:ascii="Cambria Math" w:eastAsia="SimSun" w:hAnsi="Cambria Math" w:cs="Times New Roman"/>
                    <w:i/>
                    <w:sz w:val="28"/>
                    <w:szCs w:val="28"/>
                    <w:lang w:eastAsia="zh-CN"/>
                  </w:rPr>
                </m:ctrlPr>
              </m:radPr>
              <m:deg/>
              <m:e>
                <m:r>
                  <w:rPr>
                    <w:rFonts w:ascii="Cambria Math" w:eastAsia="SimSun" w:hAnsi="Cambria Math" w:cs="Times New Roman"/>
                    <w:sz w:val="28"/>
                    <w:szCs w:val="28"/>
                    <w:lang w:eastAsia="zh-CN"/>
                  </w:rPr>
                  <m:t>E</m:t>
                </m:r>
                <m:sSup>
                  <m:sSupPr>
                    <m:ctrlPr>
                      <w:rPr>
                        <w:rFonts w:ascii="Cambria Math" w:eastAsia="SimSun" w:hAnsi="Cambria Math" w:cs="Times New Roman"/>
                        <w:i/>
                        <w:sz w:val="28"/>
                        <w:szCs w:val="28"/>
                        <w:lang w:eastAsia="zh-CN"/>
                      </w:rPr>
                    </m:ctrlPr>
                  </m:sSupPr>
                  <m:e>
                    <m:d>
                      <m:dPr>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e>
                  <m:sup>
                    <m:r>
                      <w:rPr>
                        <w:rFonts w:ascii="Cambria Math" w:eastAsia="SimSun" w:hAnsi="Cambria Math" w:cs="Times New Roman"/>
                        <w:sz w:val="28"/>
                        <w:szCs w:val="28"/>
                        <w:lang w:eastAsia="zh-CN"/>
                      </w:rPr>
                      <m:t>2</m:t>
                    </m:r>
                  </m:sup>
                </m:sSup>
                <m:r>
                  <w:rPr>
                    <w:rFonts w:ascii="Cambria Math" w:eastAsia="SimSun" w:hAnsi="Cambria Math" w:cs="Times New Roman"/>
                    <w:sz w:val="28"/>
                    <w:szCs w:val="28"/>
                    <w:lang w:eastAsia="zh-CN"/>
                  </w:rPr>
                  <m:t xml:space="preserve"> E </m:t>
                </m:r>
                <m:sSup>
                  <m:sSupPr>
                    <m:ctrlPr>
                      <w:rPr>
                        <w:rFonts w:ascii="Cambria Math" w:eastAsia="SimSun" w:hAnsi="Cambria Math" w:cs="Times New Roman"/>
                        <w:i/>
                        <w:sz w:val="28"/>
                        <w:szCs w:val="28"/>
                        <w:lang w:eastAsia="zh-CN"/>
                      </w:rPr>
                    </m:ctrlPr>
                  </m:sSupPr>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e>
                    </m:d>
                  </m:e>
                  <m:sup>
                    <m:r>
                      <w:rPr>
                        <w:rFonts w:ascii="Cambria Math" w:eastAsia="SimSun" w:hAnsi="Cambria Math" w:cs="Times New Roman"/>
                        <w:sz w:val="28"/>
                        <w:szCs w:val="28"/>
                        <w:lang w:eastAsia="zh-CN"/>
                      </w:rPr>
                      <m:t>2</m:t>
                    </m:r>
                  </m:sup>
                </m:sSup>
              </m:e>
            </m:rad>
          </m:den>
        </m:f>
        <m:r>
          <w:rPr>
            <w:rFonts w:ascii="Cambria Math" w:eastAsia="SimSun" w:hAnsi="Cambria Math" w:cs="Times New Roman"/>
            <w:sz w:val="28"/>
            <w:szCs w:val="28"/>
            <w:lang w:eastAsia="zh-CN"/>
          </w:rPr>
          <m:t xml:space="preserve">      </m:t>
        </m:r>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t>(2.1)</w:t>
      </w:r>
    </w:p>
    <w:p w14:paraId="0D1C2EC7"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For a stationary process, the variance at time t is the same as the variance at time </w:t>
      </w:r>
      <m:oMath>
        <m:r>
          <w:rPr>
            <w:rFonts w:ascii="Cambria Math" w:eastAsia="SimSun" w:hAnsi="Cambria Math" w:cs="Times New Roman"/>
            <w:sz w:val="28"/>
            <w:szCs w:val="28"/>
            <w:lang w:eastAsia="zh-CN"/>
          </w:rPr>
          <m:t>t+k.</m:t>
        </m:r>
      </m:oMath>
      <w:r w:rsidRPr="006C19CE">
        <w:rPr>
          <w:rFonts w:ascii="Times New Roman" w:eastAsia="SimSun" w:hAnsi="Times New Roman" w:cs="Times New Roman"/>
          <w:sz w:val="28"/>
          <w:szCs w:val="28"/>
          <w:lang w:eastAsia="zh-CN"/>
        </w:rPr>
        <w:t xml:space="preserve">  Hence, the denominator is just the variance of the stochastic process and </w:t>
      </w:r>
    </w:p>
    <w:p w14:paraId="0D3B37E0"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E(y-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num>
          <m:den>
            <m:r>
              <w:rPr>
                <w:rFonts w:ascii="Cambria Math" w:eastAsia="SimSun" w:hAnsi="Cambria Math" w:cs="Times New Roman"/>
                <w:sz w:val="28"/>
                <w:szCs w:val="28"/>
                <w:lang w:eastAsia="zh-CN"/>
              </w:rPr>
              <m:t>σ</m:t>
            </m:r>
            <m:sSup>
              <m:sSupPr>
                <m:ctrlPr>
                  <w:rPr>
                    <w:rFonts w:ascii="Cambria Math" w:eastAsia="SimSun" w:hAnsi="Cambria Math" w:cs="Times New Roman"/>
                    <w:i/>
                    <w:iCs/>
                    <w:sz w:val="28"/>
                    <w:szCs w:val="28"/>
                    <w:lang w:eastAsia="zh-CN"/>
                  </w:rPr>
                </m:ctrlPr>
              </m:sSupPr>
              <m:e>
                <m:r>
                  <w:rPr>
                    <w:rFonts w:ascii="Cambria Math" w:eastAsia="SimSun" w:hAnsi="Cambria Math" w:cs="Times New Roman"/>
                    <w:sz w:val="28"/>
                    <w:szCs w:val="28"/>
                    <w:lang w:eastAsia="zh-CN"/>
                  </w:rPr>
                  <m:t>y</m:t>
                </m:r>
              </m:e>
              <m:sup>
                <m:r>
                  <w:rPr>
                    <w:rFonts w:ascii="Cambria Math" w:eastAsia="SimSun" w:hAnsi="Cambria Math" w:cs="Times New Roman"/>
                    <w:sz w:val="28"/>
                    <w:szCs w:val="28"/>
                    <w:lang w:eastAsia="zh-CN"/>
                  </w:rPr>
                  <m:t>σ</m:t>
                </m:r>
              </m:sup>
            </m:sSup>
            <m:r>
              <w:rPr>
                <w:rFonts w:ascii="Cambria Math" w:eastAsia="SimSun" w:hAnsi="Cambria Math" w:cs="Times New Roman"/>
                <w:sz w:val="28"/>
                <w:szCs w:val="28"/>
                <w:lang w:eastAsia="zh-CN"/>
              </w:rPr>
              <m:t>y+k</m:t>
            </m:r>
          </m:den>
        </m:f>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t>(2.2)</w:t>
      </w:r>
    </w:p>
    <w:p w14:paraId="33DB4CF7" w14:textId="77777777" w:rsidR="00B163E2" w:rsidRPr="00A37F54" w:rsidRDefault="00B163E2" w:rsidP="00B163E2">
      <w:pPr>
        <w:spacing w:line="480" w:lineRule="auto"/>
        <w:jc w:val="both"/>
        <w:rPr>
          <w:rFonts w:ascii="Times New Roman" w:eastAsia="SimSun" w:hAnsi="Times New Roman" w:cs="Times New Roman"/>
          <w:sz w:val="28"/>
          <w:szCs w:val="28"/>
          <w:lang w:eastAsia="zh-CN"/>
        </w:rPr>
      </w:pPr>
      <w:r w:rsidRPr="00A37F54">
        <w:rPr>
          <w:rFonts w:ascii="Times New Roman" w:eastAsia="SimSun" w:hAnsi="Times New Roman" w:cs="Times New Roman"/>
          <w:sz w:val="28"/>
          <w:szCs w:val="28"/>
          <w:lang w:eastAsia="zh-CN"/>
        </w:rPr>
        <w:t xml:space="preserve">The numerator is the covariance between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 </m:t>
            </m:r>
          </m:sub>
        </m:sSub>
        <m:r>
          <w:rPr>
            <w:rFonts w:ascii="Cambria Math" w:eastAsia="SimSun" w:hAnsi="Cambria Math" w:cs="Times New Roman"/>
            <w:sz w:val="28"/>
            <w:szCs w:val="28"/>
            <w:lang w:eastAsia="zh-CN"/>
          </w:rPr>
          <m:t xml:space="preserve">and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oMath>
      <w:r w:rsidRPr="00A37F54">
        <w:rPr>
          <w:rFonts w:ascii="Times New Roman" w:eastAsia="SimSun" w:hAnsi="Times New Roman" w:cs="Times New Roman"/>
          <w:sz w:val="28"/>
          <w:szCs w:val="28"/>
          <w:lang w:eastAsia="zh-CN"/>
        </w:rPr>
        <w:t xml:space="preserve"> .Thus,</w:t>
      </w:r>
    </w:p>
    <w:p w14:paraId="7F24693B"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=1</m:t>
        </m:r>
      </m:oMath>
      <w:r w:rsidRPr="006C19CE">
        <w:rPr>
          <w:rFonts w:ascii="Times New Roman" w:eastAsia="SimSun" w:hAnsi="Times New Roman" w:cs="Times New Roman"/>
          <w:sz w:val="28"/>
          <w:szCs w:val="28"/>
          <w:lang w:eastAsia="zh-CN"/>
        </w:rPr>
        <w:t xml:space="preserve"> </w:t>
      </w:r>
      <w:proofErr w:type="gramStart"/>
      <w:r w:rsidRPr="006C19CE">
        <w:rPr>
          <w:rFonts w:ascii="Times New Roman" w:eastAsia="SimSun" w:hAnsi="Times New Roman" w:cs="Times New Roman"/>
          <w:sz w:val="28"/>
          <w:szCs w:val="28"/>
          <w:lang w:eastAsia="zh-CN"/>
        </w:rPr>
        <w:t>for</w:t>
      </w:r>
      <w:proofErr w:type="gramEnd"/>
      <w:r w:rsidRPr="006C19CE">
        <w:rPr>
          <w:rFonts w:ascii="Times New Roman" w:eastAsia="SimSun" w:hAnsi="Times New Roman" w:cs="Times New Roman"/>
          <w:sz w:val="28"/>
          <w:szCs w:val="28"/>
          <w:lang w:eastAsia="zh-CN"/>
        </w:rPr>
        <w:t xml:space="preserve"> any stochastic process. Suppose that the stochastic process </w:t>
      </w:r>
      <w:proofErr w:type="gramStart"/>
      <w:r w:rsidRPr="006C19CE">
        <w:rPr>
          <w:rFonts w:ascii="Times New Roman" w:eastAsia="SimSun" w:hAnsi="Times New Roman" w:cs="Times New Roman"/>
          <w:sz w:val="28"/>
          <w:szCs w:val="28"/>
          <w:lang w:eastAsia="zh-CN"/>
        </w:rPr>
        <w:t xml:space="preserve">is </w:t>
      </w:r>
      <w:proofErr w:type="gramEnd"/>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 </m:t>
            </m:r>
          </m:sub>
        </m:sSub>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Pr="006C19CE">
        <w:rPr>
          <w:rFonts w:ascii="Times New Roman" w:eastAsia="SimSun" w:hAnsi="Times New Roman" w:cs="Times New Roman"/>
          <w:sz w:val="28"/>
          <w:szCs w:val="28"/>
          <w:lang w:eastAsia="zh-CN"/>
        </w:rPr>
        <w:t xml:space="preserve">, where </w:t>
      </w:r>
      <m:oMath>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Pr="006C19CE">
        <w:rPr>
          <w:rFonts w:ascii="Times New Roman" w:eastAsia="SimSun" w:hAnsi="Times New Roman" w:cs="Times New Roman"/>
          <w:sz w:val="28"/>
          <w:szCs w:val="28"/>
          <w:lang w:eastAsia="zh-CN"/>
        </w:rPr>
        <w:t xml:space="preserve"> is an independently distributed random variable with zero mean. </w:t>
      </w:r>
    </w:p>
    <w:p w14:paraId="32E603E8"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The autocorrelation function for this process given is called a White Noise and there is no model that can provide a forecast any better than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=0</m:t>
        </m:r>
      </m:oMath>
      <w:r w:rsidRPr="006C19CE">
        <w:rPr>
          <w:rFonts w:ascii="Times New Roman" w:eastAsia="SimSun" w:hAnsi="Times New Roman" w:cs="Times New Roman"/>
          <w:sz w:val="28"/>
          <w:szCs w:val="28"/>
          <w:lang w:eastAsia="zh-CN"/>
        </w:rPr>
        <w:t xml:space="preserve"> for all K. Thus if the autocorrelation function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r w:rsidRPr="006C19CE">
        <w:rPr>
          <w:rFonts w:ascii="Times New Roman" w:eastAsia="SimSun" w:hAnsi="Times New Roman" w:cs="Times New Roman"/>
          <w:sz w:val="28"/>
          <w:szCs w:val="28"/>
          <w:lang w:eastAsia="zh-CN"/>
        </w:rPr>
        <w:t xml:space="preserve"> is zero (or close to zero) for all K</w:t>
      </w:r>
      <w:r w:rsidR="00F731C5"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&gt;</w:t>
      </w:r>
      <w:r w:rsidR="00F731C5"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 xml:space="preserve">0, there is little or no value in using a model to forecast the series. The autocorrelation function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r w:rsidRPr="006C19CE">
        <w:rPr>
          <w:rFonts w:ascii="Times New Roman" w:eastAsia="SimSun" w:hAnsi="Times New Roman" w:cs="Times New Roman"/>
          <w:sz w:val="28"/>
          <w:szCs w:val="28"/>
          <w:lang w:eastAsia="zh-CN"/>
        </w:rPr>
        <w:t xml:space="preserve"> is theoretical and in practice, an estimate of the autocorrelation function called the sample au</w:t>
      </w:r>
      <w:proofErr w:type="spellStart"/>
      <w:r w:rsidRPr="006C19CE">
        <w:rPr>
          <w:rFonts w:ascii="Times New Roman" w:eastAsia="SimSun" w:hAnsi="Times New Roman" w:cs="Times New Roman"/>
          <w:sz w:val="28"/>
          <w:szCs w:val="28"/>
          <w:lang w:eastAsia="zh-CN"/>
        </w:rPr>
        <w:t>tocorrelation</w:t>
      </w:r>
      <w:proofErr w:type="spellEnd"/>
      <w:r w:rsidRPr="006C19CE">
        <w:rPr>
          <w:rFonts w:ascii="Times New Roman" w:eastAsia="SimSun" w:hAnsi="Times New Roman" w:cs="Times New Roman"/>
          <w:sz w:val="28"/>
          <w:szCs w:val="28"/>
          <w:lang w:eastAsia="zh-CN"/>
        </w:rPr>
        <w:t xml:space="preserve"> function.</w:t>
      </w:r>
    </w:p>
    <w:p w14:paraId="3D309E58"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r>
              <w:rPr>
                <w:rFonts w:ascii="Cambria Math" w:eastAsia="SimSun" w:hAnsi="Cambria Math" w:cs="Times New Roman"/>
                <w:sz w:val="28"/>
                <w:szCs w:val="28"/>
                <w:lang w:eastAsia="zh-CN"/>
              </w:rPr>
              <m:t>=1(y-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num>
          <m:den>
            <m:nary>
              <m:naryPr>
                <m:chr m:val="∑"/>
                <m:limLoc m:val="subSup"/>
                <m:ctrlPr>
                  <w:rPr>
                    <w:rFonts w:ascii="Cambria Math" w:eastAsia="SimSun" w:hAnsi="Cambria Math" w:cs="Times New Roman"/>
                    <w:i/>
                    <w:sz w:val="28"/>
                    <w:szCs w:val="28"/>
                    <w:lang w:eastAsia="zh-CN"/>
                  </w:rPr>
                </m:ctrlPr>
              </m:naryPr>
              <m:sub>
                <m:r>
                  <w:rPr>
                    <w:rFonts w:ascii="Cambria Math" w:eastAsia="SimSun" w:hAnsi="Cambria Math" w:cs="Times New Roman"/>
                    <w:sz w:val="28"/>
                    <w:szCs w:val="28"/>
                    <w:lang w:eastAsia="zh-CN"/>
                  </w:rPr>
                  <m:t>t=1</m:t>
                </m:r>
              </m:sub>
              <m:sup>
                <m:r>
                  <w:rPr>
                    <w:rFonts w:ascii="Cambria Math" w:eastAsia="SimSun" w:hAnsi="Cambria Math" w:cs="Times New Roman"/>
                    <w:sz w:val="28"/>
                    <w:szCs w:val="28"/>
                    <w:lang w:eastAsia="zh-CN"/>
                  </w:rPr>
                  <m:t>t-k</m:t>
                </m:r>
              </m:sup>
              <m:e>
                <m:sSup>
                  <m:sSupPr>
                    <m:ctrlPr>
                      <w:rPr>
                        <w:rFonts w:ascii="Cambria Math" w:eastAsia="SimSun" w:hAnsi="Cambria Math" w:cs="Times New Roman"/>
                        <w:i/>
                        <w:sz w:val="28"/>
                        <w:szCs w:val="28"/>
                        <w:lang w:eastAsia="zh-CN"/>
                      </w:rPr>
                    </m:ctrlPr>
                  </m:sSupPr>
                  <m:e>
                    <m:r>
                      <w:rPr>
                        <w:rFonts w:ascii="Cambria Math" w:eastAsia="SimSun" w:hAnsi="Cambria Math" w:cs="Times New Roman"/>
                        <w:sz w:val="28"/>
                        <w:szCs w:val="28"/>
                        <w:lang w:eastAsia="zh-CN"/>
                      </w:rPr>
                      <m:t>(y-</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e>
                  <m:sup>
                    <m:r>
                      <w:rPr>
                        <w:rFonts w:ascii="Cambria Math" w:eastAsia="SimSun" w:hAnsi="Cambria Math" w:cs="Times New Roman"/>
                        <w:sz w:val="28"/>
                        <w:szCs w:val="28"/>
                        <w:lang w:eastAsia="zh-CN"/>
                      </w:rPr>
                      <m:t>2</m:t>
                    </m:r>
                  </m:sup>
                </m:sSup>
              </m:e>
            </m:nary>
          </m:den>
        </m:f>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t>(2.3)</w:t>
      </w:r>
    </w:p>
    <w:p w14:paraId="0D375F41" w14:textId="46C3468D" w:rsidR="00B163E2" w:rsidRPr="006C19CE" w:rsidRDefault="006D3B11" w:rsidP="00B163E2">
      <w:pPr>
        <w:spacing w:line="480" w:lineRule="auto"/>
        <w:jc w:val="both"/>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3</w:t>
      </w:r>
      <w:r w:rsidR="00B163E2" w:rsidRPr="006C19CE">
        <w:rPr>
          <w:rFonts w:ascii="Times New Roman" w:eastAsia="SimSun" w:hAnsi="Times New Roman" w:cs="Times New Roman"/>
          <w:b/>
          <w:bCs/>
          <w:sz w:val="28"/>
          <w:szCs w:val="28"/>
          <w:lang w:eastAsia="zh-CN"/>
        </w:rPr>
        <w:t>.0   AUTOREGRESSIVE MODELS</w:t>
      </w:r>
    </w:p>
    <w:p w14:paraId="204DE674"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The autoregressive process of order P</w:t>
      </w:r>
      <w:r w:rsidR="008F576B" w:rsidRPr="006C19CE">
        <w:rPr>
          <w:rFonts w:ascii="Times New Roman" w:eastAsia="SimSun" w:hAnsi="Times New Roman" w:cs="Times New Roman"/>
          <w:sz w:val="28"/>
          <w:szCs w:val="28"/>
          <w:lang w:eastAsia="zh-CN"/>
        </w:rPr>
        <w:t xml:space="preserve"> in the current observation </w:t>
      </w:r>
      <w:r w:rsidRPr="006C19CE">
        <w:rPr>
          <w:rFonts w:ascii="Times New Roman" w:eastAsia="SimSun" w:hAnsi="Times New Roman" w:cs="Times New Roman"/>
          <w:sz w:val="28"/>
          <w:szCs w:val="28"/>
          <w:lang w:eastAsia="zh-CN"/>
        </w:rPr>
        <w:t>is gene</w:t>
      </w:r>
      <w:r w:rsidR="008F576B" w:rsidRPr="006C19CE">
        <w:rPr>
          <w:rFonts w:ascii="Times New Roman" w:eastAsia="SimSun" w:hAnsi="Times New Roman" w:cs="Times New Roman"/>
          <w:sz w:val="28"/>
          <w:szCs w:val="28"/>
          <w:lang w:eastAsia="zh-CN"/>
        </w:rPr>
        <w:t>rated by a weighted average of p</w:t>
      </w:r>
      <w:r w:rsidRPr="006C19CE">
        <w:rPr>
          <w:rFonts w:ascii="Times New Roman" w:eastAsia="SimSun" w:hAnsi="Times New Roman" w:cs="Times New Roman"/>
          <w:sz w:val="28"/>
          <w:szCs w:val="28"/>
          <w:lang w:eastAsia="zh-CN"/>
        </w:rPr>
        <w:t>ast observations going</w:t>
      </w:r>
      <w:r w:rsidR="008F576B" w:rsidRPr="006C19CE">
        <w:rPr>
          <w:rFonts w:ascii="Times New Roman" w:eastAsia="SimSun" w:hAnsi="Times New Roman" w:cs="Times New Roman"/>
          <w:sz w:val="28"/>
          <w:szCs w:val="28"/>
          <w:lang w:eastAsia="zh-CN"/>
        </w:rPr>
        <w:t xml:space="preserve"> back P periods, together </w:t>
      </w:r>
      <w:proofErr w:type="gramStart"/>
      <w:r w:rsidR="008F576B" w:rsidRPr="006C19CE">
        <w:rPr>
          <w:rFonts w:ascii="Times New Roman" w:eastAsia="SimSun" w:hAnsi="Times New Roman" w:cs="Times New Roman"/>
          <w:sz w:val="28"/>
          <w:szCs w:val="28"/>
          <w:lang w:eastAsia="zh-CN"/>
        </w:rPr>
        <w:t xml:space="preserve">with </w:t>
      </w:r>
      <w:r w:rsidRPr="006C19CE">
        <w:rPr>
          <w:rFonts w:ascii="Times New Roman" w:eastAsia="SimSun" w:hAnsi="Times New Roman" w:cs="Times New Roman"/>
          <w:sz w:val="28"/>
          <w:szCs w:val="28"/>
          <w:lang w:eastAsia="zh-CN"/>
        </w:rPr>
        <w:t xml:space="preserve"> random</w:t>
      </w:r>
      <w:proofErr w:type="gramEnd"/>
      <w:r w:rsidRPr="006C19CE">
        <w:rPr>
          <w:rFonts w:ascii="Times New Roman" w:eastAsia="SimSun" w:hAnsi="Times New Roman" w:cs="Times New Roman"/>
          <w:sz w:val="28"/>
          <w:szCs w:val="28"/>
          <w:lang w:eastAsia="zh-CN"/>
        </w:rPr>
        <w:t xml:space="preserve"> </w:t>
      </w:r>
      <w:r w:rsidR="00F731C5" w:rsidRPr="006C19CE">
        <w:rPr>
          <w:rFonts w:ascii="Times New Roman" w:eastAsia="SimSun" w:hAnsi="Times New Roman" w:cs="Times New Roman"/>
          <w:sz w:val="28"/>
          <w:szCs w:val="28"/>
          <w:lang w:eastAsia="zh-CN"/>
        </w:rPr>
        <w:t>observations</w:t>
      </w:r>
      <w:r w:rsidR="008F576B"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 xml:space="preserve">in the current period denoted by AR (P) and </w:t>
      </w:r>
      <w:r w:rsidR="008F576B" w:rsidRPr="006C19CE">
        <w:rPr>
          <w:rFonts w:ascii="Times New Roman" w:eastAsia="SimSun" w:hAnsi="Times New Roman" w:cs="Times New Roman"/>
          <w:sz w:val="28"/>
          <w:szCs w:val="28"/>
          <w:lang w:eastAsia="zh-CN"/>
        </w:rPr>
        <w:t>expressed by the equation</w:t>
      </w:r>
      <w:r w:rsidRPr="006C19CE">
        <w:rPr>
          <w:rFonts w:ascii="Times New Roman" w:eastAsia="SimSun" w:hAnsi="Times New Roman" w:cs="Times New Roman"/>
          <w:sz w:val="28"/>
          <w:szCs w:val="28"/>
          <w:lang w:eastAsia="zh-CN"/>
        </w:rPr>
        <w:t>:</w:t>
      </w:r>
    </w:p>
    <w:p w14:paraId="678EBF90"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 xml:space="preserve">  ∅</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p-p</m:t>
            </m:r>
          </m:sub>
        </m:sSub>
        <m:r>
          <w:rPr>
            <w:rFonts w:ascii="Cambria Math" w:eastAsia="SimSun" w:hAnsi="Cambria Math" w:cs="Times New Roman"/>
            <w:sz w:val="28"/>
            <w:szCs w:val="28"/>
            <w:lang w:eastAsia="zh-CN"/>
          </w:rPr>
          <m:t xml:space="preserve">+δ+ε  </m:t>
        </m:r>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(3.1</w:t>
      </w:r>
      <w:r w:rsidR="00B163E2" w:rsidRPr="006C19CE">
        <w:rPr>
          <w:rFonts w:ascii="Times New Roman" w:eastAsia="SimSun" w:hAnsi="Times New Roman" w:cs="Times New Roman"/>
          <w:sz w:val="28"/>
          <w:szCs w:val="28"/>
          <w:lang w:eastAsia="zh-CN"/>
        </w:rPr>
        <w:t>)</w:t>
      </w:r>
    </w:p>
    <w:p w14:paraId="6A57E5D4" w14:textId="77777777" w:rsidR="00B163E2" w:rsidRPr="006C19CE" w:rsidRDefault="008F576B"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lastRenderedPageBreak/>
        <w:t xml:space="preserve"> </w:t>
      </w:r>
      <w:proofErr w:type="gramStart"/>
      <w:r w:rsidRPr="006C19CE">
        <w:rPr>
          <w:rFonts w:ascii="Times New Roman" w:eastAsia="SimSun" w:hAnsi="Times New Roman" w:cs="Times New Roman"/>
          <w:sz w:val="28"/>
          <w:szCs w:val="28"/>
          <w:lang w:eastAsia="zh-CN"/>
        </w:rPr>
        <w:t>w</w:t>
      </w:r>
      <w:r w:rsidR="00B163E2" w:rsidRPr="006C19CE">
        <w:rPr>
          <w:rFonts w:ascii="Times New Roman" w:eastAsia="SimSun" w:hAnsi="Times New Roman" w:cs="Times New Roman"/>
          <w:sz w:val="28"/>
          <w:szCs w:val="28"/>
          <w:lang w:eastAsia="zh-CN"/>
        </w:rPr>
        <w:t>here</w:t>
      </w:r>
      <w:proofErr w:type="gramEnd"/>
      <w:r w:rsidR="00B163E2" w:rsidRPr="006C19CE">
        <w:rPr>
          <w:rFonts w:ascii="Times New Roman" w:eastAsia="SimSun" w:hAnsi="Times New Roman" w:cs="Times New Roman"/>
          <w:sz w:val="28"/>
          <w:szCs w:val="28"/>
          <w:lang w:eastAsia="zh-CN"/>
        </w:rPr>
        <w:t xml:space="preserve"> </w:t>
      </w:r>
      <m:oMath>
        <m:r>
          <w:rPr>
            <w:rFonts w:ascii="Cambria Math" w:eastAsia="SimSun" w:hAnsi="Cambria Math" w:cs="Times New Roman"/>
            <w:sz w:val="28"/>
            <w:szCs w:val="28"/>
            <w:lang w:eastAsia="zh-CN"/>
          </w:rPr>
          <m:t>δ</m:t>
        </m:r>
      </m:oMath>
      <w:r w:rsidR="00B163E2" w:rsidRPr="006C19CE">
        <w:rPr>
          <w:rFonts w:ascii="Times New Roman" w:eastAsia="SimSun" w:hAnsi="Times New Roman" w:cs="Times New Roman"/>
          <w:sz w:val="28"/>
          <w:szCs w:val="28"/>
          <w:lang w:eastAsia="zh-CN"/>
        </w:rPr>
        <w:t xml:space="preserve"> is a constant term which relates to the</w:t>
      </w:r>
      <w:r w:rsidRPr="006C19CE">
        <w:rPr>
          <w:rFonts w:ascii="Times New Roman" w:eastAsia="SimSun" w:hAnsi="Times New Roman" w:cs="Times New Roman"/>
          <w:sz w:val="28"/>
          <w:szCs w:val="28"/>
          <w:lang w:eastAsia="zh-CN"/>
        </w:rPr>
        <w:t xml:space="preserve"> mean of the stochastic process.</w:t>
      </w:r>
    </w:p>
    <w:p w14:paraId="4918F325"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If the autoregressive process is stationary, then its mean is denoted by μ which must be </w:t>
      </w:r>
      <w:r w:rsidR="008F576B" w:rsidRPr="006C19CE">
        <w:rPr>
          <w:rFonts w:ascii="Times New Roman" w:eastAsia="SimSun" w:hAnsi="Times New Roman" w:cs="Times New Roman"/>
          <w:sz w:val="28"/>
          <w:szCs w:val="28"/>
          <w:lang w:eastAsia="zh-CN"/>
        </w:rPr>
        <w:t xml:space="preserve">invariant with respect to </w:t>
      </w:r>
      <w:proofErr w:type="spellStart"/>
      <w:r w:rsidR="008F576B" w:rsidRPr="006C19CE">
        <w:rPr>
          <w:rFonts w:ascii="Times New Roman" w:eastAsia="SimSun" w:hAnsi="Times New Roman" w:cs="Times New Roman"/>
          <w:sz w:val="28"/>
          <w:szCs w:val="28"/>
          <w:lang w:eastAsia="zh-CN"/>
        </w:rPr>
        <w:t>time</w:t>
      </w:r>
      <w:proofErr w:type="gramStart"/>
      <w:r w:rsidR="008F576B" w:rsidRPr="006C19CE">
        <w:rPr>
          <w:rFonts w:ascii="Times New Roman" w:eastAsia="SimSun" w:hAnsi="Times New Roman" w:cs="Times New Roman"/>
          <w:sz w:val="28"/>
          <w:szCs w:val="28"/>
          <w:lang w:eastAsia="zh-CN"/>
        </w:rPr>
        <w:t>,</w:t>
      </w:r>
      <w:r w:rsidRPr="006C19CE">
        <w:rPr>
          <w:rFonts w:ascii="Times New Roman" w:eastAsia="SimSun" w:hAnsi="Times New Roman" w:cs="Times New Roman"/>
          <w:sz w:val="28"/>
          <w:szCs w:val="28"/>
          <w:lang w:eastAsia="zh-CN"/>
        </w:rPr>
        <w:t>i.e</w:t>
      </w:r>
      <w:proofErr w:type="spellEnd"/>
      <w:proofErr w:type="gramEnd"/>
      <w:r w:rsidRPr="006C19CE">
        <w:rPr>
          <w:rFonts w:ascii="Times New Roman" w:eastAsia="SimSun" w:hAnsi="Times New Roman" w:cs="Times New Roman"/>
          <w:sz w:val="28"/>
          <w:szCs w:val="28"/>
          <w:lang w:eastAsia="zh-CN"/>
        </w:rPr>
        <w:t>.</w:t>
      </w:r>
      <w:r w:rsidR="008F576B" w:rsidRPr="006C19CE">
        <w:rPr>
          <w:rFonts w:ascii="Times New Roman" w:eastAsia="SimSun" w:hAnsi="Times New Roman" w:cs="Times New Roman"/>
          <w:sz w:val="28"/>
          <w:szCs w:val="28"/>
          <w:lang w:eastAsia="zh-CN"/>
        </w:rPr>
        <w:t>,</w:t>
      </w:r>
    </w:p>
    <w:p w14:paraId="5D34B951"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e>
        </m:nary>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e>
            </m:d>
            <m:r>
              <w:rPr>
                <w:rFonts w:ascii="Cambria Math" w:eastAsia="SimSun" w:hAnsi="Cambria Math" w:cs="Times New Roman"/>
                <w:sz w:val="28"/>
                <w:szCs w:val="28"/>
                <w:lang w:eastAsia="zh-CN"/>
              </w:rPr>
              <m:t>=</m:t>
            </m:r>
            <m:nary>
              <m:naryPr>
                <m:chr m:val="∑"/>
                <m:limLoc m:val="undOvr"/>
                <m:subHide m:val="1"/>
                <m:supHide m:val="1"/>
                <m:ctrlPr>
                  <w:rPr>
                    <w:rFonts w:ascii="Cambria Math" w:eastAsia="SimSun" w:hAnsi="Cambria Math" w:cs="Times New Roman"/>
                    <w:i/>
                    <w:sz w:val="28"/>
                    <w:szCs w:val="28"/>
                    <w:lang w:eastAsia="zh-CN"/>
                  </w:rPr>
                </m:ctrlPr>
              </m:naryPr>
              <m:sub/>
              <m:sup/>
              <m:e>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e>
                </m:d>
              </m:e>
            </m:nary>
            <m:r>
              <w:rPr>
                <w:rFonts w:ascii="Cambria Math" w:eastAsia="SimSun" w:hAnsi="Cambria Math" w:cs="Times New Roman"/>
                <w:sz w:val="28"/>
                <w:szCs w:val="28"/>
                <w:lang w:eastAsia="zh-CN"/>
              </w:rPr>
              <m:t xml:space="preserve">=,…, μ   </m:t>
            </m:r>
          </m:e>
        </m:nary>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(3.2</w:t>
      </w:r>
      <w:r w:rsidR="00B163E2" w:rsidRPr="006C19CE">
        <w:rPr>
          <w:rFonts w:ascii="Times New Roman" w:eastAsia="SimSun" w:hAnsi="Times New Roman" w:cs="Times New Roman"/>
          <w:sz w:val="28"/>
          <w:szCs w:val="28"/>
          <w:lang w:eastAsia="zh-CN"/>
        </w:rPr>
        <w:t>)</w:t>
      </w:r>
    </w:p>
    <w:p w14:paraId="4AB64153" w14:textId="77777777" w:rsidR="00B163E2" w:rsidRPr="006C19CE" w:rsidRDefault="008F576B" w:rsidP="00B163E2">
      <w:pPr>
        <w:spacing w:line="480" w:lineRule="auto"/>
        <w:jc w:val="both"/>
        <w:rPr>
          <w:rFonts w:ascii="Times New Roman" w:eastAsia="SimSun" w:hAnsi="Times New Roman" w:cs="Times New Roman"/>
          <w:sz w:val="28"/>
          <w:szCs w:val="28"/>
          <w:lang w:eastAsia="zh-CN"/>
        </w:rPr>
      </w:pPr>
      <w:proofErr w:type="gramStart"/>
      <w:r w:rsidRPr="006C19CE">
        <w:rPr>
          <w:rFonts w:ascii="Times New Roman" w:eastAsia="SimSun" w:hAnsi="Times New Roman" w:cs="Times New Roman"/>
          <w:sz w:val="28"/>
          <w:szCs w:val="28"/>
          <w:lang w:eastAsia="zh-CN"/>
        </w:rPr>
        <w:t>w</w:t>
      </w:r>
      <w:r w:rsidR="00B163E2" w:rsidRPr="006C19CE">
        <w:rPr>
          <w:rFonts w:ascii="Times New Roman" w:eastAsia="SimSun" w:hAnsi="Times New Roman" w:cs="Times New Roman"/>
          <w:sz w:val="28"/>
          <w:szCs w:val="28"/>
          <w:lang w:eastAsia="zh-CN"/>
        </w:rPr>
        <w:t>hich</w:t>
      </w:r>
      <w:proofErr w:type="gramEnd"/>
      <w:r w:rsidR="00B163E2" w:rsidRPr="006C19CE">
        <w:rPr>
          <w:rFonts w:ascii="Times New Roman" w:eastAsia="SimSun" w:hAnsi="Times New Roman" w:cs="Times New Roman"/>
          <w:sz w:val="28"/>
          <w:szCs w:val="28"/>
          <w:lang w:eastAsia="zh-CN"/>
        </w:rPr>
        <w:t xml:space="preserve"> can also be given by:</w:t>
      </w:r>
    </w:p>
    <w:p w14:paraId="4CF4F261"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m:rPr>
            <m:sty m:val="p"/>
          </m:rP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m:rPr>
            <m:sty m:val="p"/>
          </m:rPr>
          <w:rPr>
            <w:rFonts w:ascii="Cambria Math" w:eastAsia="SimSun" w:hAnsi="Cambria Math" w:cs="Times New Roman"/>
            <w:sz w:val="28"/>
            <w:szCs w:val="28"/>
            <w:lang w:eastAsia="zh-CN"/>
          </w:rPr>
          <m:t>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r>
          <m:rPr>
            <m:sty m:val="p"/>
          </m:rPr>
          <w:rPr>
            <w:rFonts w:ascii="Cambria Math" w:eastAsia="SimSun" w:hAnsi="Cambria Math" w:cs="Times New Roman"/>
            <w:sz w:val="28"/>
            <w:szCs w:val="28"/>
            <w:lang w:eastAsia="zh-CN"/>
          </w:rPr>
          <m:t>μ+δ</m:t>
        </m:r>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(3.3</w:t>
      </w:r>
      <w:r w:rsidRPr="006C19CE">
        <w:rPr>
          <w:rFonts w:ascii="Times New Roman" w:eastAsia="SimSun" w:hAnsi="Times New Roman" w:cs="Times New Roman"/>
          <w:sz w:val="28"/>
          <w:szCs w:val="28"/>
          <w:lang w:eastAsia="zh-CN"/>
        </w:rPr>
        <w:t>)</w:t>
      </w:r>
    </w:p>
    <w:p w14:paraId="6C035C49"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proofErr w:type="gramStart"/>
      <w:r w:rsidRPr="006C19CE">
        <w:rPr>
          <w:rFonts w:ascii="Times New Roman" w:eastAsia="SimSun" w:hAnsi="Times New Roman" w:cs="Times New Roman"/>
          <w:sz w:val="28"/>
          <w:szCs w:val="28"/>
          <w:lang w:eastAsia="zh-CN"/>
        </w:rPr>
        <w:t>or</w:t>
      </w:r>
      <w:proofErr w:type="gramEnd"/>
      <w:r w:rsidRPr="006C19CE">
        <w:rPr>
          <w:rFonts w:ascii="Times New Roman" w:eastAsia="SimSun" w:hAnsi="Times New Roman" w:cs="Times New Roman"/>
          <w:sz w:val="28"/>
          <w:szCs w:val="28"/>
          <w:lang w:eastAsia="zh-CN"/>
        </w:rPr>
        <w:t xml:space="preserve"> </w:t>
      </w:r>
      <m:oMath>
        <m:r>
          <w:rPr>
            <w:rFonts w:ascii="Cambria Math" w:eastAsia="SimSun" w:hAnsi="Cambria Math" w:cs="Times New Roman"/>
            <w:sz w:val="28"/>
            <w:szCs w:val="28"/>
            <w:lang w:eastAsia="zh-CN"/>
          </w:rPr>
          <m:t xml:space="preserve">    μ=</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oMath>
    </w:p>
    <w:p w14:paraId="57F84FAF"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The mean of the process also gives the </w:t>
      </w:r>
      <w:proofErr w:type="spellStart"/>
      <w:r w:rsidRPr="006C19CE">
        <w:rPr>
          <w:rFonts w:ascii="Times New Roman" w:eastAsia="SimSun" w:hAnsi="Times New Roman" w:cs="Times New Roman"/>
          <w:sz w:val="28"/>
          <w:szCs w:val="28"/>
          <w:lang w:eastAsia="zh-CN"/>
        </w:rPr>
        <w:t>stationarity</w:t>
      </w:r>
      <w:proofErr w:type="spellEnd"/>
      <w:r w:rsidRPr="006C19CE">
        <w:rPr>
          <w:rFonts w:ascii="Times New Roman" w:eastAsia="SimSun" w:hAnsi="Times New Roman" w:cs="Times New Roman"/>
          <w:sz w:val="28"/>
          <w:szCs w:val="28"/>
          <w:lang w:eastAsia="zh-CN"/>
        </w:rPr>
        <w:t xml:space="preserve"> such that the process is stationary, the mean </w:t>
      </w:r>
      <m:oMath>
        <m:r>
          <w:rPr>
            <w:rFonts w:ascii="Cambria Math" w:eastAsia="SimSun" w:hAnsi="Cambria Math" w:cs="Times New Roman"/>
            <w:sz w:val="28"/>
            <w:szCs w:val="28"/>
            <w:lang w:eastAsia="zh-CN"/>
          </w:rPr>
          <m:t xml:space="preserve">μ </m:t>
        </m:r>
      </m:oMath>
      <w:r w:rsidRPr="006C19CE">
        <w:rPr>
          <w:rFonts w:ascii="Times New Roman" w:eastAsia="SimSun" w:hAnsi="Times New Roman" w:cs="Times New Roman"/>
          <w:sz w:val="28"/>
          <w:szCs w:val="28"/>
          <w:lang w:eastAsia="zh-CN"/>
        </w:rPr>
        <w:t>must be finite and so</w:t>
      </w:r>
    </w:p>
    <w:p w14:paraId="6C15CD74"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r>
          <w:rPr>
            <w:rFonts w:ascii="Cambria Math" w:eastAsia="SimSun" w:hAnsi="Cambria Math" w:cs="Times New Roman"/>
            <w:sz w:val="28"/>
            <w:szCs w:val="28"/>
            <w:lang w:eastAsia="zh-CN"/>
          </w:rPr>
          <m:t>&lt;1</m:t>
        </m:r>
      </m:oMath>
      <w:r w:rsidR="008F576B" w:rsidRPr="006C19CE">
        <w:rPr>
          <w:rFonts w:ascii="Times New Roman" w:eastAsia="SimSun" w:hAnsi="Times New Roman" w:cs="Times New Roman"/>
          <w:sz w:val="28"/>
          <w:szCs w:val="28"/>
          <w:lang w:eastAsia="zh-CN"/>
        </w:rPr>
        <w:t xml:space="preserve">  </w:t>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ab/>
        <w:t>(3.4</w:t>
      </w:r>
      <w:r w:rsidR="00B163E2" w:rsidRPr="006C19CE">
        <w:rPr>
          <w:rFonts w:ascii="Times New Roman" w:eastAsia="SimSun" w:hAnsi="Times New Roman" w:cs="Times New Roman"/>
          <w:sz w:val="28"/>
          <w:szCs w:val="28"/>
          <w:lang w:eastAsia="zh-CN"/>
        </w:rPr>
        <w:t>)</w:t>
      </w:r>
    </w:p>
    <w:p w14:paraId="1B77D607"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 To examine the properties of a simple autoregressive process we must determine the mean, variance and covariance for the process i.e. first order autoregressive process AR (1)</w:t>
      </w:r>
    </w:p>
    <w:p w14:paraId="5F5A79D2"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sub>
        </m:sSub>
        <m:r>
          <w:rPr>
            <w:rFonts w:ascii="Cambria Math" w:eastAsia="SimSun" w:hAnsi="Cambria Math" w:cs="Times New Roman"/>
            <w:sz w:val="28"/>
            <w:szCs w:val="28"/>
            <w:lang w:eastAsia="zh-CN"/>
          </w:rPr>
          <m:t>+</m:t>
        </m:r>
        <m:r>
          <m:rPr>
            <m:sty m:val="p"/>
          </m:rPr>
          <w:rPr>
            <w:rFonts w:ascii="Cambria Math" w:eastAsia="SimSun" w:hAnsi="Cambria Math" w:cs="Times New Roman"/>
            <w:sz w:val="28"/>
            <w:szCs w:val="28"/>
            <w:lang w:eastAsia="zh-CN"/>
          </w:rPr>
          <m:t>δ+</m:t>
        </m:r>
        <m:nary>
          <m:naryPr>
            <m:chr m:val="∑"/>
            <m:limLoc m:val="undOvr"/>
            <m:subHide m:val="1"/>
            <m:supHide m:val="1"/>
            <m:ctrlPr>
              <w:rPr>
                <w:rFonts w:ascii="Cambria Math" w:eastAsia="SimSun" w:hAnsi="Cambria Math" w:cs="Times New Roman"/>
                <w:i/>
                <w:sz w:val="28"/>
                <w:szCs w:val="28"/>
                <w:lang w:eastAsia="zh-CN"/>
              </w:rPr>
            </m:ctrlPr>
          </m:naryPr>
          <m:sub/>
          <m:sup/>
          <m:e>
            <m:r>
              <w:rPr>
                <w:rFonts w:ascii="Cambria Math" w:eastAsia="SimSun" w:hAnsi="Cambria Math" w:cs="Times New Roman"/>
                <w:sz w:val="28"/>
                <w:szCs w:val="28"/>
                <w:lang w:eastAsia="zh-CN"/>
              </w:rPr>
              <m:t>t</m:t>
            </m:r>
          </m:e>
        </m:nary>
      </m:oMath>
      <w:r w:rsidR="00E949E4" w:rsidRPr="006C19CE">
        <w:rPr>
          <w:rFonts w:ascii="Times New Roman" w:eastAsia="SimSun" w:hAnsi="Times New Roman" w:cs="Times New Roman"/>
          <w:sz w:val="28"/>
          <w:szCs w:val="28"/>
          <w:lang w:eastAsia="zh-CN"/>
        </w:rPr>
        <w:t xml:space="preserve">       </w:t>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ab/>
        <w:t xml:space="preserve">       (3.5</w:t>
      </w:r>
      <w:r w:rsidR="00B163E2" w:rsidRPr="006C19CE">
        <w:rPr>
          <w:rFonts w:ascii="Times New Roman" w:eastAsia="SimSun" w:hAnsi="Times New Roman" w:cs="Times New Roman"/>
          <w:sz w:val="28"/>
          <w:szCs w:val="28"/>
          <w:lang w:eastAsia="zh-CN"/>
        </w:rPr>
        <w:t>)</w:t>
      </w:r>
    </w:p>
    <w:p w14:paraId="2D005EBB"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This process has the mean</w:t>
      </w:r>
    </w:p>
    <w:p w14:paraId="023F05ED"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m:oMath>
        <m:r>
          <m:rPr>
            <m:sty m:val="p"/>
          </m:rPr>
          <w:rPr>
            <w:rFonts w:ascii="Cambria Math" w:eastAsia="SimSun" w:hAnsi="Cambria Math" w:cs="Times New Roman"/>
            <w:sz w:val="28"/>
            <w:szCs w:val="28"/>
            <w:lang w:eastAsia="zh-CN"/>
          </w:rPr>
          <m:t>M=</m:t>
        </m:r>
        <m:f>
          <m:fPr>
            <m:ctrlPr>
              <w:rPr>
                <w:rFonts w:ascii="Cambria Math" w:eastAsia="SimSun" w:hAnsi="Cambria Math" w:cs="Times New Roman"/>
                <w:sz w:val="28"/>
                <w:szCs w:val="28"/>
                <w:lang w:eastAsia="zh-CN"/>
              </w:rPr>
            </m:ctrlPr>
          </m:fPr>
          <m:num>
            <m:r>
              <m:rPr>
                <m:sty m:val="p"/>
              </m:rPr>
              <w:rPr>
                <w:rFonts w:ascii="Cambria Math" w:eastAsia="SimSun" w:hAnsi="Cambria Math" w:cs="Times New Roman"/>
                <w:sz w:val="28"/>
                <w:szCs w:val="28"/>
                <w:lang w:eastAsia="zh-CN"/>
              </w:rPr>
              <m:t>δ</m:t>
            </m:r>
          </m:num>
          <m:den>
            <m:r>
              <w:rPr>
                <w:rFonts w:ascii="Cambria Math" w:eastAsia="SimSun" w:hAnsi="Cambria Math" w:cs="Times New Roman"/>
                <w:sz w:val="28"/>
                <w:szCs w:val="28"/>
                <w:lang w:eastAsia="zh-CN"/>
              </w:rPr>
              <m:t>1-</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den>
        </m:f>
      </m:oMath>
      <w:r w:rsidRPr="006C19CE">
        <w:rPr>
          <w:rFonts w:ascii="Times New Roman" w:eastAsia="SimSun" w:hAnsi="Times New Roman" w:cs="Times New Roman"/>
          <w:sz w:val="28"/>
          <w:szCs w:val="28"/>
          <w:lang w:eastAsia="zh-CN"/>
        </w:rPr>
        <w:t xml:space="preserve"> </w:t>
      </w:r>
      <w:r w:rsidR="00E949E4" w:rsidRPr="006C19CE">
        <w:rPr>
          <w:rFonts w:ascii="Times New Roman" w:eastAsia="SimSun" w:hAnsi="Times New Roman" w:cs="Times New Roman"/>
          <w:sz w:val="28"/>
          <w:szCs w:val="28"/>
          <w:lang w:eastAsia="zh-CN"/>
        </w:rPr>
        <w:t xml:space="preserve"> </w:t>
      </w:r>
      <w:proofErr w:type="spellStart"/>
      <w:r w:rsidRPr="006C19CE">
        <w:rPr>
          <w:rFonts w:ascii="Times New Roman" w:eastAsia="SimSun" w:hAnsi="Times New Roman" w:cs="Times New Roman"/>
          <w:sz w:val="28"/>
          <w:szCs w:val="28"/>
          <w:lang w:eastAsia="zh-CN"/>
        </w:rPr>
        <w:t>Stationarity</w:t>
      </w:r>
      <w:proofErr w:type="spellEnd"/>
      <w:r w:rsidRPr="006C19CE">
        <w:rPr>
          <w:rFonts w:ascii="Times New Roman" w:eastAsia="SimSun" w:hAnsi="Times New Roman" w:cs="Times New Roman"/>
          <w:sz w:val="28"/>
          <w:szCs w:val="28"/>
          <w:lang w:eastAsia="zh-CN"/>
        </w:rPr>
        <w:t xml:space="preserve"> if </w:t>
      </w:r>
      <m:oMath>
        <m:d>
          <m:dPr>
            <m:begChr m:val="|"/>
            <m:endChr m:val="|"/>
            <m:ctrlPr>
              <w:rPr>
                <w:rFonts w:ascii="Cambria Math" w:eastAsia="SimSun" w:hAnsi="Cambria Math" w:cs="Times New Roman"/>
                <w:i/>
                <w:sz w:val="28"/>
                <w:szCs w:val="28"/>
                <w:lang w:eastAsia="zh-CN"/>
              </w:rPr>
            </m:ctrlPr>
          </m:dPr>
          <m:e>
            <m:r>
              <w:rPr>
                <w:rFonts w:ascii="Cambria Math" w:eastAsia="SimSun" w:hAnsi="Cambria Math" w:cs="Times New Roman"/>
                <w:sz w:val="28"/>
                <w:szCs w:val="28"/>
                <w:lang w:eastAsia="zh-CN"/>
              </w:rPr>
              <m:t>∅</m:t>
            </m:r>
          </m:e>
        </m:d>
        <m:r>
          <w:rPr>
            <w:rFonts w:ascii="Cambria Math" w:eastAsia="SimSun" w:hAnsi="Cambria Math" w:cs="Times New Roman"/>
            <w:sz w:val="28"/>
            <w:szCs w:val="28"/>
            <w:lang w:eastAsia="zh-CN"/>
          </w:rPr>
          <m:t>&lt;1</m:t>
        </m:r>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 xml:space="preserve">        </w:t>
      </w:r>
      <w:r w:rsidR="00E949E4" w:rsidRPr="006C19CE">
        <w:rPr>
          <w:rFonts w:ascii="Times New Roman" w:eastAsia="SimSun" w:hAnsi="Times New Roman" w:cs="Times New Roman"/>
          <w:sz w:val="28"/>
          <w:szCs w:val="28"/>
          <w:lang w:eastAsia="zh-CN"/>
        </w:rPr>
        <w:t>(3.6</w:t>
      </w:r>
      <w:r w:rsidRPr="006C19CE">
        <w:rPr>
          <w:rFonts w:ascii="Times New Roman" w:eastAsia="SimSun" w:hAnsi="Times New Roman" w:cs="Times New Roman"/>
          <w:sz w:val="28"/>
          <w:szCs w:val="28"/>
          <w:lang w:eastAsia="zh-CN"/>
        </w:rPr>
        <w:t>)</w:t>
      </w:r>
    </w:p>
    <w:p w14:paraId="46D30E58"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That variance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p>
              <m:sSupPr>
                <m:ctrlPr>
                  <w:rPr>
                    <w:rFonts w:ascii="Cambria Math" w:eastAsia="SimSun" w:hAnsi="Cambria Math" w:cs="Times New Roman"/>
                    <w:i/>
                    <w:sz w:val="28"/>
                    <w:szCs w:val="28"/>
                    <w:lang w:eastAsia="zh-CN"/>
                  </w:rPr>
                </m:ctrlPr>
              </m:sSup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den>
        </m:f>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8F576B"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 xml:space="preserve">        (3.7</w:t>
      </w:r>
      <w:r w:rsidRPr="006C19CE">
        <w:rPr>
          <w:rFonts w:ascii="Times New Roman" w:eastAsia="SimSun" w:hAnsi="Times New Roman" w:cs="Times New Roman"/>
          <w:sz w:val="28"/>
          <w:szCs w:val="28"/>
          <w:lang w:eastAsia="zh-CN"/>
        </w:rPr>
        <w:t>)</w:t>
      </w:r>
    </w:p>
    <w:p w14:paraId="29DA171F"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lastRenderedPageBreak/>
        <w:t xml:space="preserve">The covariance of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sz w:val="28"/>
          <w:szCs w:val="28"/>
          <w:lang w:eastAsia="zh-CN"/>
        </w:rPr>
        <w:t xml:space="preserve"> about the mean is</w:t>
      </w:r>
    </w:p>
    <w:p w14:paraId="2EB5BFE1"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e>
            </m:d>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num>
          <m:den>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den>
        </m:f>
        <m:r>
          <w:rPr>
            <w:rFonts w:ascii="Cambria Math" w:eastAsia="SimSun" w:hAnsi="Cambria Math" w:cs="Times New Roman"/>
            <w:sz w:val="28"/>
            <w:szCs w:val="28"/>
            <w:lang w:eastAsia="zh-CN"/>
          </w:rPr>
          <m:t xml:space="preserve">    </m:t>
        </m:r>
      </m:oMath>
      <w:r w:rsidR="00B163E2"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E949E4" w:rsidRPr="006C19CE">
        <w:rPr>
          <w:rFonts w:ascii="Times New Roman" w:eastAsia="SimSun" w:hAnsi="Times New Roman" w:cs="Times New Roman"/>
          <w:iCs/>
          <w:sz w:val="28"/>
          <w:szCs w:val="28"/>
          <w:lang w:eastAsia="zh-CN"/>
        </w:rPr>
        <w:t xml:space="preserve">        </w:t>
      </w:r>
      <w:r w:rsidR="00E949E4" w:rsidRPr="006C19CE">
        <w:rPr>
          <w:rFonts w:ascii="Times New Roman" w:eastAsia="SimSun" w:hAnsi="Times New Roman" w:cs="Times New Roman"/>
          <w:sz w:val="28"/>
          <w:szCs w:val="28"/>
          <w:lang w:eastAsia="zh-CN"/>
        </w:rPr>
        <w:t>(3.8)</w:t>
      </w:r>
    </w:p>
    <w:p w14:paraId="0D8ED662"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p>
              <m:sSupPr>
                <m:ctrlPr>
                  <w:rPr>
                    <w:rFonts w:ascii="Cambria Math" w:eastAsia="SimSun" w:hAnsi="Cambria Math" w:cs="Times New Roman"/>
                    <w:i/>
                    <w:sz w:val="28"/>
                    <w:szCs w:val="28"/>
                    <w:lang w:eastAsia="zh-CN"/>
                  </w:rPr>
                </m:ctrlPr>
              </m:sSup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den>
        </m:f>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E949E4" w:rsidRPr="006C19CE">
        <w:rPr>
          <w:rFonts w:ascii="Times New Roman" w:eastAsia="SimSun" w:hAnsi="Times New Roman" w:cs="Times New Roman"/>
          <w:sz w:val="28"/>
          <w:szCs w:val="28"/>
          <w:lang w:eastAsia="zh-CN"/>
        </w:rPr>
        <w:t xml:space="preserve">       (3.9</w:t>
      </w:r>
      <w:r w:rsidR="00B163E2" w:rsidRPr="006C19CE">
        <w:rPr>
          <w:rFonts w:ascii="Times New Roman" w:eastAsia="SimSun" w:hAnsi="Times New Roman" w:cs="Times New Roman"/>
          <w:sz w:val="28"/>
          <w:szCs w:val="28"/>
          <w:lang w:eastAsia="zh-CN"/>
        </w:rPr>
        <w:t>)</w:t>
      </w:r>
    </w:p>
    <w:p w14:paraId="3BC3378E"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 autocorrelation function for AR (1) begins at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=1</m:t>
        </m:r>
      </m:oMath>
      <w:r w:rsidRPr="006C19CE">
        <w:rPr>
          <w:rFonts w:ascii="Times New Roman" w:eastAsia="SimSun" w:hAnsi="Times New Roman" w:cs="Times New Roman"/>
          <w:sz w:val="28"/>
          <w:szCs w:val="28"/>
          <w:lang w:eastAsia="zh-CN"/>
        </w:rPr>
        <w:t xml:space="preserve"> and declines </w:t>
      </w:r>
      <w:proofErr w:type="gramStart"/>
      <w:r w:rsidRPr="006C19CE">
        <w:rPr>
          <w:rFonts w:ascii="Times New Roman" w:eastAsia="SimSun" w:hAnsi="Times New Roman" w:cs="Times New Roman"/>
          <w:sz w:val="28"/>
          <w:szCs w:val="28"/>
          <w:lang w:eastAsia="zh-CN"/>
        </w:rPr>
        <w:t xml:space="preserve">geometrically </w:t>
      </w:r>
      <w:proofErr w:type="gramEnd"/>
      <m:oMath>
        <m:sSub>
          <m:sSubPr>
            <m:ctrlPr>
              <w:rPr>
                <w:rFonts w:ascii="Cambria Math" w:eastAsia="SimSun" w:hAnsi="Cambria Math" w:cs="Times New Roman"/>
                <w:i/>
                <w:iCs/>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num>
          <m:den>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den>
        </m:f>
        <m:r>
          <w:rPr>
            <w:rFonts w:ascii="Cambria Math" w:eastAsia="SimSun" w:hAnsi="Cambria Math" w:cs="Times New Roman"/>
            <w:sz w:val="28"/>
            <w:szCs w:val="28"/>
            <w:lang w:eastAsia="zh-CN"/>
          </w:rPr>
          <m:t>=</m:t>
        </m:r>
        <m:sSup>
          <m:sSupPr>
            <m:ctrlPr>
              <w:rPr>
                <w:rFonts w:ascii="Cambria Math" w:eastAsia="SimSun" w:hAnsi="Cambria Math" w:cs="Times New Roman"/>
                <w:i/>
                <w:iCs/>
                <w:sz w:val="28"/>
                <w:szCs w:val="28"/>
                <w:lang w:eastAsia="zh-CN"/>
              </w:rPr>
            </m:ctrlPr>
          </m:sSup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k</m:t>
            </m:r>
          </m:sup>
        </m:sSup>
      </m:oMath>
      <w:r w:rsidR="00A74C2C"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The second order autoregressive process AR (2)</w:t>
      </w:r>
      <w:r w:rsidR="00A74C2C" w:rsidRPr="006C19CE">
        <w:rPr>
          <w:rFonts w:ascii="Times New Roman" w:eastAsia="SimSun" w:hAnsi="Times New Roman" w:cs="Times New Roman"/>
          <w:iCs/>
          <w:sz w:val="28"/>
          <w:szCs w:val="28"/>
          <w:lang w:eastAsia="zh-CN"/>
        </w:rPr>
        <w:t xml:space="preserve"> is</w:t>
      </w:r>
    </w:p>
    <w:p w14:paraId="4B372724"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+…+σ+</m:t>
        </m:r>
        <m:r>
          <m:rPr>
            <m:sty m:val="p"/>
          </m:rPr>
          <w:rPr>
            <w:rFonts w:ascii="Cambria Math" w:eastAsia="SimSun" w:hAnsi="Cambria Math" w:cs="Times New Roman"/>
            <w:sz w:val="28"/>
            <w:szCs w:val="28"/>
            <w:lang w:eastAsia="zh-CN"/>
          </w:rPr>
          <m:t>Σ</m:t>
        </m:r>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A74C2C" w:rsidRPr="006C19CE">
        <w:rPr>
          <w:rFonts w:ascii="Times New Roman" w:eastAsia="SimSun" w:hAnsi="Times New Roman" w:cs="Times New Roman"/>
          <w:sz w:val="28"/>
          <w:szCs w:val="28"/>
          <w:lang w:eastAsia="zh-CN"/>
        </w:rPr>
        <w:t xml:space="preserve">        (3.10</w:t>
      </w:r>
      <w:r w:rsidR="00B163E2" w:rsidRPr="006C19CE">
        <w:rPr>
          <w:rFonts w:ascii="Times New Roman" w:eastAsia="SimSun" w:hAnsi="Times New Roman" w:cs="Times New Roman"/>
          <w:sz w:val="28"/>
          <w:szCs w:val="28"/>
          <w:lang w:eastAsia="zh-CN"/>
        </w:rPr>
        <w:t>)</w:t>
      </w:r>
    </w:p>
    <w:p w14:paraId="1DE560C7"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The process has mean</w:t>
      </w:r>
    </w:p>
    <w:p w14:paraId="03BE7DD3"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m:oMath>
        <m:r>
          <w:rPr>
            <w:rFonts w:ascii="Cambria Math" w:eastAsia="SimSun" w:hAnsi="Cambria Math" w:cs="Times New Roman"/>
            <w:sz w:val="28"/>
            <w:szCs w:val="28"/>
            <w:lang w:eastAsia="zh-CN"/>
          </w:rPr>
          <m:t>μ=</m:t>
        </m:r>
        <m:f>
          <m:fPr>
            <m:ctrlPr>
              <w:rPr>
                <w:rFonts w:ascii="Cambria Math" w:eastAsia="SimSun" w:hAnsi="Cambria Math" w:cs="Times New Roman"/>
                <w:i/>
                <w:sz w:val="28"/>
                <w:szCs w:val="28"/>
                <w:lang w:eastAsia="zh-CN"/>
              </w:rPr>
            </m:ctrlPr>
          </m:fPr>
          <m:num>
            <m:r>
              <w:rPr>
                <w:rFonts w:ascii="Cambria Math" w:eastAsia="SimSun" w:hAnsi="Cambria Math" w:cs="Times New Roman"/>
                <w:sz w:val="28"/>
                <w:szCs w:val="28"/>
                <w:lang w:eastAsia="zh-CN"/>
              </w:rPr>
              <m:t>σ</m:t>
            </m:r>
          </m:num>
          <m:den>
            <m:r>
              <w:rPr>
                <w:rFonts w:ascii="Cambria Math" w:eastAsia="SimSun" w:hAnsi="Cambria Math" w:cs="Times New Roman"/>
                <w:sz w:val="28"/>
                <w:szCs w:val="28"/>
                <w:lang w:eastAsia="zh-CN"/>
              </w:rPr>
              <m:t>1-γϕ1-ϕ2</m:t>
            </m:r>
          </m:den>
        </m:f>
      </m:oMath>
      <w:r w:rsidRPr="006C19CE">
        <w:rPr>
          <w:rFonts w:ascii="Times New Roman" w:eastAsia="SimSun" w:hAnsi="Times New Roman" w:cs="Times New Roman"/>
          <w:sz w:val="28"/>
          <w:szCs w:val="28"/>
          <w:lang w:eastAsia="zh-CN"/>
        </w:rPr>
        <w:t xml:space="preserve">        </w:t>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ab/>
      </w:r>
      <w:r w:rsidR="00A74C2C" w:rsidRPr="006C19CE">
        <w:rPr>
          <w:rFonts w:ascii="Times New Roman" w:eastAsia="SimSun" w:hAnsi="Times New Roman" w:cs="Times New Roman"/>
          <w:sz w:val="28"/>
          <w:szCs w:val="28"/>
          <w:lang w:eastAsia="zh-CN"/>
        </w:rPr>
        <w:t xml:space="preserve">        (3.11</w:t>
      </w:r>
      <w:r w:rsidRPr="006C19CE">
        <w:rPr>
          <w:rFonts w:ascii="Times New Roman" w:eastAsia="SimSun" w:hAnsi="Times New Roman" w:cs="Times New Roman"/>
          <w:sz w:val="28"/>
          <w:szCs w:val="28"/>
          <w:lang w:eastAsia="zh-CN"/>
        </w:rPr>
        <w:t>)</w:t>
      </w:r>
    </w:p>
    <w:p w14:paraId="3DEDBEBA"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proofErr w:type="gramStart"/>
      <w:r w:rsidRPr="006C19CE">
        <w:rPr>
          <w:rFonts w:ascii="Times New Roman" w:eastAsia="SimSun" w:hAnsi="Times New Roman" w:cs="Times New Roman"/>
          <w:iCs/>
          <w:sz w:val="28"/>
          <w:szCs w:val="28"/>
          <w:lang w:eastAsia="zh-CN"/>
        </w:rPr>
        <w:t>and</w:t>
      </w:r>
      <w:proofErr w:type="gramEnd"/>
      <w:r w:rsidRPr="006C19CE">
        <w:rPr>
          <w:rFonts w:ascii="Times New Roman" w:eastAsia="SimSun" w:hAnsi="Times New Roman" w:cs="Times New Roman"/>
          <w:iCs/>
          <w:sz w:val="28"/>
          <w:szCs w:val="28"/>
          <w:lang w:eastAsia="zh-CN"/>
        </w:rPr>
        <w:t xml:space="preserve"> a necessary condition for stationary is that:</w:t>
      </w:r>
    </w:p>
    <w:p w14:paraId="64BAAC73"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r>
            <m:rPr>
              <m:sty m:val="p"/>
            </m:rPr>
            <w:rPr>
              <w:rFonts w:ascii="Cambria Math" w:eastAsia="SimSun" w:hAnsi="Cambria Math" w:cs="Times New Roman"/>
              <w:sz w:val="28"/>
              <w:szCs w:val="28"/>
              <w:lang w:eastAsia="zh-CN"/>
            </w:rPr>
            <m:t>γ</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&lt;1</m:t>
          </m:r>
        </m:oMath>
      </m:oMathPara>
    </w:p>
    <w:p w14:paraId="6876B189"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 variance and covariance of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is measured in deviation form. That is:</w:t>
      </w:r>
    </w:p>
    <w:p w14:paraId="2C85B4FB"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 xml:space="preserve">  </m:t>
        </m:r>
      </m:oMath>
      <w:r w:rsidR="00B163E2" w:rsidRPr="006C19CE">
        <w:rPr>
          <w:rFonts w:ascii="Times New Roman" w:eastAsia="SimSun" w:hAnsi="Times New Roman" w:cs="Times New Roman"/>
          <w:iCs/>
          <w:sz w:val="28"/>
          <w:szCs w:val="28"/>
          <w:lang w:eastAsia="zh-CN"/>
        </w:rPr>
        <w:t>=</w:t>
      </w:r>
      <w:r w:rsidR="00A74C2C"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 xml:space="preserve"> </w:t>
      </w:r>
      <m:oMath>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w:p>
    <w:p w14:paraId="207CBD5A" w14:textId="77777777" w:rsidR="00B163E2" w:rsidRPr="006C19CE" w:rsidRDefault="00A74C2C"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w:t>
      </w:r>
      <m:oMath>
        <m:r>
          <w:rPr>
            <w:rFonts w:ascii="Cambria Math" w:eastAsia="SimSun" w:hAnsi="Cambria Math" w:cs="Times New Roman"/>
            <w:sz w:val="28"/>
            <w:szCs w:val="28"/>
            <w:lang w:eastAsia="zh-CN"/>
          </w:rPr>
          <m:t xml:space="preserve">     </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(3.12</w:t>
      </w:r>
      <w:r w:rsidR="00B163E2" w:rsidRPr="006C19CE">
        <w:rPr>
          <w:rFonts w:ascii="Times New Roman" w:eastAsia="SimSun" w:hAnsi="Times New Roman" w:cs="Times New Roman"/>
          <w:sz w:val="28"/>
          <w:szCs w:val="28"/>
          <w:lang w:eastAsia="zh-CN"/>
        </w:rPr>
        <w:t>)</w:t>
      </w:r>
    </w:p>
    <w:p w14:paraId="6C78FA10"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w:t>
      </w:r>
      <w:r w:rsidR="00F66A6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 xml:space="preserve"> </w:t>
      </w:r>
      <m:oMath>
        <m:r>
          <m:rPr>
            <m:sty m:val="p"/>
          </m:rPr>
          <w:rPr>
            <w:rFonts w:ascii="Cambria Math" w:eastAsia="SimSun" w:hAnsi="Cambria Math" w:cs="Times New Roman"/>
            <w:sz w:val="28"/>
            <w:szCs w:val="28"/>
            <w:lang w:eastAsia="zh-CN"/>
          </w:rPr>
          <m:t>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t-1</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w:p>
    <w:p w14:paraId="781E25E1" w14:textId="77777777" w:rsidR="00B163E2" w:rsidRPr="006C19CE" w:rsidRDefault="00F66A6D"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w:t>
      </w: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oMath>
      <w:r w:rsidR="00B163E2"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sz w:val="28"/>
          <w:szCs w:val="28"/>
          <w:lang w:eastAsia="zh-CN"/>
        </w:rPr>
        <w:t>(3.13</w:t>
      </w:r>
      <w:r w:rsidR="00B163E2" w:rsidRPr="006C19CE">
        <w:rPr>
          <w:rFonts w:ascii="Times New Roman" w:eastAsia="SimSun" w:hAnsi="Times New Roman" w:cs="Times New Roman"/>
          <w:sz w:val="28"/>
          <w:szCs w:val="28"/>
          <w:lang w:eastAsia="zh-CN"/>
        </w:rPr>
        <w:t>)</w:t>
      </w:r>
    </w:p>
    <w:p w14:paraId="37A0227F"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  </m:t>
          </m:r>
          <m:r>
            <m:rPr>
              <m:sty m:val="p"/>
            </m:rPr>
            <w:rPr>
              <w:rFonts w:ascii="Cambria Math" w:eastAsia="SimSun" w:hAnsi="Cambria Math" w:cs="Times New Roman"/>
              <w:sz w:val="28"/>
              <w:szCs w:val="28"/>
              <w:lang w:eastAsia="zh-CN"/>
            </w:rPr>
            <m:t xml:space="preserve"> 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t-k</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m:oMathPara>
    </w:p>
    <w:p w14:paraId="1558426C" w14:textId="77777777" w:rsidR="00B163E2" w:rsidRPr="006C19CE" w:rsidRDefault="00F66A6D"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lastRenderedPageBreak/>
        <w:t xml:space="preserve">     </w:t>
      </w:r>
      <w:r w:rsidR="00B163E2" w:rsidRPr="006C19CE">
        <w:rPr>
          <w:rFonts w:ascii="Times New Roman" w:eastAsia="SimSun" w:hAnsi="Times New Roman" w:cs="Times New Roman"/>
          <w:iCs/>
          <w:sz w:val="28"/>
          <w:szCs w:val="28"/>
          <w:lang w:eastAsia="zh-CN"/>
        </w:rPr>
        <w:t>=</w:t>
      </w: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0</m:t>
            </m:r>
          </m:sub>
        </m:sSub>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(3.14</w:t>
      </w:r>
      <w:r w:rsidR="00B163E2" w:rsidRPr="006C19CE">
        <w:rPr>
          <w:rFonts w:ascii="Times New Roman" w:eastAsia="SimSun" w:hAnsi="Times New Roman" w:cs="Times New Roman"/>
          <w:sz w:val="28"/>
          <w:szCs w:val="28"/>
          <w:lang w:eastAsia="zh-CN"/>
        </w:rPr>
        <w:t>)</w:t>
      </w:r>
    </w:p>
    <w:p w14:paraId="75F8EC5E"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And in general for k</w:t>
      </w:r>
      <m:oMath>
        <m:r>
          <w:rPr>
            <w:rFonts w:ascii="Cambria Math" w:eastAsia="SimSun" w:hAnsi="Cambria Math" w:cs="Times New Roman"/>
            <w:sz w:val="28"/>
            <w:szCs w:val="28"/>
            <w:lang w:eastAsia="zh-CN"/>
          </w:rPr>
          <m:t xml:space="preserve">  ≥ 2</m:t>
        </m:r>
      </m:oMath>
    </w:p>
    <w:p w14:paraId="6990C8C2"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 xml:space="preserve">  =</m:t>
          </m:r>
          <m:r>
            <m:rPr>
              <m:sty m:val="p"/>
            </m:rPr>
            <w:rPr>
              <w:rFonts w:ascii="Cambria Math" w:eastAsia="SimSun" w:hAnsi="Cambria Math" w:cs="Times New Roman"/>
              <w:sz w:val="28"/>
              <w:szCs w:val="28"/>
              <w:lang w:eastAsia="zh-CN"/>
            </w:rPr>
            <m:t xml:space="preserve">   Σ</m:t>
          </m:r>
          <m:d>
            <m:dPr>
              <m:ctrlPr>
                <w:rPr>
                  <w:rFonts w:ascii="Cambria Math" w:eastAsia="SimSun" w:hAnsi="Cambria Math" w:cs="Times New Roman"/>
                  <w:sz w:val="28"/>
                  <w:szCs w:val="28"/>
                  <w:lang w:eastAsia="zh-CN"/>
                </w:rPr>
              </m:ctrlPr>
            </m:d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t-k</m:t>
                  </m:r>
                </m:sub>
              </m:sSub>
            </m:e>
          </m:d>
          <m:d>
            <m:dPr>
              <m:ctrlPr>
                <w:rPr>
                  <w:rFonts w:ascii="Cambria Math" w:eastAsia="SimSun" w:hAnsi="Cambria Math" w:cs="Times New Roman"/>
                  <w:i/>
                  <w:sz w:val="28"/>
                  <w:szCs w:val="28"/>
                  <w:lang w:eastAsia="zh-CN"/>
                </w:rPr>
              </m:ctrlPr>
            </m:dPr>
            <m:e>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e>
          </m:d>
        </m:oMath>
      </m:oMathPara>
    </w:p>
    <w:p w14:paraId="7272A8FE" w14:textId="77777777" w:rsidR="00B163E2" w:rsidRPr="006C19CE" w:rsidRDefault="00F66A6D"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w:t>
      </w:r>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m:t>
        </m:r>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0</m:t>
            </m:r>
          </m:sub>
        </m:sSub>
      </m:oMath>
      <w:r w:rsidR="00B163E2"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w:t>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00B163E2" w:rsidRPr="006C19CE">
        <w:rPr>
          <w:rFonts w:ascii="Times New Roman" w:eastAsia="SimSun" w:hAnsi="Times New Roman" w:cs="Times New Roman"/>
          <w:sz w:val="28"/>
          <w:szCs w:val="28"/>
          <w:lang w:eastAsia="zh-CN"/>
        </w:rPr>
        <w:tab/>
      </w:r>
      <w:r w:rsidRPr="006C19CE">
        <w:rPr>
          <w:rFonts w:ascii="Times New Roman" w:eastAsia="SimSun" w:hAnsi="Times New Roman" w:cs="Times New Roman"/>
          <w:sz w:val="28"/>
          <w:szCs w:val="28"/>
          <w:lang w:eastAsia="zh-CN"/>
        </w:rPr>
        <w:t xml:space="preserve">                (3.15</w:t>
      </w:r>
      <w:r w:rsidR="00B163E2" w:rsidRPr="006C19CE">
        <w:rPr>
          <w:rFonts w:ascii="Times New Roman" w:eastAsia="SimSun" w:hAnsi="Times New Roman" w:cs="Times New Roman"/>
          <w:sz w:val="28"/>
          <w:szCs w:val="28"/>
          <w:lang w:eastAsia="zh-CN"/>
        </w:rPr>
        <w:t>)</w:t>
      </w:r>
    </w:p>
    <w:p w14:paraId="33CA1568"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These equations can be solved simultaneously to get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0</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 xml:space="preserve">in terms of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and </w:t>
      </w:r>
      <m:oMath>
        <m:r>
          <w:rPr>
            <w:rFonts w:ascii="Cambria Math" w:eastAsia="SimSun" w:hAnsi="Cambria Math" w:cs="Times New Roman"/>
            <w:sz w:val="28"/>
            <w:szCs w:val="28"/>
            <w:lang w:eastAsia="zh-CN"/>
          </w:rPr>
          <m:t>σ</m:t>
        </m:r>
        <m:sSup>
          <m:sSupPr>
            <m:ctrlPr>
              <w:rPr>
                <w:rFonts w:ascii="Cambria Math" w:eastAsia="SimSun" w:hAnsi="Cambria Math" w:cs="Times New Roman"/>
                <w:sz w:val="28"/>
                <w:szCs w:val="28"/>
                <w:lang w:eastAsia="zh-CN"/>
              </w:rPr>
            </m:ctrlPr>
          </m:sSupPr>
          <m:e>
            <m:r>
              <m:rPr>
                <m:sty m:val="p"/>
              </m:rPr>
              <w:rPr>
                <w:rFonts w:ascii="Cambria Math" w:eastAsia="SimSun" w:hAnsi="Cambria Math" w:cs="Times New Roman"/>
                <w:sz w:val="28"/>
                <w:szCs w:val="28"/>
                <w:lang w:eastAsia="zh-CN"/>
              </w:rPr>
              <m:t>Σ</m:t>
            </m:r>
          </m:e>
          <m:sup>
            <m:r>
              <w:rPr>
                <w:rFonts w:ascii="Cambria Math" w:eastAsia="SimSun" w:hAnsi="Cambria Math" w:cs="Times New Roman"/>
                <w:sz w:val="28"/>
                <w:szCs w:val="28"/>
                <w:lang w:eastAsia="zh-CN"/>
              </w:rPr>
              <m:t>2</m:t>
            </m:r>
          </m:sup>
        </m:sSup>
        <m:r>
          <w:rPr>
            <w:rFonts w:ascii="Cambria Math" w:eastAsia="SimSun" w:hAnsi="Cambria Math" w:cs="Times New Roman"/>
            <w:sz w:val="28"/>
            <w:szCs w:val="28"/>
            <w:lang w:eastAsia="zh-CN"/>
          </w:rPr>
          <m:t xml:space="preserve"> </m:t>
        </m:r>
      </m:oMath>
      <w:r w:rsidR="00F66A6D" w:rsidRPr="006C19CE">
        <w:rPr>
          <w:rFonts w:ascii="Times New Roman" w:eastAsia="SimSun" w:hAnsi="Times New Roman" w:cs="Times New Roman"/>
          <w:iCs/>
          <w:sz w:val="28"/>
          <w:szCs w:val="28"/>
          <w:lang w:eastAsia="zh-CN"/>
        </w:rPr>
        <w:t xml:space="preserve"> such that,</w:t>
      </w:r>
    </w:p>
    <w:p w14:paraId="6AA3F771"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ϕ</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oMath>
      <w:r w:rsidR="00F66A6D" w:rsidRPr="006C19CE">
        <w:rPr>
          <w:rFonts w:ascii="Times New Roman" w:eastAsia="SimSun" w:hAnsi="Times New Roman" w:cs="Times New Roman"/>
          <w:iCs/>
          <w:sz w:val="28"/>
          <w:szCs w:val="28"/>
          <w:lang w:eastAsia="zh-CN"/>
        </w:rPr>
        <w:t>.</w:t>
      </w:r>
    </w:p>
    <w:p w14:paraId="2F58A0E3"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These equations can be used to derive the autocorrelation function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oMath>
    </w:p>
    <w:p w14:paraId="76210173"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ϕ</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2</m:t>
                </m:r>
              </m:sub>
            </m:sSub>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r>
          <w:rPr>
            <w:rFonts w:ascii="Cambria Math" w:eastAsia="SimSun" w:hAnsi="Cambria Math" w:cs="Times New Roman"/>
            <w:sz w:val="28"/>
            <w:szCs w:val="28"/>
            <w:lang w:eastAsia="zh-CN"/>
          </w:rPr>
          <m:t>…</m:t>
        </m:r>
        <m:d>
          <m:dPr>
            <m:ctrlPr>
              <w:rPr>
                <w:rFonts w:ascii="Cambria Math" w:eastAsia="SimSun" w:hAnsi="Cambria Math" w:cs="Times New Roman"/>
                <w:i/>
                <w:iCs/>
                <w:sz w:val="28"/>
                <w:szCs w:val="28"/>
                <w:lang w:eastAsia="zh-CN"/>
              </w:rPr>
            </m:ctrlPr>
          </m:dPr>
          <m:e>
            <m:r>
              <w:rPr>
                <w:rFonts w:ascii="Cambria Math" w:eastAsia="SimSun" w:hAnsi="Cambria Math" w:cs="Times New Roman"/>
                <w:sz w:val="28"/>
                <w:szCs w:val="28"/>
                <w:lang w:eastAsia="zh-CN"/>
              </w:rPr>
              <m:t>1</m:t>
            </m:r>
          </m:e>
        </m:d>
      </m:oMath>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F66A6D" w:rsidRPr="006C19CE">
        <w:rPr>
          <w:rFonts w:ascii="Times New Roman" w:eastAsia="SimSun" w:hAnsi="Times New Roman" w:cs="Times New Roman"/>
          <w:iCs/>
          <w:sz w:val="28"/>
          <w:szCs w:val="28"/>
          <w:lang w:eastAsia="zh-CN"/>
        </w:rPr>
        <w:t>,</w:t>
      </w:r>
      <w:r w:rsidR="00B163E2" w:rsidRPr="006C19CE">
        <w:rPr>
          <w:rFonts w:ascii="Times New Roman" w:eastAsia="SimSun" w:hAnsi="Times New Roman" w:cs="Times New Roman"/>
          <w:iCs/>
          <w:sz w:val="28"/>
          <w:szCs w:val="28"/>
          <w:lang w:eastAsia="zh-CN"/>
        </w:rPr>
        <w:tab/>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+γ</m:t>
            </m:r>
            <m:sSup>
              <m:sSupPr>
                <m:ctrlPr>
                  <w:rPr>
                    <w:rFonts w:ascii="Cambria Math" w:eastAsia="SimSun" w:hAnsi="Cambria Math" w:cs="Times New Roman"/>
                    <w:i/>
                    <w:iCs/>
                    <w:sz w:val="28"/>
                    <w:szCs w:val="28"/>
                    <w:lang w:eastAsia="zh-CN"/>
                  </w:rPr>
                </m:ctrlPr>
              </m:sSup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den>
        </m:f>
        <m:r>
          <w:rPr>
            <w:rFonts w:ascii="Cambria Math" w:eastAsia="SimSun" w:hAnsi="Cambria Math" w:cs="Times New Roman"/>
            <w:sz w:val="28"/>
            <w:szCs w:val="28"/>
            <w:lang w:eastAsia="zh-CN"/>
          </w:rPr>
          <m:t>…</m:t>
        </m:r>
        <m:d>
          <m:dPr>
            <m:ctrlPr>
              <w:rPr>
                <w:rFonts w:ascii="Cambria Math" w:eastAsia="SimSun" w:hAnsi="Cambria Math" w:cs="Times New Roman"/>
                <w:i/>
                <w:iCs/>
                <w:sz w:val="28"/>
                <w:szCs w:val="28"/>
                <w:lang w:eastAsia="zh-CN"/>
              </w:rPr>
            </m:ctrlPr>
          </m:dPr>
          <m:e>
            <m:r>
              <w:rPr>
                <w:rFonts w:ascii="Cambria Math" w:eastAsia="SimSun" w:hAnsi="Cambria Math" w:cs="Times New Roman"/>
                <w:sz w:val="28"/>
                <w:szCs w:val="28"/>
                <w:lang w:eastAsia="zh-CN"/>
              </w:rPr>
              <m:t>2</m:t>
            </m:r>
          </m:e>
        </m:d>
      </m:oMath>
      <w:r w:rsidR="00B163E2" w:rsidRPr="006C19CE">
        <w:rPr>
          <w:rFonts w:ascii="Times New Roman" w:eastAsia="SimSun" w:hAnsi="Times New Roman" w:cs="Times New Roman"/>
          <w:iCs/>
          <w:sz w:val="28"/>
          <w:szCs w:val="28"/>
          <w:lang w:eastAsia="zh-CN"/>
        </w:rPr>
        <w:t xml:space="preserve">  </w:t>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B163E2" w:rsidRPr="006C19CE">
        <w:rPr>
          <w:rFonts w:ascii="Times New Roman" w:eastAsia="SimSun" w:hAnsi="Times New Roman" w:cs="Times New Roman"/>
          <w:iCs/>
          <w:sz w:val="28"/>
          <w:szCs w:val="28"/>
          <w:lang w:eastAsia="zh-CN"/>
        </w:rPr>
        <w:tab/>
      </w:r>
      <w:r w:rsidR="00F66A6D" w:rsidRPr="006C19CE">
        <w:rPr>
          <w:rFonts w:ascii="Times New Roman" w:eastAsia="SimSun" w:hAnsi="Times New Roman" w:cs="Times New Roman"/>
          <w:iCs/>
          <w:sz w:val="28"/>
          <w:szCs w:val="28"/>
          <w:lang w:eastAsia="zh-CN"/>
        </w:rPr>
        <w:t xml:space="preserve">    (3.16</w:t>
      </w:r>
      <w:r w:rsidR="00B163E2" w:rsidRPr="006C19CE">
        <w:rPr>
          <w:rFonts w:ascii="Times New Roman" w:eastAsia="SimSun" w:hAnsi="Times New Roman" w:cs="Times New Roman"/>
          <w:iCs/>
          <w:sz w:val="28"/>
          <w:szCs w:val="28"/>
          <w:lang w:eastAsia="zh-CN"/>
        </w:rPr>
        <w:t>)</w:t>
      </w:r>
    </w:p>
    <w:p w14:paraId="6B418293"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For K</w:t>
      </w:r>
      <m:oMath>
        <m:r>
          <w:rPr>
            <w:rFonts w:ascii="Cambria Math" w:eastAsia="SimSun" w:hAnsi="Cambria Math" w:cs="Times New Roman"/>
            <w:sz w:val="28"/>
            <w:szCs w:val="28"/>
            <w:lang w:eastAsia="zh-CN"/>
          </w:rPr>
          <m:t xml:space="preserve">  ≥2,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m:t>
            </m:r>
          </m:sub>
        </m:sSub>
        <m:r>
          <w:rPr>
            <w:rFonts w:ascii="Cambria Math" w:eastAsia="SimSun" w:hAnsi="Cambria Math" w:cs="Times New Roman"/>
            <w:sz w:val="28"/>
            <w:szCs w:val="28"/>
            <w:lang w:eastAsia="zh-CN"/>
          </w:rPr>
          <m:t>=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k-1</m:t>
            </m:r>
          </m:sub>
        </m:sSub>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k-2</m:t>
            </m:r>
          </m:sub>
        </m:sSub>
      </m:oMath>
      <w:r w:rsidRPr="006C19CE">
        <w:rPr>
          <w:rFonts w:ascii="Times New Roman" w:eastAsia="SimSun" w:hAnsi="Times New Roman" w:cs="Times New Roman"/>
          <w:iCs/>
          <w:sz w:val="28"/>
          <w:szCs w:val="28"/>
          <w:lang w:eastAsia="zh-CN"/>
        </w:rPr>
        <w:t xml:space="preserve"> which can be used to calculate autocorrelation function </w:t>
      </w:r>
      <w:proofErr w:type="gramStart"/>
      <w:r w:rsidRPr="006C19CE">
        <w:rPr>
          <w:rFonts w:ascii="Times New Roman" w:eastAsia="SimSun" w:hAnsi="Times New Roman" w:cs="Times New Roman"/>
          <w:iCs/>
          <w:sz w:val="28"/>
          <w:szCs w:val="28"/>
          <w:lang w:eastAsia="zh-CN"/>
        </w:rPr>
        <w:t xml:space="preserve">for </w:t>
      </w:r>
      <w:r w:rsidR="00F65D2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K</w:t>
      </w:r>
      <w:proofErr w:type="gramEnd"/>
      <w:r w:rsidR="00F65D2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&gt;</w:t>
      </w:r>
      <w:r w:rsidR="00F65D2D" w:rsidRPr="006C19CE">
        <w:rPr>
          <w:rFonts w:ascii="Times New Roman" w:eastAsia="SimSun" w:hAnsi="Times New Roman" w:cs="Times New Roman"/>
          <w:iCs/>
          <w:sz w:val="28"/>
          <w:szCs w:val="28"/>
          <w:lang w:eastAsia="zh-CN"/>
        </w:rPr>
        <w:t xml:space="preserve">  </w:t>
      </w:r>
      <w:r w:rsidRPr="006C19CE">
        <w:rPr>
          <w:rFonts w:ascii="Times New Roman" w:eastAsia="SimSun" w:hAnsi="Times New Roman" w:cs="Times New Roman"/>
          <w:iCs/>
          <w:sz w:val="28"/>
          <w:szCs w:val="28"/>
          <w:lang w:eastAsia="zh-CN"/>
        </w:rPr>
        <w:t>2</w:t>
      </w:r>
      <w:r w:rsidR="00F65D2D" w:rsidRPr="006C19CE">
        <w:rPr>
          <w:rFonts w:ascii="Times New Roman" w:eastAsia="SimSun" w:hAnsi="Times New Roman" w:cs="Times New Roman"/>
          <w:iCs/>
          <w:sz w:val="28"/>
          <w:szCs w:val="28"/>
          <w:lang w:eastAsia="zh-CN"/>
        </w:rPr>
        <w:t>.</w:t>
      </w:r>
    </w:p>
    <w:p w14:paraId="4B3B2D86"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Equation (1) and (2) are called the Yule Walker equations. Suppose we know the sample autocorrelation functions for a time series that is second-order.</w:t>
      </w:r>
      <w:r w:rsidR="00B52AF1" w:rsidRPr="006C19CE">
        <w:rPr>
          <w:rFonts w:ascii="Times New Roman" w:eastAsia="SimSun" w:hAnsi="Times New Roman" w:cs="Times New Roman"/>
          <w:iCs/>
          <w:sz w:val="28"/>
          <w:szCs w:val="28"/>
          <w:lang w:eastAsia="zh-CN"/>
        </w:rPr>
        <w:t xml:space="preserve"> Autoregressive process, </w:t>
      </w:r>
      <m:oMath>
        <m:sSub>
          <m:sSubPr>
            <m:ctrlPr>
              <w:rPr>
                <w:rFonts w:ascii="Cambria Math" w:eastAsia="SimSun" w:hAnsi="Cambria Math" w:cs="Times New Roman"/>
                <w:i/>
                <w:iCs/>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and</w:t>
      </w:r>
      <w:r w:rsidRPr="006C19CE">
        <w:rPr>
          <w:rFonts w:ascii="Times New Roman" w:eastAsia="SimSun" w:hAnsi="Times New Roman" w:cs="Times New Roman"/>
          <w:sz w:val="28"/>
          <w:szCs w:val="28"/>
          <w:lang w:eastAsia="zh-CN"/>
        </w:rPr>
        <w:t xml:space="preserve">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m:rPr>
                <m:sty m:val="p"/>
              </m:rP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or </w:t>
      </w:r>
      <m:oMath>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m:rPr>
                <m:sty m:val="p"/>
              </m:rPr>
              <w:rPr>
                <w:rFonts w:ascii="Cambria Math" w:eastAsia="SimSun" w:hAnsi="Cambria Math" w:cs="Times New Roman"/>
                <w:sz w:val="28"/>
                <w:szCs w:val="28"/>
                <w:lang w:eastAsia="zh-CN"/>
              </w:rPr>
              <m:t>k</m:t>
            </m:r>
          </m:sub>
        </m:sSub>
      </m:oMath>
      <w:r w:rsidRPr="006C19CE">
        <w:rPr>
          <w:rFonts w:ascii="Times New Roman" w:eastAsia="SimSun" w:hAnsi="Times New Roman" w:cs="Times New Roman"/>
          <w:iCs/>
          <w:sz w:val="28"/>
          <w:szCs w:val="28"/>
          <w:lang w:eastAsia="zh-CN"/>
        </w:rPr>
        <w:t xml:space="preserve"> could be measured and substituted in the Yule-Walker equation and sol</w:t>
      </w:r>
      <w:proofErr w:type="spellStart"/>
      <w:r w:rsidR="00B52AF1" w:rsidRPr="006C19CE">
        <w:rPr>
          <w:rFonts w:ascii="Times New Roman" w:eastAsia="SimSun" w:hAnsi="Times New Roman" w:cs="Times New Roman"/>
          <w:iCs/>
          <w:sz w:val="28"/>
          <w:szCs w:val="28"/>
          <w:lang w:eastAsia="zh-CN"/>
        </w:rPr>
        <w:t>v</w:t>
      </w:r>
      <w:r w:rsidRPr="006C19CE">
        <w:rPr>
          <w:rFonts w:ascii="Times New Roman" w:eastAsia="SimSun" w:hAnsi="Times New Roman" w:cs="Times New Roman"/>
          <w:iCs/>
          <w:sz w:val="28"/>
          <w:szCs w:val="28"/>
          <w:lang w:eastAsia="zh-CN"/>
        </w:rPr>
        <w:t>ed</w:t>
      </w:r>
      <w:proofErr w:type="spellEnd"/>
      <w:r w:rsidRPr="006C19CE">
        <w:rPr>
          <w:rFonts w:ascii="Times New Roman" w:eastAsia="SimSun" w:hAnsi="Times New Roman" w:cs="Times New Roman"/>
          <w:iCs/>
          <w:sz w:val="28"/>
          <w:szCs w:val="28"/>
          <w:lang w:eastAsia="zh-CN"/>
        </w:rPr>
        <w:t xml:space="preserve"> simultaneously for the unknown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 xml:space="preserve">and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w:t>
      </w:r>
      <w:proofErr w:type="gramStart"/>
      <w:r w:rsidRPr="006C19CE">
        <w:rPr>
          <w:rFonts w:ascii="Times New Roman" w:eastAsia="SimSun" w:hAnsi="Times New Roman" w:cs="Times New Roman"/>
          <w:iCs/>
          <w:sz w:val="28"/>
          <w:szCs w:val="28"/>
          <w:lang w:eastAsia="zh-CN"/>
        </w:rPr>
        <w:t xml:space="preserve">or </w:t>
      </w:r>
      <w:proofErr w:type="gramEnd"/>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k</m:t>
            </m:r>
          </m:sub>
        </m:sSub>
      </m:oMath>
      <w:r w:rsidRPr="006C19CE">
        <w:rPr>
          <w:rFonts w:ascii="Times New Roman" w:eastAsia="SimSun" w:hAnsi="Times New Roman" w:cs="Times New Roman"/>
          <w:iCs/>
          <w:sz w:val="28"/>
          <w:szCs w:val="28"/>
          <w:lang w:eastAsia="zh-CN"/>
        </w:rPr>
        <w:t xml:space="preserve">. </w:t>
      </w:r>
    </w:p>
    <w:p w14:paraId="384E4BB7" w14:textId="77DCC322" w:rsidR="00B163E2" w:rsidRPr="006C19CE" w:rsidRDefault="006D3B11" w:rsidP="00B163E2">
      <w:pPr>
        <w:spacing w:line="480" w:lineRule="auto"/>
        <w:jc w:val="both"/>
        <w:rPr>
          <w:rFonts w:ascii="Times New Roman" w:eastAsia="SimSun" w:hAnsi="Times New Roman" w:cs="Times New Roman"/>
          <w:b/>
          <w:bCs/>
          <w:iCs/>
          <w:sz w:val="28"/>
          <w:szCs w:val="28"/>
          <w:lang w:eastAsia="zh-CN"/>
        </w:rPr>
      </w:pPr>
      <w:r>
        <w:rPr>
          <w:rFonts w:ascii="Times New Roman" w:eastAsia="SimSun" w:hAnsi="Times New Roman" w:cs="Times New Roman"/>
          <w:b/>
          <w:bCs/>
          <w:iCs/>
          <w:sz w:val="28"/>
          <w:szCs w:val="28"/>
          <w:lang w:eastAsia="zh-CN"/>
        </w:rPr>
        <w:t>4</w:t>
      </w:r>
      <w:r w:rsidR="00B52AF1" w:rsidRPr="006C19CE">
        <w:rPr>
          <w:rFonts w:ascii="Times New Roman" w:eastAsia="SimSun" w:hAnsi="Times New Roman" w:cs="Times New Roman"/>
          <w:b/>
          <w:bCs/>
          <w:iCs/>
          <w:sz w:val="28"/>
          <w:szCs w:val="28"/>
          <w:lang w:eastAsia="zh-CN"/>
        </w:rPr>
        <w:t xml:space="preserve">.0 </w:t>
      </w:r>
      <w:r w:rsidR="00B163E2" w:rsidRPr="006C19CE">
        <w:rPr>
          <w:rFonts w:ascii="Times New Roman" w:eastAsia="SimSun" w:hAnsi="Times New Roman" w:cs="Times New Roman"/>
          <w:b/>
          <w:bCs/>
          <w:iCs/>
          <w:sz w:val="28"/>
          <w:szCs w:val="28"/>
          <w:lang w:eastAsia="zh-CN"/>
        </w:rPr>
        <w:t>FORECASTING: USING AN AUTOREGRESSIVE MODEL</w:t>
      </w:r>
    </w:p>
    <w:p w14:paraId="2EBB83BF"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lastRenderedPageBreak/>
        <w:t>Having determined the model in which the chance element plays a dominant role in determining the structure of the model. Consider the simplest form of the Autoregressive model.</w:t>
      </w:r>
    </w:p>
    <w:p w14:paraId="6ABA0F2D" w14:textId="77777777" w:rsidR="00B163E2" w:rsidRPr="006C19CE" w:rsidRDefault="009004B0" w:rsidP="00B52AF1">
      <w:pPr>
        <w:spacing w:after="0" w:line="36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 xml:space="preserve">   =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7EE5148D" w14:textId="77777777" w:rsidR="00B163E2" w:rsidRPr="006C19CE" w:rsidRDefault="00B163E2" w:rsidP="00B52AF1">
      <w:pPr>
        <w:spacing w:after="0" w:line="36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Or</w:t>
      </w:r>
    </w:p>
    <w:p w14:paraId="355251F2" w14:textId="77777777" w:rsidR="00B163E2" w:rsidRPr="006C19CE" w:rsidRDefault="00B163E2" w:rsidP="00B52AF1">
      <w:pPr>
        <w:spacing w:after="0" w:line="36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The general form of </w:t>
      </w:r>
      <m:oMath>
        <m:sSup>
          <m:sSupPr>
            <m:ctrlPr>
              <w:rPr>
                <w:rFonts w:ascii="Cambria Math" w:eastAsia="SimSun" w:hAnsi="Cambria Math" w:cs="Times New Roman"/>
                <w:i/>
                <w:iCs/>
                <w:sz w:val="28"/>
                <w:szCs w:val="28"/>
                <w:lang w:eastAsia="zh-CN"/>
              </w:rPr>
            </m:ctrlPr>
          </m:sSupPr>
          <m:e>
            <m:r>
              <w:rPr>
                <w:rFonts w:ascii="Cambria Math" w:eastAsia="SimSun" w:hAnsi="Cambria Math" w:cs="Times New Roman"/>
                <w:sz w:val="28"/>
                <w:szCs w:val="28"/>
                <w:lang w:eastAsia="zh-CN"/>
              </w:rPr>
              <m:t>pt</m:t>
            </m:r>
          </m:e>
          <m:sup/>
        </m:sSup>
      </m:oMath>
      <w:r w:rsidRPr="006C19CE">
        <w:rPr>
          <w:rFonts w:ascii="Times New Roman" w:eastAsia="SimSun" w:hAnsi="Times New Roman" w:cs="Times New Roman"/>
          <w:sz w:val="28"/>
          <w:szCs w:val="28"/>
          <w:lang w:eastAsia="zh-CN"/>
        </w:rPr>
        <w:t>order of the autoregressive process is defined by</w:t>
      </w:r>
    </w:p>
    <w:p w14:paraId="321E79F8" w14:textId="77777777" w:rsidR="00B163E2" w:rsidRPr="006C19CE" w:rsidRDefault="009004B0" w:rsidP="00B52AF1">
      <w:pPr>
        <w:spacing w:after="0" w:line="360" w:lineRule="auto"/>
        <w:jc w:val="both"/>
        <w:rPr>
          <w:rFonts w:ascii="Times New Roman" w:eastAsia="SimSun" w:hAnsi="Times New Roman" w:cs="Times New Roman"/>
          <w:iCs/>
          <w:sz w:val="28"/>
          <w:szCs w:val="28"/>
          <w:lang w:eastAsia="zh-CN"/>
        </w:rPr>
      </w:pPr>
      <m:oMathPara>
        <m:oMathParaPr>
          <m:jc m:val="left"/>
        </m:oMathParaPr>
        <m:oMath>
          <m:sSub>
            <m:sSubPr>
              <m:ctrlPr>
                <w:rPr>
                  <w:rFonts w:ascii="Cambria Math" w:eastAsia="SimSun" w:hAnsi="Cambria Math" w:cs="Times New Roman"/>
                  <w:i/>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1-1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2-2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p</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 xml:space="preserve">t-p </m:t>
              </m:r>
            </m:sub>
          </m:sSub>
          <m:r>
            <w:rPr>
              <w:rFonts w:ascii="Cambria Math" w:eastAsia="SimSun" w:hAnsi="Cambria Math" w:cs="Times New Roman"/>
              <w:sz w:val="28"/>
              <w:szCs w:val="28"/>
              <w:lang w:eastAsia="zh-CN"/>
            </w:rPr>
            <m:t>+</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5639FCC1" w14:textId="77777777" w:rsidR="00B163E2" w:rsidRPr="006C19CE" w:rsidRDefault="00B52AF1" w:rsidP="00B52AF1">
      <w:pPr>
        <w:spacing w:line="360" w:lineRule="auto"/>
        <w:jc w:val="both"/>
        <w:rPr>
          <w:rFonts w:ascii="Times New Roman" w:eastAsia="SimSun" w:hAnsi="Times New Roman" w:cs="Times New Roman"/>
          <w:iCs/>
          <w:sz w:val="28"/>
          <w:szCs w:val="28"/>
          <w:lang w:eastAsia="zh-CN"/>
        </w:rPr>
      </w:pPr>
      <w:proofErr w:type="gramStart"/>
      <w:r w:rsidRPr="006C19CE">
        <w:rPr>
          <w:rFonts w:ascii="Times New Roman" w:eastAsia="SimSun" w:hAnsi="Times New Roman" w:cs="Times New Roman"/>
          <w:iCs/>
          <w:sz w:val="28"/>
          <w:szCs w:val="28"/>
          <w:lang w:eastAsia="zh-CN"/>
        </w:rPr>
        <w:t>w</w:t>
      </w:r>
      <w:r w:rsidR="00B163E2" w:rsidRPr="006C19CE">
        <w:rPr>
          <w:rFonts w:ascii="Times New Roman" w:eastAsia="SimSun" w:hAnsi="Times New Roman" w:cs="Times New Roman"/>
          <w:iCs/>
          <w:sz w:val="28"/>
          <w:szCs w:val="28"/>
          <w:lang w:eastAsia="zh-CN"/>
        </w:rPr>
        <w:t>here</w:t>
      </w:r>
      <w:proofErr w:type="gramEnd"/>
      <w:r w:rsidR="00B163E2"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xml:space="preserve"> </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p</m:t>
            </m:r>
          </m:sub>
        </m:sSub>
      </m:oMath>
      <w:r w:rsidR="00B163E2" w:rsidRPr="006C19CE">
        <w:rPr>
          <w:rFonts w:ascii="Times New Roman" w:eastAsia="SimSun" w:hAnsi="Times New Roman" w:cs="Times New Roman"/>
          <w:iCs/>
          <w:sz w:val="28"/>
          <w:szCs w:val="28"/>
          <w:lang w:eastAsia="zh-CN"/>
        </w:rPr>
        <w:t xml:space="preserve"> are constants and the model is denoted as AP (P)</w:t>
      </w:r>
    </w:p>
    <w:p w14:paraId="09A253E7" w14:textId="77777777" w:rsidR="00B52AF1" w:rsidRPr="006C19CE" w:rsidRDefault="00B163E2" w:rsidP="00B163E2">
      <w:pPr>
        <w:spacing w:line="480" w:lineRule="auto"/>
        <w:jc w:val="both"/>
        <w:rPr>
          <w:rFonts w:ascii="Times New Roman" w:eastAsia="SimSun" w:hAnsi="Times New Roman" w:cs="Times New Roman"/>
          <w:iCs/>
          <w:sz w:val="28"/>
          <w:szCs w:val="28"/>
          <w:lang w:eastAsia="zh-CN"/>
        </w:rPr>
      </w:pPr>
      <w:proofErr w:type="gramStart"/>
      <w:r w:rsidRPr="006C19CE">
        <w:rPr>
          <w:rFonts w:ascii="Times New Roman" w:eastAsia="SimSun" w:hAnsi="Times New Roman" w:cs="Times New Roman"/>
          <w:iCs/>
          <w:sz w:val="28"/>
          <w:szCs w:val="28"/>
          <w:lang w:eastAsia="zh-CN"/>
        </w:rPr>
        <w:t>genera</w:t>
      </w:r>
      <w:r w:rsidR="00B52AF1" w:rsidRPr="006C19CE">
        <w:rPr>
          <w:rFonts w:ascii="Times New Roman" w:eastAsia="SimSun" w:hAnsi="Times New Roman" w:cs="Times New Roman"/>
          <w:iCs/>
          <w:sz w:val="28"/>
          <w:szCs w:val="28"/>
          <w:lang w:eastAsia="zh-CN"/>
        </w:rPr>
        <w:t>lly</w:t>
      </w:r>
      <w:proofErr w:type="gramEnd"/>
      <w:r w:rsidR="00B52AF1" w:rsidRPr="006C19CE">
        <w:rPr>
          <w:rFonts w:ascii="Times New Roman" w:eastAsia="SimSun" w:hAnsi="Times New Roman" w:cs="Times New Roman"/>
          <w:iCs/>
          <w:sz w:val="28"/>
          <w:szCs w:val="28"/>
          <w:lang w:eastAsia="zh-CN"/>
        </w:rPr>
        <w:t xml:space="preserve"> the model may be written as</w:t>
      </w:r>
    </w:p>
    <w:p w14:paraId="33798BF3"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Para>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 xml:space="preserve">1 </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γ</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+σ+</m:t>
          </m:r>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m:oMathPara>
    </w:p>
    <w:p w14:paraId="58FACA9C" w14:textId="77777777" w:rsidR="00B163E2" w:rsidRPr="006C19CE" w:rsidRDefault="00B52AF1" w:rsidP="00B52AF1">
      <w:pPr>
        <w:spacing w:line="360" w:lineRule="auto"/>
        <w:jc w:val="both"/>
        <w:rPr>
          <w:rFonts w:ascii="Times New Roman" w:eastAsia="SimSun" w:hAnsi="Times New Roman" w:cs="Times New Roman"/>
          <w:sz w:val="28"/>
          <w:szCs w:val="28"/>
          <w:lang w:eastAsia="zh-CN"/>
        </w:rPr>
      </w:pPr>
      <w:proofErr w:type="gramStart"/>
      <w:r w:rsidRPr="006C19CE">
        <w:rPr>
          <w:rFonts w:ascii="Times New Roman" w:eastAsia="SimSun" w:hAnsi="Times New Roman" w:cs="Times New Roman"/>
          <w:sz w:val="28"/>
          <w:szCs w:val="28"/>
          <w:lang w:eastAsia="zh-CN"/>
        </w:rPr>
        <w:t>w</w:t>
      </w:r>
      <w:r w:rsidR="00B163E2" w:rsidRPr="006C19CE">
        <w:rPr>
          <w:rFonts w:ascii="Times New Roman" w:eastAsia="SimSun" w:hAnsi="Times New Roman" w:cs="Times New Roman"/>
          <w:sz w:val="28"/>
          <w:szCs w:val="28"/>
          <w:lang w:eastAsia="zh-CN"/>
        </w:rPr>
        <w:t>here</w:t>
      </w:r>
      <w:proofErr w:type="gramEnd"/>
      <w:r w:rsidR="00B163E2" w:rsidRPr="006C19CE">
        <w:rPr>
          <w:rFonts w:ascii="Times New Roman" w:eastAsia="SimSun" w:hAnsi="Times New Roman" w:cs="Times New Roman"/>
          <w:sz w:val="28"/>
          <w:szCs w:val="28"/>
          <w:lang w:eastAsia="zh-CN"/>
        </w:rPr>
        <w:t xml:space="preserve"> </w:t>
      </w:r>
    </w:p>
    <w:p w14:paraId="283B9AA4" w14:textId="77777777" w:rsidR="00B163E2" w:rsidRPr="006C19CE" w:rsidRDefault="00B163E2" w:rsidP="00B52AF1">
      <w:pPr>
        <w:spacing w:line="360" w:lineRule="auto"/>
        <w:jc w:val="both"/>
        <w:rPr>
          <w:rFonts w:ascii="Times New Roman" w:eastAsia="SimSun" w:hAnsi="Times New Roman" w:cs="Times New Roman"/>
          <w:iCs/>
          <w:sz w:val="28"/>
          <w:szCs w:val="28"/>
          <w:lang w:eastAsia="zh-CN"/>
        </w:rPr>
      </w:pPr>
      <m:oMath>
        <m:r>
          <w:rPr>
            <w:rFonts w:ascii="Cambria Math" w:eastAsia="SimSun" w:hAnsi="Cambria Math" w:cs="Times New Roman"/>
            <w:sz w:val="28"/>
            <w:szCs w:val="28"/>
            <w:lang w:eastAsia="zh-CN"/>
          </w:rPr>
          <m:t>σ</m:t>
        </m:r>
      </m:oMath>
      <w:r w:rsidRPr="006C19CE">
        <w:rPr>
          <w:rFonts w:ascii="Times New Roman" w:eastAsia="SimSun" w:hAnsi="Times New Roman" w:cs="Times New Roman"/>
          <w:iCs/>
          <w:sz w:val="28"/>
          <w:szCs w:val="28"/>
          <w:lang w:eastAsia="zh-CN"/>
        </w:rPr>
        <w:t xml:space="preserve"> </w:t>
      </w:r>
      <w:proofErr w:type="gramStart"/>
      <w:r w:rsidRPr="006C19CE">
        <w:rPr>
          <w:rFonts w:ascii="Times New Roman" w:eastAsia="SimSun" w:hAnsi="Times New Roman" w:cs="Times New Roman"/>
          <w:iCs/>
          <w:sz w:val="28"/>
          <w:szCs w:val="28"/>
          <w:lang w:eastAsia="zh-CN"/>
        </w:rPr>
        <w:t>and</w:t>
      </w:r>
      <w:proofErr w:type="gramEnd"/>
      <w:r w:rsidRPr="006C19CE">
        <w:rPr>
          <w:rFonts w:ascii="Times New Roman" w:eastAsia="SimSun" w:hAnsi="Times New Roman" w:cs="Times New Roman"/>
          <w:iCs/>
          <w:sz w:val="28"/>
          <w:szCs w:val="28"/>
          <w:lang w:eastAsia="zh-CN"/>
        </w:rPr>
        <w:t xml:space="preserve"> </w:t>
      </w:r>
      <m:oMath>
        <m:sSub>
          <m:sSubPr>
            <m:ctrlPr>
              <w:rPr>
                <w:rFonts w:ascii="Cambria Math" w:eastAsia="SimSun" w:hAnsi="Cambria Math" w:cs="Times New Roman"/>
                <w:iCs/>
                <w:sz w:val="28"/>
                <w:szCs w:val="28"/>
                <w:lang w:eastAsia="zh-CN"/>
              </w:rPr>
            </m:ctrlPr>
          </m:sSubPr>
          <m:e>
            <m:r>
              <m:rPr>
                <m:sty m:val="p"/>
              </m:rPr>
              <w:rPr>
                <w:rFonts w:ascii="Cambria Math" w:eastAsia="SimSun" w:hAnsi="Cambria Math" w:cs="Times New Roman"/>
                <w:sz w:val="28"/>
                <w:szCs w:val="28"/>
                <w:lang w:eastAsia="zh-CN"/>
              </w:rPr>
              <m:t>Σ</m:t>
            </m:r>
          </m:e>
          <m:sub>
            <m:r>
              <w:rPr>
                <w:rFonts w:ascii="Cambria Math" w:eastAsia="SimSun" w:hAnsi="Cambria Math" w:cs="Times New Roman"/>
                <w:sz w:val="28"/>
                <w:szCs w:val="28"/>
                <w:lang w:eastAsia="zh-CN"/>
              </w:rPr>
              <m:t>t</m:t>
            </m:r>
          </m:sub>
        </m:sSub>
      </m:oMath>
      <w:r w:rsidRPr="006C19CE">
        <w:rPr>
          <w:rFonts w:ascii="Times New Roman" w:eastAsia="SimSun" w:hAnsi="Times New Roman" w:cs="Times New Roman"/>
          <w:iCs/>
          <w:sz w:val="28"/>
          <w:szCs w:val="28"/>
          <w:lang w:eastAsia="zh-CN"/>
        </w:rPr>
        <w:t xml:space="preserve"> are assumed to be zero for a stationary time series.</w:t>
      </w:r>
    </w:p>
    <w:p w14:paraId="11A8427F" w14:textId="77777777" w:rsidR="00B163E2" w:rsidRPr="006C19CE" w:rsidRDefault="00B163E2" w:rsidP="00B163E2">
      <w:pPr>
        <w:spacing w:line="480" w:lineRule="auto"/>
        <w:jc w:val="both"/>
        <w:rPr>
          <w:rFonts w:ascii="Times New Roman" w:eastAsia="SimSun" w:hAnsi="Times New Roman" w:cs="Times New Roman"/>
          <w:b/>
          <w:bCs/>
          <w:iCs/>
          <w:sz w:val="28"/>
          <w:szCs w:val="28"/>
          <w:lang w:eastAsia="zh-CN"/>
        </w:rPr>
      </w:pPr>
      <w:r w:rsidRPr="006C19CE">
        <w:rPr>
          <w:rFonts w:ascii="Times New Roman" w:eastAsia="SimSun" w:hAnsi="Times New Roman" w:cs="Times New Roman"/>
          <w:b/>
          <w:bCs/>
          <w:iCs/>
          <w:sz w:val="28"/>
          <w:szCs w:val="28"/>
          <w:lang w:eastAsia="zh-CN"/>
        </w:rPr>
        <w:t>NOTE</w:t>
      </w:r>
      <w:r w:rsidR="00ED6C94" w:rsidRPr="006C19CE">
        <w:rPr>
          <w:rFonts w:ascii="Times New Roman" w:eastAsia="SimSun" w:hAnsi="Times New Roman" w:cs="Times New Roman"/>
          <w:b/>
          <w:bCs/>
          <w:iCs/>
          <w:sz w:val="28"/>
          <w:szCs w:val="28"/>
          <w:lang w:eastAsia="zh-CN"/>
        </w:rPr>
        <w:t>:</w:t>
      </w:r>
    </w:p>
    <w:p w14:paraId="7F0BCF76"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m:oMath>
        <m:r>
          <w:rPr>
            <w:rFonts w:ascii="Cambria Math" w:eastAsia="SimSun" w:hAnsi="Cambria Math" w:cs="Times New Roman"/>
            <w:sz w:val="28"/>
            <w:szCs w:val="28"/>
            <w:lang w:eastAsia="zh-CN"/>
          </w:rPr>
          <m:t>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 γ</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oMath>
      <w:r w:rsidRPr="006C19CE">
        <w:rPr>
          <w:rFonts w:ascii="Times New Roman" w:eastAsia="SimSun" w:hAnsi="Times New Roman" w:cs="Times New Roman"/>
          <w:iCs/>
          <w:sz w:val="28"/>
          <w:szCs w:val="28"/>
          <w:lang w:eastAsia="zh-CN"/>
        </w:rPr>
        <w:t xml:space="preserve"> </w:t>
      </w:r>
      <w:proofErr w:type="gramStart"/>
      <w:r w:rsidRPr="006C19CE">
        <w:rPr>
          <w:rFonts w:ascii="Times New Roman" w:eastAsia="SimSun" w:hAnsi="Times New Roman" w:cs="Times New Roman"/>
          <w:iCs/>
          <w:sz w:val="28"/>
          <w:szCs w:val="28"/>
          <w:lang w:eastAsia="zh-CN"/>
        </w:rPr>
        <w:t>are</w:t>
      </w:r>
      <w:proofErr w:type="gramEnd"/>
      <w:r w:rsidRPr="006C19CE">
        <w:rPr>
          <w:rFonts w:ascii="Times New Roman" w:eastAsia="SimSun" w:hAnsi="Times New Roman" w:cs="Times New Roman"/>
          <w:iCs/>
          <w:sz w:val="28"/>
          <w:szCs w:val="28"/>
          <w:lang w:eastAsia="zh-CN"/>
        </w:rPr>
        <w:t xml:space="preserve"> obtained from-Yuke-Walker equations</w:t>
      </w:r>
      <w:r w:rsidR="00ED6C94" w:rsidRPr="006C19CE">
        <w:rPr>
          <w:rFonts w:ascii="Times New Roman" w:eastAsia="SimSun" w:hAnsi="Times New Roman" w:cs="Times New Roman"/>
          <w:iCs/>
          <w:sz w:val="28"/>
          <w:szCs w:val="28"/>
          <w:lang w:eastAsia="zh-CN"/>
        </w:rPr>
        <w:t>,thus,</w:t>
      </w:r>
    </w:p>
    <w:p w14:paraId="0322CD18" w14:textId="77777777" w:rsidR="00B163E2" w:rsidRPr="006C19CE" w:rsidRDefault="009004B0" w:rsidP="00B163E2">
      <w:pPr>
        <w:spacing w:line="480" w:lineRule="auto"/>
        <w:jc w:val="both"/>
        <w:rPr>
          <w:rFonts w:ascii="Times New Roman" w:eastAsia="SimSun" w:hAnsi="Times New Roman" w:cs="Times New Roman"/>
          <w:b/>
          <w:bCs/>
          <w:iCs/>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m:oMathPara>
    </w:p>
    <w:p w14:paraId="6922C27F" w14:textId="77777777" w:rsidR="00B163E2" w:rsidRPr="006C19CE" w:rsidRDefault="009004B0" w:rsidP="00B163E2">
      <w:pPr>
        <w:tabs>
          <w:tab w:val="left" w:pos="2524"/>
        </w:tabs>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oMath>
      <w:r w:rsidR="00B163E2" w:rsidRPr="006C19CE">
        <w:rPr>
          <w:rFonts w:ascii="Times New Roman" w:eastAsia="SimSun" w:hAnsi="Times New Roman" w:cs="Times New Roman"/>
          <w:i/>
          <w:sz w:val="28"/>
          <w:szCs w:val="28"/>
          <w:lang w:eastAsia="zh-CN"/>
        </w:rPr>
        <w:t xml:space="preserve">  </w:t>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B163E2" w:rsidRPr="006C19CE">
        <w:rPr>
          <w:rFonts w:ascii="Times New Roman" w:eastAsia="SimSun" w:hAnsi="Times New Roman" w:cs="Times New Roman"/>
          <w:i/>
          <w:sz w:val="28"/>
          <w:szCs w:val="28"/>
          <w:lang w:eastAsia="zh-CN"/>
        </w:rPr>
        <w:tab/>
      </w:r>
      <w:r w:rsidR="00ED6C94" w:rsidRPr="006C19CE">
        <w:rPr>
          <w:rFonts w:ascii="Times New Roman" w:eastAsia="SimSun" w:hAnsi="Times New Roman" w:cs="Times New Roman"/>
          <w:iCs/>
          <w:sz w:val="28"/>
          <w:szCs w:val="28"/>
          <w:lang w:eastAsia="zh-CN"/>
        </w:rPr>
        <w:t>(3.</w:t>
      </w:r>
      <w:r w:rsidR="00B163E2" w:rsidRPr="006C19CE">
        <w:rPr>
          <w:rFonts w:ascii="Times New Roman" w:eastAsia="SimSun" w:hAnsi="Times New Roman" w:cs="Times New Roman"/>
          <w:iCs/>
          <w:sz w:val="28"/>
          <w:szCs w:val="28"/>
          <w:lang w:eastAsia="zh-CN"/>
        </w:rPr>
        <w:t>1</w:t>
      </w:r>
      <w:r w:rsidR="00ED6C94" w:rsidRPr="006C19CE">
        <w:rPr>
          <w:rFonts w:ascii="Times New Roman" w:eastAsia="SimSun" w:hAnsi="Times New Roman" w:cs="Times New Roman"/>
          <w:iCs/>
          <w:sz w:val="28"/>
          <w:szCs w:val="28"/>
          <w:lang w:eastAsia="zh-CN"/>
        </w:rPr>
        <w:t>7</w:t>
      </w:r>
      <w:r w:rsidR="00B163E2" w:rsidRPr="006C19CE">
        <w:rPr>
          <w:rFonts w:ascii="Times New Roman" w:eastAsia="SimSun" w:hAnsi="Times New Roman" w:cs="Times New Roman"/>
          <w:iCs/>
          <w:sz w:val="28"/>
          <w:szCs w:val="28"/>
          <w:lang w:eastAsia="zh-CN"/>
        </w:rPr>
        <w:t>)</w:t>
      </w:r>
    </w:p>
    <w:p w14:paraId="758C657E"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 xml:space="preserve">And the partial autocorrelation functions are obtained as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w:p>
    <w:p w14:paraId="261E7E13"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SimSun" w:hAnsi="Cambria Math" w:cs="Times New Roman"/>
                <w:i/>
                <w:iCs/>
                <w:sz w:val="28"/>
                <w:szCs w:val="28"/>
                <w:lang w:eastAsia="zh-CN"/>
              </w:rPr>
            </m:ctrlPr>
          </m:fPr>
          <m:num>
            <m:sSub>
              <m:sSubPr>
                <m:ctrlPr>
                  <w:rPr>
                    <w:rFonts w:ascii="Cambria Math" w:eastAsia="SimSun" w:hAnsi="Cambria Math" w:cs="Times New Roman"/>
                    <w:sz w:val="28"/>
                    <w:szCs w:val="28"/>
                    <w:lang w:eastAsia="zh-CN"/>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sSubSup>
              <m:sSubSupPr>
                <m:ctrlPr>
                  <w:rPr>
                    <w:rFonts w:ascii="Cambria Math" w:eastAsia="SimSun" w:hAnsi="Cambria Math" w:cs="Times New Roman"/>
                    <w:iCs/>
                    <w:sz w:val="28"/>
                    <w:szCs w:val="28"/>
                    <w:lang w:eastAsia="zh-CN"/>
                  </w:rPr>
                </m:ctrlPr>
              </m:sSubSup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num>
          <m:den>
            <m:r>
              <w:rPr>
                <w:rFonts w:ascii="Cambria Math" w:eastAsia="SimSun" w:hAnsi="Cambria Math" w:cs="Times New Roman"/>
                <w:sz w:val="28"/>
                <w:szCs w:val="28"/>
                <w:lang w:eastAsia="zh-CN"/>
              </w:rPr>
              <m:t>1-</m:t>
            </m:r>
            <m:sSubSup>
              <m:sSubSupPr>
                <m:ctrlPr>
                  <w:rPr>
                    <w:rFonts w:ascii="Cambria Math" w:eastAsia="SimSun" w:hAnsi="Cambria Math" w:cs="Times New Roman"/>
                    <w:iCs/>
                    <w:sz w:val="28"/>
                    <w:szCs w:val="28"/>
                    <w:lang w:eastAsia="zh-CN"/>
                  </w:rPr>
                </m:ctrlPr>
              </m:sSubSup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den>
        </m:f>
      </m:oMath>
      <w:r w:rsidR="00ED6C94" w:rsidRPr="006C19CE">
        <w:rPr>
          <w:rFonts w:ascii="Times New Roman" w:eastAsia="SimSun" w:hAnsi="Times New Roman" w:cs="Times New Roman"/>
          <w:iCs/>
          <w:sz w:val="28"/>
          <w:szCs w:val="28"/>
          <w:lang w:eastAsia="zh-CN"/>
        </w:rPr>
        <w:t xml:space="preserve">        </w:t>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t xml:space="preserve"> (3.18</w:t>
      </w:r>
      <w:r w:rsidR="00B163E2" w:rsidRPr="006C19CE">
        <w:rPr>
          <w:rFonts w:ascii="Times New Roman" w:eastAsia="SimSun" w:hAnsi="Times New Roman" w:cs="Times New Roman"/>
          <w:iCs/>
          <w:sz w:val="28"/>
          <w:szCs w:val="28"/>
          <w:lang w:eastAsia="zh-CN"/>
        </w:rPr>
        <w:t>)</w:t>
      </w:r>
    </w:p>
    <w:p w14:paraId="7AD75692" w14:textId="77777777" w:rsidR="00B163E2" w:rsidRPr="006C19CE" w:rsidRDefault="009004B0" w:rsidP="00B163E2">
      <w:pPr>
        <w:spacing w:line="480" w:lineRule="auto"/>
        <w:jc w:val="both"/>
        <w:rPr>
          <w:rFonts w:ascii="Times New Roman" w:eastAsia="SimSun" w:hAnsi="Times New Roman" w:cs="Times New Roman"/>
          <w:sz w:val="28"/>
          <w:szCs w:val="28"/>
          <w:lang w:eastAsia="zh-CN"/>
        </w:rPr>
      </w:pP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=0,   </m:t>
          </m:r>
          <m:r>
            <m:rPr>
              <m:sty m:val="p"/>
            </m:rPr>
            <w:rPr>
              <w:rFonts w:ascii="Cambria Math" w:eastAsia="SimSun" w:hAnsi="Cambria Math" w:cs="Times New Roman"/>
              <w:sz w:val="28"/>
              <w:szCs w:val="28"/>
              <w:lang w:eastAsia="zh-CN"/>
            </w:rPr>
            <m:t>K&gt;1</m:t>
          </m:r>
        </m:oMath>
      </m:oMathPara>
    </w:p>
    <w:p w14:paraId="32211DAB" w14:textId="77777777" w:rsidR="00ED6C94"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lastRenderedPageBreak/>
        <w:t>The forecast for the simplest case is obtained as follows</w:t>
      </w:r>
      <w:r w:rsidR="00ED6C94" w:rsidRPr="006C19CE">
        <w:rPr>
          <w:rFonts w:ascii="Times New Roman" w:eastAsia="SimSun" w:hAnsi="Times New Roman" w:cs="Times New Roman"/>
          <w:sz w:val="28"/>
          <w:szCs w:val="28"/>
          <w:lang w:eastAsia="zh-CN"/>
        </w:rPr>
        <w:t>:</w:t>
      </w:r>
    </w:p>
    <w:p w14:paraId="3B7C0210"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w:r w:rsidR="00ED6C94" w:rsidRPr="006C19CE">
        <w:rPr>
          <w:rFonts w:ascii="Times New Roman" w:eastAsia="SimSun" w:hAnsi="Times New Roman" w:cs="Times New Roman"/>
          <w:iCs/>
          <w:sz w:val="28"/>
          <w:szCs w:val="28"/>
          <w:lang w:eastAsia="zh-CN"/>
        </w:rPr>
        <w:t xml:space="preserve">      </w:t>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t>(3.19</w:t>
      </w:r>
      <w:r w:rsidR="00B163E2" w:rsidRPr="006C19CE">
        <w:rPr>
          <w:rFonts w:ascii="Times New Roman" w:eastAsia="SimSun" w:hAnsi="Times New Roman" w:cs="Times New Roman"/>
          <w:iCs/>
          <w:sz w:val="28"/>
          <w:szCs w:val="28"/>
          <w:lang w:eastAsia="zh-CN"/>
        </w:rPr>
        <w:t>)</w:t>
      </w:r>
    </w:p>
    <w:p w14:paraId="1F67EA98"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 xml:space="preserve">Similarly, the future value </w:t>
      </w: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 xml:space="preserve"> </m:t>
        </m:r>
      </m:oMath>
      <w:r w:rsidRPr="006C19CE">
        <w:rPr>
          <w:rFonts w:ascii="Times New Roman" w:eastAsia="SimSun" w:hAnsi="Times New Roman" w:cs="Times New Roman"/>
          <w:iCs/>
          <w:sz w:val="28"/>
          <w:szCs w:val="28"/>
          <w:lang w:eastAsia="zh-CN"/>
        </w:rPr>
        <w:t>can be obtained as follows</w:t>
      </w:r>
    </w:p>
    <w:p w14:paraId="709F8755"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
          <m:sSubPr>
            <m:ctrlPr>
              <w:rPr>
                <w:rFonts w:ascii="Cambria Math" w:eastAsia="SimSun" w:hAnsi="Cambria Math" w:cs="Times New Roman"/>
                <w:i/>
                <w:iCs/>
                <w:sz w:val="28"/>
                <w:szCs w:val="28"/>
                <w:lang w:eastAsia="zh-CN"/>
              </w:rPr>
            </m:ctrlPr>
          </m:sSubPr>
          <m:e>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t+1</m:t>
            </m:r>
          </m:sub>
        </m:sSub>
      </m:oMath>
      <w:r w:rsidR="00ED6C94" w:rsidRPr="006C19CE">
        <w:rPr>
          <w:rFonts w:ascii="Times New Roman" w:eastAsia="SimSun" w:hAnsi="Times New Roman" w:cs="Times New Roman"/>
          <w:iCs/>
          <w:sz w:val="28"/>
          <w:szCs w:val="28"/>
          <w:lang w:eastAsia="zh-CN"/>
        </w:rPr>
        <w:t xml:space="preserve">    </w:t>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r>
      <w:r w:rsidR="00ED6C94" w:rsidRPr="006C19CE">
        <w:rPr>
          <w:rFonts w:ascii="Times New Roman" w:eastAsia="SimSun" w:hAnsi="Times New Roman" w:cs="Times New Roman"/>
          <w:iCs/>
          <w:sz w:val="28"/>
          <w:szCs w:val="28"/>
          <w:lang w:eastAsia="zh-CN"/>
        </w:rPr>
        <w:tab/>
        <w:t>(3.20</w:t>
      </w:r>
      <w:r w:rsidR="00B163E2" w:rsidRPr="006C19CE">
        <w:rPr>
          <w:rFonts w:ascii="Times New Roman" w:eastAsia="SimSun" w:hAnsi="Times New Roman" w:cs="Times New Roman"/>
          <w:iCs/>
          <w:sz w:val="28"/>
          <w:szCs w:val="28"/>
          <w:lang w:eastAsia="zh-CN"/>
        </w:rPr>
        <w:t>)</w:t>
      </w:r>
    </w:p>
    <w:p w14:paraId="3317B7F9" w14:textId="77777777" w:rsidR="00B163E2" w:rsidRPr="006C19CE" w:rsidRDefault="00B163E2" w:rsidP="00B163E2">
      <w:pPr>
        <w:spacing w:line="480" w:lineRule="auto"/>
        <w:jc w:val="both"/>
        <w:rPr>
          <w:rFonts w:ascii="Times New Roman" w:eastAsia="SimSun" w:hAnsi="Times New Roman" w:cs="Times New Roman"/>
          <w:i/>
          <w:iCs/>
          <w:sz w:val="28"/>
          <w:szCs w:val="28"/>
          <w:lang w:eastAsia="zh-CN"/>
        </w:rPr>
      </w:pPr>
      <w:r w:rsidRPr="006C19CE">
        <w:rPr>
          <w:rFonts w:ascii="Times New Roman" w:eastAsia="SimSun" w:hAnsi="Times New Roman" w:cs="Times New Roman"/>
          <w:iCs/>
          <w:sz w:val="28"/>
          <w:szCs w:val="28"/>
          <w:lang w:eastAsia="zh-CN"/>
        </w:rPr>
        <w:t xml:space="preserve">Or </w:t>
      </w:r>
      <w:r w:rsidRPr="006C19CE">
        <w:rPr>
          <w:rFonts w:ascii="Times New Roman" w:eastAsia="SimSun" w:hAnsi="Times New Roman" w:cs="Times New Roman"/>
          <w:i/>
          <w:iCs/>
          <w:sz w:val="28"/>
          <w:szCs w:val="28"/>
          <w:lang w:eastAsia="zh-CN"/>
        </w:rPr>
        <w:br/>
      </w:r>
      <m:oMathPara>
        <m:oMathParaPr>
          <m:jc m:val="left"/>
        </m:oMathPara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t+2</m:t>
              </m:r>
            </m:sub>
          </m:sSub>
          <m:r>
            <w:rPr>
              <w:rFonts w:ascii="Cambria Math" w:eastAsia="SimSun" w:hAnsi="Cambria Math" w:cs="Times New Roman"/>
              <w:sz w:val="28"/>
              <w:szCs w:val="28"/>
              <w:lang w:eastAsia="zh-CN"/>
            </w:rPr>
            <m:t>=</m:t>
          </m:r>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ϕ</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2</m:t>
              </m:r>
            </m:sup>
          </m:sSubSup>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m:t>
              </m:r>
            </m:sub>
          </m:sSub>
        </m:oMath>
      </m:oMathPara>
    </w:p>
    <w:p w14:paraId="2FF99B1B" w14:textId="77777777" w:rsidR="00B163E2" w:rsidRPr="006C19CE" w:rsidRDefault="00B163E2" w:rsidP="00B163E2">
      <w:pPr>
        <w:spacing w:line="48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Thus, the general form is</w:t>
      </w:r>
    </w:p>
    <w:p w14:paraId="15C037DF" w14:textId="77777777" w:rsidR="00B163E2" w:rsidRPr="006C19CE" w:rsidRDefault="009004B0" w:rsidP="00B163E2">
      <w:pPr>
        <w:spacing w:line="480" w:lineRule="auto"/>
        <w:jc w:val="both"/>
        <w:rPr>
          <w:rFonts w:ascii="Times New Roman" w:eastAsia="SimSun" w:hAnsi="Times New Roman" w:cs="Times New Roman"/>
          <w:iCs/>
          <w:sz w:val="28"/>
          <w:szCs w:val="28"/>
          <w:lang w:eastAsia="zh-CN"/>
        </w:rPr>
      </w:pPr>
      <m:oMath>
        <m:sSub>
          <m:sSubPr>
            <m:ctrlPr>
              <w:rPr>
                <w:rFonts w:ascii="Cambria Math" w:eastAsia="SimSun" w:hAnsi="Cambria Math" w:cs="Times New Roman"/>
                <w:i/>
                <w:iCs/>
                <w:sz w:val="28"/>
                <w:szCs w:val="28"/>
                <w:lang w:eastAsia="zh-CN"/>
              </w:rPr>
            </m:ctrlPr>
          </m:sSubPr>
          <m:e>
            <m:r>
              <w:rPr>
                <w:rFonts w:ascii="Cambria Math" w:eastAsia="SimSun" w:hAnsi="Cambria Math" w:cs="Times New Roman"/>
                <w:sz w:val="28"/>
                <w:szCs w:val="28"/>
                <w:lang w:eastAsia="zh-CN"/>
              </w:rPr>
              <m:t>y</m:t>
            </m:r>
          </m:e>
          <m:sub>
            <m:r>
              <w:rPr>
                <w:rFonts w:ascii="Cambria Math" w:eastAsia="SimSun" w:hAnsi="Cambria Math" w:cs="Times New Roman"/>
                <w:sz w:val="28"/>
                <w:szCs w:val="28"/>
                <w:lang w:eastAsia="zh-CN"/>
              </w:rPr>
              <m:t>t+k</m:t>
            </m:r>
          </m:sub>
        </m:sSub>
        <m:r>
          <w:rPr>
            <w:rFonts w:ascii="Cambria Math" w:eastAsia="SimSun" w:hAnsi="Cambria Math" w:cs="Times New Roman"/>
            <w:sz w:val="28"/>
            <w:szCs w:val="28"/>
            <w:lang w:eastAsia="zh-CN"/>
          </w:rPr>
          <m:t xml:space="preserve">  =</m:t>
        </m:r>
        <m:sSubSup>
          <m:sSubSupPr>
            <m:ctrlPr>
              <w:rPr>
                <w:rFonts w:ascii="Cambria Math" w:eastAsia="SimSun" w:hAnsi="Cambria Math" w:cs="Times New Roman"/>
                <w:i/>
                <w:iCs/>
                <w:sz w:val="28"/>
                <w:szCs w:val="28"/>
                <w:lang w:eastAsia="zh-CN"/>
              </w:rPr>
            </m:ctrlPr>
          </m:sSubSupPr>
          <m:e>
            <m:r>
              <w:rPr>
                <w:rFonts w:ascii="Cambria Math" w:eastAsia="SimSun" w:hAnsi="Cambria Math" w:cs="Times New Roman"/>
                <w:sz w:val="28"/>
                <w:szCs w:val="28"/>
                <w:lang w:eastAsia="zh-CN"/>
              </w:rPr>
              <m:t xml:space="preserve">   ϕ</m:t>
            </m:r>
          </m:e>
          <m:sub>
            <m:r>
              <w:rPr>
                <w:rFonts w:ascii="Cambria Math" w:eastAsia="SimSun" w:hAnsi="Cambria Math" w:cs="Times New Roman"/>
                <w:sz w:val="28"/>
                <w:szCs w:val="28"/>
                <w:lang w:eastAsia="zh-CN"/>
              </w:rPr>
              <m:t>1</m:t>
            </m:r>
          </m:sub>
          <m:sup>
            <m:r>
              <w:rPr>
                <w:rFonts w:ascii="Cambria Math" w:eastAsia="SimSun" w:hAnsi="Cambria Math" w:cs="Times New Roman"/>
                <w:sz w:val="28"/>
                <w:szCs w:val="28"/>
                <w:lang w:eastAsia="zh-CN"/>
              </w:rPr>
              <m:t>k</m:t>
            </m:r>
          </m:sup>
        </m:sSubSup>
        <m:r>
          <w:rPr>
            <w:rFonts w:ascii="Cambria Math" w:eastAsia="SimSun" w:hAnsi="Cambria Math" w:cs="Times New Roman"/>
            <w:sz w:val="28"/>
            <w:szCs w:val="28"/>
            <w:lang w:eastAsia="zh-CN"/>
          </w:rPr>
          <m:t>yt</m:t>
        </m:r>
      </m:oMath>
      <w:r w:rsidR="00ED6C94" w:rsidRPr="006C19CE">
        <w:rPr>
          <w:rFonts w:ascii="Times New Roman" w:eastAsia="SimSun" w:hAnsi="Times New Roman" w:cs="Times New Roman"/>
          <w:sz w:val="28"/>
          <w:szCs w:val="28"/>
          <w:lang w:eastAsia="zh-CN"/>
        </w:rPr>
        <w:t xml:space="preserve">  </w:t>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r>
      <w:r w:rsidR="00ED6C94" w:rsidRPr="006C19CE">
        <w:rPr>
          <w:rFonts w:ascii="Times New Roman" w:eastAsia="SimSun" w:hAnsi="Times New Roman" w:cs="Times New Roman"/>
          <w:sz w:val="28"/>
          <w:szCs w:val="28"/>
          <w:lang w:eastAsia="zh-CN"/>
        </w:rPr>
        <w:tab/>
        <w:t>(3.21</w:t>
      </w:r>
      <w:r w:rsidR="00B163E2" w:rsidRPr="006C19CE">
        <w:rPr>
          <w:rFonts w:ascii="Times New Roman" w:eastAsia="SimSun" w:hAnsi="Times New Roman" w:cs="Times New Roman"/>
          <w:sz w:val="28"/>
          <w:szCs w:val="28"/>
          <w:lang w:eastAsia="zh-CN"/>
        </w:rPr>
        <w:t>)</w:t>
      </w:r>
    </w:p>
    <w:p w14:paraId="0A2C306B" w14:textId="77777777" w:rsidR="00B163E2" w:rsidRPr="006C19CE" w:rsidRDefault="00B163E2" w:rsidP="00B163E2">
      <w:pPr>
        <w:spacing w:line="480" w:lineRule="auto"/>
        <w:jc w:val="both"/>
        <w:rPr>
          <w:rFonts w:ascii="Times New Roman" w:eastAsia="SimSun" w:hAnsi="Times New Roman" w:cs="Times New Roman"/>
          <w:iCs/>
          <w:sz w:val="28"/>
          <w:szCs w:val="28"/>
          <w:lang w:eastAsia="zh-CN"/>
        </w:rPr>
      </w:pPr>
    </w:p>
    <w:p w14:paraId="5C4A3A82" w14:textId="77777777" w:rsidR="00B163E2" w:rsidRPr="006C19CE" w:rsidRDefault="00B163E2" w:rsidP="00ED6C94">
      <w:pPr>
        <w:widowControl w:val="0"/>
        <w:spacing w:after="0" w:line="360" w:lineRule="auto"/>
        <w:jc w:val="center"/>
        <w:rPr>
          <w:rFonts w:ascii="Times New Roman" w:eastAsia="Courier New" w:hAnsi="Times New Roman" w:cs="Times New Roman"/>
          <w:b/>
          <w:color w:val="000000"/>
          <w:sz w:val="24"/>
          <w:szCs w:val="24"/>
          <w:lang w:bidi="en-US"/>
        </w:rPr>
      </w:pPr>
      <w:r w:rsidRPr="006C19CE">
        <w:rPr>
          <w:rFonts w:ascii="Times New Roman" w:eastAsia="Courier New" w:hAnsi="Times New Roman" w:cs="Times New Roman"/>
          <w:b/>
          <w:color w:val="000000"/>
          <w:sz w:val="24"/>
          <w:szCs w:val="24"/>
          <w:lang w:bidi="en-US"/>
        </w:rPr>
        <w:t xml:space="preserve">TABLE 1: QUARTERLY SALES DATA (IN BILLION NAIRA) IN SERIES ACCORDING TO LAG </w:t>
      </w:r>
      <w:proofErr w:type="gramStart"/>
      <w:r w:rsidRPr="006C19CE">
        <w:rPr>
          <w:rFonts w:ascii="Times New Roman" w:eastAsia="Courier New" w:hAnsi="Times New Roman" w:cs="Times New Roman"/>
          <w:b/>
          <w:color w:val="000000"/>
          <w:sz w:val="24"/>
          <w:szCs w:val="24"/>
          <w:lang w:bidi="en-US"/>
        </w:rPr>
        <w:t>K</w:t>
      </w:r>
      <w:r w:rsidR="00ED6C94" w:rsidRPr="006C19CE">
        <w:rPr>
          <w:rFonts w:ascii="Times New Roman" w:eastAsia="Courier New" w:hAnsi="Times New Roman" w:cs="Times New Roman"/>
          <w:b/>
          <w:color w:val="000000"/>
          <w:sz w:val="24"/>
          <w:szCs w:val="24"/>
          <w:lang w:bidi="en-US"/>
        </w:rPr>
        <w:t xml:space="preserve"> </w:t>
      </w:r>
      <w:r w:rsidRPr="006C19CE">
        <w:rPr>
          <w:rFonts w:ascii="Times New Roman" w:eastAsia="Courier New" w:hAnsi="Times New Roman" w:cs="Times New Roman"/>
          <w:b/>
          <w:color w:val="000000"/>
          <w:sz w:val="24"/>
          <w:szCs w:val="24"/>
          <w:lang w:bidi="en-US"/>
        </w:rPr>
        <w:t>:</w:t>
      </w:r>
      <w:proofErr w:type="gramEnd"/>
      <w:r w:rsidRPr="006C19CE">
        <w:rPr>
          <w:rFonts w:ascii="Times New Roman" w:eastAsia="Courier New" w:hAnsi="Times New Roman" w:cs="Times New Roman"/>
          <w:b/>
          <w:color w:val="000000"/>
          <w:sz w:val="24"/>
          <w:szCs w:val="24"/>
          <w:lang w:bidi="en-US"/>
        </w:rPr>
        <w:t xml:space="preserve"> 0,1,2,3, 4, 5</w:t>
      </w:r>
    </w:p>
    <w:tbl>
      <w:tblPr>
        <w:tblOverlap w:val="never"/>
        <w:tblW w:w="91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104"/>
        <w:gridCol w:w="1382"/>
        <w:gridCol w:w="1363"/>
        <w:gridCol w:w="1262"/>
        <w:gridCol w:w="1354"/>
        <w:gridCol w:w="1272"/>
        <w:gridCol w:w="1363"/>
      </w:tblGrid>
      <w:tr w:rsidR="00B163E2" w:rsidRPr="006C19CE" w14:paraId="0A814CE9" w14:textId="77777777" w:rsidTr="00B163E2">
        <w:trPr>
          <w:trHeight w:hRule="exact" w:val="326"/>
        </w:trPr>
        <w:tc>
          <w:tcPr>
            <w:tcW w:w="1104" w:type="dxa"/>
            <w:tcBorders>
              <w:bottom w:val="nil"/>
            </w:tcBorders>
            <w:shd w:val="clear" w:color="auto" w:fill="FFFFFF"/>
          </w:tcPr>
          <w:p w14:paraId="26B36B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 xml:space="preserve">T </w:t>
            </w:r>
          </w:p>
        </w:tc>
        <w:tc>
          <w:tcPr>
            <w:tcW w:w="1382" w:type="dxa"/>
            <w:tcBorders>
              <w:bottom w:val="nil"/>
            </w:tcBorders>
            <w:shd w:val="clear" w:color="auto" w:fill="FFFFFF"/>
          </w:tcPr>
          <w:p w14:paraId="4C32411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0</w:t>
            </w:r>
          </w:p>
          <w:p w14:paraId="3EF7D7A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p w14:paraId="4519531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tc>
        <w:tc>
          <w:tcPr>
            <w:tcW w:w="1363" w:type="dxa"/>
            <w:tcBorders>
              <w:bottom w:val="nil"/>
            </w:tcBorders>
            <w:shd w:val="clear" w:color="auto" w:fill="FFFFFF"/>
          </w:tcPr>
          <w:p w14:paraId="7795C4B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1</w:t>
            </w:r>
          </w:p>
        </w:tc>
        <w:tc>
          <w:tcPr>
            <w:tcW w:w="1262" w:type="dxa"/>
            <w:tcBorders>
              <w:bottom w:val="nil"/>
            </w:tcBorders>
            <w:shd w:val="clear" w:color="auto" w:fill="FFFFFF"/>
          </w:tcPr>
          <w:p w14:paraId="47A88A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2</w:t>
            </w:r>
          </w:p>
        </w:tc>
        <w:tc>
          <w:tcPr>
            <w:tcW w:w="1354" w:type="dxa"/>
            <w:tcBorders>
              <w:bottom w:val="nil"/>
            </w:tcBorders>
            <w:shd w:val="clear" w:color="auto" w:fill="FFFFFF"/>
          </w:tcPr>
          <w:p w14:paraId="27C7F25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3</w:t>
            </w:r>
          </w:p>
        </w:tc>
        <w:tc>
          <w:tcPr>
            <w:tcW w:w="1272" w:type="dxa"/>
            <w:tcBorders>
              <w:bottom w:val="nil"/>
            </w:tcBorders>
            <w:shd w:val="clear" w:color="auto" w:fill="FFFFFF"/>
          </w:tcPr>
          <w:p w14:paraId="3CA827E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4</w:t>
            </w:r>
          </w:p>
        </w:tc>
        <w:tc>
          <w:tcPr>
            <w:tcW w:w="1363" w:type="dxa"/>
            <w:tcBorders>
              <w:bottom w:val="nil"/>
            </w:tcBorders>
            <w:shd w:val="clear" w:color="auto" w:fill="FFFFFF"/>
          </w:tcPr>
          <w:p w14:paraId="1A109DC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r w:rsidRPr="006C19CE">
              <w:rPr>
                <w:rFonts w:ascii="Times New Roman" w:eastAsia="Courier New" w:hAnsi="Times New Roman" w:cs="Times New Roman"/>
                <w:color w:val="000000"/>
                <w:spacing w:val="3"/>
                <w:sz w:val="20"/>
                <w:szCs w:val="20"/>
                <w:lang w:bidi="en-US"/>
              </w:rPr>
              <w:t>K = 5</w:t>
            </w:r>
          </w:p>
        </w:tc>
      </w:tr>
      <w:tr w:rsidR="00B163E2" w:rsidRPr="006C19CE" w14:paraId="3720958C" w14:textId="77777777" w:rsidTr="00B163E2">
        <w:trPr>
          <w:trHeight w:hRule="exact" w:val="326"/>
        </w:trPr>
        <w:tc>
          <w:tcPr>
            <w:tcW w:w="1104" w:type="dxa"/>
            <w:tcBorders>
              <w:top w:val="nil"/>
            </w:tcBorders>
            <w:shd w:val="clear" w:color="auto" w:fill="FFFFFF"/>
          </w:tcPr>
          <w:p w14:paraId="1D703E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pacing w:val="3"/>
                <w:sz w:val="20"/>
                <w:szCs w:val="20"/>
                <w:lang w:bidi="en-US"/>
              </w:rPr>
            </w:pPr>
          </w:p>
        </w:tc>
        <w:tc>
          <w:tcPr>
            <w:tcW w:w="1382" w:type="dxa"/>
            <w:tcBorders>
              <w:top w:val="nil"/>
            </w:tcBorders>
            <w:shd w:val="clear" w:color="auto" w:fill="FFFFFF"/>
          </w:tcPr>
          <w:p w14:paraId="762A80A7"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m:t>
                    </m:r>
                  </m:sub>
                </m:sSub>
              </m:oMath>
            </m:oMathPara>
          </w:p>
        </w:tc>
        <w:tc>
          <w:tcPr>
            <w:tcW w:w="1363" w:type="dxa"/>
            <w:tcBorders>
              <w:top w:val="nil"/>
            </w:tcBorders>
            <w:shd w:val="clear" w:color="auto" w:fill="FFFFFF"/>
          </w:tcPr>
          <w:p w14:paraId="57968B37"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t-1</m:t>
                    </m:r>
                  </m:sub>
                </m:sSub>
              </m:oMath>
            </m:oMathPara>
          </w:p>
        </w:tc>
        <w:tc>
          <w:tcPr>
            <w:tcW w:w="1262" w:type="dxa"/>
            <w:tcBorders>
              <w:top w:val="nil"/>
            </w:tcBorders>
            <w:shd w:val="clear" w:color="auto" w:fill="FFFFFF"/>
          </w:tcPr>
          <w:p w14:paraId="4567A342"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t-2</m:t>
                    </m:r>
                  </m:sub>
                </m:sSub>
              </m:oMath>
            </m:oMathPara>
          </w:p>
        </w:tc>
        <w:tc>
          <w:tcPr>
            <w:tcW w:w="1354" w:type="dxa"/>
            <w:tcBorders>
              <w:top w:val="nil"/>
            </w:tcBorders>
            <w:shd w:val="clear" w:color="auto" w:fill="FFFFFF"/>
          </w:tcPr>
          <w:p w14:paraId="33EEF27E"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t-3</m:t>
                    </m:r>
                  </m:sub>
                </m:sSub>
              </m:oMath>
            </m:oMathPara>
          </w:p>
        </w:tc>
        <w:tc>
          <w:tcPr>
            <w:tcW w:w="1272" w:type="dxa"/>
            <w:tcBorders>
              <w:top w:val="nil"/>
            </w:tcBorders>
            <w:shd w:val="clear" w:color="auto" w:fill="FFFFFF"/>
          </w:tcPr>
          <w:p w14:paraId="70D9AB9B"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t-4</m:t>
                    </m:r>
                  </m:sub>
                </m:sSub>
              </m:oMath>
            </m:oMathPara>
          </w:p>
        </w:tc>
        <w:tc>
          <w:tcPr>
            <w:tcW w:w="1363" w:type="dxa"/>
            <w:tcBorders>
              <w:top w:val="nil"/>
            </w:tcBorders>
            <w:shd w:val="clear" w:color="auto" w:fill="FFFFFF"/>
          </w:tcPr>
          <w:p w14:paraId="69993F5C"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pacing w:val="3"/>
                <w:sz w:val="20"/>
                <w:szCs w:val="20"/>
                <w:lang w:bidi="en-US"/>
              </w:rPr>
            </w:pPr>
            <m:oMathPara>
              <m:oMath>
                <m:sSub>
                  <m:sSubPr>
                    <m:ctrlPr>
                      <w:rPr>
                        <w:rFonts w:ascii="Cambria Math" w:eastAsia="Courier New" w:hAnsi="Cambria Math" w:cs="Times New Roman"/>
                        <w:i/>
                        <w:color w:val="000000"/>
                        <w:spacing w:val="3"/>
                        <w:sz w:val="20"/>
                        <w:szCs w:val="20"/>
                        <w:lang w:bidi="en-US"/>
                      </w:rPr>
                    </m:ctrlPr>
                  </m:sSubPr>
                  <m:e>
                    <m:r>
                      <w:rPr>
                        <w:rFonts w:ascii="Cambria Math" w:eastAsia="Courier New" w:hAnsi="Cambria Math" w:cs="Times New Roman"/>
                        <w:color w:val="000000"/>
                        <w:spacing w:val="3"/>
                        <w:sz w:val="20"/>
                        <w:szCs w:val="20"/>
                        <w:lang w:bidi="en-US"/>
                      </w:rPr>
                      <m:t>y</m:t>
                    </m:r>
                  </m:e>
                  <m:sub>
                    <m:r>
                      <w:rPr>
                        <w:rFonts w:ascii="Cambria Math" w:eastAsia="Courier New" w:hAnsi="Cambria Math" w:cs="Times New Roman"/>
                        <w:color w:val="000000"/>
                        <w:spacing w:val="3"/>
                        <w:sz w:val="20"/>
                        <w:szCs w:val="20"/>
                        <w:lang w:bidi="en-US"/>
                      </w:rPr>
                      <m:t>t-5</m:t>
                    </m:r>
                  </m:sub>
                </m:sSub>
              </m:oMath>
            </m:oMathPara>
          </w:p>
        </w:tc>
      </w:tr>
      <w:tr w:rsidR="00B163E2" w:rsidRPr="006C19CE" w14:paraId="0E20F599" w14:textId="77777777" w:rsidTr="00B163E2">
        <w:trPr>
          <w:trHeight w:hRule="exact" w:val="326"/>
        </w:trPr>
        <w:tc>
          <w:tcPr>
            <w:tcW w:w="1104" w:type="dxa"/>
            <w:shd w:val="clear" w:color="auto" w:fill="FFFFFF"/>
          </w:tcPr>
          <w:p w14:paraId="7815EFA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C96D02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296.50</w:t>
            </w:r>
          </w:p>
        </w:tc>
        <w:tc>
          <w:tcPr>
            <w:tcW w:w="1363" w:type="dxa"/>
            <w:shd w:val="clear" w:color="auto" w:fill="FFFFFF"/>
          </w:tcPr>
          <w:p w14:paraId="40BD1C5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270.25</w:t>
            </w:r>
          </w:p>
        </w:tc>
        <w:tc>
          <w:tcPr>
            <w:tcW w:w="1262" w:type="dxa"/>
            <w:shd w:val="clear" w:color="auto" w:fill="FFFFFF"/>
          </w:tcPr>
          <w:p w14:paraId="31F55F9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200.84</w:t>
            </w:r>
          </w:p>
        </w:tc>
        <w:tc>
          <w:tcPr>
            <w:tcW w:w="1354" w:type="dxa"/>
            <w:shd w:val="clear" w:color="auto" w:fill="FFFFFF"/>
          </w:tcPr>
          <w:p w14:paraId="2D620F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272" w:type="dxa"/>
            <w:shd w:val="clear" w:color="auto" w:fill="FFFFFF"/>
          </w:tcPr>
          <w:p w14:paraId="26016E6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363" w:type="dxa"/>
            <w:shd w:val="clear" w:color="auto" w:fill="FFFFFF"/>
          </w:tcPr>
          <w:p w14:paraId="1FF4D1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r>
      <w:tr w:rsidR="00B163E2" w:rsidRPr="006C19CE" w14:paraId="299F2411" w14:textId="77777777" w:rsidTr="00B163E2">
        <w:trPr>
          <w:trHeight w:hRule="exact" w:val="312"/>
        </w:trPr>
        <w:tc>
          <w:tcPr>
            <w:tcW w:w="1104" w:type="dxa"/>
            <w:shd w:val="clear" w:color="auto" w:fill="FFFFFF"/>
          </w:tcPr>
          <w:p w14:paraId="217A9F7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8434FA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270.25</w:t>
            </w:r>
          </w:p>
        </w:tc>
        <w:tc>
          <w:tcPr>
            <w:tcW w:w="1363" w:type="dxa"/>
            <w:shd w:val="clear" w:color="auto" w:fill="FFFFFF"/>
          </w:tcPr>
          <w:p w14:paraId="4953637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200.84</w:t>
            </w:r>
          </w:p>
        </w:tc>
        <w:tc>
          <w:tcPr>
            <w:tcW w:w="1262" w:type="dxa"/>
            <w:shd w:val="clear" w:color="auto" w:fill="FFFFFF"/>
          </w:tcPr>
          <w:p w14:paraId="1F1C26F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354" w:type="dxa"/>
            <w:shd w:val="clear" w:color="auto" w:fill="FFFFFF"/>
          </w:tcPr>
          <w:p w14:paraId="160EF3C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272" w:type="dxa"/>
            <w:shd w:val="clear" w:color="auto" w:fill="FFFFFF"/>
          </w:tcPr>
          <w:p w14:paraId="56AAAEF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363" w:type="dxa"/>
            <w:shd w:val="clear" w:color="auto" w:fill="FFFFFF"/>
          </w:tcPr>
          <w:p w14:paraId="6D0666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r>
      <w:tr w:rsidR="00B163E2" w:rsidRPr="006C19CE" w14:paraId="388CDCF4" w14:textId="77777777" w:rsidTr="00B163E2">
        <w:trPr>
          <w:trHeight w:hRule="exact" w:val="326"/>
        </w:trPr>
        <w:tc>
          <w:tcPr>
            <w:tcW w:w="1104" w:type="dxa"/>
            <w:shd w:val="clear" w:color="auto" w:fill="FFFFFF"/>
          </w:tcPr>
          <w:p w14:paraId="593772D2"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3CC9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200.84</w:t>
            </w:r>
          </w:p>
        </w:tc>
        <w:tc>
          <w:tcPr>
            <w:tcW w:w="1363" w:type="dxa"/>
            <w:shd w:val="clear" w:color="auto" w:fill="FFFFFF"/>
          </w:tcPr>
          <w:p w14:paraId="1A0C988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262" w:type="dxa"/>
            <w:shd w:val="clear" w:color="auto" w:fill="FFFFFF"/>
          </w:tcPr>
          <w:p w14:paraId="7043AA3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354" w:type="dxa"/>
            <w:shd w:val="clear" w:color="auto" w:fill="FFFFFF"/>
          </w:tcPr>
          <w:p w14:paraId="6EE5C4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272" w:type="dxa"/>
            <w:shd w:val="clear" w:color="auto" w:fill="FFFFFF"/>
          </w:tcPr>
          <w:p w14:paraId="7FB1C3C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363" w:type="dxa"/>
            <w:shd w:val="clear" w:color="auto" w:fill="FFFFFF"/>
          </w:tcPr>
          <w:p w14:paraId="61B003C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r>
      <w:tr w:rsidR="00B163E2" w:rsidRPr="006C19CE" w14:paraId="12706DA9" w14:textId="77777777" w:rsidTr="00B163E2">
        <w:trPr>
          <w:trHeight w:hRule="exact" w:val="326"/>
        </w:trPr>
        <w:tc>
          <w:tcPr>
            <w:tcW w:w="1104" w:type="dxa"/>
            <w:shd w:val="clear" w:color="auto" w:fill="FFFFFF"/>
          </w:tcPr>
          <w:p w14:paraId="0F054E51"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99A2C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219.95</w:t>
            </w:r>
          </w:p>
        </w:tc>
        <w:tc>
          <w:tcPr>
            <w:tcW w:w="1363" w:type="dxa"/>
            <w:shd w:val="clear" w:color="auto" w:fill="FFFFFF"/>
          </w:tcPr>
          <w:p w14:paraId="0AA82C5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262" w:type="dxa"/>
            <w:shd w:val="clear" w:color="auto" w:fill="FFFFFF"/>
          </w:tcPr>
          <w:p w14:paraId="70BADDE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354" w:type="dxa"/>
            <w:shd w:val="clear" w:color="auto" w:fill="FFFFFF"/>
          </w:tcPr>
          <w:p w14:paraId="4BDFB2E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272" w:type="dxa"/>
            <w:shd w:val="clear" w:color="auto" w:fill="FFFFFF"/>
          </w:tcPr>
          <w:p w14:paraId="5FDEDC3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363" w:type="dxa"/>
            <w:shd w:val="clear" w:color="auto" w:fill="FFFFFF"/>
          </w:tcPr>
          <w:p w14:paraId="03B359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r>
      <w:tr w:rsidR="00B163E2" w:rsidRPr="006C19CE" w14:paraId="6A47BDFB" w14:textId="77777777" w:rsidTr="00B163E2">
        <w:trPr>
          <w:trHeight w:hRule="exact" w:val="326"/>
        </w:trPr>
        <w:tc>
          <w:tcPr>
            <w:tcW w:w="1104" w:type="dxa"/>
            <w:shd w:val="clear" w:color="auto" w:fill="FFFFFF"/>
          </w:tcPr>
          <w:p w14:paraId="7E2BB838"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E4735A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227.77</w:t>
            </w:r>
          </w:p>
        </w:tc>
        <w:tc>
          <w:tcPr>
            <w:tcW w:w="1363" w:type="dxa"/>
            <w:shd w:val="clear" w:color="auto" w:fill="FFFFFF"/>
          </w:tcPr>
          <w:p w14:paraId="3CE2248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262" w:type="dxa"/>
            <w:shd w:val="clear" w:color="auto" w:fill="FFFFFF"/>
          </w:tcPr>
          <w:p w14:paraId="4A9F44C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354" w:type="dxa"/>
            <w:shd w:val="clear" w:color="auto" w:fill="FFFFFF"/>
          </w:tcPr>
          <w:p w14:paraId="5B1F417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272" w:type="dxa"/>
            <w:shd w:val="clear" w:color="auto" w:fill="FFFFFF"/>
          </w:tcPr>
          <w:p w14:paraId="591E65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363" w:type="dxa"/>
            <w:shd w:val="clear" w:color="auto" w:fill="FFFFFF"/>
          </w:tcPr>
          <w:p w14:paraId="7E1AEE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r>
      <w:tr w:rsidR="00B163E2" w:rsidRPr="006C19CE" w14:paraId="0340B44B" w14:textId="77777777" w:rsidTr="00B163E2">
        <w:trPr>
          <w:trHeight w:hRule="exact" w:val="326"/>
        </w:trPr>
        <w:tc>
          <w:tcPr>
            <w:tcW w:w="1104" w:type="dxa"/>
            <w:shd w:val="clear" w:color="auto" w:fill="FFFFFF"/>
            <w:vAlign w:val="bottom"/>
          </w:tcPr>
          <w:p w14:paraId="5D503719"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95EB00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223.73</w:t>
            </w:r>
          </w:p>
        </w:tc>
        <w:tc>
          <w:tcPr>
            <w:tcW w:w="1363" w:type="dxa"/>
            <w:shd w:val="clear" w:color="auto" w:fill="FFFFFF"/>
          </w:tcPr>
          <w:p w14:paraId="709385E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262" w:type="dxa"/>
            <w:shd w:val="clear" w:color="auto" w:fill="FFFFFF"/>
          </w:tcPr>
          <w:p w14:paraId="66850A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354" w:type="dxa"/>
            <w:shd w:val="clear" w:color="auto" w:fill="FFFFFF"/>
          </w:tcPr>
          <w:p w14:paraId="18E3FB4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272" w:type="dxa"/>
            <w:shd w:val="clear" w:color="auto" w:fill="FFFFFF"/>
          </w:tcPr>
          <w:p w14:paraId="7D2A81B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363" w:type="dxa"/>
            <w:shd w:val="clear" w:color="auto" w:fill="FFFFFF"/>
          </w:tcPr>
          <w:p w14:paraId="62C0386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r>
      <w:tr w:rsidR="00B163E2" w:rsidRPr="006C19CE" w14:paraId="0E801BF0" w14:textId="77777777" w:rsidTr="00B163E2">
        <w:trPr>
          <w:trHeight w:hRule="exact" w:val="322"/>
        </w:trPr>
        <w:tc>
          <w:tcPr>
            <w:tcW w:w="1104" w:type="dxa"/>
            <w:shd w:val="clear" w:color="auto" w:fill="FFFFFF"/>
          </w:tcPr>
          <w:p w14:paraId="645151CC"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1EBBF3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264.29</w:t>
            </w:r>
          </w:p>
        </w:tc>
        <w:tc>
          <w:tcPr>
            <w:tcW w:w="1363" w:type="dxa"/>
            <w:shd w:val="clear" w:color="auto" w:fill="FFFFFF"/>
          </w:tcPr>
          <w:p w14:paraId="2B899C6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262" w:type="dxa"/>
            <w:shd w:val="clear" w:color="auto" w:fill="FFFFFF"/>
          </w:tcPr>
          <w:p w14:paraId="5941AB9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354" w:type="dxa"/>
            <w:shd w:val="clear" w:color="auto" w:fill="FFFFFF"/>
          </w:tcPr>
          <w:p w14:paraId="476115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272" w:type="dxa"/>
            <w:shd w:val="clear" w:color="auto" w:fill="FFFFFF"/>
          </w:tcPr>
          <w:p w14:paraId="728D3D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363" w:type="dxa"/>
            <w:shd w:val="clear" w:color="auto" w:fill="FFFFFF"/>
          </w:tcPr>
          <w:p w14:paraId="2F709E9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r>
      <w:tr w:rsidR="00B163E2" w:rsidRPr="006C19CE" w14:paraId="0DA30B46" w14:textId="77777777" w:rsidTr="00B163E2">
        <w:trPr>
          <w:trHeight w:hRule="exact" w:val="326"/>
        </w:trPr>
        <w:tc>
          <w:tcPr>
            <w:tcW w:w="1104" w:type="dxa"/>
            <w:shd w:val="clear" w:color="auto" w:fill="FFFFFF"/>
            <w:vAlign w:val="bottom"/>
          </w:tcPr>
          <w:p w14:paraId="63BC71F2"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4F6C2DC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273.17</w:t>
            </w:r>
          </w:p>
        </w:tc>
        <w:tc>
          <w:tcPr>
            <w:tcW w:w="1363" w:type="dxa"/>
            <w:shd w:val="clear" w:color="auto" w:fill="FFFFFF"/>
          </w:tcPr>
          <w:p w14:paraId="0423FA9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262" w:type="dxa"/>
            <w:shd w:val="clear" w:color="auto" w:fill="FFFFFF"/>
          </w:tcPr>
          <w:p w14:paraId="7352270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354" w:type="dxa"/>
            <w:shd w:val="clear" w:color="auto" w:fill="FFFFFF"/>
          </w:tcPr>
          <w:p w14:paraId="31B061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272" w:type="dxa"/>
            <w:shd w:val="clear" w:color="auto" w:fill="FFFFFF"/>
          </w:tcPr>
          <w:p w14:paraId="5698840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363" w:type="dxa"/>
            <w:shd w:val="clear" w:color="auto" w:fill="FFFFFF"/>
          </w:tcPr>
          <w:p w14:paraId="340DB9F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r>
      <w:tr w:rsidR="00B163E2" w:rsidRPr="006C19CE" w14:paraId="297D4CAD" w14:textId="77777777" w:rsidTr="00B163E2">
        <w:trPr>
          <w:trHeight w:hRule="exact" w:val="331"/>
        </w:trPr>
        <w:tc>
          <w:tcPr>
            <w:tcW w:w="1104" w:type="dxa"/>
            <w:shd w:val="clear" w:color="auto" w:fill="FFFFFF"/>
          </w:tcPr>
          <w:p w14:paraId="42F4432A"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FC167B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431.33</w:t>
            </w:r>
          </w:p>
        </w:tc>
        <w:tc>
          <w:tcPr>
            <w:tcW w:w="1363" w:type="dxa"/>
            <w:shd w:val="clear" w:color="auto" w:fill="FFFFFF"/>
          </w:tcPr>
          <w:p w14:paraId="29B4BF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262" w:type="dxa"/>
            <w:shd w:val="clear" w:color="auto" w:fill="FFFFFF"/>
          </w:tcPr>
          <w:p w14:paraId="1633EF3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354" w:type="dxa"/>
            <w:shd w:val="clear" w:color="auto" w:fill="FFFFFF"/>
          </w:tcPr>
          <w:p w14:paraId="616DF8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272" w:type="dxa"/>
            <w:shd w:val="clear" w:color="auto" w:fill="FFFFFF"/>
          </w:tcPr>
          <w:p w14:paraId="52F3D9B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363" w:type="dxa"/>
            <w:shd w:val="clear" w:color="auto" w:fill="FFFFFF"/>
          </w:tcPr>
          <w:p w14:paraId="6FF51D9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r>
      <w:tr w:rsidR="00B163E2" w:rsidRPr="006C19CE" w14:paraId="0E6CEA92" w14:textId="77777777" w:rsidTr="00B163E2">
        <w:trPr>
          <w:trHeight w:hRule="exact" w:val="322"/>
        </w:trPr>
        <w:tc>
          <w:tcPr>
            <w:tcW w:w="1104" w:type="dxa"/>
            <w:shd w:val="clear" w:color="auto" w:fill="FFFFFF"/>
            <w:vAlign w:val="bottom"/>
          </w:tcPr>
          <w:p w14:paraId="46F35773"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06E9F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359.37</w:t>
            </w:r>
          </w:p>
        </w:tc>
        <w:tc>
          <w:tcPr>
            <w:tcW w:w="1363" w:type="dxa"/>
            <w:shd w:val="clear" w:color="auto" w:fill="FFFFFF"/>
          </w:tcPr>
          <w:p w14:paraId="2ED6ED7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262" w:type="dxa"/>
            <w:shd w:val="clear" w:color="auto" w:fill="FFFFFF"/>
          </w:tcPr>
          <w:p w14:paraId="0660AA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354" w:type="dxa"/>
            <w:shd w:val="clear" w:color="auto" w:fill="FFFFFF"/>
          </w:tcPr>
          <w:p w14:paraId="457E8A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272" w:type="dxa"/>
            <w:shd w:val="clear" w:color="auto" w:fill="FFFFFF"/>
          </w:tcPr>
          <w:p w14:paraId="22959A2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363" w:type="dxa"/>
            <w:shd w:val="clear" w:color="auto" w:fill="FFFFFF"/>
          </w:tcPr>
          <w:p w14:paraId="6046927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r>
      <w:tr w:rsidR="00B163E2" w:rsidRPr="006C19CE" w14:paraId="525B6DEE" w14:textId="77777777" w:rsidTr="00B163E2">
        <w:trPr>
          <w:trHeight w:hRule="exact" w:val="326"/>
        </w:trPr>
        <w:tc>
          <w:tcPr>
            <w:tcW w:w="1104" w:type="dxa"/>
            <w:shd w:val="clear" w:color="auto" w:fill="FFFFFF"/>
            <w:vAlign w:val="bottom"/>
          </w:tcPr>
          <w:p w14:paraId="036F9DA3"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BFF2B5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428.43</w:t>
            </w:r>
          </w:p>
        </w:tc>
        <w:tc>
          <w:tcPr>
            <w:tcW w:w="1363" w:type="dxa"/>
            <w:shd w:val="clear" w:color="auto" w:fill="FFFFFF"/>
          </w:tcPr>
          <w:p w14:paraId="372E7A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262" w:type="dxa"/>
            <w:shd w:val="clear" w:color="auto" w:fill="FFFFFF"/>
          </w:tcPr>
          <w:p w14:paraId="0D100F7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354" w:type="dxa"/>
            <w:shd w:val="clear" w:color="auto" w:fill="FFFFFF"/>
          </w:tcPr>
          <w:p w14:paraId="3C2D388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272" w:type="dxa"/>
            <w:shd w:val="clear" w:color="auto" w:fill="FFFFFF"/>
          </w:tcPr>
          <w:p w14:paraId="2DDE115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363" w:type="dxa"/>
            <w:shd w:val="clear" w:color="auto" w:fill="FFFFFF"/>
          </w:tcPr>
          <w:p w14:paraId="3B4B49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r>
      <w:tr w:rsidR="00B163E2" w:rsidRPr="006C19CE" w14:paraId="6699EC3A" w14:textId="77777777" w:rsidTr="00B163E2">
        <w:trPr>
          <w:trHeight w:hRule="exact" w:val="331"/>
        </w:trPr>
        <w:tc>
          <w:tcPr>
            <w:tcW w:w="1104" w:type="dxa"/>
            <w:shd w:val="clear" w:color="auto" w:fill="FFFFFF"/>
            <w:vAlign w:val="bottom"/>
          </w:tcPr>
          <w:p w14:paraId="1895143D"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A36144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305.39</w:t>
            </w:r>
          </w:p>
        </w:tc>
        <w:tc>
          <w:tcPr>
            <w:tcW w:w="1363" w:type="dxa"/>
            <w:shd w:val="clear" w:color="auto" w:fill="FFFFFF"/>
          </w:tcPr>
          <w:p w14:paraId="77B55A8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262" w:type="dxa"/>
            <w:shd w:val="clear" w:color="auto" w:fill="FFFFFF"/>
          </w:tcPr>
          <w:p w14:paraId="03600D9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354" w:type="dxa"/>
            <w:shd w:val="clear" w:color="auto" w:fill="FFFFFF"/>
          </w:tcPr>
          <w:p w14:paraId="16F569F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272" w:type="dxa"/>
            <w:shd w:val="clear" w:color="auto" w:fill="FFFFFF"/>
          </w:tcPr>
          <w:p w14:paraId="5FEFE1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363" w:type="dxa"/>
            <w:shd w:val="clear" w:color="auto" w:fill="FFFFFF"/>
          </w:tcPr>
          <w:p w14:paraId="10AA0BF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r>
      <w:tr w:rsidR="00B163E2" w:rsidRPr="006C19CE" w14:paraId="0E26FF3C" w14:textId="77777777" w:rsidTr="00B163E2">
        <w:trPr>
          <w:trHeight w:hRule="exact" w:val="322"/>
        </w:trPr>
        <w:tc>
          <w:tcPr>
            <w:tcW w:w="1104" w:type="dxa"/>
            <w:shd w:val="clear" w:color="auto" w:fill="FFFFFF"/>
          </w:tcPr>
          <w:p w14:paraId="3A0863AF"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EE4F8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298.57</w:t>
            </w:r>
          </w:p>
        </w:tc>
        <w:tc>
          <w:tcPr>
            <w:tcW w:w="1363" w:type="dxa"/>
            <w:shd w:val="clear" w:color="auto" w:fill="FFFFFF"/>
          </w:tcPr>
          <w:p w14:paraId="612414D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262" w:type="dxa"/>
            <w:shd w:val="clear" w:color="auto" w:fill="FFFFFF"/>
          </w:tcPr>
          <w:p w14:paraId="403FF41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354" w:type="dxa"/>
            <w:shd w:val="clear" w:color="auto" w:fill="FFFFFF"/>
          </w:tcPr>
          <w:p w14:paraId="7083DF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272" w:type="dxa"/>
            <w:shd w:val="clear" w:color="auto" w:fill="FFFFFF"/>
          </w:tcPr>
          <w:p w14:paraId="0E217CA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363" w:type="dxa"/>
            <w:shd w:val="clear" w:color="auto" w:fill="FFFFFF"/>
          </w:tcPr>
          <w:p w14:paraId="35B8D09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r>
      <w:tr w:rsidR="00B163E2" w:rsidRPr="006C19CE" w14:paraId="7BFB574C" w14:textId="77777777" w:rsidTr="00B163E2">
        <w:trPr>
          <w:trHeight w:hRule="exact" w:val="326"/>
        </w:trPr>
        <w:tc>
          <w:tcPr>
            <w:tcW w:w="1104" w:type="dxa"/>
            <w:shd w:val="clear" w:color="auto" w:fill="FFFFFF"/>
          </w:tcPr>
          <w:p w14:paraId="091A542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21A135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456.95</w:t>
            </w:r>
          </w:p>
        </w:tc>
        <w:tc>
          <w:tcPr>
            <w:tcW w:w="1363" w:type="dxa"/>
            <w:shd w:val="clear" w:color="auto" w:fill="FFFFFF"/>
          </w:tcPr>
          <w:p w14:paraId="4D65920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262" w:type="dxa"/>
            <w:shd w:val="clear" w:color="auto" w:fill="FFFFFF"/>
          </w:tcPr>
          <w:p w14:paraId="4CA0F0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354" w:type="dxa"/>
            <w:shd w:val="clear" w:color="auto" w:fill="FFFFFF"/>
          </w:tcPr>
          <w:p w14:paraId="5539971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272" w:type="dxa"/>
            <w:shd w:val="clear" w:color="auto" w:fill="FFFFFF"/>
          </w:tcPr>
          <w:p w14:paraId="1D66DC0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363" w:type="dxa"/>
            <w:shd w:val="clear" w:color="auto" w:fill="FFFFFF"/>
          </w:tcPr>
          <w:p w14:paraId="0E12A2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r>
      <w:tr w:rsidR="00B163E2" w:rsidRPr="006C19CE" w14:paraId="28E6CB4D" w14:textId="77777777" w:rsidTr="00B163E2">
        <w:trPr>
          <w:trHeight w:hRule="exact" w:val="326"/>
        </w:trPr>
        <w:tc>
          <w:tcPr>
            <w:tcW w:w="1104" w:type="dxa"/>
            <w:shd w:val="clear" w:color="auto" w:fill="FFFFFF"/>
          </w:tcPr>
          <w:p w14:paraId="745108D9"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3CD71F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245.24</w:t>
            </w:r>
          </w:p>
        </w:tc>
        <w:tc>
          <w:tcPr>
            <w:tcW w:w="1363" w:type="dxa"/>
            <w:shd w:val="clear" w:color="auto" w:fill="FFFFFF"/>
          </w:tcPr>
          <w:p w14:paraId="5B9A7B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262" w:type="dxa"/>
            <w:shd w:val="clear" w:color="auto" w:fill="FFFFFF"/>
          </w:tcPr>
          <w:p w14:paraId="507FFA9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354" w:type="dxa"/>
            <w:shd w:val="clear" w:color="auto" w:fill="FFFFFF"/>
          </w:tcPr>
          <w:p w14:paraId="58BD7C0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272" w:type="dxa"/>
            <w:shd w:val="clear" w:color="auto" w:fill="FFFFFF"/>
          </w:tcPr>
          <w:p w14:paraId="784CC89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363" w:type="dxa"/>
            <w:shd w:val="clear" w:color="auto" w:fill="FFFFFF"/>
          </w:tcPr>
          <w:p w14:paraId="34B8998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r>
      <w:tr w:rsidR="00B163E2" w:rsidRPr="006C19CE" w14:paraId="25DCA564" w14:textId="77777777" w:rsidTr="00B163E2">
        <w:trPr>
          <w:trHeight w:hRule="exact" w:val="326"/>
        </w:trPr>
        <w:tc>
          <w:tcPr>
            <w:tcW w:w="1104" w:type="dxa"/>
            <w:shd w:val="clear" w:color="auto" w:fill="FFFFFF"/>
            <w:vAlign w:val="bottom"/>
          </w:tcPr>
          <w:p w14:paraId="39121B18"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6A6448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297.14</w:t>
            </w:r>
          </w:p>
        </w:tc>
        <w:tc>
          <w:tcPr>
            <w:tcW w:w="1363" w:type="dxa"/>
            <w:shd w:val="clear" w:color="auto" w:fill="FFFFFF"/>
          </w:tcPr>
          <w:p w14:paraId="33A0D7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262" w:type="dxa"/>
            <w:shd w:val="clear" w:color="auto" w:fill="FFFFFF"/>
          </w:tcPr>
          <w:p w14:paraId="3C7624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354" w:type="dxa"/>
            <w:shd w:val="clear" w:color="auto" w:fill="FFFFFF"/>
          </w:tcPr>
          <w:p w14:paraId="1B6DC38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272" w:type="dxa"/>
            <w:shd w:val="clear" w:color="auto" w:fill="FFFFFF"/>
          </w:tcPr>
          <w:p w14:paraId="5CF2043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363" w:type="dxa"/>
            <w:shd w:val="clear" w:color="auto" w:fill="FFFFFF"/>
          </w:tcPr>
          <w:p w14:paraId="4B981EA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r>
      <w:tr w:rsidR="00B163E2" w:rsidRPr="006C19CE" w14:paraId="3631697D" w14:textId="77777777" w:rsidTr="00B163E2">
        <w:trPr>
          <w:trHeight w:hRule="exact" w:val="331"/>
        </w:trPr>
        <w:tc>
          <w:tcPr>
            <w:tcW w:w="1104" w:type="dxa"/>
            <w:shd w:val="clear" w:color="auto" w:fill="FFFFFF"/>
          </w:tcPr>
          <w:p w14:paraId="1CC1B410"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4E258F4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477.75</w:t>
            </w:r>
          </w:p>
        </w:tc>
        <w:tc>
          <w:tcPr>
            <w:tcW w:w="1363" w:type="dxa"/>
            <w:shd w:val="clear" w:color="auto" w:fill="FFFFFF"/>
          </w:tcPr>
          <w:p w14:paraId="11F6328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262" w:type="dxa"/>
            <w:shd w:val="clear" w:color="auto" w:fill="FFFFFF"/>
          </w:tcPr>
          <w:p w14:paraId="2CFCD3B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354" w:type="dxa"/>
            <w:shd w:val="clear" w:color="auto" w:fill="FFFFFF"/>
          </w:tcPr>
          <w:p w14:paraId="7A53AE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272" w:type="dxa"/>
            <w:shd w:val="clear" w:color="auto" w:fill="FFFFFF"/>
          </w:tcPr>
          <w:p w14:paraId="776246A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363" w:type="dxa"/>
            <w:shd w:val="clear" w:color="auto" w:fill="FFFFFF"/>
          </w:tcPr>
          <w:p w14:paraId="103E042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r>
      <w:tr w:rsidR="00B163E2" w:rsidRPr="006C19CE" w14:paraId="4BDA0E98" w14:textId="77777777" w:rsidTr="00B163E2">
        <w:trPr>
          <w:trHeight w:hRule="exact" w:val="326"/>
        </w:trPr>
        <w:tc>
          <w:tcPr>
            <w:tcW w:w="1104" w:type="dxa"/>
            <w:shd w:val="clear" w:color="auto" w:fill="FFFFFF"/>
            <w:vAlign w:val="bottom"/>
          </w:tcPr>
          <w:p w14:paraId="20A8B1C9"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02B929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133.84</w:t>
            </w:r>
          </w:p>
        </w:tc>
        <w:tc>
          <w:tcPr>
            <w:tcW w:w="1363" w:type="dxa"/>
            <w:shd w:val="clear" w:color="auto" w:fill="FFFFFF"/>
          </w:tcPr>
          <w:p w14:paraId="147B4B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262" w:type="dxa"/>
            <w:shd w:val="clear" w:color="auto" w:fill="FFFFFF"/>
          </w:tcPr>
          <w:p w14:paraId="590B77F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354" w:type="dxa"/>
            <w:shd w:val="clear" w:color="auto" w:fill="FFFFFF"/>
          </w:tcPr>
          <w:p w14:paraId="280523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272" w:type="dxa"/>
            <w:shd w:val="clear" w:color="auto" w:fill="FFFFFF"/>
          </w:tcPr>
          <w:p w14:paraId="6826521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363" w:type="dxa"/>
            <w:shd w:val="clear" w:color="auto" w:fill="FFFFFF"/>
          </w:tcPr>
          <w:p w14:paraId="2129637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r>
      <w:tr w:rsidR="00B163E2" w:rsidRPr="006C19CE" w14:paraId="72859DB6" w14:textId="77777777" w:rsidTr="00B163E2">
        <w:trPr>
          <w:trHeight w:hRule="exact" w:val="322"/>
        </w:trPr>
        <w:tc>
          <w:tcPr>
            <w:tcW w:w="1104" w:type="dxa"/>
            <w:shd w:val="clear" w:color="auto" w:fill="FFFFFF"/>
          </w:tcPr>
          <w:p w14:paraId="076EBDCE"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E7440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393.13</w:t>
            </w:r>
          </w:p>
        </w:tc>
        <w:tc>
          <w:tcPr>
            <w:tcW w:w="1363" w:type="dxa"/>
            <w:shd w:val="clear" w:color="auto" w:fill="FFFFFF"/>
          </w:tcPr>
          <w:p w14:paraId="0CDA94D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262" w:type="dxa"/>
            <w:shd w:val="clear" w:color="auto" w:fill="FFFFFF"/>
          </w:tcPr>
          <w:p w14:paraId="388BB92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354" w:type="dxa"/>
            <w:shd w:val="clear" w:color="auto" w:fill="FFFFFF"/>
          </w:tcPr>
          <w:p w14:paraId="634A822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272" w:type="dxa"/>
            <w:shd w:val="clear" w:color="auto" w:fill="FFFFFF"/>
          </w:tcPr>
          <w:p w14:paraId="3C6FF7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363" w:type="dxa"/>
            <w:shd w:val="clear" w:color="auto" w:fill="FFFFFF"/>
          </w:tcPr>
          <w:p w14:paraId="2E75A69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r>
      <w:tr w:rsidR="00B163E2" w:rsidRPr="006C19CE" w14:paraId="5B85EFC0" w14:textId="77777777" w:rsidTr="00B163E2">
        <w:trPr>
          <w:trHeight w:hRule="exact" w:val="326"/>
        </w:trPr>
        <w:tc>
          <w:tcPr>
            <w:tcW w:w="1104" w:type="dxa"/>
            <w:shd w:val="clear" w:color="auto" w:fill="FFFFFF"/>
            <w:vAlign w:val="bottom"/>
          </w:tcPr>
          <w:p w14:paraId="0B0056AB"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270981D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465.28</w:t>
            </w:r>
          </w:p>
        </w:tc>
        <w:tc>
          <w:tcPr>
            <w:tcW w:w="1363" w:type="dxa"/>
            <w:shd w:val="clear" w:color="auto" w:fill="FFFFFF"/>
          </w:tcPr>
          <w:p w14:paraId="32C7C76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262" w:type="dxa"/>
            <w:shd w:val="clear" w:color="auto" w:fill="FFFFFF"/>
          </w:tcPr>
          <w:p w14:paraId="3539F5F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354" w:type="dxa"/>
            <w:shd w:val="clear" w:color="auto" w:fill="FFFFFF"/>
          </w:tcPr>
          <w:p w14:paraId="0B9DD1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272" w:type="dxa"/>
            <w:shd w:val="clear" w:color="auto" w:fill="FFFFFF"/>
          </w:tcPr>
          <w:p w14:paraId="4068101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363" w:type="dxa"/>
            <w:shd w:val="clear" w:color="auto" w:fill="FFFFFF"/>
          </w:tcPr>
          <w:p w14:paraId="733F394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r>
      <w:tr w:rsidR="00B163E2" w:rsidRPr="006C19CE" w14:paraId="16D3A2F4" w14:textId="77777777" w:rsidTr="00B163E2">
        <w:trPr>
          <w:trHeight w:hRule="exact" w:val="331"/>
        </w:trPr>
        <w:tc>
          <w:tcPr>
            <w:tcW w:w="1104" w:type="dxa"/>
            <w:shd w:val="clear" w:color="auto" w:fill="FFFFFF"/>
            <w:vAlign w:val="bottom"/>
          </w:tcPr>
          <w:p w14:paraId="3C4B7C2E"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6E7CBF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419.71</w:t>
            </w:r>
          </w:p>
        </w:tc>
        <w:tc>
          <w:tcPr>
            <w:tcW w:w="1363" w:type="dxa"/>
            <w:shd w:val="clear" w:color="auto" w:fill="FFFFFF"/>
          </w:tcPr>
          <w:p w14:paraId="7588F26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262" w:type="dxa"/>
            <w:shd w:val="clear" w:color="auto" w:fill="FFFFFF"/>
          </w:tcPr>
          <w:p w14:paraId="21C98A8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354" w:type="dxa"/>
            <w:shd w:val="clear" w:color="auto" w:fill="FFFFFF"/>
          </w:tcPr>
          <w:p w14:paraId="4BD34C3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272" w:type="dxa"/>
            <w:shd w:val="clear" w:color="auto" w:fill="FFFFFF"/>
          </w:tcPr>
          <w:p w14:paraId="041F62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363" w:type="dxa"/>
            <w:shd w:val="clear" w:color="auto" w:fill="FFFFFF"/>
          </w:tcPr>
          <w:p w14:paraId="431EFCC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r>
      <w:tr w:rsidR="00B163E2" w:rsidRPr="006C19CE" w14:paraId="00318A56" w14:textId="77777777" w:rsidTr="00B163E2">
        <w:trPr>
          <w:trHeight w:hRule="exact" w:val="331"/>
        </w:trPr>
        <w:tc>
          <w:tcPr>
            <w:tcW w:w="1104" w:type="dxa"/>
            <w:shd w:val="clear" w:color="auto" w:fill="FFFFFF"/>
            <w:vAlign w:val="bottom"/>
          </w:tcPr>
          <w:p w14:paraId="501F2383"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55A22D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418.3</w:t>
            </w:r>
          </w:p>
        </w:tc>
        <w:tc>
          <w:tcPr>
            <w:tcW w:w="1363" w:type="dxa"/>
            <w:shd w:val="clear" w:color="auto" w:fill="FFFFFF"/>
          </w:tcPr>
          <w:p w14:paraId="49AF208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262" w:type="dxa"/>
            <w:shd w:val="clear" w:color="auto" w:fill="FFFFFF"/>
          </w:tcPr>
          <w:p w14:paraId="5E80D0C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354" w:type="dxa"/>
            <w:shd w:val="clear" w:color="auto" w:fill="FFFFFF"/>
          </w:tcPr>
          <w:p w14:paraId="0ED689C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272" w:type="dxa"/>
            <w:shd w:val="clear" w:color="auto" w:fill="FFFFFF"/>
          </w:tcPr>
          <w:p w14:paraId="576FB00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363" w:type="dxa"/>
            <w:shd w:val="clear" w:color="auto" w:fill="FFFFFF"/>
          </w:tcPr>
          <w:p w14:paraId="72C1644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r>
      <w:tr w:rsidR="00B163E2" w:rsidRPr="006C19CE" w14:paraId="5B3BEB62" w14:textId="77777777" w:rsidTr="00B163E2">
        <w:trPr>
          <w:trHeight w:hRule="exact" w:val="326"/>
        </w:trPr>
        <w:tc>
          <w:tcPr>
            <w:tcW w:w="1104" w:type="dxa"/>
            <w:shd w:val="clear" w:color="auto" w:fill="FFFFFF"/>
          </w:tcPr>
          <w:p w14:paraId="0794A6BD"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6CCD5B8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198.75</w:t>
            </w:r>
          </w:p>
        </w:tc>
        <w:tc>
          <w:tcPr>
            <w:tcW w:w="1363" w:type="dxa"/>
            <w:shd w:val="clear" w:color="auto" w:fill="FFFFFF"/>
          </w:tcPr>
          <w:p w14:paraId="1D3E35F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262" w:type="dxa"/>
            <w:shd w:val="clear" w:color="auto" w:fill="FFFFFF"/>
          </w:tcPr>
          <w:p w14:paraId="76A8F1C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354" w:type="dxa"/>
            <w:shd w:val="clear" w:color="auto" w:fill="FFFFFF"/>
          </w:tcPr>
          <w:p w14:paraId="4A4FA60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272" w:type="dxa"/>
            <w:shd w:val="clear" w:color="auto" w:fill="FFFFFF"/>
          </w:tcPr>
          <w:p w14:paraId="6CA1FCE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363" w:type="dxa"/>
            <w:shd w:val="clear" w:color="auto" w:fill="FFFFFF"/>
          </w:tcPr>
          <w:p w14:paraId="1D6F8B3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r>
      <w:tr w:rsidR="00B163E2" w:rsidRPr="006C19CE" w14:paraId="0D22FD11" w14:textId="77777777" w:rsidTr="00B163E2">
        <w:trPr>
          <w:trHeight w:hRule="exact" w:val="360"/>
        </w:trPr>
        <w:tc>
          <w:tcPr>
            <w:tcW w:w="1104" w:type="dxa"/>
            <w:shd w:val="clear" w:color="auto" w:fill="FFFFFF"/>
          </w:tcPr>
          <w:p w14:paraId="24C1EFDC"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1B9B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423.94</w:t>
            </w:r>
          </w:p>
        </w:tc>
        <w:tc>
          <w:tcPr>
            <w:tcW w:w="1363" w:type="dxa"/>
            <w:shd w:val="clear" w:color="auto" w:fill="FFFFFF"/>
          </w:tcPr>
          <w:p w14:paraId="21396DC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262" w:type="dxa"/>
            <w:shd w:val="clear" w:color="auto" w:fill="FFFFFF"/>
          </w:tcPr>
          <w:p w14:paraId="333511E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354" w:type="dxa"/>
            <w:shd w:val="clear" w:color="auto" w:fill="FFFFFF"/>
          </w:tcPr>
          <w:p w14:paraId="15FBD3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272" w:type="dxa"/>
            <w:shd w:val="clear" w:color="auto" w:fill="FFFFFF"/>
          </w:tcPr>
          <w:p w14:paraId="78ED015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363" w:type="dxa"/>
            <w:shd w:val="clear" w:color="auto" w:fill="FFFFFF"/>
          </w:tcPr>
          <w:p w14:paraId="3759DA9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53C6CA76" w14:textId="77777777" w:rsidTr="00B163E2">
        <w:trPr>
          <w:trHeight w:hRule="exact" w:val="365"/>
        </w:trPr>
        <w:tc>
          <w:tcPr>
            <w:tcW w:w="1104" w:type="dxa"/>
            <w:shd w:val="clear" w:color="auto" w:fill="FFFFFF"/>
          </w:tcPr>
          <w:p w14:paraId="1253297B"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1B6AFE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458.98</w:t>
            </w:r>
          </w:p>
        </w:tc>
        <w:tc>
          <w:tcPr>
            <w:tcW w:w="1363" w:type="dxa"/>
            <w:shd w:val="clear" w:color="auto" w:fill="FFFFFF"/>
          </w:tcPr>
          <w:p w14:paraId="72C24F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262" w:type="dxa"/>
            <w:shd w:val="clear" w:color="auto" w:fill="FFFFFF"/>
          </w:tcPr>
          <w:p w14:paraId="237BF11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354" w:type="dxa"/>
            <w:shd w:val="clear" w:color="auto" w:fill="FFFFFF"/>
          </w:tcPr>
          <w:p w14:paraId="64DCF1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272" w:type="dxa"/>
            <w:shd w:val="clear" w:color="auto" w:fill="FFFFFF"/>
          </w:tcPr>
          <w:p w14:paraId="0B1CFB7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71E75C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2FAB731B" w14:textId="77777777" w:rsidTr="00B163E2">
        <w:trPr>
          <w:trHeight w:hRule="exact" w:val="365"/>
        </w:trPr>
        <w:tc>
          <w:tcPr>
            <w:tcW w:w="1104" w:type="dxa"/>
            <w:shd w:val="clear" w:color="auto" w:fill="FFFFFF"/>
            <w:vAlign w:val="center"/>
          </w:tcPr>
          <w:p w14:paraId="0C51F49A"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F21625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518.14</w:t>
            </w:r>
          </w:p>
        </w:tc>
        <w:tc>
          <w:tcPr>
            <w:tcW w:w="1363" w:type="dxa"/>
            <w:shd w:val="clear" w:color="auto" w:fill="FFFFFF"/>
          </w:tcPr>
          <w:p w14:paraId="7EC70F8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262" w:type="dxa"/>
            <w:shd w:val="clear" w:color="auto" w:fill="FFFFFF"/>
          </w:tcPr>
          <w:p w14:paraId="35AC93E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354" w:type="dxa"/>
            <w:shd w:val="clear" w:color="auto" w:fill="FFFFFF"/>
          </w:tcPr>
          <w:p w14:paraId="38B2CC2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3E4FAA3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1142185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7076EE98" w14:textId="77777777" w:rsidTr="00B163E2">
        <w:trPr>
          <w:trHeight w:hRule="exact" w:val="360"/>
        </w:trPr>
        <w:tc>
          <w:tcPr>
            <w:tcW w:w="1104" w:type="dxa"/>
            <w:shd w:val="clear" w:color="auto" w:fill="FFFFFF"/>
          </w:tcPr>
          <w:p w14:paraId="5F6B9591"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3D55D5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646.11</w:t>
            </w:r>
          </w:p>
        </w:tc>
        <w:tc>
          <w:tcPr>
            <w:tcW w:w="1363" w:type="dxa"/>
            <w:shd w:val="clear" w:color="auto" w:fill="FFFFFF"/>
          </w:tcPr>
          <w:p w14:paraId="20F842E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262" w:type="dxa"/>
            <w:shd w:val="clear" w:color="auto" w:fill="FFFFFF"/>
          </w:tcPr>
          <w:p w14:paraId="6F2ACC6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57EFEE9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2AA0339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5EE774C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4561D753" w14:textId="77777777" w:rsidTr="00B163E2">
        <w:trPr>
          <w:trHeight w:hRule="exact" w:val="365"/>
        </w:trPr>
        <w:tc>
          <w:tcPr>
            <w:tcW w:w="1104" w:type="dxa"/>
            <w:shd w:val="clear" w:color="auto" w:fill="FFFFFF"/>
            <w:vAlign w:val="center"/>
          </w:tcPr>
          <w:p w14:paraId="1DAC3F4C" w14:textId="77777777" w:rsidR="00B163E2" w:rsidRPr="006C19CE" w:rsidRDefault="00B163E2" w:rsidP="00B163E2">
            <w:pPr>
              <w:widowControl w:val="0"/>
              <w:numPr>
                <w:ilvl w:val="0"/>
                <w:numId w:val="7"/>
              </w:numPr>
              <w:spacing w:after="0" w:line="360" w:lineRule="auto"/>
              <w:jc w:val="both"/>
              <w:rPr>
                <w:rFonts w:ascii="Times New Roman" w:eastAsia="Courier New" w:hAnsi="Times New Roman" w:cs="Times New Roman"/>
                <w:color w:val="000000"/>
                <w:sz w:val="24"/>
                <w:szCs w:val="24"/>
                <w:lang w:bidi="en-US"/>
              </w:rPr>
            </w:pPr>
          </w:p>
        </w:tc>
        <w:tc>
          <w:tcPr>
            <w:tcW w:w="1382" w:type="dxa"/>
            <w:shd w:val="clear" w:color="auto" w:fill="FFFFFF"/>
          </w:tcPr>
          <w:p w14:paraId="740506A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400.65</w:t>
            </w:r>
          </w:p>
        </w:tc>
        <w:tc>
          <w:tcPr>
            <w:tcW w:w="1363" w:type="dxa"/>
            <w:shd w:val="clear" w:color="auto" w:fill="FFFFFF"/>
          </w:tcPr>
          <w:p w14:paraId="7FDDD9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62" w:type="dxa"/>
            <w:shd w:val="clear" w:color="auto" w:fill="FFFFFF"/>
          </w:tcPr>
          <w:p w14:paraId="7CFEA3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4FE3AFE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6CE05E6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769175D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r w:rsidR="00B163E2" w:rsidRPr="006C19CE" w14:paraId="1F8F55C8" w14:textId="77777777" w:rsidTr="00B163E2">
        <w:trPr>
          <w:trHeight w:hRule="exact" w:val="326"/>
        </w:trPr>
        <w:tc>
          <w:tcPr>
            <w:tcW w:w="1104" w:type="dxa"/>
            <w:shd w:val="clear" w:color="auto" w:fill="FFFFFF"/>
          </w:tcPr>
          <w:p w14:paraId="558E637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 xml:space="preserve">TOTAL </w:t>
            </w:r>
          </w:p>
        </w:tc>
        <w:tc>
          <w:tcPr>
            <w:tcW w:w="1382" w:type="dxa"/>
            <w:shd w:val="clear" w:color="auto" w:fill="FFFFFF"/>
          </w:tcPr>
          <w:p w14:paraId="528BB88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9753.50</w:t>
            </w:r>
          </w:p>
        </w:tc>
        <w:tc>
          <w:tcPr>
            <w:tcW w:w="1363" w:type="dxa"/>
            <w:shd w:val="clear" w:color="auto" w:fill="FFFFFF"/>
          </w:tcPr>
          <w:p w14:paraId="5533187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9457.00</w:t>
            </w:r>
          </w:p>
        </w:tc>
        <w:tc>
          <w:tcPr>
            <w:tcW w:w="1262" w:type="dxa"/>
            <w:shd w:val="clear" w:color="auto" w:fill="FFFFFF"/>
          </w:tcPr>
          <w:p w14:paraId="243F608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9186.75</w:t>
            </w:r>
          </w:p>
        </w:tc>
        <w:tc>
          <w:tcPr>
            <w:tcW w:w="1354" w:type="dxa"/>
            <w:shd w:val="clear" w:color="auto" w:fill="FFFFFF"/>
          </w:tcPr>
          <w:p w14:paraId="2E6620B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8985.91</w:t>
            </w:r>
          </w:p>
        </w:tc>
        <w:tc>
          <w:tcPr>
            <w:tcW w:w="1272" w:type="dxa"/>
            <w:shd w:val="clear" w:color="auto" w:fill="FFFFFF"/>
          </w:tcPr>
          <w:p w14:paraId="1F00C20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8765.96</w:t>
            </w:r>
          </w:p>
        </w:tc>
        <w:tc>
          <w:tcPr>
            <w:tcW w:w="1363" w:type="dxa"/>
            <w:shd w:val="clear" w:color="auto" w:fill="FFFFFF"/>
          </w:tcPr>
          <w:p w14:paraId="7B2041F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8538.19</w:t>
            </w:r>
          </w:p>
        </w:tc>
      </w:tr>
      <w:tr w:rsidR="00B163E2" w:rsidRPr="006C19CE" w14:paraId="674D0B40" w14:textId="77777777" w:rsidTr="00B163E2">
        <w:trPr>
          <w:trHeight w:hRule="exact" w:val="418"/>
        </w:trPr>
        <w:tc>
          <w:tcPr>
            <w:tcW w:w="1104" w:type="dxa"/>
            <w:shd w:val="clear" w:color="auto" w:fill="FFFFFF"/>
          </w:tcPr>
          <w:p w14:paraId="58DAA43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MEAN</w:t>
            </w:r>
          </w:p>
        </w:tc>
        <w:tc>
          <w:tcPr>
            <w:tcW w:w="1382" w:type="dxa"/>
            <w:shd w:val="clear" w:color="auto" w:fill="FFFFFF"/>
          </w:tcPr>
          <w:p w14:paraId="56DA7B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0"/>
                <w:szCs w:val="20"/>
                <w:lang w:bidi="en-US"/>
              </w:rPr>
              <w:t>348.34</w:t>
            </w:r>
          </w:p>
        </w:tc>
        <w:tc>
          <w:tcPr>
            <w:tcW w:w="1363" w:type="dxa"/>
            <w:shd w:val="clear" w:color="auto" w:fill="FFFFFF"/>
          </w:tcPr>
          <w:p w14:paraId="16B4DCE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62" w:type="dxa"/>
            <w:shd w:val="clear" w:color="auto" w:fill="FFFFFF"/>
          </w:tcPr>
          <w:p w14:paraId="338B0BB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54" w:type="dxa"/>
            <w:shd w:val="clear" w:color="auto" w:fill="FFFFFF"/>
          </w:tcPr>
          <w:p w14:paraId="784D531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272" w:type="dxa"/>
            <w:shd w:val="clear" w:color="auto" w:fill="FFFFFF"/>
          </w:tcPr>
          <w:p w14:paraId="497A14A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c>
          <w:tcPr>
            <w:tcW w:w="1363" w:type="dxa"/>
            <w:shd w:val="clear" w:color="auto" w:fill="FFFFFF"/>
          </w:tcPr>
          <w:p w14:paraId="6B77A04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tc>
      </w:tr>
    </w:tbl>
    <w:p w14:paraId="11B584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7BA7D0D9" w14:textId="77777777" w:rsidR="00B163E2" w:rsidRPr="006C19CE" w:rsidRDefault="00B163E2" w:rsidP="00F62610">
      <w:pPr>
        <w:tabs>
          <w:tab w:val="left" w:pos="5438"/>
        </w:tabs>
        <w:jc w:val="center"/>
        <w:rPr>
          <w:rFonts w:ascii="Times New Roman" w:eastAsia="SimSun" w:hAnsi="Times New Roman" w:cs="Times New Roman"/>
          <w:b/>
          <w:bCs/>
          <w:lang w:eastAsia="zh-CN"/>
        </w:rPr>
      </w:pPr>
      <w:r w:rsidRPr="006C19CE">
        <w:rPr>
          <w:rFonts w:ascii="Times New Roman" w:eastAsia="SimSun" w:hAnsi="Times New Roman" w:cs="Times New Roman"/>
          <w:b/>
          <w:bCs/>
          <w:lang w:eastAsia="zh-CN"/>
        </w:rPr>
        <w:t>TABLE 2: ESTIMATION OF AUT</w:t>
      </w:r>
      <w:r w:rsidR="00322251" w:rsidRPr="006C19CE">
        <w:rPr>
          <w:rFonts w:ascii="Times New Roman" w:eastAsia="SimSun" w:hAnsi="Times New Roman" w:cs="Times New Roman"/>
          <w:b/>
          <w:bCs/>
          <w:lang w:eastAsia="zh-CN"/>
        </w:rPr>
        <w:t xml:space="preserve">OCOVARIANCE </w:t>
      </w:r>
      <w:r w:rsidRPr="006C19CE">
        <w:rPr>
          <w:rFonts w:ascii="Times New Roman" w:eastAsia="SimSun" w:hAnsi="Times New Roman" w:cs="Times New Roman"/>
          <w:b/>
          <w:bCs/>
          <w:lang w:eastAsia="zh-CN"/>
        </w:rPr>
        <w:t xml:space="preserve">FOR LAGS K = </w:t>
      </w:r>
      <w:r w:rsidRPr="006C19CE">
        <w:rPr>
          <w:rFonts w:ascii="Times New Roman" w:eastAsia="Courier New" w:hAnsi="Times New Roman" w:cs="Times New Roman"/>
          <w:b/>
          <w:bCs/>
          <w:color w:val="000000"/>
          <w:spacing w:val="29"/>
          <w:sz w:val="20"/>
          <w:szCs w:val="20"/>
          <w:lang w:bidi="en-US"/>
        </w:rPr>
        <w:t>0</w:t>
      </w:r>
      <w:proofErr w:type="gramStart"/>
      <w:r w:rsidRPr="006C19CE">
        <w:rPr>
          <w:rFonts w:ascii="Times New Roman" w:eastAsia="Courier New" w:hAnsi="Times New Roman" w:cs="Times New Roman"/>
          <w:b/>
          <w:bCs/>
          <w:color w:val="000000"/>
          <w:spacing w:val="29"/>
          <w:sz w:val="20"/>
          <w:szCs w:val="20"/>
          <w:lang w:bidi="en-US"/>
        </w:rPr>
        <w:t>,1,2,3,4</w:t>
      </w:r>
      <w:proofErr w:type="gramEnd"/>
      <w:r w:rsidRPr="006C19CE">
        <w:rPr>
          <w:rFonts w:ascii="Times New Roman" w:eastAsia="Courier New" w:hAnsi="Times New Roman" w:cs="Times New Roman"/>
          <w:b/>
          <w:bCs/>
          <w:color w:val="000000"/>
          <w:spacing w:val="29"/>
          <w:sz w:val="20"/>
          <w:szCs w:val="20"/>
          <w:lang w:bidi="en-US"/>
        </w:rPr>
        <w:t>,</w:t>
      </w:r>
      <w:r w:rsidR="00F62610" w:rsidRPr="006C19CE">
        <w:rPr>
          <w:rFonts w:ascii="Times New Roman" w:eastAsia="Courier New" w:hAnsi="Times New Roman" w:cs="Times New Roman"/>
          <w:b/>
          <w:bCs/>
          <w:color w:val="000000"/>
          <w:spacing w:val="29"/>
          <w:sz w:val="20"/>
          <w:szCs w:val="20"/>
          <w:lang w:bidi="en-US"/>
        </w:rPr>
        <w:t xml:space="preserve"> </w:t>
      </w:r>
      <w:r w:rsidRPr="006C19CE">
        <w:rPr>
          <w:rFonts w:ascii="Times New Roman" w:eastAsia="Courier New" w:hAnsi="Times New Roman" w:cs="Times New Roman"/>
          <w:b/>
          <w:bCs/>
          <w:color w:val="000000"/>
          <w:spacing w:val="29"/>
          <w:sz w:val="20"/>
          <w:szCs w:val="20"/>
          <w:lang w:bidi="en-US"/>
        </w:rPr>
        <w:t>5</w:t>
      </w:r>
    </w:p>
    <w:p w14:paraId="70040C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ab/>
      </w:r>
      <w:r w:rsidRPr="006C19CE">
        <w:rPr>
          <w:rFonts w:ascii="Times New Roman" w:eastAsia="Courier New" w:hAnsi="Times New Roman" w:cs="Times New Roman"/>
          <w:color w:val="000000"/>
          <w:sz w:val="24"/>
          <w:szCs w:val="24"/>
          <w:lang w:bidi="en-US"/>
        </w:rPr>
        <w:tab/>
        <w:t>K=0</w:t>
      </w:r>
      <w:r w:rsidRPr="006C19CE">
        <w:rPr>
          <w:rFonts w:ascii="Times New Roman" w:eastAsia="Courier New" w:hAnsi="Times New Roman" w:cs="Times New Roman"/>
          <w:color w:val="000000"/>
          <w:sz w:val="24"/>
          <w:szCs w:val="24"/>
          <w:lang w:bidi="en-US"/>
        </w:rPr>
        <w:tab/>
        <w:t xml:space="preserve">     K=1</w:t>
      </w:r>
      <w:r w:rsidRPr="006C19CE">
        <w:rPr>
          <w:rFonts w:ascii="Times New Roman" w:eastAsia="Courier New" w:hAnsi="Times New Roman" w:cs="Times New Roman"/>
          <w:color w:val="000000"/>
          <w:sz w:val="24"/>
          <w:szCs w:val="24"/>
          <w:lang w:bidi="en-US"/>
        </w:rPr>
        <w:tab/>
        <w:t>K=2</w:t>
      </w:r>
      <w:r w:rsidRPr="006C19CE">
        <w:rPr>
          <w:rFonts w:ascii="Times New Roman" w:eastAsia="Courier New" w:hAnsi="Times New Roman" w:cs="Times New Roman"/>
          <w:color w:val="000000"/>
          <w:sz w:val="24"/>
          <w:szCs w:val="24"/>
          <w:lang w:bidi="en-US"/>
        </w:rPr>
        <w:tab/>
        <w:t xml:space="preserve">      K=3          K=4        K=5</w:t>
      </w:r>
    </w:p>
    <w:tbl>
      <w:tblPr>
        <w:tblOverlap w:val="never"/>
        <w:tblW w:w="91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46"/>
        <w:gridCol w:w="1491"/>
        <w:gridCol w:w="1269"/>
        <w:gridCol w:w="1046"/>
        <w:gridCol w:w="1147"/>
        <w:gridCol w:w="1018"/>
        <w:gridCol w:w="994"/>
        <w:gridCol w:w="1118"/>
      </w:tblGrid>
      <w:tr w:rsidR="00B163E2" w:rsidRPr="006C19CE" w14:paraId="57D944C4" w14:textId="77777777" w:rsidTr="00B163E2">
        <w:trPr>
          <w:trHeight w:hRule="exact" w:val="326"/>
        </w:trPr>
        <w:tc>
          <w:tcPr>
            <w:tcW w:w="1046" w:type="dxa"/>
            <w:shd w:val="clear" w:color="auto" w:fill="FFFFFF"/>
          </w:tcPr>
          <w:p w14:paraId="66549B46" w14:textId="77777777" w:rsidR="00B163E2" w:rsidRPr="006C19CE" w:rsidRDefault="00B163E2" w:rsidP="00B163E2">
            <w:pPr>
              <w:widowControl w:val="0"/>
              <w:spacing w:after="0" w:line="360" w:lineRule="auto"/>
              <w:jc w:val="center"/>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z w:val="20"/>
                <w:szCs w:val="20"/>
                <w:lang w:bidi="en-US"/>
              </w:rPr>
              <w:t>T</w:t>
            </w:r>
          </w:p>
        </w:tc>
        <w:tc>
          <w:tcPr>
            <w:tcW w:w="1491" w:type="dxa"/>
            <w:shd w:val="clear" w:color="auto" w:fill="FFFFFF"/>
            <w:vAlign w:val="bottom"/>
          </w:tcPr>
          <w:p w14:paraId="56D5C6C9"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z w:val="20"/>
                <w:szCs w:val="20"/>
                <w:lang w:bidi="en-US"/>
              </w:rPr>
            </w:pPr>
            <m:oMathPara>
              <m:oMath>
                <m:d>
                  <m:dPr>
                    <m:ctrlPr>
                      <w:rPr>
                        <w:rFonts w:ascii="Cambria Math" w:eastAsia="Courier New" w:hAnsi="Cambria Math" w:cs="Times New Roman"/>
                        <w:i/>
                        <w:color w:val="000000"/>
                        <w:sz w:val="20"/>
                        <w:szCs w:val="20"/>
                        <w:lang w:bidi="en-US"/>
                      </w:rPr>
                    </m:ctrlPr>
                  </m:dPr>
                  <m:e>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e>
                </m:d>
              </m:oMath>
            </m:oMathPara>
          </w:p>
        </w:tc>
        <w:tc>
          <w:tcPr>
            <w:tcW w:w="1269" w:type="dxa"/>
            <w:shd w:val="clear" w:color="auto" w:fill="FFFFFF"/>
            <w:vAlign w:val="bottom"/>
          </w:tcPr>
          <w:p w14:paraId="6237FE9C"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p>
                  <m:sSupPr>
                    <m:ctrlPr>
                      <w:rPr>
                        <w:rFonts w:ascii="Cambria Math" w:eastAsia="Courier New" w:hAnsi="Cambria Math" w:cs="Times New Roman"/>
                        <w:i/>
                        <w:color w:val="000000"/>
                        <w:sz w:val="20"/>
                        <w:szCs w:val="20"/>
                        <w:lang w:bidi="en-US"/>
                      </w:rPr>
                    </m:ctrlPr>
                  </m:sSupPr>
                  <m:e>
                    <m:d>
                      <m:dPr>
                        <m:ctrlPr>
                          <w:rPr>
                            <w:rFonts w:ascii="Cambria Math" w:eastAsia="Courier New" w:hAnsi="Cambria Math" w:cs="Times New Roman"/>
                            <w:i/>
                            <w:color w:val="000000"/>
                            <w:sz w:val="20"/>
                            <w:szCs w:val="20"/>
                            <w:lang w:bidi="en-US"/>
                          </w:rPr>
                        </m:ctrlPr>
                      </m:dPr>
                      <m:e>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e>
                    </m:d>
                  </m:e>
                  <m:sup>
                    <m:r>
                      <w:rPr>
                        <w:rFonts w:ascii="Cambria Math" w:eastAsia="Courier New" w:hAnsi="Cambria Math" w:cs="Times New Roman"/>
                        <w:color w:val="000000"/>
                        <w:sz w:val="20"/>
                        <w:szCs w:val="20"/>
                        <w:lang w:bidi="en-US"/>
                      </w:rPr>
                      <m:t>2</m:t>
                    </m:r>
                  </m:sup>
                </m:sSup>
              </m:oMath>
            </m:oMathPara>
          </w:p>
        </w:tc>
        <w:tc>
          <w:tcPr>
            <w:tcW w:w="1046" w:type="dxa"/>
            <w:shd w:val="clear" w:color="auto" w:fill="FFFFFF"/>
            <w:vAlign w:val="bottom"/>
          </w:tcPr>
          <w:p w14:paraId="192F8E9A"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147" w:type="dxa"/>
            <w:shd w:val="clear" w:color="auto" w:fill="FFFFFF"/>
            <w:vAlign w:val="bottom"/>
          </w:tcPr>
          <w:p w14:paraId="507E5AF3"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018" w:type="dxa"/>
            <w:shd w:val="clear" w:color="auto" w:fill="FFFFFF"/>
            <w:vAlign w:val="bottom"/>
          </w:tcPr>
          <w:p w14:paraId="1A73EE2D"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994" w:type="dxa"/>
            <w:shd w:val="clear" w:color="auto" w:fill="FFFFFF"/>
            <w:vAlign w:val="bottom"/>
          </w:tcPr>
          <w:p w14:paraId="6C84FC47"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c>
          <w:tcPr>
            <w:tcW w:w="1118" w:type="dxa"/>
            <w:shd w:val="clear" w:color="auto" w:fill="FFFFFF"/>
            <w:vAlign w:val="bottom"/>
          </w:tcPr>
          <w:p w14:paraId="44CF1805" w14:textId="77777777" w:rsidR="00B163E2" w:rsidRPr="006C19CE" w:rsidRDefault="009004B0" w:rsidP="00B163E2">
            <w:pPr>
              <w:widowControl w:val="0"/>
              <w:spacing w:after="0" w:line="360" w:lineRule="auto"/>
              <w:jc w:val="both"/>
              <w:rPr>
                <w:rFonts w:ascii="Times New Roman" w:eastAsia="Courier New" w:hAnsi="Times New Roman" w:cs="Times New Roman"/>
                <w:color w:val="000000"/>
                <w:sz w:val="20"/>
                <w:szCs w:val="20"/>
                <w:lang w:bidi="en-US"/>
              </w:rPr>
            </w:pPr>
            <m:oMathPara>
              <m:oMath>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t+1</m:t>
                    </m:r>
                  </m:sub>
                </m:sSub>
                <m:r>
                  <w:rPr>
                    <w:rFonts w:ascii="Cambria Math" w:eastAsia="Courier New" w:hAnsi="Cambria Math" w:cs="Times New Roman"/>
                    <w:color w:val="000000"/>
                    <w:sz w:val="20"/>
                    <w:szCs w:val="20"/>
                    <w:lang w:bidi="en-US"/>
                  </w:rPr>
                  <m:t>-</m:t>
                </m:r>
                <m:sSub>
                  <m:sSubPr>
                    <m:ctrlPr>
                      <w:rPr>
                        <w:rFonts w:ascii="Cambria Math" w:eastAsia="Courier New" w:hAnsi="Cambria Math" w:cs="Times New Roman"/>
                        <w:i/>
                        <w:color w:val="000000"/>
                        <w:sz w:val="20"/>
                        <w:szCs w:val="20"/>
                        <w:lang w:bidi="en-US"/>
                      </w:rPr>
                    </m:ctrlPr>
                  </m:sSubPr>
                  <m:e>
                    <m:r>
                      <w:rPr>
                        <w:rFonts w:ascii="Cambria Math" w:eastAsia="Courier New" w:hAnsi="Cambria Math" w:cs="Times New Roman"/>
                        <w:color w:val="000000"/>
                        <w:sz w:val="20"/>
                        <w:szCs w:val="20"/>
                        <w:lang w:bidi="en-US"/>
                      </w:rPr>
                      <m:t>y</m:t>
                    </m:r>
                  </m:e>
                  <m:sub>
                    <m:r>
                      <w:rPr>
                        <w:rFonts w:ascii="Cambria Math" w:eastAsia="Courier New" w:hAnsi="Cambria Math" w:cs="Times New Roman"/>
                        <w:color w:val="000000"/>
                        <w:sz w:val="20"/>
                        <w:szCs w:val="20"/>
                        <w:lang w:bidi="en-US"/>
                      </w:rPr>
                      <m:t>k</m:t>
                    </m:r>
                  </m:sub>
                </m:sSub>
              </m:oMath>
            </m:oMathPara>
          </w:p>
        </w:tc>
      </w:tr>
      <w:tr w:rsidR="00B163E2" w:rsidRPr="006C19CE" w14:paraId="2C419203" w14:textId="77777777" w:rsidTr="00B163E2">
        <w:trPr>
          <w:trHeight w:hRule="exact" w:val="326"/>
        </w:trPr>
        <w:tc>
          <w:tcPr>
            <w:tcW w:w="1046" w:type="dxa"/>
            <w:shd w:val="clear" w:color="auto" w:fill="FFFFFF"/>
          </w:tcPr>
          <w:p w14:paraId="453001F2"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C78C9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-51.84</w:t>
            </w:r>
          </w:p>
        </w:tc>
        <w:tc>
          <w:tcPr>
            <w:tcW w:w="1269" w:type="dxa"/>
            <w:shd w:val="clear" w:color="auto" w:fill="FFFFFF"/>
          </w:tcPr>
          <w:p w14:paraId="4B69310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2687.3856</w:t>
            </w:r>
          </w:p>
        </w:tc>
        <w:tc>
          <w:tcPr>
            <w:tcW w:w="1046" w:type="dxa"/>
            <w:shd w:val="clear" w:color="auto" w:fill="FFFFFF"/>
          </w:tcPr>
          <w:p w14:paraId="1D89DD6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-78.09</w:t>
            </w:r>
          </w:p>
        </w:tc>
        <w:tc>
          <w:tcPr>
            <w:tcW w:w="1147" w:type="dxa"/>
            <w:shd w:val="clear" w:color="auto" w:fill="FFFFFF"/>
          </w:tcPr>
          <w:p w14:paraId="4CFEF9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-147.5</w:t>
            </w:r>
          </w:p>
        </w:tc>
        <w:tc>
          <w:tcPr>
            <w:tcW w:w="1018" w:type="dxa"/>
            <w:shd w:val="clear" w:color="auto" w:fill="FFFFFF"/>
          </w:tcPr>
          <w:p w14:paraId="6CBB671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994" w:type="dxa"/>
            <w:shd w:val="clear" w:color="auto" w:fill="FFFFFF"/>
          </w:tcPr>
          <w:p w14:paraId="6C6E896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118" w:type="dxa"/>
            <w:shd w:val="clear" w:color="auto" w:fill="FFFFFF"/>
          </w:tcPr>
          <w:p w14:paraId="679A79D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r>
      <w:tr w:rsidR="00B163E2" w:rsidRPr="006C19CE" w14:paraId="694830BF" w14:textId="77777777" w:rsidTr="00B163E2">
        <w:trPr>
          <w:trHeight w:hRule="exact" w:val="322"/>
        </w:trPr>
        <w:tc>
          <w:tcPr>
            <w:tcW w:w="1046" w:type="dxa"/>
            <w:shd w:val="clear" w:color="auto" w:fill="FFFFFF"/>
          </w:tcPr>
          <w:p w14:paraId="6A8B538E"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7E115FF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-78.09</w:t>
            </w:r>
          </w:p>
        </w:tc>
        <w:tc>
          <w:tcPr>
            <w:tcW w:w="1269" w:type="dxa"/>
            <w:shd w:val="clear" w:color="auto" w:fill="FFFFFF"/>
          </w:tcPr>
          <w:p w14:paraId="7B9AE6A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6098.0481</w:t>
            </w:r>
          </w:p>
        </w:tc>
        <w:tc>
          <w:tcPr>
            <w:tcW w:w="1046" w:type="dxa"/>
            <w:shd w:val="clear" w:color="auto" w:fill="FFFFFF"/>
          </w:tcPr>
          <w:p w14:paraId="008FC5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-147.5</w:t>
            </w:r>
          </w:p>
        </w:tc>
        <w:tc>
          <w:tcPr>
            <w:tcW w:w="1147" w:type="dxa"/>
            <w:shd w:val="clear" w:color="auto" w:fill="FFFFFF"/>
          </w:tcPr>
          <w:p w14:paraId="268A2D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1018" w:type="dxa"/>
            <w:shd w:val="clear" w:color="auto" w:fill="FFFFFF"/>
          </w:tcPr>
          <w:p w14:paraId="1DFF546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994" w:type="dxa"/>
            <w:shd w:val="clear" w:color="auto" w:fill="FFFFFF"/>
          </w:tcPr>
          <w:p w14:paraId="675693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118" w:type="dxa"/>
            <w:shd w:val="clear" w:color="auto" w:fill="FFFFFF"/>
          </w:tcPr>
          <w:p w14:paraId="7F75E7B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r>
      <w:tr w:rsidR="00B163E2" w:rsidRPr="006C19CE" w14:paraId="0D7164DF" w14:textId="77777777" w:rsidTr="00B163E2">
        <w:trPr>
          <w:trHeight w:hRule="exact" w:val="326"/>
        </w:trPr>
        <w:tc>
          <w:tcPr>
            <w:tcW w:w="1046" w:type="dxa"/>
            <w:shd w:val="clear" w:color="auto" w:fill="FFFFFF"/>
          </w:tcPr>
          <w:p w14:paraId="11830F9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6BF9E58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-147.5</w:t>
            </w:r>
          </w:p>
        </w:tc>
        <w:tc>
          <w:tcPr>
            <w:tcW w:w="1269" w:type="dxa"/>
            <w:shd w:val="clear" w:color="auto" w:fill="FFFFFF"/>
          </w:tcPr>
          <w:p w14:paraId="6CE7456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21756.25</w:t>
            </w:r>
          </w:p>
        </w:tc>
        <w:tc>
          <w:tcPr>
            <w:tcW w:w="1046" w:type="dxa"/>
            <w:shd w:val="clear" w:color="auto" w:fill="FFFFFF"/>
          </w:tcPr>
          <w:p w14:paraId="7F5F81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1147" w:type="dxa"/>
            <w:shd w:val="clear" w:color="auto" w:fill="FFFFFF"/>
          </w:tcPr>
          <w:p w14:paraId="0DFCA9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018" w:type="dxa"/>
            <w:shd w:val="clear" w:color="auto" w:fill="FFFFFF"/>
          </w:tcPr>
          <w:p w14:paraId="310F91A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994" w:type="dxa"/>
            <w:shd w:val="clear" w:color="auto" w:fill="FFFFFF"/>
          </w:tcPr>
          <w:p w14:paraId="3D52D7F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118" w:type="dxa"/>
            <w:shd w:val="clear" w:color="auto" w:fill="FFFFFF"/>
          </w:tcPr>
          <w:p w14:paraId="2E339F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r>
      <w:tr w:rsidR="00B163E2" w:rsidRPr="006C19CE" w14:paraId="1FC21424" w14:textId="77777777" w:rsidTr="00B163E2">
        <w:trPr>
          <w:trHeight w:hRule="exact" w:val="322"/>
        </w:trPr>
        <w:tc>
          <w:tcPr>
            <w:tcW w:w="1046" w:type="dxa"/>
            <w:shd w:val="clear" w:color="auto" w:fill="FFFFFF"/>
          </w:tcPr>
          <w:p w14:paraId="523773D6"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463B4C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-128.39</w:t>
            </w:r>
          </w:p>
        </w:tc>
        <w:tc>
          <w:tcPr>
            <w:tcW w:w="1269" w:type="dxa"/>
            <w:shd w:val="clear" w:color="auto" w:fill="FFFFFF"/>
          </w:tcPr>
          <w:p w14:paraId="701A2C0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16483.9921</w:t>
            </w:r>
          </w:p>
        </w:tc>
        <w:tc>
          <w:tcPr>
            <w:tcW w:w="1046" w:type="dxa"/>
            <w:shd w:val="clear" w:color="auto" w:fill="FFFFFF"/>
          </w:tcPr>
          <w:p w14:paraId="3718C3B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147" w:type="dxa"/>
            <w:shd w:val="clear" w:color="auto" w:fill="FFFFFF"/>
          </w:tcPr>
          <w:p w14:paraId="4C1836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018" w:type="dxa"/>
            <w:shd w:val="clear" w:color="auto" w:fill="FFFFFF"/>
          </w:tcPr>
          <w:p w14:paraId="57F132C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994" w:type="dxa"/>
            <w:shd w:val="clear" w:color="auto" w:fill="FFFFFF"/>
          </w:tcPr>
          <w:p w14:paraId="5B361D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118" w:type="dxa"/>
            <w:shd w:val="clear" w:color="auto" w:fill="FFFFFF"/>
          </w:tcPr>
          <w:p w14:paraId="4603EDA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r>
      <w:tr w:rsidR="00B163E2" w:rsidRPr="006C19CE" w14:paraId="688D3AC1" w14:textId="77777777" w:rsidTr="00B163E2">
        <w:trPr>
          <w:trHeight w:hRule="exact" w:val="322"/>
        </w:trPr>
        <w:tc>
          <w:tcPr>
            <w:tcW w:w="1046" w:type="dxa"/>
            <w:shd w:val="clear" w:color="auto" w:fill="FFFFFF"/>
          </w:tcPr>
          <w:p w14:paraId="738B5A1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40BA98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-120.57</w:t>
            </w:r>
          </w:p>
        </w:tc>
        <w:tc>
          <w:tcPr>
            <w:tcW w:w="1269" w:type="dxa"/>
            <w:shd w:val="clear" w:color="auto" w:fill="FFFFFF"/>
          </w:tcPr>
          <w:p w14:paraId="0E73680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14537.1249</w:t>
            </w:r>
          </w:p>
        </w:tc>
        <w:tc>
          <w:tcPr>
            <w:tcW w:w="1046" w:type="dxa"/>
            <w:shd w:val="clear" w:color="auto" w:fill="FFFFFF"/>
          </w:tcPr>
          <w:p w14:paraId="7C6B838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147" w:type="dxa"/>
            <w:shd w:val="clear" w:color="auto" w:fill="FFFFFF"/>
          </w:tcPr>
          <w:p w14:paraId="43A2A75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018" w:type="dxa"/>
            <w:shd w:val="clear" w:color="auto" w:fill="FFFFFF"/>
          </w:tcPr>
          <w:p w14:paraId="51FA9CD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994" w:type="dxa"/>
            <w:shd w:val="clear" w:color="auto" w:fill="FFFFFF"/>
          </w:tcPr>
          <w:p w14:paraId="165F64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118" w:type="dxa"/>
            <w:shd w:val="clear" w:color="auto" w:fill="FFFFFF"/>
          </w:tcPr>
          <w:p w14:paraId="6495F96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r>
      <w:tr w:rsidR="00B163E2" w:rsidRPr="006C19CE" w14:paraId="7D5B7856" w14:textId="77777777" w:rsidTr="00B163E2">
        <w:trPr>
          <w:trHeight w:hRule="exact" w:val="322"/>
        </w:trPr>
        <w:tc>
          <w:tcPr>
            <w:tcW w:w="1046" w:type="dxa"/>
            <w:shd w:val="clear" w:color="auto" w:fill="FFFFFF"/>
          </w:tcPr>
          <w:p w14:paraId="0D13FE9E"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31BBA9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-124.61</w:t>
            </w:r>
          </w:p>
        </w:tc>
        <w:tc>
          <w:tcPr>
            <w:tcW w:w="1269" w:type="dxa"/>
            <w:shd w:val="clear" w:color="auto" w:fill="FFFFFF"/>
          </w:tcPr>
          <w:p w14:paraId="69D1AF0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15527.6521</w:t>
            </w:r>
          </w:p>
        </w:tc>
        <w:tc>
          <w:tcPr>
            <w:tcW w:w="1046" w:type="dxa"/>
            <w:shd w:val="clear" w:color="auto" w:fill="FFFFFF"/>
          </w:tcPr>
          <w:p w14:paraId="2C34BBF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147" w:type="dxa"/>
            <w:shd w:val="clear" w:color="auto" w:fill="FFFFFF"/>
          </w:tcPr>
          <w:p w14:paraId="7E1CE34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018" w:type="dxa"/>
            <w:shd w:val="clear" w:color="auto" w:fill="FFFFFF"/>
          </w:tcPr>
          <w:p w14:paraId="3548ED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994" w:type="dxa"/>
            <w:shd w:val="clear" w:color="auto" w:fill="FFFFFF"/>
          </w:tcPr>
          <w:p w14:paraId="49D0AEE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118" w:type="dxa"/>
            <w:shd w:val="clear" w:color="auto" w:fill="FFFFFF"/>
          </w:tcPr>
          <w:p w14:paraId="65D37C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r>
      <w:tr w:rsidR="00B163E2" w:rsidRPr="006C19CE" w14:paraId="6E8FF559" w14:textId="77777777" w:rsidTr="00B163E2">
        <w:trPr>
          <w:trHeight w:hRule="exact" w:val="331"/>
        </w:trPr>
        <w:tc>
          <w:tcPr>
            <w:tcW w:w="1046" w:type="dxa"/>
            <w:shd w:val="clear" w:color="auto" w:fill="FFFFFF"/>
          </w:tcPr>
          <w:p w14:paraId="39246C89"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5648FD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-84.05</w:t>
            </w:r>
          </w:p>
        </w:tc>
        <w:tc>
          <w:tcPr>
            <w:tcW w:w="1269" w:type="dxa"/>
            <w:shd w:val="clear" w:color="auto" w:fill="FFFFFF"/>
          </w:tcPr>
          <w:p w14:paraId="3DEE53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7064.4025</w:t>
            </w:r>
          </w:p>
        </w:tc>
        <w:tc>
          <w:tcPr>
            <w:tcW w:w="1046" w:type="dxa"/>
            <w:shd w:val="clear" w:color="auto" w:fill="FFFFFF"/>
          </w:tcPr>
          <w:p w14:paraId="7AF85C7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147" w:type="dxa"/>
            <w:shd w:val="clear" w:color="auto" w:fill="FFFFFF"/>
          </w:tcPr>
          <w:p w14:paraId="25008A5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018" w:type="dxa"/>
            <w:shd w:val="clear" w:color="auto" w:fill="FFFFFF"/>
          </w:tcPr>
          <w:p w14:paraId="20C7F32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994" w:type="dxa"/>
            <w:shd w:val="clear" w:color="auto" w:fill="FFFFFF"/>
          </w:tcPr>
          <w:p w14:paraId="31C857A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118" w:type="dxa"/>
            <w:shd w:val="clear" w:color="auto" w:fill="FFFFFF"/>
          </w:tcPr>
          <w:p w14:paraId="6DD7100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r>
      <w:tr w:rsidR="00B163E2" w:rsidRPr="006C19CE" w14:paraId="6CE63303" w14:textId="77777777" w:rsidTr="00B163E2">
        <w:trPr>
          <w:trHeight w:hRule="exact" w:val="326"/>
        </w:trPr>
        <w:tc>
          <w:tcPr>
            <w:tcW w:w="1046" w:type="dxa"/>
            <w:shd w:val="clear" w:color="auto" w:fill="FFFFFF"/>
          </w:tcPr>
          <w:p w14:paraId="23C458BC"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E8CF2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-75.17</w:t>
            </w:r>
          </w:p>
        </w:tc>
        <w:tc>
          <w:tcPr>
            <w:tcW w:w="1269" w:type="dxa"/>
            <w:shd w:val="clear" w:color="auto" w:fill="FFFFFF"/>
          </w:tcPr>
          <w:p w14:paraId="403DEA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5650.5289</w:t>
            </w:r>
          </w:p>
        </w:tc>
        <w:tc>
          <w:tcPr>
            <w:tcW w:w="1046" w:type="dxa"/>
            <w:shd w:val="clear" w:color="auto" w:fill="FFFFFF"/>
          </w:tcPr>
          <w:p w14:paraId="225C666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147" w:type="dxa"/>
            <w:shd w:val="clear" w:color="auto" w:fill="FFFFFF"/>
          </w:tcPr>
          <w:p w14:paraId="4DD1AA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018" w:type="dxa"/>
            <w:shd w:val="clear" w:color="auto" w:fill="FFFFFF"/>
          </w:tcPr>
          <w:p w14:paraId="7F8CA0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994" w:type="dxa"/>
            <w:shd w:val="clear" w:color="auto" w:fill="FFFFFF"/>
          </w:tcPr>
          <w:p w14:paraId="50FE2A0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118" w:type="dxa"/>
            <w:shd w:val="clear" w:color="auto" w:fill="FFFFFF"/>
          </w:tcPr>
          <w:p w14:paraId="419E31B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r>
      <w:tr w:rsidR="00B163E2" w:rsidRPr="006C19CE" w14:paraId="1BD3D51C" w14:textId="77777777" w:rsidTr="00B163E2">
        <w:trPr>
          <w:trHeight w:hRule="exact" w:val="326"/>
        </w:trPr>
        <w:tc>
          <w:tcPr>
            <w:tcW w:w="1046" w:type="dxa"/>
            <w:shd w:val="clear" w:color="auto" w:fill="FFFFFF"/>
          </w:tcPr>
          <w:p w14:paraId="563FEBC1"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6D443A1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82.99</w:t>
            </w:r>
          </w:p>
        </w:tc>
        <w:tc>
          <w:tcPr>
            <w:tcW w:w="1269" w:type="dxa"/>
            <w:shd w:val="clear" w:color="auto" w:fill="FFFFFF"/>
          </w:tcPr>
          <w:p w14:paraId="6D7511D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6887.3401</w:t>
            </w:r>
          </w:p>
        </w:tc>
        <w:tc>
          <w:tcPr>
            <w:tcW w:w="1046" w:type="dxa"/>
            <w:shd w:val="clear" w:color="auto" w:fill="FFFFFF"/>
          </w:tcPr>
          <w:p w14:paraId="3F3A59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147" w:type="dxa"/>
            <w:shd w:val="clear" w:color="auto" w:fill="FFFFFF"/>
          </w:tcPr>
          <w:p w14:paraId="3C8CED9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018" w:type="dxa"/>
            <w:shd w:val="clear" w:color="auto" w:fill="FFFFFF"/>
          </w:tcPr>
          <w:p w14:paraId="0584C3D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994" w:type="dxa"/>
            <w:shd w:val="clear" w:color="auto" w:fill="FFFFFF"/>
          </w:tcPr>
          <w:p w14:paraId="5159786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118" w:type="dxa"/>
            <w:shd w:val="clear" w:color="auto" w:fill="FFFFFF"/>
            <w:vAlign w:val="bottom"/>
          </w:tcPr>
          <w:p w14:paraId="706CDFD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r>
      <w:tr w:rsidR="00B163E2" w:rsidRPr="006C19CE" w14:paraId="6FDA9F96" w14:textId="77777777" w:rsidTr="00B163E2">
        <w:trPr>
          <w:trHeight w:hRule="exact" w:val="326"/>
        </w:trPr>
        <w:tc>
          <w:tcPr>
            <w:tcW w:w="1046" w:type="dxa"/>
            <w:shd w:val="clear" w:color="auto" w:fill="FFFFFF"/>
            <w:vAlign w:val="center"/>
          </w:tcPr>
          <w:p w14:paraId="28A347D9"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B081DE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11.03</w:t>
            </w:r>
          </w:p>
        </w:tc>
        <w:tc>
          <w:tcPr>
            <w:tcW w:w="1269" w:type="dxa"/>
            <w:shd w:val="clear" w:color="auto" w:fill="FFFFFF"/>
          </w:tcPr>
          <w:p w14:paraId="2170317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121.6609</w:t>
            </w:r>
          </w:p>
        </w:tc>
        <w:tc>
          <w:tcPr>
            <w:tcW w:w="1046" w:type="dxa"/>
            <w:shd w:val="clear" w:color="auto" w:fill="FFFFFF"/>
          </w:tcPr>
          <w:p w14:paraId="6826501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147" w:type="dxa"/>
            <w:shd w:val="clear" w:color="auto" w:fill="FFFFFF"/>
          </w:tcPr>
          <w:p w14:paraId="20DB3C2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018" w:type="dxa"/>
            <w:shd w:val="clear" w:color="auto" w:fill="FFFFFF"/>
          </w:tcPr>
          <w:p w14:paraId="159E73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994" w:type="dxa"/>
            <w:shd w:val="clear" w:color="auto" w:fill="FFFFFF"/>
            <w:vAlign w:val="center"/>
          </w:tcPr>
          <w:p w14:paraId="7AB5D0E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118" w:type="dxa"/>
            <w:shd w:val="clear" w:color="auto" w:fill="FFFFFF"/>
          </w:tcPr>
          <w:p w14:paraId="2C1D01C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r>
      <w:tr w:rsidR="00B163E2" w:rsidRPr="006C19CE" w14:paraId="6B222EBF" w14:textId="77777777" w:rsidTr="00B163E2">
        <w:trPr>
          <w:trHeight w:hRule="exact" w:val="326"/>
        </w:trPr>
        <w:tc>
          <w:tcPr>
            <w:tcW w:w="1046" w:type="dxa"/>
            <w:shd w:val="clear" w:color="auto" w:fill="FFFFFF"/>
            <w:vAlign w:val="bottom"/>
          </w:tcPr>
          <w:p w14:paraId="31292B57"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370672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80.09</w:t>
            </w:r>
          </w:p>
        </w:tc>
        <w:tc>
          <w:tcPr>
            <w:tcW w:w="1269" w:type="dxa"/>
            <w:shd w:val="clear" w:color="auto" w:fill="FFFFFF"/>
          </w:tcPr>
          <w:p w14:paraId="5A32D02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6414.4081</w:t>
            </w:r>
          </w:p>
        </w:tc>
        <w:tc>
          <w:tcPr>
            <w:tcW w:w="1046" w:type="dxa"/>
            <w:shd w:val="clear" w:color="auto" w:fill="FFFFFF"/>
          </w:tcPr>
          <w:p w14:paraId="6A68922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147" w:type="dxa"/>
            <w:shd w:val="clear" w:color="auto" w:fill="FFFFFF"/>
          </w:tcPr>
          <w:p w14:paraId="48BCCE0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018" w:type="dxa"/>
            <w:shd w:val="clear" w:color="auto" w:fill="FFFFFF"/>
            <w:vAlign w:val="bottom"/>
          </w:tcPr>
          <w:p w14:paraId="0E38717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994" w:type="dxa"/>
            <w:shd w:val="clear" w:color="auto" w:fill="FFFFFF"/>
          </w:tcPr>
          <w:p w14:paraId="26654E9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118" w:type="dxa"/>
            <w:shd w:val="clear" w:color="auto" w:fill="FFFFFF"/>
          </w:tcPr>
          <w:p w14:paraId="17852D2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r>
      <w:tr w:rsidR="00B163E2" w:rsidRPr="006C19CE" w14:paraId="6AC1DA1B" w14:textId="77777777" w:rsidTr="00B163E2">
        <w:trPr>
          <w:trHeight w:hRule="exact" w:val="326"/>
        </w:trPr>
        <w:tc>
          <w:tcPr>
            <w:tcW w:w="1046" w:type="dxa"/>
            <w:shd w:val="clear" w:color="auto" w:fill="FFFFFF"/>
            <w:vAlign w:val="center"/>
          </w:tcPr>
          <w:p w14:paraId="19683FB6"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F60F95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-42.95</w:t>
            </w:r>
          </w:p>
        </w:tc>
        <w:tc>
          <w:tcPr>
            <w:tcW w:w="1269" w:type="dxa"/>
            <w:shd w:val="clear" w:color="auto" w:fill="FFFFFF"/>
          </w:tcPr>
          <w:p w14:paraId="564B533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1844.7025</w:t>
            </w:r>
          </w:p>
        </w:tc>
        <w:tc>
          <w:tcPr>
            <w:tcW w:w="1046" w:type="dxa"/>
            <w:shd w:val="clear" w:color="auto" w:fill="FFFFFF"/>
          </w:tcPr>
          <w:p w14:paraId="22C4CE3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147" w:type="dxa"/>
            <w:shd w:val="clear" w:color="auto" w:fill="FFFFFF"/>
            <w:vAlign w:val="center"/>
          </w:tcPr>
          <w:p w14:paraId="7328986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018" w:type="dxa"/>
            <w:shd w:val="clear" w:color="auto" w:fill="FFFFFF"/>
          </w:tcPr>
          <w:p w14:paraId="776C9C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994" w:type="dxa"/>
            <w:shd w:val="clear" w:color="auto" w:fill="FFFFFF"/>
          </w:tcPr>
          <w:p w14:paraId="1CBC29E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118" w:type="dxa"/>
            <w:shd w:val="clear" w:color="auto" w:fill="FFFFFF"/>
          </w:tcPr>
          <w:p w14:paraId="799F2E5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r>
      <w:tr w:rsidR="00B163E2" w:rsidRPr="006C19CE" w14:paraId="63DAEB15" w14:textId="77777777" w:rsidTr="00B163E2">
        <w:trPr>
          <w:trHeight w:hRule="exact" w:val="326"/>
        </w:trPr>
        <w:tc>
          <w:tcPr>
            <w:tcW w:w="1046" w:type="dxa"/>
            <w:shd w:val="clear" w:color="auto" w:fill="FFFFFF"/>
          </w:tcPr>
          <w:p w14:paraId="29D92CA1"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0B91E8C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-49.77</w:t>
            </w:r>
          </w:p>
        </w:tc>
        <w:tc>
          <w:tcPr>
            <w:tcW w:w="1269" w:type="dxa"/>
            <w:shd w:val="clear" w:color="auto" w:fill="FFFFFF"/>
          </w:tcPr>
          <w:p w14:paraId="779B7D9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2477.0529</w:t>
            </w:r>
          </w:p>
        </w:tc>
        <w:tc>
          <w:tcPr>
            <w:tcW w:w="1046" w:type="dxa"/>
            <w:shd w:val="clear" w:color="auto" w:fill="FFFFFF"/>
            <w:vAlign w:val="bottom"/>
          </w:tcPr>
          <w:p w14:paraId="232E1A9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147" w:type="dxa"/>
            <w:shd w:val="clear" w:color="auto" w:fill="FFFFFF"/>
          </w:tcPr>
          <w:p w14:paraId="3ABFF68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018" w:type="dxa"/>
            <w:shd w:val="clear" w:color="auto" w:fill="FFFFFF"/>
          </w:tcPr>
          <w:p w14:paraId="7161EF7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994" w:type="dxa"/>
            <w:shd w:val="clear" w:color="auto" w:fill="FFFFFF"/>
          </w:tcPr>
          <w:p w14:paraId="552D62B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118" w:type="dxa"/>
            <w:shd w:val="clear" w:color="auto" w:fill="FFFFFF"/>
          </w:tcPr>
          <w:p w14:paraId="49307A9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r>
      <w:tr w:rsidR="00B163E2" w:rsidRPr="006C19CE" w14:paraId="265D746E" w14:textId="77777777" w:rsidTr="00B163E2">
        <w:trPr>
          <w:trHeight w:hRule="exact" w:val="331"/>
        </w:trPr>
        <w:tc>
          <w:tcPr>
            <w:tcW w:w="1046" w:type="dxa"/>
            <w:shd w:val="clear" w:color="auto" w:fill="FFFFFF"/>
          </w:tcPr>
          <w:p w14:paraId="60797FBC"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vAlign w:val="bottom"/>
          </w:tcPr>
          <w:p w14:paraId="302639D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108.61</w:t>
            </w:r>
          </w:p>
        </w:tc>
        <w:tc>
          <w:tcPr>
            <w:tcW w:w="1269" w:type="dxa"/>
            <w:shd w:val="clear" w:color="auto" w:fill="FFFFFF"/>
          </w:tcPr>
          <w:p w14:paraId="4585F88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11796.1321</w:t>
            </w:r>
          </w:p>
        </w:tc>
        <w:tc>
          <w:tcPr>
            <w:tcW w:w="1046" w:type="dxa"/>
            <w:shd w:val="clear" w:color="auto" w:fill="FFFFFF"/>
          </w:tcPr>
          <w:p w14:paraId="3F9CEDF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147" w:type="dxa"/>
            <w:shd w:val="clear" w:color="auto" w:fill="FFFFFF"/>
          </w:tcPr>
          <w:p w14:paraId="02623E8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018" w:type="dxa"/>
            <w:shd w:val="clear" w:color="auto" w:fill="FFFFFF"/>
          </w:tcPr>
          <w:p w14:paraId="0E04949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994" w:type="dxa"/>
            <w:shd w:val="clear" w:color="auto" w:fill="FFFFFF"/>
          </w:tcPr>
          <w:p w14:paraId="60C4068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118" w:type="dxa"/>
            <w:shd w:val="clear" w:color="auto" w:fill="FFFFFF"/>
          </w:tcPr>
          <w:p w14:paraId="5B3BF61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r>
      <w:tr w:rsidR="00B163E2" w:rsidRPr="006C19CE" w14:paraId="5CCC2921" w14:textId="77777777" w:rsidTr="00B163E2">
        <w:trPr>
          <w:trHeight w:hRule="exact" w:val="326"/>
        </w:trPr>
        <w:tc>
          <w:tcPr>
            <w:tcW w:w="1046" w:type="dxa"/>
            <w:shd w:val="clear" w:color="auto" w:fill="FFFFFF"/>
          </w:tcPr>
          <w:p w14:paraId="6A4854C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73E97F0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-103.1</w:t>
            </w:r>
          </w:p>
        </w:tc>
        <w:tc>
          <w:tcPr>
            <w:tcW w:w="1269" w:type="dxa"/>
            <w:shd w:val="clear" w:color="auto" w:fill="FFFFFF"/>
          </w:tcPr>
          <w:p w14:paraId="5FBB31D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10629.61</w:t>
            </w:r>
          </w:p>
        </w:tc>
        <w:tc>
          <w:tcPr>
            <w:tcW w:w="1046" w:type="dxa"/>
            <w:shd w:val="clear" w:color="auto" w:fill="FFFFFF"/>
          </w:tcPr>
          <w:p w14:paraId="2B74008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147" w:type="dxa"/>
            <w:shd w:val="clear" w:color="auto" w:fill="FFFFFF"/>
          </w:tcPr>
          <w:p w14:paraId="1C4481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018" w:type="dxa"/>
            <w:shd w:val="clear" w:color="auto" w:fill="FFFFFF"/>
          </w:tcPr>
          <w:p w14:paraId="0B2E91E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994" w:type="dxa"/>
            <w:shd w:val="clear" w:color="auto" w:fill="FFFFFF"/>
          </w:tcPr>
          <w:p w14:paraId="14A0012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118" w:type="dxa"/>
            <w:shd w:val="clear" w:color="auto" w:fill="FFFFFF"/>
          </w:tcPr>
          <w:p w14:paraId="5959959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r>
      <w:tr w:rsidR="00B163E2" w:rsidRPr="006C19CE" w14:paraId="7417766D" w14:textId="77777777" w:rsidTr="00B163E2">
        <w:trPr>
          <w:trHeight w:hRule="exact" w:val="322"/>
        </w:trPr>
        <w:tc>
          <w:tcPr>
            <w:tcW w:w="1046" w:type="dxa"/>
            <w:shd w:val="clear" w:color="auto" w:fill="FFFFFF"/>
            <w:vAlign w:val="bottom"/>
          </w:tcPr>
          <w:p w14:paraId="1F52B31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2ACC2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-51.2</w:t>
            </w:r>
          </w:p>
        </w:tc>
        <w:tc>
          <w:tcPr>
            <w:tcW w:w="1269" w:type="dxa"/>
            <w:shd w:val="clear" w:color="auto" w:fill="FFFFFF"/>
          </w:tcPr>
          <w:p w14:paraId="78BA500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2621.44</w:t>
            </w:r>
          </w:p>
        </w:tc>
        <w:tc>
          <w:tcPr>
            <w:tcW w:w="1046" w:type="dxa"/>
            <w:shd w:val="clear" w:color="auto" w:fill="FFFFFF"/>
          </w:tcPr>
          <w:p w14:paraId="1E9DB5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147" w:type="dxa"/>
            <w:shd w:val="clear" w:color="auto" w:fill="FFFFFF"/>
          </w:tcPr>
          <w:p w14:paraId="235534F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018" w:type="dxa"/>
            <w:shd w:val="clear" w:color="auto" w:fill="FFFFFF"/>
          </w:tcPr>
          <w:p w14:paraId="16DEF03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994" w:type="dxa"/>
            <w:shd w:val="clear" w:color="auto" w:fill="FFFFFF"/>
          </w:tcPr>
          <w:p w14:paraId="01B1E55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118" w:type="dxa"/>
            <w:shd w:val="clear" w:color="auto" w:fill="FFFFFF"/>
          </w:tcPr>
          <w:p w14:paraId="20B8FEE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r>
      <w:tr w:rsidR="00B163E2" w:rsidRPr="006C19CE" w14:paraId="50E6A913" w14:textId="77777777" w:rsidTr="00B163E2">
        <w:trPr>
          <w:trHeight w:hRule="exact" w:val="322"/>
        </w:trPr>
        <w:tc>
          <w:tcPr>
            <w:tcW w:w="1046" w:type="dxa"/>
            <w:shd w:val="clear" w:color="auto" w:fill="FFFFFF"/>
          </w:tcPr>
          <w:p w14:paraId="43271F45"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EE774A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129.41</w:t>
            </w:r>
          </w:p>
        </w:tc>
        <w:tc>
          <w:tcPr>
            <w:tcW w:w="1269" w:type="dxa"/>
            <w:shd w:val="clear" w:color="auto" w:fill="FFFFFF"/>
          </w:tcPr>
          <w:p w14:paraId="20731BA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16746.9481</w:t>
            </w:r>
          </w:p>
        </w:tc>
        <w:tc>
          <w:tcPr>
            <w:tcW w:w="1046" w:type="dxa"/>
            <w:shd w:val="clear" w:color="auto" w:fill="FFFFFF"/>
          </w:tcPr>
          <w:p w14:paraId="7AF8F8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147" w:type="dxa"/>
            <w:shd w:val="clear" w:color="auto" w:fill="FFFFFF"/>
          </w:tcPr>
          <w:p w14:paraId="3C72E12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018" w:type="dxa"/>
            <w:shd w:val="clear" w:color="auto" w:fill="FFFFFF"/>
          </w:tcPr>
          <w:p w14:paraId="1E34B0F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994" w:type="dxa"/>
            <w:shd w:val="clear" w:color="auto" w:fill="FFFFFF"/>
          </w:tcPr>
          <w:p w14:paraId="6674FF9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118" w:type="dxa"/>
            <w:shd w:val="clear" w:color="auto" w:fill="FFFFFF"/>
          </w:tcPr>
          <w:p w14:paraId="317E2F3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r>
      <w:tr w:rsidR="00B163E2" w:rsidRPr="006C19CE" w14:paraId="142CCA49" w14:textId="77777777" w:rsidTr="00B163E2">
        <w:trPr>
          <w:trHeight w:hRule="exact" w:val="326"/>
        </w:trPr>
        <w:tc>
          <w:tcPr>
            <w:tcW w:w="1046" w:type="dxa"/>
            <w:shd w:val="clear" w:color="auto" w:fill="FFFFFF"/>
            <w:vAlign w:val="bottom"/>
          </w:tcPr>
          <w:p w14:paraId="3BF1120C"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2A4E2F8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-214.5</w:t>
            </w:r>
          </w:p>
        </w:tc>
        <w:tc>
          <w:tcPr>
            <w:tcW w:w="1269" w:type="dxa"/>
            <w:shd w:val="clear" w:color="auto" w:fill="FFFFFF"/>
          </w:tcPr>
          <w:p w14:paraId="1482075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46010.25</w:t>
            </w:r>
          </w:p>
        </w:tc>
        <w:tc>
          <w:tcPr>
            <w:tcW w:w="1046" w:type="dxa"/>
            <w:shd w:val="clear" w:color="auto" w:fill="FFFFFF"/>
          </w:tcPr>
          <w:p w14:paraId="5B6152E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147" w:type="dxa"/>
            <w:shd w:val="clear" w:color="auto" w:fill="FFFFFF"/>
          </w:tcPr>
          <w:p w14:paraId="3FB632C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018" w:type="dxa"/>
            <w:shd w:val="clear" w:color="auto" w:fill="FFFFFF"/>
          </w:tcPr>
          <w:p w14:paraId="4BC69B0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994" w:type="dxa"/>
            <w:shd w:val="clear" w:color="auto" w:fill="FFFFFF"/>
          </w:tcPr>
          <w:p w14:paraId="1D35AE1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118" w:type="dxa"/>
            <w:shd w:val="clear" w:color="auto" w:fill="FFFFFF"/>
          </w:tcPr>
          <w:p w14:paraId="2F636BD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r>
      <w:tr w:rsidR="00B163E2" w:rsidRPr="006C19CE" w14:paraId="61FD8587" w14:textId="77777777" w:rsidTr="00B163E2">
        <w:trPr>
          <w:trHeight w:hRule="exact" w:val="326"/>
        </w:trPr>
        <w:tc>
          <w:tcPr>
            <w:tcW w:w="1046" w:type="dxa"/>
            <w:shd w:val="clear" w:color="auto" w:fill="FFFFFF"/>
          </w:tcPr>
          <w:p w14:paraId="15590852"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13A0F54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44.79</w:t>
            </w:r>
          </w:p>
        </w:tc>
        <w:tc>
          <w:tcPr>
            <w:tcW w:w="1269" w:type="dxa"/>
            <w:shd w:val="clear" w:color="auto" w:fill="FFFFFF"/>
          </w:tcPr>
          <w:p w14:paraId="20EF57B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2006.1441</w:t>
            </w:r>
          </w:p>
        </w:tc>
        <w:tc>
          <w:tcPr>
            <w:tcW w:w="1046" w:type="dxa"/>
            <w:shd w:val="clear" w:color="auto" w:fill="FFFFFF"/>
          </w:tcPr>
          <w:p w14:paraId="190447D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147" w:type="dxa"/>
            <w:shd w:val="clear" w:color="auto" w:fill="FFFFFF"/>
          </w:tcPr>
          <w:p w14:paraId="5445E15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018" w:type="dxa"/>
            <w:shd w:val="clear" w:color="auto" w:fill="FFFFFF"/>
          </w:tcPr>
          <w:p w14:paraId="17E1E02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994" w:type="dxa"/>
            <w:shd w:val="clear" w:color="auto" w:fill="FFFFFF"/>
          </w:tcPr>
          <w:p w14:paraId="4F6212E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118" w:type="dxa"/>
            <w:shd w:val="clear" w:color="auto" w:fill="FFFFFF"/>
          </w:tcPr>
          <w:p w14:paraId="007D4CF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r>
      <w:tr w:rsidR="00B163E2" w:rsidRPr="006C19CE" w14:paraId="2D4641CA" w14:textId="77777777" w:rsidTr="00B163E2">
        <w:trPr>
          <w:trHeight w:hRule="exact" w:val="331"/>
        </w:trPr>
        <w:tc>
          <w:tcPr>
            <w:tcW w:w="1046" w:type="dxa"/>
            <w:shd w:val="clear" w:color="auto" w:fill="FFFFFF"/>
            <w:vAlign w:val="bottom"/>
          </w:tcPr>
          <w:p w14:paraId="55F86CED"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677A01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116.94</w:t>
            </w:r>
          </w:p>
        </w:tc>
        <w:tc>
          <w:tcPr>
            <w:tcW w:w="1269" w:type="dxa"/>
            <w:shd w:val="clear" w:color="auto" w:fill="FFFFFF"/>
          </w:tcPr>
          <w:p w14:paraId="2645134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13674.9636</w:t>
            </w:r>
          </w:p>
        </w:tc>
        <w:tc>
          <w:tcPr>
            <w:tcW w:w="1046" w:type="dxa"/>
            <w:shd w:val="clear" w:color="auto" w:fill="FFFFFF"/>
          </w:tcPr>
          <w:p w14:paraId="4300855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147" w:type="dxa"/>
            <w:shd w:val="clear" w:color="auto" w:fill="FFFFFF"/>
          </w:tcPr>
          <w:p w14:paraId="06086DE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018" w:type="dxa"/>
            <w:shd w:val="clear" w:color="auto" w:fill="FFFFFF"/>
          </w:tcPr>
          <w:p w14:paraId="0C6D87E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994" w:type="dxa"/>
            <w:shd w:val="clear" w:color="auto" w:fill="FFFFFF"/>
          </w:tcPr>
          <w:p w14:paraId="6103268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118" w:type="dxa"/>
            <w:shd w:val="clear" w:color="auto" w:fill="FFFFFF"/>
          </w:tcPr>
          <w:p w14:paraId="50E99D5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r>
      <w:tr w:rsidR="00B163E2" w:rsidRPr="006C19CE" w14:paraId="38FB39D5" w14:textId="77777777" w:rsidTr="00B163E2">
        <w:trPr>
          <w:trHeight w:hRule="exact" w:val="326"/>
        </w:trPr>
        <w:tc>
          <w:tcPr>
            <w:tcW w:w="1046" w:type="dxa"/>
            <w:shd w:val="clear" w:color="auto" w:fill="FFFFFF"/>
            <w:vAlign w:val="bottom"/>
          </w:tcPr>
          <w:p w14:paraId="7B56AFC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7A27DD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71.37</w:t>
            </w:r>
          </w:p>
        </w:tc>
        <w:tc>
          <w:tcPr>
            <w:tcW w:w="1269" w:type="dxa"/>
            <w:shd w:val="clear" w:color="auto" w:fill="FFFFFF"/>
          </w:tcPr>
          <w:p w14:paraId="3FC2C0C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5093.6769</w:t>
            </w:r>
          </w:p>
        </w:tc>
        <w:tc>
          <w:tcPr>
            <w:tcW w:w="1046" w:type="dxa"/>
            <w:shd w:val="clear" w:color="auto" w:fill="FFFFFF"/>
          </w:tcPr>
          <w:p w14:paraId="2D6A6F0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147" w:type="dxa"/>
            <w:shd w:val="clear" w:color="auto" w:fill="FFFFFF"/>
          </w:tcPr>
          <w:p w14:paraId="673340F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018" w:type="dxa"/>
            <w:shd w:val="clear" w:color="auto" w:fill="FFFFFF"/>
          </w:tcPr>
          <w:p w14:paraId="3450AF4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994" w:type="dxa"/>
            <w:shd w:val="clear" w:color="auto" w:fill="FFFFFF"/>
          </w:tcPr>
          <w:p w14:paraId="1662202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118" w:type="dxa"/>
            <w:shd w:val="clear" w:color="auto" w:fill="FFFFFF"/>
          </w:tcPr>
          <w:p w14:paraId="4D7913D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r>
      <w:tr w:rsidR="00B163E2" w:rsidRPr="006C19CE" w14:paraId="0A2FB071" w14:textId="77777777" w:rsidTr="00B163E2">
        <w:trPr>
          <w:trHeight w:hRule="exact" w:val="326"/>
        </w:trPr>
        <w:tc>
          <w:tcPr>
            <w:tcW w:w="1046" w:type="dxa"/>
            <w:shd w:val="clear" w:color="auto" w:fill="FFFFFF"/>
            <w:vAlign w:val="bottom"/>
          </w:tcPr>
          <w:p w14:paraId="18E67D98"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6CE23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69.96</w:t>
            </w:r>
          </w:p>
        </w:tc>
        <w:tc>
          <w:tcPr>
            <w:tcW w:w="1269" w:type="dxa"/>
            <w:shd w:val="clear" w:color="auto" w:fill="FFFFFF"/>
          </w:tcPr>
          <w:p w14:paraId="352E77E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4894.4016</w:t>
            </w:r>
          </w:p>
        </w:tc>
        <w:tc>
          <w:tcPr>
            <w:tcW w:w="1046" w:type="dxa"/>
            <w:shd w:val="clear" w:color="auto" w:fill="FFFFFF"/>
          </w:tcPr>
          <w:p w14:paraId="52BB77D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147" w:type="dxa"/>
            <w:shd w:val="clear" w:color="auto" w:fill="FFFFFF"/>
          </w:tcPr>
          <w:p w14:paraId="7CF07A0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018" w:type="dxa"/>
            <w:shd w:val="clear" w:color="auto" w:fill="FFFFFF"/>
          </w:tcPr>
          <w:p w14:paraId="3085FDA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994" w:type="dxa"/>
            <w:shd w:val="clear" w:color="auto" w:fill="FFFFFF"/>
          </w:tcPr>
          <w:p w14:paraId="1F603EB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118" w:type="dxa"/>
            <w:shd w:val="clear" w:color="auto" w:fill="FFFFFF"/>
          </w:tcPr>
          <w:p w14:paraId="4A53C16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r>
      <w:tr w:rsidR="00B163E2" w:rsidRPr="006C19CE" w14:paraId="4051318F" w14:textId="77777777" w:rsidTr="00B163E2">
        <w:trPr>
          <w:trHeight w:hRule="exact" w:val="326"/>
        </w:trPr>
        <w:tc>
          <w:tcPr>
            <w:tcW w:w="1046" w:type="dxa"/>
            <w:shd w:val="clear" w:color="auto" w:fill="FFFFFF"/>
          </w:tcPr>
          <w:p w14:paraId="6290839D"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D16107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-149.59</w:t>
            </w:r>
          </w:p>
        </w:tc>
        <w:tc>
          <w:tcPr>
            <w:tcW w:w="1269" w:type="dxa"/>
            <w:shd w:val="clear" w:color="auto" w:fill="FFFFFF"/>
          </w:tcPr>
          <w:p w14:paraId="3281F3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22377.1681</w:t>
            </w:r>
          </w:p>
        </w:tc>
        <w:tc>
          <w:tcPr>
            <w:tcW w:w="1046" w:type="dxa"/>
            <w:shd w:val="clear" w:color="auto" w:fill="FFFFFF"/>
          </w:tcPr>
          <w:p w14:paraId="3E6C37E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147" w:type="dxa"/>
            <w:shd w:val="clear" w:color="auto" w:fill="FFFFFF"/>
          </w:tcPr>
          <w:p w14:paraId="58A8D5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018" w:type="dxa"/>
            <w:shd w:val="clear" w:color="auto" w:fill="FFFFFF"/>
          </w:tcPr>
          <w:p w14:paraId="6012BD9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994" w:type="dxa"/>
            <w:shd w:val="clear" w:color="auto" w:fill="FFFFFF"/>
          </w:tcPr>
          <w:p w14:paraId="4A00A8B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118" w:type="dxa"/>
            <w:shd w:val="clear" w:color="auto" w:fill="FFFFFF"/>
          </w:tcPr>
          <w:p w14:paraId="16546FC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r>
      <w:tr w:rsidR="00B163E2" w:rsidRPr="006C19CE" w14:paraId="53F4842C" w14:textId="77777777" w:rsidTr="00B163E2">
        <w:trPr>
          <w:trHeight w:hRule="exact" w:val="370"/>
        </w:trPr>
        <w:tc>
          <w:tcPr>
            <w:tcW w:w="1046" w:type="dxa"/>
            <w:shd w:val="clear" w:color="auto" w:fill="FFFFFF"/>
          </w:tcPr>
          <w:p w14:paraId="05E715FE"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0D4358F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75.6</w:t>
            </w:r>
          </w:p>
        </w:tc>
        <w:tc>
          <w:tcPr>
            <w:tcW w:w="1269" w:type="dxa"/>
            <w:shd w:val="clear" w:color="auto" w:fill="FFFFFF"/>
          </w:tcPr>
          <w:p w14:paraId="6BB99FB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5715.36</w:t>
            </w:r>
          </w:p>
        </w:tc>
        <w:tc>
          <w:tcPr>
            <w:tcW w:w="1046" w:type="dxa"/>
            <w:shd w:val="clear" w:color="auto" w:fill="FFFFFF"/>
          </w:tcPr>
          <w:p w14:paraId="4B3176C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147" w:type="dxa"/>
            <w:shd w:val="clear" w:color="auto" w:fill="FFFFFF"/>
          </w:tcPr>
          <w:p w14:paraId="43A7038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018" w:type="dxa"/>
            <w:shd w:val="clear" w:color="auto" w:fill="FFFFFF"/>
          </w:tcPr>
          <w:p w14:paraId="793EBA8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994" w:type="dxa"/>
            <w:shd w:val="clear" w:color="auto" w:fill="FFFFFF"/>
          </w:tcPr>
          <w:p w14:paraId="7686327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118" w:type="dxa"/>
            <w:shd w:val="clear" w:color="auto" w:fill="FFFFFF"/>
          </w:tcPr>
          <w:p w14:paraId="154A06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5C1C9E76" w14:textId="77777777" w:rsidTr="00B163E2">
        <w:trPr>
          <w:trHeight w:hRule="exact" w:val="365"/>
        </w:trPr>
        <w:tc>
          <w:tcPr>
            <w:tcW w:w="1046" w:type="dxa"/>
            <w:shd w:val="clear" w:color="auto" w:fill="FFFFFF"/>
          </w:tcPr>
          <w:p w14:paraId="667F7CAD"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43DED9E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110.64</w:t>
            </w:r>
          </w:p>
        </w:tc>
        <w:tc>
          <w:tcPr>
            <w:tcW w:w="1269" w:type="dxa"/>
            <w:shd w:val="clear" w:color="auto" w:fill="FFFFFF"/>
          </w:tcPr>
          <w:p w14:paraId="57596F3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12241.2096</w:t>
            </w:r>
          </w:p>
        </w:tc>
        <w:tc>
          <w:tcPr>
            <w:tcW w:w="1046" w:type="dxa"/>
            <w:shd w:val="clear" w:color="auto" w:fill="FFFFFF"/>
          </w:tcPr>
          <w:p w14:paraId="1D0B9E9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147" w:type="dxa"/>
            <w:shd w:val="clear" w:color="auto" w:fill="FFFFFF"/>
          </w:tcPr>
          <w:p w14:paraId="61CEEC8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018" w:type="dxa"/>
            <w:shd w:val="clear" w:color="auto" w:fill="FFFFFF"/>
          </w:tcPr>
          <w:p w14:paraId="5A53E3C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994" w:type="dxa"/>
            <w:shd w:val="clear" w:color="auto" w:fill="FFFFFF"/>
          </w:tcPr>
          <w:p w14:paraId="5F5758F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34FCAA4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41D1842C" w14:textId="77777777" w:rsidTr="00B163E2">
        <w:trPr>
          <w:trHeight w:hRule="exact" w:val="365"/>
        </w:trPr>
        <w:tc>
          <w:tcPr>
            <w:tcW w:w="1046" w:type="dxa"/>
            <w:shd w:val="clear" w:color="auto" w:fill="FFFFFF"/>
            <w:vAlign w:val="center"/>
          </w:tcPr>
          <w:p w14:paraId="50F7F1B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300624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169.8</w:t>
            </w:r>
          </w:p>
        </w:tc>
        <w:tc>
          <w:tcPr>
            <w:tcW w:w="1269" w:type="dxa"/>
            <w:shd w:val="clear" w:color="auto" w:fill="FFFFFF"/>
          </w:tcPr>
          <w:p w14:paraId="50C6259D"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28832.04</w:t>
            </w:r>
          </w:p>
        </w:tc>
        <w:tc>
          <w:tcPr>
            <w:tcW w:w="1046" w:type="dxa"/>
            <w:shd w:val="clear" w:color="auto" w:fill="FFFFFF"/>
          </w:tcPr>
          <w:p w14:paraId="5C9DD53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147" w:type="dxa"/>
            <w:shd w:val="clear" w:color="auto" w:fill="FFFFFF"/>
          </w:tcPr>
          <w:p w14:paraId="2E0AAA3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018" w:type="dxa"/>
            <w:shd w:val="clear" w:color="auto" w:fill="FFFFFF"/>
          </w:tcPr>
          <w:p w14:paraId="6A3152D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01436E1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12E3A22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3FA322E3" w14:textId="77777777" w:rsidTr="00B163E2">
        <w:trPr>
          <w:trHeight w:hRule="exact" w:val="365"/>
        </w:trPr>
        <w:tc>
          <w:tcPr>
            <w:tcW w:w="1046" w:type="dxa"/>
            <w:shd w:val="clear" w:color="auto" w:fill="FFFFFF"/>
          </w:tcPr>
          <w:p w14:paraId="1DC85993"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2A21266F"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297.77</w:t>
            </w:r>
          </w:p>
        </w:tc>
        <w:tc>
          <w:tcPr>
            <w:tcW w:w="1269" w:type="dxa"/>
            <w:shd w:val="clear" w:color="auto" w:fill="FFFFFF"/>
          </w:tcPr>
          <w:p w14:paraId="54CC357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88666.9729</w:t>
            </w:r>
          </w:p>
        </w:tc>
        <w:tc>
          <w:tcPr>
            <w:tcW w:w="1046" w:type="dxa"/>
            <w:shd w:val="clear" w:color="auto" w:fill="FFFFFF"/>
          </w:tcPr>
          <w:p w14:paraId="392CA2A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147" w:type="dxa"/>
            <w:shd w:val="clear" w:color="auto" w:fill="FFFFFF"/>
          </w:tcPr>
          <w:p w14:paraId="0067A00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2273067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31CB8F2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693F621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1586247B" w14:textId="77777777" w:rsidTr="00B163E2">
        <w:trPr>
          <w:trHeight w:hRule="exact" w:val="360"/>
        </w:trPr>
        <w:tc>
          <w:tcPr>
            <w:tcW w:w="1046" w:type="dxa"/>
            <w:shd w:val="clear" w:color="auto" w:fill="FFFFFF"/>
            <w:vAlign w:val="center"/>
          </w:tcPr>
          <w:p w14:paraId="707E3514" w14:textId="77777777" w:rsidR="00B163E2" w:rsidRPr="006C19CE" w:rsidRDefault="00B163E2" w:rsidP="00B163E2">
            <w:pPr>
              <w:widowControl w:val="0"/>
              <w:numPr>
                <w:ilvl w:val="0"/>
                <w:numId w:val="8"/>
              </w:numPr>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34C73F9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52.31</w:t>
            </w:r>
          </w:p>
        </w:tc>
        <w:tc>
          <w:tcPr>
            <w:tcW w:w="1269" w:type="dxa"/>
            <w:shd w:val="clear" w:color="auto" w:fill="FFFFFF"/>
          </w:tcPr>
          <w:p w14:paraId="5ADE8EE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2736.3361</w:t>
            </w:r>
          </w:p>
        </w:tc>
        <w:tc>
          <w:tcPr>
            <w:tcW w:w="1046" w:type="dxa"/>
            <w:shd w:val="clear" w:color="auto" w:fill="FFFFFF"/>
          </w:tcPr>
          <w:p w14:paraId="271CAC47"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1209E56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20B27072"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78907896"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596F150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5F28EC77" w14:textId="77777777" w:rsidTr="00B163E2">
        <w:trPr>
          <w:trHeight w:hRule="exact" w:val="360"/>
        </w:trPr>
        <w:tc>
          <w:tcPr>
            <w:tcW w:w="1046" w:type="dxa"/>
            <w:shd w:val="clear" w:color="auto" w:fill="FFFFFF"/>
          </w:tcPr>
          <w:p w14:paraId="563236FC"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491" w:type="dxa"/>
            <w:shd w:val="clear" w:color="auto" w:fill="FFFFFF"/>
          </w:tcPr>
          <w:p w14:paraId="5F743324"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269" w:type="dxa"/>
            <w:shd w:val="clear" w:color="auto" w:fill="FFFFFF"/>
          </w:tcPr>
          <w:p w14:paraId="07DAE4D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46" w:type="dxa"/>
            <w:shd w:val="clear" w:color="auto" w:fill="FFFFFF"/>
          </w:tcPr>
          <w:p w14:paraId="738AC4A1"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2DA6463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5EE1151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7BF2A3B0"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267E87B5"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r w:rsidR="00B163E2" w:rsidRPr="006C19CE" w14:paraId="535BAD9F" w14:textId="77777777" w:rsidTr="00B163E2">
        <w:trPr>
          <w:trHeight w:hRule="exact" w:val="384"/>
        </w:trPr>
        <w:tc>
          <w:tcPr>
            <w:tcW w:w="1046" w:type="dxa"/>
            <w:shd w:val="clear" w:color="auto" w:fill="FFFFFF"/>
          </w:tcPr>
          <w:p w14:paraId="40047689" w14:textId="77777777" w:rsidR="00B163E2" w:rsidRPr="006C19CE" w:rsidRDefault="00B163E2" w:rsidP="00B163E2">
            <w:pPr>
              <w:widowControl w:val="0"/>
              <w:spacing w:after="0" w:line="360" w:lineRule="auto"/>
              <w:jc w:val="both"/>
              <w:rPr>
                <w:rFonts w:ascii="Times New Roman" w:eastAsia="Courier New" w:hAnsi="Times New Roman" w:cs="Times New Roman"/>
                <w:b/>
                <w:color w:val="000000"/>
                <w:sz w:val="20"/>
                <w:szCs w:val="20"/>
                <w:lang w:bidi="en-US"/>
              </w:rPr>
            </w:pPr>
            <w:r w:rsidRPr="006C19CE">
              <w:rPr>
                <w:rFonts w:ascii="Times New Roman" w:eastAsia="Courier New" w:hAnsi="Times New Roman" w:cs="Times New Roman"/>
                <w:b/>
                <w:color w:val="000000"/>
                <w:sz w:val="20"/>
                <w:szCs w:val="20"/>
                <w:lang w:bidi="en-US"/>
              </w:rPr>
              <w:t>TOTAL</w:t>
            </w:r>
          </w:p>
        </w:tc>
        <w:tc>
          <w:tcPr>
            <w:tcW w:w="1491" w:type="dxa"/>
            <w:shd w:val="clear" w:color="auto" w:fill="FFFFFF"/>
          </w:tcPr>
          <w:p w14:paraId="06442F6E"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269" w:type="dxa"/>
            <w:shd w:val="clear" w:color="auto" w:fill="FFFFFF"/>
          </w:tcPr>
          <w:p w14:paraId="00DC314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r w:rsidRPr="006C19CE">
              <w:rPr>
                <w:rFonts w:ascii="Times New Roman" w:eastAsia="Courier New" w:hAnsi="Times New Roman" w:cs="Times New Roman"/>
                <w:color w:val="000000"/>
                <w:spacing w:val="3"/>
                <w:sz w:val="20"/>
                <w:szCs w:val="20"/>
                <w:lang w:bidi="en-US"/>
              </w:rPr>
              <w:t>381593.20</w:t>
            </w:r>
          </w:p>
        </w:tc>
        <w:tc>
          <w:tcPr>
            <w:tcW w:w="1046" w:type="dxa"/>
            <w:shd w:val="clear" w:color="auto" w:fill="FFFFFF"/>
          </w:tcPr>
          <w:p w14:paraId="1A5B51F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47" w:type="dxa"/>
            <w:shd w:val="clear" w:color="auto" w:fill="FFFFFF"/>
          </w:tcPr>
          <w:p w14:paraId="3C64ADD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018" w:type="dxa"/>
            <w:shd w:val="clear" w:color="auto" w:fill="FFFFFF"/>
          </w:tcPr>
          <w:p w14:paraId="7D6E54DA"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994" w:type="dxa"/>
            <w:shd w:val="clear" w:color="auto" w:fill="FFFFFF"/>
          </w:tcPr>
          <w:p w14:paraId="0CBA30D3"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c>
          <w:tcPr>
            <w:tcW w:w="1118" w:type="dxa"/>
            <w:shd w:val="clear" w:color="auto" w:fill="FFFFFF"/>
          </w:tcPr>
          <w:p w14:paraId="5DEFCB6B"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0"/>
                <w:szCs w:val="20"/>
                <w:lang w:bidi="en-US"/>
              </w:rPr>
            </w:pPr>
          </w:p>
        </w:tc>
      </w:tr>
    </w:tbl>
    <w:p w14:paraId="7F20A039"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21AFA764" w14:textId="77777777" w:rsidR="00322251" w:rsidRPr="006C19CE" w:rsidRDefault="00322251" w:rsidP="00322251">
      <w:pPr>
        <w:widowControl w:val="0"/>
        <w:spacing w:after="0" w:line="360" w:lineRule="auto"/>
        <w:jc w:val="both"/>
        <w:rPr>
          <w:rFonts w:ascii="Times New Roman" w:eastAsia="Courier New" w:hAnsi="Times New Roman" w:cs="Times New Roman"/>
          <w:color w:val="000000"/>
          <w:sz w:val="24"/>
          <w:szCs w:val="24"/>
          <w:lang w:bidi="en-US"/>
        </w:rPr>
      </w:pPr>
      <w:r w:rsidRPr="006C19CE">
        <w:rPr>
          <w:rFonts w:ascii="Times New Roman" w:eastAsia="SimSun" w:hAnsi="Times New Roman" w:cs="Times New Roman"/>
          <w:b/>
          <w:bCs/>
          <w:lang w:eastAsia="zh-CN"/>
        </w:rPr>
        <w:t>Table 3:</w:t>
      </w:r>
      <w:r w:rsidR="00244500" w:rsidRPr="006C19CE">
        <w:rPr>
          <w:rFonts w:ascii="Times New Roman" w:eastAsia="SimSun" w:hAnsi="Times New Roman" w:cs="Times New Roman"/>
          <w:b/>
          <w:bCs/>
          <w:lang w:eastAsia="zh-CN"/>
        </w:rPr>
        <w:t xml:space="preserve"> ESTIMATION OF</w:t>
      </w:r>
      <w:r w:rsidRPr="006C19CE">
        <w:rPr>
          <w:rFonts w:ascii="Times New Roman" w:eastAsia="SimSun" w:hAnsi="Times New Roman" w:cs="Times New Roman"/>
          <w:b/>
          <w:bCs/>
          <w:lang w:eastAsia="zh-CN"/>
        </w:rPr>
        <w:t xml:space="preserve"> AUTOCORRELATION FOR LAGS K = </w:t>
      </w:r>
      <w:r w:rsidRPr="006C19CE">
        <w:rPr>
          <w:rFonts w:ascii="Times New Roman" w:eastAsia="Courier New" w:hAnsi="Times New Roman" w:cs="Times New Roman"/>
          <w:b/>
          <w:bCs/>
          <w:color w:val="000000"/>
          <w:spacing w:val="29"/>
          <w:sz w:val="20"/>
          <w:szCs w:val="20"/>
          <w:lang w:bidi="en-US"/>
        </w:rPr>
        <w:t>0</w:t>
      </w:r>
      <w:proofErr w:type="gramStart"/>
      <w:r w:rsidRPr="006C19CE">
        <w:rPr>
          <w:rFonts w:ascii="Times New Roman" w:eastAsia="Courier New" w:hAnsi="Times New Roman" w:cs="Times New Roman"/>
          <w:b/>
          <w:bCs/>
          <w:color w:val="000000"/>
          <w:spacing w:val="29"/>
          <w:sz w:val="20"/>
          <w:szCs w:val="20"/>
          <w:lang w:bidi="en-US"/>
        </w:rPr>
        <w:t>,1,2,3,4</w:t>
      </w:r>
      <w:proofErr w:type="gramEnd"/>
      <w:r w:rsidRPr="006C19CE">
        <w:rPr>
          <w:rFonts w:ascii="Times New Roman" w:eastAsia="Courier New" w:hAnsi="Times New Roman" w:cs="Times New Roman"/>
          <w:b/>
          <w:bCs/>
          <w:color w:val="000000"/>
          <w:spacing w:val="29"/>
          <w:sz w:val="20"/>
          <w:szCs w:val="20"/>
          <w:lang w:bidi="en-US"/>
        </w:rPr>
        <w:t>, 5</w:t>
      </w:r>
    </w:p>
    <w:p w14:paraId="6AB56464" w14:textId="77777777" w:rsidR="00322251" w:rsidRPr="006C19CE" w:rsidRDefault="00322251" w:rsidP="00322251">
      <w:pPr>
        <w:widowControl w:val="0"/>
        <w:spacing w:after="0" w:line="360" w:lineRule="auto"/>
        <w:ind w:firstLine="720"/>
        <w:jc w:val="both"/>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K=1</w:t>
      </w:r>
      <w:r w:rsidRPr="006C19CE">
        <w:rPr>
          <w:rFonts w:ascii="Times New Roman" w:eastAsia="Courier New" w:hAnsi="Times New Roman" w:cs="Times New Roman"/>
          <w:color w:val="000000"/>
          <w:sz w:val="24"/>
          <w:szCs w:val="24"/>
          <w:lang w:bidi="en-US"/>
        </w:rPr>
        <w:tab/>
        <w:t xml:space="preserve">        K=2</w:t>
      </w:r>
      <w:r w:rsidRPr="006C19CE">
        <w:rPr>
          <w:rFonts w:ascii="Times New Roman" w:eastAsia="Courier New" w:hAnsi="Times New Roman" w:cs="Times New Roman"/>
          <w:color w:val="000000"/>
          <w:sz w:val="24"/>
          <w:szCs w:val="24"/>
          <w:lang w:bidi="en-US"/>
        </w:rPr>
        <w:tab/>
        <w:t xml:space="preserve">   K=3           K=4      </w:t>
      </w:r>
      <w:r w:rsidRPr="006C19CE">
        <w:rPr>
          <w:rFonts w:ascii="Times New Roman" w:eastAsia="Courier New" w:hAnsi="Times New Roman" w:cs="Times New Roman"/>
          <w:color w:val="000000"/>
          <w:sz w:val="24"/>
          <w:szCs w:val="24"/>
          <w:lang w:bidi="en-US"/>
        </w:rPr>
        <w:tab/>
        <w:t>K=5</w:t>
      </w:r>
    </w:p>
    <w:tbl>
      <w:tblPr>
        <w:tblOverlap w:val="never"/>
        <w:tblW w:w="101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37"/>
        <w:gridCol w:w="1984"/>
        <w:gridCol w:w="1985"/>
        <w:gridCol w:w="1984"/>
        <w:gridCol w:w="1701"/>
      </w:tblGrid>
      <w:tr w:rsidR="00B163E2" w:rsidRPr="006C19CE" w14:paraId="50B65A22" w14:textId="77777777" w:rsidTr="00B163E2">
        <w:trPr>
          <w:trHeight w:hRule="exact" w:val="331"/>
        </w:trPr>
        <w:tc>
          <w:tcPr>
            <w:tcW w:w="2537" w:type="dxa"/>
            <w:shd w:val="clear" w:color="auto" w:fill="FFFFFF"/>
            <w:vAlign w:val="bottom"/>
          </w:tcPr>
          <w:p w14:paraId="4BD951F4" w14:textId="77777777" w:rsidR="00B163E2" w:rsidRPr="006C19CE" w:rsidRDefault="009004B0"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4" w:type="dxa"/>
            <w:shd w:val="clear" w:color="auto" w:fill="FFFFFF"/>
            <w:vAlign w:val="bottom"/>
          </w:tcPr>
          <w:p w14:paraId="6B29E09E" w14:textId="77777777" w:rsidR="00B163E2" w:rsidRPr="006C19CE" w:rsidRDefault="009004B0"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5" w:type="dxa"/>
            <w:shd w:val="clear" w:color="auto" w:fill="FFFFFF"/>
            <w:vAlign w:val="bottom"/>
          </w:tcPr>
          <w:p w14:paraId="409B0B94" w14:textId="77777777" w:rsidR="00B163E2" w:rsidRPr="006C19CE" w:rsidRDefault="009004B0"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984" w:type="dxa"/>
            <w:shd w:val="clear" w:color="auto" w:fill="FFFFFF"/>
            <w:vAlign w:val="bottom"/>
          </w:tcPr>
          <w:p w14:paraId="1718021D" w14:textId="77777777" w:rsidR="00B163E2" w:rsidRPr="006C19CE" w:rsidRDefault="009004B0"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c>
          <w:tcPr>
            <w:tcW w:w="1701" w:type="dxa"/>
            <w:shd w:val="clear" w:color="auto" w:fill="FFFFFF"/>
            <w:vAlign w:val="bottom"/>
          </w:tcPr>
          <w:p w14:paraId="0F15C1BE" w14:textId="77777777" w:rsidR="00B163E2" w:rsidRPr="006C19CE" w:rsidRDefault="009004B0" w:rsidP="00B163E2">
            <w:pPr>
              <w:widowControl w:val="0"/>
              <w:spacing w:after="0" w:line="240" w:lineRule="auto"/>
              <w:rPr>
                <w:rFonts w:ascii="Times New Roman" w:eastAsia="Courier New" w:hAnsi="Times New Roman" w:cs="Times New Roman"/>
                <w:color w:val="000000"/>
                <w:sz w:val="18"/>
                <w:szCs w:val="18"/>
                <w:lang w:bidi="en-US"/>
              </w:rPr>
            </w:pPr>
            <m:oMathPara>
              <m:oMathParaPr>
                <m:jc m:val="left"/>
              </m:oMathParaPr>
              <m:oMath>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d>
                  <m:dPr>
                    <m:ctrlPr>
                      <w:rPr>
                        <w:rFonts w:ascii="Cambria Math" w:eastAsia="Courier New" w:hAnsi="Cambria Math" w:cs="Times New Roman"/>
                        <w:i/>
                        <w:color w:val="000000"/>
                        <w:sz w:val="18"/>
                        <w:szCs w:val="18"/>
                        <w:lang w:bidi="en-US"/>
                      </w:rPr>
                    </m:ctrlPr>
                  </m:dPr>
                  <m:e>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t+1</m:t>
                        </m:r>
                      </m:sub>
                    </m:sSub>
                    <m:r>
                      <w:rPr>
                        <w:rFonts w:ascii="Cambria Math" w:eastAsia="Courier New" w:hAnsi="Cambria Math" w:cs="Times New Roman"/>
                        <w:color w:val="000000"/>
                        <w:sz w:val="18"/>
                        <w:szCs w:val="18"/>
                        <w:lang w:bidi="en-US"/>
                      </w:rPr>
                      <m:t>-</m:t>
                    </m:r>
                    <m:sSub>
                      <m:sSubPr>
                        <m:ctrlPr>
                          <w:rPr>
                            <w:rFonts w:ascii="Cambria Math" w:eastAsia="Courier New" w:hAnsi="Cambria Math" w:cs="Times New Roman"/>
                            <w:i/>
                            <w:color w:val="000000"/>
                            <w:sz w:val="18"/>
                            <w:szCs w:val="18"/>
                            <w:lang w:bidi="en-US"/>
                          </w:rPr>
                        </m:ctrlPr>
                      </m:sSubPr>
                      <m:e>
                        <m:r>
                          <w:rPr>
                            <w:rFonts w:ascii="Cambria Math" w:eastAsia="Courier New" w:hAnsi="Cambria Math" w:cs="Times New Roman"/>
                            <w:color w:val="000000"/>
                            <w:sz w:val="18"/>
                            <w:szCs w:val="18"/>
                            <w:lang w:bidi="en-US"/>
                          </w:rPr>
                          <m:t>y</m:t>
                        </m:r>
                      </m:e>
                      <m:sub>
                        <m:r>
                          <w:rPr>
                            <w:rFonts w:ascii="Cambria Math" w:eastAsia="Courier New" w:hAnsi="Cambria Math" w:cs="Times New Roman"/>
                            <w:color w:val="000000"/>
                            <w:sz w:val="18"/>
                            <w:szCs w:val="18"/>
                            <w:lang w:bidi="en-US"/>
                          </w:rPr>
                          <m:t>k</m:t>
                        </m:r>
                      </m:sub>
                    </m:sSub>
                  </m:e>
                </m:d>
              </m:oMath>
            </m:oMathPara>
          </w:p>
        </w:tc>
      </w:tr>
      <w:tr w:rsidR="00B163E2" w:rsidRPr="006C19CE" w14:paraId="1823283E" w14:textId="77777777" w:rsidTr="00B163E2">
        <w:trPr>
          <w:trHeight w:hRule="exact" w:val="322"/>
        </w:trPr>
        <w:tc>
          <w:tcPr>
            <w:tcW w:w="2537" w:type="dxa"/>
            <w:shd w:val="clear" w:color="auto" w:fill="FFFFFF"/>
          </w:tcPr>
          <w:p w14:paraId="7EACA87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4048.186</w:t>
            </w:r>
          </w:p>
        </w:tc>
        <w:tc>
          <w:tcPr>
            <w:tcW w:w="1984" w:type="dxa"/>
            <w:shd w:val="clear" w:color="auto" w:fill="FFFFFF"/>
          </w:tcPr>
          <w:p w14:paraId="40C7961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7646.4</w:t>
            </w:r>
          </w:p>
        </w:tc>
        <w:tc>
          <w:tcPr>
            <w:tcW w:w="1985" w:type="dxa"/>
            <w:shd w:val="clear" w:color="auto" w:fill="FFFFFF"/>
          </w:tcPr>
          <w:p w14:paraId="43D6383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6655.738</w:t>
            </w:r>
          </w:p>
        </w:tc>
        <w:tc>
          <w:tcPr>
            <w:tcW w:w="1984" w:type="dxa"/>
            <w:shd w:val="clear" w:color="auto" w:fill="FFFFFF"/>
          </w:tcPr>
          <w:p w14:paraId="0C3673F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6250.349</w:t>
            </w:r>
          </w:p>
        </w:tc>
        <w:tc>
          <w:tcPr>
            <w:tcW w:w="1701" w:type="dxa"/>
            <w:shd w:val="clear" w:color="auto" w:fill="FFFFFF"/>
          </w:tcPr>
          <w:p w14:paraId="200C6FA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6459.782</w:t>
            </w:r>
          </w:p>
        </w:tc>
      </w:tr>
      <w:tr w:rsidR="00B163E2" w:rsidRPr="006C19CE" w14:paraId="43E4B2E2" w14:textId="77777777" w:rsidTr="00B163E2">
        <w:trPr>
          <w:trHeight w:hRule="exact" w:val="322"/>
        </w:trPr>
        <w:tc>
          <w:tcPr>
            <w:tcW w:w="2537" w:type="dxa"/>
            <w:shd w:val="clear" w:color="auto" w:fill="FFFFFF"/>
            <w:vAlign w:val="bottom"/>
          </w:tcPr>
          <w:p w14:paraId="17CB813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11518.28</w:t>
            </w:r>
          </w:p>
        </w:tc>
        <w:tc>
          <w:tcPr>
            <w:tcW w:w="1984" w:type="dxa"/>
            <w:shd w:val="clear" w:color="auto" w:fill="FFFFFF"/>
          </w:tcPr>
          <w:p w14:paraId="752887F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10025.975</w:t>
            </w:r>
          </w:p>
        </w:tc>
        <w:tc>
          <w:tcPr>
            <w:tcW w:w="1985" w:type="dxa"/>
            <w:shd w:val="clear" w:color="auto" w:fill="FFFFFF"/>
          </w:tcPr>
          <w:p w14:paraId="2EF449D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9415.311</w:t>
            </w:r>
          </w:p>
        </w:tc>
        <w:tc>
          <w:tcPr>
            <w:tcW w:w="1984" w:type="dxa"/>
            <w:shd w:val="clear" w:color="auto" w:fill="FFFFFF"/>
          </w:tcPr>
          <w:p w14:paraId="6CC2CCB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9730.795</w:t>
            </w:r>
          </w:p>
        </w:tc>
        <w:tc>
          <w:tcPr>
            <w:tcW w:w="1701" w:type="dxa"/>
            <w:shd w:val="clear" w:color="auto" w:fill="FFFFFF"/>
          </w:tcPr>
          <w:p w14:paraId="0833BCF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6563.465</w:t>
            </w:r>
          </w:p>
        </w:tc>
      </w:tr>
      <w:tr w:rsidR="00B163E2" w:rsidRPr="006C19CE" w14:paraId="5F6FC2D7" w14:textId="77777777" w:rsidTr="00B163E2">
        <w:trPr>
          <w:trHeight w:hRule="exact" w:val="326"/>
        </w:trPr>
        <w:tc>
          <w:tcPr>
            <w:tcW w:w="2537" w:type="dxa"/>
            <w:shd w:val="clear" w:color="auto" w:fill="FFFFFF"/>
          </w:tcPr>
          <w:p w14:paraId="37AF649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18937.53</w:t>
            </w:r>
          </w:p>
        </w:tc>
        <w:tc>
          <w:tcPr>
            <w:tcW w:w="1984" w:type="dxa"/>
            <w:shd w:val="clear" w:color="auto" w:fill="FFFFFF"/>
          </w:tcPr>
          <w:p w14:paraId="5EB1C7B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17784.075</w:t>
            </w:r>
          </w:p>
        </w:tc>
        <w:tc>
          <w:tcPr>
            <w:tcW w:w="1985" w:type="dxa"/>
            <w:shd w:val="clear" w:color="auto" w:fill="FFFFFF"/>
          </w:tcPr>
          <w:p w14:paraId="6546DA4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18379.98</w:t>
            </w:r>
          </w:p>
        </w:tc>
        <w:tc>
          <w:tcPr>
            <w:tcW w:w="1984" w:type="dxa"/>
            <w:shd w:val="clear" w:color="auto" w:fill="FFFFFF"/>
          </w:tcPr>
          <w:p w14:paraId="6A30646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12397.38</w:t>
            </w:r>
          </w:p>
        </w:tc>
        <w:tc>
          <w:tcPr>
            <w:tcW w:w="1701" w:type="dxa"/>
            <w:shd w:val="clear" w:color="auto" w:fill="FFFFFF"/>
          </w:tcPr>
          <w:p w14:paraId="5D88AD5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11087.58</w:t>
            </w:r>
          </w:p>
        </w:tc>
      </w:tr>
      <w:tr w:rsidR="00B163E2" w:rsidRPr="006C19CE" w14:paraId="6BD98C28" w14:textId="77777777" w:rsidTr="00B163E2">
        <w:trPr>
          <w:trHeight w:hRule="exact" w:val="317"/>
        </w:trPr>
        <w:tc>
          <w:tcPr>
            <w:tcW w:w="2537" w:type="dxa"/>
            <w:shd w:val="clear" w:color="auto" w:fill="FFFFFF"/>
          </w:tcPr>
          <w:p w14:paraId="5D92AE2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15479.98</w:t>
            </w:r>
          </w:p>
        </w:tc>
        <w:tc>
          <w:tcPr>
            <w:tcW w:w="1984" w:type="dxa"/>
            <w:shd w:val="clear" w:color="auto" w:fill="FFFFFF"/>
          </w:tcPr>
          <w:p w14:paraId="5F31397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15998.678</w:t>
            </w:r>
          </w:p>
        </w:tc>
        <w:tc>
          <w:tcPr>
            <w:tcW w:w="1985" w:type="dxa"/>
            <w:shd w:val="clear" w:color="auto" w:fill="FFFFFF"/>
          </w:tcPr>
          <w:p w14:paraId="7E771FE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10791.18</w:t>
            </w:r>
          </w:p>
        </w:tc>
        <w:tc>
          <w:tcPr>
            <w:tcW w:w="1984" w:type="dxa"/>
            <w:shd w:val="clear" w:color="auto" w:fill="FFFFFF"/>
          </w:tcPr>
          <w:p w14:paraId="3B1033F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9651.076</w:t>
            </w:r>
          </w:p>
        </w:tc>
        <w:tc>
          <w:tcPr>
            <w:tcW w:w="1701" w:type="dxa"/>
            <w:shd w:val="clear" w:color="auto" w:fill="FFFFFF"/>
          </w:tcPr>
          <w:p w14:paraId="77A764F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-10655.1</w:t>
            </w:r>
          </w:p>
        </w:tc>
      </w:tr>
      <w:tr w:rsidR="00B163E2" w:rsidRPr="006C19CE" w14:paraId="6D56A58A" w14:textId="77777777" w:rsidTr="00B163E2">
        <w:trPr>
          <w:trHeight w:hRule="exact" w:val="322"/>
        </w:trPr>
        <w:tc>
          <w:tcPr>
            <w:tcW w:w="2537" w:type="dxa"/>
            <w:shd w:val="clear" w:color="auto" w:fill="FFFFFF"/>
          </w:tcPr>
          <w:p w14:paraId="13E2C35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15024.23</w:t>
            </w:r>
          </w:p>
        </w:tc>
        <w:tc>
          <w:tcPr>
            <w:tcW w:w="1984" w:type="dxa"/>
            <w:shd w:val="clear" w:color="auto" w:fill="FFFFFF"/>
          </w:tcPr>
          <w:p w14:paraId="7D6D586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10133.909</w:t>
            </w:r>
          </w:p>
        </w:tc>
        <w:tc>
          <w:tcPr>
            <w:tcW w:w="1985" w:type="dxa"/>
            <w:shd w:val="clear" w:color="auto" w:fill="FFFFFF"/>
          </w:tcPr>
          <w:p w14:paraId="66E4E87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9063.247</w:t>
            </w:r>
          </w:p>
        </w:tc>
        <w:tc>
          <w:tcPr>
            <w:tcW w:w="1984" w:type="dxa"/>
            <w:shd w:val="clear" w:color="auto" w:fill="FFFFFF"/>
          </w:tcPr>
          <w:p w14:paraId="76B70C0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-10006.1</w:t>
            </w:r>
          </w:p>
        </w:tc>
        <w:tc>
          <w:tcPr>
            <w:tcW w:w="1701" w:type="dxa"/>
            <w:shd w:val="clear" w:color="auto" w:fill="FFFFFF"/>
          </w:tcPr>
          <w:p w14:paraId="67561AF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-1329.89</w:t>
            </w:r>
          </w:p>
        </w:tc>
      </w:tr>
      <w:tr w:rsidR="00B163E2" w:rsidRPr="006C19CE" w14:paraId="33DBDD2F" w14:textId="77777777" w:rsidTr="00B163E2">
        <w:trPr>
          <w:trHeight w:hRule="exact" w:val="322"/>
        </w:trPr>
        <w:tc>
          <w:tcPr>
            <w:tcW w:w="2537" w:type="dxa"/>
            <w:shd w:val="clear" w:color="auto" w:fill="FFFFFF"/>
          </w:tcPr>
          <w:p w14:paraId="3019977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10473.47</w:t>
            </w:r>
          </w:p>
        </w:tc>
        <w:tc>
          <w:tcPr>
            <w:tcW w:w="1984" w:type="dxa"/>
            <w:shd w:val="clear" w:color="auto" w:fill="FFFFFF"/>
          </w:tcPr>
          <w:p w14:paraId="60D4A5A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9366.9337</w:t>
            </w:r>
          </w:p>
        </w:tc>
        <w:tc>
          <w:tcPr>
            <w:tcW w:w="1985" w:type="dxa"/>
            <w:shd w:val="clear" w:color="auto" w:fill="FFFFFF"/>
          </w:tcPr>
          <w:p w14:paraId="58E3769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-10341.4</w:t>
            </w:r>
          </w:p>
        </w:tc>
        <w:tc>
          <w:tcPr>
            <w:tcW w:w="1984" w:type="dxa"/>
            <w:shd w:val="clear" w:color="auto" w:fill="FFFFFF"/>
          </w:tcPr>
          <w:p w14:paraId="294A76C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-1374.45</w:t>
            </w:r>
          </w:p>
        </w:tc>
        <w:tc>
          <w:tcPr>
            <w:tcW w:w="1701" w:type="dxa"/>
            <w:shd w:val="clear" w:color="auto" w:fill="FFFFFF"/>
          </w:tcPr>
          <w:p w14:paraId="28BB489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-9980.01</w:t>
            </w:r>
          </w:p>
        </w:tc>
      </w:tr>
      <w:tr w:rsidR="00B163E2" w:rsidRPr="006C19CE" w14:paraId="055EF47C" w14:textId="77777777" w:rsidTr="00B163E2">
        <w:trPr>
          <w:trHeight w:hRule="exact" w:val="322"/>
        </w:trPr>
        <w:tc>
          <w:tcPr>
            <w:tcW w:w="2537" w:type="dxa"/>
            <w:shd w:val="clear" w:color="auto" w:fill="FFFFFF"/>
          </w:tcPr>
          <w:p w14:paraId="14C12D3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6318.039</w:t>
            </w:r>
          </w:p>
        </w:tc>
        <w:tc>
          <w:tcPr>
            <w:tcW w:w="1984" w:type="dxa"/>
            <w:shd w:val="clear" w:color="auto" w:fill="FFFFFF"/>
          </w:tcPr>
          <w:p w14:paraId="51F15CD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-6975.31</w:t>
            </w:r>
          </w:p>
        </w:tc>
        <w:tc>
          <w:tcPr>
            <w:tcW w:w="1985" w:type="dxa"/>
            <w:shd w:val="clear" w:color="auto" w:fill="FFFFFF"/>
          </w:tcPr>
          <w:p w14:paraId="3383A29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-927.072</w:t>
            </w:r>
          </w:p>
        </w:tc>
        <w:tc>
          <w:tcPr>
            <w:tcW w:w="1984" w:type="dxa"/>
            <w:shd w:val="clear" w:color="auto" w:fill="FFFFFF"/>
          </w:tcPr>
          <w:p w14:paraId="5C011F5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-6731.56</w:t>
            </w:r>
          </w:p>
        </w:tc>
        <w:tc>
          <w:tcPr>
            <w:tcW w:w="1701" w:type="dxa"/>
            <w:shd w:val="clear" w:color="auto" w:fill="FFFFFF"/>
          </w:tcPr>
          <w:p w14:paraId="321C5E6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3609.948</w:t>
            </w:r>
          </w:p>
        </w:tc>
      </w:tr>
      <w:tr w:rsidR="00B163E2" w:rsidRPr="006C19CE" w14:paraId="0469CBF9" w14:textId="77777777" w:rsidTr="00B163E2">
        <w:trPr>
          <w:trHeight w:hRule="exact" w:val="326"/>
        </w:trPr>
        <w:tc>
          <w:tcPr>
            <w:tcW w:w="2537" w:type="dxa"/>
            <w:shd w:val="clear" w:color="auto" w:fill="FFFFFF"/>
          </w:tcPr>
          <w:p w14:paraId="26D5E2B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-6238.36</w:t>
            </w:r>
          </w:p>
        </w:tc>
        <w:tc>
          <w:tcPr>
            <w:tcW w:w="1984" w:type="dxa"/>
            <w:shd w:val="clear" w:color="auto" w:fill="FFFFFF"/>
          </w:tcPr>
          <w:p w14:paraId="7667134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-829.1251</w:t>
            </w:r>
          </w:p>
        </w:tc>
        <w:tc>
          <w:tcPr>
            <w:tcW w:w="1985" w:type="dxa"/>
            <w:shd w:val="clear" w:color="auto" w:fill="FFFFFF"/>
          </w:tcPr>
          <w:p w14:paraId="6B5C006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-6020.37</w:t>
            </w:r>
          </w:p>
        </w:tc>
        <w:tc>
          <w:tcPr>
            <w:tcW w:w="1984" w:type="dxa"/>
            <w:shd w:val="clear" w:color="auto" w:fill="FFFFFF"/>
          </w:tcPr>
          <w:p w14:paraId="43887FC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3228.552</w:t>
            </w:r>
          </w:p>
        </w:tc>
        <w:tc>
          <w:tcPr>
            <w:tcW w:w="1701" w:type="dxa"/>
            <w:shd w:val="clear" w:color="auto" w:fill="FFFFFF"/>
          </w:tcPr>
          <w:p w14:paraId="669BDC9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3741.211</w:t>
            </w:r>
          </w:p>
        </w:tc>
      </w:tr>
      <w:tr w:rsidR="00B163E2" w:rsidRPr="006C19CE" w14:paraId="5C08FA82" w14:textId="77777777" w:rsidTr="00B163E2">
        <w:trPr>
          <w:trHeight w:hRule="exact" w:val="322"/>
        </w:trPr>
        <w:tc>
          <w:tcPr>
            <w:tcW w:w="2537" w:type="dxa"/>
            <w:shd w:val="clear" w:color="auto" w:fill="FFFFFF"/>
          </w:tcPr>
          <w:p w14:paraId="69C2B76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915.3797</w:t>
            </w:r>
          </w:p>
        </w:tc>
        <w:tc>
          <w:tcPr>
            <w:tcW w:w="1984" w:type="dxa"/>
            <w:shd w:val="clear" w:color="auto" w:fill="FFFFFF"/>
          </w:tcPr>
          <w:p w14:paraId="6E02706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6646.6691</w:t>
            </w:r>
          </w:p>
        </w:tc>
        <w:tc>
          <w:tcPr>
            <w:tcW w:w="1985" w:type="dxa"/>
            <w:shd w:val="clear" w:color="auto" w:fill="FFFFFF"/>
          </w:tcPr>
          <w:p w14:paraId="6E9F5A5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-3564.42</w:t>
            </w:r>
          </w:p>
        </w:tc>
        <w:tc>
          <w:tcPr>
            <w:tcW w:w="1984" w:type="dxa"/>
            <w:shd w:val="clear" w:color="auto" w:fill="FFFFFF"/>
          </w:tcPr>
          <w:p w14:paraId="725A831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-4130.41</w:t>
            </w:r>
          </w:p>
        </w:tc>
        <w:tc>
          <w:tcPr>
            <w:tcW w:w="1701" w:type="dxa"/>
            <w:shd w:val="clear" w:color="auto" w:fill="FFFFFF"/>
          </w:tcPr>
          <w:p w14:paraId="1564EDF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9013.544</w:t>
            </w:r>
          </w:p>
        </w:tc>
      </w:tr>
      <w:tr w:rsidR="00B163E2" w:rsidRPr="006C19CE" w14:paraId="564FB50F" w14:textId="77777777" w:rsidTr="00B163E2">
        <w:trPr>
          <w:trHeight w:hRule="exact" w:val="322"/>
        </w:trPr>
        <w:tc>
          <w:tcPr>
            <w:tcW w:w="2537" w:type="dxa"/>
            <w:shd w:val="clear" w:color="auto" w:fill="FFFFFF"/>
          </w:tcPr>
          <w:p w14:paraId="5F7F43C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883.3927</w:t>
            </w:r>
          </w:p>
        </w:tc>
        <w:tc>
          <w:tcPr>
            <w:tcW w:w="1984" w:type="dxa"/>
            <w:shd w:val="clear" w:color="auto" w:fill="FFFFFF"/>
          </w:tcPr>
          <w:p w14:paraId="3057775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-473.7385</w:t>
            </w:r>
          </w:p>
        </w:tc>
        <w:tc>
          <w:tcPr>
            <w:tcW w:w="1985" w:type="dxa"/>
            <w:shd w:val="clear" w:color="auto" w:fill="FFFFFF"/>
          </w:tcPr>
          <w:p w14:paraId="2689325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-548.963</w:t>
            </w:r>
          </w:p>
        </w:tc>
        <w:tc>
          <w:tcPr>
            <w:tcW w:w="1984" w:type="dxa"/>
            <w:shd w:val="clear" w:color="auto" w:fill="FFFFFF"/>
          </w:tcPr>
          <w:p w14:paraId="785D449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1197.968</w:t>
            </w:r>
          </w:p>
        </w:tc>
        <w:tc>
          <w:tcPr>
            <w:tcW w:w="1701" w:type="dxa"/>
            <w:shd w:val="clear" w:color="auto" w:fill="FFFFFF"/>
          </w:tcPr>
          <w:p w14:paraId="2D1D40E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-1137.19</w:t>
            </w:r>
          </w:p>
        </w:tc>
      </w:tr>
      <w:tr w:rsidR="00B163E2" w:rsidRPr="006C19CE" w14:paraId="1FC894A2" w14:textId="77777777" w:rsidTr="00B163E2">
        <w:trPr>
          <w:trHeight w:hRule="exact" w:val="322"/>
        </w:trPr>
        <w:tc>
          <w:tcPr>
            <w:tcW w:w="2537" w:type="dxa"/>
            <w:shd w:val="clear" w:color="auto" w:fill="FFFFFF"/>
          </w:tcPr>
          <w:p w14:paraId="4AE1E3C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-3439.87</w:t>
            </w:r>
          </w:p>
        </w:tc>
        <w:tc>
          <w:tcPr>
            <w:tcW w:w="1984" w:type="dxa"/>
            <w:shd w:val="clear" w:color="auto" w:fill="FFFFFF"/>
          </w:tcPr>
          <w:p w14:paraId="56ED2A2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-3986.079</w:t>
            </w:r>
          </w:p>
        </w:tc>
        <w:tc>
          <w:tcPr>
            <w:tcW w:w="1985" w:type="dxa"/>
            <w:shd w:val="clear" w:color="auto" w:fill="FFFFFF"/>
          </w:tcPr>
          <w:p w14:paraId="63761B1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8698.575</w:t>
            </w:r>
          </w:p>
        </w:tc>
        <w:tc>
          <w:tcPr>
            <w:tcW w:w="1984" w:type="dxa"/>
            <w:shd w:val="clear" w:color="auto" w:fill="FFFFFF"/>
          </w:tcPr>
          <w:p w14:paraId="44FA18C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-8257.28</w:t>
            </w:r>
          </w:p>
        </w:tc>
        <w:tc>
          <w:tcPr>
            <w:tcW w:w="1701" w:type="dxa"/>
            <w:shd w:val="clear" w:color="auto" w:fill="FFFFFF"/>
          </w:tcPr>
          <w:p w14:paraId="499622F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-4100.61</w:t>
            </w:r>
          </w:p>
        </w:tc>
      </w:tr>
      <w:tr w:rsidR="00B163E2" w:rsidRPr="006C19CE" w14:paraId="3EA00F6F" w14:textId="77777777" w:rsidTr="00B163E2">
        <w:trPr>
          <w:trHeight w:hRule="exact" w:val="331"/>
        </w:trPr>
        <w:tc>
          <w:tcPr>
            <w:tcW w:w="2537" w:type="dxa"/>
            <w:shd w:val="clear" w:color="auto" w:fill="FFFFFF"/>
          </w:tcPr>
          <w:p w14:paraId="6CFACD1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2137.622</w:t>
            </w:r>
          </w:p>
        </w:tc>
        <w:tc>
          <w:tcPr>
            <w:tcW w:w="1984" w:type="dxa"/>
            <w:shd w:val="clear" w:color="auto" w:fill="FFFFFF"/>
          </w:tcPr>
          <w:p w14:paraId="6C9AB4B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-4664.8</w:t>
            </w:r>
          </w:p>
        </w:tc>
        <w:tc>
          <w:tcPr>
            <w:tcW w:w="1985" w:type="dxa"/>
            <w:shd w:val="clear" w:color="auto" w:fill="FFFFFF"/>
          </w:tcPr>
          <w:p w14:paraId="06137D5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4428.145</w:t>
            </w:r>
          </w:p>
        </w:tc>
        <w:tc>
          <w:tcPr>
            <w:tcW w:w="1984" w:type="dxa"/>
            <w:shd w:val="clear" w:color="auto" w:fill="FFFFFF"/>
          </w:tcPr>
          <w:p w14:paraId="34BD2B2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2199.04</w:t>
            </w:r>
          </w:p>
        </w:tc>
        <w:tc>
          <w:tcPr>
            <w:tcW w:w="1701" w:type="dxa"/>
            <w:shd w:val="clear" w:color="auto" w:fill="FFFFFF"/>
          </w:tcPr>
          <w:p w14:paraId="582C82B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-5558.16</w:t>
            </w:r>
          </w:p>
        </w:tc>
      </w:tr>
      <w:tr w:rsidR="00B163E2" w:rsidRPr="006C19CE" w14:paraId="3114D745" w14:textId="77777777" w:rsidTr="00B163E2">
        <w:trPr>
          <w:trHeight w:hRule="exact" w:val="322"/>
        </w:trPr>
        <w:tc>
          <w:tcPr>
            <w:tcW w:w="2537" w:type="dxa"/>
            <w:shd w:val="clear" w:color="auto" w:fill="FFFFFF"/>
          </w:tcPr>
          <w:p w14:paraId="1D7CE47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-5405.52</w:t>
            </w:r>
          </w:p>
        </w:tc>
        <w:tc>
          <w:tcPr>
            <w:tcW w:w="1984" w:type="dxa"/>
            <w:shd w:val="clear" w:color="auto" w:fill="FFFFFF"/>
          </w:tcPr>
          <w:p w14:paraId="5B54E26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5131.287</w:t>
            </w:r>
          </w:p>
        </w:tc>
        <w:tc>
          <w:tcPr>
            <w:tcW w:w="1985" w:type="dxa"/>
            <w:shd w:val="clear" w:color="auto" w:fill="FFFFFF"/>
          </w:tcPr>
          <w:p w14:paraId="627F307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2548.224</w:t>
            </w:r>
          </w:p>
        </w:tc>
        <w:tc>
          <w:tcPr>
            <w:tcW w:w="1984" w:type="dxa"/>
            <w:shd w:val="clear" w:color="auto" w:fill="FFFFFF"/>
          </w:tcPr>
          <w:p w14:paraId="4473EA6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-6440.74</w:t>
            </w:r>
          </w:p>
        </w:tc>
        <w:tc>
          <w:tcPr>
            <w:tcW w:w="1701" w:type="dxa"/>
            <w:shd w:val="clear" w:color="auto" w:fill="FFFFFF"/>
          </w:tcPr>
          <w:p w14:paraId="2DF5283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10675.67</w:t>
            </w:r>
          </w:p>
        </w:tc>
      </w:tr>
      <w:tr w:rsidR="00B163E2" w:rsidRPr="006C19CE" w14:paraId="60C6CD0E" w14:textId="77777777" w:rsidTr="00B163E2">
        <w:trPr>
          <w:trHeight w:hRule="exact" w:val="336"/>
        </w:trPr>
        <w:tc>
          <w:tcPr>
            <w:tcW w:w="2537" w:type="dxa"/>
            <w:shd w:val="clear" w:color="auto" w:fill="FFFFFF"/>
          </w:tcPr>
          <w:p w14:paraId="07932D4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11197.7</w:t>
            </w:r>
          </w:p>
        </w:tc>
        <w:tc>
          <w:tcPr>
            <w:tcW w:w="1984" w:type="dxa"/>
            <w:shd w:val="clear" w:color="auto" w:fill="FFFFFF"/>
          </w:tcPr>
          <w:p w14:paraId="343C29D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-5560.832</w:t>
            </w:r>
          </w:p>
        </w:tc>
        <w:tc>
          <w:tcPr>
            <w:tcW w:w="1985" w:type="dxa"/>
            <w:shd w:val="clear" w:color="auto" w:fill="FFFFFF"/>
          </w:tcPr>
          <w:p w14:paraId="031E40C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14055.22</w:t>
            </w:r>
          </w:p>
        </w:tc>
        <w:tc>
          <w:tcPr>
            <w:tcW w:w="1984" w:type="dxa"/>
            <w:shd w:val="clear" w:color="auto" w:fill="FFFFFF"/>
          </w:tcPr>
          <w:p w14:paraId="3AA6D43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-23296.8</w:t>
            </w:r>
          </w:p>
        </w:tc>
        <w:tc>
          <w:tcPr>
            <w:tcW w:w="1701" w:type="dxa"/>
            <w:shd w:val="clear" w:color="auto" w:fill="FFFFFF"/>
          </w:tcPr>
          <w:p w14:paraId="2D27893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4864.642</w:t>
            </w:r>
          </w:p>
        </w:tc>
      </w:tr>
      <w:tr w:rsidR="00B163E2" w:rsidRPr="006C19CE" w14:paraId="44DDC88A" w14:textId="77777777" w:rsidTr="00B163E2">
        <w:trPr>
          <w:trHeight w:hRule="exact" w:val="322"/>
        </w:trPr>
        <w:tc>
          <w:tcPr>
            <w:tcW w:w="2537" w:type="dxa"/>
            <w:shd w:val="clear" w:color="auto" w:fill="FFFFFF"/>
          </w:tcPr>
          <w:p w14:paraId="45B56B0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278.72</w:t>
            </w:r>
          </w:p>
        </w:tc>
        <w:tc>
          <w:tcPr>
            <w:tcW w:w="1984" w:type="dxa"/>
            <w:shd w:val="clear" w:color="auto" w:fill="FFFFFF"/>
          </w:tcPr>
          <w:p w14:paraId="5BD7B65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-13342.17</w:t>
            </w:r>
          </w:p>
        </w:tc>
        <w:tc>
          <w:tcPr>
            <w:tcW w:w="1985" w:type="dxa"/>
            <w:shd w:val="clear" w:color="auto" w:fill="FFFFFF"/>
          </w:tcPr>
          <w:p w14:paraId="7D7A4C4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22114.95</w:t>
            </w:r>
          </w:p>
        </w:tc>
        <w:tc>
          <w:tcPr>
            <w:tcW w:w="1984" w:type="dxa"/>
            <w:shd w:val="clear" w:color="auto" w:fill="FFFFFF"/>
          </w:tcPr>
          <w:p w14:paraId="57CCBCC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-4617.85</w:t>
            </w:r>
          </w:p>
        </w:tc>
        <w:tc>
          <w:tcPr>
            <w:tcW w:w="1701" w:type="dxa"/>
            <w:shd w:val="clear" w:color="auto" w:fill="FFFFFF"/>
          </w:tcPr>
          <w:p w14:paraId="6473ADC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-12056.5</w:t>
            </w:r>
          </w:p>
        </w:tc>
      </w:tr>
      <w:tr w:rsidR="00B163E2" w:rsidRPr="006C19CE" w14:paraId="3FA7AD8F" w14:textId="77777777" w:rsidTr="00B163E2">
        <w:trPr>
          <w:trHeight w:hRule="exact" w:val="326"/>
        </w:trPr>
        <w:tc>
          <w:tcPr>
            <w:tcW w:w="2537" w:type="dxa"/>
            <w:shd w:val="clear" w:color="auto" w:fill="FFFFFF"/>
          </w:tcPr>
          <w:p w14:paraId="0B63208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-6625.79</w:t>
            </w:r>
          </w:p>
        </w:tc>
        <w:tc>
          <w:tcPr>
            <w:tcW w:w="1984" w:type="dxa"/>
            <w:shd w:val="clear" w:color="auto" w:fill="FFFFFF"/>
          </w:tcPr>
          <w:p w14:paraId="74E40FC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10982.4</w:t>
            </w:r>
          </w:p>
        </w:tc>
        <w:tc>
          <w:tcPr>
            <w:tcW w:w="1985" w:type="dxa"/>
            <w:shd w:val="clear" w:color="auto" w:fill="FFFFFF"/>
          </w:tcPr>
          <w:p w14:paraId="6C3DD6E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-2293.25</w:t>
            </w:r>
          </w:p>
        </w:tc>
        <w:tc>
          <w:tcPr>
            <w:tcW w:w="1984" w:type="dxa"/>
            <w:shd w:val="clear" w:color="auto" w:fill="FFFFFF"/>
          </w:tcPr>
          <w:p w14:paraId="1B6A29C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-5987.33</w:t>
            </w:r>
          </w:p>
        </w:tc>
        <w:tc>
          <w:tcPr>
            <w:tcW w:w="1701" w:type="dxa"/>
            <w:shd w:val="clear" w:color="auto" w:fill="FFFFFF"/>
          </w:tcPr>
          <w:p w14:paraId="52D139E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-3654.14</w:t>
            </w:r>
          </w:p>
        </w:tc>
      </w:tr>
      <w:tr w:rsidR="00B163E2" w:rsidRPr="006C19CE" w14:paraId="08A450B5" w14:textId="77777777" w:rsidTr="00B163E2">
        <w:trPr>
          <w:trHeight w:hRule="exact" w:val="326"/>
        </w:trPr>
        <w:tc>
          <w:tcPr>
            <w:tcW w:w="2537" w:type="dxa"/>
            <w:shd w:val="clear" w:color="auto" w:fill="FFFFFF"/>
          </w:tcPr>
          <w:p w14:paraId="1EBA21D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-27758.4</w:t>
            </w:r>
          </w:p>
        </w:tc>
        <w:tc>
          <w:tcPr>
            <w:tcW w:w="1984" w:type="dxa"/>
            <w:shd w:val="clear" w:color="auto" w:fill="FFFFFF"/>
          </w:tcPr>
          <w:p w14:paraId="65B0F53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5796.2739</w:t>
            </w:r>
          </w:p>
        </w:tc>
        <w:tc>
          <w:tcPr>
            <w:tcW w:w="1985" w:type="dxa"/>
            <w:shd w:val="clear" w:color="auto" w:fill="FFFFFF"/>
          </w:tcPr>
          <w:p w14:paraId="50BD37F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15133.21</w:t>
            </w:r>
          </w:p>
        </w:tc>
        <w:tc>
          <w:tcPr>
            <w:tcW w:w="1984" w:type="dxa"/>
            <w:shd w:val="clear" w:color="auto" w:fill="FFFFFF"/>
          </w:tcPr>
          <w:p w14:paraId="0618126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9235.992</w:t>
            </w:r>
          </w:p>
        </w:tc>
        <w:tc>
          <w:tcPr>
            <w:tcW w:w="1701" w:type="dxa"/>
            <w:shd w:val="clear" w:color="auto" w:fill="FFFFFF"/>
          </w:tcPr>
          <w:p w14:paraId="648620C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9053.524</w:t>
            </w:r>
          </w:p>
        </w:tc>
      </w:tr>
      <w:tr w:rsidR="00B163E2" w:rsidRPr="006C19CE" w14:paraId="7B55E0FC" w14:textId="77777777" w:rsidTr="00B163E2">
        <w:trPr>
          <w:trHeight w:hRule="exact" w:val="326"/>
        </w:trPr>
        <w:tc>
          <w:tcPr>
            <w:tcW w:w="2537" w:type="dxa"/>
            <w:shd w:val="clear" w:color="auto" w:fill="FFFFFF"/>
          </w:tcPr>
          <w:p w14:paraId="22B8DE2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-9607.46</w:t>
            </w:r>
          </w:p>
        </w:tc>
        <w:tc>
          <w:tcPr>
            <w:tcW w:w="1984" w:type="dxa"/>
            <w:shd w:val="clear" w:color="auto" w:fill="FFFFFF"/>
          </w:tcPr>
          <w:p w14:paraId="292EA8E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-25083.63</w:t>
            </w:r>
          </w:p>
        </w:tc>
        <w:tc>
          <w:tcPr>
            <w:tcW w:w="1985" w:type="dxa"/>
            <w:shd w:val="clear" w:color="auto" w:fill="FFFFFF"/>
          </w:tcPr>
          <w:p w14:paraId="7E1264A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-15308.9</w:t>
            </w:r>
          </w:p>
        </w:tc>
        <w:tc>
          <w:tcPr>
            <w:tcW w:w="1984" w:type="dxa"/>
            <w:shd w:val="clear" w:color="auto" w:fill="FFFFFF"/>
          </w:tcPr>
          <w:p w14:paraId="22AB75F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-15006.4</w:t>
            </w:r>
          </w:p>
        </w:tc>
        <w:tc>
          <w:tcPr>
            <w:tcW w:w="1701" w:type="dxa"/>
            <w:shd w:val="clear" w:color="auto" w:fill="FFFFFF"/>
          </w:tcPr>
          <w:p w14:paraId="26D959C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32087.06</w:t>
            </w:r>
          </w:p>
        </w:tc>
      </w:tr>
      <w:tr w:rsidR="00B163E2" w:rsidRPr="006C19CE" w14:paraId="0BAC798C" w14:textId="77777777" w:rsidTr="00B163E2">
        <w:trPr>
          <w:trHeight w:hRule="exact" w:val="322"/>
        </w:trPr>
        <w:tc>
          <w:tcPr>
            <w:tcW w:w="2537" w:type="dxa"/>
            <w:shd w:val="clear" w:color="auto" w:fill="FFFFFF"/>
          </w:tcPr>
          <w:p w14:paraId="28A51E82" w14:textId="77777777" w:rsidR="00B163E2" w:rsidRPr="006C19CE" w:rsidRDefault="00B163E2" w:rsidP="00B163E2">
            <w:pPr>
              <w:widowControl w:val="0"/>
              <w:spacing w:after="0" w:line="240" w:lineRule="auto"/>
              <w:rPr>
                <w:rFonts w:ascii="Times New Roman" w:eastAsia="Courier New" w:hAnsi="Times New Roman" w:cs="Times New Roman"/>
                <w:color w:val="000000" w:themeColor="text1"/>
                <w:sz w:val="24"/>
                <w:szCs w:val="24"/>
                <w:lang w:bidi="en-US"/>
              </w:rPr>
            </w:pPr>
            <w:r w:rsidRPr="006C19CE">
              <w:rPr>
                <w:rFonts w:ascii="Times New Roman" w:eastAsia="Courier New" w:hAnsi="Times New Roman" w:cs="Times New Roman"/>
                <w:color w:val="000000" w:themeColor="text1"/>
                <w:sz w:val="24"/>
                <w:szCs w:val="24"/>
                <w:lang w:bidi="en-US"/>
              </w:rPr>
              <w:t>6.008</w:t>
            </w:r>
          </w:p>
        </w:tc>
        <w:tc>
          <w:tcPr>
            <w:tcW w:w="1984" w:type="dxa"/>
            <w:shd w:val="clear" w:color="auto" w:fill="FFFFFF"/>
          </w:tcPr>
          <w:p w14:paraId="6190178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3196.6623</w:t>
            </w:r>
          </w:p>
        </w:tc>
        <w:tc>
          <w:tcPr>
            <w:tcW w:w="1985" w:type="dxa"/>
            <w:shd w:val="clear" w:color="auto" w:fill="FFFFFF"/>
          </w:tcPr>
          <w:p w14:paraId="6FE44A2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3133.508</w:t>
            </w:r>
          </w:p>
        </w:tc>
        <w:tc>
          <w:tcPr>
            <w:tcW w:w="1984" w:type="dxa"/>
            <w:shd w:val="clear" w:color="auto" w:fill="FFFFFF"/>
          </w:tcPr>
          <w:p w14:paraId="23FD6A0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-6700.14</w:t>
            </w:r>
          </w:p>
        </w:tc>
        <w:tc>
          <w:tcPr>
            <w:tcW w:w="1701" w:type="dxa"/>
            <w:shd w:val="clear" w:color="auto" w:fill="FFFFFF"/>
          </w:tcPr>
          <w:p w14:paraId="4BDA2AE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3386.124</w:t>
            </w:r>
          </w:p>
        </w:tc>
      </w:tr>
      <w:tr w:rsidR="00B163E2" w:rsidRPr="006C19CE" w14:paraId="37F187D2" w14:textId="77777777" w:rsidTr="00B163E2">
        <w:trPr>
          <w:trHeight w:hRule="exact" w:val="331"/>
        </w:trPr>
        <w:tc>
          <w:tcPr>
            <w:tcW w:w="2537" w:type="dxa"/>
            <w:shd w:val="clear" w:color="auto" w:fill="FFFFFF"/>
          </w:tcPr>
          <w:p w14:paraId="72BFA7FA" w14:textId="77777777" w:rsidR="00B163E2" w:rsidRPr="006C19CE" w:rsidRDefault="00B163E2" w:rsidP="00B163E2">
            <w:pPr>
              <w:widowControl w:val="0"/>
              <w:spacing w:after="0" w:line="240" w:lineRule="auto"/>
              <w:rPr>
                <w:rFonts w:ascii="Times New Roman" w:eastAsia="Courier New" w:hAnsi="Times New Roman" w:cs="Times New Roman"/>
                <w:color w:val="000000" w:themeColor="text1"/>
                <w:sz w:val="24"/>
                <w:szCs w:val="24"/>
                <w:lang w:bidi="en-US"/>
              </w:rPr>
            </w:pPr>
            <w:r w:rsidRPr="006C19CE">
              <w:rPr>
                <w:rFonts w:ascii="Times New Roman" w:eastAsia="Courier New" w:hAnsi="Times New Roman" w:cs="Times New Roman"/>
                <w:color w:val="000000" w:themeColor="text1"/>
                <w:sz w:val="24"/>
                <w:szCs w:val="24"/>
                <w:lang w:bidi="en-US"/>
              </w:rPr>
              <w:t>3.045</w:t>
            </w:r>
          </w:p>
        </w:tc>
        <w:tc>
          <w:tcPr>
            <w:tcW w:w="1984" w:type="dxa"/>
            <w:shd w:val="clear" w:color="auto" w:fill="FFFFFF"/>
          </w:tcPr>
          <w:p w14:paraId="3D9C23E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8181.1224</w:t>
            </w:r>
          </w:p>
        </w:tc>
        <w:tc>
          <w:tcPr>
            <w:tcW w:w="1985" w:type="dxa"/>
            <w:shd w:val="clear" w:color="auto" w:fill="FFFFFF"/>
          </w:tcPr>
          <w:p w14:paraId="2A19EE9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-17493.1</w:t>
            </w:r>
          </w:p>
        </w:tc>
        <w:tc>
          <w:tcPr>
            <w:tcW w:w="1984" w:type="dxa"/>
            <w:shd w:val="clear" w:color="auto" w:fill="FFFFFF"/>
          </w:tcPr>
          <w:p w14:paraId="3FE408D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8840.664</w:t>
            </w:r>
          </w:p>
        </w:tc>
        <w:tc>
          <w:tcPr>
            <w:tcW w:w="1701" w:type="dxa"/>
            <w:shd w:val="clear" w:color="auto" w:fill="FFFFFF"/>
          </w:tcPr>
          <w:p w14:paraId="2A346ACA"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12938.24</w:t>
            </w:r>
          </w:p>
        </w:tc>
      </w:tr>
      <w:tr w:rsidR="00B163E2" w:rsidRPr="006C19CE" w14:paraId="278CA274" w14:textId="77777777" w:rsidTr="00B163E2">
        <w:trPr>
          <w:trHeight w:hRule="exact" w:val="322"/>
        </w:trPr>
        <w:tc>
          <w:tcPr>
            <w:tcW w:w="2537" w:type="dxa"/>
            <w:shd w:val="clear" w:color="auto" w:fill="FFFFFF"/>
          </w:tcPr>
          <w:p w14:paraId="47F4653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4993.045</w:t>
            </w:r>
          </w:p>
        </w:tc>
        <w:tc>
          <w:tcPr>
            <w:tcW w:w="1984" w:type="dxa"/>
            <w:shd w:val="clear" w:color="auto" w:fill="FFFFFF"/>
          </w:tcPr>
          <w:p w14:paraId="05DBFEB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-10676.24</w:t>
            </w:r>
          </w:p>
        </w:tc>
        <w:tc>
          <w:tcPr>
            <w:tcW w:w="1985" w:type="dxa"/>
            <w:shd w:val="clear" w:color="auto" w:fill="FFFFFF"/>
          </w:tcPr>
          <w:p w14:paraId="63C6B4F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5395.572</w:t>
            </w:r>
          </w:p>
        </w:tc>
        <w:tc>
          <w:tcPr>
            <w:tcW w:w="1984" w:type="dxa"/>
            <w:shd w:val="clear" w:color="auto" w:fill="FFFFFF"/>
          </w:tcPr>
          <w:p w14:paraId="5919AB24"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7896.377</w:t>
            </w:r>
          </w:p>
        </w:tc>
        <w:tc>
          <w:tcPr>
            <w:tcW w:w="1701" w:type="dxa"/>
            <w:shd w:val="clear" w:color="auto" w:fill="FFFFFF"/>
          </w:tcPr>
          <w:p w14:paraId="48C7797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12118.63</w:t>
            </w:r>
          </w:p>
        </w:tc>
      </w:tr>
      <w:tr w:rsidR="00B163E2" w:rsidRPr="006C19CE" w14:paraId="574EFA62" w14:textId="77777777" w:rsidTr="00B163E2">
        <w:trPr>
          <w:trHeight w:hRule="exact" w:val="331"/>
        </w:trPr>
        <w:tc>
          <w:tcPr>
            <w:tcW w:w="2537" w:type="dxa"/>
            <w:shd w:val="clear" w:color="auto" w:fill="FFFFFF"/>
          </w:tcPr>
          <w:p w14:paraId="5941012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-10465.3</w:t>
            </w:r>
          </w:p>
        </w:tc>
        <w:tc>
          <w:tcPr>
            <w:tcW w:w="1984" w:type="dxa"/>
            <w:shd w:val="clear" w:color="auto" w:fill="FFFFFF"/>
          </w:tcPr>
          <w:p w14:paraId="2DD5F3C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5288.976</w:t>
            </w:r>
          </w:p>
        </w:tc>
        <w:tc>
          <w:tcPr>
            <w:tcW w:w="1985" w:type="dxa"/>
            <w:shd w:val="clear" w:color="auto" w:fill="FFFFFF"/>
          </w:tcPr>
          <w:p w14:paraId="03F7205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7740.374</w:t>
            </w:r>
          </w:p>
        </w:tc>
        <w:tc>
          <w:tcPr>
            <w:tcW w:w="1984" w:type="dxa"/>
            <w:shd w:val="clear" w:color="auto" w:fill="FFFFFF"/>
          </w:tcPr>
          <w:p w14:paraId="3AA0A92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11879.21</w:t>
            </w:r>
          </w:p>
        </w:tc>
        <w:tc>
          <w:tcPr>
            <w:tcW w:w="1701" w:type="dxa"/>
            <w:shd w:val="clear" w:color="auto" w:fill="FFFFFF"/>
          </w:tcPr>
          <w:p w14:paraId="40855D0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20831.99</w:t>
            </w:r>
          </w:p>
        </w:tc>
      </w:tr>
      <w:tr w:rsidR="00B163E2" w:rsidRPr="006C19CE" w14:paraId="09558D52" w14:textId="77777777" w:rsidTr="00B163E2">
        <w:trPr>
          <w:trHeight w:hRule="exact" w:val="326"/>
        </w:trPr>
        <w:tc>
          <w:tcPr>
            <w:tcW w:w="2537" w:type="dxa"/>
            <w:shd w:val="clear" w:color="auto" w:fill="FFFFFF"/>
          </w:tcPr>
          <w:p w14:paraId="0BE872D2"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-11306</w:t>
            </w:r>
          </w:p>
        </w:tc>
        <w:tc>
          <w:tcPr>
            <w:tcW w:w="1984" w:type="dxa"/>
            <w:shd w:val="clear" w:color="auto" w:fill="FFFFFF"/>
          </w:tcPr>
          <w:p w14:paraId="6F89A75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-16550.64</w:t>
            </w:r>
          </w:p>
        </w:tc>
        <w:tc>
          <w:tcPr>
            <w:tcW w:w="1985" w:type="dxa"/>
            <w:shd w:val="clear" w:color="auto" w:fill="FFFFFF"/>
          </w:tcPr>
          <w:p w14:paraId="0EE6D37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-25400.4</w:t>
            </w:r>
          </w:p>
        </w:tc>
        <w:tc>
          <w:tcPr>
            <w:tcW w:w="1984" w:type="dxa"/>
            <w:shd w:val="clear" w:color="auto" w:fill="FFFFFF"/>
          </w:tcPr>
          <w:p w14:paraId="484C0C2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-44543.4</w:t>
            </w:r>
          </w:p>
        </w:tc>
        <w:tc>
          <w:tcPr>
            <w:tcW w:w="1701" w:type="dxa"/>
            <w:shd w:val="clear" w:color="auto" w:fill="FFFFFF"/>
          </w:tcPr>
          <w:p w14:paraId="287AC7F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-7825.05</w:t>
            </w:r>
          </w:p>
        </w:tc>
      </w:tr>
      <w:tr w:rsidR="00B163E2" w:rsidRPr="006C19CE" w14:paraId="521D3E57" w14:textId="77777777" w:rsidTr="00B163E2">
        <w:trPr>
          <w:trHeight w:hRule="exact" w:val="360"/>
        </w:trPr>
        <w:tc>
          <w:tcPr>
            <w:tcW w:w="2537" w:type="dxa"/>
            <w:shd w:val="clear" w:color="auto" w:fill="FFFFFF"/>
          </w:tcPr>
          <w:p w14:paraId="321B46A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8364.384</w:t>
            </w:r>
          </w:p>
        </w:tc>
        <w:tc>
          <w:tcPr>
            <w:tcW w:w="1984" w:type="dxa"/>
            <w:shd w:val="clear" w:color="auto" w:fill="FFFFFF"/>
          </w:tcPr>
          <w:p w14:paraId="5B73240D"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12836.88</w:t>
            </w:r>
          </w:p>
        </w:tc>
        <w:tc>
          <w:tcPr>
            <w:tcW w:w="1985" w:type="dxa"/>
            <w:shd w:val="clear" w:color="auto" w:fill="FFFFFF"/>
          </w:tcPr>
          <w:p w14:paraId="6B3AF25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22511.41</w:t>
            </w:r>
          </w:p>
        </w:tc>
        <w:tc>
          <w:tcPr>
            <w:tcW w:w="1984" w:type="dxa"/>
            <w:shd w:val="clear" w:color="auto" w:fill="FFFFFF"/>
          </w:tcPr>
          <w:p w14:paraId="4F6F075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3954.636</w:t>
            </w:r>
          </w:p>
        </w:tc>
        <w:tc>
          <w:tcPr>
            <w:tcW w:w="1701" w:type="dxa"/>
            <w:shd w:val="clear" w:color="auto" w:fill="FFFFFF"/>
          </w:tcPr>
          <w:p w14:paraId="7179361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2FBBFA79" w14:textId="77777777" w:rsidTr="00B163E2">
        <w:trPr>
          <w:trHeight w:hRule="exact" w:val="370"/>
        </w:trPr>
        <w:tc>
          <w:tcPr>
            <w:tcW w:w="2537" w:type="dxa"/>
            <w:shd w:val="clear" w:color="auto" w:fill="FFFFFF"/>
          </w:tcPr>
          <w:p w14:paraId="46ED60C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18786.67</w:t>
            </w:r>
          </w:p>
        </w:tc>
        <w:tc>
          <w:tcPr>
            <w:tcW w:w="1984" w:type="dxa"/>
            <w:shd w:val="clear" w:color="auto" w:fill="FFFFFF"/>
          </w:tcPr>
          <w:p w14:paraId="1BA59B1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32945.273</w:t>
            </w:r>
          </w:p>
        </w:tc>
        <w:tc>
          <w:tcPr>
            <w:tcW w:w="1985" w:type="dxa"/>
            <w:shd w:val="clear" w:color="auto" w:fill="FFFFFF"/>
          </w:tcPr>
          <w:p w14:paraId="3B3B861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5787.578</w:t>
            </w:r>
          </w:p>
        </w:tc>
        <w:tc>
          <w:tcPr>
            <w:tcW w:w="1984" w:type="dxa"/>
            <w:shd w:val="clear" w:color="auto" w:fill="FFFFFF"/>
          </w:tcPr>
          <w:p w14:paraId="7593034E"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23F2ABF7"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2BFA4E2E" w14:textId="77777777" w:rsidTr="00B163E2">
        <w:trPr>
          <w:trHeight w:hRule="exact" w:val="365"/>
        </w:trPr>
        <w:tc>
          <w:tcPr>
            <w:tcW w:w="2537" w:type="dxa"/>
            <w:shd w:val="clear" w:color="auto" w:fill="FFFFFF"/>
          </w:tcPr>
          <w:p w14:paraId="5984C25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50561.35</w:t>
            </w:r>
          </w:p>
        </w:tc>
        <w:tc>
          <w:tcPr>
            <w:tcW w:w="1984" w:type="dxa"/>
            <w:shd w:val="clear" w:color="auto" w:fill="FFFFFF"/>
          </w:tcPr>
          <w:p w14:paraId="5520109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8882.238</w:t>
            </w:r>
          </w:p>
        </w:tc>
        <w:tc>
          <w:tcPr>
            <w:tcW w:w="1985" w:type="dxa"/>
            <w:shd w:val="clear" w:color="auto" w:fill="FFFFFF"/>
          </w:tcPr>
          <w:p w14:paraId="4A2874C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4" w:type="dxa"/>
            <w:shd w:val="clear" w:color="auto" w:fill="FFFFFF"/>
          </w:tcPr>
          <w:p w14:paraId="0D14B191"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6DECAEC9"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25E85F47" w14:textId="77777777" w:rsidTr="00B163E2">
        <w:trPr>
          <w:trHeight w:hRule="exact" w:val="365"/>
        </w:trPr>
        <w:tc>
          <w:tcPr>
            <w:tcW w:w="2537" w:type="dxa"/>
            <w:shd w:val="clear" w:color="auto" w:fill="FFFFFF"/>
          </w:tcPr>
          <w:p w14:paraId="3C96099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t>15576.35</w:t>
            </w:r>
          </w:p>
        </w:tc>
        <w:tc>
          <w:tcPr>
            <w:tcW w:w="1984" w:type="dxa"/>
            <w:shd w:val="clear" w:color="auto" w:fill="FFFFFF"/>
          </w:tcPr>
          <w:p w14:paraId="62FB89C6"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5" w:type="dxa"/>
            <w:shd w:val="clear" w:color="auto" w:fill="FFFFFF"/>
          </w:tcPr>
          <w:p w14:paraId="66E1648B"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984" w:type="dxa"/>
            <w:shd w:val="clear" w:color="auto" w:fill="FFFFFF"/>
          </w:tcPr>
          <w:p w14:paraId="6FDB0CB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c>
          <w:tcPr>
            <w:tcW w:w="1701" w:type="dxa"/>
            <w:shd w:val="clear" w:color="auto" w:fill="FFFFFF"/>
          </w:tcPr>
          <w:p w14:paraId="4184FCF0"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p>
        </w:tc>
      </w:tr>
      <w:tr w:rsidR="00B163E2" w:rsidRPr="006C19CE" w14:paraId="002B60F4" w14:textId="77777777" w:rsidTr="00B163E2">
        <w:trPr>
          <w:trHeight w:hRule="exact" w:val="341"/>
        </w:trPr>
        <w:tc>
          <w:tcPr>
            <w:tcW w:w="2537" w:type="dxa"/>
            <w:shd w:val="clear" w:color="auto" w:fill="FFFFFF"/>
          </w:tcPr>
          <w:p w14:paraId="5E9BE355"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z w:val="24"/>
                <w:szCs w:val="24"/>
                <w:lang w:bidi="en-US"/>
              </w:rPr>
              <w:lastRenderedPageBreak/>
              <w:t>10832.9</w:t>
            </w:r>
          </w:p>
        </w:tc>
        <w:tc>
          <w:tcPr>
            <w:tcW w:w="1984" w:type="dxa"/>
            <w:shd w:val="clear" w:color="auto" w:fill="FFFFFF"/>
          </w:tcPr>
          <w:p w14:paraId="1D6D2B18"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82701.19</w:t>
            </w:r>
          </w:p>
        </w:tc>
        <w:tc>
          <w:tcPr>
            <w:tcW w:w="1985" w:type="dxa"/>
            <w:shd w:val="clear" w:color="auto" w:fill="FFFFFF"/>
          </w:tcPr>
          <w:p w14:paraId="001AEAD3"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83954.46</w:t>
            </w:r>
          </w:p>
        </w:tc>
        <w:tc>
          <w:tcPr>
            <w:tcW w:w="1984" w:type="dxa"/>
            <w:shd w:val="clear" w:color="auto" w:fill="FFFFFF"/>
          </w:tcPr>
          <w:p w14:paraId="23AF4F7C"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-50630.5</w:t>
            </w:r>
          </w:p>
        </w:tc>
        <w:tc>
          <w:tcPr>
            <w:tcW w:w="1701" w:type="dxa"/>
            <w:shd w:val="clear" w:color="auto" w:fill="FFFFFF"/>
          </w:tcPr>
          <w:p w14:paraId="17890FAF" w14:textId="77777777" w:rsidR="00B163E2" w:rsidRPr="006C19CE" w:rsidRDefault="00B163E2" w:rsidP="00B163E2">
            <w:pPr>
              <w:widowControl w:val="0"/>
              <w:spacing w:after="0" w:line="240" w:lineRule="auto"/>
              <w:rPr>
                <w:rFonts w:ascii="Times New Roman" w:eastAsia="Courier New" w:hAnsi="Times New Roman" w:cs="Times New Roman"/>
                <w:color w:val="000000"/>
                <w:sz w:val="24"/>
                <w:szCs w:val="24"/>
                <w:lang w:bidi="en-US"/>
              </w:rPr>
            </w:pPr>
            <w:r w:rsidRPr="006C19CE">
              <w:rPr>
                <w:rFonts w:ascii="Times New Roman" w:eastAsia="Courier New" w:hAnsi="Times New Roman" w:cs="Times New Roman"/>
                <w:color w:val="000000"/>
                <w:spacing w:val="3"/>
                <w:sz w:val="24"/>
                <w:szCs w:val="24"/>
                <w:lang w:bidi="en-US"/>
              </w:rPr>
              <w:t>90134.73</w:t>
            </w:r>
          </w:p>
        </w:tc>
      </w:tr>
    </w:tbl>
    <w:p w14:paraId="1B3322D8" w14:textId="77777777" w:rsidR="00B163E2" w:rsidRPr="006C19CE" w:rsidRDefault="00B163E2" w:rsidP="00B163E2">
      <w:pPr>
        <w:widowControl w:val="0"/>
        <w:spacing w:after="0" w:line="360" w:lineRule="auto"/>
        <w:jc w:val="both"/>
        <w:rPr>
          <w:rFonts w:ascii="Times New Roman" w:eastAsia="Courier New" w:hAnsi="Times New Roman" w:cs="Times New Roman"/>
          <w:color w:val="000000"/>
          <w:sz w:val="24"/>
          <w:szCs w:val="24"/>
          <w:lang w:bidi="en-US"/>
        </w:rPr>
      </w:pPr>
    </w:p>
    <w:p w14:paraId="13CC86C6" w14:textId="77777777" w:rsidR="00244500" w:rsidRPr="006C19CE" w:rsidRDefault="00244500" w:rsidP="00244500">
      <w:pPr>
        <w:spacing w:line="480" w:lineRule="auto"/>
        <w:jc w:val="both"/>
        <w:rPr>
          <w:rFonts w:ascii="Times New Roman" w:eastAsia="SimSun" w:hAnsi="Times New Roman" w:cs="Times New Roman"/>
          <w:iCs/>
          <w:sz w:val="28"/>
          <w:szCs w:val="28"/>
          <w:lang w:eastAsia="zh-CN"/>
        </w:rPr>
      </w:pPr>
      <w:r w:rsidRPr="006C19CE">
        <w:rPr>
          <w:rFonts w:ascii="Times New Roman" w:eastAsia="SimSun" w:hAnsi="Times New Roman" w:cs="Times New Roman"/>
          <w:iCs/>
          <w:sz w:val="28"/>
          <w:szCs w:val="28"/>
          <w:lang w:eastAsia="zh-CN"/>
        </w:rPr>
        <w:t>Thus,</w:t>
      </w:r>
    </w:p>
    <w:p w14:paraId="285B14AD" w14:textId="77777777" w:rsidR="00B163E2" w:rsidRPr="006C19CE" w:rsidRDefault="00B163E2" w:rsidP="00244500">
      <w:pPr>
        <w:spacing w:after="0" w:line="480" w:lineRule="auto"/>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 xml:space="preserve">Auto-covariance </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 xml:space="preserve">= </w:t>
      </w:r>
      <m:oMath>
        <m:r>
          <w:rPr>
            <w:rFonts w:ascii="Cambria Math" w:eastAsia="Times New Roman" w:hAnsi="Cambria Math" w:cs="Times New Roman"/>
            <w:sz w:val="28"/>
            <w:szCs w:val="28"/>
            <w:lang w:eastAsia="zh-CN"/>
          </w:rPr>
          <m:t xml:space="preserve">     </m:t>
        </m:r>
        <m:nary>
          <m:naryPr>
            <m:chr m:val="∑"/>
            <m:limLoc m:val="subSup"/>
            <m:ctrlPr>
              <w:rPr>
                <w:rFonts w:ascii="Cambria Math" w:eastAsia="Times New Roman" w:hAnsi="Cambria Math" w:cs="Times New Roman"/>
                <w:i/>
                <w:sz w:val="28"/>
                <w:szCs w:val="28"/>
                <w:lang w:eastAsia="zh-CN"/>
              </w:rPr>
            </m:ctrlPr>
          </m:naryPr>
          <m:sub>
            <m:r>
              <w:rPr>
                <w:rFonts w:ascii="Cambria Math" w:eastAsia="Times New Roman" w:hAnsi="Cambria Math" w:cs="Times New Roman"/>
                <w:sz w:val="28"/>
                <w:szCs w:val="28"/>
                <w:lang w:eastAsia="zh-CN"/>
              </w:rPr>
              <m:t>t=1</m:t>
            </m:r>
          </m:sub>
          <m:sup>
            <m:r>
              <w:rPr>
                <w:rFonts w:ascii="Cambria Math" w:eastAsia="Times New Roman" w:hAnsi="Cambria Math" w:cs="Times New Roman"/>
                <w:sz w:val="28"/>
                <w:szCs w:val="28"/>
                <w:lang w:eastAsia="zh-CN"/>
              </w:rPr>
              <m:t>T=k</m:t>
            </m:r>
          </m:sup>
          <m:e>
            <m:f>
              <m:fPr>
                <m:ctrlPr>
                  <w:rPr>
                    <w:rFonts w:ascii="Cambria Math" w:eastAsia="Times New Roman" w:hAnsi="Cambria Math" w:cs="Times New Roman"/>
                    <w:i/>
                    <w:sz w:val="28"/>
                    <w:szCs w:val="28"/>
                    <w:lang w:eastAsia="zh-CN"/>
                  </w:rPr>
                </m:ctrlPr>
              </m:fPr>
              <m:num>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 xml:space="preserve">- </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-k-</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r>
                  <w:rPr>
                    <w:rFonts w:ascii="Cambria Math" w:eastAsia="Times New Roman" w:hAnsi="Cambria Math" w:cs="Times New Roman"/>
                    <w:sz w:val="28"/>
                    <w:szCs w:val="28"/>
                    <w:lang w:eastAsia="zh-CN"/>
                  </w:rPr>
                  <m:t>)</m:t>
                </m:r>
              </m:num>
              <m:den>
                <m:r>
                  <w:rPr>
                    <w:rFonts w:ascii="Cambria Math" w:eastAsia="Times New Roman" w:hAnsi="Cambria Math" w:cs="Times New Roman"/>
                    <w:sz w:val="28"/>
                    <w:szCs w:val="28"/>
                    <w:lang w:eastAsia="zh-CN"/>
                  </w:rPr>
                  <m:t>T</m:t>
                </m:r>
              </m:den>
            </m:f>
          </m:e>
        </m:nary>
      </m:oMath>
    </w:p>
    <w:p w14:paraId="4934F3E9" w14:textId="77777777" w:rsidR="00B163E2" w:rsidRPr="006C19CE" w:rsidRDefault="00B163E2" w:rsidP="00244500">
      <w:pPr>
        <w:spacing w:after="0" w:line="240" w:lineRule="auto"/>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 xml:space="preserve">Variance </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 xml:space="preserve"> </w:t>
      </w:r>
      <m:oMath>
        <m:sSubSup>
          <m:sSubSupPr>
            <m:ctrlPr>
              <w:rPr>
                <w:rFonts w:ascii="Cambria Math" w:eastAsia="Times New Roman" w:hAnsi="Cambria Math" w:cs="Times New Roman"/>
                <w:kern w:val="2"/>
                <w:sz w:val="28"/>
                <w:szCs w:val="28"/>
                <w:lang w:val="en-GB"/>
                <w14:ligatures w14:val="standardContextual"/>
              </w:rPr>
            </m:ctrlPr>
          </m:sSubSup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t=1</m:t>
            </m:r>
          </m:sub>
          <m:sup>
            <m:r>
              <w:rPr>
                <w:rFonts w:ascii="Cambria Math" w:eastAsia="Times New Roman" w:hAnsi="Cambria Math" w:cs="Times New Roman"/>
                <w:sz w:val="28"/>
                <w:szCs w:val="28"/>
                <w:lang w:eastAsia="zh-CN"/>
              </w:rPr>
              <m:t>T=k</m:t>
            </m:r>
          </m:sup>
        </m:sSubSup>
        <m:r>
          <w:rPr>
            <w:rFonts w:ascii="Cambria Math" w:eastAsia="Times New Roman" w:hAnsi="Cambria Math" w:cs="Times New Roman"/>
            <w:sz w:val="28"/>
            <w:szCs w:val="28"/>
            <w:lang w:eastAsia="zh-CN"/>
          </w:rPr>
          <m:t>(</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sSup>
          <m:sSupPr>
            <m:ctrlPr>
              <w:rPr>
                <w:rFonts w:ascii="Cambria Math" w:eastAsia="Times New Roman" w:hAnsi="Cambria Math" w:cs="Times New Roman"/>
                <w:i/>
                <w:kern w:val="2"/>
                <w:sz w:val="28"/>
                <w:szCs w:val="28"/>
                <w:lang w:val="en-GB"/>
                <w14:ligatures w14:val="standardContextual"/>
              </w:rPr>
            </m:ctrlPr>
          </m:sSupPr>
          <m:e>
            <m:r>
              <w:rPr>
                <w:rFonts w:ascii="Cambria Math" w:eastAsia="Times New Roman" w:hAnsi="Cambria Math" w:cs="Times New Roman"/>
                <w:sz w:val="28"/>
                <w:szCs w:val="28"/>
                <w:lang w:eastAsia="zh-CN"/>
              </w:rPr>
              <m:t>)</m:t>
            </m:r>
          </m:e>
          <m:sup>
            <m:r>
              <w:rPr>
                <w:rFonts w:ascii="Cambria Math" w:eastAsia="Times New Roman" w:hAnsi="Cambria Math" w:cs="Times New Roman"/>
                <w:sz w:val="28"/>
                <w:szCs w:val="28"/>
                <w:lang w:eastAsia="zh-CN"/>
              </w:rPr>
              <m:t>2</m:t>
            </m:r>
          </m:sup>
        </m:sSup>
      </m:oMath>
    </w:p>
    <w:p w14:paraId="0F7DFAED" w14:textId="77777777" w:rsidR="00B163E2" w:rsidRPr="006C19CE" w:rsidRDefault="00B163E2" w:rsidP="00F731C5">
      <w:pPr>
        <w:spacing w:after="0" w:line="240" w:lineRule="auto"/>
        <w:jc w:val="both"/>
        <w:rPr>
          <w:rFonts w:ascii="Times New Roman" w:eastAsia="Times New Roman" w:hAnsi="Times New Roman" w:cs="Times New Roman"/>
          <w:sz w:val="28"/>
          <w:szCs w:val="28"/>
          <w:lang w:eastAsia="zh-CN"/>
        </w:rPr>
      </w:pPr>
      <w:proofErr w:type="gramStart"/>
      <w:r w:rsidRPr="006C19CE">
        <w:rPr>
          <w:rFonts w:ascii="Times New Roman" w:eastAsia="Times New Roman" w:hAnsi="Times New Roman" w:cs="Times New Roman"/>
          <w:sz w:val="28"/>
          <w:szCs w:val="28"/>
          <w:lang w:eastAsia="zh-CN"/>
        </w:rPr>
        <w:t>Mean(</w:t>
      </w:r>
      <w:proofErr w:type="gramEnd"/>
      <m:oMath>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k</m:t>
            </m:r>
          </m:sub>
        </m:sSub>
      </m:oMath>
      <w:r w:rsidRPr="006C19CE">
        <w:rPr>
          <w:rFonts w:ascii="Times New Roman" w:eastAsia="Times New Roman" w:hAnsi="Times New Roman" w:cs="Times New Roman"/>
          <w:sz w:val="28"/>
          <w:szCs w:val="28"/>
          <w:lang w:eastAsia="zh-CN"/>
        </w:rPr>
        <w:t xml:space="preserve">) </w:t>
      </w:r>
      <w:r w:rsidR="00244500" w:rsidRPr="006C19CE">
        <w:rPr>
          <w:rFonts w:ascii="Times New Roman" w:eastAsia="Times New Roman" w:hAnsi="Times New Roman" w:cs="Times New Roman"/>
          <w:sz w:val="28"/>
          <w:szCs w:val="28"/>
          <w:lang w:eastAsia="zh-CN"/>
        </w:rPr>
        <w:t xml:space="preserve">            </w:t>
      </w:r>
      <w:r w:rsidRPr="006C19CE">
        <w:rPr>
          <w:rFonts w:ascii="Times New Roman" w:eastAsia="Times New Roman" w:hAnsi="Times New Roman" w:cs="Times New Roman"/>
          <w:sz w:val="28"/>
          <w:szCs w:val="28"/>
          <w:lang w:eastAsia="zh-CN"/>
        </w:rPr>
        <w:t xml:space="preserve">= </w:t>
      </w:r>
      <m:oMath>
        <m:r>
          <w:rPr>
            <w:rFonts w:ascii="Cambria Math" w:eastAsia="Times New Roman" w:hAnsi="Cambria Math" w:cs="Times New Roman"/>
            <w:sz w:val="28"/>
            <w:szCs w:val="28"/>
            <w:lang w:eastAsia="zh-CN"/>
          </w:rPr>
          <m:t xml:space="preserve">     </m:t>
        </m:r>
        <m:r>
          <m:rPr>
            <m:sty m:val="p"/>
          </m:rPr>
          <w:rPr>
            <w:rFonts w:ascii="Cambria Math" w:eastAsia="Times New Roman" w:hAnsi="Cambria Math" w:cs="Times New Roman"/>
            <w:sz w:val="28"/>
            <w:szCs w:val="28"/>
            <w:lang w:eastAsia="zh-CN"/>
          </w:rPr>
          <m:t>Σ</m:t>
        </m:r>
        <m:f>
          <m:fPr>
            <m:ctrlPr>
              <w:rPr>
                <w:rFonts w:ascii="Cambria Math" w:eastAsia="Times New Roman" w:hAnsi="Cambria Math" w:cs="Times New Roman"/>
                <w:i/>
                <w:kern w:val="2"/>
                <w:sz w:val="28"/>
                <w:szCs w:val="28"/>
                <w:lang w:val="en-GB"/>
                <w14:ligatures w14:val="standardContextual"/>
              </w:rPr>
            </m:ctrlPr>
          </m:fPr>
          <m:num>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num>
          <m:den>
            <m:r>
              <w:rPr>
                <w:rFonts w:ascii="Cambria Math" w:eastAsia="Times New Roman" w:hAnsi="Cambria Math" w:cs="Times New Roman"/>
                <w:sz w:val="28"/>
                <w:szCs w:val="28"/>
                <w:lang w:eastAsia="zh-CN"/>
              </w:rPr>
              <m:t>T</m:t>
            </m:r>
          </m:den>
        </m:f>
      </m:oMath>
    </w:p>
    <w:p w14:paraId="6F10224C" w14:textId="77777777" w:rsidR="00F731C5" w:rsidRPr="006C19CE" w:rsidRDefault="00F731C5" w:rsidP="00F731C5">
      <w:pPr>
        <w:spacing w:after="0" w:line="480" w:lineRule="auto"/>
        <w:jc w:val="both"/>
        <w:rPr>
          <w:rFonts w:ascii="Times New Roman" w:eastAsia="Times New Roman" w:hAnsi="Times New Roman" w:cs="Times New Roman"/>
          <w:b/>
          <w:bCs/>
          <w:color w:val="000000" w:themeColor="text1"/>
          <w:sz w:val="28"/>
          <w:szCs w:val="28"/>
          <w:lang w:eastAsia="zh-CN"/>
        </w:rPr>
      </w:pPr>
    </w:p>
    <w:p w14:paraId="5900B365" w14:textId="352F30BB" w:rsidR="00B163E2" w:rsidRPr="006C19CE" w:rsidRDefault="006D3B11" w:rsidP="00F731C5">
      <w:pPr>
        <w:spacing w:after="0" w:line="480" w:lineRule="auto"/>
        <w:jc w:val="both"/>
        <w:rPr>
          <w:rFonts w:ascii="Times New Roman" w:eastAsia="Times New Roman" w:hAnsi="Times New Roman" w:cs="Times New Roman"/>
          <w:b/>
          <w:bCs/>
          <w:color w:val="000000" w:themeColor="text1"/>
          <w:sz w:val="28"/>
          <w:szCs w:val="28"/>
          <w:lang w:eastAsia="zh-CN"/>
        </w:rPr>
      </w:pPr>
      <w:r>
        <w:rPr>
          <w:rFonts w:ascii="Times New Roman" w:eastAsia="Times New Roman" w:hAnsi="Times New Roman" w:cs="Times New Roman"/>
          <w:b/>
          <w:bCs/>
          <w:color w:val="000000" w:themeColor="text1"/>
          <w:sz w:val="28"/>
          <w:szCs w:val="28"/>
          <w:lang w:eastAsia="zh-CN"/>
        </w:rPr>
        <w:t>5</w:t>
      </w:r>
      <w:r w:rsidR="00244500" w:rsidRPr="006C19CE">
        <w:rPr>
          <w:rFonts w:ascii="Times New Roman" w:eastAsia="Times New Roman" w:hAnsi="Times New Roman" w:cs="Times New Roman"/>
          <w:b/>
          <w:bCs/>
          <w:color w:val="000000" w:themeColor="text1"/>
          <w:sz w:val="28"/>
          <w:szCs w:val="28"/>
          <w:lang w:eastAsia="zh-CN"/>
        </w:rPr>
        <w:t>.0   COMPUTATIONS</w:t>
      </w:r>
    </w:p>
    <w:p w14:paraId="0AEF1837" w14:textId="77777777" w:rsidR="00B163E2" w:rsidRPr="006C19CE" w:rsidRDefault="00B163E2" w:rsidP="00B163E2">
      <w:pPr>
        <w:spacing w:line="480" w:lineRule="auto"/>
        <w:jc w:val="both"/>
        <w:rPr>
          <w:rFonts w:ascii="Times New Roman" w:eastAsia="Times New Roman" w:hAnsi="Times New Roman" w:cs="Times New Roman"/>
          <w:color w:val="000000" w:themeColor="text1"/>
          <w:sz w:val="28"/>
          <w:szCs w:val="28"/>
          <w:lang w:eastAsia="zh-CN"/>
        </w:rPr>
      </w:pPr>
      <w:r w:rsidRPr="006C19CE">
        <w:rPr>
          <w:rFonts w:ascii="Times New Roman" w:eastAsia="Times New Roman" w:hAnsi="Times New Roman" w:cs="Times New Roman"/>
          <w:color w:val="000000" w:themeColor="text1"/>
          <w:sz w:val="28"/>
          <w:szCs w:val="28"/>
          <w:lang w:eastAsia="zh-CN"/>
        </w:rPr>
        <w:t xml:space="preserve">The auto-covariance of lag k is </w:t>
      </w: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 xml:space="preserve"> </m:t>
        </m:r>
      </m:oMath>
      <w:r w:rsidRPr="006C19CE">
        <w:rPr>
          <w:rFonts w:ascii="Times New Roman" w:eastAsia="Times New Roman" w:hAnsi="Times New Roman" w:cs="Times New Roman"/>
          <w:color w:val="000000" w:themeColor="text1"/>
          <w:sz w:val="28"/>
          <w:szCs w:val="28"/>
          <w:lang w:eastAsia="zh-CN"/>
        </w:rPr>
        <w:t>for k=0, 1, 2, 3, 4, 5</w:t>
      </w:r>
    </w:p>
    <w:p w14:paraId="1180A663"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=0=</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381593.20</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 xml:space="preserve">=13628.33 </m:t>
        </m:r>
      </m:oMath>
      <w:r w:rsidR="00B163E2" w:rsidRPr="006C19CE">
        <w:rPr>
          <w:rFonts w:ascii="Times New Roman" w:eastAsia="Times New Roman" w:hAnsi="Times New Roman" w:cs="Times New Roman"/>
          <w:color w:val="000000" w:themeColor="text1"/>
          <w:sz w:val="28"/>
          <w:szCs w:val="28"/>
          <w:lang w:eastAsia="zh-CN"/>
        </w:rPr>
        <w:t xml:space="preserve">   </w:t>
      </w:r>
    </w:p>
    <w:p w14:paraId="0F7BE47B"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=1=</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110832.9</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=3958.32</m:t>
        </m:r>
      </m:oMath>
      <w:r w:rsidR="00B163E2" w:rsidRPr="006C19CE">
        <w:rPr>
          <w:rFonts w:ascii="Times New Roman" w:eastAsia="Times New Roman" w:hAnsi="Times New Roman" w:cs="Times New Roman"/>
          <w:color w:val="000000" w:themeColor="text1"/>
          <w:sz w:val="28"/>
          <w:szCs w:val="28"/>
          <w:lang w:eastAsia="zh-CN"/>
        </w:rPr>
        <w:t xml:space="preserve"> </w:t>
      </w:r>
    </w:p>
    <w:p w14:paraId="1EF90539"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=2=</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82701.19</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=2953.61</m:t>
        </m:r>
      </m:oMath>
      <w:r w:rsidR="00B163E2" w:rsidRPr="006C19CE">
        <w:rPr>
          <w:rFonts w:ascii="Times New Roman" w:eastAsia="Times New Roman" w:hAnsi="Times New Roman" w:cs="Times New Roman"/>
          <w:color w:val="000000" w:themeColor="text1"/>
          <w:sz w:val="28"/>
          <w:szCs w:val="28"/>
          <w:lang w:eastAsia="zh-CN"/>
        </w:rPr>
        <w:t xml:space="preserve"> </w:t>
      </w:r>
    </w:p>
    <w:p w14:paraId="524A1A92"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=3=</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83954.46</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=2998.37</m:t>
        </m:r>
      </m:oMath>
      <w:r w:rsidR="00B163E2" w:rsidRPr="006C19CE">
        <w:rPr>
          <w:rFonts w:ascii="Times New Roman" w:eastAsia="Times New Roman" w:hAnsi="Times New Roman" w:cs="Times New Roman"/>
          <w:color w:val="000000" w:themeColor="text1"/>
          <w:sz w:val="28"/>
          <w:szCs w:val="28"/>
          <w:lang w:eastAsia="zh-CN"/>
        </w:rPr>
        <w:t xml:space="preserve"> </w:t>
      </w:r>
    </w:p>
    <w:p w14:paraId="7FEA3C16"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=4=</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-50630.5</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=-1080.37</m:t>
        </m:r>
      </m:oMath>
      <w:r w:rsidR="00B163E2" w:rsidRPr="006C19CE">
        <w:rPr>
          <w:rFonts w:ascii="Times New Roman" w:eastAsia="Times New Roman" w:hAnsi="Times New Roman" w:cs="Times New Roman"/>
          <w:color w:val="000000" w:themeColor="text1"/>
          <w:sz w:val="28"/>
          <w:szCs w:val="28"/>
          <w:lang w:eastAsia="zh-CN"/>
        </w:rPr>
        <w:t xml:space="preserve">    </w:t>
      </w:r>
    </w:p>
    <w:p w14:paraId="58100B28"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w:rPr>
                <w:rFonts w:ascii="Cambria Math" w:eastAsia="Times New Roman" w:hAnsi="Cambria Math" w:cs="Times New Roman"/>
                <w:color w:val="000000" w:themeColor="text1"/>
                <w:sz w:val="28"/>
                <w:szCs w:val="28"/>
                <w:lang w:eastAsia="zh-CN"/>
              </w:rPr>
              <m:t>γ</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=5=</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90134.73</m:t>
            </m:r>
          </m:num>
          <m:den>
            <m:r>
              <w:rPr>
                <w:rFonts w:ascii="Cambria Math" w:eastAsia="Times New Roman" w:hAnsi="Cambria Math" w:cs="Times New Roman"/>
                <w:color w:val="000000" w:themeColor="text1"/>
                <w:sz w:val="28"/>
                <w:szCs w:val="28"/>
                <w:lang w:eastAsia="zh-CN"/>
              </w:rPr>
              <m:t>28</m:t>
            </m:r>
          </m:den>
        </m:f>
        <m:r>
          <w:rPr>
            <w:rFonts w:ascii="Cambria Math" w:eastAsia="Times New Roman" w:hAnsi="Cambria Math" w:cs="Times New Roman"/>
            <w:color w:val="000000" w:themeColor="text1"/>
            <w:sz w:val="28"/>
            <w:szCs w:val="28"/>
            <w:lang w:eastAsia="zh-CN"/>
          </w:rPr>
          <m:t xml:space="preserve">=3219.10 </m:t>
        </m:r>
      </m:oMath>
      <w:r w:rsidR="00B163E2" w:rsidRPr="006C19CE">
        <w:rPr>
          <w:rFonts w:ascii="Times New Roman" w:eastAsia="Times New Roman" w:hAnsi="Times New Roman" w:cs="Times New Roman"/>
          <w:color w:val="000000" w:themeColor="text1"/>
          <w:sz w:val="28"/>
          <w:szCs w:val="28"/>
          <w:lang w:eastAsia="zh-CN"/>
        </w:rPr>
        <w:t xml:space="preserve">  </w:t>
      </w:r>
    </w:p>
    <w:p w14:paraId="7A88DE69" w14:textId="77777777" w:rsidR="00B163E2" w:rsidRPr="006C19CE" w:rsidRDefault="00B163E2" w:rsidP="00B163E2">
      <w:pPr>
        <w:spacing w:line="480" w:lineRule="auto"/>
        <w:jc w:val="both"/>
        <w:rPr>
          <w:rFonts w:ascii="Times New Roman" w:eastAsia="Times New Roman" w:hAnsi="Times New Roman" w:cs="Times New Roman"/>
          <w:iCs/>
          <w:color w:val="000000" w:themeColor="text1"/>
          <w:sz w:val="28"/>
          <w:szCs w:val="28"/>
          <w:lang w:eastAsia="zh-CN"/>
        </w:rPr>
      </w:pPr>
      <w:r w:rsidRPr="006C19CE">
        <w:rPr>
          <w:rFonts w:ascii="Times New Roman" w:eastAsia="Times New Roman" w:hAnsi="Times New Roman" w:cs="Times New Roman"/>
          <w:color w:val="000000" w:themeColor="text1"/>
          <w:sz w:val="28"/>
          <w:szCs w:val="28"/>
          <w:lang w:eastAsia="zh-CN"/>
        </w:rPr>
        <w:t xml:space="preserve">Denote the autocorrelation by </w:t>
      </w:r>
      <m:oMath>
        <m:sSub>
          <m:sSubPr>
            <m:ctrlPr>
              <w:rPr>
                <w:rFonts w:ascii="Cambria Math" w:eastAsia="Times New Roman" w:hAnsi="Cambria Math" w:cs="Times New Roman"/>
                <w:iCs/>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oMath>
      <w:r w:rsidRPr="006C19CE">
        <w:rPr>
          <w:rFonts w:ascii="Times New Roman" w:eastAsia="Times New Roman" w:hAnsi="Times New Roman" w:cs="Times New Roman"/>
          <w:iCs/>
          <w:color w:val="000000" w:themeColor="text1"/>
          <w:sz w:val="28"/>
          <w:szCs w:val="28"/>
          <w:lang w:eastAsia="zh-CN"/>
        </w:rPr>
        <w:t xml:space="preserve"> </w:t>
      </w:r>
      <w:proofErr w:type="gramStart"/>
      <w:r w:rsidRPr="006C19CE">
        <w:rPr>
          <w:rFonts w:ascii="Times New Roman" w:eastAsia="Times New Roman" w:hAnsi="Times New Roman" w:cs="Times New Roman"/>
          <w:iCs/>
          <w:color w:val="000000" w:themeColor="text1"/>
          <w:sz w:val="28"/>
          <w:szCs w:val="28"/>
          <w:lang w:eastAsia="zh-CN"/>
        </w:rPr>
        <w:t xml:space="preserve">for </w:t>
      </w:r>
      <w:r w:rsidR="00244500" w:rsidRPr="006C19CE">
        <w:rPr>
          <w:rFonts w:ascii="Times New Roman" w:eastAsia="Times New Roman" w:hAnsi="Times New Roman" w:cs="Times New Roman"/>
          <w:iCs/>
          <w:color w:val="000000" w:themeColor="text1"/>
          <w:sz w:val="28"/>
          <w:szCs w:val="28"/>
          <w:lang w:eastAsia="zh-CN"/>
        </w:rPr>
        <w:t xml:space="preserve"> </w:t>
      </w:r>
      <w:r w:rsidRPr="006C19CE">
        <w:rPr>
          <w:rFonts w:ascii="Times New Roman" w:eastAsia="Times New Roman" w:hAnsi="Times New Roman" w:cs="Times New Roman"/>
          <w:iCs/>
          <w:color w:val="000000" w:themeColor="text1"/>
          <w:sz w:val="28"/>
          <w:szCs w:val="28"/>
          <w:lang w:eastAsia="zh-CN"/>
        </w:rPr>
        <w:t>k</w:t>
      </w:r>
      <w:proofErr w:type="gramEnd"/>
      <w:r w:rsidR="00244500" w:rsidRPr="006C19CE">
        <w:rPr>
          <w:rFonts w:ascii="Times New Roman" w:eastAsia="Times New Roman" w:hAnsi="Times New Roman" w:cs="Times New Roman"/>
          <w:iCs/>
          <w:color w:val="000000" w:themeColor="text1"/>
          <w:sz w:val="28"/>
          <w:szCs w:val="28"/>
          <w:lang w:eastAsia="zh-CN"/>
        </w:rPr>
        <w:t xml:space="preserve"> </w:t>
      </w:r>
      <w:r w:rsidRPr="006C19CE">
        <w:rPr>
          <w:rFonts w:ascii="Times New Roman" w:eastAsia="Times New Roman" w:hAnsi="Times New Roman" w:cs="Times New Roman"/>
          <w:iCs/>
          <w:color w:val="000000" w:themeColor="text1"/>
          <w:sz w:val="28"/>
          <w:szCs w:val="28"/>
          <w:lang w:eastAsia="zh-CN"/>
        </w:rPr>
        <w:t>=</w:t>
      </w:r>
      <w:r w:rsidR="00244500" w:rsidRPr="006C19CE">
        <w:rPr>
          <w:rFonts w:ascii="Times New Roman" w:eastAsia="Times New Roman" w:hAnsi="Times New Roman" w:cs="Times New Roman"/>
          <w:iCs/>
          <w:color w:val="000000" w:themeColor="text1"/>
          <w:sz w:val="28"/>
          <w:szCs w:val="28"/>
          <w:lang w:eastAsia="zh-CN"/>
        </w:rPr>
        <w:t xml:space="preserve"> </w:t>
      </w:r>
      <w:r w:rsidRPr="006C19CE">
        <w:rPr>
          <w:rFonts w:ascii="Times New Roman" w:eastAsia="Times New Roman" w:hAnsi="Times New Roman" w:cs="Times New Roman"/>
          <w:iCs/>
          <w:color w:val="000000" w:themeColor="text1"/>
          <w:sz w:val="28"/>
          <w:szCs w:val="28"/>
          <w:lang w:eastAsia="zh-CN"/>
        </w:rPr>
        <w:t>0, 1, 2, 3, 4 and 5</w:t>
      </w:r>
    </w:p>
    <w:p w14:paraId="6FC95D06"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=0=</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381593.20</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=1</m:t>
        </m:r>
      </m:oMath>
      <w:r w:rsidR="00B163E2" w:rsidRPr="006C19CE">
        <w:rPr>
          <w:rFonts w:ascii="Times New Roman" w:eastAsia="Times New Roman" w:hAnsi="Times New Roman" w:cs="Times New Roman"/>
          <w:color w:val="000000" w:themeColor="text1"/>
          <w:sz w:val="28"/>
          <w:szCs w:val="28"/>
          <w:lang w:eastAsia="zh-CN"/>
        </w:rPr>
        <w:t xml:space="preserve"> </w:t>
      </w:r>
    </w:p>
    <w:p w14:paraId="1B02AB30"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=1=</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110832.9</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=0.29</m:t>
        </m:r>
      </m:oMath>
      <w:r w:rsidR="00B163E2" w:rsidRPr="006C19CE">
        <w:rPr>
          <w:rFonts w:ascii="Times New Roman" w:eastAsia="Times New Roman" w:hAnsi="Times New Roman" w:cs="Times New Roman"/>
          <w:color w:val="000000" w:themeColor="text1"/>
          <w:sz w:val="28"/>
          <w:szCs w:val="28"/>
          <w:lang w:eastAsia="zh-CN"/>
        </w:rPr>
        <w:t xml:space="preserve"> </w:t>
      </w:r>
    </w:p>
    <w:p w14:paraId="506E1B97"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=2=</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82701.19</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=0.22</m:t>
        </m:r>
      </m:oMath>
      <w:r w:rsidR="00B163E2" w:rsidRPr="006C19CE">
        <w:rPr>
          <w:rFonts w:ascii="Times New Roman" w:eastAsia="Times New Roman" w:hAnsi="Times New Roman" w:cs="Times New Roman"/>
          <w:color w:val="000000" w:themeColor="text1"/>
          <w:sz w:val="28"/>
          <w:szCs w:val="28"/>
          <w:lang w:eastAsia="zh-CN"/>
        </w:rPr>
        <w:t xml:space="preserve"> </w:t>
      </w:r>
    </w:p>
    <w:p w14:paraId="2B2550D0"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=3=</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83954.46</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=0.22</m:t>
        </m:r>
      </m:oMath>
      <w:r w:rsidR="00B163E2" w:rsidRPr="006C19CE">
        <w:rPr>
          <w:rFonts w:ascii="Times New Roman" w:eastAsia="Times New Roman" w:hAnsi="Times New Roman" w:cs="Times New Roman"/>
          <w:color w:val="000000" w:themeColor="text1"/>
          <w:sz w:val="28"/>
          <w:szCs w:val="28"/>
          <w:lang w:eastAsia="zh-CN"/>
        </w:rPr>
        <w:t xml:space="preserve"> </w:t>
      </w:r>
    </w:p>
    <w:p w14:paraId="519A170D" w14:textId="77777777" w:rsidR="00B163E2" w:rsidRPr="006C19CE" w:rsidRDefault="009004B0" w:rsidP="00B163E2">
      <w:pPr>
        <w:spacing w:line="480" w:lineRule="auto"/>
        <w:jc w:val="both"/>
        <w:rPr>
          <w:rFonts w:ascii="Times New Roman" w:eastAsia="Times New Roman" w:hAnsi="Times New Roman" w:cs="Times New Roman"/>
          <w:color w:val="000000" w:themeColor="text1"/>
          <w:sz w:val="28"/>
          <w:szCs w:val="28"/>
          <w:lang w:eastAsia="zh-CN"/>
        </w:rPr>
      </w:pPr>
      <m:oMath>
        <m:sSub>
          <m:sSubPr>
            <m:ctrlPr>
              <w:rPr>
                <w:rFonts w:ascii="Cambria Math" w:eastAsia="Times New Roman" w:hAnsi="Cambria Math" w:cs="Times New Roman"/>
                <w:i/>
                <w:color w:val="000000" w:themeColor="text1"/>
                <w:kern w:val="2"/>
                <w:sz w:val="28"/>
                <w:szCs w:val="28"/>
                <w:lang w:val="en-GB"/>
                <w14:ligatures w14:val="standardContextual"/>
              </w:rPr>
            </m:ctrlPr>
          </m:sSubPr>
          <m:e>
            <m:r>
              <m:rPr>
                <m:sty m:val="p"/>
              </m:rPr>
              <w:rPr>
                <w:rFonts w:ascii="Cambria Math" w:eastAsia="Times New Roman" w:hAnsi="Cambria Math" w:cs="Times New Roman"/>
                <w:color w:val="000000" w:themeColor="text1"/>
                <w:sz w:val="28"/>
                <w:szCs w:val="28"/>
                <w:lang w:eastAsia="zh-CN"/>
              </w:rPr>
              <m:t>P</m:t>
            </m:r>
          </m:e>
          <m:sub>
            <m:r>
              <w:rPr>
                <w:rFonts w:ascii="Cambria Math" w:eastAsia="Times New Roman" w:hAnsi="Cambria Math" w:cs="Times New Roman"/>
                <w:color w:val="000000" w:themeColor="text1"/>
                <w:sz w:val="28"/>
                <w:szCs w:val="28"/>
                <w:lang w:eastAsia="zh-CN"/>
              </w:rPr>
              <m:t>k</m:t>
            </m:r>
          </m:sub>
        </m:sSub>
        <m:r>
          <w:rPr>
            <w:rFonts w:ascii="Cambria Math" w:eastAsia="Times New Roman" w:hAnsi="Cambria Math" w:cs="Times New Roman"/>
            <w:color w:val="000000" w:themeColor="text1"/>
            <w:sz w:val="28"/>
            <w:szCs w:val="28"/>
            <w:lang w:eastAsia="zh-CN"/>
          </w:rPr>
          <m:t>=4=</m:t>
        </m:r>
        <m:f>
          <m:fPr>
            <m:ctrlPr>
              <w:rPr>
                <w:rFonts w:ascii="Cambria Math" w:eastAsia="Times New Roman" w:hAnsi="Cambria Math" w:cs="Times New Roman"/>
                <w:i/>
                <w:color w:val="000000" w:themeColor="text1"/>
                <w:kern w:val="2"/>
                <w:sz w:val="28"/>
                <w:szCs w:val="28"/>
                <w:lang w:val="en-GB"/>
                <w14:ligatures w14:val="standardContextual"/>
              </w:rPr>
            </m:ctrlPr>
          </m:fPr>
          <m:num>
            <m:r>
              <w:rPr>
                <w:rFonts w:ascii="Cambria Math" w:eastAsia="Times New Roman" w:hAnsi="Cambria Math" w:cs="Times New Roman"/>
                <w:color w:val="000000" w:themeColor="text1"/>
                <w:sz w:val="28"/>
                <w:szCs w:val="28"/>
                <w:lang w:eastAsia="zh-CN"/>
              </w:rPr>
              <m:t>-50630.5</m:t>
            </m:r>
          </m:num>
          <m:den>
            <m:r>
              <w:rPr>
                <w:rFonts w:ascii="Cambria Math" w:eastAsia="Times New Roman" w:hAnsi="Cambria Math" w:cs="Times New Roman"/>
                <w:color w:val="000000" w:themeColor="text1"/>
                <w:sz w:val="28"/>
                <w:szCs w:val="28"/>
                <w:lang w:eastAsia="zh-CN"/>
              </w:rPr>
              <m:t>381593.20</m:t>
            </m:r>
          </m:den>
        </m:f>
        <m:r>
          <w:rPr>
            <w:rFonts w:ascii="Cambria Math" w:eastAsia="Times New Roman" w:hAnsi="Cambria Math" w:cs="Times New Roman"/>
            <w:color w:val="000000" w:themeColor="text1"/>
            <w:sz w:val="28"/>
            <w:szCs w:val="28"/>
            <w:lang w:eastAsia="zh-CN"/>
          </w:rPr>
          <m:t>=-0.13</m:t>
        </m:r>
      </m:oMath>
      <w:r w:rsidR="00B163E2" w:rsidRPr="006C19CE">
        <w:rPr>
          <w:rFonts w:ascii="Times New Roman" w:eastAsia="Times New Roman" w:hAnsi="Times New Roman" w:cs="Times New Roman"/>
          <w:color w:val="000000" w:themeColor="text1"/>
          <w:sz w:val="28"/>
          <w:szCs w:val="28"/>
          <w:lang w:eastAsia="zh-CN"/>
        </w:rPr>
        <w:t xml:space="preserve"> </w:t>
      </w:r>
    </w:p>
    <w:p w14:paraId="1F731F3F" w14:textId="77777777" w:rsidR="00B163E2" w:rsidRPr="006C19CE" w:rsidRDefault="009004B0" w:rsidP="00B163E2">
      <w:pPr>
        <w:spacing w:line="480" w:lineRule="auto"/>
        <w:jc w:val="both"/>
        <w:rPr>
          <w:rFonts w:ascii="Times New Roman" w:eastAsia="SimSun" w:hAnsi="Times New Roman" w:cs="Times New Roman"/>
          <w:b/>
          <w:bCs/>
          <w:color w:val="000000" w:themeColor="text1"/>
          <w:sz w:val="24"/>
          <w:szCs w:val="24"/>
          <w:lang w:eastAsia="zh-CN"/>
        </w:rPr>
      </w:pPr>
      <m:oMath>
        <m:sSub>
          <m:sSubPr>
            <m:ctrlPr>
              <w:rPr>
                <w:rFonts w:ascii="Cambria Math" w:eastAsia="Times New Roman" w:hAnsi="Cambria Math" w:cs="Times New Roman"/>
                <w:i/>
                <w:color w:val="000000" w:themeColor="text1"/>
                <w:kern w:val="2"/>
                <w:sz w:val="24"/>
                <w:szCs w:val="24"/>
                <w:lang w:val="en-GB"/>
                <w14:ligatures w14:val="standardContextual"/>
              </w:rPr>
            </m:ctrlPr>
          </m:sSubPr>
          <m:e>
            <m:r>
              <m:rPr>
                <m:sty m:val="p"/>
              </m:rPr>
              <w:rPr>
                <w:rFonts w:ascii="Cambria Math" w:eastAsia="Times New Roman" w:hAnsi="Cambria Math" w:cs="Times New Roman"/>
                <w:color w:val="000000" w:themeColor="text1"/>
                <w:sz w:val="24"/>
                <w:szCs w:val="24"/>
                <w:lang w:eastAsia="zh-CN"/>
              </w:rPr>
              <m:t>P</m:t>
            </m:r>
          </m:e>
          <m:sub>
            <m:r>
              <w:rPr>
                <w:rFonts w:ascii="Cambria Math" w:eastAsia="Times New Roman" w:hAnsi="Cambria Math" w:cs="Times New Roman"/>
                <w:color w:val="000000" w:themeColor="text1"/>
                <w:sz w:val="24"/>
                <w:szCs w:val="24"/>
                <w:lang w:eastAsia="zh-CN"/>
              </w:rPr>
              <m:t>k</m:t>
            </m:r>
          </m:sub>
        </m:sSub>
        <m:r>
          <w:rPr>
            <w:rFonts w:ascii="Cambria Math" w:eastAsia="Times New Roman" w:hAnsi="Cambria Math" w:cs="Times New Roman"/>
            <w:color w:val="000000" w:themeColor="text1"/>
            <w:sz w:val="24"/>
            <w:szCs w:val="24"/>
            <w:lang w:eastAsia="zh-CN"/>
          </w:rPr>
          <m:t>=5=</m:t>
        </m:r>
        <m:f>
          <m:fPr>
            <m:ctrlPr>
              <w:rPr>
                <w:rFonts w:ascii="Cambria Math" w:eastAsia="Times New Roman" w:hAnsi="Cambria Math" w:cs="Times New Roman"/>
                <w:i/>
                <w:color w:val="000000" w:themeColor="text1"/>
                <w:kern w:val="2"/>
                <w:sz w:val="24"/>
                <w:szCs w:val="24"/>
                <w:lang w:val="en-GB"/>
                <w14:ligatures w14:val="standardContextual"/>
              </w:rPr>
            </m:ctrlPr>
          </m:fPr>
          <m:num>
            <m:r>
              <w:rPr>
                <w:rFonts w:ascii="Cambria Math" w:eastAsia="Times New Roman" w:hAnsi="Cambria Math" w:cs="Times New Roman"/>
                <w:color w:val="000000" w:themeColor="text1"/>
                <w:sz w:val="24"/>
                <w:szCs w:val="24"/>
                <w:lang w:eastAsia="zh-CN"/>
              </w:rPr>
              <m:t>90134.73</m:t>
            </m:r>
          </m:num>
          <m:den>
            <m:r>
              <w:rPr>
                <w:rFonts w:ascii="Cambria Math" w:eastAsia="Times New Roman" w:hAnsi="Cambria Math" w:cs="Times New Roman"/>
                <w:color w:val="000000" w:themeColor="text1"/>
                <w:sz w:val="24"/>
                <w:szCs w:val="24"/>
                <w:lang w:eastAsia="zh-CN"/>
              </w:rPr>
              <m:t>381593.20</m:t>
            </m:r>
          </m:den>
        </m:f>
        <m:r>
          <w:rPr>
            <w:rFonts w:ascii="Cambria Math" w:eastAsia="Times New Roman" w:hAnsi="Cambria Math" w:cs="Times New Roman"/>
            <w:color w:val="000000" w:themeColor="text1"/>
            <w:sz w:val="24"/>
            <w:szCs w:val="24"/>
            <w:lang w:eastAsia="zh-CN"/>
          </w:rPr>
          <m:t xml:space="preserve">=0.24 </m:t>
        </m:r>
      </m:oMath>
      <w:r w:rsidR="00B163E2" w:rsidRPr="006C19CE">
        <w:rPr>
          <w:rFonts w:ascii="Times New Roman" w:eastAsia="SimSun" w:hAnsi="Times New Roman" w:cs="Times New Roman"/>
          <w:color w:val="000000" w:themeColor="text1"/>
          <w:sz w:val="24"/>
          <w:szCs w:val="24"/>
          <w:lang w:eastAsia="zh-CN"/>
        </w:rPr>
        <w:t xml:space="preserve"> </w:t>
      </w:r>
    </w:p>
    <w:p w14:paraId="1E827F58" w14:textId="02FEB7C8" w:rsidR="00B163E2" w:rsidRPr="006C19CE" w:rsidRDefault="007D41B3" w:rsidP="00B163E2">
      <w:pPr>
        <w:spacing w:line="480" w:lineRule="auto"/>
        <w:jc w:val="both"/>
        <w:rPr>
          <w:rFonts w:ascii="Times New Roman" w:eastAsia="SimSun" w:hAnsi="Times New Roman" w:cs="Times New Roman"/>
          <w:b/>
          <w:bCs/>
          <w:sz w:val="24"/>
          <w:szCs w:val="24"/>
          <w:lang w:eastAsia="zh-CN"/>
        </w:rPr>
      </w:pPr>
      <w:proofErr w:type="gramStart"/>
      <w:r w:rsidRPr="006C19CE">
        <w:rPr>
          <w:rFonts w:ascii="Times New Roman" w:eastAsia="SimSun" w:hAnsi="Times New Roman" w:cs="Times New Roman"/>
          <w:b/>
          <w:bCs/>
          <w:sz w:val="24"/>
          <w:szCs w:val="24"/>
          <w:lang w:eastAsia="zh-CN"/>
        </w:rPr>
        <w:t>TABLE</w:t>
      </w:r>
      <w:r w:rsidR="00BE6492" w:rsidRPr="006C19CE">
        <w:rPr>
          <w:rFonts w:ascii="Times New Roman" w:eastAsia="SimSun" w:hAnsi="Times New Roman" w:cs="Times New Roman"/>
          <w:b/>
          <w:bCs/>
          <w:sz w:val="24"/>
          <w:szCs w:val="24"/>
          <w:lang w:eastAsia="zh-CN"/>
        </w:rPr>
        <w:t xml:space="preserve"> 4.</w:t>
      </w:r>
      <w:proofErr w:type="gramEnd"/>
      <w:r w:rsidR="00244500" w:rsidRPr="006C19CE">
        <w:rPr>
          <w:rFonts w:ascii="Times New Roman" w:eastAsia="SimSun" w:hAnsi="Times New Roman" w:cs="Times New Roman"/>
          <w:b/>
          <w:bCs/>
          <w:sz w:val="24"/>
          <w:szCs w:val="24"/>
          <w:lang w:eastAsia="zh-CN"/>
        </w:rPr>
        <w:tab/>
      </w:r>
      <w:r w:rsidR="00B163E2" w:rsidRPr="006C19CE">
        <w:rPr>
          <w:rFonts w:ascii="Times New Roman" w:eastAsia="SimSun" w:hAnsi="Times New Roman" w:cs="Times New Roman"/>
          <w:b/>
          <w:bCs/>
          <w:sz w:val="24"/>
          <w:szCs w:val="24"/>
          <w:lang w:eastAsia="zh-CN"/>
        </w:rPr>
        <w:t>ARRANGEMENT OF AUTO-COVARIANCE AND AUTO</w:t>
      </w:r>
      <w:r w:rsidR="00244500" w:rsidRPr="006C19CE">
        <w:rPr>
          <w:rFonts w:ascii="Times New Roman" w:eastAsia="SimSun" w:hAnsi="Times New Roman" w:cs="Times New Roman"/>
          <w:b/>
          <w:bCs/>
          <w:sz w:val="24"/>
          <w:szCs w:val="24"/>
          <w:lang w:eastAsia="zh-CN"/>
        </w:rPr>
        <w:t>-</w:t>
      </w:r>
      <w:r w:rsidR="00B163E2" w:rsidRPr="006C19CE">
        <w:rPr>
          <w:rFonts w:ascii="Times New Roman" w:eastAsia="SimSun" w:hAnsi="Times New Roman" w:cs="Times New Roman"/>
          <w:b/>
          <w:bCs/>
          <w:sz w:val="24"/>
          <w:szCs w:val="24"/>
          <w:lang w:eastAsia="zh-CN"/>
        </w:rPr>
        <w:t>CORRELATION</w:t>
      </w:r>
    </w:p>
    <w:tbl>
      <w:tblPr>
        <w:tblStyle w:val="TableGrid1"/>
        <w:tblW w:w="10302" w:type="dxa"/>
        <w:tblLook w:val="04A0" w:firstRow="1" w:lastRow="0" w:firstColumn="1" w:lastColumn="0" w:noHBand="0" w:noVBand="1"/>
      </w:tblPr>
      <w:tblGrid>
        <w:gridCol w:w="2122"/>
        <w:gridCol w:w="1452"/>
        <w:gridCol w:w="1145"/>
        <w:gridCol w:w="1145"/>
        <w:gridCol w:w="1289"/>
        <w:gridCol w:w="1575"/>
        <w:gridCol w:w="1574"/>
      </w:tblGrid>
      <w:tr w:rsidR="00B163E2" w:rsidRPr="006C19CE" w14:paraId="4F04CD6B" w14:textId="77777777" w:rsidTr="00B163E2">
        <w:trPr>
          <w:trHeight w:val="237"/>
        </w:trPr>
        <w:tc>
          <w:tcPr>
            <w:tcW w:w="2122" w:type="dxa"/>
          </w:tcPr>
          <w:p w14:paraId="0F5C0313"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K</w:t>
            </w:r>
          </w:p>
        </w:tc>
        <w:tc>
          <w:tcPr>
            <w:tcW w:w="1452" w:type="dxa"/>
          </w:tcPr>
          <w:p w14:paraId="57EEBAE8"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w:t>
            </w:r>
          </w:p>
        </w:tc>
        <w:tc>
          <w:tcPr>
            <w:tcW w:w="1145" w:type="dxa"/>
          </w:tcPr>
          <w:p w14:paraId="7C85294C"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w:t>
            </w:r>
          </w:p>
        </w:tc>
        <w:tc>
          <w:tcPr>
            <w:tcW w:w="1145" w:type="dxa"/>
          </w:tcPr>
          <w:p w14:paraId="1B8E52B4"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2</w:t>
            </w:r>
          </w:p>
        </w:tc>
        <w:tc>
          <w:tcPr>
            <w:tcW w:w="1289" w:type="dxa"/>
          </w:tcPr>
          <w:p w14:paraId="3E07943D"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3</w:t>
            </w:r>
          </w:p>
        </w:tc>
        <w:tc>
          <w:tcPr>
            <w:tcW w:w="1575" w:type="dxa"/>
          </w:tcPr>
          <w:p w14:paraId="43CEC1A0"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4</w:t>
            </w:r>
          </w:p>
        </w:tc>
        <w:tc>
          <w:tcPr>
            <w:tcW w:w="1574" w:type="dxa"/>
          </w:tcPr>
          <w:p w14:paraId="6DE6EC51"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5</w:t>
            </w:r>
          </w:p>
        </w:tc>
      </w:tr>
      <w:tr w:rsidR="00B163E2" w:rsidRPr="006C19CE" w14:paraId="5A961FE1" w14:textId="77777777" w:rsidTr="00B163E2">
        <w:trPr>
          <w:trHeight w:val="265"/>
        </w:trPr>
        <w:tc>
          <w:tcPr>
            <w:tcW w:w="2122" w:type="dxa"/>
          </w:tcPr>
          <w:p w14:paraId="06497497"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Auto covariance</w:t>
            </w:r>
          </w:p>
        </w:tc>
        <w:tc>
          <w:tcPr>
            <w:tcW w:w="1452" w:type="dxa"/>
          </w:tcPr>
          <w:p w14:paraId="4B0A7BDA"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13628.33</w:t>
            </w:r>
          </w:p>
        </w:tc>
        <w:tc>
          <w:tcPr>
            <w:tcW w:w="1145" w:type="dxa"/>
          </w:tcPr>
          <w:p w14:paraId="6C3E4078"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3958.32</w:t>
            </w:r>
          </w:p>
        </w:tc>
        <w:tc>
          <w:tcPr>
            <w:tcW w:w="1145" w:type="dxa"/>
          </w:tcPr>
          <w:p w14:paraId="2B3C397A"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2953.61</w:t>
            </w:r>
          </w:p>
        </w:tc>
        <w:tc>
          <w:tcPr>
            <w:tcW w:w="1289" w:type="dxa"/>
          </w:tcPr>
          <w:p w14:paraId="4075B6CA"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2998.37</w:t>
            </w:r>
          </w:p>
        </w:tc>
        <w:tc>
          <w:tcPr>
            <w:tcW w:w="1575" w:type="dxa"/>
          </w:tcPr>
          <w:p w14:paraId="7EF2496E"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-1808.23</w:t>
            </w:r>
          </w:p>
        </w:tc>
        <w:tc>
          <w:tcPr>
            <w:tcW w:w="1574" w:type="dxa"/>
          </w:tcPr>
          <w:p w14:paraId="2FF8104D"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3219.10</w:t>
            </w:r>
          </w:p>
        </w:tc>
      </w:tr>
      <w:tr w:rsidR="00B163E2" w:rsidRPr="006C19CE" w14:paraId="19028B41" w14:textId="77777777" w:rsidTr="00B163E2">
        <w:trPr>
          <w:trHeight w:val="237"/>
        </w:trPr>
        <w:tc>
          <w:tcPr>
            <w:tcW w:w="2122" w:type="dxa"/>
          </w:tcPr>
          <w:p w14:paraId="4C51E6A2"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Auto Correlation</w:t>
            </w:r>
          </w:p>
        </w:tc>
        <w:tc>
          <w:tcPr>
            <w:tcW w:w="1452" w:type="dxa"/>
          </w:tcPr>
          <w:p w14:paraId="7D09C444"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1</w:t>
            </w:r>
          </w:p>
        </w:tc>
        <w:tc>
          <w:tcPr>
            <w:tcW w:w="1145" w:type="dxa"/>
          </w:tcPr>
          <w:p w14:paraId="7ABB68B9"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0.29</w:t>
            </w:r>
          </w:p>
        </w:tc>
        <w:tc>
          <w:tcPr>
            <w:tcW w:w="1145" w:type="dxa"/>
          </w:tcPr>
          <w:p w14:paraId="02AD8383"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0.22</w:t>
            </w:r>
          </w:p>
        </w:tc>
        <w:tc>
          <w:tcPr>
            <w:tcW w:w="1289" w:type="dxa"/>
          </w:tcPr>
          <w:p w14:paraId="559AE745"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0.22</w:t>
            </w:r>
          </w:p>
        </w:tc>
        <w:tc>
          <w:tcPr>
            <w:tcW w:w="1575" w:type="dxa"/>
          </w:tcPr>
          <w:p w14:paraId="32A72221"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-0.13</w:t>
            </w:r>
          </w:p>
        </w:tc>
        <w:tc>
          <w:tcPr>
            <w:tcW w:w="1574" w:type="dxa"/>
          </w:tcPr>
          <w:p w14:paraId="50D51139" w14:textId="77777777" w:rsidR="00B163E2" w:rsidRPr="006C19CE" w:rsidRDefault="00B163E2" w:rsidP="00244500">
            <w:pPr>
              <w:jc w:val="center"/>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0.24</w:t>
            </w:r>
          </w:p>
        </w:tc>
      </w:tr>
    </w:tbl>
    <w:p w14:paraId="11A50466" w14:textId="77777777" w:rsidR="00B163E2" w:rsidRPr="006C19CE" w:rsidRDefault="00B163E2" w:rsidP="00B163E2">
      <w:pPr>
        <w:spacing w:line="240" w:lineRule="auto"/>
        <w:jc w:val="both"/>
        <w:rPr>
          <w:rFonts w:ascii="Times New Roman" w:eastAsia="SimSun" w:hAnsi="Times New Roman" w:cs="Times New Roman"/>
          <w:sz w:val="28"/>
          <w:szCs w:val="28"/>
          <w:lang w:eastAsia="zh-CN"/>
        </w:rPr>
      </w:pPr>
    </w:p>
    <w:p w14:paraId="02A670FC" w14:textId="77777777" w:rsidR="00B163E2" w:rsidRPr="006C19CE" w:rsidRDefault="00244500" w:rsidP="00244500">
      <w:pPr>
        <w:spacing w:line="240" w:lineRule="auto"/>
        <w:jc w:val="both"/>
        <w:rPr>
          <w:rFonts w:ascii="Times New Roman" w:eastAsia="SimSun" w:hAnsi="Times New Roman" w:cs="Times New Roman"/>
          <w:sz w:val="28"/>
          <w:szCs w:val="28"/>
          <w:lang w:eastAsia="zh-CN"/>
        </w:rPr>
      </w:pPr>
      <w:r w:rsidRPr="006C19CE">
        <w:rPr>
          <w:rFonts w:ascii="Times New Roman" w:eastAsia="SimSun" w:hAnsi="Times New Roman" w:cs="Times New Roman"/>
          <w:sz w:val="28"/>
          <w:szCs w:val="28"/>
          <w:lang w:eastAsia="zh-CN"/>
        </w:rPr>
        <w:t>At this point, we obtain the order of the autoregressive model from the partial auto</w:t>
      </w:r>
      <w:r w:rsidR="00F731C5" w:rsidRPr="006C19CE">
        <w:rPr>
          <w:rFonts w:ascii="Times New Roman" w:eastAsia="SimSun" w:hAnsi="Times New Roman" w:cs="Times New Roman"/>
          <w:sz w:val="28"/>
          <w:szCs w:val="28"/>
          <w:lang w:eastAsia="zh-CN"/>
        </w:rPr>
        <w:t>-</w:t>
      </w:r>
      <w:r w:rsidRPr="006C19CE">
        <w:rPr>
          <w:rFonts w:ascii="Times New Roman" w:eastAsia="SimSun" w:hAnsi="Times New Roman" w:cs="Times New Roman"/>
          <w:sz w:val="28"/>
          <w:szCs w:val="28"/>
          <w:lang w:eastAsia="zh-CN"/>
        </w:rPr>
        <w:t xml:space="preserve">correction function given above. </w:t>
      </w:r>
      <w:r w:rsidR="00B163E2" w:rsidRPr="006C19CE">
        <w:rPr>
          <w:rFonts w:ascii="Times New Roman" w:eastAsia="SimSun" w:hAnsi="Times New Roman" w:cs="Times New Roman"/>
          <w:sz w:val="28"/>
          <w:szCs w:val="28"/>
          <w:lang w:eastAsia="zh-CN"/>
        </w:rPr>
        <w:t>Recall</w:t>
      </w:r>
      <w:r w:rsidRPr="006C19CE">
        <w:rPr>
          <w:rFonts w:ascii="Times New Roman" w:eastAsia="SimSun" w:hAnsi="Times New Roman" w:cs="Times New Roman"/>
          <w:sz w:val="28"/>
          <w:szCs w:val="28"/>
          <w:lang w:eastAsia="zh-CN"/>
        </w:rPr>
        <w:t>,</w:t>
      </w:r>
    </w:p>
    <w:p w14:paraId="4649224D" w14:textId="77777777" w:rsidR="00B163E2" w:rsidRPr="006C19CE" w:rsidRDefault="009004B0" w:rsidP="00B163E2">
      <w:pPr>
        <w:spacing w:line="480" w:lineRule="auto"/>
        <w:jc w:val="both"/>
        <w:rPr>
          <w:rFonts w:ascii="Times New Roman" w:eastAsia="Times New Roman" w:hAnsi="Times New Roman" w:cs="Times New Roman"/>
          <w:iCs/>
          <w:sz w:val="28"/>
          <w:szCs w:val="28"/>
          <w:lang w:eastAsia="zh-CN"/>
        </w:rPr>
      </w:p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=0.29</m:t>
        </m:r>
      </m:oMath>
      <w:r w:rsidR="00B163E2" w:rsidRPr="006C19CE">
        <w:rPr>
          <w:rFonts w:ascii="Times New Roman" w:eastAsia="Times New Roman" w:hAnsi="Times New Roman" w:cs="Times New Roman"/>
          <w:iCs/>
          <w:sz w:val="28"/>
          <w:szCs w:val="28"/>
          <w:lang w:eastAsia="zh-CN"/>
        </w:rPr>
        <w:t xml:space="preserve"> </w:t>
      </w:r>
      <w:r w:rsidR="00B163E2" w:rsidRPr="006C19CE">
        <w:rPr>
          <w:rFonts w:ascii="Times New Roman" w:eastAsia="Times New Roman" w:hAnsi="Times New Roman" w:cs="Times New Roman"/>
          <w:iCs/>
          <w:sz w:val="28"/>
          <w:szCs w:val="28"/>
          <w:lang w:eastAsia="zh-CN"/>
        </w:rPr>
        <w:tab/>
      </w:r>
      <w:r w:rsidR="00B163E2" w:rsidRPr="006C19CE">
        <w:rPr>
          <w:rFonts w:ascii="Times New Roman" w:eastAsia="Times New Roman" w:hAnsi="Times New Roman" w:cs="Times New Roman"/>
          <w:iCs/>
          <w:sz w:val="28"/>
          <w:szCs w:val="28"/>
          <w:lang w:eastAsia="zh-CN"/>
        </w:rPr>
        <w:tab/>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=0.22</m:t>
        </m:r>
      </m:oMath>
      <w:r w:rsidR="00B163E2" w:rsidRPr="006C19CE">
        <w:rPr>
          <w:rFonts w:ascii="Times New Roman" w:eastAsia="Times New Roman" w:hAnsi="Times New Roman" w:cs="Times New Roman"/>
          <w:sz w:val="28"/>
          <w:szCs w:val="28"/>
          <w:lang w:eastAsia="zh-CN"/>
        </w:rPr>
        <w:t xml:space="preserve"> </w:t>
      </w:r>
    </w:p>
    <w:p w14:paraId="7EB5CAFF" w14:textId="77777777" w:rsidR="00B163E2" w:rsidRPr="006C19CE" w:rsidRDefault="00B163E2" w:rsidP="00B163E2">
      <w:pPr>
        <w:spacing w:line="480" w:lineRule="auto"/>
        <w:jc w:val="both"/>
        <w:rPr>
          <w:rFonts w:ascii="Times New Roman" w:eastAsia="Times New Roman" w:hAnsi="Times New Roman" w:cs="Times New Roman"/>
          <w:sz w:val="28"/>
          <w:szCs w:val="28"/>
          <w:lang w:eastAsia="zh-CN"/>
        </w:rPr>
      </w:pPr>
      <w:r w:rsidRPr="006C19CE">
        <w:rPr>
          <w:rFonts w:ascii="Times New Roman" w:eastAsia="SimSun" w:hAnsi="Times New Roman" w:cs="Times New Roman"/>
          <w:iCs/>
          <w:sz w:val="28"/>
          <w:szCs w:val="28"/>
          <w:lang w:eastAsia="zh-CN"/>
        </w:rPr>
        <w:t xml:space="preserv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m:t>
        </m:r>
        <m:sSub>
          <m:sSubPr>
            <m:ctrlPr>
              <w:rPr>
                <w:rFonts w:ascii="Cambria Math" w:eastAsia="Calibri" w:hAnsi="Cambria Math" w:cs="Times New Roman"/>
                <w:kern w:val="2"/>
                <w:sz w:val="28"/>
                <w:szCs w:val="28"/>
                <w:lang w:val="en-GB"/>
                <w14:ligatures w14:val="standardContextual"/>
              </w:rPr>
            </m:ctrlPr>
          </m:sSubPr>
          <m:e>
            <m:r>
              <m:rPr>
                <m:sty m:val="p"/>
              </m:rPr>
              <w:rPr>
                <w:rFonts w:ascii="Cambria Math" w:eastAsia="SimSun" w:hAnsi="Cambria Math" w:cs="Times New Roman"/>
                <w:sz w:val="28"/>
                <w:szCs w:val="28"/>
                <w:lang w:eastAsia="zh-CN"/>
              </w:rPr>
              <m:t>P</m:t>
            </m:r>
          </m:e>
          <m:sub>
            <m:r>
              <w:rPr>
                <w:rFonts w:ascii="Cambria Math" w:eastAsia="SimSun" w:hAnsi="Cambria Math" w:cs="Times New Roman"/>
                <w:sz w:val="28"/>
                <w:szCs w:val="28"/>
                <w:lang w:eastAsia="zh-CN"/>
              </w:rPr>
              <m:t>1</m:t>
            </m:r>
          </m:sub>
        </m:sSub>
      </m:oMath>
    </w:p>
    <w:p w14:paraId="1F39A67A" w14:textId="77777777" w:rsidR="00B163E2" w:rsidRPr="006C19CE" w:rsidRDefault="009004B0" w:rsidP="00B163E2">
      <w:pPr>
        <w:spacing w:line="48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1</m:t>
              </m:r>
            </m:sub>
          </m:sSub>
          <m:r>
            <w:rPr>
              <w:rFonts w:ascii="Cambria Math" w:eastAsia="SimSun" w:hAnsi="Cambria Math" w:cs="Times New Roman"/>
              <w:sz w:val="28"/>
              <w:szCs w:val="28"/>
              <w:lang w:eastAsia="zh-CN"/>
            </w:rPr>
            <m:t>=0.29</m:t>
          </m:r>
        </m:oMath>
      </m:oMathPara>
    </w:p>
    <w:p w14:paraId="01B46A52" w14:textId="77777777" w:rsidR="00B163E2" w:rsidRPr="006C19CE" w:rsidRDefault="009004B0" w:rsidP="00B163E2">
      <w:pPr>
        <w:spacing w:line="48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m:t>
          </m:r>
          <m:f>
            <m:fPr>
              <m:ctrlPr>
                <w:rPr>
                  <w:rFonts w:ascii="Cambria Math" w:eastAsia="Calibri" w:hAnsi="Cambria Math" w:cs="Times New Roman"/>
                  <w:i/>
                  <w:iCs/>
                  <w:kern w:val="2"/>
                  <w:sz w:val="28"/>
                  <w:szCs w:val="28"/>
                  <w:lang w:val="en-GB"/>
                  <w14:ligatures w14:val="standardContextual"/>
                </w:rPr>
              </m:ctrlPr>
            </m:fPr>
            <m:num>
              <m:r>
                <w:rPr>
                  <w:rFonts w:ascii="Cambria Math" w:eastAsia="SimSun" w:hAnsi="Cambria Math" w:cs="Times New Roman"/>
                  <w:sz w:val="28"/>
                  <w:szCs w:val="28"/>
                  <w:lang w:eastAsia="zh-CN"/>
                </w:rPr>
                <m:t>0.22-</m:t>
              </m:r>
              <m:sSup>
                <m:sSupPr>
                  <m:ctrlPr>
                    <w:rPr>
                      <w:rFonts w:ascii="Cambria Math" w:eastAsia="Calibri" w:hAnsi="Cambria Math" w:cs="Times New Roman"/>
                      <w:i/>
                      <w:iCs/>
                      <w:kern w:val="2"/>
                      <w:sz w:val="28"/>
                      <w:szCs w:val="28"/>
                      <w:lang w:val="en-GB"/>
                      <w14:ligatures w14:val="standardContextual"/>
                    </w:rPr>
                  </m:ctrlPr>
                </m:sSupPr>
                <m:e>
                  <m:r>
                    <w:rPr>
                      <w:rFonts w:ascii="Cambria Math" w:eastAsia="SimSun" w:hAnsi="Cambria Math" w:cs="Times New Roman"/>
                      <w:sz w:val="28"/>
                      <w:szCs w:val="28"/>
                      <w:lang w:eastAsia="zh-CN"/>
                    </w:rPr>
                    <m:t>0.29</m:t>
                  </m:r>
                </m:e>
                <m:sup>
                  <m:r>
                    <w:rPr>
                      <w:rFonts w:ascii="Cambria Math" w:eastAsia="SimSun" w:hAnsi="Cambria Math" w:cs="Times New Roman"/>
                      <w:sz w:val="28"/>
                      <w:szCs w:val="28"/>
                      <w:lang w:eastAsia="zh-CN"/>
                    </w:rPr>
                    <m:t>2</m:t>
                  </m:r>
                </m:sup>
              </m:sSup>
            </m:num>
            <m:den>
              <m:r>
                <w:rPr>
                  <w:rFonts w:ascii="Cambria Math" w:eastAsia="SimSun" w:hAnsi="Cambria Math" w:cs="Times New Roman"/>
                  <w:sz w:val="28"/>
                  <w:szCs w:val="28"/>
                  <w:lang w:eastAsia="zh-CN"/>
                </w:rPr>
                <m:t>1-0.</m:t>
              </m:r>
              <m:sSup>
                <m:sSupPr>
                  <m:ctrlPr>
                    <w:rPr>
                      <w:rFonts w:ascii="Cambria Math" w:eastAsia="Calibri" w:hAnsi="Cambria Math" w:cs="Times New Roman"/>
                      <w:i/>
                      <w:iCs/>
                      <w:kern w:val="2"/>
                      <w:sz w:val="28"/>
                      <w:szCs w:val="28"/>
                      <w:lang w:val="en-GB"/>
                      <w14:ligatures w14:val="standardContextual"/>
                    </w:rPr>
                  </m:ctrlPr>
                </m:sSupPr>
                <m:e>
                  <m:r>
                    <w:rPr>
                      <w:rFonts w:ascii="Cambria Math" w:eastAsia="SimSun" w:hAnsi="Cambria Math" w:cs="Times New Roman"/>
                      <w:sz w:val="28"/>
                      <w:szCs w:val="28"/>
                      <w:lang w:eastAsia="zh-CN"/>
                    </w:rPr>
                    <m:t>29</m:t>
                  </m:r>
                </m:e>
                <m:sup>
                  <m:r>
                    <w:rPr>
                      <w:rFonts w:ascii="Cambria Math" w:eastAsia="SimSun" w:hAnsi="Cambria Math" w:cs="Times New Roman"/>
                      <w:sz w:val="28"/>
                      <w:szCs w:val="28"/>
                      <w:lang w:eastAsia="zh-CN"/>
                    </w:rPr>
                    <m:t>2</m:t>
                  </m:r>
                </m:sup>
              </m:sSup>
            </m:den>
          </m:f>
          <m:r>
            <w:rPr>
              <w:rFonts w:ascii="Cambria Math" w:eastAsia="SimSun" w:hAnsi="Cambria Math" w:cs="Times New Roman"/>
              <w:sz w:val="28"/>
              <w:szCs w:val="28"/>
              <w:lang w:eastAsia="zh-CN"/>
            </w:rPr>
            <m:t>=0.15</m:t>
          </m:r>
        </m:oMath>
      </m:oMathPara>
    </w:p>
    <w:p w14:paraId="015F70A8" w14:textId="77777777" w:rsidR="00B163E2" w:rsidRPr="006C19CE" w:rsidRDefault="00B163E2" w:rsidP="00B163E2">
      <w:pPr>
        <w:spacing w:line="480" w:lineRule="auto"/>
        <w:jc w:val="both"/>
        <w:rPr>
          <w:rFonts w:ascii="Times New Roman" w:eastAsia="Times New Roman" w:hAnsi="Times New Roman" w:cs="Times New Roman"/>
          <w:iCs/>
          <w:sz w:val="28"/>
          <w:szCs w:val="28"/>
          <w:lang w:eastAsia="zh-CN"/>
        </w:rPr>
      </w:pPr>
      <w:r w:rsidRPr="006C19CE">
        <w:rPr>
          <w:rFonts w:ascii="Times New Roman" w:eastAsia="Times New Roman" w:hAnsi="Times New Roman" w:cs="Times New Roman"/>
          <w:iCs/>
          <w:sz w:val="28"/>
          <w:szCs w:val="28"/>
          <w:lang w:eastAsia="zh-CN"/>
        </w:rPr>
        <w:t xml:space="preserve">Hence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oMath>
      <w:r w:rsidRPr="006C19CE">
        <w:rPr>
          <w:rFonts w:ascii="Times New Roman" w:eastAsia="Times New Roman" w:hAnsi="Times New Roman" w:cs="Times New Roman"/>
          <w:iCs/>
          <w:sz w:val="28"/>
          <w:szCs w:val="28"/>
          <w:lang w:eastAsia="zh-CN"/>
        </w:rPr>
        <w:t xml:space="preserve"> is not </w:t>
      </w:r>
      <w:proofErr w:type="gramStart"/>
      <w:r w:rsidRPr="006C19CE">
        <w:rPr>
          <w:rFonts w:ascii="Times New Roman" w:eastAsia="Times New Roman" w:hAnsi="Times New Roman" w:cs="Times New Roman"/>
          <w:iCs/>
          <w:sz w:val="28"/>
          <w:szCs w:val="28"/>
          <w:lang w:eastAsia="zh-CN"/>
        </w:rPr>
        <w:t xml:space="preserve">significant </w:t>
      </w:r>
      <w:r w:rsidR="00244500" w:rsidRPr="006C19CE">
        <w:rPr>
          <w:rFonts w:ascii="Times New Roman" w:eastAsia="Times New Roman" w:hAnsi="Times New Roman" w:cs="Times New Roman"/>
          <w:iCs/>
          <w:sz w:val="28"/>
          <w:szCs w:val="28"/>
          <w:lang w:eastAsia="zh-CN"/>
        </w:rPr>
        <w:t>,</w:t>
      </w:r>
      <w:proofErr w:type="gramEnd"/>
      <w:r w:rsidR="00244500" w:rsidRPr="006C19CE">
        <w:rPr>
          <w:rFonts w:ascii="Times New Roman" w:eastAsia="Times New Roman" w:hAnsi="Times New Roman" w:cs="Times New Roman"/>
          <w:iCs/>
          <w:sz w:val="28"/>
          <w:szCs w:val="28"/>
          <w:lang w:eastAsia="zh-CN"/>
        </w:rPr>
        <w:t xml:space="preserve"> </w:t>
      </w:r>
      <w:r w:rsidRPr="006C19CE">
        <w:rPr>
          <w:rFonts w:ascii="Times New Roman" w:eastAsia="Times New Roman" w:hAnsi="Times New Roman" w:cs="Times New Roman"/>
          <w:iCs/>
          <w:sz w:val="28"/>
          <w:szCs w:val="28"/>
          <w:lang w:eastAsia="zh-CN"/>
        </w:rPr>
        <w:t>i.e.</w:t>
      </w:r>
      <w:r w:rsidR="00244500" w:rsidRPr="006C19CE">
        <w:rPr>
          <w:rFonts w:ascii="Times New Roman" w:eastAsia="Times New Roman" w:hAnsi="Times New Roman" w:cs="Times New Roman"/>
          <w:iCs/>
          <w:sz w:val="28"/>
          <w:szCs w:val="28"/>
          <w:lang w:eastAsia="zh-CN"/>
        </w:rPr>
        <w:t xml:space="preserve">, </w:t>
      </w:r>
      <w:r w:rsidRPr="006C19CE">
        <w:rPr>
          <w:rFonts w:ascii="Times New Roman" w:eastAsia="Times New Roman" w:hAnsi="Times New Roman" w:cs="Times New Roman"/>
          <w:iCs/>
          <w:sz w:val="28"/>
          <w:szCs w:val="28"/>
          <w:lang w:eastAsia="zh-CN"/>
        </w:rPr>
        <w:t xml:space="preserve"> </w:t>
      </w:r>
      <m:oMath>
        <m:sSub>
          <m:sSubPr>
            <m:ctrlPr>
              <w:rPr>
                <w:rFonts w:ascii="Cambria Math" w:eastAsia="Calibri" w:hAnsi="Cambria Math" w:cs="Times New Roman"/>
                <w:iCs/>
                <w:kern w:val="2"/>
                <w:sz w:val="28"/>
                <w:szCs w:val="28"/>
                <w:lang w:val="en-GB"/>
                <w14:ligatures w14:val="standardContextual"/>
              </w:rPr>
            </m:ctrlPr>
          </m:sSubPr>
          <m:e>
            <m:r>
              <m:rPr>
                <m:sty m:val="p"/>
              </m:rPr>
              <w:rPr>
                <w:rFonts w:ascii="Cambria Math" w:eastAsia="SimSun" w:hAnsi="Cambria Math" w:cs="Times New Roman"/>
                <w:sz w:val="28"/>
                <w:szCs w:val="28"/>
                <w:lang w:eastAsia="zh-CN"/>
              </w:rPr>
              <m:t>∅</m:t>
            </m:r>
          </m:e>
          <m:sub>
            <m:r>
              <w:rPr>
                <w:rFonts w:ascii="Cambria Math" w:eastAsia="SimSun" w:hAnsi="Cambria Math" w:cs="Times New Roman"/>
                <w:sz w:val="28"/>
                <w:szCs w:val="28"/>
                <w:lang w:eastAsia="zh-CN"/>
              </w:rPr>
              <m:t>2</m:t>
            </m:r>
          </m:sub>
        </m:sSub>
        <m:r>
          <w:rPr>
            <w:rFonts w:ascii="Cambria Math" w:eastAsia="SimSun" w:hAnsi="Cambria Math" w:cs="Times New Roman"/>
            <w:sz w:val="28"/>
            <w:szCs w:val="28"/>
            <w:lang w:eastAsia="zh-CN"/>
          </w:rPr>
          <m:t xml:space="preserve">=0,  </m:t>
        </m:r>
        <m:r>
          <m:rPr>
            <m:sty m:val="p"/>
          </m:rPr>
          <w:rPr>
            <w:rFonts w:ascii="Cambria Math" w:eastAsia="SimSun" w:hAnsi="Cambria Math" w:cs="Times New Roman"/>
            <w:sz w:val="28"/>
            <w:szCs w:val="28"/>
            <w:lang w:eastAsia="zh-CN"/>
          </w:rPr>
          <m:t xml:space="preserve">k </m:t>
        </m:r>
        <m:r>
          <w:rPr>
            <w:rFonts w:ascii="Cambria Math" w:eastAsia="SimSun" w:hAnsi="Cambria Math" w:cs="Times New Roman"/>
            <w:sz w:val="28"/>
            <w:szCs w:val="28"/>
            <w:lang w:eastAsia="zh-CN"/>
          </w:rPr>
          <m:t>&gt;1</m:t>
        </m:r>
      </m:oMath>
    </w:p>
    <w:p w14:paraId="45719E99" w14:textId="77777777" w:rsidR="00B163E2" w:rsidRPr="006C19CE" w:rsidRDefault="00B163E2" w:rsidP="00B163E2">
      <w:pPr>
        <w:spacing w:line="480" w:lineRule="auto"/>
        <w:jc w:val="both"/>
        <w:rPr>
          <w:rFonts w:ascii="Times New Roman" w:eastAsia="Times New Roman" w:hAnsi="Times New Roman" w:cs="Times New Roman"/>
          <w:iCs/>
          <w:sz w:val="28"/>
          <w:szCs w:val="28"/>
          <w:lang w:eastAsia="zh-CN"/>
        </w:rPr>
      </w:pPr>
      <w:r w:rsidRPr="006C19CE">
        <w:rPr>
          <w:rFonts w:ascii="Times New Roman" w:eastAsia="Times New Roman" w:hAnsi="Times New Roman" w:cs="Times New Roman"/>
          <w:iCs/>
          <w:sz w:val="28"/>
          <w:szCs w:val="28"/>
          <w:lang w:eastAsia="zh-CN"/>
        </w:rPr>
        <w:t>Therefore, the autoregressive process is of order one i.e. A</w:t>
      </w:r>
      <w:r w:rsidR="008F1910" w:rsidRPr="006C19CE">
        <w:rPr>
          <w:rFonts w:ascii="Times New Roman" w:eastAsia="Times New Roman" w:hAnsi="Times New Roman" w:cs="Times New Roman"/>
          <w:iCs/>
          <w:sz w:val="28"/>
          <w:szCs w:val="28"/>
          <w:lang w:eastAsia="zh-CN"/>
        </w:rPr>
        <w:t>R (1) and the model is given as;</w:t>
      </w:r>
    </w:p>
    <w:p w14:paraId="32DE1B95" w14:textId="77777777" w:rsidR="00B163E2" w:rsidRPr="006C19CE" w:rsidRDefault="009004B0" w:rsidP="00B163E2">
      <w:pPr>
        <w:spacing w:line="480" w:lineRule="auto"/>
        <w:jc w:val="both"/>
        <w:rPr>
          <w:rFonts w:ascii="Times New Roman" w:eastAsia="Times New Roman" w:hAnsi="Times New Roman" w:cs="Times New Roman"/>
          <w:iCs/>
          <w:sz w:val="28"/>
          <w:szCs w:val="28"/>
          <w:lang w:eastAsia="zh-CN"/>
        </w:rPr>
      </w:pP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r>
          <w:rPr>
            <w:rFonts w:ascii="Cambria Math" w:eastAsia="Times New Roman" w:hAnsi="Cambria Math" w:cs="Times New Roman"/>
            <w:sz w:val="28"/>
            <w:szCs w:val="28"/>
            <w:lang w:eastAsia="zh-CN"/>
          </w:rPr>
          <m:t>+σ+</m:t>
        </m:r>
        <m:sSub>
          <m:sSubPr>
            <m:ctrlPr>
              <w:rPr>
                <w:rFonts w:ascii="Cambria Math" w:eastAsia="Times New Roman" w:hAnsi="Cambria Math" w:cs="Times New Roman"/>
                <w:iCs/>
                <w:kern w:val="2"/>
                <w:sz w:val="28"/>
                <w:szCs w:val="28"/>
                <w:lang w:val="en-GB"/>
                <w14:ligatures w14:val="standardContextual"/>
              </w:rPr>
            </m:ctrlPr>
          </m:sSub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m:t>
            </m:r>
          </m:sub>
        </m:sSub>
      </m:oMath>
      <w:r w:rsidR="00B163E2" w:rsidRPr="006C19CE">
        <w:rPr>
          <w:rFonts w:ascii="Times New Roman" w:eastAsia="Times New Roman" w:hAnsi="Times New Roman" w:cs="Times New Roman"/>
          <w:iCs/>
          <w:sz w:val="28"/>
          <w:szCs w:val="28"/>
          <w:lang w:eastAsia="zh-CN"/>
        </w:rPr>
        <w:t xml:space="preserve"> </w:t>
      </w:r>
    </w:p>
    <w:p w14:paraId="0DD4FF38" w14:textId="77777777" w:rsidR="00B163E2" w:rsidRPr="006C19CE" w:rsidRDefault="00B163E2" w:rsidP="00277F75">
      <w:pPr>
        <w:spacing w:line="360" w:lineRule="auto"/>
        <w:jc w:val="both"/>
        <w:rPr>
          <w:rFonts w:ascii="Times New Roman" w:eastAsia="Times New Roman" w:hAnsi="Times New Roman" w:cs="Times New Roman"/>
          <w:iCs/>
          <w:sz w:val="28"/>
          <w:szCs w:val="28"/>
          <w:lang w:eastAsia="zh-CN"/>
        </w:rPr>
      </w:pPr>
      <w:r w:rsidRPr="006C19CE">
        <w:rPr>
          <w:rFonts w:ascii="Times New Roman" w:eastAsia="Times New Roman" w:hAnsi="Times New Roman" w:cs="Times New Roman"/>
          <w:iCs/>
          <w:sz w:val="28"/>
          <w:szCs w:val="28"/>
          <w:lang w:eastAsia="zh-CN"/>
        </w:rPr>
        <w:t xml:space="preserve"> Assuming </w:t>
      </w:r>
      <m:oMath>
        <m:sSub>
          <m:sSubPr>
            <m:ctrlPr>
              <w:rPr>
                <w:rFonts w:ascii="Cambria Math" w:eastAsia="Times New Roman" w:hAnsi="Cambria Math" w:cs="Times New Roman"/>
                <w:iCs/>
                <w:kern w:val="2"/>
                <w:sz w:val="28"/>
                <w:szCs w:val="28"/>
                <w:lang w:val="en-GB"/>
                <w14:ligatures w14:val="standardContextual"/>
              </w:rPr>
            </m:ctrlPr>
          </m:sSubPr>
          <m:e>
            <m:r>
              <m:rPr>
                <m:sty m:val="p"/>
              </m:rPr>
              <w:rPr>
                <w:rFonts w:ascii="Cambria Math" w:eastAsia="Times New Roman" w:hAnsi="Cambria Math" w:cs="Times New Roman"/>
                <w:sz w:val="28"/>
                <w:szCs w:val="28"/>
                <w:lang w:eastAsia="zh-CN"/>
              </w:rPr>
              <m:t>Σ</m:t>
            </m:r>
          </m:e>
          <m:sub>
            <m:r>
              <w:rPr>
                <w:rFonts w:ascii="Cambria Math" w:eastAsia="Times New Roman" w:hAnsi="Cambria Math" w:cs="Times New Roman"/>
                <w:sz w:val="28"/>
                <w:szCs w:val="28"/>
                <w:lang w:eastAsia="zh-CN"/>
              </w:rPr>
              <m:t>t</m:t>
            </m:r>
          </m:sub>
        </m:sSub>
      </m:oMath>
      <w:r w:rsidRPr="006C19CE">
        <w:rPr>
          <w:rFonts w:ascii="Times New Roman" w:eastAsia="Times New Roman" w:hAnsi="Times New Roman" w:cs="Times New Roman"/>
          <w:iCs/>
          <w:sz w:val="28"/>
          <w:szCs w:val="28"/>
          <w:lang w:eastAsia="zh-CN"/>
        </w:rPr>
        <w:t xml:space="preserve"> and </w:t>
      </w:r>
      <m:oMath>
        <m:r>
          <w:rPr>
            <w:rFonts w:ascii="Cambria Math" w:eastAsia="Times New Roman" w:hAnsi="Cambria Math" w:cs="Times New Roman"/>
            <w:sz w:val="28"/>
            <w:szCs w:val="28"/>
            <w:lang w:eastAsia="zh-CN"/>
          </w:rPr>
          <m:t>δ</m:t>
        </m:r>
      </m:oMath>
      <w:r w:rsidRPr="006C19CE">
        <w:rPr>
          <w:rFonts w:ascii="Times New Roman" w:eastAsia="Times New Roman" w:hAnsi="Times New Roman" w:cs="Times New Roman"/>
          <w:iCs/>
          <w:sz w:val="28"/>
          <w:szCs w:val="28"/>
          <w:lang w:eastAsia="zh-CN"/>
        </w:rPr>
        <w:t xml:space="preserve"> to be zero since the series is stationary as observed in the sample autocorrelation. Thus, the autoregressive model for this process can be presented as </w:t>
      </w:r>
    </w:p>
    <w:p w14:paraId="3F4FC3E3" w14:textId="77777777" w:rsidR="00B163E2" w:rsidRPr="006C19CE" w:rsidRDefault="009004B0" w:rsidP="00277F75">
      <w:pPr>
        <w:spacing w:line="360" w:lineRule="auto"/>
        <w:jc w:val="both"/>
        <w:rPr>
          <w:rFonts w:ascii="Times New Roman" w:eastAsia="Times New Roman" w:hAnsi="Times New Roman" w:cs="Times New Roman"/>
          <w:iCs/>
          <w:sz w:val="28"/>
          <w:szCs w:val="28"/>
          <w:lang w:eastAsia="zh-CN"/>
        </w:rPr>
      </w:pPr>
      <m:oMathPara>
        <m:oMathParaPr>
          <m:jc m:val="left"/>
        </m:oMathParaP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oMath>
      </m:oMathPara>
    </w:p>
    <w:p w14:paraId="721AAC4F" w14:textId="77777777" w:rsidR="00B163E2" w:rsidRPr="006C19CE" w:rsidRDefault="00786994" w:rsidP="00277F75">
      <w:pPr>
        <w:spacing w:line="360" w:lineRule="auto"/>
        <w:jc w:val="both"/>
        <w:rPr>
          <w:rFonts w:ascii="Times New Roman" w:eastAsia="Times New Roman" w:hAnsi="Times New Roman" w:cs="Times New Roman"/>
          <w:iCs/>
          <w:sz w:val="28"/>
          <w:szCs w:val="28"/>
          <w:lang w:eastAsia="zh-CN"/>
        </w:rPr>
      </w:pPr>
      <w:proofErr w:type="gramStart"/>
      <w:r w:rsidRPr="006C19CE">
        <w:rPr>
          <w:rFonts w:ascii="Times New Roman" w:eastAsia="Times New Roman" w:hAnsi="Times New Roman" w:cs="Times New Roman"/>
          <w:iCs/>
          <w:sz w:val="28"/>
          <w:szCs w:val="28"/>
          <w:lang w:eastAsia="zh-CN"/>
        </w:rPr>
        <w:t>w</w:t>
      </w:r>
      <w:r w:rsidR="00B163E2" w:rsidRPr="006C19CE">
        <w:rPr>
          <w:rFonts w:ascii="Times New Roman" w:eastAsia="Times New Roman" w:hAnsi="Times New Roman" w:cs="Times New Roman"/>
          <w:iCs/>
          <w:sz w:val="28"/>
          <w:szCs w:val="28"/>
          <w:lang w:eastAsia="zh-CN"/>
        </w:rPr>
        <w:t>here</w:t>
      </w:r>
      <w:proofErr w:type="gramEnd"/>
      <w:r w:rsidR="00B163E2" w:rsidRPr="006C19CE">
        <w:rPr>
          <w:rFonts w:ascii="Times New Roman" w:eastAsia="Times New Roman" w:hAnsi="Times New Roman" w:cs="Times New Roman"/>
          <w:iCs/>
          <w:sz w:val="28"/>
          <w:szCs w:val="28"/>
          <w:lang w:eastAsia="zh-CN"/>
        </w:rPr>
        <w:t>;</w:t>
      </w:r>
    </w:p>
    <w:p w14:paraId="04515288" w14:textId="77777777" w:rsidR="00B163E2" w:rsidRPr="006C19CE" w:rsidRDefault="00B163E2" w:rsidP="00277F75">
      <w:pPr>
        <w:spacing w:line="360" w:lineRule="auto"/>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iCs/>
          <w:sz w:val="28"/>
          <w:szCs w:val="28"/>
          <w:lang w:eastAsia="zh-CN"/>
        </w:rPr>
        <w:t xml:space="preserve"> </w:t>
      </w:r>
      <m:oMath>
        <m:sSub>
          <m:sSubPr>
            <m:ctrlPr>
              <w:rPr>
                <w:rFonts w:ascii="Cambria Math" w:eastAsia="Times New Roman" w:hAnsi="Cambria Math" w:cs="Times New Roman"/>
                <w:i/>
                <w:iCs/>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m:t>
        </m:r>
      </m:oMath>
      <w:r w:rsidRPr="006C19CE">
        <w:rPr>
          <w:rFonts w:ascii="Times New Roman" w:eastAsia="Times New Roman" w:hAnsi="Times New Roman" w:cs="Times New Roman"/>
          <w:sz w:val="28"/>
          <w:szCs w:val="28"/>
          <w:lang w:eastAsia="zh-CN"/>
        </w:rPr>
        <w:t xml:space="preserve"> </w:t>
      </w:r>
      <w:proofErr w:type="gramStart"/>
      <w:r w:rsidRPr="006C19CE">
        <w:rPr>
          <w:rFonts w:ascii="Times New Roman" w:eastAsia="Times New Roman" w:hAnsi="Times New Roman" w:cs="Times New Roman"/>
          <w:sz w:val="28"/>
          <w:szCs w:val="28"/>
          <w:lang w:eastAsia="zh-CN"/>
        </w:rPr>
        <w:t>last</w:t>
      </w:r>
      <w:proofErr w:type="gramEnd"/>
      <w:r w:rsidRPr="006C19CE">
        <w:rPr>
          <w:rFonts w:ascii="Times New Roman" w:eastAsia="Times New Roman" w:hAnsi="Times New Roman" w:cs="Times New Roman"/>
          <w:sz w:val="28"/>
          <w:szCs w:val="28"/>
          <w:lang w:eastAsia="zh-CN"/>
        </w:rPr>
        <w:t xml:space="preserve"> figure in the series</w:t>
      </w:r>
    </w:p>
    <w:p w14:paraId="3ED7DA63" w14:textId="77777777" w:rsidR="00B163E2" w:rsidRPr="006C19CE" w:rsidRDefault="00786994" w:rsidP="00277F75">
      <w:pPr>
        <w:spacing w:line="360" w:lineRule="auto"/>
        <w:jc w:val="both"/>
        <w:rPr>
          <w:rFonts w:ascii="Times New Roman" w:eastAsia="Times New Roman" w:hAnsi="Times New Roman" w:cs="Times New Roman"/>
          <w:bCs/>
          <w:sz w:val="28"/>
          <w:szCs w:val="28"/>
          <w:lang w:eastAsia="zh-CN"/>
        </w:rPr>
      </w:pPr>
      <w:r w:rsidRPr="006C19CE">
        <w:rPr>
          <w:rFonts w:ascii="Times New Roman" w:eastAsia="Times New Roman" w:hAnsi="Times New Roman" w:cs="Times New Roman"/>
          <w:bCs/>
          <w:sz w:val="28"/>
          <w:szCs w:val="28"/>
          <w:lang w:eastAsia="zh-CN"/>
        </w:rPr>
        <w:t xml:space="preserve">Recall also that, </w:t>
      </w:r>
    </w:p>
    <w:p w14:paraId="79E1DD88" w14:textId="77777777" w:rsidR="00B163E2" w:rsidRPr="006C19CE" w:rsidRDefault="009004B0" w:rsidP="00B163E2">
      <w:pPr>
        <w:spacing w:line="480" w:lineRule="auto"/>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r>
            <w:rPr>
              <w:rFonts w:ascii="Cambria Math" w:eastAsia="Times New Roman" w:hAnsi="Cambria Math" w:cs="Times New Roman"/>
              <w:sz w:val="28"/>
              <w:szCs w:val="28"/>
              <w:lang w:eastAsia="zh-CN"/>
            </w:rPr>
            <m:t xml:space="preserve">=0.29,  </m:t>
          </m:r>
          <m:sSub>
            <m:sSubPr>
              <m:ctrlPr>
                <w:rPr>
                  <w:rFonts w:ascii="Cambria Math" w:eastAsia="Times New Roman" w:hAnsi="Cambria Math" w:cs="Times New Roman"/>
                  <w:i/>
                  <w:kern w:val="2"/>
                  <w:sz w:val="28"/>
                  <w:szCs w:val="28"/>
                  <w:lang w:val="en-GB"/>
                  <w14:ligatures w14:val="standardContextual"/>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r>
            <w:rPr>
              <w:rFonts w:ascii="Cambria Math" w:eastAsia="Times New Roman" w:hAnsi="Cambria Math" w:cs="Times New Roman"/>
              <w:sz w:val="28"/>
              <w:szCs w:val="28"/>
              <w:lang w:eastAsia="zh-CN"/>
            </w:rPr>
            <m:t>=400.65</m:t>
          </m:r>
        </m:oMath>
      </m:oMathPara>
    </w:p>
    <w:p w14:paraId="68FC94E1" w14:textId="71977C3D" w:rsidR="00B163E2" w:rsidRPr="006C19CE" w:rsidRDefault="006D3B11" w:rsidP="00786994">
      <w:pPr>
        <w:spacing w:line="240" w:lineRule="auto"/>
        <w:jc w:val="center"/>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6</w:t>
      </w:r>
      <w:r w:rsidR="00786994" w:rsidRPr="006C19CE">
        <w:rPr>
          <w:rFonts w:ascii="Times New Roman" w:eastAsia="Times New Roman" w:hAnsi="Times New Roman" w:cs="Times New Roman"/>
          <w:b/>
          <w:sz w:val="28"/>
          <w:szCs w:val="28"/>
          <w:lang w:eastAsia="zh-CN"/>
        </w:rPr>
        <w:t>.0</w:t>
      </w:r>
      <w:r w:rsidR="00786994" w:rsidRPr="006C19CE">
        <w:rPr>
          <w:rFonts w:ascii="Times New Roman" w:eastAsia="Times New Roman" w:hAnsi="Times New Roman" w:cs="Times New Roman"/>
          <w:sz w:val="28"/>
          <w:szCs w:val="28"/>
          <w:lang w:eastAsia="zh-CN"/>
        </w:rPr>
        <w:t xml:space="preserve"> </w:t>
      </w:r>
      <w:r w:rsidR="00B163E2" w:rsidRPr="006C19CE">
        <w:rPr>
          <w:rFonts w:ascii="Times New Roman" w:eastAsia="Times New Roman" w:hAnsi="Times New Roman" w:cs="Times New Roman"/>
          <w:b/>
          <w:sz w:val="28"/>
          <w:szCs w:val="28"/>
          <w:lang w:eastAsia="zh-CN"/>
        </w:rPr>
        <w:t>FORECASTING THE AUTOREGRESSIVE PROCESS AR (1) FOR 2022 QUARTERS</w:t>
      </w:r>
    </w:p>
    <w:p w14:paraId="3CE859EC" w14:textId="77777777"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FOR THE FIRST QUARTER</w:t>
      </w:r>
    </w:p>
    <w:p w14:paraId="38CE98F0" w14:textId="77777777" w:rsidR="00B163E2" w:rsidRPr="006C19CE" w:rsidRDefault="009004B0"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m:t>
              </m:r>
            </m:sub>
          </m:sSub>
        </m:oMath>
      </m:oMathPara>
    </w:p>
    <w:p w14:paraId="68CDFFBC"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400.65</m:t>
          </m:r>
        </m:oMath>
      </m:oMathPara>
    </w:p>
    <w:p w14:paraId="41D8B340"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=116.19</m:t>
          </m:r>
        </m:oMath>
      </m:oMathPara>
    </w:p>
    <w:p w14:paraId="316183EE" w14:textId="77777777"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FOR THE SECOND QUARTER</w:t>
      </w:r>
    </w:p>
    <w:p w14:paraId="050F0799" w14:textId="77777777" w:rsidR="00B163E2" w:rsidRPr="006C19CE" w:rsidRDefault="009004B0"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t+2</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t+1</m:t>
              </m:r>
            </m:sub>
          </m:sSub>
        </m:oMath>
      </m:oMathPara>
    </w:p>
    <w:p w14:paraId="2CA32CA9"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116.19</m:t>
          </m:r>
        </m:oMath>
      </m:oMathPara>
    </w:p>
    <w:p w14:paraId="0AF50C17"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=33.70</m:t>
          </m:r>
        </m:oMath>
      </m:oMathPara>
    </w:p>
    <w:p w14:paraId="75DD86C6" w14:textId="77777777"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FOR THE SECOND QUARTER</w:t>
      </w:r>
    </w:p>
    <w:p w14:paraId="4E885184" w14:textId="77777777" w:rsidR="00B163E2" w:rsidRPr="006C19CE" w:rsidRDefault="009004B0"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t+3</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t+2</m:t>
              </m:r>
            </m:sub>
          </m:sSub>
        </m:oMath>
      </m:oMathPara>
    </w:p>
    <w:p w14:paraId="5EAC0AE5"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33.70</m:t>
          </m:r>
        </m:oMath>
      </m:oMathPara>
    </w:p>
    <w:p w14:paraId="092ADA26"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=9.77</m:t>
          </m:r>
        </m:oMath>
      </m:oMathPara>
    </w:p>
    <w:p w14:paraId="4BFF86F2" w14:textId="77777777" w:rsidR="00B163E2" w:rsidRPr="006C19CE" w:rsidRDefault="00B163E2" w:rsidP="00786994">
      <w:pPr>
        <w:spacing w:after="0"/>
        <w:jc w:val="both"/>
        <w:rPr>
          <w:rFonts w:ascii="Times New Roman" w:eastAsia="Times New Roman" w:hAnsi="Times New Roman" w:cs="Times New Roman"/>
          <w:sz w:val="28"/>
          <w:szCs w:val="28"/>
          <w:lang w:eastAsia="zh-CN"/>
        </w:rPr>
      </w:pPr>
      <w:r w:rsidRPr="006C19CE">
        <w:rPr>
          <w:rFonts w:ascii="Times New Roman" w:eastAsia="Times New Roman" w:hAnsi="Times New Roman" w:cs="Times New Roman"/>
          <w:sz w:val="28"/>
          <w:szCs w:val="28"/>
          <w:lang w:eastAsia="zh-CN"/>
        </w:rPr>
        <w:t>FOR THE FOURTH QUARTER</w:t>
      </w:r>
    </w:p>
    <w:p w14:paraId="24E8D306" w14:textId="77777777" w:rsidR="00B163E2" w:rsidRPr="006C19CE" w:rsidRDefault="009004B0" w:rsidP="00786994">
      <w:pPr>
        <w:spacing w:after="0"/>
        <w:jc w:val="both"/>
        <w:rPr>
          <w:rFonts w:ascii="Times New Roman" w:eastAsia="Times New Roman" w:hAnsi="Times New Roman" w:cs="Times New Roman"/>
          <w:sz w:val="28"/>
          <w:szCs w:val="28"/>
          <w:lang w:eastAsia="zh-CN"/>
        </w:rPr>
      </w:pPr>
      <m:oMathPara>
        <m:oMathParaPr>
          <m:jc m:val="left"/>
        </m:oMathParaPr>
        <m:oMath>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t+4</m:t>
              </m:r>
            </m:sub>
          </m:sSub>
          <m:r>
            <w:rPr>
              <w:rFonts w:ascii="Cambria Math" w:eastAsia="Times New Roman" w:hAnsi="Cambria Math" w:cs="Times New Roman"/>
              <w:sz w:val="28"/>
              <w:szCs w:val="28"/>
              <w:lang w:eastAsia="zh-CN"/>
            </w:rPr>
            <m:t>=</m:t>
          </m:r>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ϕ</m:t>
              </m:r>
            </m:e>
            <m:sub>
              <m:r>
                <w:rPr>
                  <w:rFonts w:ascii="Cambria Math" w:eastAsia="Times New Roman" w:hAnsi="Cambria Math" w:cs="Times New Roman"/>
                  <w:sz w:val="28"/>
                  <w:szCs w:val="28"/>
                  <w:lang w:eastAsia="zh-CN"/>
                </w:rPr>
                <m:t>1</m:t>
              </m:r>
            </m:sub>
          </m:sSub>
          <m:sSub>
            <m:sSubPr>
              <m:ctrlPr>
                <w:rPr>
                  <w:rFonts w:ascii="Cambria Math" w:eastAsia="Times New Roman" w:hAnsi="Cambria Math" w:cs="Times New Roman"/>
                  <w:i/>
                  <w:sz w:val="28"/>
                  <w:szCs w:val="28"/>
                  <w:lang w:eastAsia="zh-CN"/>
                </w:rPr>
              </m:ctrlPr>
            </m:sSubPr>
            <m:e>
              <m:r>
                <w:rPr>
                  <w:rFonts w:ascii="Cambria Math" w:eastAsia="Times New Roman" w:hAnsi="Cambria Math" w:cs="Times New Roman"/>
                  <w:sz w:val="28"/>
                  <w:szCs w:val="28"/>
                  <w:lang w:eastAsia="zh-CN"/>
                </w:rPr>
                <m:t>y</m:t>
              </m:r>
            </m:e>
            <m:sub>
              <m:r>
                <w:rPr>
                  <w:rFonts w:ascii="Cambria Math" w:eastAsia="Times New Roman" w:hAnsi="Cambria Math" w:cs="Times New Roman"/>
                  <w:sz w:val="28"/>
                  <w:szCs w:val="28"/>
                  <w:lang w:eastAsia="zh-CN"/>
                </w:rPr>
                <m:t>t+3</m:t>
              </m:r>
            </m:sub>
          </m:sSub>
        </m:oMath>
      </m:oMathPara>
    </w:p>
    <w:p w14:paraId="12F4503E" w14:textId="77777777" w:rsidR="00B163E2" w:rsidRPr="006C19CE" w:rsidRDefault="00B163E2"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0.29 x 9.77</m:t>
          </m:r>
        </m:oMath>
      </m:oMathPara>
    </w:p>
    <w:p w14:paraId="41B723CE" w14:textId="77777777" w:rsidR="00B163E2" w:rsidRPr="006C19CE" w:rsidRDefault="00786994" w:rsidP="00786994">
      <w:pPr>
        <w:spacing w:after="0"/>
        <w:jc w:val="both"/>
        <w:rPr>
          <w:rFonts w:ascii="Times New Roman" w:eastAsia="Times New Roman" w:hAnsi="Times New Roman" w:cs="Times New Roman"/>
          <w:sz w:val="28"/>
          <w:szCs w:val="28"/>
          <w:lang w:eastAsia="zh-CN"/>
        </w:rPr>
      </w:pPr>
      <m:oMathPara>
        <m:oMathParaPr>
          <m:jc m:val="left"/>
        </m:oMathParaPr>
        <m:oMath>
          <m:r>
            <w:rPr>
              <w:rFonts w:ascii="Cambria Math" w:eastAsia="Times New Roman" w:hAnsi="Cambria Math" w:cs="Times New Roman"/>
              <w:sz w:val="28"/>
              <w:szCs w:val="28"/>
              <w:lang w:eastAsia="zh-CN"/>
            </w:rPr>
            <m:t xml:space="preserve">        =2.83</m:t>
          </m:r>
        </m:oMath>
      </m:oMathPara>
    </w:p>
    <w:p w14:paraId="29E5620A" w14:textId="77777777" w:rsidR="00277F75" w:rsidRPr="006C19CE" w:rsidRDefault="00277F75" w:rsidP="00786994">
      <w:pPr>
        <w:spacing w:after="0"/>
        <w:jc w:val="both"/>
        <w:rPr>
          <w:rFonts w:ascii="Times New Roman" w:eastAsia="Times New Roman" w:hAnsi="Times New Roman" w:cs="Times New Roman"/>
          <w:sz w:val="28"/>
          <w:szCs w:val="28"/>
          <w:lang w:eastAsia="zh-CN"/>
        </w:rPr>
      </w:pPr>
    </w:p>
    <w:p w14:paraId="5FEEE90E" w14:textId="77777777" w:rsidR="00786994" w:rsidRDefault="00786994" w:rsidP="00B163E2">
      <w:pPr>
        <w:spacing w:after="0" w:line="480" w:lineRule="auto"/>
        <w:jc w:val="both"/>
        <w:rPr>
          <w:rFonts w:ascii="Times New Roman" w:hAnsi="Times New Roman" w:cs="Times New Roman"/>
        </w:rPr>
      </w:pPr>
    </w:p>
    <w:p w14:paraId="4934D55D" w14:textId="77777777" w:rsidR="00997A0D" w:rsidRDefault="00997A0D" w:rsidP="00B163E2">
      <w:pPr>
        <w:spacing w:after="0" w:line="480" w:lineRule="auto"/>
        <w:jc w:val="both"/>
        <w:rPr>
          <w:rFonts w:ascii="Times New Roman" w:hAnsi="Times New Roman" w:cs="Times New Roman"/>
        </w:rPr>
      </w:pPr>
    </w:p>
    <w:p w14:paraId="0AEA327F" w14:textId="77777777" w:rsidR="00997A0D" w:rsidRPr="006C19CE" w:rsidRDefault="00997A0D" w:rsidP="00B163E2">
      <w:pPr>
        <w:spacing w:after="0" w:line="480" w:lineRule="auto"/>
        <w:jc w:val="both"/>
        <w:rPr>
          <w:rFonts w:ascii="Times New Roman" w:hAnsi="Times New Roman" w:cs="Times New Roman"/>
        </w:rPr>
      </w:pPr>
    </w:p>
    <w:p w14:paraId="6B6FAC9A" w14:textId="4400484B" w:rsidR="00D12247" w:rsidRPr="006C19CE" w:rsidRDefault="006D3B11" w:rsidP="00B163E2">
      <w:pPr>
        <w:spacing w:after="0" w:line="480" w:lineRule="auto"/>
        <w:jc w:val="both"/>
        <w:rPr>
          <w:rFonts w:ascii="Times New Roman" w:hAnsi="Times New Roman" w:cs="Times New Roman"/>
          <w:b/>
          <w:sz w:val="24"/>
          <w:szCs w:val="24"/>
        </w:rPr>
      </w:pPr>
      <w:r>
        <w:rPr>
          <w:rFonts w:ascii="Times New Roman" w:hAnsi="Times New Roman" w:cs="Times New Roman"/>
          <w:b/>
        </w:rPr>
        <w:t>7</w:t>
      </w:r>
      <w:r w:rsidR="00786994" w:rsidRPr="006C19CE">
        <w:rPr>
          <w:rFonts w:ascii="Times New Roman" w:hAnsi="Times New Roman" w:cs="Times New Roman"/>
          <w:b/>
        </w:rPr>
        <w:t>.0</w:t>
      </w:r>
      <w:r w:rsidR="00786994" w:rsidRPr="006C19CE">
        <w:rPr>
          <w:rFonts w:ascii="Times New Roman" w:hAnsi="Times New Roman" w:cs="Times New Roman"/>
        </w:rPr>
        <w:t xml:space="preserve">   </w:t>
      </w:r>
      <w:r w:rsidR="00051269">
        <w:rPr>
          <w:rFonts w:ascii="Times New Roman" w:hAnsi="Times New Roman" w:cs="Times New Roman"/>
          <w:b/>
          <w:sz w:val="26"/>
          <w:szCs w:val="26"/>
        </w:rPr>
        <w:t>SUMMARY</w:t>
      </w:r>
      <w:r w:rsidR="00786994" w:rsidRPr="006C19CE">
        <w:rPr>
          <w:rFonts w:ascii="Times New Roman" w:hAnsi="Times New Roman" w:cs="Times New Roman"/>
          <w:b/>
          <w:sz w:val="26"/>
          <w:szCs w:val="26"/>
        </w:rPr>
        <w:t>:</w:t>
      </w:r>
    </w:p>
    <w:p w14:paraId="45A9E519" w14:textId="76660361" w:rsidR="00051269" w:rsidRPr="008E6D7C" w:rsidRDefault="00786994" w:rsidP="008E6D7C">
      <w:pPr>
        <w:spacing w:after="0" w:line="360" w:lineRule="auto"/>
        <w:jc w:val="both"/>
        <w:rPr>
          <w:rFonts w:ascii="Times New Roman" w:hAnsi="Times New Roman" w:cs="Times New Roman"/>
          <w:sz w:val="28"/>
          <w:szCs w:val="28"/>
        </w:rPr>
      </w:pPr>
      <w:r w:rsidRPr="008E6D7C">
        <w:rPr>
          <w:rFonts w:ascii="Times New Roman" w:hAnsi="Times New Roman" w:cs="Times New Roman"/>
          <w:sz w:val="28"/>
          <w:szCs w:val="28"/>
        </w:rPr>
        <w:t>The history of oil exploration in Nigeria reflects a trajectory of colonial enterprise, multinational dominance, nationalization, and ongoing reforms. While oil has brought immense revenue, it has also created dependency, environmental degradation, and socio-political tensions. The challenge for Nigeria remains how to manage its oil wealth sustainably while preparing for a future of energy transition.</w:t>
      </w:r>
      <w:r w:rsidRPr="008E6D7C">
        <w:rPr>
          <w:rFonts w:ascii="Times New Roman" w:hAnsi="Times New Roman" w:cs="Times New Roman"/>
          <w:sz w:val="28"/>
          <w:szCs w:val="28"/>
          <w:shd w:val="clear" w:color="auto" w:fill="FFFFFF"/>
        </w:rPr>
        <w:t xml:space="preserve"> </w:t>
      </w:r>
      <w:r w:rsidR="00BA7C02" w:rsidRPr="008E6D7C">
        <w:rPr>
          <w:rFonts w:ascii="Times New Roman" w:hAnsi="Times New Roman" w:cs="Times New Roman"/>
          <w:sz w:val="28"/>
          <w:szCs w:val="28"/>
        </w:rPr>
        <w:t>This study examined the dynamics of petroleum sales in Nigeria using autoregressive time-series models to capture the persistence and predictability of fluctuations in the sector</w:t>
      </w:r>
      <w:r w:rsidR="00BA7C02" w:rsidRPr="008E6D7C">
        <w:rPr>
          <w:rFonts w:ascii="Times New Roman" w:hAnsi="Times New Roman" w:cs="Times New Roman"/>
          <w:sz w:val="28"/>
          <w:szCs w:val="28"/>
          <w:shd w:val="clear" w:color="auto" w:fill="FFFFFF"/>
        </w:rPr>
        <w:t xml:space="preserve">. It </w:t>
      </w:r>
      <w:r w:rsidRPr="008E6D7C">
        <w:rPr>
          <w:rFonts w:ascii="Times New Roman" w:hAnsi="Times New Roman" w:cs="Times New Roman"/>
          <w:sz w:val="28"/>
          <w:szCs w:val="28"/>
          <w:shd w:val="clear" w:color="auto" w:fill="FFFFFF"/>
        </w:rPr>
        <w:t>examined the sales of petroleum products by the Nigerian National Petroleum Corporation (NNPC</w:t>
      </w:r>
      <w:proofErr w:type="gramStart"/>
      <w:r w:rsidRPr="008E6D7C">
        <w:rPr>
          <w:rFonts w:ascii="Times New Roman" w:hAnsi="Times New Roman" w:cs="Times New Roman"/>
          <w:sz w:val="28"/>
          <w:szCs w:val="28"/>
          <w:shd w:val="clear" w:color="auto" w:fill="FFFFFF"/>
        </w:rPr>
        <w:t xml:space="preserve">) </w:t>
      </w:r>
      <w:r w:rsidR="00051269" w:rsidRPr="008E6D7C">
        <w:rPr>
          <w:rFonts w:ascii="Times New Roman" w:hAnsi="Times New Roman" w:cs="Times New Roman"/>
          <w:sz w:val="28"/>
          <w:szCs w:val="28"/>
          <w:shd w:val="clear" w:color="auto" w:fill="FFFFFF"/>
        </w:rPr>
        <w:t xml:space="preserve"> between</w:t>
      </w:r>
      <w:proofErr w:type="gramEnd"/>
      <w:r w:rsidR="00051269" w:rsidRPr="008E6D7C">
        <w:rPr>
          <w:rFonts w:ascii="Times New Roman" w:hAnsi="Times New Roman" w:cs="Times New Roman"/>
          <w:sz w:val="28"/>
          <w:szCs w:val="28"/>
          <w:shd w:val="clear" w:color="auto" w:fill="FFFFFF"/>
        </w:rPr>
        <w:t xml:space="preserve">  201</w:t>
      </w:r>
      <w:r w:rsidRPr="008E6D7C">
        <w:rPr>
          <w:rFonts w:ascii="Times New Roman" w:hAnsi="Times New Roman" w:cs="Times New Roman"/>
          <w:sz w:val="28"/>
          <w:szCs w:val="28"/>
          <w:shd w:val="clear" w:color="auto" w:fill="FFFFFF"/>
        </w:rPr>
        <w:t>5 to 2021. Quarterly sales data in series according to Lags K: 0, 1, 2, 3, 4, 5 were computed. Estimation of auto</w:t>
      </w:r>
      <w:r w:rsidR="00F731C5" w:rsidRPr="008E6D7C">
        <w:rPr>
          <w:rFonts w:ascii="Times New Roman" w:hAnsi="Times New Roman" w:cs="Times New Roman"/>
          <w:sz w:val="28"/>
          <w:szCs w:val="28"/>
          <w:shd w:val="clear" w:color="auto" w:fill="FFFFFF"/>
        </w:rPr>
        <w:t>-</w:t>
      </w:r>
      <w:r w:rsidRPr="008E6D7C">
        <w:rPr>
          <w:rFonts w:ascii="Times New Roman" w:hAnsi="Times New Roman" w:cs="Times New Roman"/>
          <w:sz w:val="28"/>
          <w:szCs w:val="28"/>
          <w:shd w:val="clear" w:color="auto" w:fill="FFFFFF"/>
        </w:rPr>
        <w:t>covariance and auto</w:t>
      </w:r>
      <w:r w:rsidR="00F731C5" w:rsidRPr="008E6D7C">
        <w:rPr>
          <w:rFonts w:ascii="Times New Roman" w:hAnsi="Times New Roman" w:cs="Times New Roman"/>
          <w:sz w:val="28"/>
          <w:szCs w:val="28"/>
          <w:shd w:val="clear" w:color="auto" w:fill="FFFFFF"/>
        </w:rPr>
        <w:t>-</w:t>
      </w:r>
      <w:r w:rsidRPr="008E6D7C">
        <w:rPr>
          <w:rFonts w:ascii="Times New Roman" w:hAnsi="Times New Roman" w:cs="Times New Roman"/>
          <w:sz w:val="28"/>
          <w:szCs w:val="28"/>
          <w:shd w:val="clear" w:color="auto" w:fill="FFFFFF"/>
        </w:rPr>
        <w:t>correlation for Lags K: 0, 1, 2, 3, 4, 5 were obtained. High fluctuations in sales were recorded in 2017 and 2018 due to lack of adequate supply of stock. The forecasted values for 2022 quarters were observed to be less than the recorded values for the previous year.</w:t>
      </w:r>
      <w:r w:rsidR="00CF6087" w:rsidRPr="008E6D7C">
        <w:rPr>
          <w:rFonts w:ascii="Times New Roman" w:hAnsi="Times New Roman" w:cs="Times New Roman"/>
          <w:sz w:val="28"/>
          <w:szCs w:val="28"/>
          <w:shd w:val="clear" w:color="auto" w:fill="FFFFFF"/>
        </w:rPr>
        <w:t xml:space="preserve"> Furthermore, as the forecast for 2022 quarters were increasing in the same order, the forecasted values were decreasing. </w:t>
      </w:r>
      <w:r w:rsidR="00051269" w:rsidRPr="008E6D7C">
        <w:rPr>
          <w:rFonts w:ascii="Times New Roman" w:hAnsi="Times New Roman" w:cs="Times New Roman"/>
          <w:sz w:val="28"/>
          <w:szCs w:val="28"/>
        </w:rPr>
        <w:t xml:space="preserve"> The analysis</w:t>
      </w:r>
      <w:r w:rsidR="00C94212" w:rsidRPr="008E6D7C">
        <w:rPr>
          <w:rFonts w:ascii="Times New Roman" w:hAnsi="Times New Roman" w:cs="Times New Roman"/>
          <w:sz w:val="28"/>
          <w:szCs w:val="28"/>
        </w:rPr>
        <w:t xml:space="preserve"> further</w:t>
      </w:r>
      <w:r w:rsidR="00051269" w:rsidRPr="008E6D7C">
        <w:rPr>
          <w:rFonts w:ascii="Times New Roman" w:hAnsi="Times New Roman" w:cs="Times New Roman"/>
          <w:sz w:val="28"/>
          <w:szCs w:val="28"/>
        </w:rPr>
        <w:t xml:space="preserve"> revealed that petroleum sales exhibit strong autocorrelation, implying that current sales volumes are significantly influenced by their historical patterns. This persistence reflects structural characteristics of Nigeria’s oil economy, where production, exports, and revenues are heavily dependent on policy cycles, infrastructure capacity, and global market conditions. The autoregressive model proved useful in identifying short-run dependencies and forecasting future sales within a limited horizon.</w:t>
      </w:r>
    </w:p>
    <w:p w14:paraId="21C6B76A" w14:textId="77777777" w:rsidR="00051269" w:rsidRPr="008E6D7C" w:rsidRDefault="00051269" w:rsidP="008E6D7C">
      <w:pPr>
        <w:pStyle w:val="NormalWeb"/>
        <w:spacing w:line="360" w:lineRule="auto"/>
        <w:jc w:val="both"/>
        <w:rPr>
          <w:sz w:val="28"/>
          <w:szCs w:val="28"/>
        </w:rPr>
      </w:pPr>
      <w:r w:rsidRPr="008E6D7C">
        <w:rPr>
          <w:sz w:val="28"/>
          <w:szCs w:val="28"/>
        </w:rPr>
        <w:t xml:space="preserve">However, the results also suggest the presence of volatility and possible structural breaks associated with major institutional and policy changes — notably, the implementation of the </w:t>
      </w:r>
      <w:r w:rsidRPr="008E6D7C">
        <w:rPr>
          <w:rStyle w:val="Emphasis"/>
          <w:rFonts w:ascii="Times New Roman" w:hAnsi="Times New Roman"/>
          <w:sz w:val="28"/>
          <w:szCs w:val="28"/>
        </w:rPr>
        <w:t>Petroleum Industry Act (PIA) 2021</w:t>
      </w:r>
      <w:r w:rsidRPr="008E6D7C">
        <w:rPr>
          <w:sz w:val="28"/>
          <w:szCs w:val="28"/>
        </w:rPr>
        <w:t xml:space="preserve">, the commercialization </w:t>
      </w:r>
      <w:r w:rsidRPr="008E6D7C">
        <w:rPr>
          <w:sz w:val="28"/>
          <w:szCs w:val="28"/>
        </w:rPr>
        <w:lastRenderedPageBreak/>
        <w:t xml:space="preserve">of </w:t>
      </w:r>
      <w:r w:rsidRPr="008E6D7C">
        <w:rPr>
          <w:rStyle w:val="Emphasis"/>
          <w:rFonts w:ascii="Times New Roman" w:hAnsi="Times New Roman"/>
          <w:sz w:val="28"/>
          <w:szCs w:val="28"/>
        </w:rPr>
        <w:t>NNPC Limited</w:t>
      </w:r>
      <w:r w:rsidRPr="008E6D7C">
        <w:rPr>
          <w:sz w:val="28"/>
          <w:szCs w:val="28"/>
        </w:rPr>
        <w:t xml:space="preserve">, and the start-up of large-scale refining projects such as the </w:t>
      </w:r>
      <w:proofErr w:type="spellStart"/>
      <w:r w:rsidRPr="008E6D7C">
        <w:rPr>
          <w:rStyle w:val="Emphasis"/>
          <w:rFonts w:ascii="Times New Roman" w:hAnsi="Times New Roman"/>
          <w:sz w:val="28"/>
          <w:szCs w:val="28"/>
        </w:rPr>
        <w:t>Dangote</w:t>
      </w:r>
      <w:proofErr w:type="spellEnd"/>
      <w:r w:rsidRPr="008E6D7C">
        <w:rPr>
          <w:rStyle w:val="Emphasis"/>
          <w:rFonts w:ascii="Times New Roman" w:hAnsi="Times New Roman"/>
          <w:sz w:val="28"/>
          <w:szCs w:val="28"/>
        </w:rPr>
        <w:t xml:space="preserve"> Refinery</w:t>
      </w:r>
      <w:r w:rsidRPr="008E6D7C">
        <w:rPr>
          <w:sz w:val="28"/>
          <w:szCs w:val="28"/>
        </w:rPr>
        <w:t>. These developments have altered the dynamics of supply, pricing, and export flows, reducing the stability of historical patterns captured by linear autoregressive models. Non-market factors such as oil theft, vandalism, and exchange-rate fluctuations further contribute to irregularities in the sales data, complicating long-term forecasting accuracy.</w:t>
      </w:r>
    </w:p>
    <w:p w14:paraId="5F773459" w14:textId="77777777" w:rsidR="00051269" w:rsidRPr="008E6D7C" w:rsidRDefault="00051269" w:rsidP="008E6D7C">
      <w:pPr>
        <w:pStyle w:val="NormalWeb"/>
        <w:spacing w:line="360" w:lineRule="auto"/>
        <w:jc w:val="both"/>
        <w:rPr>
          <w:sz w:val="28"/>
          <w:szCs w:val="28"/>
        </w:rPr>
      </w:pPr>
      <w:r w:rsidRPr="008E6D7C">
        <w:rPr>
          <w:sz w:val="28"/>
          <w:szCs w:val="28"/>
        </w:rPr>
        <w:t xml:space="preserve">In essence, while autoregressive models provide valuable short-term forecasts and insight into the internal momentum of petroleum sales, their explanatory power declines during periods of structural change. The findings therefore underscore the need for flexible </w:t>
      </w:r>
      <w:proofErr w:type="spellStart"/>
      <w:r w:rsidRPr="008E6D7C">
        <w:rPr>
          <w:sz w:val="28"/>
          <w:szCs w:val="28"/>
        </w:rPr>
        <w:t>modeling</w:t>
      </w:r>
      <w:proofErr w:type="spellEnd"/>
      <w:r w:rsidRPr="008E6D7C">
        <w:rPr>
          <w:sz w:val="28"/>
          <w:szCs w:val="28"/>
        </w:rPr>
        <w:t xml:space="preserve"> frameworks that can accommodate regime shifts and exogenous policy shocks, which are characteristic of Nigeria’s evolving petroleum sector.</w:t>
      </w:r>
    </w:p>
    <w:p w14:paraId="77880ACC" w14:textId="5E44C64F" w:rsidR="00705E41" w:rsidRPr="008E6D7C" w:rsidRDefault="00085C17" w:rsidP="00705E41">
      <w:pPr>
        <w:pStyle w:val="Heading3"/>
        <w:spacing w:line="360" w:lineRule="auto"/>
        <w:rPr>
          <w:rFonts w:ascii="Times New Roman" w:hAnsi="Times New Roman"/>
          <w:color w:val="000000" w:themeColor="text1"/>
        </w:rPr>
      </w:pPr>
      <w:r>
        <w:rPr>
          <w:rStyle w:val="Strong"/>
          <w:rFonts w:ascii="Times New Roman" w:hAnsi="Times New Roman"/>
          <w:bCs w:val="0"/>
          <w:color w:val="000000" w:themeColor="text1"/>
        </w:rPr>
        <w:t>8</w:t>
      </w:r>
      <w:r w:rsidR="00C94212" w:rsidRPr="009161EC">
        <w:rPr>
          <w:rStyle w:val="Strong"/>
          <w:rFonts w:ascii="Times New Roman" w:hAnsi="Times New Roman"/>
          <w:bCs w:val="0"/>
          <w:color w:val="000000" w:themeColor="text1"/>
        </w:rPr>
        <w:t>.0:</w:t>
      </w:r>
      <w:r w:rsidR="00C94212" w:rsidRPr="008E6D7C">
        <w:rPr>
          <w:rStyle w:val="Strong"/>
          <w:rFonts w:ascii="Times New Roman" w:hAnsi="Times New Roman"/>
          <w:b w:val="0"/>
          <w:bCs w:val="0"/>
          <w:color w:val="000000" w:themeColor="text1"/>
        </w:rPr>
        <w:t xml:space="preserve"> </w:t>
      </w:r>
      <w:r w:rsidR="00051269" w:rsidRPr="008E6D7C">
        <w:rPr>
          <w:rStyle w:val="Strong"/>
          <w:rFonts w:ascii="Times New Roman" w:hAnsi="Times New Roman"/>
          <w:b w:val="0"/>
          <w:bCs w:val="0"/>
          <w:color w:val="000000" w:themeColor="text1"/>
        </w:rPr>
        <w:t xml:space="preserve"> </w:t>
      </w:r>
      <w:r w:rsidR="00705E41" w:rsidRPr="00705E41">
        <w:rPr>
          <w:rStyle w:val="Strong"/>
          <w:rFonts w:ascii="Times New Roman" w:hAnsi="Times New Roman"/>
          <w:bCs w:val="0"/>
          <w:color w:val="000000" w:themeColor="text1"/>
        </w:rPr>
        <w:t>CONCLUSION</w:t>
      </w:r>
    </w:p>
    <w:p w14:paraId="391329AC" w14:textId="77777777" w:rsidR="00705E41" w:rsidRPr="008E6D7C" w:rsidRDefault="00705E41" w:rsidP="00705E41">
      <w:pPr>
        <w:pStyle w:val="NormalWeb"/>
        <w:spacing w:line="360" w:lineRule="auto"/>
        <w:jc w:val="both"/>
        <w:rPr>
          <w:sz w:val="28"/>
          <w:szCs w:val="28"/>
        </w:rPr>
      </w:pPr>
      <w:r w:rsidRPr="008E6D7C">
        <w:rPr>
          <w:sz w:val="28"/>
          <w:szCs w:val="28"/>
        </w:rPr>
        <w:t xml:space="preserve">Ultimately, forecasting petroleum sales in Nigeria requires not only robust econometric techniques but also an enabling policy and institutional environment. The success of predictive </w:t>
      </w:r>
      <w:proofErr w:type="spellStart"/>
      <w:r w:rsidRPr="008E6D7C">
        <w:rPr>
          <w:sz w:val="28"/>
          <w:szCs w:val="28"/>
        </w:rPr>
        <w:t>modeling</w:t>
      </w:r>
      <w:proofErr w:type="spellEnd"/>
      <w:r w:rsidRPr="008E6D7C">
        <w:rPr>
          <w:sz w:val="28"/>
          <w:szCs w:val="28"/>
        </w:rPr>
        <w:t xml:space="preserve"> hinges on data integrity, market stability, and consistent implementation of reforms. By combining sound statistical tools with evidence-based governance, Nigeria can achieve more accurate planning, efficient resource management, and sustainable growth in its petroleum sector.</w:t>
      </w:r>
    </w:p>
    <w:p w14:paraId="1BB22B21" w14:textId="2A060E94" w:rsidR="00051269" w:rsidRPr="008E6D7C" w:rsidRDefault="00085C17" w:rsidP="008E6D7C">
      <w:pPr>
        <w:pStyle w:val="Heading3"/>
        <w:spacing w:line="360" w:lineRule="auto"/>
        <w:rPr>
          <w:rFonts w:ascii="Times New Roman" w:hAnsi="Times New Roman"/>
          <w:color w:val="000000" w:themeColor="text1"/>
        </w:rPr>
      </w:pPr>
      <w:r>
        <w:rPr>
          <w:rStyle w:val="Strong"/>
          <w:rFonts w:ascii="Times New Roman" w:hAnsi="Times New Roman"/>
          <w:bCs w:val="0"/>
          <w:color w:val="000000" w:themeColor="text1"/>
        </w:rPr>
        <w:t>9.0</w:t>
      </w:r>
      <w:r w:rsidR="00705E41">
        <w:rPr>
          <w:rStyle w:val="Strong"/>
          <w:rFonts w:ascii="Times New Roman" w:hAnsi="Times New Roman"/>
          <w:bCs w:val="0"/>
          <w:color w:val="000000" w:themeColor="text1"/>
        </w:rPr>
        <w:t xml:space="preserve">: </w:t>
      </w:r>
      <w:r w:rsidR="008E6D7C" w:rsidRPr="008E6D7C">
        <w:rPr>
          <w:rStyle w:val="Strong"/>
          <w:rFonts w:ascii="Times New Roman" w:hAnsi="Times New Roman"/>
          <w:bCs w:val="0"/>
          <w:color w:val="000000" w:themeColor="text1"/>
        </w:rPr>
        <w:t>RECOMMENDATIONS</w:t>
      </w:r>
    </w:p>
    <w:p w14:paraId="1D2D504E" w14:textId="77777777" w:rsidR="00051269" w:rsidRPr="008E6D7C" w:rsidRDefault="00051269" w:rsidP="008E6D7C">
      <w:pPr>
        <w:pStyle w:val="NormalWeb"/>
        <w:spacing w:line="360" w:lineRule="auto"/>
        <w:rPr>
          <w:sz w:val="28"/>
          <w:szCs w:val="28"/>
        </w:rPr>
      </w:pPr>
      <w:r w:rsidRPr="008E6D7C">
        <w:rPr>
          <w:sz w:val="28"/>
          <w:szCs w:val="28"/>
        </w:rPr>
        <w:t>Based on the findings, the following recommendations are proposed:</w:t>
      </w:r>
    </w:p>
    <w:p w14:paraId="6E6E8677" w14:textId="16EC76E9" w:rsidR="00051269" w:rsidRPr="008E6D7C" w:rsidRDefault="00051269" w:rsidP="00082FBF">
      <w:pPr>
        <w:pStyle w:val="NormalWeb"/>
        <w:numPr>
          <w:ilvl w:val="0"/>
          <w:numId w:val="9"/>
        </w:numPr>
        <w:spacing w:line="360" w:lineRule="auto"/>
        <w:rPr>
          <w:sz w:val="28"/>
          <w:szCs w:val="28"/>
        </w:rPr>
      </w:pPr>
      <w:r w:rsidRPr="00082FBF">
        <w:rPr>
          <w:rStyle w:val="Strong"/>
          <w:rFonts w:ascii="Times New Roman" w:hAnsi="Times New Roman"/>
          <w:sz w:val="28"/>
          <w:szCs w:val="28"/>
        </w:rPr>
        <w:t>Adopt Hybrid Forecasting Frameworks</w:t>
      </w:r>
      <w:proofErr w:type="gramStart"/>
      <w:r w:rsidRPr="00082FBF">
        <w:rPr>
          <w:rStyle w:val="Strong"/>
          <w:rFonts w:ascii="Times New Roman" w:hAnsi="Times New Roman"/>
          <w:sz w:val="28"/>
          <w:szCs w:val="28"/>
        </w:rPr>
        <w:t>:</w:t>
      </w:r>
      <w:proofErr w:type="gramEnd"/>
      <w:r w:rsidRPr="008E6D7C">
        <w:rPr>
          <w:sz w:val="28"/>
          <w:szCs w:val="28"/>
        </w:rPr>
        <w:br/>
        <w:t xml:space="preserve">Policymakers and analysts should complement autoregressive models with more adaptive approaches such as ARIMA–GARCH, Vector </w:t>
      </w:r>
      <w:proofErr w:type="spellStart"/>
      <w:r w:rsidRPr="008E6D7C">
        <w:rPr>
          <w:sz w:val="28"/>
          <w:szCs w:val="28"/>
        </w:rPr>
        <w:t>utoregression</w:t>
      </w:r>
      <w:proofErr w:type="spellEnd"/>
      <w:r w:rsidRPr="008E6D7C">
        <w:rPr>
          <w:sz w:val="28"/>
          <w:szCs w:val="28"/>
        </w:rPr>
        <w:t xml:space="preserve"> </w:t>
      </w:r>
      <w:r w:rsidRPr="008E6D7C">
        <w:rPr>
          <w:sz w:val="28"/>
          <w:szCs w:val="28"/>
        </w:rPr>
        <w:lastRenderedPageBreak/>
        <w:t xml:space="preserve">(VAR), or regime-switching models to better capture volatility and </w:t>
      </w:r>
      <w:proofErr w:type="spellStart"/>
      <w:r w:rsidRPr="008E6D7C">
        <w:rPr>
          <w:sz w:val="28"/>
          <w:szCs w:val="28"/>
        </w:rPr>
        <w:t>tructural</w:t>
      </w:r>
      <w:proofErr w:type="spellEnd"/>
      <w:r w:rsidRPr="008E6D7C">
        <w:rPr>
          <w:sz w:val="28"/>
          <w:szCs w:val="28"/>
        </w:rPr>
        <w:t xml:space="preserve"> breaks induced by major policy reforms or external shocks.</w:t>
      </w:r>
    </w:p>
    <w:p w14:paraId="21298409" w14:textId="77777777" w:rsidR="00051269" w:rsidRPr="008E6D7C" w:rsidRDefault="00051269" w:rsidP="008E6D7C">
      <w:pPr>
        <w:pStyle w:val="NormalWeb"/>
        <w:numPr>
          <w:ilvl w:val="0"/>
          <w:numId w:val="9"/>
        </w:numPr>
        <w:spacing w:line="360" w:lineRule="auto"/>
        <w:rPr>
          <w:sz w:val="28"/>
          <w:szCs w:val="28"/>
        </w:rPr>
      </w:pPr>
      <w:r w:rsidRPr="00082FBF">
        <w:rPr>
          <w:rStyle w:val="Strong"/>
          <w:rFonts w:ascii="Times New Roman" w:hAnsi="Times New Roman"/>
          <w:sz w:val="28"/>
          <w:szCs w:val="28"/>
        </w:rPr>
        <w:t>Strengthen Institutional Stability and Transparency</w:t>
      </w:r>
      <w:proofErr w:type="gramStart"/>
      <w:r w:rsidRPr="00082FBF">
        <w:rPr>
          <w:rStyle w:val="Strong"/>
          <w:rFonts w:ascii="Times New Roman" w:hAnsi="Times New Roman"/>
          <w:sz w:val="28"/>
          <w:szCs w:val="28"/>
        </w:rPr>
        <w:t>:</w:t>
      </w:r>
      <w:proofErr w:type="gramEnd"/>
      <w:r w:rsidRPr="008E6D7C">
        <w:rPr>
          <w:sz w:val="28"/>
          <w:szCs w:val="28"/>
        </w:rPr>
        <w:br/>
        <w:t xml:space="preserve">Full implementation of the </w:t>
      </w:r>
      <w:r w:rsidRPr="008E6D7C">
        <w:rPr>
          <w:rStyle w:val="Emphasis"/>
          <w:rFonts w:ascii="Times New Roman" w:hAnsi="Times New Roman"/>
          <w:sz w:val="28"/>
          <w:szCs w:val="28"/>
        </w:rPr>
        <w:t>Petroleum Industry Act (PIA)</w:t>
      </w:r>
      <w:r w:rsidRPr="008E6D7C">
        <w:rPr>
          <w:sz w:val="28"/>
          <w:szCs w:val="28"/>
        </w:rPr>
        <w:t xml:space="preserve"> should be prioritized to ensure predictable regulatory and fiscal regimes. Strengthening governance and accountability mechanisms within </w:t>
      </w:r>
      <w:r w:rsidRPr="008E6D7C">
        <w:rPr>
          <w:rStyle w:val="Emphasis"/>
          <w:rFonts w:ascii="Times New Roman" w:hAnsi="Times New Roman"/>
          <w:sz w:val="28"/>
          <w:szCs w:val="28"/>
        </w:rPr>
        <w:t>NNPC Limited</w:t>
      </w:r>
      <w:r w:rsidRPr="008E6D7C">
        <w:rPr>
          <w:sz w:val="28"/>
          <w:szCs w:val="28"/>
        </w:rPr>
        <w:t xml:space="preserve"> will enhance data reliability and improve the quality of economic forecasting.</w:t>
      </w:r>
    </w:p>
    <w:p w14:paraId="50BB0A09" w14:textId="77777777" w:rsidR="00051269" w:rsidRPr="008E6D7C" w:rsidRDefault="00051269" w:rsidP="008E6D7C">
      <w:pPr>
        <w:pStyle w:val="NormalWeb"/>
        <w:numPr>
          <w:ilvl w:val="0"/>
          <w:numId w:val="9"/>
        </w:numPr>
        <w:spacing w:line="360" w:lineRule="auto"/>
        <w:rPr>
          <w:sz w:val="28"/>
          <w:szCs w:val="28"/>
        </w:rPr>
      </w:pPr>
      <w:r w:rsidRPr="00082FBF">
        <w:rPr>
          <w:rStyle w:val="Strong"/>
          <w:rFonts w:ascii="Times New Roman" w:hAnsi="Times New Roman"/>
          <w:sz w:val="28"/>
          <w:szCs w:val="28"/>
        </w:rPr>
        <w:t>Curb Oil Theft and Supply Disruptions</w:t>
      </w:r>
      <w:proofErr w:type="gramStart"/>
      <w:r w:rsidRPr="00082FBF">
        <w:rPr>
          <w:rStyle w:val="Strong"/>
          <w:rFonts w:ascii="Times New Roman" w:hAnsi="Times New Roman"/>
          <w:sz w:val="28"/>
          <w:szCs w:val="28"/>
        </w:rPr>
        <w:t>:</w:t>
      </w:r>
      <w:proofErr w:type="gramEnd"/>
      <w:r w:rsidRPr="008E6D7C">
        <w:rPr>
          <w:sz w:val="28"/>
          <w:szCs w:val="28"/>
        </w:rPr>
        <w:br/>
        <w:t>The government should intensify coordinated security measures, technological surveillance, and community engagement initiatives to combat oil theft and illegal bunkering. Reducing these non-market distortions will stabilize production and make sales forecasts more reliable.</w:t>
      </w:r>
    </w:p>
    <w:p w14:paraId="327CE106" w14:textId="77777777" w:rsidR="00051269" w:rsidRPr="008E6D7C" w:rsidRDefault="00051269" w:rsidP="008E6D7C">
      <w:pPr>
        <w:pStyle w:val="NormalWeb"/>
        <w:numPr>
          <w:ilvl w:val="0"/>
          <w:numId w:val="9"/>
        </w:numPr>
        <w:spacing w:line="360" w:lineRule="auto"/>
        <w:rPr>
          <w:sz w:val="28"/>
          <w:szCs w:val="28"/>
        </w:rPr>
      </w:pPr>
      <w:r w:rsidRPr="00082FBF">
        <w:rPr>
          <w:rStyle w:val="Strong"/>
          <w:rFonts w:ascii="Times New Roman" w:hAnsi="Times New Roman"/>
          <w:sz w:val="28"/>
          <w:szCs w:val="28"/>
        </w:rPr>
        <w:t>Diversify Energy and Revenue Sources</w:t>
      </w:r>
      <w:proofErr w:type="gramStart"/>
      <w:r w:rsidRPr="00082FBF">
        <w:rPr>
          <w:rStyle w:val="Strong"/>
          <w:rFonts w:ascii="Times New Roman" w:hAnsi="Times New Roman"/>
          <w:sz w:val="28"/>
          <w:szCs w:val="28"/>
        </w:rPr>
        <w:t>:</w:t>
      </w:r>
      <w:proofErr w:type="gramEnd"/>
      <w:r w:rsidRPr="008E6D7C">
        <w:rPr>
          <w:sz w:val="28"/>
          <w:szCs w:val="28"/>
        </w:rPr>
        <w:br/>
        <w:t xml:space="preserve">In line with Nigeria’s </w:t>
      </w:r>
      <w:r w:rsidRPr="008E6D7C">
        <w:rPr>
          <w:rStyle w:val="Emphasis"/>
          <w:rFonts w:ascii="Times New Roman" w:hAnsi="Times New Roman"/>
          <w:sz w:val="28"/>
          <w:szCs w:val="28"/>
        </w:rPr>
        <w:t>Energy Transition Plan (ETP)</w:t>
      </w:r>
      <w:r w:rsidRPr="008E6D7C">
        <w:rPr>
          <w:sz w:val="28"/>
          <w:szCs w:val="28"/>
        </w:rPr>
        <w:t>, investment in gas monetization, refining capacity, and renewables should continue. Diversification will reduce over-reliance on crude exports and minimize the macroeconomic risks associated with petroleum price volatility.</w:t>
      </w:r>
    </w:p>
    <w:p w14:paraId="7BD17047" w14:textId="77777777" w:rsidR="00051269" w:rsidRPr="008E6D7C" w:rsidRDefault="00051269" w:rsidP="008E6D7C">
      <w:pPr>
        <w:pStyle w:val="NormalWeb"/>
        <w:numPr>
          <w:ilvl w:val="0"/>
          <w:numId w:val="9"/>
        </w:numPr>
        <w:spacing w:line="360" w:lineRule="auto"/>
        <w:rPr>
          <w:sz w:val="28"/>
          <w:szCs w:val="28"/>
        </w:rPr>
      </w:pPr>
      <w:r w:rsidRPr="00082FBF">
        <w:rPr>
          <w:rStyle w:val="Strong"/>
          <w:rFonts w:ascii="Times New Roman" w:hAnsi="Times New Roman"/>
          <w:sz w:val="28"/>
          <w:szCs w:val="28"/>
        </w:rPr>
        <w:t>Develop a Centralized Petroleum Data Repository</w:t>
      </w:r>
      <w:proofErr w:type="gramStart"/>
      <w:r w:rsidRPr="00082FBF">
        <w:rPr>
          <w:rStyle w:val="Strong"/>
          <w:rFonts w:ascii="Times New Roman" w:hAnsi="Times New Roman"/>
          <w:sz w:val="28"/>
          <w:szCs w:val="28"/>
        </w:rPr>
        <w:t>:</w:t>
      </w:r>
      <w:proofErr w:type="gramEnd"/>
      <w:r w:rsidRPr="008E6D7C">
        <w:rPr>
          <w:b/>
          <w:sz w:val="28"/>
          <w:szCs w:val="28"/>
        </w:rPr>
        <w:br/>
      </w:r>
      <w:r w:rsidRPr="008E6D7C">
        <w:rPr>
          <w:sz w:val="28"/>
          <w:szCs w:val="28"/>
        </w:rPr>
        <w:t xml:space="preserve">Accurate, timely, and publicly accessible petroleum statistics are essential for research, planning, and policy evaluation. Agencies such as the </w:t>
      </w:r>
      <w:r w:rsidRPr="008E6D7C">
        <w:rPr>
          <w:rStyle w:val="Emphasis"/>
          <w:rFonts w:ascii="Times New Roman" w:hAnsi="Times New Roman"/>
          <w:sz w:val="28"/>
          <w:szCs w:val="28"/>
        </w:rPr>
        <w:t>National Bureau of Statistics (NBS)</w:t>
      </w:r>
      <w:r w:rsidRPr="008E6D7C">
        <w:rPr>
          <w:sz w:val="28"/>
          <w:szCs w:val="28"/>
        </w:rPr>
        <w:t xml:space="preserve"> and </w:t>
      </w:r>
      <w:r w:rsidRPr="008E6D7C">
        <w:rPr>
          <w:rStyle w:val="Emphasis"/>
          <w:rFonts w:ascii="Times New Roman" w:hAnsi="Times New Roman"/>
          <w:sz w:val="28"/>
          <w:szCs w:val="28"/>
        </w:rPr>
        <w:t>NNPC Limited</w:t>
      </w:r>
      <w:r w:rsidRPr="008E6D7C">
        <w:rPr>
          <w:sz w:val="28"/>
          <w:szCs w:val="28"/>
        </w:rPr>
        <w:t xml:space="preserve"> should collaborate to standardize and digitize production and sales data for improved transparency and </w:t>
      </w:r>
      <w:proofErr w:type="spellStart"/>
      <w:r w:rsidRPr="008E6D7C">
        <w:rPr>
          <w:sz w:val="28"/>
          <w:szCs w:val="28"/>
        </w:rPr>
        <w:t>modeling</w:t>
      </w:r>
      <w:proofErr w:type="spellEnd"/>
      <w:r w:rsidRPr="008E6D7C">
        <w:rPr>
          <w:sz w:val="28"/>
          <w:szCs w:val="28"/>
        </w:rPr>
        <w:t xml:space="preserve"> accuracy.</w:t>
      </w:r>
    </w:p>
    <w:p w14:paraId="33F95E0D" w14:textId="4D9E3328" w:rsidR="00051269" w:rsidRPr="00705E41" w:rsidRDefault="00051269" w:rsidP="00082FBF">
      <w:pPr>
        <w:pStyle w:val="NormalWeb"/>
        <w:numPr>
          <w:ilvl w:val="0"/>
          <w:numId w:val="9"/>
        </w:numPr>
        <w:spacing w:line="360" w:lineRule="auto"/>
        <w:rPr>
          <w:sz w:val="28"/>
          <w:szCs w:val="28"/>
        </w:rPr>
      </w:pPr>
      <w:r w:rsidRPr="00082FBF">
        <w:rPr>
          <w:rStyle w:val="Strong"/>
          <w:rFonts w:ascii="Times New Roman" w:hAnsi="Times New Roman"/>
          <w:sz w:val="28"/>
          <w:szCs w:val="28"/>
        </w:rPr>
        <w:t>Regularly Reassess Forecast Models</w:t>
      </w:r>
      <w:proofErr w:type="gramStart"/>
      <w:r w:rsidRPr="008E6D7C">
        <w:rPr>
          <w:rStyle w:val="Strong"/>
          <w:rFonts w:ascii="Times New Roman" w:hAnsi="Times New Roman"/>
          <w:b w:val="0"/>
          <w:sz w:val="28"/>
          <w:szCs w:val="28"/>
        </w:rPr>
        <w:t>:</w:t>
      </w:r>
      <w:proofErr w:type="gramEnd"/>
      <w:r w:rsidRPr="008E6D7C">
        <w:rPr>
          <w:sz w:val="28"/>
          <w:szCs w:val="28"/>
        </w:rPr>
        <w:br/>
        <w:t xml:space="preserve">Given Nigeria’s rapidly changing energy landscape, forecast models should be recalibrated periodically to account for new developments such as subsidy removals, refinery operations, or shifts in global energy demand. </w:t>
      </w:r>
      <w:r w:rsidRPr="008E6D7C">
        <w:rPr>
          <w:sz w:val="28"/>
          <w:szCs w:val="28"/>
        </w:rPr>
        <w:lastRenderedPageBreak/>
        <w:t>Continuous model validation will help maintain p</w:t>
      </w:r>
      <w:r w:rsidR="00705E41">
        <w:rPr>
          <w:sz w:val="28"/>
          <w:szCs w:val="28"/>
        </w:rPr>
        <w:t>redictive reliability over time.</w:t>
      </w:r>
    </w:p>
    <w:p w14:paraId="0E7021B3" w14:textId="77777777" w:rsidR="007D41B3" w:rsidRPr="006C19CE" w:rsidRDefault="007D41B3" w:rsidP="007D41B3">
      <w:pPr>
        <w:jc w:val="both"/>
        <w:outlineLvl w:val="0"/>
        <w:rPr>
          <w:rFonts w:ascii="Times New Roman" w:eastAsia="Times New Roman" w:hAnsi="Times New Roman" w:cs="Times New Roman"/>
          <w:lang w:val="en-GB" w:eastAsia="en-GB"/>
        </w:rPr>
      </w:pPr>
      <w:bookmarkStart w:id="0" w:name="_GoBack"/>
      <w:bookmarkEnd w:id="0"/>
      <w:r w:rsidRPr="006C19CE">
        <w:rPr>
          <w:rFonts w:ascii="Times New Roman" w:eastAsia="Times New Roman" w:hAnsi="Times New Roman" w:cs="Times New Roman"/>
          <w:b/>
          <w:bCs/>
          <w:lang w:val="en-GB" w:eastAsia="en-GB"/>
        </w:rPr>
        <w:t>COMPETING INTERESTS DISCLAIMER:</w:t>
      </w:r>
    </w:p>
    <w:p w14:paraId="7EC98573" w14:textId="77777777" w:rsidR="007D41B3" w:rsidRPr="006C19CE" w:rsidRDefault="007D41B3" w:rsidP="007D41B3">
      <w:pPr>
        <w:rPr>
          <w:rFonts w:ascii="Times New Roman" w:eastAsia="Times New Roman" w:hAnsi="Times New Roman" w:cs="Times New Roman"/>
          <w:lang w:val="en-GB" w:eastAsia="en-GB"/>
        </w:rPr>
      </w:pPr>
      <w:r w:rsidRPr="006C19CE">
        <w:rPr>
          <w:rFonts w:ascii="Times New Roman" w:eastAsia="Times New Roman" w:hAnsi="Times New Roman" w:cs="Times New Roman"/>
          <w:lang w:val="en-GB" w:eastAsia="en-GB"/>
        </w:rPr>
        <w:t>Authors have declared that they have no known competing financial interests OR non-financial interests OR personal relationships that could have appeared to influence the work reported in this paper.</w:t>
      </w:r>
    </w:p>
    <w:p w14:paraId="47296267" w14:textId="77777777" w:rsidR="00F443D3" w:rsidRPr="006C19CE" w:rsidRDefault="00F443D3" w:rsidP="00B163E2">
      <w:pPr>
        <w:spacing w:after="0" w:line="480" w:lineRule="auto"/>
        <w:jc w:val="both"/>
        <w:rPr>
          <w:rFonts w:ascii="Times New Roman" w:hAnsi="Times New Roman" w:cs="Times New Roman"/>
          <w:sz w:val="24"/>
          <w:szCs w:val="24"/>
          <w:shd w:val="clear" w:color="auto" w:fill="FFFFFF"/>
        </w:rPr>
      </w:pPr>
    </w:p>
    <w:p w14:paraId="781E4D89"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Disclaimer (Artificial intelligence)</w:t>
      </w:r>
    </w:p>
    <w:p w14:paraId="3D91683F" w14:textId="77777777" w:rsidR="00D72B92" w:rsidRPr="006C19CE" w:rsidRDefault="00D72B92" w:rsidP="00D72B92">
      <w:pPr>
        <w:rPr>
          <w:rFonts w:ascii="Times New Roman" w:hAnsi="Times New Roman" w:cs="Times New Roman"/>
          <w:highlight w:val="yellow"/>
        </w:rPr>
      </w:pPr>
    </w:p>
    <w:p w14:paraId="0E59186C"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 xml:space="preserve">Option 1: </w:t>
      </w:r>
    </w:p>
    <w:p w14:paraId="0B0AB16B" w14:textId="77777777" w:rsidR="00D72B92" w:rsidRPr="006C19CE" w:rsidRDefault="00D72B92" w:rsidP="00D72B92">
      <w:pPr>
        <w:rPr>
          <w:rFonts w:ascii="Times New Roman" w:hAnsi="Times New Roman" w:cs="Times New Roman"/>
          <w:highlight w:val="yellow"/>
        </w:rPr>
      </w:pPr>
    </w:p>
    <w:p w14:paraId="3445029B"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Author(s) hereby declare that NO generative AI technologies such as Large Language Models (</w:t>
      </w:r>
      <w:proofErr w:type="spellStart"/>
      <w:r w:rsidRPr="006C19CE">
        <w:rPr>
          <w:rFonts w:ascii="Times New Roman" w:hAnsi="Times New Roman" w:cs="Times New Roman"/>
          <w:highlight w:val="yellow"/>
        </w:rPr>
        <w:t>ChatGPT</w:t>
      </w:r>
      <w:proofErr w:type="spellEnd"/>
      <w:r w:rsidRPr="006C19CE">
        <w:rPr>
          <w:rFonts w:ascii="Times New Roman" w:hAnsi="Times New Roman" w:cs="Times New Roman"/>
          <w:highlight w:val="yellow"/>
        </w:rPr>
        <w:t xml:space="preserve">, COPILOT, etc.) and text-to-image generators have been used during the writing or editing of this manuscript. </w:t>
      </w:r>
    </w:p>
    <w:p w14:paraId="5681B8A4" w14:textId="77777777" w:rsidR="00D72B92" w:rsidRPr="006C19CE" w:rsidRDefault="00D72B92" w:rsidP="00D72B92">
      <w:pPr>
        <w:rPr>
          <w:rFonts w:ascii="Times New Roman" w:hAnsi="Times New Roman" w:cs="Times New Roman"/>
          <w:highlight w:val="yellow"/>
        </w:rPr>
      </w:pPr>
    </w:p>
    <w:p w14:paraId="49955E98"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 xml:space="preserve">Option 2: </w:t>
      </w:r>
    </w:p>
    <w:p w14:paraId="025AC018" w14:textId="77777777" w:rsidR="00D72B92" w:rsidRPr="006C19CE" w:rsidRDefault="00D72B92" w:rsidP="00D72B92">
      <w:pPr>
        <w:rPr>
          <w:rFonts w:ascii="Times New Roman" w:hAnsi="Times New Roman" w:cs="Times New Roman"/>
          <w:highlight w:val="yellow"/>
        </w:rPr>
      </w:pPr>
    </w:p>
    <w:p w14:paraId="6E880825"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AD72D2" w14:textId="77777777" w:rsidR="00D72B92" w:rsidRPr="006C19CE" w:rsidRDefault="00D72B92" w:rsidP="00D72B92">
      <w:pPr>
        <w:rPr>
          <w:rFonts w:ascii="Times New Roman" w:hAnsi="Times New Roman" w:cs="Times New Roman"/>
          <w:highlight w:val="yellow"/>
        </w:rPr>
      </w:pPr>
    </w:p>
    <w:p w14:paraId="601ACB1D"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Details of the AI usage are given below:</w:t>
      </w:r>
    </w:p>
    <w:p w14:paraId="7EEEF5DE"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1.</w:t>
      </w:r>
    </w:p>
    <w:p w14:paraId="305B39CA" w14:textId="77777777" w:rsidR="00D72B92" w:rsidRPr="006C19CE" w:rsidRDefault="00D72B92" w:rsidP="00D72B92">
      <w:pPr>
        <w:rPr>
          <w:rFonts w:ascii="Times New Roman" w:hAnsi="Times New Roman" w:cs="Times New Roman"/>
          <w:highlight w:val="yellow"/>
        </w:rPr>
      </w:pPr>
      <w:r w:rsidRPr="006C19CE">
        <w:rPr>
          <w:rFonts w:ascii="Times New Roman" w:hAnsi="Times New Roman" w:cs="Times New Roman"/>
          <w:highlight w:val="yellow"/>
        </w:rPr>
        <w:t>2.</w:t>
      </w:r>
    </w:p>
    <w:p w14:paraId="36C4C2D7" w14:textId="77777777" w:rsidR="00D72B92" w:rsidRPr="006C19CE" w:rsidRDefault="00D72B92" w:rsidP="00D72B92">
      <w:pPr>
        <w:rPr>
          <w:rFonts w:ascii="Times New Roman" w:hAnsi="Times New Roman" w:cs="Times New Roman"/>
        </w:rPr>
      </w:pPr>
      <w:r w:rsidRPr="006C19CE">
        <w:rPr>
          <w:rFonts w:ascii="Times New Roman" w:hAnsi="Times New Roman" w:cs="Times New Roman"/>
          <w:highlight w:val="yellow"/>
        </w:rPr>
        <w:t>3.</w:t>
      </w:r>
    </w:p>
    <w:p w14:paraId="335E5D64" w14:textId="77777777" w:rsidR="00F443D3" w:rsidRPr="006C19CE" w:rsidRDefault="00F443D3" w:rsidP="00B163E2">
      <w:pPr>
        <w:spacing w:after="0" w:line="480" w:lineRule="auto"/>
        <w:jc w:val="both"/>
        <w:rPr>
          <w:rFonts w:ascii="Times New Roman" w:hAnsi="Times New Roman" w:cs="Times New Roman"/>
          <w:sz w:val="24"/>
          <w:szCs w:val="24"/>
          <w:shd w:val="clear" w:color="auto" w:fill="FFFFFF"/>
        </w:rPr>
      </w:pPr>
    </w:p>
    <w:p w14:paraId="71795560" w14:textId="1C9FD125" w:rsidR="008E4BF8" w:rsidRDefault="00997A0D" w:rsidP="00CF6087">
      <w:pPr>
        <w:spacing w:after="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9</w:t>
      </w:r>
      <w:r w:rsidR="00CF6087" w:rsidRPr="006C19CE">
        <w:rPr>
          <w:rFonts w:ascii="Times New Roman" w:hAnsi="Times New Roman" w:cs="Times New Roman"/>
          <w:b/>
          <w:sz w:val="24"/>
          <w:szCs w:val="24"/>
          <w:shd w:val="clear" w:color="auto" w:fill="FFFFFF"/>
        </w:rPr>
        <w:t>. REFERENCES:</w:t>
      </w:r>
    </w:p>
    <w:p w14:paraId="1A01B8BA" w14:textId="77777777" w:rsidR="008E4BF8" w:rsidRPr="008E4BF8" w:rsidRDefault="008E4BF8" w:rsidP="008E4BF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8E4BF8">
        <w:rPr>
          <w:rFonts w:ascii="Times New Roman" w:eastAsia="Times New Roman" w:hAnsi="Times New Roman" w:cs="Times New Roman"/>
          <w:sz w:val="24"/>
          <w:szCs w:val="24"/>
        </w:rPr>
        <w:t>Adebisi</w:t>
      </w:r>
      <w:proofErr w:type="spellEnd"/>
      <w:r w:rsidRPr="008E4BF8">
        <w:rPr>
          <w:rFonts w:ascii="Times New Roman" w:eastAsia="Times New Roman" w:hAnsi="Times New Roman" w:cs="Times New Roman"/>
          <w:sz w:val="24"/>
          <w:szCs w:val="24"/>
        </w:rPr>
        <w:t xml:space="preserve">, S. A., &amp; </w:t>
      </w:r>
      <w:proofErr w:type="spellStart"/>
      <w:r w:rsidRPr="008E4BF8">
        <w:rPr>
          <w:rFonts w:ascii="Times New Roman" w:eastAsia="Times New Roman" w:hAnsi="Times New Roman" w:cs="Times New Roman"/>
          <w:sz w:val="24"/>
          <w:szCs w:val="24"/>
        </w:rPr>
        <w:t>Ezebuiro</w:t>
      </w:r>
      <w:proofErr w:type="spellEnd"/>
      <w:r w:rsidRPr="008E4BF8">
        <w:rPr>
          <w:rFonts w:ascii="Times New Roman" w:eastAsia="Times New Roman" w:hAnsi="Times New Roman" w:cs="Times New Roman"/>
          <w:sz w:val="24"/>
          <w:szCs w:val="24"/>
        </w:rPr>
        <w:t>, K. N. (2023).</w:t>
      </w:r>
      <w:proofErr w:type="gramEnd"/>
      <w:r w:rsidRPr="008E4BF8">
        <w:rPr>
          <w:rFonts w:ascii="Times New Roman" w:eastAsia="Times New Roman" w:hAnsi="Times New Roman" w:cs="Times New Roman"/>
          <w:sz w:val="24"/>
          <w:szCs w:val="24"/>
        </w:rPr>
        <w:t xml:space="preserve"> </w:t>
      </w:r>
      <w:proofErr w:type="gramStart"/>
      <w:r w:rsidRPr="008E4BF8">
        <w:rPr>
          <w:rFonts w:ascii="Times New Roman" w:eastAsia="Times New Roman" w:hAnsi="Times New Roman" w:cs="Times New Roman"/>
          <w:i/>
          <w:iCs/>
          <w:sz w:val="24"/>
          <w:szCs w:val="24"/>
        </w:rPr>
        <w:t>Analysis of the Petroleum Industry Act and its impact on the Nigerian oil and gas sector.</w:t>
      </w:r>
      <w:proofErr w:type="gramEnd"/>
      <w:r w:rsidRPr="008E4BF8">
        <w:rPr>
          <w:rFonts w:ascii="Times New Roman" w:eastAsia="Times New Roman" w:hAnsi="Times New Roman" w:cs="Times New Roman"/>
          <w:sz w:val="24"/>
          <w:szCs w:val="24"/>
        </w:rPr>
        <w:t xml:space="preserve"> </w:t>
      </w:r>
      <w:proofErr w:type="spellStart"/>
      <w:proofErr w:type="gramStart"/>
      <w:r w:rsidRPr="008E4BF8">
        <w:rPr>
          <w:rFonts w:ascii="Times New Roman" w:eastAsia="Times New Roman" w:hAnsi="Times New Roman" w:cs="Times New Roman"/>
          <w:sz w:val="24"/>
          <w:szCs w:val="24"/>
        </w:rPr>
        <w:t>ResearchGate</w:t>
      </w:r>
      <w:proofErr w:type="spellEnd"/>
      <w:r w:rsidRPr="008E4BF8">
        <w:rPr>
          <w:rFonts w:ascii="Times New Roman" w:eastAsia="Times New Roman" w:hAnsi="Times New Roman" w:cs="Times New Roman"/>
          <w:sz w:val="24"/>
          <w:szCs w:val="24"/>
        </w:rPr>
        <w:t>.</w:t>
      </w:r>
      <w:proofErr w:type="gramEnd"/>
    </w:p>
    <w:p w14:paraId="4F187B4E" w14:textId="77777777" w:rsidR="008E4BF8" w:rsidRPr="008E4BF8" w:rsidRDefault="008E4BF8" w:rsidP="008E4BF8">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 </w:t>
      </w:r>
      <w:proofErr w:type="spellStart"/>
      <w:r w:rsidRPr="008E4BF8">
        <w:rPr>
          <w:rFonts w:ascii="Times New Roman" w:eastAsia="Times New Roman" w:hAnsi="Times New Roman" w:cs="Times New Roman"/>
          <w:sz w:val="24"/>
          <w:szCs w:val="24"/>
        </w:rPr>
        <w:t>Ajayi</w:t>
      </w:r>
      <w:proofErr w:type="spellEnd"/>
      <w:r w:rsidRPr="008E4BF8">
        <w:rPr>
          <w:rFonts w:ascii="Times New Roman" w:eastAsia="Times New Roman" w:hAnsi="Times New Roman" w:cs="Times New Roman"/>
          <w:sz w:val="24"/>
          <w:szCs w:val="24"/>
        </w:rPr>
        <w:t xml:space="preserve">, M. O., </w:t>
      </w:r>
      <w:proofErr w:type="spellStart"/>
      <w:r w:rsidRPr="008E4BF8">
        <w:rPr>
          <w:rFonts w:ascii="Times New Roman" w:eastAsia="Times New Roman" w:hAnsi="Times New Roman" w:cs="Times New Roman"/>
          <w:sz w:val="24"/>
          <w:szCs w:val="24"/>
        </w:rPr>
        <w:t>Oladipo</w:t>
      </w:r>
      <w:proofErr w:type="spellEnd"/>
      <w:r w:rsidRPr="008E4BF8">
        <w:rPr>
          <w:rFonts w:ascii="Times New Roman" w:eastAsia="Times New Roman" w:hAnsi="Times New Roman" w:cs="Times New Roman"/>
          <w:sz w:val="24"/>
          <w:szCs w:val="24"/>
        </w:rPr>
        <w:t xml:space="preserve">, S. O., &amp; Bello, A. (2021). </w:t>
      </w:r>
      <w:proofErr w:type="spellStart"/>
      <w:proofErr w:type="gramStart"/>
      <w:r w:rsidRPr="008E4BF8">
        <w:rPr>
          <w:rFonts w:ascii="Times New Roman" w:eastAsia="Times New Roman" w:hAnsi="Times New Roman" w:cs="Times New Roman"/>
          <w:sz w:val="24"/>
          <w:szCs w:val="24"/>
        </w:rPr>
        <w:t>Modelling</w:t>
      </w:r>
      <w:proofErr w:type="spellEnd"/>
      <w:r w:rsidRPr="008E4BF8">
        <w:rPr>
          <w:rFonts w:ascii="Times New Roman" w:eastAsia="Times New Roman" w:hAnsi="Times New Roman" w:cs="Times New Roman"/>
          <w:sz w:val="24"/>
          <w:szCs w:val="24"/>
        </w:rPr>
        <w:t xml:space="preserve"> crude-oil price volatility in Nigeria using ARIMA–GARCH techniques.</w:t>
      </w:r>
      <w:proofErr w:type="gramEnd"/>
      <w:r w:rsidRPr="008E4BF8">
        <w:rPr>
          <w:rFonts w:ascii="Times New Roman" w:eastAsia="Times New Roman" w:hAnsi="Times New Roman" w:cs="Times New Roman"/>
          <w:sz w:val="24"/>
          <w:szCs w:val="24"/>
        </w:rPr>
        <w:t xml:space="preserve"> </w:t>
      </w:r>
      <w:r w:rsidRPr="008E4BF8">
        <w:rPr>
          <w:rFonts w:ascii="Times New Roman" w:eastAsia="Times New Roman" w:hAnsi="Times New Roman" w:cs="Times New Roman"/>
          <w:i/>
          <w:iCs/>
          <w:sz w:val="24"/>
          <w:szCs w:val="24"/>
        </w:rPr>
        <w:t>Energy Policy Review,</w:t>
      </w:r>
      <w:r w:rsidRPr="008E4BF8">
        <w:rPr>
          <w:rFonts w:ascii="Times New Roman" w:eastAsia="Times New Roman" w:hAnsi="Times New Roman" w:cs="Times New Roman"/>
          <w:sz w:val="24"/>
          <w:szCs w:val="24"/>
        </w:rPr>
        <w:t xml:space="preserve"> 5(2), 33–47.</w:t>
      </w:r>
    </w:p>
    <w:p w14:paraId="793F40F7" w14:textId="77777777" w:rsidR="008E4BF8" w:rsidRPr="008E4BF8" w:rsidRDefault="008E4BF8" w:rsidP="008E4BF8">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lastRenderedPageBreak/>
        <w:t xml:space="preserve"> </w:t>
      </w:r>
      <w:proofErr w:type="spellStart"/>
      <w:r w:rsidRPr="008E4BF8">
        <w:rPr>
          <w:rFonts w:ascii="Times New Roman" w:eastAsia="Times New Roman" w:hAnsi="Times New Roman" w:cs="Times New Roman"/>
          <w:sz w:val="24"/>
          <w:szCs w:val="24"/>
        </w:rPr>
        <w:t>Borha</w:t>
      </w:r>
      <w:proofErr w:type="spellEnd"/>
      <w:r w:rsidRPr="008E4BF8">
        <w:rPr>
          <w:rFonts w:ascii="Times New Roman" w:eastAsia="Times New Roman" w:hAnsi="Times New Roman" w:cs="Times New Roman"/>
          <w:sz w:val="24"/>
          <w:szCs w:val="24"/>
        </w:rPr>
        <w:t xml:space="preserve">, D. O. E. (2023). An examination of the Petroleum Industry Act 2021. </w:t>
      </w:r>
      <w:r w:rsidRPr="008E4BF8">
        <w:rPr>
          <w:rFonts w:ascii="Times New Roman" w:eastAsia="Times New Roman" w:hAnsi="Times New Roman" w:cs="Times New Roman"/>
          <w:i/>
          <w:iCs/>
          <w:sz w:val="24"/>
          <w:szCs w:val="24"/>
        </w:rPr>
        <w:t>F1000Research.</w:t>
      </w:r>
    </w:p>
    <w:p w14:paraId="00AF92F0" w14:textId="77777777" w:rsidR="00CF6087" w:rsidRPr="006C19CE" w:rsidRDefault="00CF6087" w:rsidP="00CF6087">
      <w:pPr>
        <w:spacing w:before="100" w:beforeAutospacing="1" w:after="100" w:afterAutospacing="1"/>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Box, G. E. P., Jenkins, G. M., </w:t>
      </w:r>
      <w:proofErr w:type="spellStart"/>
      <w:r w:rsidRPr="006C19CE">
        <w:rPr>
          <w:rFonts w:ascii="Times New Roman" w:eastAsia="Times New Roman" w:hAnsi="Times New Roman" w:cs="Times New Roman"/>
          <w:sz w:val="24"/>
          <w:szCs w:val="24"/>
        </w:rPr>
        <w:t>Reinsel</w:t>
      </w:r>
      <w:proofErr w:type="spellEnd"/>
      <w:r w:rsidRPr="006C19CE">
        <w:rPr>
          <w:rFonts w:ascii="Times New Roman" w:eastAsia="Times New Roman" w:hAnsi="Times New Roman" w:cs="Times New Roman"/>
          <w:sz w:val="24"/>
          <w:szCs w:val="24"/>
        </w:rPr>
        <w:t xml:space="preserve">, G. C., &amp; </w:t>
      </w:r>
      <w:proofErr w:type="spellStart"/>
      <w:r w:rsidRPr="006C19CE">
        <w:rPr>
          <w:rFonts w:ascii="Times New Roman" w:eastAsia="Times New Roman" w:hAnsi="Times New Roman" w:cs="Times New Roman"/>
          <w:sz w:val="24"/>
          <w:szCs w:val="24"/>
        </w:rPr>
        <w:t>Ljung</w:t>
      </w:r>
      <w:proofErr w:type="spellEnd"/>
      <w:r w:rsidRPr="006C19CE">
        <w:rPr>
          <w:rFonts w:ascii="Times New Roman" w:eastAsia="Times New Roman" w:hAnsi="Times New Roman" w:cs="Times New Roman"/>
          <w:sz w:val="24"/>
          <w:szCs w:val="24"/>
        </w:rPr>
        <w:t xml:space="preserve">, G. M. (2016). </w:t>
      </w:r>
      <w:r w:rsidRPr="006C19CE">
        <w:rPr>
          <w:rFonts w:ascii="Times New Roman" w:eastAsia="Times New Roman" w:hAnsi="Times New Roman" w:cs="Times New Roman"/>
          <w:i/>
          <w:iCs/>
          <w:sz w:val="24"/>
          <w:szCs w:val="24"/>
        </w:rPr>
        <w:t>Time series analysis: Forecasting and control</w:t>
      </w:r>
      <w:r w:rsidRPr="006C19CE">
        <w:rPr>
          <w:rFonts w:ascii="Times New Roman" w:eastAsia="Times New Roman" w:hAnsi="Times New Roman" w:cs="Times New Roman"/>
          <w:sz w:val="24"/>
          <w:szCs w:val="24"/>
        </w:rPr>
        <w:t xml:space="preserve"> (5th </w:t>
      </w:r>
      <w:proofErr w:type="gramStart"/>
      <w:r w:rsidRPr="006C19CE">
        <w:rPr>
          <w:rFonts w:ascii="Times New Roman" w:eastAsia="Times New Roman" w:hAnsi="Times New Roman" w:cs="Times New Roman"/>
          <w:sz w:val="24"/>
          <w:szCs w:val="24"/>
        </w:rPr>
        <w:t>ed</w:t>
      </w:r>
      <w:proofErr w:type="gramEnd"/>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John Wiley &amp; Sons.</w:t>
      </w:r>
      <w:proofErr w:type="gramEnd"/>
    </w:p>
    <w:p w14:paraId="6AA4B7F5"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6C19CE">
        <w:rPr>
          <w:rFonts w:ascii="Times New Roman" w:eastAsia="Times New Roman" w:hAnsi="Times New Roman" w:cs="Times New Roman"/>
          <w:sz w:val="24"/>
          <w:szCs w:val="24"/>
        </w:rPr>
        <w:t>Brockwell</w:t>
      </w:r>
      <w:proofErr w:type="spellEnd"/>
      <w:r w:rsidRPr="006C19CE">
        <w:rPr>
          <w:rFonts w:ascii="Times New Roman" w:eastAsia="Times New Roman" w:hAnsi="Times New Roman" w:cs="Times New Roman"/>
          <w:sz w:val="24"/>
          <w:szCs w:val="24"/>
        </w:rPr>
        <w:t>, P. J., &amp; Davis, R. A. (2016).</w:t>
      </w:r>
      <w:proofErr w:type="gramEnd"/>
      <w:r w:rsidRPr="006C19CE">
        <w:rPr>
          <w:rFonts w:ascii="Times New Roman" w:eastAsia="Times New Roman" w:hAnsi="Times New Roman" w:cs="Times New Roman"/>
          <w:sz w:val="24"/>
          <w:szCs w:val="24"/>
        </w:rPr>
        <w:t xml:space="preserve"> </w:t>
      </w:r>
      <w:r w:rsidRPr="006C19CE">
        <w:rPr>
          <w:rFonts w:ascii="Times New Roman" w:eastAsia="Times New Roman" w:hAnsi="Times New Roman" w:cs="Times New Roman"/>
          <w:i/>
          <w:iCs/>
          <w:sz w:val="24"/>
          <w:szCs w:val="24"/>
        </w:rPr>
        <w:t>Introduction to time series and forecasting</w:t>
      </w:r>
      <w:r w:rsidRPr="006C19CE">
        <w:rPr>
          <w:rFonts w:ascii="Times New Roman" w:eastAsia="Times New Roman" w:hAnsi="Times New Roman" w:cs="Times New Roman"/>
          <w:sz w:val="24"/>
          <w:szCs w:val="24"/>
        </w:rPr>
        <w:t xml:space="preserve"> (3rd </w:t>
      </w:r>
      <w:proofErr w:type="gramStart"/>
      <w:r w:rsidRPr="006C19CE">
        <w:rPr>
          <w:rFonts w:ascii="Times New Roman" w:eastAsia="Times New Roman" w:hAnsi="Times New Roman" w:cs="Times New Roman"/>
          <w:sz w:val="24"/>
          <w:szCs w:val="24"/>
        </w:rPr>
        <w:t>ed</w:t>
      </w:r>
      <w:proofErr w:type="gramEnd"/>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Springer.</w:t>
      </w:r>
      <w:proofErr w:type="gramEnd"/>
      <w:r w:rsidRPr="006C19CE">
        <w:rPr>
          <w:rFonts w:ascii="Times New Roman" w:eastAsia="Times New Roman" w:hAnsi="Times New Roman" w:cs="Times New Roman"/>
          <w:sz w:val="24"/>
          <w:szCs w:val="24"/>
        </w:rPr>
        <w:t xml:space="preserve"> https://doi.org/10.1007/978-3-319-29854-2</w:t>
      </w:r>
    </w:p>
    <w:p w14:paraId="4C3229BD"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Chatfield, C. (2004). </w:t>
      </w:r>
      <w:r w:rsidRPr="006C19CE">
        <w:rPr>
          <w:rFonts w:ascii="Times New Roman" w:eastAsia="Times New Roman" w:hAnsi="Times New Roman" w:cs="Times New Roman"/>
          <w:i/>
          <w:iCs/>
          <w:sz w:val="24"/>
          <w:szCs w:val="24"/>
        </w:rPr>
        <w:t>The analysis of time series: An introduction</w:t>
      </w:r>
      <w:r w:rsidRPr="006C19CE">
        <w:rPr>
          <w:rFonts w:ascii="Times New Roman" w:eastAsia="Times New Roman" w:hAnsi="Times New Roman" w:cs="Times New Roman"/>
          <w:sz w:val="24"/>
          <w:szCs w:val="24"/>
        </w:rPr>
        <w:t xml:space="preserve"> (6th </w:t>
      </w:r>
      <w:proofErr w:type="gramStart"/>
      <w:r w:rsidRPr="006C19CE">
        <w:rPr>
          <w:rFonts w:ascii="Times New Roman" w:eastAsia="Times New Roman" w:hAnsi="Times New Roman" w:cs="Times New Roman"/>
          <w:sz w:val="24"/>
          <w:szCs w:val="24"/>
        </w:rPr>
        <w:t>ed</w:t>
      </w:r>
      <w:proofErr w:type="gramEnd"/>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CRC Press.</w:t>
      </w:r>
      <w:proofErr w:type="gramEnd"/>
    </w:p>
    <w:p w14:paraId="3D449CC1" w14:textId="0C3E6478" w:rsidR="00FA6F47" w:rsidRPr="006C19CE" w:rsidRDefault="00FA6F47" w:rsidP="00CF608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8E4BF8">
        <w:rPr>
          <w:rFonts w:ascii="Times New Roman" w:eastAsia="Times New Roman" w:hAnsi="Times New Roman" w:cs="Times New Roman"/>
          <w:sz w:val="24"/>
          <w:szCs w:val="24"/>
        </w:rPr>
        <w:t>Energy Transition Office.</w:t>
      </w:r>
      <w:proofErr w:type="gramEnd"/>
      <w:r w:rsidRPr="008E4BF8">
        <w:rPr>
          <w:rFonts w:ascii="Times New Roman" w:eastAsia="Times New Roman" w:hAnsi="Times New Roman" w:cs="Times New Roman"/>
          <w:sz w:val="24"/>
          <w:szCs w:val="24"/>
        </w:rPr>
        <w:t xml:space="preserve"> (2023). </w:t>
      </w:r>
      <w:r w:rsidRPr="008E4BF8">
        <w:rPr>
          <w:rFonts w:ascii="Times New Roman" w:eastAsia="Times New Roman" w:hAnsi="Times New Roman" w:cs="Times New Roman"/>
          <w:i/>
          <w:iCs/>
          <w:sz w:val="24"/>
          <w:szCs w:val="24"/>
        </w:rPr>
        <w:t>Nigeria Energy Transition Plan: Implementation Update.</w:t>
      </w:r>
      <w:r w:rsidRPr="008E4BF8">
        <w:rPr>
          <w:rFonts w:ascii="Times New Roman" w:eastAsia="Times New Roman" w:hAnsi="Times New Roman" w:cs="Times New Roman"/>
          <w:sz w:val="24"/>
          <w:szCs w:val="24"/>
        </w:rPr>
        <w:t xml:space="preserve"> </w:t>
      </w:r>
      <w:proofErr w:type="gramStart"/>
      <w:r w:rsidRPr="008E4BF8">
        <w:rPr>
          <w:rFonts w:ascii="Times New Roman" w:eastAsia="Times New Roman" w:hAnsi="Times New Roman" w:cs="Times New Roman"/>
          <w:sz w:val="24"/>
          <w:szCs w:val="24"/>
        </w:rPr>
        <w:t>Federal Government of Nigeria.</w:t>
      </w:r>
      <w:proofErr w:type="gramEnd"/>
    </w:p>
    <w:p w14:paraId="3B782701"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Gujarati, D. N., &amp; Porter, D. C. (2009). </w:t>
      </w:r>
      <w:r w:rsidRPr="006C19CE">
        <w:rPr>
          <w:rFonts w:ascii="Times New Roman" w:eastAsia="Times New Roman" w:hAnsi="Times New Roman" w:cs="Times New Roman"/>
          <w:i/>
          <w:iCs/>
          <w:sz w:val="24"/>
          <w:szCs w:val="24"/>
        </w:rPr>
        <w:t>Basic econometrics</w:t>
      </w:r>
      <w:r w:rsidRPr="006C19CE">
        <w:rPr>
          <w:rFonts w:ascii="Times New Roman" w:eastAsia="Times New Roman" w:hAnsi="Times New Roman" w:cs="Times New Roman"/>
          <w:sz w:val="24"/>
          <w:szCs w:val="24"/>
        </w:rPr>
        <w:t xml:space="preserve"> (5th </w:t>
      </w:r>
      <w:proofErr w:type="gramStart"/>
      <w:r w:rsidRPr="006C19CE">
        <w:rPr>
          <w:rFonts w:ascii="Times New Roman" w:eastAsia="Times New Roman" w:hAnsi="Times New Roman" w:cs="Times New Roman"/>
          <w:sz w:val="24"/>
          <w:szCs w:val="24"/>
        </w:rPr>
        <w:t>ed</w:t>
      </w:r>
      <w:proofErr w:type="gramEnd"/>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McGraw-Hill/Irwin.</w:t>
      </w:r>
      <w:proofErr w:type="gramEnd"/>
    </w:p>
    <w:p w14:paraId="0B7D280F"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Hamilton, J. D. (1994). </w:t>
      </w:r>
      <w:r w:rsidRPr="006C19CE">
        <w:rPr>
          <w:rFonts w:ascii="Times New Roman" w:eastAsia="Times New Roman" w:hAnsi="Times New Roman" w:cs="Times New Roman"/>
          <w:i/>
          <w:iCs/>
          <w:sz w:val="24"/>
          <w:szCs w:val="24"/>
        </w:rPr>
        <w:t>Time series analysis</w:t>
      </w:r>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Princeton University Press.</w:t>
      </w:r>
      <w:proofErr w:type="gramEnd"/>
    </w:p>
    <w:p w14:paraId="2E91147C" w14:textId="77777777" w:rsidR="00FA6F47" w:rsidRPr="008E4BF8" w:rsidRDefault="00FA6F47" w:rsidP="00FA6F47">
      <w:pPr>
        <w:spacing w:before="100" w:beforeAutospacing="1" w:after="100" w:afterAutospacing="1" w:line="240" w:lineRule="auto"/>
        <w:rPr>
          <w:rFonts w:ascii="Times New Roman" w:eastAsia="Times New Roman" w:hAnsi="Times New Roman" w:cs="Times New Roman"/>
          <w:sz w:val="24"/>
          <w:szCs w:val="24"/>
        </w:rPr>
      </w:pPr>
      <w:proofErr w:type="gramStart"/>
      <w:r w:rsidRPr="008E4BF8">
        <w:rPr>
          <w:rFonts w:ascii="Times New Roman" w:eastAsia="Times New Roman" w:hAnsi="Times New Roman" w:cs="Times New Roman"/>
          <w:sz w:val="24"/>
          <w:szCs w:val="24"/>
        </w:rPr>
        <w:t>NEITI (2023).</w:t>
      </w:r>
      <w:proofErr w:type="gramEnd"/>
      <w:r w:rsidRPr="008E4BF8">
        <w:rPr>
          <w:rFonts w:ascii="Times New Roman" w:eastAsia="Times New Roman" w:hAnsi="Times New Roman" w:cs="Times New Roman"/>
          <w:sz w:val="24"/>
          <w:szCs w:val="24"/>
        </w:rPr>
        <w:t xml:space="preserve"> </w:t>
      </w:r>
      <w:r w:rsidRPr="008E4BF8">
        <w:rPr>
          <w:rFonts w:ascii="Times New Roman" w:eastAsia="Times New Roman" w:hAnsi="Times New Roman" w:cs="Times New Roman"/>
          <w:i/>
          <w:iCs/>
          <w:sz w:val="24"/>
          <w:szCs w:val="24"/>
        </w:rPr>
        <w:t>Oil Theft and Revenue Losses Report 2023.</w:t>
      </w:r>
      <w:r w:rsidRPr="008E4BF8">
        <w:rPr>
          <w:rFonts w:ascii="Times New Roman" w:eastAsia="Times New Roman" w:hAnsi="Times New Roman" w:cs="Times New Roman"/>
          <w:sz w:val="24"/>
          <w:szCs w:val="24"/>
        </w:rPr>
        <w:t xml:space="preserve"> Abuja: Nigeria Extractive Industries Transparency Initiative.</w:t>
      </w:r>
    </w:p>
    <w:p w14:paraId="5B7680FE"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National Bureau of Statistics (NBS). (2021). </w:t>
      </w:r>
      <w:r w:rsidRPr="006C19CE">
        <w:rPr>
          <w:rFonts w:ascii="Times New Roman" w:eastAsia="Times New Roman" w:hAnsi="Times New Roman" w:cs="Times New Roman"/>
          <w:i/>
          <w:iCs/>
          <w:sz w:val="24"/>
          <w:szCs w:val="24"/>
        </w:rPr>
        <w:t>Petroleum statistics in Nigeria: Oil and gas annual report</w:t>
      </w:r>
      <w:r w:rsidRPr="006C19CE">
        <w:rPr>
          <w:rFonts w:ascii="Times New Roman" w:eastAsia="Times New Roman" w:hAnsi="Times New Roman" w:cs="Times New Roman"/>
          <w:sz w:val="24"/>
          <w:szCs w:val="24"/>
        </w:rPr>
        <w:t>. Abuja, Nigeria: NBS.</w:t>
      </w:r>
    </w:p>
    <w:p w14:paraId="6C3F7D4B"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Nigerian National Petroleum Corporation (NNPC). </w:t>
      </w:r>
      <w:proofErr w:type="gramStart"/>
      <w:r w:rsidRPr="006C19CE">
        <w:rPr>
          <w:rFonts w:ascii="Times New Roman" w:eastAsia="Times New Roman" w:hAnsi="Times New Roman" w:cs="Times New Roman"/>
          <w:sz w:val="24"/>
          <w:szCs w:val="24"/>
        </w:rPr>
        <w:t xml:space="preserve">(2021). </w:t>
      </w:r>
      <w:r w:rsidRPr="006C19CE">
        <w:rPr>
          <w:rFonts w:ascii="Times New Roman" w:eastAsia="Times New Roman" w:hAnsi="Times New Roman" w:cs="Times New Roman"/>
          <w:i/>
          <w:iCs/>
          <w:sz w:val="24"/>
          <w:szCs w:val="24"/>
        </w:rPr>
        <w:t>Annual statistical bulletin</w:t>
      </w:r>
      <w:r w:rsidRPr="006C19CE">
        <w:rPr>
          <w:rFonts w:ascii="Times New Roman" w:eastAsia="Times New Roman" w:hAnsi="Times New Roman" w:cs="Times New Roman"/>
          <w:sz w:val="24"/>
          <w:szCs w:val="24"/>
        </w:rPr>
        <w:t>.</w:t>
      </w:r>
      <w:proofErr w:type="gramEnd"/>
      <w:r w:rsidRPr="006C19CE">
        <w:rPr>
          <w:rFonts w:ascii="Times New Roman" w:eastAsia="Times New Roman" w:hAnsi="Times New Roman" w:cs="Times New Roman"/>
          <w:sz w:val="24"/>
          <w:szCs w:val="24"/>
        </w:rPr>
        <w:t xml:space="preserve"> Abuja, Nigeria: NNPC.</w:t>
      </w:r>
    </w:p>
    <w:p w14:paraId="2D300ED0" w14:textId="77777777" w:rsidR="00FA6F47" w:rsidRPr="008E4BF8" w:rsidRDefault="00FA6F47" w:rsidP="00FA6F47">
      <w:pPr>
        <w:spacing w:before="100" w:beforeAutospacing="1" w:after="100" w:afterAutospacing="1" w:line="240" w:lineRule="auto"/>
        <w:rPr>
          <w:rFonts w:ascii="Times New Roman" w:eastAsia="Times New Roman" w:hAnsi="Times New Roman" w:cs="Times New Roman"/>
          <w:sz w:val="24"/>
          <w:szCs w:val="24"/>
        </w:rPr>
      </w:pPr>
      <w:proofErr w:type="spellStart"/>
      <w:r w:rsidRPr="008E4BF8">
        <w:rPr>
          <w:rFonts w:ascii="Times New Roman" w:eastAsia="Times New Roman" w:hAnsi="Times New Roman" w:cs="Times New Roman"/>
          <w:sz w:val="24"/>
          <w:szCs w:val="24"/>
        </w:rPr>
        <w:t>Ogunleye</w:t>
      </w:r>
      <w:proofErr w:type="spellEnd"/>
      <w:r w:rsidRPr="008E4BF8">
        <w:rPr>
          <w:rFonts w:ascii="Times New Roman" w:eastAsia="Times New Roman" w:hAnsi="Times New Roman" w:cs="Times New Roman"/>
          <w:sz w:val="24"/>
          <w:szCs w:val="24"/>
        </w:rPr>
        <w:t xml:space="preserve">, T. A., &amp; </w:t>
      </w:r>
      <w:proofErr w:type="spellStart"/>
      <w:r w:rsidRPr="008E4BF8">
        <w:rPr>
          <w:rFonts w:ascii="Times New Roman" w:eastAsia="Times New Roman" w:hAnsi="Times New Roman" w:cs="Times New Roman"/>
          <w:sz w:val="24"/>
          <w:szCs w:val="24"/>
        </w:rPr>
        <w:t>Abiodun</w:t>
      </w:r>
      <w:proofErr w:type="spellEnd"/>
      <w:r w:rsidRPr="008E4BF8">
        <w:rPr>
          <w:rFonts w:ascii="Times New Roman" w:eastAsia="Times New Roman" w:hAnsi="Times New Roman" w:cs="Times New Roman"/>
          <w:sz w:val="24"/>
          <w:szCs w:val="24"/>
        </w:rPr>
        <w:t xml:space="preserve">, P. O. (2023). </w:t>
      </w:r>
      <w:proofErr w:type="gramStart"/>
      <w:r w:rsidRPr="008E4BF8">
        <w:rPr>
          <w:rFonts w:ascii="Times New Roman" w:eastAsia="Times New Roman" w:hAnsi="Times New Roman" w:cs="Times New Roman"/>
          <w:sz w:val="24"/>
          <w:szCs w:val="24"/>
        </w:rPr>
        <w:t>Forecasting Nigerian petroleum product prices using Box–Jenkins ARIMA models.</w:t>
      </w:r>
      <w:proofErr w:type="gramEnd"/>
      <w:r w:rsidRPr="008E4BF8">
        <w:rPr>
          <w:rFonts w:ascii="Times New Roman" w:eastAsia="Times New Roman" w:hAnsi="Times New Roman" w:cs="Times New Roman"/>
          <w:sz w:val="24"/>
          <w:szCs w:val="24"/>
        </w:rPr>
        <w:t xml:space="preserve"> </w:t>
      </w:r>
      <w:r w:rsidRPr="008E4BF8">
        <w:rPr>
          <w:rFonts w:ascii="Times New Roman" w:eastAsia="Times New Roman" w:hAnsi="Times New Roman" w:cs="Times New Roman"/>
          <w:i/>
          <w:iCs/>
          <w:sz w:val="24"/>
          <w:szCs w:val="24"/>
        </w:rPr>
        <w:t>African Journal of Applied Econometrics,</w:t>
      </w:r>
      <w:r w:rsidRPr="008E4BF8">
        <w:rPr>
          <w:rFonts w:ascii="Times New Roman" w:eastAsia="Times New Roman" w:hAnsi="Times New Roman" w:cs="Times New Roman"/>
          <w:sz w:val="24"/>
          <w:szCs w:val="24"/>
        </w:rPr>
        <w:t xml:space="preserve"> 8(1), 54–69.</w:t>
      </w:r>
    </w:p>
    <w:p w14:paraId="5AB68B19"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19CE">
        <w:rPr>
          <w:rFonts w:ascii="Times New Roman" w:eastAsia="Times New Roman" w:hAnsi="Times New Roman" w:cs="Times New Roman"/>
          <w:sz w:val="24"/>
          <w:szCs w:val="24"/>
        </w:rPr>
        <w:t>OPEC.</w:t>
      </w:r>
      <w:proofErr w:type="gramEnd"/>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 xml:space="preserve">(2020). </w:t>
      </w:r>
      <w:r w:rsidRPr="006C19CE">
        <w:rPr>
          <w:rFonts w:ascii="Times New Roman" w:eastAsia="Times New Roman" w:hAnsi="Times New Roman" w:cs="Times New Roman"/>
          <w:i/>
          <w:iCs/>
          <w:sz w:val="24"/>
          <w:szCs w:val="24"/>
        </w:rPr>
        <w:t>Annual statistical bulletin</w:t>
      </w:r>
      <w:r w:rsidRPr="006C19CE">
        <w:rPr>
          <w:rFonts w:ascii="Times New Roman" w:eastAsia="Times New Roman" w:hAnsi="Times New Roman" w:cs="Times New Roman"/>
          <w:sz w:val="24"/>
          <w:szCs w:val="24"/>
        </w:rPr>
        <w:t>.</w:t>
      </w:r>
      <w:proofErr w:type="gramEnd"/>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Organization of the Petroleum Exporting Countries.</w:t>
      </w:r>
      <w:proofErr w:type="gramEnd"/>
      <w:r w:rsidRPr="006C19CE">
        <w:rPr>
          <w:rFonts w:ascii="Times New Roman" w:eastAsia="Times New Roman" w:hAnsi="Times New Roman" w:cs="Times New Roman"/>
          <w:sz w:val="24"/>
          <w:szCs w:val="24"/>
        </w:rPr>
        <w:t xml:space="preserve"> https://www.opec.org</w:t>
      </w:r>
    </w:p>
    <w:p w14:paraId="28032ACE" w14:textId="77777777" w:rsidR="00CF6087"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C19CE">
        <w:rPr>
          <w:rFonts w:ascii="Times New Roman" w:eastAsia="Times New Roman" w:hAnsi="Times New Roman" w:cs="Times New Roman"/>
          <w:sz w:val="24"/>
          <w:szCs w:val="24"/>
        </w:rPr>
        <w:t>Osaghae</w:t>
      </w:r>
      <w:proofErr w:type="spellEnd"/>
      <w:r w:rsidRPr="006C19CE">
        <w:rPr>
          <w:rFonts w:ascii="Times New Roman" w:eastAsia="Times New Roman" w:hAnsi="Times New Roman" w:cs="Times New Roman"/>
          <w:sz w:val="24"/>
          <w:szCs w:val="24"/>
        </w:rPr>
        <w:t xml:space="preserve">, E. E. (1998). </w:t>
      </w:r>
      <w:proofErr w:type="gramStart"/>
      <w:r w:rsidRPr="006C19CE">
        <w:rPr>
          <w:rFonts w:ascii="Times New Roman" w:eastAsia="Times New Roman" w:hAnsi="Times New Roman" w:cs="Times New Roman"/>
          <w:i/>
          <w:iCs/>
          <w:sz w:val="24"/>
          <w:szCs w:val="24"/>
        </w:rPr>
        <w:t>Crippled giant: Nigeria since independence</w:t>
      </w:r>
      <w:r w:rsidRPr="006C19CE">
        <w:rPr>
          <w:rFonts w:ascii="Times New Roman" w:eastAsia="Times New Roman" w:hAnsi="Times New Roman" w:cs="Times New Roman"/>
          <w:sz w:val="24"/>
          <w:szCs w:val="24"/>
        </w:rPr>
        <w:t>.</w:t>
      </w:r>
      <w:proofErr w:type="gramEnd"/>
      <w:r w:rsidRPr="006C19CE">
        <w:rPr>
          <w:rFonts w:ascii="Times New Roman" w:eastAsia="Times New Roman" w:hAnsi="Times New Roman" w:cs="Times New Roman"/>
          <w:sz w:val="24"/>
          <w:szCs w:val="24"/>
        </w:rPr>
        <w:t xml:space="preserve"> </w:t>
      </w:r>
      <w:proofErr w:type="gramStart"/>
      <w:r w:rsidRPr="006C19CE">
        <w:rPr>
          <w:rFonts w:ascii="Times New Roman" w:eastAsia="Times New Roman" w:hAnsi="Times New Roman" w:cs="Times New Roman"/>
          <w:sz w:val="24"/>
          <w:szCs w:val="24"/>
        </w:rPr>
        <w:t>Indiana University Press.</w:t>
      </w:r>
      <w:proofErr w:type="gramEnd"/>
    </w:p>
    <w:p w14:paraId="72B3E17F" w14:textId="77777777" w:rsidR="00FA6F47" w:rsidRPr="008E4BF8" w:rsidRDefault="00FA6F47" w:rsidP="00FA6F47">
      <w:pPr>
        <w:spacing w:before="100" w:beforeAutospacing="1" w:after="100" w:afterAutospacing="1" w:line="240" w:lineRule="auto"/>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Reuters (2024a). </w:t>
      </w:r>
      <w:proofErr w:type="spellStart"/>
      <w:r w:rsidRPr="008E4BF8">
        <w:rPr>
          <w:rFonts w:ascii="Times New Roman" w:eastAsia="Times New Roman" w:hAnsi="Times New Roman" w:cs="Times New Roman"/>
          <w:i/>
          <w:iCs/>
          <w:sz w:val="24"/>
          <w:szCs w:val="24"/>
        </w:rPr>
        <w:t>Dangote</w:t>
      </w:r>
      <w:proofErr w:type="spellEnd"/>
      <w:r w:rsidRPr="008E4BF8">
        <w:rPr>
          <w:rFonts w:ascii="Times New Roman" w:eastAsia="Times New Roman" w:hAnsi="Times New Roman" w:cs="Times New Roman"/>
          <w:i/>
          <w:iCs/>
          <w:sz w:val="24"/>
          <w:szCs w:val="24"/>
        </w:rPr>
        <w:t xml:space="preserve"> Oil Refinery begins gasoline output; NNPC to be sole buyer.</w:t>
      </w:r>
    </w:p>
    <w:p w14:paraId="79DEAC9C" w14:textId="77777777" w:rsidR="00FA6F47" w:rsidRPr="006C19CE" w:rsidRDefault="00FA6F47" w:rsidP="00FA6F47">
      <w:pPr>
        <w:spacing w:before="100" w:beforeAutospacing="1" w:after="100" w:afterAutospacing="1" w:line="240" w:lineRule="auto"/>
        <w:jc w:val="both"/>
        <w:rPr>
          <w:rFonts w:ascii="Times New Roman" w:eastAsia="Times New Roman" w:hAnsi="Times New Roman" w:cs="Times New Roman"/>
          <w:sz w:val="24"/>
          <w:szCs w:val="24"/>
        </w:rPr>
      </w:pPr>
      <w:r w:rsidRPr="008E4BF8">
        <w:rPr>
          <w:rFonts w:ascii="Times New Roman" w:eastAsia="Times New Roman" w:hAnsi="Times New Roman" w:cs="Times New Roman"/>
          <w:sz w:val="24"/>
          <w:szCs w:val="24"/>
        </w:rPr>
        <w:t xml:space="preserve">Reuters (2024b). </w:t>
      </w:r>
      <w:r w:rsidRPr="008E4BF8">
        <w:rPr>
          <w:rFonts w:ascii="Times New Roman" w:eastAsia="Times New Roman" w:hAnsi="Times New Roman" w:cs="Times New Roman"/>
          <w:i/>
          <w:iCs/>
          <w:sz w:val="24"/>
          <w:szCs w:val="24"/>
        </w:rPr>
        <w:t xml:space="preserve">Nigeria’s NNPC signs floating LNG deal with </w:t>
      </w:r>
      <w:proofErr w:type="spellStart"/>
      <w:r w:rsidRPr="008E4BF8">
        <w:rPr>
          <w:rFonts w:ascii="Times New Roman" w:eastAsia="Times New Roman" w:hAnsi="Times New Roman" w:cs="Times New Roman"/>
          <w:i/>
          <w:iCs/>
          <w:sz w:val="24"/>
          <w:szCs w:val="24"/>
        </w:rPr>
        <w:t>Golar</w:t>
      </w:r>
      <w:proofErr w:type="spellEnd"/>
      <w:r w:rsidRPr="008E4BF8">
        <w:rPr>
          <w:rFonts w:ascii="Times New Roman" w:eastAsia="Times New Roman" w:hAnsi="Times New Roman" w:cs="Times New Roman"/>
          <w:i/>
          <w:iCs/>
          <w:sz w:val="24"/>
          <w:szCs w:val="24"/>
        </w:rPr>
        <w:t xml:space="preserve"> LNG</w:t>
      </w:r>
    </w:p>
    <w:p w14:paraId="1C8DE9D2"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U.S. Energy Information Administration (EIA). (2021). </w:t>
      </w:r>
      <w:r w:rsidRPr="006C19CE">
        <w:rPr>
          <w:rFonts w:ascii="Times New Roman" w:eastAsia="Times New Roman" w:hAnsi="Times New Roman" w:cs="Times New Roman"/>
          <w:i/>
          <w:iCs/>
          <w:sz w:val="24"/>
          <w:szCs w:val="24"/>
        </w:rPr>
        <w:t>Nigeria: Country analysis brief</w:t>
      </w:r>
      <w:r w:rsidRPr="006C19CE">
        <w:rPr>
          <w:rFonts w:ascii="Times New Roman" w:eastAsia="Times New Roman" w:hAnsi="Times New Roman" w:cs="Times New Roman"/>
          <w:sz w:val="24"/>
          <w:szCs w:val="24"/>
        </w:rPr>
        <w:t>. https://www.eia.gov</w:t>
      </w:r>
    </w:p>
    <w:p w14:paraId="0B4FCD9F" w14:textId="77777777" w:rsidR="00CF6087" w:rsidRPr="006C19CE" w:rsidRDefault="00CF6087" w:rsidP="00CF6087">
      <w:pPr>
        <w:spacing w:before="100" w:beforeAutospacing="1" w:after="100" w:afterAutospacing="1" w:line="240" w:lineRule="auto"/>
        <w:jc w:val="both"/>
        <w:rPr>
          <w:rFonts w:ascii="Times New Roman" w:eastAsia="Times New Roman" w:hAnsi="Times New Roman" w:cs="Times New Roman"/>
          <w:sz w:val="24"/>
          <w:szCs w:val="24"/>
        </w:rPr>
      </w:pPr>
      <w:r w:rsidRPr="006C19CE">
        <w:rPr>
          <w:rFonts w:ascii="Times New Roman" w:eastAsia="Times New Roman" w:hAnsi="Times New Roman" w:cs="Times New Roman"/>
          <w:sz w:val="24"/>
          <w:szCs w:val="24"/>
        </w:rPr>
        <w:t xml:space="preserve">Watson, M. W., &amp; Stock, J. H. (2020). </w:t>
      </w:r>
      <w:r w:rsidRPr="006C19CE">
        <w:rPr>
          <w:rFonts w:ascii="Times New Roman" w:eastAsia="Times New Roman" w:hAnsi="Times New Roman" w:cs="Times New Roman"/>
          <w:i/>
          <w:iCs/>
          <w:sz w:val="24"/>
          <w:szCs w:val="24"/>
        </w:rPr>
        <w:t>Introduction to econometrics</w:t>
      </w:r>
      <w:r w:rsidRPr="006C19CE">
        <w:rPr>
          <w:rFonts w:ascii="Times New Roman" w:eastAsia="Times New Roman" w:hAnsi="Times New Roman" w:cs="Times New Roman"/>
          <w:sz w:val="24"/>
          <w:szCs w:val="24"/>
        </w:rPr>
        <w:t xml:space="preserve"> (4th </w:t>
      </w:r>
      <w:proofErr w:type="gramStart"/>
      <w:r w:rsidRPr="006C19CE">
        <w:rPr>
          <w:rFonts w:ascii="Times New Roman" w:eastAsia="Times New Roman" w:hAnsi="Times New Roman" w:cs="Times New Roman"/>
          <w:sz w:val="24"/>
          <w:szCs w:val="24"/>
        </w:rPr>
        <w:t>ed</w:t>
      </w:r>
      <w:proofErr w:type="gramEnd"/>
      <w:r w:rsidRPr="006C19CE">
        <w:rPr>
          <w:rFonts w:ascii="Times New Roman" w:eastAsia="Times New Roman" w:hAnsi="Times New Roman" w:cs="Times New Roman"/>
          <w:sz w:val="24"/>
          <w:szCs w:val="24"/>
        </w:rPr>
        <w:t>.). Pearson.</w:t>
      </w:r>
    </w:p>
    <w:p w14:paraId="234ECB5C" w14:textId="7433B5B3" w:rsidR="00D12247" w:rsidRPr="00F671D4" w:rsidRDefault="00CF6087" w:rsidP="00F671D4">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6C19CE">
        <w:rPr>
          <w:rFonts w:ascii="Times New Roman" w:eastAsia="Times New Roman" w:hAnsi="Times New Roman" w:cs="Times New Roman"/>
          <w:sz w:val="24"/>
          <w:szCs w:val="24"/>
        </w:rPr>
        <w:t>World Bank.</w:t>
      </w:r>
      <w:proofErr w:type="gramEnd"/>
      <w:r w:rsidRPr="006C19CE">
        <w:rPr>
          <w:rFonts w:ascii="Times New Roman" w:eastAsia="Times New Roman" w:hAnsi="Times New Roman" w:cs="Times New Roman"/>
          <w:sz w:val="24"/>
          <w:szCs w:val="24"/>
        </w:rPr>
        <w:t xml:space="preserve"> (2021). </w:t>
      </w:r>
      <w:r w:rsidRPr="006C19CE">
        <w:rPr>
          <w:rFonts w:ascii="Times New Roman" w:eastAsia="Times New Roman" w:hAnsi="Times New Roman" w:cs="Times New Roman"/>
          <w:i/>
          <w:iCs/>
          <w:sz w:val="24"/>
          <w:szCs w:val="24"/>
        </w:rPr>
        <w:t>Nigeria economic update: Navigating through crises</w:t>
      </w:r>
      <w:r w:rsidR="00F671D4">
        <w:rPr>
          <w:rFonts w:ascii="Times New Roman" w:eastAsia="Times New Roman" w:hAnsi="Times New Roman" w:cs="Times New Roman"/>
          <w:sz w:val="24"/>
          <w:szCs w:val="24"/>
        </w:rPr>
        <w:t>. Washington, DC: World Bank.</w:t>
      </w:r>
    </w:p>
    <w:sectPr w:rsidR="00D12247" w:rsidRPr="00F671D4" w:rsidSect="00DB2458">
      <w:headerReference w:type="even" r:id="rId9"/>
      <w:headerReference w:type="default" r:id="rId10"/>
      <w:footerReference w:type="even" r:id="rId11"/>
      <w:footerReference w:type="default" r:id="rId12"/>
      <w:headerReference w:type="first" r:id="rId13"/>
      <w:footerReference w:type="first" r:id="rId14"/>
      <w:pgSz w:w="11906" w:h="16838"/>
      <w:pgMar w:top="1440" w:right="1196"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0220A" w14:textId="77777777" w:rsidR="00493314" w:rsidRDefault="00493314">
      <w:pPr>
        <w:spacing w:after="0" w:line="240" w:lineRule="auto"/>
      </w:pPr>
      <w:r>
        <w:separator/>
      </w:r>
    </w:p>
  </w:endnote>
  <w:endnote w:type="continuationSeparator" w:id="0">
    <w:p w14:paraId="3060ACEC" w14:textId="77777777" w:rsidR="00493314" w:rsidRDefault="00493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Arial"/>
    <w:charset w:val="00"/>
    <w:family w:val="swiss"/>
    <w:pitch w:val="variable"/>
    <w:sig w:usb0="00000001" w:usb1="5000ECF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E8E01" w14:textId="77777777" w:rsidR="009004B0" w:rsidRDefault="009004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1906"/>
      <w:docPartObj>
        <w:docPartGallery w:val="Page Numbers (Bottom of Page)"/>
        <w:docPartUnique/>
      </w:docPartObj>
    </w:sdtPr>
    <w:sdtContent>
      <w:p w14:paraId="49D08DDE" w14:textId="536673D9" w:rsidR="009004B0" w:rsidRDefault="009004B0">
        <w:pPr>
          <w:pStyle w:val="Footer"/>
          <w:jc w:val="right"/>
        </w:pPr>
        <w:r>
          <w:rPr>
            <w:noProof/>
          </w:rPr>
          <w:fldChar w:fldCharType="begin"/>
        </w:r>
        <w:r>
          <w:rPr>
            <w:noProof/>
          </w:rPr>
          <w:instrText xml:space="preserve"> PAGE   \* MERGEFORMAT </w:instrText>
        </w:r>
        <w:r>
          <w:rPr>
            <w:noProof/>
          </w:rPr>
          <w:fldChar w:fldCharType="separate"/>
        </w:r>
        <w:r w:rsidR="00123931">
          <w:rPr>
            <w:noProof/>
          </w:rPr>
          <w:t>1</w:t>
        </w:r>
        <w:r>
          <w:rPr>
            <w:noProof/>
          </w:rPr>
          <w:fldChar w:fldCharType="end"/>
        </w:r>
      </w:p>
    </w:sdtContent>
  </w:sdt>
  <w:p w14:paraId="60DF4A13" w14:textId="77777777" w:rsidR="009004B0" w:rsidRDefault="009004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BC04B" w14:textId="77777777" w:rsidR="009004B0" w:rsidRDefault="009004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6CFD6" w14:textId="77777777" w:rsidR="00493314" w:rsidRDefault="00493314">
      <w:pPr>
        <w:spacing w:after="0" w:line="240" w:lineRule="auto"/>
      </w:pPr>
      <w:r>
        <w:separator/>
      </w:r>
    </w:p>
  </w:footnote>
  <w:footnote w:type="continuationSeparator" w:id="0">
    <w:p w14:paraId="424F7266" w14:textId="77777777" w:rsidR="00493314" w:rsidRDefault="00493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A31D1" w14:textId="651E346A" w:rsidR="009004B0" w:rsidRDefault="009004B0">
    <w:pPr>
      <w:pStyle w:val="Header"/>
    </w:pPr>
    <w:r>
      <w:rPr>
        <w:noProof/>
      </w:rPr>
      <w:pict w14:anchorId="776B29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4" o:spid="_x0000_s2050" type="#_x0000_t136" style="position:absolute;margin-left:0;margin-top:0;width:550.3pt;height:103.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A03A1" w14:textId="35B7F0AF" w:rsidR="009004B0" w:rsidRDefault="009004B0">
    <w:pPr>
      <w:pStyle w:val="Header"/>
    </w:pPr>
    <w:r>
      <w:rPr>
        <w:noProof/>
      </w:rPr>
      <w:pict w14:anchorId="547C0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5" o:spid="_x0000_s2051" type="#_x0000_t136" style="position:absolute;margin-left:0;margin-top:0;width:550.3pt;height:103.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81FAE" w14:textId="3B930749" w:rsidR="009004B0" w:rsidRDefault="009004B0">
    <w:pPr>
      <w:pStyle w:val="Header"/>
    </w:pPr>
    <w:r>
      <w:rPr>
        <w:noProof/>
      </w:rPr>
      <w:pict w14:anchorId="732A5F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60203" o:spid="_x0000_s2049" type="#_x0000_t136" style="position:absolute;margin-left:0;margin-top:0;width:550.3pt;height:103.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54F51"/>
    <w:multiLevelType w:val="hybridMultilevel"/>
    <w:tmpl w:val="053C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E4852"/>
    <w:multiLevelType w:val="hybridMultilevel"/>
    <w:tmpl w:val="053C2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CE7634"/>
    <w:multiLevelType w:val="multilevel"/>
    <w:tmpl w:val="10C8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60685E"/>
    <w:multiLevelType w:val="multilevel"/>
    <w:tmpl w:val="3F6C8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B6545D"/>
    <w:multiLevelType w:val="multilevel"/>
    <w:tmpl w:val="8DB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5028AC"/>
    <w:multiLevelType w:val="multilevel"/>
    <w:tmpl w:val="F5A0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9956D1"/>
    <w:multiLevelType w:val="multilevel"/>
    <w:tmpl w:val="9C0A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CA464A"/>
    <w:multiLevelType w:val="multilevel"/>
    <w:tmpl w:val="74B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2733E4"/>
    <w:multiLevelType w:val="multilevel"/>
    <w:tmpl w:val="B908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8"/>
  </w:num>
  <w:num w:numId="5">
    <w:abstractNumId w:val="7"/>
  </w:num>
  <w:num w:numId="6">
    <w:abstractNumId w:val="2"/>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92A"/>
    <w:rsid w:val="00005330"/>
    <w:rsid w:val="00051269"/>
    <w:rsid w:val="00082FBF"/>
    <w:rsid w:val="00085C17"/>
    <w:rsid w:val="000E33EE"/>
    <w:rsid w:val="000F0A67"/>
    <w:rsid w:val="00123931"/>
    <w:rsid w:val="0015114D"/>
    <w:rsid w:val="00167D60"/>
    <w:rsid w:val="001A6B0E"/>
    <w:rsid w:val="00244500"/>
    <w:rsid w:val="00250F24"/>
    <w:rsid w:val="00277F75"/>
    <w:rsid w:val="002A65BB"/>
    <w:rsid w:val="002B0DBE"/>
    <w:rsid w:val="002E44A3"/>
    <w:rsid w:val="002F2071"/>
    <w:rsid w:val="00312039"/>
    <w:rsid w:val="00322251"/>
    <w:rsid w:val="00330FA2"/>
    <w:rsid w:val="003342BC"/>
    <w:rsid w:val="00335796"/>
    <w:rsid w:val="003818E3"/>
    <w:rsid w:val="00390044"/>
    <w:rsid w:val="003B246F"/>
    <w:rsid w:val="00426864"/>
    <w:rsid w:val="00493314"/>
    <w:rsid w:val="00497252"/>
    <w:rsid w:val="005246C9"/>
    <w:rsid w:val="0054633C"/>
    <w:rsid w:val="005B22D0"/>
    <w:rsid w:val="00612247"/>
    <w:rsid w:val="00650B10"/>
    <w:rsid w:val="0066420E"/>
    <w:rsid w:val="006C19CE"/>
    <w:rsid w:val="006C3EB2"/>
    <w:rsid w:val="006C5B11"/>
    <w:rsid w:val="006D3B11"/>
    <w:rsid w:val="00705E41"/>
    <w:rsid w:val="00786994"/>
    <w:rsid w:val="007D41B3"/>
    <w:rsid w:val="008075EA"/>
    <w:rsid w:val="00856D5E"/>
    <w:rsid w:val="00894B60"/>
    <w:rsid w:val="008E4BF8"/>
    <w:rsid w:val="008E6D7C"/>
    <w:rsid w:val="008F1910"/>
    <w:rsid w:val="008F576B"/>
    <w:rsid w:val="009004B0"/>
    <w:rsid w:val="009161EC"/>
    <w:rsid w:val="00962C14"/>
    <w:rsid w:val="00997A0D"/>
    <w:rsid w:val="009B2DAB"/>
    <w:rsid w:val="00A37F54"/>
    <w:rsid w:val="00A5492A"/>
    <w:rsid w:val="00A65401"/>
    <w:rsid w:val="00A74C2C"/>
    <w:rsid w:val="00AF212E"/>
    <w:rsid w:val="00B16062"/>
    <w:rsid w:val="00B163E2"/>
    <w:rsid w:val="00B52AF1"/>
    <w:rsid w:val="00B83034"/>
    <w:rsid w:val="00BA7C02"/>
    <w:rsid w:val="00BE6492"/>
    <w:rsid w:val="00BE6981"/>
    <w:rsid w:val="00C718A5"/>
    <w:rsid w:val="00C94212"/>
    <w:rsid w:val="00CF6087"/>
    <w:rsid w:val="00D12247"/>
    <w:rsid w:val="00D72B92"/>
    <w:rsid w:val="00DB2458"/>
    <w:rsid w:val="00E650BC"/>
    <w:rsid w:val="00E73A87"/>
    <w:rsid w:val="00E833DB"/>
    <w:rsid w:val="00E9300A"/>
    <w:rsid w:val="00E949E4"/>
    <w:rsid w:val="00EB1CB0"/>
    <w:rsid w:val="00ED6C94"/>
    <w:rsid w:val="00F443D3"/>
    <w:rsid w:val="00F62610"/>
    <w:rsid w:val="00F65D2D"/>
    <w:rsid w:val="00F66A6D"/>
    <w:rsid w:val="00F671D4"/>
    <w:rsid w:val="00F731C5"/>
    <w:rsid w:val="00FA6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D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EA"/>
    <w:rPr>
      <w:rFonts w:eastAsiaTheme="minorEastAsia"/>
    </w:rPr>
  </w:style>
  <w:style w:type="paragraph" w:styleId="Heading1">
    <w:name w:val="heading 1"/>
    <w:basedOn w:val="Normal"/>
    <w:link w:val="Heading1Char"/>
    <w:uiPriority w:val="9"/>
    <w:qFormat/>
    <w:rsid w:val="008075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qFormat/>
    <w:rsid w:val="008075E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B163E2"/>
    <w:pPr>
      <w:keepNext/>
      <w:keepLines/>
      <w:spacing w:before="20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qFormat/>
    <w:rsid w:val="008075EA"/>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B163E2"/>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B163E2"/>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B163E2"/>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B163E2"/>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B163E2"/>
    <w:pPr>
      <w:keepNext/>
      <w:keepLines/>
      <w:spacing w:before="20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EA"/>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8075E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8075EA"/>
    <w:rPr>
      <w:rFonts w:ascii="Cambria" w:eastAsia="Times New Roman" w:hAnsi="Cambria" w:cs="Times New Roman"/>
      <w:b/>
      <w:bCs/>
      <w:i/>
      <w:iCs/>
      <w:color w:val="4F81BD"/>
    </w:rPr>
  </w:style>
  <w:style w:type="character" w:styleId="Hyperlink">
    <w:name w:val="Hyperlink"/>
    <w:basedOn w:val="DefaultParagraphFont"/>
    <w:uiPriority w:val="99"/>
    <w:unhideWhenUsed/>
    <w:rsid w:val="008075EA"/>
    <w:rPr>
      <w:color w:val="0000FF"/>
      <w:u w:val="single"/>
    </w:rPr>
  </w:style>
  <w:style w:type="character" w:customStyle="1" w:styleId="cit">
    <w:name w:val="cit"/>
    <w:basedOn w:val="DefaultParagraphFont"/>
    <w:rsid w:val="008075EA"/>
  </w:style>
  <w:style w:type="character" w:customStyle="1" w:styleId="BalloonTextChar">
    <w:name w:val="Balloon Text Char"/>
    <w:basedOn w:val="DefaultParagraphFont"/>
    <w:link w:val="BalloonText"/>
    <w:uiPriority w:val="99"/>
    <w:semiHidden/>
    <w:rsid w:val="008075EA"/>
    <w:rPr>
      <w:rFonts w:ascii="Tahoma" w:hAnsi="Tahoma" w:cs="Tahoma"/>
      <w:sz w:val="16"/>
      <w:szCs w:val="16"/>
    </w:rPr>
  </w:style>
  <w:style w:type="paragraph" w:styleId="BalloonText">
    <w:name w:val="Balloon Text"/>
    <w:basedOn w:val="Normal"/>
    <w:link w:val="BalloonTextChar"/>
    <w:uiPriority w:val="99"/>
    <w:semiHidden/>
    <w:unhideWhenUsed/>
    <w:rsid w:val="008075EA"/>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075EA"/>
    <w:rPr>
      <w:rFonts w:ascii="Tahoma" w:eastAsiaTheme="minorEastAsia" w:hAnsi="Tahoma" w:cs="Tahoma"/>
      <w:sz w:val="16"/>
      <w:szCs w:val="16"/>
    </w:rPr>
  </w:style>
  <w:style w:type="character" w:customStyle="1" w:styleId="mixed-citation">
    <w:name w:val="mixed-citation"/>
    <w:basedOn w:val="DefaultParagraphFont"/>
    <w:rsid w:val="008075EA"/>
  </w:style>
  <w:style w:type="character" w:customStyle="1" w:styleId="ref-journal">
    <w:name w:val="ref-journal"/>
    <w:basedOn w:val="DefaultParagraphFont"/>
    <w:rsid w:val="008075EA"/>
  </w:style>
  <w:style w:type="character" w:customStyle="1" w:styleId="ref-vol">
    <w:name w:val="ref-vol"/>
    <w:basedOn w:val="DefaultParagraphFont"/>
    <w:rsid w:val="008075EA"/>
  </w:style>
  <w:style w:type="table" w:styleId="TableGrid">
    <w:name w:val="Table Grid"/>
    <w:basedOn w:val="TableNormal"/>
    <w:uiPriority w:val="59"/>
    <w:rsid w:val="008075EA"/>
    <w:pPr>
      <w:spacing w:after="0" w:line="240" w:lineRule="auto"/>
    </w:pPr>
    <w:rPr>
      <w:rFonts w:eastAsiaTheme="minorEastAsia"/>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fstatic">
    <w:name w:val="sf_static"/>
    <w:basedOn w:val="Normal"/>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8075EA"/>
  </w:style>
  <w:style w:type="character" w:customStyle="1" w:styleId="sdzsvb">
    <w:name w:val="sdzsvb"/>
    <w:basedOn w:val="DefaultParagraphFont"/>
    <w:rsid w:val="008075EA"/>
  </w:style>
  <w:style w:type="character" w:customStyle="1" w:styleId="words">
    <w:name w:val="words"/>
    <w:basedOn w:val="DefaultParagraphFont"/>
    <w:rsid w:val="008075EA"/>
  </w:style>
  <w:style w:type="paragraph" w:styleId="Header">
    <w:name w:val="header"/>
    <w:basedOn w:val="Normal"/>
    <w:link w:val="HeaderChar"/>
    <w:uiPriority w:val="99"/>
    <w:unhideWhenUsed/>
    <w:rsid w:val="0080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5EA"/>
    <w:rPr>
      <w:rFonts w:eastAsiaTheme="minorEastAsia"/>
    </w:rPr>
  </w:style>
  <w:style w:type="paragraph" w:styleId="Footer">
    <w:name w:val="footer"/>
    <w:basedOn w:val="Normal"/>
    <w:link w:val="FooterChar"/>
    <w:uiPriority w:val="99"/>
    <w:unhideWhenUsed/>
    <w:rsid w:val="0080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5EA"/>
    <w:rPr>
      <w:rFonts w:eastAsiaTheme="minorEastAsia"/>
    </w:rPr>
  </w:style>
  <w:style w:type="paragraph" w:styleId="NormalWeb">
    <w:name w:val="Normal (Web)"/>
    <w:basedOn w:val="Normal"/>
    <w:uiPriority w:val="99"/>
    <w:unhideWhenUsed/>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075EA"/>
    <w:pPr>
      <w:ind w:left="720"/>
      <w:contextualSpacing/>
    </w:pPr>
  </w:style>
  <w:style w:type="character" w:customStyle="1" w:styleId="hgkelc">
    <w:name w:val="hgkelc"/>
    <w:basedOn w:val="DefaultParagraphFont"/>
    <w:rsid w:val="008075EA"/>
  </w:style>
  <w:style w:type="character" w:styleId="Emphasis">
    <w:name w:val="Emphasis"/>
    <w:basedOn w:val="DefaultParagraphFont"/>
    <w:uiPriority w:val="20"/>
    <w:qFormat/>
    <w:rsid w:val="008075EA"/>
    <w:rPr>
      <w:rFonts w:ascii="Lato" w:hAnsi="Lato" w:hint="default"/>
      <w:i/>
      <w:iCs/>
    </w:rPr>
  </w:style>
  <w:style w:type="character" w:styleId="Strong">
    <w:name w:val="Strong"/>
    <w:basedOn w:val="DefaultParagraphFont"/>
    <w:uiPriority w:val="22"/>
    <w:qFormat/>
    <w:rsid w:val="008075EA"/>
    <w:rPr>
      <w:rFonts w:ascii="Lato" w:hAnsi="Lato" w:hint="default"/>
      <w:b/>
      <w:bCs/>
    </w:rPr>
  </w:style>
  <w:style w:type="paragraph" w:customStyle="1" w:styleId="msolistparagraph0">
    <w:name w:val="msolistparagraph"/>
    <w:basedOn w:val="Normal"/>
    <w:rsid w:val="008075EA"/>
    <w:pPr>
      <w:ind w:left="720"/>
      <w:contextualSpacing/>
    </w:pPr>
    <w:rPr>
      <w:rFonts w:ascii="Calibri" w:eastAsia="Calibri" w:hAnsi="Calibri" w:cs="Times New Roman"/>
    </w:rPr>
  </w:style>
  <w:style w:type="paragraph" w:customStyle="1" w:styleId="nolinking">
    <w:name w:val="nolinking"/>
    <w:basedOn w:val="Normal"/>
    <w:rsid w:val="008075EA"/>
    <w:pPr>
      <w:spacing w:after="150" w:line="375" w:lineRule="atLeast"/>
    </w:pPr>
    <w:rPr>
      <w:rFonts w:ascii="Times New Roman" w:eastAsia="Times New Roman" w:hAnsi="Times New Roman" w:cs="Times New Roman"/>
      <w:sz w:val="24"/>
      <w:szCs w:val="24"/>
    </w:rPr>
  </w:style>
  <w:style w:type="paragraph" w:customStyle="1" w:styleId="Default">
    <w:name w:val="Default"/>
    <w:rsid w:val="008075E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8075EA"/>
    <w:rPr>
      <w:b/>
      <w:bCs/>
      <w:sz w:val="18"/>
      <w:szCs w:val="18"/>
    </w:rPr>
  </w:style>
  <w:style w:type="character" w:customStyle="1" w:styleId="sharebuttonen3">
    <w:name w:val="sharebuttonen3"/>
    <w:basedOn w:val="DefaultParagraphFont"/>
    <w:rsid w:val="008075EA"/>
    <w:rPr>
      <w:b/>
      <w:bCs/>
      <w:vanish w:val="0"/>
      <w:webHidden w:val="0"/>
      <w:color w:val="333333"/>
      <w:sz w:val="21"/>
      <w:szCs w:val="21"/>
      <w:specVanish w:val="0"/>
    </w:rPr>
  </w:style>
  <w:style w:type="character" w:customStyle="1" w:styleId="sharebuttones3">
    <w:name w:val="sharebuttones3"/>
    <w:basedOn w:val="DefaultParagraphFont"/>
    <w:rsid w:val="008075EA"/>
    <w:rPr>
      <w:b/>
      <w:bCs/>
      <w:vanish/>
      <w:webHidden w:val="0"/>
      <w:color w:val="333333"/>
      <w:sz w:val="21"/>
      <w:szCs w:val="21"/>
      <w:specVanish w:val="0"/>
    </w:rPr>
  </w:style>
  <w:style w:type="character" w:customStyle="1" w:styleId="print-only">
    <w:name w:val="print-only"/>
    <w:basedOn w:val="DefaultParagraphFont"/>
    <w:rsid w:val="008075EA"/>
  </w:style>
  <w:style w:type="character" w:customStyle="1" w:styleId="tp-label">
    <w:name w:val="tp-label"/>
    <w:basedOn w:val="DefaultParagraphFont"/>
    <w:rsid w:val="008075EA"/>
  </w:style>
  <w:style w:type="character" w:customStyle="1" w:styleId="tp-size">
    <w:name w:val="tp-size"/>
    <w:basedOn w:val="DefaultParagraphFont"/>
    <w:rsid w:val="008075EA"/>
  </w:style>
  <w:style w:type="character" w:customStyle="1" w:styleId="hidden-one">
    <w:name w:val="hidden-one"/>
    <w:basedOn w:val="DefaultParagraphFont"/>
    <w:rsid w:val="008075EA"/>
  </w:style>
  <w:style w:type="paragraph" w:customStyle="1" w:styleId="msonormalcxspmiddle">
    <w:name w:val="msonormalcxspmiddle"/>
    <w:basedOn w:val="Normal"/>
    <w:rsid w:val="008075E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8075E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8075EA"/>
  </w:style>
  <w:style w:type="character" w:customStyle="1" w:styleId="lsc">
    <w:name w:val="lsc"/>
    <w:basedOn w:val="DefaultParagraphFont"/>
    <w:rsid w:val="008075EA"/>
  </w:style>
  <w:style w:type="character" w:customStyle="1" w:styleId="ls1">
    <w:name w:val="ls1"/>
    <w:basedOn w:val="DefaultParagraphFont"/>
    <w:rsid w:val="008075EA"/>
  </w:style>
  <w:style w:type="character" w:customStyle="1" w:styleId="lse">
    <w:name w:val="lse"/>
    <w:basedOn w:val="DefaultParagraphFont"/>
    <w:rsid w:val="008075EA"/>
  </w:style>
  <w:style w:type="character" w:customStyle="1" w:styleId="ls4">
    <w:name w:val="ls4"/>
    <w:basedOn w:val="DefaultParagraphFont"/>
    <w:rsid w:val="008075EA"/>
  </w:style>
  <w:style w:type="character" w:customStyle="1" w:styleId="ws13">
    <w:name w:val="ws13"/>
    <w:basedOn w:val="DefaultParagraphFont"/>
    <w:rsid w:val="008075EA"/>
  </w:style>
  <w:style w:type="character" w:customStyle="1" w:styleId="a">
    <w:name w:val="a"/>
    <w:basedOn w:val="DefaultParagraphFont"/>
    <w:rsid w:val="008075EA"/>
  </w:style>
  <w:style w:type="character" w:customStyle="1" w:styleId="reference-text">
    <w:name w:val="reference-text"/>
    <w:basedOn w:val="DefaultParagraphFont"/>
    <w:rsid w:val="008075EA"/>
  </w:style>
  <w:style w:type="character" w:customStyle="1" w:styleId="citationjournal">
    <w:name w:val="citation journal"/>
    <w:basedOn w:val="DefaultParagraphFont"/>
    <w:rsid w:val="008075EA"/>
  </w:style>
  <w:style w:type="paragraph" w:styleId="HTMLPreformatted">
    <w:name w:val="HTML Preformatted"/>
    <w:basedOn w:val="Normal"/>
    <w:link w:val="HTMLPreformattedChar"/>
    <w:uiPriority w:val="99"/>
    <w:unhideWhenUsed/>
    <w:rsid w:val="0080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5EA"/>
    <w:rPr>
      <w:rFonts w:ascii="Courier New" w:eastAsia="Times New Roman" w:hAnsi="Courier New" w:cs="Courier New"/>
      <w:sz w:val="20"/>
      <w:szCs w:val="20"/>
    </w:rPr>
  </w:style>
  <w:style w:type="paragraph" w:customStyle="1" w:styleId="Sous-auteur1">
    <w:name w:val="Sous-auteur1"/>
    <w:basedOn w:val="Normal"/>
    <w:rsid w:val="008075EA"/>
    <w:pPr>
      <w:spacing w:after="0" w:line="240" w:lineRule="auto"/>
    </w:pPr>
    <w:rPr>
      <w:rFonts w:ascii="Times New Roman" w:eastAsia="SimSun" w:hAnsi="Times New Roman" w:cs="Times New Roman"/>
      <w:i/>
      <w:iCs/>
      <w:sz w:val="20"/>
      <w:szCs w:val="20"/>
      <w:lang w:val="fr-FR" w:eastAsia="fr-FR"/>
    </w:rPr>
  </w:style>
  <w:style w:type="paragraph" w:styleId="Subtitle">
    <w:name w:val="Subtitle"/>
    <w:basedOn w:val="Normal"/>
    <w:next w:val="Normal"/>
    <w:link w:val="SubtitleChar"/>
    <w:uiPriority w:val="11"/>
    <w:qFormat/>
    <w:rsid w:val="006C3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EB2"/>
    <w:rPr>
      <w:rFonts w:asciiTheme="majorHAnsi" w:eastAsiaTheme="majorEastAsia" w:hAnsiTheme="majorHAnsi" w:cstheme="majorBidi"/>
      <w:i/>
      <w:iCs/>
      <w:color w:val="4F81BD" w:themeColor="accent1"/>
      <w:spacing w:val="15"/>
      <w:sz w:val="24"/>
      <w:szCs w:val="24"/>
    </w:rPr>
  </w:style>
  <w:style w:type="paragraph" w:customStyle="1" w:styleId="a0">
    <w:name w:val=".."/>
    <w:basedOn w:val="Default"/>
    <w:next w:val="Default"/>
    <w:uiPriority w:val="99"/>
    <w:rsid w:val="006C3EB2"/>
    <w:rPr>
      <w:rFonts w:ascii="Times New Roman" w:eastAsia="Times New Roman" w:hAnsi="Times New Roman" w:cs="Times New Roman"/>
      <w:color w:val="auto"/>
    </w:rPr>
  </w:style>
  <w:style w:type="paragraph" w:styleId="NoSpacing">
    <w:name w:val="No Spacing"/>
    <w:uiPriority w:val="1"/>
    <w:qFormat/>
    <w:rsid w:val="006C3EB2"/>
    <w:pPr>
      <w:spacing w:after="0" w:line="240" w:lineRule="auto"/>
    </w:pPr>
    <w:rPr>
      <w:rFonts w:eastAsiaTheme="minorEastAsia"/>
    </w:rPr>
  </w:style>
  <w:style w:type="paragraph" w:customStyle="1" w:styleId="Heading31">
    <w:name w:val="Heading 31"/>
    <w:basedOn w:val="Normal"/>
    <w:next w:val="Normal"/>
    <w:uiPriority w:val="9"/>
    <w:semiHidden/>
    <w:unhideWhenUsed/>
    <w:qFormat/>
    <w:rsid w:val="00B163E2"/>
    <w:pPr>
      <w:keepNext/>
      <w:keepLines/>
      <w:spacing w:before="160" w:after="80" w:line="259" w:lineRule="auto"/>
      <w:outlineLvl w:val="2"/>
    </w:pPr>
    <w:rPr>
      <w:rFonts w:eastAsia="Times New Roman" w:cs="Times New Roman"/>
      <w:color w:val="2F5496"/>
      <w:kern w:val="2"/>
      <w:sz w:val="28"/>
      <w:szCs w:val="28"/>
      <w:lang w:val="en-GB"/>
      <w14:ligatures w14:val="standardContextual"/>
    </w:rPr>
  </w:style>
  <w:style w:type="paragraph" w:customStyle="1" w:styleId="Heading51">
    <w:name w:val="Heading 51"/>
    <w:basedOn w:val="Normal"/>
    <w:next w:val="Normal"/>
    <w:uiPriority w:val="9"/>
    <w:semiHidden/>
    <w:unhideWhenUsed/>
    <w:qFormat/>
    <w:rsid w:val="00B163E2"/>
    <w:pPr>
      <w:keepNext/>
      <w:keepLines/>
      <w:spacing w:before="80" w:after="40" w:line="259" w:lineRule="auto"/>
      <w:outlineLvl w:val="4"/>
    </w:pPr>
    <w:rPr>
      <w:rFonts w:eastAsia="Times New Roman" w:cs="Times New Roman"/>
      <w:color w:val="2F5496"/>
      <w:kern w:val="2"/>
      <w:lang w:val="en-GB"/>
      <w14:ligatures w14:val="standardContextual"/>
    </w:rPr>
  </w:style>
  <w:style w:type="paragraph" w:customStyle="1" w:styleId="Heading61">
    <w:name w:val="Heading 61"/>
    <w:basedOn w:val="Normal"/>
    <w:next w:val="Normal"/>
    <w:uiPriority w:val="9"/>
    <w:semiHidden/>
    <w:unhideWhenUsed/>
    <w:qFormat/>
    <w:rsid w:val="00B163E2"/>
    <w:pPr>
      <w:keepNext/>
      <w:keepLines/>
      <w:spacing w:before="40" w:after="0" w:line="259" w:lineRule="auto"/>
      <w:outlineLvl w:val="5"/>
    </w:pPr>
    <w:rPr>
      <w:rFonts w:eastAsia="Times New Roman" w:cs="Times New Roman"/>
      <w:i/>
      <w:iCs/>
      <w:color w:val="595959"/>
      <w:kern w:val="2"/>
      <w:lang w:val="en-GB"/>
      <w14:ligatures w14:val="standardContextual"/>
    </w:rPr>
  </w:style>
  <w:style w:type="paragraph" w:customStyle="1" w:styleId="Heading71">
    <w:name w:val="Heading 71"/>
    <w:basedOn w:val="Normal"/>
    <w:next w:val="Normal"/>
    <w:uiPriority w:val="9"/>
    <w:semiHidden/>
    <w:unhideWhenUsed/>
    <w:qFormat/>
    <w:rsid w:val="00B163E2"/>
    <w:pPr>
      <w:keepNext/>
      <w:keepLines/>
      <w:spacing w:before="40" w:after="0" w:line="259" w:lineRule="auto"/>
      <w:outlineLvl w:val="6"/>
    </w:pPr>
    <w:rPr>
      <w:rFonts w:eastAsia="Times New Roman" w:cs="Times New Roman"/>
      <w:color w:val="595959"/>
      <w:kern w:val="2"/>
      <w:lang w:val="en-GB"/>
      <w14:ligatures w14:val="standardContextual"/>
    </w:rPr>
  </w:style>
  <w:style w:type="paragraph" w:customStyle="1" w:styleId="Heading81">
    <w:name w:val="Heading 81"/>
    <w:basedOn w:val="Normal"/>
    <w:next w:val="Normal"/>
    <w:uiPriority w:val="9"/>
    <w:semiHidden/>
    <w:unhideWhenUsed/>
    <w:qFormat/>
    <w:rsid w:val="00B163E2"/>
    <w:pPr>
      <w:keepNext/>
      <w:keepLines/>
      <w:spacing w:after="0" w:line="259" w:lineRule="auto"/>
      <w:outlineLvl w:val="7"/>
    </w:pPr>
    <w:rPr>
      <w:rFonts w:eastAsia="Times New Roman" w:cs="Times New Roman"/>
      <w:i/>
      <w:iCs/>
      <w:color w:val="272727"/>
      <w:kern w:val="2"/>
      <w:lang w:val="en-GB"/>
      <w14:ligatures w14:val="standardContextual"/>
    </w:rPr>
  </w:style>
  <w:style w:type="paragraph" w:customStyle="1" w:styleId="Heading91">
    <w:name w:val="Heading 91"/>
    <w:basedOn w:val="Normal"/>
    <w:next w:val="Normal"/>
    <w:uiPriority w:val="9"/>
    <w:semiHidden/>
    <w:unhideWhenUsed/>
    <w:qFormat/>
    <w:rsid w:val="00B163E2"/>
    <w:pPr>
      <w:keepNext/>
      <w:keepLines/>
      <w:spacing w:after="0" w:line="259" w:lineRule="auto"/>
      <w:outlineLvl w:val="8"/>
    </w:pPr>
    <w:rPr>
      <w:rFonts w:eastAsia="Times New Roman" w:cs="Times New Roman"/>
      <w:color w:val="272727"/>
      <w:kern w:val="2"/>
      <w:lang w:val="en-GB"/>
      <w14:ligatures w14:val="standardContextual"/>
    </w:rPr>
  </w:style>
  <w:style w:type="numbering" w:customStyle="1" w:styleId="NoList1">
    <w:name w:val="No List1"/>
    <w:next w:val="NoList"/>
    <w:uiPriority w:val="99"/>
    <w:semiHidden/>
    <w:unhideWhenUsed/>
    <w:rsid w:val="00B163E2"/>
  </w:style>
  <w:style w:type="character" w:customStyle="1" w:styleId="Heading3Char">
    <w:name w:val="Heading 3 Char"/>
    <w:basedOn w:val="DefaultParagraphFont"/>
    <w:link w:val="Heading3"/>
    <w:uiPriority w:val="9"/>
    <w:rsid w:val="00B163E2"/>
    <w:rPr>
      <w:rFonts w:eastAsia="Times New Roman" w:cs="Times New Roman"/>
      <w:color w:val="2F5496"/>
      <w:sz w:val="28"/>
      <w:szCs w:val="28"/>
    </w:rPr>
  </w:style>
  <w:style w:type="character" w:customStyle="1" w:styleId="Heading5Char">
    <w:name w:val="Heading 5 Char"/>
    <w:basedOn w:val="DefaultParagraphFont"/>
    <w:link w:val="Heading5"/>
    <w:uiPriority w:val="9"/>
    <w:semiHidden/>
    <w:rsid w:val="00B163E2"/>
    <w:rPr>
      <w:rFonts w:eastAsia="Times New Roman" w:cs="Times New Roman"/>
      <w:color w:val="2F5496"/>
    </w:rPr>
  </w:style>
  <w:style w:type="character" w:customStyle="1" w:styleId="Heading6Char">
    <w:name w:val="Heading 6 Char"/>
    <w:basedOn w:val="DefaultParagraphFont"/>
    <w:link w:val="Heading6"/>
    <w:uiPriority w:val="9"/>
    <w:semiHidden/>
    <w:rsid w:val="00B163E2"/>
    <w:rPr>
      <w:rFonts w:eastAsia="Times New Roman" w:cs="Times New Roman"/>
      <w:i/>
      <w:iCs/>
      <w:color w:val="595959"/>
    </w:rPr>
  </w:style>
  <w:style w:type="character" w:customStyle="1" w:styleId="Heading7Char">
    <w:name w:val="Heading 7 Char"/>
    <w:basedOn w:val="DefaultParagraphFont"/>
    <w:link w:val="Heading7"/>
    <w:uiPriority w:val="9"/>
    <w:semiHidden/>
    <w:rsid w:val="00B163E2"/>
    <w:rPr>
      <w:rFonts w:eastAsia="Times New Roman" w:cs="Times New Roman"/>
      <w:color w:val="595959"/>
    </w:rPr>
  </w:style>
  <w:style w:type="character" w:customStyle="1" w:styleId="Heading8Char">
    <w:name w:val="Heading 8 Char"/>
    <w:basedOn w:val="DefaultParagraphFont"/>
    <w:link w:val="Heading8"/>
    <w:uiPriority w:val="9"/>
    <w:semiHidden/>
    <w:rsid w:val="00B163E2"/>
    <w:rPr>
      <w:rFonts w:eastAsia="Times New Roman" w:cs="Times New Roman"/>
      <w:i/>
      <w:iCs/>
      <w:color w:val="272727"/>
    </w:rPr>
  </w:style>
  <w:style w:type="character" w:customStyle="1" w:styleId="Heading9Char">
    <w:name w:val="Heading 9 Char"/>
    <w:basedOn w:val="DefaultParagraphFont"/>
    <w:link w:val="Heading9"/>
    <w:uiPriority w:val="9"/>
    <w:semiHidden/>
    <w:rsid w:val="00B163E2"/>
    <w:rPr>
      <w:rFonts w:eastAsia="Times New Roman" w:cs="Times New Roman"/>
      <w:color w:val="272727"/>
    </w:rPr>
  </w:style>
  <w:style w:type="paragraph" w:customStyle="1" w:styleId="Title1">
    <w:name w:val="Title1"/>
    <w:basedOn w:val="Normal"/>
    <w:next w:val="Normal"/>
    <w:uiPriority w:val="10"/>
    <w:qFormat/>
    <w:rsid w:val="00B163E2"/>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B163E2"/>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rsid w:val="00B163E2"/>
    <w:pPr>
      <w:spacing w:before="160" w:after="160" w:line="259" w:lineRule="auto"/>
      <w:jc w:val="center"/>
    </w:pPr>
    <w:rPr>
      <w:rFonts w:eastAsia="Calibri"/>
      <w:i/>
      <w:iCs/>
      <w:color w:val="404040"/>
      <w:kern w:val="2"/>
      <w:lang w:val="en-GB"/>
      <w14:ligatures w14:val="standardContextual"/>
    </w:rPr>
  </w:style>
  <w:style w:type="character" w:customStyle="1" w:styleId="QuoteChar">
    <w:name w:val="Quote Char"/>
    <w:basedOn w:val="DefaultParagraphFont"/>
    <w:link w:val="Quote"/>
    <w:uiPriority w:val="29"/>
    <w:rsid w:val="00B163E2"/>
    <w:rPr>
      <w:i/>
      <w:iCs/>
      <w:color w:val="404040"/>
    </w:rPr>
  </w:style>
  <w:style w:type="character" w:customStyle="1" w:styleId="IntenseEmphasis1">
    <w:name w:val="Intense Emphasis1"/>
    <w:basedOn w:val="DefaultParagraphFont"/>
    <w:uiPriority w:val="21"/>
    <w:qFormat/>
    <w:rsid w:val="00B163E2"/>
    <w:rPr>
      <w:i/>
      <w:iCs/>
      <w:color w:val="2F5496"/>
    </w:rPr>
  </w:style>
  <w:style w:type="paragraph" w:customStyle="1" w:styleId="IntenseQuote1">
    <w:name w:val="Intense Quote1"/>
    <w:basedOn w:val="Normal"/>
    <w:next w:val="Normal"/>
    <w:uiPriority w:val="30"/>
    <w:qFormat/>
    <w:rsid w:val="00B163E2"/>
    <w:pPr>
      <w:pBdr>
        <w:top w:val="single" w:sz="4" w:space="10" w:color="2F5496"/>
        <w:bottom w:val="single" w:sz="4" w:space="10" w:color="2F5496"/>
      </w:pBdr>
      <w:spacing w:before="360" w:after="360" w:line="259" w:lineRule="auto"/>
      <w:ind w:left="864" w:right="864"/>
      <w:jc w:val="center"/>
    </w:pPr>
    <w:rPr>
      <w:rFonts w:eastAsia="Calibri"/>
      <w:i/>
      <w:iCs/>
      <w:color w:val="2F5496"/>
      <w:kern w:val="2"/>
      <w:lang w:val="en-GB"/>
      <w14:ligatures w14:val="standardContextual"/>
    </w:rPr>
  </w:style>
  <w:style w:type="character" w:customStyle="1" w:styleId="IntenseQuoteChar">
    <w:name w:val="Intense Quote Char"/>
    <w:basedOn w:val="DefaultParagraphFont"/>
    <w:link w:val="IntenseQuote"/>
    <w:uiPriority w:val="30"/>
    <w:rsid w:val="00B163E2"/>
    <w:rPr>
      <w:i/>
      <w:iCs/>
      <w:color w:val="2F5496"/>
    </w:rPr>
  </w:style>
  <w:style w:type="character" w:customStyle="1" w:styleId="IntenseReference1">
    <w:name w:val="Intense Reference1"/>
    <w:basedOn w:val="DefaultParagraphFont"/>
    <w:uiPriority w:val="32"/>
    <w:qFormat/>
    <w:rsid w:val="00B163E2"/>
    <w:rPr>
      <w:b/>
      <w:bCs/>
      <w:smallCaps/>
      <w:color w:val="2F5496"/>
      <w:spacing w:val="5"/>
    </w:rPr>
  </w:style>
  <w:style w:type="character" w:styleId="PlaceholderText">
    <w:name w:val="Placeholder Text"/>
    <w:basedOn w:val="DefaultParagraphFont"/>
    <w:uiPriority w:val="99"/>
    <w:semiHidden/>
    <w:rsid w:val="00B163E2"/>
    <w:rPr>
      <w:color w:val="666666"/>
    </w:rPr>
  </w:style>
  <w:style w:type="table" w:customStyle="1" w:styleId="TableGrid1">
    <w:name w:val="Table Grid1"/>
    <w:basedOn w:val="TableNormal"/>
    <w:next w:val="TableGrid"/>
    <w:uiPriority w:val="39"/>
    <w:rsid w:val="00B163E2"/>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Spacing1pt">
    <w:name w:val="Body text (3) + Spacing 1 pt"/>
    <w:basedOn w:val="DefaultParagraphFont"/>
    <w:rsid w:val="00B163E2"/>
    <w:rPr>
      <w:rFonts w:ascii="Times New Roman" w:eastAsia="Times New Roman" w:hAnsi="Times New Roman" w:cs="Times New Roman"/>
      <w:b w:val="0"/>
      <w:bCs w:val="0"/>
      <w:i w:val="0"/>
      <w:iCs w:val="0"/>
      <w:smallCaps w:val="0"/>
      <w:strike w:val="0"/>
      <w:color w:val="000000"/>
      <w:spacing w:val="29"/>
      <w:w w:val="100"/>
      <w:position w:val="0"/>
      <w:sz w:val="20"/>
      <w:szCs w:val="20"/>
      <w:u w:val="none"/>
      <w:lang w:val="en-US" w:eastAsia="en-US" w:bidi="en-US"/>
    </w:rPr>
  </w:style>
  <w:style w:type="character" w:customStyle="1" w:styleId="Bodytext10pt">
    <w:name w:val="Body text + 10 pt"/>
    <w:aliases w:val="Spacing 0 pt,Body text + 8.5 pt,Bold,Body text + 6.5 pt,Italic,Scale 50%,Spacing 1 pt,Body text + 9 pt"/>
    <w:basedOn w:val="DefaultParagraphFont"/>
    <w:rsid w:val="00B163E2"/>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eastAsia="en-US" w:bidi="en-US"/>
    </w:rPr>
  </w:style>
  <w:style w:type="character" w:customStyle="1" w:styleId="Heading3Char1">
    <w:name w:val="Heading 3 Char1"/>
    <w:basedOn w:val="DefaultParagraphFont"/>
    <w:uiPriority w:val="9"/>
    <w:semiHidden/>
    <w:rsid w:val="00B163E2"/>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B163E2"/>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B163E2"/>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B163E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163E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163E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163E2"/>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B163E2"/>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B163E2"/>
    <w:rPr>
      <w:rFonts w:eastAsiaTheme="minorHAnsi"/>
      <w:i/>
      <w:iCs/>
      <w:color w:val="404040"/>
    </w:rPr>
  </w:style>
  <w:style w:type="character" w:customStyle="1" w:styleId="QuoteChar1">
    <w:name w:val="Quote Char1"/>
    <w:basedOn w:val="DefaultParagraphFont"/>
    <w:uiPriority w:val="29"/>
    <w:rsid w:val="00B163E2"/>
    <w:rPr>
      <w:rFonts w:eastAsiaTheme="minorEastAsia"/>
      <w:i/>
      <w:iCs/>
      <w:color w:val="000000" w:themeColor="text1"/>
    </w:rPr>
  </w:style>
  <w:style w:type="character" w:styleId="IntenseEmphasis">
    <w:name w:val="Intense Emphasis"/>
    <w:basedOn w:val="DefaultParagraphFont"/>
    <w:uiPriority w:val="21"/>
    <w:qFormat/>
    <w:rsid w:val="00B163E2"/>
    <w:rPr>
      <w:b/>
      <w:bCs/>
      <w:i/>
      <w:iCs/>
      <w:color w:val="4F81BD" w:themeColor="accent1"/>
    </w:rPr>
  </w:style>
  <w:style w:type="paragraph" w:styleId="IntenseQuote">
    <w:name w:val="Intense Quote"/>
    <w:basedOn w:val="Normal"/>
    <w:next w:val="Normal"/>
    <w:link w:val="IntenseQuoteChar"/>
    <w:uiPriority w:val="30"/>
    <w:qFormat/>
    <w:rsid w:val="00B163E2"/>
    <w:pPr>
      <w:pBdr>
        <w:bottom w:val="single" w:sz="4" w:space="4" w:color="4F81BD" w:themeColor="accent1"/>
      </w:pBdr>
      <w:spacing w:before="200" w:after="280"/>
      <w:ind w:left="936" w:right="936"/>
    </w:pPr>
    <w:rPr>
      <w:rFonts w:eastAsiaTheme="minorHAnsi"/>
      <w:i/>
      <w:iCs/>
      <w:color w:val="2F5496"/>
    </w:rPr>
  </w:style>
  <w:style w:type="character" w:customStyle="1" w:styleId="IntenseQuoteChar1">
    <w:name w:val="Intense Quote Char1"/>
    <w:basedOn w:val="DefaultParagraphFont"/>
    <w:uiPriority w:val="30"/>
    <w:rsid w:val="00B163E2"/>
    <w:rPr>
      <w:rFonts w:eastAsiaTheme="minorEastAsia"/>
      <w:b/>
      <w:bCs/>
      <w:i/>
      <w:iCs/>
      <w:color w:val="4F81BD" w:themeColor="accent1"/>
    </w:rPr>
  </w:style>
  <w:style w:type="character" w:styleId="IntenseReference">
    <w:name w:val="Intense Reference"/>
    <w:basedOn w:val="DefaultParagraphFont"/>
    <w:uiPriority w:val="32"/>
    <w:qFormat/>
    <w:rsid w:val="00B163E2"/>
    <w:rPr>
      <w:b/>
      <w:bCs/>
      <w:smallCaps/>
      <w:color w:val="C0504D" w:themeColor="accent2"/>
      <w:spacing w:val="5"/>
      <w:u w:val="single"/>
    </w:rPr>
  </w:style>
  <w:style w:type="character" w:customStyle="1" w:styleId="UnresolvedMention">
    <w:name w:val="Unresolved Mention"/>
    <w:basedOn w:val="DefaultParagraphFont"/>
    <w:uiPriority w:val="99"/>
    <w:semiHidden/>
    <w:unhideWhenUsed/>
    <w:rsid w:val="00E650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EA"/>
    <w:rPr>
      <w:rFonts w:eastAsiaTheme="minorEastAsia"/>
    </w:rPr>
  </w:style>
  <w:style w:type="paragraph" w:styleId="Heading1">
    <w:name w:val="heading 1"/>
    <w:basedOn w:val="Normal"/>
    <w:link w:val="Heading1Char"/>
    <w:uiPriority w:val="9"/>
    <w:qFormat/>
    <w:rsid w:val="008075E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qFormat/>
    <w:rsid w:val="008075EA"/>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B163E2"/>
    <w:pPr>
      <w:keepNext/>
      <w:keepLines/>
      <w:spacing w:before="20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qFormat/>
    <w:rsid w:val="008075EA"/>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B163E2"/>
    <w:pPr>
      <w:keepNext/>
      <w:keepLines/>
      <w:spacing w:before="20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B163E2"/>
    <w:pPr>
      <w:keepNext/>
      <w:keepLines/>
      <w:spacing w:before="20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B163E2"/>
    <w:pPr>
      <w:keepNext/>
      <w:keepLines/>
      <w:spacing w:before="20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B163E2"/>
    <w:pPr>
      <w:keepNext/>
      <w:keepLines/>
      <w:spacing w:before="20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B163E2"/>
    <w:pPr>
      <w:keepNext/>
      <w:keepLines/>
      <w:spacing w:before="20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EA"/>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rsid w:val="008075E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8075EA"/>
    <w:rPr>
      <w:rFonts w:ascii="Cambria" w:eastAsia="Times New Roman" w:hAnsi="Cambria" w:cs="Times New Roman"/>
      <w:b/>
      <w:bCs/>
      <w:i/>
      <w:iCs/>
      <w:color w:val="4F81BD"/>
    </w:rPr>
  </w:style>
  <w:style w:type="character" w:styleId="Hyperlink">
    <w:name w:val="Hyperlink"/>
    <w:basedOn w:val="DefaultParagraphFont"/>
    <w:uiPriority w:val="99"/>
    <w:unhideWhenUsed/>
    <w:rsid w:val="008075EA"/>
    <w:rPr>
      <w:color w:val="0000FF"/>
      <w:u w:val="single"/>
    </w:rPr>
  </w:style>
  <w:style w:type="character" w:customStyle="1" w:styleId="cit">
    <w:name w:val="cit"/>
    <w:basedOn w:val="DefaultParagraphFont"/>
    <w:rsid w:val="008075EA"/>
  </w:style>
  <w:style w:type="character" w:customStyle="1" w:styleId="BalloonTextChar">
    <w:name w:val="Balloon Text Char"/>
    <w:basedOn w:val="DefaultParagraphFont"/>
    <w:link w:val="BalloonText"/>
    <w:uiPriority w:val="99"/>
    <w:semiHidden/>
    <w:rsid w:val="008075EA"/>
    <w:rPr>
      <w:rFonts w:ascii="Tahoma" w:hAnsi="Tahoma" w:cs="Tahoma"/>
      <w:sz w:val="16"/>
      <w:szCs w:val="16"/>
    </w:rPr>
  </w:style>
  <w:style w:type="paragraph" w:styleId="BalloonText">
    <w:name w:val="Balloon Text"/>
    <w:basedOn w:val="Normal"/>
    <w:link w:val="BalloonTextChar"/>
    <w:uiPriority w:val="99"/>
    <w:semiHidden/>
    <w:unhideWhenUsed/>
    <w:rsid w:val="008075EA"/>
    <w:pPr>
      <w:spacing w:after="0" w:line="240" w:lineRule="auto"/>
    </w:pPr>
    <w:rPr>
      <w:rFonts w:ascii="Tahoma" w:eastAsiaTheme="minorHAnsi" w:hAnsi="Tahoma" w:cs="Tahoma"/>
      <w:sz w:val="16"/>
      <w:szCs w:val="16"/>
    </w:rPr>
  </w:style>
  <w:style w:type="character" w:customStyle="1" w:styleId="BalloonTextChar1">
    <w:name w:val="Balloon Text Char1"/>
    <w:basedOn w:val="DefaultParagraphFont"/>
    <w:uiPriority w:val="99"/>
    <w:semiHidden/>
    <w:rsid w:val="008075EA"/>
    <w:rPr>
      <w:rFonts w:ascii="Tahoma" w:eastAsiaTheme="minorEastAsia" w:hAnsi="Tahoma" w:cs="Tahoma"/>
      <w:sz w:val="16"/>
      <w:szCs w:val="16"/>
    </w:rPr>
  </w:style>
  <w:style w:type="character" w:customStyle="1" w:styleId="mixed-citation">
    <w:name w:val="mixed-citation"/>
    <w:basedOn w:val="DefaultParagraphFont"/>
    <w:rsid w:val="008075EA"/>
  </w:style>
  <w:style w:type="character" w:customStyle="1" w:styleId="ref-journal">
    <w:name w:val="ref-journal"/>
    <w:basedOn w:val="DefaultParagraphFont"/>
    <w:rsid w:val="008075EA"/>
  </w:style>
  <w:style w:type="character" w:customStyle="1" w:styleId="ref-vol">
    <w:name w:val="ref-vol"/>
    <w:basedOn w:val="DefaultParagraphFont"/>
    <w:rsid w:val="008075EA"/>
  </w:style>
  <w:style w:type="table" w:styleId="TableGrid">
    <w:name w:val="Table Grid"/>
    <w:basedOn w:val="TableNormal"/>
    <w:uiPriority w:val="59"/>
    <w:rsid w:val="008075EA"/>
    <w:pPr>
      <w:spacing w:after="0" w:line="240" w:lineRule="auto"/>
    </w:pPr>
    <w:rPr>
      <w:rFonts w:eastAsiaTheme="minorEastAsia"/>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fstatic">
    <w:name w:val="sf_static"/>
    <w:basedOn w:val="Normal"/>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jx-char">
    <w:name w:val="mjx-char"/>
    <w:basedOn w:val="DefaultParagraphFont"/>
    <w:rsid w:val="008075EA"/>
  </w:style>
  <w:style w:type="character" w:customStyle="1" w:styleId="sdzsvb">
    <w:name w:val="sdzsvb"/>
    <w:basedOn w:val="DefaultParagraphFont"/>
    <w:rsid w:val="008075EA"/>
  </w:style>
  <w:style w:type="character" w:customStyle="1" w:styleId="words">
    <w:name w:val="words"/>
    <w:basedOn w:val="DefaultParagraphFont"/>
    <w:rsid w:val="008075EA"/>
  </w:style>
  <w:style w:type="paragraph" w:styleId="Header">
    <w:name w:val="header"/>
    <w:basedOn w:val="Normal"/>
    <w:link w:val="HeaderChar"/>
    <w:uiPriority w:val="99"/>
    <w:unhideWhenUsed/>
    <w:rsid w:val="0080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5EA"/>
    <w:rPr>
      <w:rFonts w:eastAsiaTheme="minorEastAsia"/>
    </w:rPr>
  </w:style>
  <w:style w:type="paragraph" w:styleId="Footer">
    <w:name w:val="footer"/>
    <w:basedOn w:val="Normal"/>
    <w:link w:val="FooterChar"/>
    <w:uiPriority w:val="99"/>
    <w:unhideWhenUsed/>
    <w:rsid w:val="0080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75EA"/>
    <w:rPr>
      <w:rFonts w:eastAsiaTheme="minorEastAsia"/>
    </w:rPr>
  </w:style>
  <w:style w:type="paragraph" w:styleId="NormalWeb">
    <w:name w:val="Normal (Web)"/>
    <w:basedOn w:val="Normal"/>
    <w:uiPriority w:val="99"/>
    <w:unhideWhenUsed/>
    <w:rsid w:val="008075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075EA"/>
    <w:pPr>
      <w:ind w:left="720"/>
      <w:contextualSpacing/>
    </w:pPr>
  </w:style>
  <w:style w:type="character" w:customStyle="1" w:styleId="hgkelc">
    <w:name w:val="hgkelc"/>
    <w:basedOn w:val="DefaultParagraphFont"/>
    <w:rsid w:val="008075EA"/>
  </w:style>
  <w:style w:type="character" w:styleId="Emphasis">
    <w:name w:val="Emphasis"/>
    <w:basedOn w:val="DefaultParagraphFont"/>
    <w:uiPriority w:val="20"/>
    <w:qFormat/>
    <w:rsid w:val="008075EA"/>
    <w:rPr>
      <w:rFonts w:ascii="Lato" w:hAnsi="Lato" w:hint="default"/>
      <w:i/>
      <w:iCs/>
    </w:rPr>
  </w:style>
  <w:style w:type="character" w:styleId="Strong">
    <w:name w:val="Strong"/>
    <w:basedOn w:val="DefaultParagraphFont"/>
    <w:uiPriority w:val="22"/>
    <w:qFormat/>
    <w:rsid w:val="008075EA"/>
    <w:rPr>
      <w:rFonts w:ascii="Lato" w:hAnsi="Lato" w:hint="default"/>
      <w:b/>
      <w:bCs/>
    </w:rPr>
  </w:style>
  <w:style w:type="paragraph" w:customStyle="1" w:styleId="msolistparagraph0">
    <w:name w:val="msolistparagraph"/>
    <w:basedOn w:val="Normal"/>
    <w:rsid w:val="008075EA"/>
    <w:pPr>
      <w:ind w:left="720"/>
      <w:contextualSpacing/>
    </w:pPr>
    <w:rPr>
      <w:rFonts w:ascii="Calibri" w:eastAsia="Calibri" w:hAnsi="Calibri" w:cs="Times New Roman"/>
    </w:rPr>
  </w:style>
  <w:style w:type="paragraph" w:customStyle="1" w:styleId="nolinking">
    <w:name w:val="nolinking"/>
    <w:basedOn w:val="Normal"/>
    <w:rsid w:val="008075EA"/>
    <w:pPr>
      <w:spacing w:after="150" w:line="375" w:lineRule="atLeast"/>
    </w:pPr>
    <w:rPr>
      <w:rFonts w:ascii="Times New Roman" w:eastAsia="Times New Roman" w:hAnsi="Times New Roman" w:cs="Times New Roman"/>
      <w:sz w:val="24"/>
      <w:szCs w:val="24"/>
    </w:rPr>
  </w:style>
  <w:style w:type="paragraph" w:customStyle="1" w:styleId="Default">
    <w:name w:val="Default"/>
    <w:rsid w:val="008075EA"/>
    <w:pPr>
      <w:autoSpaceDE w:val="0"/>
      <w:autoSpaceDN w:val="0"/>
      <w:adjustRightInd w:val="0"/>
      <w:spacing w:after="0" w:line="240" w:lineRule="auto"/>
    </w:pPr>
    <w:rPr>
      <w:rFonts w:ascii="Century Gothic" w:eastAsia="Calibri" w:hAnsi="Century Gothic" w:cs="Century Gothic"/>
      <w:color w:val="000000"/>
      <w:sz w:val="24"/>
      <w:szCs w:val="24"/>
    </w:rPr>
  </w:style>
  <w:style w:type="character" w:customStyle="1" w:styleId="select-label1">
    <w:name w:val="select-label1"/>
    <w:basedOn w:val="DefaultParagraphFont"/>
    <w:rsid w:val="008075EA"/>
    <w:rPr>
      <w:b/>
      <w:bCs/>
      <w:sz w:val="18"/>
      <w:szCs w:val="18"/>
    </w:rPr>
  </w:style>
  <w:style w:type="character" w:customStyle="1" w:styleId="sharebuttonen3">
    <w:name w:val="sharebuttonen3"/>
    <w:basedOn w:val="DefaultParagraphFont"/>
    <w:rsid w:val="008075EA"/>
    <w:rPr>
      <w:b/>
      <w:bCs/>
      <w:vanish w:val="0"/>
      <w:webHidden w:val="0"/>
      <w:color w:val="333333"/>
      <w:sz w:val="21"/>
      <w:szCs w:val="21"/>
      <w:specVanish w:val="0"/>
    </w:rPr>
  </w:style>
  <w:style w:type="character" w:customStyle="1" w:styleId="sharebuttones3">
    <w:name w:val="sharebuttones3"/>
    <w:basedOn w:val="DefaultParagraphFont"/>
    <w:rsid w:val="008075EA"/>
    <w:rPr>
      <w:b/>
      <w:bCs/>
      <w:vanish/>
      <w:webHidden w:val="0"/>
      <w:color w:val="333333"/>
      <w:sz w:val="21"/>
      <w:szCs w:val="21"/>
      <w:specVanish w:val="0"/>
    </w:rPr>
  </w:style>
  <w:style w:type="character" w:customStyle="1" w:styleId="print-only">
    <w:name w:val="print-only"/>
    <w:basedOn w:val="DefaultParagraphFont"/>
    <w:rsid w:val="008075EA"/>
  </w:style>
  <w:style w:type="character" w:customStyle="1" w:styleId="tp-label">
    <w:name w:val="tp-label"/>
    <w:basedOn w:val="DefaultParagraphFont"/>
    <w:rsid w:val="008075EA"/>
  </w:style>
  <w:style w:type="character" w:customStyle="1" w:styleId="tp-size">
    <w:name w:val="tp-size"/>
    <w:basedOn w:val="DefaultParagraphFont"/>
    <w:rsid w:val="008075EA"/>
  </w:style>
  <w:style w:type="character" w:customStyle="1" w:styleId="hidden-one">
    <w:name w:val="hidden-one"/>
    <w:basedOn w:val="DefaultParagraphFont"/>
    <w:rsid w:val="008075EA"/>
  </w:style>
  <w:style w:type="paragraph" w:customStyle="1" w:styleId="msonormalcxspmiddle">
    <w:name w:val="msonormalcxspmiddle"/>
    <w:basedOn w:val="Normal"/>
    <w:rsid w:val="008075EA"/>
    <w:pPr>
      <w:spacing w:after="150" w:line="375" w:lineRule="atLeast"/>
    </w:pPr>
    <w:rPr>
      <w:rFonts w:ascii="Times New Roman" w:eastAsia="Times New Roman" w:hAnsi="Times New Roman" w:cs="Times New Roman"/>
      <w:sz w:val="24"/>
      <w:szCs w:val="24"/>
    </w:rPr>
  </w:style>
  <w:style w:type="paragraph" w:customStyle="1" w:styleId="msonormalcxsplast">
    <w:name w:val="msonormalcxsplast"/>
    <w:basedOn w:val="Normal"/>
    <w:rsid w:val="008075EA"/>
    <w:pPr>
      <w:spacing w:after="150" w:line="375" w:lineRule="atLeast"/>
    </w:pPr>
    <w:rPr>
      <w:rFonts w:ascii="Times New Roman" w:eastAsia="Times New Roman" w:hAnsi="Times New Roman" w:cs="Times New Roman"/>
      <w:sz w:val="24"/>
      <w:szCs w:val="24"/>
    </w:rPr>
  </w:style>
  <w:style w:type="character" w:styleId="PageNumber">
    <w:name w:val="page number"/>
    <w:basedOn w:val="DefaultParagraphFont"/>
    <w:rsid w:val="008075EA"/>
  </w:style>
  <w:style w:type="character" w:customStyle="1" w:styleId="lsc">
    <w:name w:val="lsc"/>
    <w:basedOn w:val="DefaultParagraphFont"/>
    <w:rsid w:val="008075EA"/>
  </w:style>
  <w:style w:type="character" w:customStyle="1" w:styleId="ls1">
    <w:name w:val="ls1"/>
    <w:basedOn w:val="DefaultParagraphFont"/>
    <w:rsid w:val="008075EA"/>
  </w:style>
  <w:style w:type="character" w:customStyle="1" w:styleId="lse">
    <w:name w:val="lse"/>
    <w:basedOn w:val="DefaultParagraphFont"/>
    <w:rsid w:val="008075EA"/>
  </w:style>
  <w:style w:type="character" w:customStyle="1" w:styleId="ls4">
    <w:name w:val="ls4"/>
    <w:basedOn w:val="DefaultParagraphFont"/>
    <w:rsid w:val="008075EA"/>
  </w:style>
  <w:style w:type="character" w:customStyle="1" w:styleId="ws13">
    <w:name w:val="ws13"/>
    <w:basedOn w:val="DefaultParagraphFont"/>
    <w:rsid w:val="008075EA"/>
  </w:style>
  <w:style w:type="character" w:customStyle="1" w:styleId="a">
    <w:name w:val="a"/>
    <w:basedOn w:val="DefaultParagraphFont"/>
    <w:rsid w:val="008075EA"/>
  </w:style>
  <w:style w:type="character" w:customStyle="1" w:styleId="reference-text">
    <w:name w:val="reference-text"/>
    <w:basedOn w:val="DefaultParagraphFont"/>
    <w:rsid w:val="008075EA"/>
  </w:style>
  <w:style w:type="character" w:customStyle="1" w:styleId="citationjournal">
    <w:name w:val="citation journal"/>
    <w:basedOn w:val="DefaultParagraphFont"/>
    <w:rsid w:val="008075EA"/>
  </w:style>
  <w:style w:type="paragraph" w:styleId="HTMLPreformatted">
    <w:name w:val="HTML Preformatted"/>
    <w:basedOn w:val="Normal"/>
    <w:link w:val="HTMLPreformattedChar"/>
    <w:uiPriority w:val="99"/>
    <w:unhideWhenUsed/>
    <w:rsid w:val="00807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075EA"/>
    <w:rPr>
      <w:rFonts w:ascii="Courier New" w:eastAsia="Times New Roman" w:hAnsi="Courier New" w:cs="Courier New"/>
      <w:sz w:val="20"/>
      <w:szCs w:val="20"/>
    </w:rPr>
  </w:style>
  <w:style w:type="paragraph" w:customStyle="1" w:styleId="Sous-auteur1">
    <w:name w:val="Sous-auteur1"/>
    <w:basedOn w:val="Normal"/>
    <w:rsid w:val="008075EA"/>
    <w:pPr>
      <w:spacing w:after="0" w:line="240" w:lineRule="auto"/>
    </w:pPr>
    <w:rPr>
      <w:rFonts w:ascii="Times New Roman" w:eastAsia="SimSun" w:hAnsi="Times New Roman" w:cs="Times New Roman"/>
      <w:i/>
      <w:iCs/>
      <w:sz w:val="20"/>
      <w:szCs w:val="20"/>
      <w:lang w:val="fr-FR" w:eastAsia="fr-FR"/>
    </w:rPr>
  </w:style>
  <w:style w:type="paragraph" w:styleId="Subtitle">
    <w:name w:val="Subtitle"/>
    <w:basedOn w:val="Normal"/>
    <w:next w:val="Normal"/>
    <w:link w:val="SubtitleChar"/>
    <w:uiPriority w:val="11"/>
    <w:qFormat/>
    <w:rsid w:val="006C3EB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3EB2"/>
    <w:rPr>
      <w:rFonts w:asciiTheme="majorHAnsi" w:eastAsiaTheme="majorEastAsia" w:hAnsiTheme="majorHAnsi" w:cstheme="majorBidi"/>
      <w:i/>
      <w:iCs/>
      <w:color w:val="4F81BD" w:themeColor="accent1"/>
      <w:spacing w:val="15"/>
      <w:sz w:val="24"/>
      <w:szCs w:val="24"/>
    </w:rPr>
  </w:style>
  <w:style w:type="paragraph" w:customStyle="1" w:styleId="a0">
    <w:name w:val=".."/>
    <w:basedOn w:val="Default"/>
    <w:next w:val="Default"/>
    <w:uiPriority w:val="99"/>
    <w:rsid w:val="006C3EB2"/>
    <w:rPr>
      <w:rFonts w:ascii="Times New Roman" w:eastAsia="Times New Roman" w:hAnsi="Times New Roman" w:cs="Times New Roman"/>
      <w:color w:val="auto"/>
    </w:rPr>
  </w:style>
  <w:style w:type="paragraph" w:styleId="NoSpacing">
    <w:name w:val="No Spacing"/>
    <w:uiPriority w:val="1"/>
    <w:qFormat/>
    <w:rsid w:val="006C3EB2"/>
    <w:pPr>
      <w:spacing w:after="0" w:line="240" w:lineRule="auto"/>
    </w:pPr>
    <w:rPr>
      <w:rFonts w:eastAsiaTheme="minorEastAsia"/>
    </w:rPr>
  </w:style>
  <w:style w:type="paragraph" w:customStyle="1" w:styleId="Heading31">
    <w:name w:val="Heading 31"/>
    <w:basedOn w:val="Normal"/>
    <w:next w:val="Normal"/>
    <w:uiPriority w:val="9"/>
    <w:semiHidden/>
    <w:unhideWhenUsed/>
    <w:qFormat/>
    <w:rsid w:val="00B163E2"/>
    <w:pPr>
      <w:keepNext/>
      <w:keepLines/>
      <w:spacing w:before="160" w:after="80" w:line="259" w:lineRule="auto"/>
      <w:outlineLvl w:val="2"/>
    </w:pPr>
    <w:rPr>
      <w:rFonts w:eastAsia="Times New Roman" w:cs="Times New Roman"/>
      <w:color w:val="2F5496"/>
      <w:kern w:val="2"/>
      <w:sz w:val="28"/>
      <w:szCs w:val="28"/>
      <w:lang w:val="en-GB"/>
      <w14:ligatures w14:val="standardContextual"/>
    </w:rPr>
  </w:style>
  <w:style w:type="paragraph" w:customStyle="1" w:styleId="Heading51">
    <w:name w:val="Heading 51"/>
    <w:basedOn w:val="Normal"/>
    <w:next w:val="Normal"/>
    <w:uiPriority w:val="9"/>
    <w:semiHidden/>
    <w:unhideWhenUsed/>
    <w:qFormat/>
    <w:rsid w:val="00B163E2"/>
    <w:pPr>
      <w:keepNext/>
      <w:keepLines/>
      <w:spacing w:before="80" w:after="40" w:line="259" w:lineRule="auto"/>
      <w:outlineLvl w:val="4"/>
    </w:pPr>
    <w:rPr>
      <w:rFonts w:eastAsia="Times New Roman" w:cs="Times New Roman"/>
      <w:color w:val="2F5496"/>
      <w:kern w:val="2"/>
      <w:lang w:val="en-GB"/>
      <w14:ligatures w14:val="standardContextual"/>
    </w:rPr>
  </w:style>
  <w:style w:type="paragraph" w:customStyle="1" w:styleId="Heading61">
    <w:name w:val="Heading 61"/>
    <w:basedOn w:val="Normal"/>
    <w:next w:val="Normal"/>
    <w:uiPriority w:val="9"/>
    <w:semiHidden/>
    <w:unhideWhenUsed/>
    <w:qFormat/>
    <w:rsid w:val="00B163E2"/>
    <w:pPr>
      <w:keepNext/>
      <w:keepLines/>
      <w:spacing w:before="40" w:after="0" w:line="259" w:lineRule="auto"/>
      <w:outlineLvl w:val="5"/>
    </w:pPr>
    <w:rPr>
      <w:rFonts w:eastAsia="Times New Roman" w:cs="Times New Roman"/>
      <w:i/>
      <w:iCs/>
      <w:color w:val="595959"/>
      <w:kern w:val="2"/>
      <w:lang w:val="en-GB"/>
      <w14:ligatures w14:val="standardContextual"/>
    </w:rPr>
  </w:style>
  <w:style w:type="paragraph" w:customStyle="1" w:styleId="Heading71">
    <w:name w:val="Heading 71"/>
    <w:basedOn w:val="Normal"/>
    <w:next w:val="Normal"/>
    <w:uiPriority w:val="9"/>
    <w:semiHidden/>
    <w:unhideWhenUsed/>
    <w:qFormat/>
    <w:rsid w:val="00B163E2"/>
    <w:pPr>
      <w:keepNext/>
      <w:keepLines/>
      <w:spacing w:before="40" w:after="0" w:line="259" w:lineRule="auto"/>
      <w:outlineLvl w:val="6"/>
    </w:pPr>
    <w:rPr>
      <w:rFonts w:eastAsia="Times New Roman" w:cs="Times New Roman"/>
      <w:color w:val="595959"/>
      <w:kern w:val="2"/>
      <w:lang w:val="en-GB"/>
      <w14:ligatures w14:val="standardContextual"/>
    </w:rPr>
  </w:style>
  <w:style w:type="paragraph" w:customStyle="1" w:styleId="Heading81">
    <w:name w:val="Heading 81"/>
    <w:basedOn w:val="Normal"/>
    <w:next w:val="Normal"/>
    <w:uiPriority w:val="9"/>
    <w:semiHidden/>
    <w:unhideWhenUsed/>
    <w:qFormat/>
    <w:rsid w:val="00B163E2"/>
    <w:pPr>
      <w:keepNext/>
      <w:keepLines/>
      <w:spacing w:after="0" w:line="259" w:lineRule="auto"/>
      <w:outlineLvl w:val="7"/>
    </w:pPr>
    <w:rPr>
      <w:rFonts w:eastAsia="Times New Roman" w:cs="Times New Roman"/>
      <w:i/>
      <w:iCs/>
      <w:color w:val="272727"/>
      <w:kern w:val="2"/>
      <w:lang w:val="en-GB"/>
      <w14:ligatures w14:val="standardContextual"/>
    </w:rPr>
  </w:style>
  <w:style w:type="paragraph" w:customStyle="1" w:styleId="Heading91">
    <w:name w:val="Heading 91"/>
    <w:basedOn w:val="Normal"/>
    <w:next w:val="Normal"/>
    <w:uiPriority w:val="9"/>
    <w:semiHidden/>
    <w:unhideWhenUsed/>
    <w:qFormat/>
    <w:rsid w:val="00B163E2"/>
    <w:pPr>
      <w:keepNext/>
      <w:keepLines/>
      <w:spacing w:after="0" w:line="259" w:lineRule="auto"/>
      <w:outlineLvl w:val="8"/>
    </w:pPr>
    <w:rPr>
      <w:rFonts w:eastAsia="Times New Roman" w:cs="Times New Roman"/>
      <w:color w:val="272727"/>
      <w:kern w:val="2"/>
      <w:lang w:val="en-GB"/>
      <w14:ligatures w14:val="standardContextual"/>
    </w:rPr>
  </w:style>
  <w:style w:type="numbering" w:customStyle="1" w:styleId="NoList1">
    <w:name w:val="No List1"/>
    <w:next w:val="NoList"/>
    <w:uiPriority w:val="99"/>
    <w:semiHidden/>
    <w:unhideWhenUsed/>
    <w:rsid w:val="00B163E2"/>
  </w:style>
  <w:style w:type="character" w:customStyle="1" w:styleId="Heading3Char">
    <w:name w:val="Heading 3 Char"/>
    <w:basedOn w:val="DefaultParagraphFont"/>
    <w:link w:val="Heading3"/>
    <w:uiPriority w:val="9"/>
    <w:rsid w:val="00B163E2"/>
    <w:rPr>
      <w:rFonts w:eastAsia="Times New Roman" w:cs="Times New Roman"/>
      <w:color w:val="2F5496"/>
      <w:sz w:val="28"/>
      <w:szCs w:val="28"/>
    </w:rPr>
  </w:style>
  <w:style w:type="character" w:customStyle="1" w:styleId="Heading5Char">
    <w:name w:val="Heading 5 Char"/>
    <w:basedOn w:val="DefaultParagraphFont"/>
    <w:link w:val="Heading5"/>
    <w:uiPriority w:val="9"/>
    <w:semiHidden/>
    <w:rsid w:val="00B163E2"/>
    <w:rPr>
      <w:rFonts w:eastAsia="Times New Roman" w:cs="Times New Roman"/>
      <w:color w:val="2F5496"/>
    </w:rPr>
  </w:style>
  <w:style w:type="character" w:customStyle="1" w:styleId="Heading6Char">
    <w:name w:val="Heading 6 Char"/>
    <w:basedOn w:val="DefaultParagraphFont"/>
    <w:link w:val="Heading6"/>
    <w:uiPriority w:val="9"/>
    <w:semiHidden/>
    <w:rsid w:val="00B163E2"/>
    <w:rPr>
      <w:rFonts w:eastAsia="Times New Roman" w:cs="Times New Roman"/>
      <w:i/>
      <w:iCs/>
      <w:color w:val="595959"/>
    </w:rPr>
  </w:style>
  <w:style w:type="character" w:customStyle="1" w:styleId="Heading7Char">
    <w:name w:val="Heading 7 Char"/>
    <w:basedOn w:val="DefaultParagraphFont"/>
    <w:link w:val="Heading7"/>
    <w:uiPriority w:val="9"/>
    <w:semiHidden/>
    <w:rsid w:val="00B163E2"/>
    <w:rPr>
      <w:rFonts w:eastAsia="Times New Roman" w:cs="Times New Roman"/>
      <w:color w:val="595959"/>
    </w:rPr>
  </w:style>
  <w:style w:type="character" w:customStyle="1" w:styleId="Heading8Char">
    <w:name w:val="Heading 8 Char"/>
    <w:basedOn w:val="DefaultParagraphFont"/>
    <w:link w:val="Heading8"/>
    <w:uiPriority w:val="9"/>
    <w:semiHidden/>
    <w:rsid w:val="00B163E2"/>
    <w:rPr>
      <w:rFonts w:eastAsia="Times New Roman" w:cs="Times New Roman"/>
      <w:i/>
      <w:iCs/>
      <w:color w:val="272727"/>
    </w:rPr>
  </w:style>
  <w:style w:type="character" w:customStyle="1" w:styleId="Heading9Char">
    <w:name w:val="Heading 9 Char"/>
    <w:basedOn w:val="DefaultParagraphFont"/>
    <w:link w:val="Heading9"/>
    <w:uiPriority w:val="9"/>
    <w:semiHidden/>
    <w:rsid w:val="00B163E2"/>
    <w:rPr>
      <w:rFonts w:eastAsia="Times New Roman" w:cs="Times New Roman"/>
      <w:color w:val="272727"/>
    </w:rPr>
  </w:style>
  <w:style w:type="paragraph" w:customStyle="1" w:styleId="Title1">
    <w:name w:val="Title1"/>
    <w:basedOn w:val="Normal"/>
    <w:next w:val="Normal"/>
    <w:uiPriority w:val="10"/>
    <w:qFormat/>
    <w:rsid w:val="00B163E2"/>
    <w:pPr>
      <w:spacing w:after="8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
    <w:name w:val="Title Char"/>
    <w:basedOn w:val="DefaultParagraphFont"/>
    <w:link w:val="Title"/>
    <w:uiPriority w:val="10"/>
    <w:rsid w:val="00B163E2"/>
    <w:rPr>
      <w:rFonts w:ascii="Calibri Light" w:eastAsia="Times New Roman" w:hAnsi="Calibri Light" w:cs="Times New Roman"/>
      <w:spacing w:val="-10"/>
      <w:kern w:val="28"/>
      <w:sz w:val="56"/>
      <w:szCs w:val="56"/>
    </w:rPr>
  </w:style>
  <w:style w:type="paragraph" w:customStyle="1" w:styleId="Quote1">
    <w:name w:val="Quote1"/>
    <w:basedOn w:val="Normal"/>
    <w:next w:val="Normal"/>
    <w:uiPriority w:val="29"/>
    <w:qFormat/>
    <w:rsid w:val="00B163E2"/>
    <w:pPr>
      <w:spacing w:before="160" w:after="160" w:line="259" w:lineRule="auto"/>
      <w:jc w:val="center"/>
    </w:pPr>
    <w:rPr>
      <w:rFonts w:eastAsia="Calibri"/>
      <w:i/>
      <w:iCs/>
      <w:color w:val="404040"/>
      <w:kern w:val="2"/>
      <w:lang w:val="en-GB"/>
      <w14:ligatures w14:val="standardContextual"/>
    </w:rPr>
  </w:style>
  <w:style w:type="character" w:customStyle="1" w:styleId="QuoteChar">
    <w:name w:val="Quote Char"/>
    <w:basedOn w:val="DefaultParagraphFont"/>
    <w:link w:val="Quote"/>
    <w:uiPriority w:val="29"/>
    <w:rsid w:val="00B163E2"/>
    <w:rPr>
      <w:i/>
      <w:iCs/>
      <w:color w:val="404040"/>
    </w:rPr>
  </w:style>
  <w:style w:type="character" w:customStyle="1" w:styleId="IntenseEmphasis1">
    <w:name w:val="Intense Emphasis1"/>
    <w:basedOn w:val="DefaultParagraphFont"/>
    <w:uiPriority w:val="21"/>
    <w:qFormat/>
    <w:rsid w:val="00B163E2"/>
    <w:rPr>
      <w:i/>
      <w:iCs/>
      <w:color w:val="2F5496"/>
    </w:rPr>
  </w:style>
  <w:style w:type="paragraph" w:customStyle="1" w:styleId="IntenseQuote1">
    <w:name w:val="Intense Quote1"/>
    <w:basedOn w:val="Normal"/>
    <w:next w:val="Normal"/>
    <w:uiPriority w:val="30"/>
    <w:qFormat/>
    <w:rsid w:val="00B163E2"/>
    <w:pPr>
      <w:pBdr>
        <w:top w:val="single" w:sz="4" w:space="10" w:color="2F5496"/>
        <w:bottom w:val="single" w:sz="4" w:space="10" w:color="2F5496"/>
      </w:pBdr>
      <w:spacing w:before="360" w:after="360" w:line="259" w:lineRule="auto"/>
      <w:ind w:left="864" w:right="864"/>
      <w:jc w:val="center"/>
    </w:pPr>
    <w:rPr>
      <w:rFonts w:eastAsia="Calibri"/>
      <w:i/>
      <w:iCs/>
      <w:color w:val="2F5496"/>
      <w:kern w:val="2"/>
      <w:lang w:val="en-GB"/>
      <w14:ligatures w14:val="standardContextual"/>
    </w:rPr>
  </w:style>
  <w:style w:type="character" w:customStyle="1" w:styleId="IntenseQuoteChar">
    <w:name w:val="Intense Quote Char"/>
    <w:basedOn w:val="DefaultParagraphFont"/>
    <w:link w:val="IntenseQuote"/>
    <w:uiPriority w:val="30"/>
    <w:rsid w:val="00B163E2"/>
    <w:rPr>
      <w:i/>
      <w:iCs/>
      <w:color w:val="2F5496"/>
    </w:rPr>
  </w:style>
  <w:style w:type="character" w:customStyle="1" w:styleId="IntenseReference1">
    <w:name w:val="Intense Reference1"/>
    <w:basedOn w:val="DefaultParagraphFont"/>
    <w:uiPriority w:val="32"/>
    <w:qFormat/>
    <w:rsid w:val="00B163E2"/>
    <w:rPr>
      <w:b/>
      <w:bCs/>
      <w:smallCaps/>
      <w:color w:val="2F5496"/>
      <w:spacing w:val="5"/>
    </w:rPr>
  </w:style>
  <w:style w:type="character" w:styleId="PlaceholderText">
    <w:name w:val="Placeholder Text"/>
    <w:basedOn w:val="DefaultParagraphFont"/>
    <w:uiPriority w:val="99"/>
    <w:semiHidden/>
    <w:rsid w:val="00B163E2"/>
    <w:rPr>
      <w:color w:val="666666"/>
    </w:rPr>
  </w:style>
  <w:style w:type="table" w:customStyle="1" w:styleId="TableGrid1">
    <w:name w:val="Table Grid1"/>
    <w:basedOn w:val="TableNormal"/>
    <w:next w:val="TableGrid"/>
    <w:uiPriority w:val="39"/>
    <w:rsid w:val="00B163E2"/>
    <w:pPr>
      <w:spacing w:after="0" w:line="240" w:lineRule="auto"/>
    </w:pPr>
    <w:rPr>
      <w:kern w:val="2"/>
      <w:lang w:val="en-GB"/>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Spacing1pt">
    <w:name w:val="Body text (3) + Spacing 1 pt"/>
    <w:basedOn w:val="DefaultParagraphFont"/>
    <w:rsid w:val="00B163E2"/>
    <w:rPr>
      <w:rFonts w:ascii="Times New Roman" w:eastAsia="Times New Roman" w:hAnsi="Times New Roman" w:cs="Times New Roman"/>
      <w:b w:val="0"/>
      <w:bCs w:val="0"/>
      <w:i w:val="0"/>
      <w:iCs w:val="0"/>
      <w:smallCaps w:val="0"/>
      <w:strike w:val="0"/>
      <w:color w:val="000000"/>
      <w:spacing w:val="29"/>
      <w:w w:val="100"/>
      <w:position w:val="0"/>
      <w:sz w:val="20"/>
      <w:szCs w:val="20"/>
      <w:u w:val="none"/>
      <w:lang w:val="en-US" w:eastAsia="en-US" w:bidi="en-US"/>
    </w:rPr>
  </w:style>
  <w:style w:type="character" w:customStyle="1" w:styleId="Bodytext10pt">
    <w:name w:val="Body text + 10 pt"/>
    <w:aliases w:val="Spacing 0 pt,Body text + 8.5 pt,Bold,Body text + 6.5 pt,Italic,Scale 50%,Spacing 1 pt,Body text + 9 pt"/>
    <w:basedOn w:val="DefaultParagraphFont"/>
    <w:rsid w:val="00B163E2"/>
    <w:rPr>
      <w:rFonts w:ascii="Times New Roman" w:eastAsia="Times New Roman" w:hAnsi="Times New Roman" w:cs="Times New Roman"/>
      <w:b w:val="0"/>
      <w:bCs w:val="0"/>
      <w:i w:val="0"/>
      <w:iCs w:val="0"/>
      <w:smallCaps w:val="0"/>
      <w:strike w:val="0"/>
      <w:color w:val="000000"/>
      <w:spacing w:val="3"/>
      <w:w w:val="100"/>
      <w:position w:val="0"/>
      <w:sz w:val="20"/>
      <w:szCs w:val="20"/>
      <w:u w:val="none"/>
      <w:lang w:val="en-US" w:eastAsia="en-US" w:bidi="en-US"/>
    </w:rPr>
  </w:style>
  <w:style w:type="character" w:customStyle="1" w:styleId="Heading3Char1">
    <w:name w:val="Heading 3 Char1"/>
    <w:basedOn w:val="DefaultParagraphFont"/>
    <w:uiPriority w:val="9"/>
    <w:semiHidden/>
    <w:rsid w:val="00B163E2"/>
    <w:rPr>
      <w:rFonts w:asciiTheme="majorHAnsi" w:eastAsiaTheme="majorEastAsia" w:hAnsiTheme="majorHAnsi" w:cstheme="majorBidi"/>
      <w:b/>
      <w:bCs/>
      <w:color w:val="4F81BD" w:themeColor="accent1"/>
    </w:rPr>
  </w:style>
  <w:style w:type="character" w:customStyle="1" w:styleId="Heading5Char1">
    <w:name w:val="Heading 5 Char1"/>
    <w:basedOn w:val="DefaultParagraphFont"/>
    <w:uiPriority w:val="9"/>
    <w:semiHidden/>
    <w:rsid w:val="00B163E2"/>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B163E2"/>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B163E2"/>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B163E2"/>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B163E2"/>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163E2"/>
    <w:pPr>
      <w:pBdr>
        <w:bottom w:val="single" w:sz="8" w:space="4" w:color="4F81BD" w:themeColor="accent1"/>
      </w:pBdr>
      <w:spacing w:after="30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B163E2"/>
    <w:rPr>
      <w:rFonts w:asciiTheme="majorHAnsi" w:eastAsiaTheme="majorEastAsia" w:hAnsiTheme="majorHAnsi" w:cstheme="majorBidi"/>
      <w:color w:val="17365D" w:themeColor="text2" w:themeShade="BF"/>
      <w:spacing w:val="5"/>
      <w:kern w:val="28"/>
      <w:sz w:val="52"/>
      <w:szCs w:val="52"/>
    </w:rPr>
  </w:style>
  <w:style w:type="paragraph" w:styleId="Quote">
    <w:name w:val="Quote"/>
    <w:basedOn w:val="Normal"/>
    <w:next w:val="Normal"/>
    <w:link w:val="QuoteChar"/>
    <w:uiPriority w:val="29"/>
    <w:qFormat/>
    <w:rsid w:val="00B163E2"/>
    <w:rPr>
      <w:rFonts w:eastAsiaTheme="minorHAnsi"/>
      <w:i/>
      <w:iCs/>
      <w:color w:val="404040"/>
    </w:rPr>
  </w:style>
  <w:style w:type="character" w:customStyle="1" w:styleId="QuoteChar1">
    <w:name w:val="Quote Char1"/>
    <w:basedOn w:val="DefaultParagraphFont"/>
    <w:uiPriority w:val="29"/>
    <w:rsid w:val="00B163E2"/>
    <w:rPr>
      <w:rFonts w:eastAsiaTheme="minorEastAsia"/>
      <w:i/>
      <w:iCs/>
      <w:color w:val="000000" w:themeColor="text1"/>
    </w:rPr>
  </w:style>
  <w:style w:type="character" w:styleId="IntenseEmphasis">
    <w:name w:val="Intense Emphasis"/>
    <w:basedOn w:val="DefaultParagraphFont"/>
    <w:uiPriority w:val="21"/>
    <w:qFormat/>
    <w:rsid w:val="00B163E2"/>
    <w:rPr>
      <w:b/>
      <w:bCs/>
      <w:i/>
      <w:iCs/>
      <w:color w:val="4F81BD" w:themeColor="accent1"/>
    </w:rPr>
  </w:style>
  <w:style w:type="paragraph" w:styleId="IntenseQuote">
    <w:name w:val="Intense Quote"/>
    <w:basedOn w:val="Normal"/>
    <w:next w:val="Normal"/>
    <w:link w:val="IntenseQuoteChar"/>
    <w:uiPriority w:val="30"/>
    <w:qFormat/>
    <w:rsid w:val="00B163E2"/>
    <w:pPr>
      <w:pBdr>
        <w:bottom w:val="single" w:sz="4" w:space="4" w:color="4F81BD" w:themeColor="accent1"/>
      </w:pBdr>
      <w:spacing w:before="200" w:after="280"/>
      <w:ind w:left="936" w:right="936"/>
    </w:pPr>
    <w:rPr>
      <w:rFonts w:eastAsiaTheme="minorHAnsi"/>
      <w:i/>
      <w:iCs/>
      <w:color w:val="2F5496"/>
    </w:rPr>
  </w:style>
  <w:style w:type="character" w:customStyle="1" w:styleId="IntenseQuoteChar1">
    <w:name w:val="Intense Quote Char1"/>
    <w:basedOn w:val="DefaultParagraphFont"/>
    <w:uiPriority w:val="30"/>
    <w:rsid w:val="00B163E2"/>
    <w:rPr>
      <w:rFonts w:eastAsiaTheme="minorEastAsia"/>
      <w:b/>
      <w:bCs/>
      <w:i/>
      <w:iCs/>
      <w:color w:val="4F81BD" w:themeColor="accent1"/>
    </w:rPr>
  </w:style>
  <w:style w:type="character" w:styleId="IntenseReference">
    <w:name w:val="Intense Reference"/>
    <w:basedOn w:val="DefaultParagraphFont"/>
    <w:uiPriority w:val="32"/>
    <w:qFormat/>
    <w:rsid w:val="00B163E2"/>
    <w:rPr>
      <w:b/>
      <w:bCs/>
      <w:smallCaps/>
      <w:color w:val="C0504D" w:themeColor="accent2"/>
      <w:spacing w:val="5"/>
      <w:u w:val="single"/>
    </w:rPr>
  </w:style>
  <w:style w:type="character" w:customStyle="1" w:styleId="UnresolvedMention">
    <w:name w:val="Unresolved Mention"/>
    <w:basedOn w:val="DefaultParagraphFont"/>
    <w:uiPriority w:val="99"/>
    <w:semiHidden/>
    <w:unhideWhenUsed/>
    <w:rsid w:val="00E65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80308">
      <w:bodyDiv w:val="1"/>
      <w:marLeft w:val="0"/>
      <w:marRight w:val="0"/>
      <w:marTop w:val="0"/>
      <w:marBottom w:val="0"/>
      <w:divBdr>
        <w:top w:val="none" w:sz="0" w:space="0" w:color="auto"/>
        <w:left w:val="none" w:sz="0" w:space="0" w:color="auto"/>
        <w:bottom w:val="none" w:sz="0" w:space="0" w:color="auto"/>
        <w:right w:val="none" w:sz="0" w:space="0" w:color="auto"/>
      </w:divBdr>
    </w:div>
    <w:div w:id="500241569">
      <w:bodyDiv w:val="1"/>
      <w:marLeft w:val="0"/>
      <w:marRight w:val="0"/>
      <w:marTop w:val="0"/>
      <w:marBottom w:val="0"/>
      <w:divBdr>
        <w:top w:val="none" w:sz="0" w:space="0" w:color="auto"/>
        <w:left w:val="none" w:sz="0" w:space="0" w:color="auto"/>
        <w:bottom w:val="none" w:sz="0" w:space="0" w:color="auto"/>
        <w:right w:val="none" w:sz="0" w:space="0" w:color="auto"/>
      </w:divBdr>
    </w:div>
    <w:div w:id="793789346">
      <w:bodyDiv w:val="1"/>
      <w:marLeft w:val="0"/>
      <w:marRight w:val="0"/>
      <w:marTop w:val="0"/>
      <w:marBottom w:val="0"/>
      <w:divBdr>
        <w:top w:val="none" w:sz="0" w:space="0" w:color="auto"/>
        <w:left w:val="none" w:sz="0" w:space="0" w:color="auto"/>
        <w:bottom w:val="none" w:sz="0" w:space="0" w:color="auto"/>
        <w:right w:val="none" w:sz="0" w:space="0" w:color="auto"/>
      </w:divBdr>
    </w:div>
    <w:div w:id="849370012">
      <w:bodyDiv w:val="1"/>
      <w:marLeft w:val="0"/>
      <w:marRight w:val="0"/>
      <w:marTop w:val="0"/>
      <w:marBottom w:val="0"/>
      <w:divBdr>
        <w:top w:val="none" w:sz="0" w:space="0" w:color="auto"/>
        <w:left w:val="none" w:sz="0" w:space="0" w:color="auto"/>
        <w:bottom w:val="none" w:sz="0" w:space="0" w:color="auto"/>
        <w:right w:val="none" w:sz="0" w:space="0" w:color="auto"/>
      </w:divBdr>
    </w:div>
    <w:div w:id="888497863">
      <w:bodyDiv w:val="1"/>
      <w:marLeft w:val="0"/>
      <w:marRight w:val="0"/>
      <w:marTop w:val="0"/>
      <w:marBottom w:val="0"/>
      <w:divBdr>
        <w:top w:val="none" w:sz="0" w:space="0" w:color="auto"/>
        <w:left w:val="none" w:sz="0" w:space="0" w:color="auto"/>
        <w:bottom w:val="none" w:sz="0" w:space="0" w:color="auto"/>
        <w:right w:val="none" w:sz="0" w:space="0" w:color="auto"/>
      </w:divBdr>
    </w:div>
    <w:div w:id="914973170">
      <w:bodyDiv w:val="1"/>
      <w:marLeft w:val="0"/>
      <w:marRight w:val="0"/>
      <w:marTop w:val="0"/>
      <w:marBottom w:val="0"/>
      <w:divBdr>
        <w:top w:val="none" w:sz="0" w:space="0" w:color="auto"/>
        <w:left w:val="none" w:sz="0" w:space="0" w:color="auto"/>
        <w:bottom w:val="none" w:sz="0" w:space="0" w:color="auto"/>
        <w:right w:val="none" w:sz="0" w:space="0" w:color="auto"/>
      </w:divBdr>
    </w:div>
    <w:div w:id="1113748466">
      <w:bodyDiv w:val="1"/>
      <w:marLeft w:val="0"/>
      <w:marRight w:val="0"/>
      <w:marTop w:val="0"/>
      <w:marBottom w:val="0"/>
      <w:divBdr>
        <w:top w:val="none" w:sz="0" w:space="0" w:color="auto"/>
        <w:left w:val="none" w:sz="0" w:space="0" w:color="auto"/>
        <w:bottom w:val="none" w:sz="0" w:space="0" w:color="auto"/>
        <w:right w:val="none" w:sz="0" w:space="0" w:color="auto"/>
      </w:divBdr>
    </w:div>
    <w:div w:id="1149977021">
      <w:bodyDiv w:val="1"/>
      <w:marLeft w:val="0"/>
      <w:marRight w:val="0"/>
      <w:marTop w:val="0"/>
      <w:marBottom w:val="0"/>
      <w:divBdr>
        <w:top w:val="none" w:sz="0" w:space="0" w:color="auto"/>
        <w:left w:val="none" w:sz="0" w:space="0" w:color="auto"/>
        <w:bottom w:val="none" w:sz="0" w:space="0" w:color="auto"/>
        <w:right w:val="none" w:sz="0" w:space="0" w:color="auto"/>
      </w:divBdr>
    </w:div>
    <w:div w:id="1174150276">
      <w:bodyDiv w:val="1"/>
      <w:marLeft w:val="0"/>
      <w:marRight w:val="0"/>
      <w:marTop w:val="0"/>
      <w:marBottom w:val="0"/>
      <w:divBdr>
        <w:top w:val="none" w:sz="0" w:space="0" w:color="auto"/>
        <w:left w:val="none" w:sz="0" w:space="0" w:color="auto"/>
        <w:bottom w:val="none" w:sz="0" w:space="0" w:color="auto"/>
        <w:right w:val="none" w:sz="0" w:space="0" w:color="auto"/>
      </w:divBdr>
    </w:div>
    <w:div w:id="1201438285">
      <w:bodyDiv w:val="1"/>
      <w:marLeft w:val="0"/>
      <w:marRight w:val="0"/>
      <w:marTop w:val="0"/>
      <w:marBottom w:val="0"/>
      <w:divBdr>
        <w:top w:val="none" w:sz="0" w:space="0" w:color="auto"/>
        <w:left w:val="none" w:sz="0" w:space="0" w:color="auto"/>
        <w:bottom w:val="none" w:sz="0" w:space="0" w:color="auto"/>
        <w:right w:val="none" w:sz="0" w:space="0" w:color="auto"/>
      </w:divBdr>
    </w:div>
    <w:div w:id="1483308151">
      <w:bodyDiv w:val="1"/>
      <w:marLeft w:val="0"/>
      <w:marRight w:val="0"/>
      <w:marTop w:val="0"/>
      <w:marBottom w:val="0"/>
      <w:divBdr>
        <w:top w:val="none" w:sz="0" w:space="0" w:color="auto"/>
        <w:left w:val="none" w:sz="0" w:space="0" w:color="auto"/>
        <w:bottom w:val="none" w:sz="0" w:space="0" w:color="auto"/>
        <w:right w:val="none" w:sz="0" w:space="0" w:color="auto"/>
      </w:divBdr>
    </w:div>
    <w:div w:id="15235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68A8-A099-48BC-895E-193F57022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20</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26</cp:revision>
  <dcterms:created xsi:type="dcterms:W3CDTF">2025-11-09T20:23:00Z</dcterms:created>
  <dcterms:modified xsi:type="dcterms:W3CDTF">2025-11-09T22:41:00Z</dcterms:modified>
</cp:coreProperties>
</file>