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0916E" w14:textId="77777777" w:rsidR="005962F7" w:rsidRPr="00A216B3" w:rsidRDefault="00E15AAA" w:rsidP="00E15AAA">
      <w:pPr>
        <w:jc w:val="center"/>
        <w:rPr>
          <w:rFonts w:ascii="Times New Roman" w:eastAsia="Times New Roman" w:hAnsi="Times New Roman" w:cs="Times New Roman"/>
          <w:b/>
          <w:bCs/>
          <w:sz w:val="36"/>
          <w:szCs w:val="36"/>
        </w:rPr>
      </w:pPr>
      <w:r w:rsidRPr="00A216B3">
        <w:rPr>
          <w:rFonts w:ascii="Times New Roman" w:eastAsia="Times New Roman" w:hAnsi="Times New Roman" w:cs="Times New Roman"/>
          <w:b/>
          <w:bCs/>
          <w:sz w:val="36"/>
          <w:szCs w:val="36"/>
        </w:rPr>
        <w:t>Orange Cultivation in ‘Dambuk’ Region of Arunachal Pradesh, India: Production Conditions and Marketing Challenges</w:t>
      </w:r>
    </w:p>
    <w:p w14:paraId="13481E14" w14:textId="77777777" w:rsidR="00E83052" w:rsidRPr="00A216B3" w:rsidRDefault="00E83052" w:rsidP="00E83052">
      <w:pPr>
        <w:spacing w:line="240" w:lineRule="auto"/>
        <w:rPr>
          <w:rFonts w:ascii="Times New Roman" w:hAnsi="Times New Roman" w:cs="Times New Roman"/>
          <w:sz w:val="24"/>
          <w:szCs w:val="24"/>
          <w:lang w:val="en-US"/>
        </w:rPr>
      </w:pPr>
    </w:p>
    <w:p w14:paraId="50B69512" w14:textId="77777777" w:rsidR="005962F7" w:rsidRPr="00A216B3" w:rsidRDefault="007E5802">
      <w:pPr>
        <w:spacing w:line="36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b/>
          <w:bCs/>
          <w:sz w:val="24"/>
          <w:szCs w:val="24"/>
        </w:rPr>
        <w:t>Abstract:</w:t>
      </w:r>
    </w:p>
    <w:p w14:paraId="0781A909" w14:textId="77777777" w:rsidR="00201A0E" w:rsidRPr="00A216B3" w:rsidRDefault="00201A0E">
      <w:pPr>
        <w:spacing w:line="480" w:lineRule="auto"/>
        <w:jc w:val="both"/>
        <w:rPr>
          <w:rFonts w:ascii="Times New Roman" w:eastAsia="Times New Roman" w:hAnsi="Times New Roman" w:cs="Times New Roman"/>
          <w:i/>
          <w:sz w:val="20"/>
          <w:szCs w:val="20"/>
        </w:rPr>
      </w:pPr>
      <w:r w:rsidRPr="00A216B3">
        <w:rPr>
          <w:rFonts w:ascii="Times New Roman" w:eastAsia="Times New Roman" w:hAnsi="Times New Roman" w:cs="Times New Roman"/>
          <w:i/>
          <w:sz w:val="20"/>
          <w:szCs w:val="20"/>
        </w:rPr>
        <w:t>The Dumb</w:t>
      </w:r>
      <w:r w:rsidR="003C555F" w:rsidRPr="00A216B3">
        <w:rPr>
          <w:rFonts w:ascii="Times New Roman" w:eastAsia="Times New Roman" w:hAnsi="Times New Roman" w:cs="Times New Roman"/>
          <w:i/>
          <w:sz w:val="20"/>
          <w:szCs w:val="20"/>
        </w:rPr>
        <w:t xml:space="preserve">uk region in Aurnachal Pradesh </w:t>
      </w:r>
      <w:r w:rsidRPr="00A216B3">
        <w:rPr>
          <w:rFonts w:ascii="Times New Roman" w:eastAsia="Times New Roman" w:hAnsi="Times New Roman" w:cs="Times New Roman"/>
          <w:i/>
          <w:sz w:val="20"/>
          <w:szCs w:val="20"/>
        </w:rPr>
        <w:t xml:space="preserve">is considered as “the Orange Bowl of Arunachal” due to its significance in orange cultivation and its GI status. This paper studies the present production conditions and marketing challenges of orange cultivation in Dambuk region of Arunachal Pradesh, India. It is based on primary information collected from </w:t>
      </w:r>
      <w:r w:rsidR="0055416A" w:rsidRPr="00A216B3">
        <w:rPr>
          <w:rFonts w:ascii="Times New Roman" w:eastAsia="Times New Roman" w:hAnsi="Times New Roman" w:cs="Times New Roman"/>
          <w:i/>
          <w:sz w:val="20"/>
          <w:szCs w:val="20"/>
        </w:rPr>
        <w:t xml:space="preserve">a </w:t>
      </w:r>
      <w:r w:rsidRPr="00A216B3">
        <w:rPr>
          <w:rFonts w:ascii="Times New Roman" w:eastAsia="Times New Roman" w:hAnsi="Times New Roman" w:cs="Times New Roman"/>
          <w:i/>
          <w:sz w:val="20"/>
          <w:szCs w:val="20"/>
        </w:rPr>
        <w:t xml:space="preserve">field survey. </w:t>
      </w:r>
      <w:r w:rsidR="0055416A" w:rsidRPr="00A216B3">
        <w:rPr>
          <w:rFonts w:ascii="Times New Roman" w:eastAsia="Times New Roman" w:hAnsi="Times New Roman" w:cs="Times New Roman"/>
          <w:i/>
          <w:sz w:val="20"/>
          <w:szCs w:val="20"/>
        </w:rPr>
        <w:t>D</w:t>
      </w:r>
      <w:r w:rsidRPr="00A216B3">
        <w:rPr>
          <w:rFonts w:ascii="Times New Roman" w:eastAsia="Times New Roman" w:hAnsi="Times New Roman" w:cs="Times New Roman"/>
          <w:i/>
          <w:sz w:val="20"/>
          <w:szCs w:val="20"/>
        </w:rPr>
        <w:t>escriptive statistics, tabulation and graphical methods</w:t>
      </w:r>
      <w:r w:rsidR="0055416A" w:rsidRPr="00A216B3">
        <w:rPr>
          <w:rFonts w:ascii="Times New Roman" w:eastAsia="Times New Roman" w:hAnsi="Times New Roman" w:cs="Times New Roman"/>
          <w:i/>
          <w:sz w:val="20"/>
          <w:szCs w:val="20"/>
        </w:rPr>
        <w:t xml:space="preserve"> are used for data analysis</w:t>
      </w:r>
      <w:r w:rsidRPr="00A216B3">
        <w:rPr>
          <w:rFonts w:ascii="Times New Roman" w:eastAsia="Times New Roman" w:hAnsi="Times New Roman" w:cs="Times New Roman"/>
          <w:i/>
          <w:sz w:val="20"/>
          <w:szCs w:val="20"/>
        </w:rPr>
        <w:t xml:space="preserve">. The results show that </w:t>
      </w:r>
      <w:r w:rsidR="004661DD" w:rsidRPr="00A216B3">
        <w:rPr>
          <w:rFonts w:ascii="Times New Roman" w:eastAsia="Times New Roman" w:hAnsi="Times New Roman" w:cs="Times New Roman"/>
          <w:i/>
          <w:sz w:val="20"/>
          <w:szCs w:val="20"/>
        </w:rPr>
        <w:t xml:space="preserve">the orange cultivation farmers </w:t>
      </w:r>
      <w:r w:rsidRPr="00A216B3">
        <w:rPr>
          <w:rFonts w:ascii="Times New Roman" w:eastAsia="Times New Roman" w:hAnsi="Times New Roman" w:cs="Times New Roman"/>
          <w:i/>
          <w:sz w:val="20"/>
          <w:szCs w:val="20"/>
        </w:rPr>
        <w:t>in Dambuk region of Arunachal Pradesh follow both the traditional organic and chemical based methods</w:t>
      </w:r>
      <w:r w:rsidR="0055416A" w:rsidRPr="00A216B3">
        <w:rPr>
          <w:rFonts w:ascii="Times New Roman" w:eastAsia="Times New Roman" w:hAnsi="Times New Roman" w:cs="Times New Roman"/>
          <w:i/>
          <w:sz w:val="20"/>
          <w:szCs w:val="20"/>
        </w:rPr>
        <w:t xml:space="preserve"> of farming</w:t>
      </w:r>
      <w:r w:rsidRPr="00A216B3">
        <w:rPr>
          <w:rFonts w:ascii="Times New Roman" w:eastAsia="Times New Roman" w:hAnsi="Times New Roman" w:cs="Times New Roman"/>
          <w:i/>
          <w:sz w:val="20"/>
          <w:szCs w:val="20"/>
        </w:rPr>
        <w:t xml:space="preserve">. The paid out cost of cultivation and harvest is around Rs 50000 per hectare </w:t>
      </w:r>
      <w:r w:rsidR="004661DD" w:rsidRPr="00A216B3">
        <w:rPr>
          <w:rFonts w:ascii="Times New Roman" w:eastAsia="Times New Roman" w:hAnsi="Times New Roman" w:cs="Times New Roman"/>
          <w:i/>
          <w:sz w:val="20"/>
          <w:szCs w:val="20"/>
        </w:rPr>
        <w:t xml:space="preserve">and it increases with farm size. </w:t>
      </w:r>
      <w:r w:rsidRPr="00A216B3">
        <w:rPr>
          <w:rFonts w:ascii="Times New Roman" w:eastAsia="Times New Roman" w:hAnsi="Times New Roman" w:cs="Times New Roman"/>
          <w:i/>
          <w:sz w:val="20"/>
          <w:szCs w:val="20"/>
        </w:rPr>
        <w:t>The average yield is around 63 quintals per hectare whic</w:t>
      </w:r>
      <w:r w:rsidR="004661DD" w:rsidRPr="00A216B3">
        <w:rPr>
          <w:rFonts w:ascii="Times New Roman" w:eastAsia="Times New Roman" w:hAnsi="Times New Roman" w:cs="Times New Roman"/>
          <w:i/>
          <w:sz w:val="20"/>
          <w:szCs w:val="20"/>
        </w:rPr>
        <w:t xml:space="preserve">h increases along the farm size. </w:t>
      </w:r>
      <w:r w:rsidR="0055416A" w:rsidRPr="00A216B3">
        <w:rPr>
          <w:rFonts w:ascii="Times New Roman" w:eastAsia="Times New Roman" w:hAnsi="Times New Roman" w:cs="Times New Roman"/>
          <w:i/>
          <w:sz w:val="20"/>
          <w:szCs w:val="20"/>
        </w:rPr>
        <w:t xml:space="preserve">The net revenue stands at </w:t>
      </w:r>
      <w:r w:rsidRPr="00A216B3">
        <w:rPr>
          <w:rFonts w:ascii="Times New Roman" w:eastAsia="Times New Roman" w:hAnsi="Times New Roman" w:cs="Times New Roman"/>
          <w:i/>
          <w:sz w:val="20"/>
          <w:szCs w:val="20"/>
        </w:rPr>
        <w:t xml:space="preserve">Rs 1.16 lakh per hectare which also increases along the farm size. The Revenue-Cost Ratio for all the farmers stands at 2.3 indicating farmers receive net return of Rs 2.3 for every one rupee spent in orange cultivation. </w:t>
      </w:r>
      <w:r w:rsidR="00B851EA" w:rsidRPr="00A216B3">
        <w:rPr>
          <w:rFonts w:ascii="Times New Roman" w:eastAsia="Times New Roman" w:hAnsi="Times New Roman" w:cs="Times New Roman"/>
          <w:i/>
          <w:sz w:val="20"/>
          <w:szCs w:val="20"/>
        </w:rPr>
        <w:t xml:space="preserve">The main marketing channel for selling the orange production is local markets and export market is less. </w:t>
      </w:r>
      <w:r w:rsidRPr="00A216B3">
        <w:rPr>
          <w:rFonts w:ascii="Times New Roman" w:eastAsia="Times New Roman" w:hAnsi="Times New Roman" w:cs="Times New Roman"/>
          <w:i/>
          <w:sz w:val="20"/>
          <w:szCs w:val="20"/>
        </w:rPr>
        <w:t xml:space="preserve">The produce is sold to mostly </w:t>
      </w:r>
      <w:r w:rsidR="00DB72BC" w:rsidRPr="00A216B3">
        <w:rPr>
          <w:rFonts w:ascii="Times New Roman" w:eastAsia="Times New Roman" w:hAnsi="Times New Roman" w:cs="Times New Roman"/>
          <w:i/>
          <w:sz w:val="20"/>
          <w:szCs w:val="20"/>
        </w:rPr>
        <w:t>middlemen and wholesalers</w:t>
      </w:r>
      <w:r w:rsidRPr="00A216B3">
        <w:rPr>
          <w:rFonts w:ascii="Times New Roman" w:eastAsia="Times New Roman" w:hAnsi="Times New Roman" w:cs="Times New Roman"/>
          <w:i/>
          <w:sz w:val="20"/>
          <w:szCs w:val="20"/>
        </w:rPr>
        <w:t xml:space="preserve"> and less to </w:t>
      </w:r>
      <w:r w:rsidR="00DB72BC" w:rsidRPr="00A216B3">
        <w:rPr>
          <w:rFonts w:ascii="Times New Roman" w:eastAsia="Times New Roman" w:hAnsi="Times New Roman" w:cs="Times New Roman"/>
          <w:i/>
          <w:sz w:val="20"/>
          <w:szCs w:val="20"/>
        </w:rPr>
        <w:t xml:space="preserve">retailers and </w:t>
      </w:r>
      <w:r w:rsidRPr="00A216B3">
        <w:rPr>
          <w:rFonts w:ascii="Times New Roman" w:eastAsia="Times New Roman" w:hAnsi="Times New Roman" w:cs="Times New Roman"/>
          <w:i/>
          <w:sz w:val="20"/>
          <w:szCs w:val="20"/>
        </w:rPr>
        <w:t>direct consumer</w:t>
      </w:r>
      <w:r w:rsidR="00DB72BC" w:rsidRPr="00A216B3">
        <w:rPr>
          <w:rFonts w:ascii="Times New Roman" w:eastAsia="Times New Roman" w:hAnsi="Times New Roman" w:cs="Times New Roman"/>
          <w:i/>
          <w:sz w:val="20"/>
          <w:szCs w:val="20"/>
        </w:rPr>
        <w:t>s</w:t>
      </w:r>
      <w:r w:rsidRPr="00A216B3">
        <w:rPr>
          <w:rFonts w:ascii="Times New Roman" w:eastAsia="Times New Roman" w:hAnsi="Times New Roman" w:cs="Times New Roman"/>
          <w:i/>
          <w:sz w:val="20"/>
          <w:szCs w:val="20"/>
        </w:rPr>
        <w:t xml:space="preserve">. The main production constraints faced by the orange cultivators are high and rising infestation of pests and diseases, high input cost, climate variability, scarcity of labor, and lack of water. The main market constraints are lack of storage facilities, middlemen paying less prices, price fluctuation, shortage of labor, and high transportation cost. </w:t>
      </w:r>
      <w:r w:rsidR="00B851EA" w:rsidRPr="00A216B3">
        <w:rPr>
          <w:rFonts w:ascii="Times New Roman" w:eastAsia="Times New Roman" w:hAnsi="Times New Roman" w:cs="Times New Roman"/>
          <w:i/>
          <w:sz w:val="20"/>
          <w:szCs w:val="20"/>
        </w:rPr>
        <w:t xml:space="preserve">A </w:t>
      </w:r>
      <w:r w:rsidRPr="00A216B3">
        <w:rPr>
          <w:rFonts w:ascii="Times New Roman" w:eastAsia="Times New Roman" w:hAnsi="Times New Roman" w:cs="Times New Roman"/>
          <w:i/>
          <w:sz w:val="20"/>
          <w:szCs w:val="20"/>
        </w:rPr>
        <w:t xml:space="preserve">significant proportion of </w:t>
      </w:r>
      <w:r w:rsidR="00DB72BC" w:rsidRPr="00A216B3">
        <w:rPr>
          <w:rFonts w:ascii="Times New Roman" w:eastAsia="Times New Roman" w:hAnsi="Times New Roman" w:cs="Times New Roman"/>
          <w:i/>
          <w:sz w:val="20"/>
          <w:szCs w:val="20"/>
        </w:rPr>
        <w:t>farmers</w:t>
      </w:r>
      <w:r w:rsidRPr="00A216B3">
        <w:rPr>
          <w:rFonts w:ascii="Times New Roman" w:eastAsia="Times New Roman" w:hAnsi="Times New Roman" w:cs="Times New Roman"/>
          <w:i/>
          <w:sz w:val="20"/>
          <w:szCs w:val="20"/>
        </w:rPr>
        <w:t xml:space="preserve"> do not want to expand their production in future because of high prevalence of pest &amp; plan diseases, climate variations and price fluctuations. </w:t>
      </w:r>
      <w:r w:rsidR="008D2B3A" w:rsidRPr="00A216B3">
        <w:rPr>
          <w:rFonts w:ascii="Times New Roman" w:eastAsia="Times New Roman" w:hAnsi="Times New Roman" w:cs="Times New Roman"/>
          <w:i/>
          <w:sz w:val="20"/>
          <w:szCs w:val="20"/>
        </w:rPr>
        <w:t xml:space="preserve">The study concluded that orange cultivation is crucial for Dambuk region in Arunachal Pradesh for providing income and livelihoods to majority people, hence it needs to be promoted with government support. </w:t>
      </w:r>
      <w:r w:rsidR="00B851EA" w:rsidRPr="00A216B3">
        <w:rPr>
          <w:rFonts w:ascii="Times New Roman" w:eastAsia="Times New Roman" w:hAnsi="Times New Roman" w:cs="Times New Roman"/>
          <w:i/>
          <w:sz w:val="20"/>
          <w:szCs w:val="20"/>
        </w:rPr>
        <w:t>The farmer</w:t>
      </w:r>
      <w:r w:rsidR="00DB72BC" w:rsidRPr="00A216B3">
        <w:rPr>
          <w:rFonts w:ascii="Times New Roman" w:eastAsia="Times New Roman" w:hAnsi="Times New Roman" w:cs="Times New Roman"/>
          <w:i/>
          <w:sz w:val="20"/>
          <w:szCs w:val="20"/>
        </w:rPr>
        <w:t>s</w:t>
      </w:r>
      <w:r w:rsidR="00B851EA" w:rsidRPr="00A216B3">
        <w:rPr>
          <w:rFonts w:ascii="Times New Roman" w:eastAsia="Times New Roman" w:hAnsi="Times New Roman" w:cs="Times New Roman"/>
          <w:i/>
          <w:sz w:val="20"/>
          <w:szCs w:val="20"/>
        </w:rPr>
        <w:t xml:space="preserve"> suggest </w:t>
      </w:r>
      <w:r w:rsidRPr="00A216B3">
        <w:rPr>
          <w:rFonts w:ascii="Times New Roman" w:eastAsia="Times New Roman" w:hAnsi="Times New Roman" w:cs="Times New Roman"/>
          <w:i/>
          <w:sz w:val="20"/>
          <w:szCs w:val="20"/>
        </w:rPr>
        <w:t xml:space="preserve">for more public investment in developing agricultural infrastructure like transport, irrigation, marketing, storage, </w:t>
      </w:r>
      <w:r w:rsidR="00B851EA" w:rsidRPr="00A216B3">
        <w:rPr>
          <w:rFonts w:ascii="Times New Roman" w:eastAsia="Times New Roman" w:hAnsi="Times New Roman" w:cs="Times New Roman"/>
          <w:i/>
          <w:sz w:val="20"/>
          <w:szCs w:val="20"/>
        </w:rPr>
        <w:t>export facilities</w:t>
      </w:r>
      <w:r w:rsidR="00DB72BC" w:rsidRPr="00A216B3">
        <w:rPr>
          <w:rFonts w:ascii="Times New Roman" w:eastAsia="Times New Roman" w:hAnsi="Times New Roman" w:cs="Times New Roman"/>
          <w:i/>
          <w:sz w:val="20"/>
          <w:szCs w:val="20"/>
        </w:rPr>
        <w:t>;</w:t>
      </w:r>
      <w:r w:rsidR="00B851EA" w:rsidRPr="00A216B3">
        <w:rPr>
          <w:rFonts w:ascii="Times New Roman" w:eastAsia="Times New Roman" w:hAnsi="Times New Roman" w:cs="Times New Roman"/>
          <w:i/>
          <w:sz w:val="20"/>
          <w:szCs w:val="20"/>
        </w:rPr>
        <w:t xml:space="preserve"> </w:t>
      </w:r>
      <w:r w:rsidRPr="00A216B3">
        <w:rPr>
          <w:rFonts w:ascii="Times New Roman" w:eastAsia="Times New Roman" w:hAnsi="Times New Roman" w:cs="Times New Roman"/>
          <w:i/>
          <w:sz w:val="20"/>
          <w:szCs w:val="20"/>
        </w:rPr>
        <w:t xml:space="preserve">develop new technology and farming methods </w:t>
      </w:r>
      <w:r w:rsidR="00B851EA" w:rsidRPr="00A216B3">
        <w:rPr>
          <w:rFonts w:ascii="Times New Roman" w:eastAsia="Times New Roman" w:hAnsi="Times New Roman" w:cs="Times New Roman"/>
          <w:i/>
          <w:sz w:val="20"/>
          <w:szCs w:val="20"/>
        </w:rPr>
        <w:t>to address pest &amp; disease issues and minimum support price or price assurance scheme for p</w:t>
      </w:r>
      <w:r w:rsidRPr="00A216B3">
        <w:rPr>
          <w:rFonts w:ascii="Times New Roman" w:eastAsia="Times New Roman" w:hAnsi="Times New Roman" w:cs="Times New Roman"/>
          <w:i/>
          <w:sz w:val="20"/>
          <w:szCs w:val="20"/>
        </w:rPr>
        <w:t xml:space="preserve">rice </w:t>
      </w:r>
      <w:r w:rsidR="00B851EA" w:rsidRPr="00A216B3">
        <w:rPr>
          <w:rFonts w:ascii="Times New Roman" w:eastAsia="Times New Roman" w:hAnsi="Times New Roman" w:cs="Times New Roman"/>
          <w:i/>
          <w:sz w:val="20"/>
          <w:szCs w:val="20"/>
        </w:rPr>
        <w:t xml:space="preserve">stability. </w:t>
      </w:r>
    </w:p>
    <w:p w14:paraId="143E7B6A" w14:textId="77777777" w:rsidR="00B851EA" w:rsidRPr="00A216B3" w:rsidRDefault="007E5802" w:rsidP="00E83052">
      <w:pPr>
        <w:spacing w:line="480" w:lineRule="auto"/>
        <w:jc w:val="both"/>
        <w:rPr>
          <w:rFonts w:ascii="Times New Roman" w:eastAsia="Times New Roman" w:hAnsi="Times New Roman" w:cs="Times New Roman"/>
          <w:i/>
          <w:iCs/>
          <w:sz w:val="24"/>
          <w:szCs w:val="24"/>
        </w:rPr>
      </w:pPr>
      <w:r w:rsidRPr="00A216B3">
        <w:rPr>
          <w:rFonts w:ascii="Times New Roman" w:eastAsia="Times New Roman" w:hAnsi="Times New Roman" w:cs="Times New Roman"/>
          <w:b/>
          <w:bCs/>
          <w:i/>
          <w:iCs/>
          <w:sz w:val="24"/>
          <w:szCs w:val="24"/>
        </w:rPr>
        <w:t>Key Words:</w:t>
      </w:r>
      <w:r w:rsidRPr="00A216B3">
        <w:rPr>
          <w:rFonts w:ascii="Times New Roman" w:eastAsia="Times New Roman" w:hAnsi="Times New Roman" w:cs="Times New Roman"/>
          <w:i/>
          <w:iCs/>
          <w:sz w:val="24"/>
          <w:szCs w:val="24"/>
        </w:rPr>
        <w:t xml:space="preserve"> Orange cultivation; Dambuk; Arunachal Pradesh; Production Conditions; Marketing Challanges</w:t>
      </w:r>
    </w:p>
    <w:p w14:paraId="3C114D60" w14:textId="77777777" w:rsidR="005962F7" w:rsidRPr="00A216B3" w:rsidRDefault="007E5802">
      <w:pPr>
        <w:pBdr>
          <w:top w:val="nil"/>
          <w:left w:val="nil"/>
          <w:bottom w:val="nil"/>
          <w:right w:val="nil"/>
          <w:between w:val="nil"/>
        </w:pBdr>
        <w:spacing w:before="280" w:line="48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b/>
          <w:bCs/>
          <w:sz w:val="24"/>
          <w:szCs w:val="24"/>
        </w:rPr>
        <w:lastRenderedPageBreak/>
        <w:t xml:space="preserve">1.1 Introduction </w:t>
      </w:r>
    </w:p>
    <w:p w14:paraId="7ED23ABB" w14:textId="77777777" w:rsidR="005962F7" w:rsidRPr="00A216B3" w:rsidRDefault="007E5802">
      <w:pPr>
        <w:spacing w:line="48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Orange cultivation is a significant agricultural activity in Arunachal Pradesh of India with the state’s climate and soil conditions well-suited for growing oranges. Orange is one of the significant contributors to the growth and development of Dambuk, a small town in the Lower Dibang Valley district of Arunachal Pradesh. In fact, it has rightfully acquired the renowned title as “The Orange Bowl of Arunachal” due to its significance in orange cultivation. Most of the area in the subdivision is dedicated to orange gardening. Orange cultivation in the area offers significant socioeconomic benefits, including employment generation, increased income for farmers, food security, and export opportunities, despite the lack of awareness and infrastructure issues. It is the major livelihood of the farmers in the Dambuk region. It is the source through which the town gained popularity and led to a rise in its economy and lifestyle.</w:t>
      </w:r>
    </w:p>
    <w:p w14:paraId="6224167C" w14:textId="77777777" w:rsidR="005962F7" w:rsidRPr="00A216B3" w:rsidRDefault="007E5802">
      <w:pPr>
        <w:spacing w:line="48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 xml:space="preserve">Dambuk valley has devoted most of its land to the orange orchards, which grew to become commercialised and have even received a Geographical Indication (GI) tag during the year 2014. </w:t>
      </w:r>
      <w:r w:rsidR="0059749A" w:rsidRPr="00A216B3">
        <w:rPr>
          <w:rFonts w:ascii="Times New Roman" w:eastAsia="Times New Roman" w:hAnsi="Times New Roman" w:cs="Times New Roman"/>
          <w:sz w:val="24"/>
          <w:szCs w:val="24"/>
        </w:rPr>
        <w:t xml:space="preserve">Dambuk Orange variety is famous for its export. Many organisations like </w:t>
      </w:r>
      <w:r w:rsidRPr="00A216B3">
        <w:rPr>
          <w:rFonts w:ascii="Times New Roman" w:eastAsia="Times New Roman" w:hAnsi="Times New Roman" w:cs="Times New Roman"/>
          <w:sz w:val="24"/>
          <w:szCs w:val="24"/>
        </w:rPr>
        <w:t>Arunachal Pradesh Agriculture Marketing Board (APAMB) along with the Dubai-based Lulu Group International, Agricultural and Processed Food Products Export Development Authority, the Central Government and Dambuk farmer-producer compan</w:t>
      </w:r>
      <w:r w:rsidR="0059749A" w:rsidRPr="00A216B3">
        <w:rPr>
          <w:rFonts w:ascii="Times New Roman" w:eastAsia="Times New Roman" w:hAnsi="Times New Roman" w:cs="Times New Roman"/>
          <w:sz w:val="24"/>
          <w:szCs w:val="24"/>
        </w:rPr>
        <w:t>ies</w:t>
      </w:r>
      <w:r w:rsidRPr="00A216B3">
        <w:rPr>
          <w:rFonts w:ascii="Times New Roman" w:eastAsia="Times New Roman" w:hAnsi="Times New Roman" w:cs="Times New Roman"/>
          <w:sz w:val="24"/>
          <w:szCs w:val="24"/>
        </w:rPr>
        <w:t xml:space="preserve">, </w:t>
      </w:r>
      <w:r w:rsidR="0059749A" w:rsidRPr="00A216B3">
        <w:rPr>
          <w:rFonts w:ascii="Times New Roman" w:eastAsia="Times New Roman" w:hAnsi="Times New Roman" w:cs="Times New Roman"/>
          <w:sz w:val="24"/>
          <w:szCs w:val="24"/>
        </w:rPr>
        <w:t>involve in export</w:t>
      </w:r>
      <w:r w:rsidRPr="00A216B3">
        <w:rPr>
          <w:rFonts w:ascii="Times New Roman" w:eastAsia="Times New Roman" w:hAnsi="Times New Roman" w:cs="Times New Roman"/>
          <w:sz w:val="24"/>
          <w:szCs w:val="24"/>
        </w:rPr>
        <w:t xml:space="preserve"> of oranges. The farmers auction their orchards to larger groups/chains of stores/ companies, who then supply them to the world. </w:t>
      </w:r>
    </w:p>
    <w:p w14:paraId="1D7F8B4F" w14:textId="77777777" w:rsidR="005962F7" w:rsidRPr="00A216B3" w:rsidRDefault="0059749A">
      <w:pPr>
        <w:spacing w:line="480" w:lineRule="auto"/>
        <w:jc w:val="both"/>
        <w:rPr>
          <w:rFonts w:ascii="Times New Roman" w:eastAsia="Times New Roman" w:hAnsi="Times New Roman" w:cs="Times New Roman"/>
          <w:b/>
          <w:bCs/>
          <w:sz w:val="24"/>
          <w:szCs w:val="24"/>
        </w:rPr>
      </w:pPr>
      <w:r w:rsidRPr="00A216B3">
        <w:rPr>
          <w:rFonts w:ascii="Times New Roman" w:eastAsia="Times New Roman" w:hAnsi="Times New Roman" w:cs="Times New Roman"/>
          <w:sz w:val="24"/>
          <w:szCs w:val="24"/>
        </w:rPr>
        <w:t xml:space="preserve">As the Dambuk region is synonymously known for the oranges, its cultivation is also linked with tourism.  </w:t>
      </w:r>
      <w:r w:rsidR="007E5802" w:rsidRPr="00A216B3">
        <w:rPr>
          <w:rFonts w:ascii="Times New Roman" w:eastAsia="Times New Roman" w:hAnsi="Times New Roman" w:cs="Times New Roman"/>
          <w:sz w:val="24"/>
          <w:szCs w:val="24"/>
        </w:rPr>
        <w:t xml:space="preserve">The </w:t>
      </w:r>
      <w:r w:rsidRPr="00A216B3">
        <w:rPr>
          <w:rFonts w:ascii="Times New Roman" w:eastAsia="Times New Roman" w:hAnsi="Times New Roman" w:cs="Times New Roman"/>
          <w:sz w:val="24"/>
          <w:szCs w:val="24"/>
        </w:rPr>
        <w:t>‘</w:t>
      </w:r>
      <w:r w:rsidR="007E5802" w:rsidRPr="00A216B3">
        <w:rPr>
          <w:rFonts w:ascii="Times New Roman" w:eastAsia="Times New Roman" w:hAnsi="Times New Roman" w:cs="Times New Roman"/>
          <w:sz w:val="24"/>
          <w:szCs w:val="24"/>
        </w:rPr>
        <w:t>Orange Festival of Adventure and Music</w:t>
      </w:r>
      <w:r w:rsidRPr="00A216B3">
        <w:rPr>
          <w:rFonts w:ascii="Times New Roman" w:eastAsia="Times New Roman" w:hAnsi="Times New Roman" w:cs="Times New Roman"/>
          <w:sz w:val="24"/>
          <w:szCs w:val="24"/>
        </w:rPr>
        <w:t>’</w:t>
      </w:r>
      <w:r w:rsidR="007E5802" w:rsidRPr="00A216B3">
        <w:rPr>
          <w:rFonts w:ascii="Times New Roman" w:eastAsia="Times New Roman" w:hAnsi="Times New Roman" w:cs="Times New Roman"/>
          <w:sz w:val="24"/>
          <w:szCs w:val="24"/>
        </w:rPr>
        <w:t xml:space="preserve"> is celebrated annually during December, which is also the peak harvest season for oranges. </w:t>
      </w:r>
      <w:r w:rsidRPr="00A216B3">
        <w:rPr>
          <w:rFonts w:ascii="Times New Roman" w:eastAsia="Times New Roman" w:hAnsi="Times New Roman" w:cs="Times New Roman"/>
          <w:sz w:val="24"/>
          <w:szCs w:val="24"/>
        </w:rPr>
        <w:t xml:space="preserve">Arunachal Pradesh Government seriously conducts this </w:t>
      </w:r>
      <w:r w:rsidR="007E5802" w:rsidRPr="00A216B3">
        <w:rPr>
          <w:rFonts w:ascii="Times New Roman" w:eastAsia="Times New Roman" w:hAnsi="Times New Roman" w:cs="Times New Roman"/>
          <w:sz w:val="24"/>
          <w:szCs w:val="24"/>
        </w:rPr>
        <w:t xml:space="preserve">festival to promote the state’s orange industry. Initially, the festival </w:t>
      </w:r>
      <w:r w:rsidR="007E5802" w:rsidRPr="00A216B3">
        <w:rPr>
          <w:rFonts w:ascii="Times New Roman" w:eastAsia="Times New Roman" w:hAnsi="Times New Roman" w:cs="Times New Roman"/>
          <w:sz w:val="24"/>
          <w:szCs w:val="24"/>
        </w:rPr>
        <w:lastRenderedPageBreak/>
        <w:t xml:space="preserve">focused on orange cultivation, sales, and local handicrafts. Over time, it evolved to include music, adventure sports, and cultural performances, attracting visitors from across the country. With the increase of tourism, the area has rapidly gained recognition from a larger audience and has now become a horticulture tourism hotspot for travellers and adventure seekers. Combining the tourism and horticulture resulted in benefiting both </w:t>
      </w:r>
      <w:r w:rsidR="00715EC5" w:rsidRPr="00A216B3">
        <w:rPr>
          <w:rFonts w:ascii="Times New Roman" w:eastAsia="Times New Roman" w:hAnsi="Times New Roman" w:cs="Times New Roman"/>
          <w:sz w:val="24"/>
          <w:szCs w:val="24"/>
        </w:rPr>
        <w:t>the farmers and tourists. It helps in boosting orange</w:t>
      </w:r>
      <w:r w:rsidR="007E5802" w:rsidRPr="00A216B3">
        <w:rPr>
          <w:rFonts w:ascii="Times New Roman" w:eastAsia="Times New Roman" w:hAnsi="Times New Roman" w:cs="Times New Roman"/>
          <w:sz w:val="24"/>
          <w:szCs w:val="24"/>
        </w:rPr>
        <w:t xml:space="preserve"> market</w:t>
      </w:r>
      <w:r w:rsidR="00715EC5" w:rsidRPr="00A216B3">
        <w:rPr>
          <w:rFonts w:ascii="Times New Roman" w:eastAsia="Times New Roman" w:hAnsi="Times New Roman" w:cs="Times New Roman"/>
          <w:sz w:val="24"/>
          <w:szCs w:val="24"/>
        </w:rPr>
        <w:t xml:space="preserve">ing and </w:t>
      </w:r>
      <w:r w:rsidR="007E5802" w:rsidRPr="00A216B3">
        <w:rPr>
          <w:rFonts w:ascii="Times New Roman" w:eastAsia="Times New Roman" w:hAnsi="Times New Roman" w:cs="Times New Roman"/>
          <w:sz w:val="24"/>
          <w:szCs w:val="24"/>
        </w:rPr>
        <w:t xml:space="preserve">promotion of sustainable </w:t>
      </w:r>
      <w:r w:rsidR="006B60B1" w:rsidRPr="00A216B3">
        <w:rPr>
          <w:rFonts w:ascii="Times New Roman" w:eastAsia="Times New Roman" w:hAnsi="Times New Roman" w:cs="Times New Roman"/>
          <w:sz w:val="24"/>
          <w:szCs w:val="24"/>
        </w:rPr>
        <w:t xml:space="preserve">cultivation rooted in its tribal </w:t>
      </w:r>
      <w:r w:rsidR="007E5802" w:rsidRPr="00A216B3">
        <w:rPr>
          <w:rFonts w:ascii="Times New Roman" w:eastAsia="Times New Roman" w:hAnsi="Times New Roman" w:cs="Times New Roman"/>
          <w:sz w:val="24"/>
          <w:szCs w:val="24"/>
        </w:rPr>
        <w:t>traditional and ethnic culture</w:t>
      </w:r>
      <w:r w:rsidR="00F84696" w:rsidRPr="00A216B3">
        <w:rPr>
          <w:rFonts w:ascii="Times New Roman" w:eastAsia="Times New Roman" w:hAnsi="Times New Roman" w:cs="Times New Roman"/>
          <w:sz w:val="24"/>
          <w:szCs w:val="24"/>
        </w:rPr>
        <w:t>. This orange</w:t>
      </w:r>
      <w:r w:rsidR="007E5802" w:rsidRPr="00A216B3">
        <w:rPr>
          <w:rFonts w:ascii="Times New Roman" w:eastAsia="Times New Roman" w:hAnsi="Times New Roman" w:cs="Times New Roman"/>
          <w:sz w:val="24"/>
          <w:szCs w:val="24"/>
        </w:rPr>
        <w:t xml:space="preserve"> festival also helps the residents of the region to generate additional income and get recognition in the rest of the world.</w:t>
      </w:r>
      <w:r w:rsidR="00F84696" w:rsidRPr="00A216B3">
        <w:rPr>
          <w:rFonts w:ascii="Times New Roman" w:eastAsia="Times New Roman" w:hAnsi="Times New Roman" w:cs="Times New Roman"/>
          <w:sz w:val="24"/>
          <w:szCs w:val="24"/>
        </w:rPr>
        <w:t xml:space="preserve"> This also contributed for development of basic infrastructure like roads, bridges, schools, urban development, tourism related industry etc.  </w:t>
      </w:r>
      <w:r w:rsidR="007E5802" w:rsidRPr="00A216B3">
        <w:rPr>
          <w:rFonts w:ascii="Times New Roman" w:eastAsia="Times New Roman" w:hAnsi="Times New Roman" w:cs="Times New Roman"/>
          <w:sz w:val="24"/>
          <w:szCs w:val="24"/>
        </w:rPr>
        <w:t xml:space="preserve">Thus, orange production has proved to be the most significant variable that contributes to the socio-economic development of the people from the Dambuk region of Arunachal Pradesh. </w:t>
      </w:r>
      <w:r w:rsidR="00F84696" w:rsidRPr="00A216B3">
        <w:rPr>
          <w:rFonts w:ascii="Times New Roman" w:eastAsia="Times New Roman" w:hAnsi="Times New Roman" w:cs="Times New Roman"/>
          <w:sz w:val="24"/>
          <w:szCs w:val="24"/>
        </w:rPr>
        <w:t>There is little know</w:t>
      </w:r>
      <w:r w:rsidR="00B91C52" w:rsidRPr="00A216B3">
        <w:rPr>
          <w:rFonts w:ascii="Times New Roman" w:eastAsia="Times New Roman" w:hAnsi="Times New Roman" w:cs="Times New Roman"/>
          <w:sz w:val="24"/>
          <w:szCs w:val="24"/>
        </w:rPr>
        <w:t>n</w:t>
      </w:r>
      <w:r w:rsidR="00F84696" w:rsidRPr="00A216B3">
        <w:rPr>
          <w:rFonts w:ascii="Times New Roman" w:eastAsia="Times New Roman" w:hAnsi="Times New Roman" w:cs="Times New Roman"/>
          <w:sz w:val="24"/>
          <w:szCs w:val="24"/>
        </w:rPr>
        <w:t xml:space="preserve"> about the production and marketing of orange cultivation Dambuk region</w:t>
      </w:r>
      <w:r w:rsidR="00D81346" w:rsidRPr="00A216B3">
        <w:rPr>
          <w:rFonts w:ascii="Times New Roman" w:eastAsia="Times New Roman" w:hAnsi="Times New Roman" w:cs="Times New Roman"/>
          <w:sz w:val="24"/>
          <w:szCs w:val="24"/>
        </w:rPr>
        <w:t xml:space="preserve"> of Arunachal Pradesh</w:t>
      </w:r>
      <w:r w:rsidR="00F84696" w:rsidRPr="00A216B3">
        <w:rPr>
          <w:rFonts w:ascii="Times New Roman" w:eastAsia="Times New Roman" w:hAnsi="Times New Roman" w:cs="Times New Roman"/>
          <w:sz w:val="24"/>
          <w:szCs w:val="24"/>
        </w:rPr>
        <w:t xml:space="preserve">. </w:t>
      </w:r>
    </w:p>
    <w:p w14:paraId="41101DA1" w14:textId="77777777" w:rsidR="005962F7" w:rsidRPr="00A216B3" w:rsidRDefault="007E5802">
      <w:pPr>
        <w:spacing w:line="48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b/>
          <w:bCs/>
          <w:sz w:val="24"/>
          <w:szCs w:val="24"/>
        </w:rPr>
        <w:t>1.2 Literature review and Research Gap</w:t>
      </w:r>
    </w:p>
    <w:p w14:paraId="224D91B7" w14:textId="77777777" w:rsidR="005962F7" w:rsidRPr="00A216B3" w:rsidRDefault="00F9135C" w:rsidP="00F9135C">
      <w:pPr>
        <w:spacing w:line="480" w:lineRule="auto"/>
        <w:jc w:val="both"/>
        <w:rPr>
          <w:rFonts w:ascii="Times New Roman" w:eastAsia="Times New Roman" w:hAnsi="Times New Roman" w:cs="Times New Roman"/>
          <w:sz w:val="24"/>
          <w:szCs w:val="24"/>
        </w:rPr>
      </w:pPr>
      <w:r w:rsidRPr="00A216B3">
        <w:rPr>
          <w:rFonts w:ascii="Times New Roman" w:eastAsia="Gungsuh" w:hAnsi="Times New Roman" w:cs="Times New Roman"/>
          <w:sz w:val="24"/>
          <w:szCs w:val="24"/>
        </w:rPr>
        <w:t xml:space="preserve">Moyong, O., Saroh, V. and  Pertin, M. (2013) </w:t>
      </w:r>
      <w:r w:rsidRPr="00A216B3">
        <w:rPr>
          <w:rFonts w:ascii="Times New Roman" w:eastAsia="Times New Roman" w:hAnsi="Times New Roman" w:cs="Times New Roman"/>
          <w:sz w:val="24"/>
          <w:szCs w:val="24"/>
        </w:rPr>
        <w:t xml:space="preserve">found that the orange cultivation in Arunachal Pradesh is significantly impacting the socio-economic life of the tribal people. The people from the state are able to produce oranges commercially and are earning a handsome amount of more than 1 lakh annually with owning 1 hectare of land.  </w:t>
      </w:r>
      <w:r w:rsidR="0035114E" w:rsidRPr="00A216B3">
        <w:rPr>
          <w:rFonts w:ascii="Times New Roman" w:eastAsia="Times New Roman" w:hAnsi="Times New Roman" w:cs="Times New Roman"/>
          <w:sz w:val="24"/>
          <w:szCs w:val="24"/>
          <w:lang w:val="en-US"/>
        </w:rPr>
        <w:t xml:space="preserve">Mody,P., R. Mihu, R. Kalita  (2015) </w:t>
      </w:r>
      <w:r w:rsidR="00D81346" w:rsidRPr="00A216B3">
        <w:rPr>
          <w:rFonts w:ascii="Times New Roman" w:eastAsia="Times New Roman" w:hAnsi="Times New Roman" w:cs="Times New Roman"/>
          <w:sz w:val="24"/>
          <w:szCs w:val="24"/>
        </w:rPr>
        <w:t xml:space="preserve">found that orange cultivation provides </w:t>
      </w:r>
      <w:r w:rsidRPr="00A216B3">
        <w:rPr>
          <w:rFonts w:ascii="Times New Roman" w:eastAsia="Times New Roman" w:hAnsi="Times New Roman" w:cs="Times New Roman"/>
          <w:sz w:val="24"/>
          <w:szCs w:val="24"/>
        </w:rPr>
        <w:t xml:space="preserve">direct and indirect </w:t>
      </w:r>
      <w:r w:rsidR="00D81346" w:rsidRPr="00A216B3">
        <w:rPr>
          <w:rFonts w:ascii="Times New Roman" w:eastAsia="Times New Roman" w:hAnsi="Times New Roman" w:cs="Times New Roman"/>
          <w:sz w:val="24"/>
          <w:szCs w:val="24"/>
        </w:rPr>
        <w:t xml:space="preserve">employment to majority of people in </w:t>
      </w:r>
      <w:r w:rsidR="007E5802" w:rsidRPr="00A216B3">
        <w:rPr>
          <w:rFonts w:ascii="Times New Roman" w:eastAsia="Times New Roman" w:hAnsi="Times New Roman" w:cs="Times New Roman"/>
          <w:sz w:val="24"/>
          <w:szCs w:val="24"/>
        </w:rPr>
        <w:t xml:space="preserve"> Dambuk </w:t>
      </w:r>
      <w:r w:rsidR="00D81346" w:rsidRPr="00A216B3">
        <w:rPr>
          <w:rFonts w:ascii="Times New Roman" w:eastAsia="Times New Roman" w:hAnsi="Times New Roman" w:cs="Times New Roman"/>
          <w:sz w:val="24"/>
          <w:szCs w:val="24"/>
        </w:rPr>
        <w:t xml:space="preserve">region of Arunachal Pradesh. </w:t>
      </w:r>
      <w:r w:rsidR="0035114E" w:rsidRPr="00A216B3">
        <w:rPr>
          <w:rFonts w:ascii="Times New Roman" w:eastAsia="Gungsuh" w:hAnsi="Times New Roman" w:cs="Times New Roman"/>
          <w:sz w:val="24"/>
          <w:szCs w:val="24"/>
        </w:rPr>
        <w:t xml:space="preserve">Khou, A., and Mothilal, L. (2018) </w:t>
      </w:r>
      <w:r w:rsidR="00517622" w:rsidRPr="00A216B3">
        <w:rPr>
          <w:rFonts w:ascii="Times New Roman" w:hAnsi="Times New Roman"/>
          <w:sz w:val="24"/>
          <w:szCs w:val="24"/>
        </w:rPr>
        <w:t>in North East India found that the agriculture</w:t>
      </w:r>
      <w:r w:rsidRPr="00A216B3">
        <w:rPr>
          <w:rFonts w:ascii="Times New Roman" w:hAnsi="Times New Roman"/>
          <w:sz w:val="24"/>
          <w:szCs w:val="24"/>
        </w:rPr>
        <w:t xml:space="preserve"> including orange cultivation</w:t>
      </w:r>
      <w:r w:rsidR="00517622" w:rsidRPr="00A216B3">
        <w:rPr>
          <w:rFonts w:ascii="Times New Roman" w:hAnsi="Times New Roman"/>
          <w:sz w:val="24"/>
          <w:szCs w:val="24"/>
        </w:rPr>
        <w:t xml:space="preserve"> has many problems like lack of access to agricultural credit, crop insurance, bio-pesticides, market infrastructure, farm information etc and absence of farmers organisation led to rise in cost of cultivation.   </w:t>
      </w:r>
    </w:p>
    <w:p w14:paraId="14DBE65C" w14:textId="77777777" w:rsidR="002D7C23" w:rsidRPr="00A216B3" w:rsidRDefault="0035114E" w:rsidP="002D7C23">
      <w:pPr>
        <w:spacing w:line="480" w:lineRule="auto"/>
        <w:jc w:val="both"/>
        <w:rPr>
          <w:rFonts w:ascii="Times New Roman" w:hAnsi="Times New Roman"/>
          <w:sz w:val="24"/>
          <w:szCs w:val="24"/>
        </w:rPr>
      </w:pPr>
      <w:r w:rsidRPr="00A216B3">
        <w:rPr>
          <w:rFonts w:ascii="Times New Roman" w:eastAsia="Times New Roman" w:hAnsi="Times New Roman" w:cs="Times New Roman"/>
          <w:sz w:val="24"/>
          <w:szCs w:val="24"/>
          <w:lang w:val="en-US"/>
        </w:rPr>
        <w:lastRenderedPageBreak/>
        <w:t xml:space="preserve">Patra, N and P. Kense (2020) </w:t>
      </w:r>
      <w:r w:rsidR="009C3111" w:rsidRPr="00A216B3">
        <w:rPr>
          <w:rFonts w:ascii="Times New Roman" w:hAnsi="Times New Roman"/>
          <w:sz w:val="24"/>
          <w:szCs w:val="24"/>
        </w:rPr>
        <w:t>in Nagaland</w:t>
      </w:r>
      <w:r w:rsidR="00385135" w:rsidRPr="00A216B3">
        <w:rPr>
          <w:rFonts w:ascii="Times New Roman" w:hAnsi="Times New Roman"/>
          <w:sz w:val="24"/>
          <w:szCs w:val="24"/>
        </w:rPr>
        <w:t xml:space="preserve"> found that the level of knowledge influences the adoption of improved practices </w:t>
      </w:r>
      <w:r w:rsidR="002D7C23" w:rsidRPr="00A216B3">
        <w:rPr>
          <w:rFonts w:ascii="Times New Roman" w:hAnsi="Times New Roman"/>
          <w:sz w:val="24"/>
          <w:szCs w:val="24"/>
        </w:rPr>
        <w:t>by</w:t>
      </w:r>
      <w:r w:rsidR="00385135" w:rsidRPr="00A216B3">
        <w:rPr>
          <w:rFonts w:ascii="Times New Roman" w:hAnsi="Times New Roman"/>
          <w:sz w:val="24"/>
          <w:szCs w:val="24"/>
        </w:rPr>
        <w:t xml:space="preserve"> the mandarin orange</w:t>
      </w:r>
      <w:r w:rsidR="009C3111" w:rsidRPr="00A216B3">
        <w:rPr>
          <w:rFonts w:ascii="Times New Roman" w:hAnsi="Times New Roman"/>
          <w:sz w:val="24"/>
          <w:szCs w:val="24"/>
        </w:rPr>
        <w:t xml:space="preserve"> cultivat</w:t>
      </w:r>
      <w:r w:rsidR="002D7C23" w:rsidRPr="00A216B3">
        <w:rPr>
          <w:rFonts w:ascii="Times New Roman" w:hAnsi="Times New Roman"/>
          <w:sz w:val="24"/>
          <w:szCs w:val="24"/>
        </w:rPr>
        <w:t>ors</w:t>
      </w:r>
      <w:r w:rsidR="00385135" w:rsidRPr="00A216B3">
        <w:rPr>
          <w:rFonts w:ascii="Times New Roman" w:hAnsi="Times New Roman"/>
          <w:sz w:val="24"/>
          <w:szCs w:val="24"/>
        </w:rPr>
        <w:t xml:space="preserve">. It showed that 75.84 percent of the cultivators who had the more than medium level of knowledge adopted the improved cultivation methods in site selection, planting materials, diseases, pests, and harvesting, packaging etc. </w:t>
      </w:r>
      <w:r w:rsidR="002D7C23" w:rsidRPr="00A216B3">
        <w:rPr>
          <w:rFonts w:ascii="Times New Roman" w:eastAsia="Times New Roman" w:hAnsi="Times New Roman" w:cs="Times New Roman"/>
          <w:sz w:val="24"/>
          <w:szCs w:val="24"/>
        </w:rPr>
        <w:t>Saryam, M and B. Jirli (2020) in Madhya Pradesh, argued that orange farmers needs more of skill training, technical knowledge, organizational participation for the improvement of the social and financial status.</w:t>
      </w:r>
      <w:r w:rsidR="002D7C23" w:rsidRPr="00A216B3">
        <w:rPr>
          <w:rFonts w:ascii="Times New Roman" w:hAnsi="Times New Roman"/>
          <w:sz w:val="24"/>
          <w:szCs w:val="24"/>
        </w:rPr>
        <w:t xml:space="preserve"> </w:t>
      </w:r>
      <w:r w:rsidR="002D7C23" w:rsidRPr="00A216B3">
        <w:rPr>
          <w:rFonts w:ascii="Times New Roman" w:eastAsia="Gungsuh" w:hAnsi="Times New Roman" w:cs="Times New Roman"/>
          <w:sz w:val="24"/>
          <w:szCs w:val="24"/>
        </w:rPr>
        <w:t xml:space="preserve">Deshmukh, A., Agarwal, S., &amp; Venkteshwar, J (2021) </w:t>
      </w:r>
      <w:r w:rsidR="002D7C23" w:rsidRPr="00A216B3">
        <w:rPr>
          <w:rFonts w:ascii="Times New Roman" w:eastAsia="Times New Roman" w:hAnsi="Times New Roman" w:cs="Times New Roman"/>
          <w:sz w:val="24"/>
          <w:szCs w:val="24"/>
        </w:rPr>
        <w:t xml:space="preserve">in Maharashtra found that the major constraints in the marketing of the orange product are lack of transportation, high cost of packaging material and non-availability of storage facilities in the nearby markets. </w:t>
      </w:r>
    </w:p>
    <w:p w14:paraId="532118D5" w14:textId="77777777" w:rsidR="005962F7" w:rsidRPr="00A216B3" w:rsidRDefault="0035114E" w:rsidP="002D7C23">
      <w:pPr>
        <w:spacing w:line="480" w:lineRule="auto"/>
        <w:jc w:val="both"/>
        <w:rPr>
          <w:rFonts w:ascii="Times New Roman" w:eastAsia="Times New Roman" w:hAnsi="Times New Roman" w:cs="Times New Roman"/>
          <w:sz w:val="24"/>
          <w:szCs w:val="24"/>
        </w:rPr>
      </w:pPr>
      <w:r w:rsidRPr="00A216B3">
        <w:rPr>
          <w:rFonts w:ascii="Times New Roman" w:eastAsia="Gungsuh" w:hAnsi="Times New Roman" w:cs="Times New Roman"/>
          <w:sz w:val="24"/>
          <w:szCs w:val="24"/>
        </w:rPr>
        <w:t xml:space="preserve">Hatai, L. D. (2022) </w:t>
      </w:r>
      <w:r w:rsidR="00532FE2" w:rsidRPr="00A216B3">
        <w:rPr>
          <w:rFonts w:ascii="Times New Roman" w:eastAsia="Times New Roman" w:hAnsi="Times New Roman" w:cs="Times New Roman"/>
          <w:sz w:val="24"/>
          <w:szCs w:val="24"/>
        </w:rPr>
        <w:t>in Arunachal Pradesh found that there is a need for improving market infrastructure, promoting direct and group marketing, establishing modern processing units, and encouraging the formation of Farmer Producer Organizations (FPOs) for orange cultivators.</w:t>
      </w:r>
      <w:r w:rsidR="002D7C23" w:rsidRPr="00A216B3">
        <w:rPr>
          <w:rFonts w:ascii="Times New Roman" w:eastAsia="Times New Roman" w:hAnsi="Times New Roman" w:cs="Times New Roman"/>
          <w:sz w:val="24"/>
          <w:szCs w:val="24"/>
        </w:rPr>
        <w:t xml:space="preserve"> </w:t>
      </w:r>
      <w:r w:rsidR="000A3872" w:rsidRPr="00A216B3">
        <w:rPr>
          <w:rFonts w:ascii="Times New Roman" w:hAnsi="Times New Roman" w:cs="Times New Roman"/>
          <w:sz w:val="24"/>
          <w:szCs w:val="24"/>
          <w:shd w:val="clear" w:color="auto" w:fill="FFFFFF"/>
        </w:rPr>
        <w:t xml:space="preserve">Roy and Hazari (2023) found that North East India’s agriculture faces many challenges in value chain channels of processing, storing, exporting etc. It argued for public and private sector investment for the development agro-processing sector in the region. </w:t>
      </w:r>
      <w:r w:rsidR="002D7C23" w:rsidRPr="00A216B3">
        <w:rPr>
          <w:rFonts w:ascii="Times New Roman" w:eastAsia="Times New Roman" w:hAnsi="Times New Roman" w:cs="Times New Roman"/>
          <w:sz w:val="24"/>
          <w:szCs w:val="24"/>
        </w:rPr>
        <w:t xml:space="preserve"> </w:t>
      </w:r>
      <w:r w:rsidR="00974CFB" w:rsidRPr="00A216B3">
        <w:rPr>
          <w:rFonts w:ascii="Times New Roman" w:hAnsi="Times New Roman" w:cs="Times New Roman"/>
          <w:sz w:val="24"/>
          <w:szCs w:val="24"/>
          <w:shd w:val="clear" w:color="auto" w:fill="FFFFFF"/>
        </w:rPr>
        <w:t xml:space="preserve">Roy, S. S., Kadirvel, G., </w:t>
      </w:r>
      <w:r w:rsidRPr="00A216B3">
        <w:rPr>
          <w:rFonts w:ascii="Times New Roman" w:hAnsi="Times New Roman" w:cs="Times New Roman"/>
          <w:sz w:val="24"/>
          <w:szCs w:val="24"/>
          <w:shd w:val="clear" w:color="auto" w:fill="FFFFFF"/>
        </w:rPr>
        <w:t>and</w:t>
      </w:r>
      <w:r w:rsidR="00974CFB" w:rsidRPr="00A216B3">
        <w:rPr>
          <w:rFonts w:ascii="Times New Roman" w:hAnsi="Times New Roman" w:cs="Times New Roman"/>
          <w:sz w:val="24"/>
          <w:szCs w:val="24"/>
          <w:shd w:val="clear" w:color="auto" w:fill="FFFFFF"/>
        </w:rPr>
        <w:t xml:space="preserve"> Hazarika, S. (2025) found that institutional and technological interventions in equipment and training on enhancing agricultural productivity, processing, quality and market access in North-eastern Hill Region of India had scaled-up tribal-led value chain development, enhanced livelihoods by increasing income and sustainability. </w:t>
      </w:r>
      <w:r w:rsidRPr="00A216B3">
        <w:rPr>
          <w:rFonts w:ascii="Times New Roman" w:eastAsia="Gungsuh" w:hAnsi="Times New Roman" w:cs="Times New Roman"/>
          <w:sz w:val="24"/>
          <w:szCs w:val="24"/>
        </w:rPr>
        <w:t xml:space="preserve">Tagiya, M., and Sinha, S. (2016) </w:t>
      </w:r>
      <w:r w:rsidR="00532FE2" w:rsidRPr="00A216B3">
        <w:rPr>
          <w:rFonts w:ascii="Times New Roman" w:hAnsi="Times New Roman"/>
          <w:sz w:val="24"/>
          <w:szCs w:val="24"/>
        </w:rPr>
        <w:t xml:space="preserve">in Arunachal Pradesh found that ‘horticultural tourism’ serves as an additional way of increasing income generation for the locals in the region. It mutually benefit the farmers and the tourism sector, boost the local economy and rural livelihood and promotes sustainable rural development and tourism in the state.  </w:t>
      </w:r>
      <w:r w:rsidR="007E5802" w:rsidRPr="00A216B3">
        <w:rPr>
          <w:rFonts w:ascii="Times New Roman" w:eastAsia="Times New Roman" w:hAnsi="Times New Roman" w:cs="Times New Roman"/>
          <w:sz w:val="24"/>
          <w:szCs w:val="24"/>
        </w:rPr>
        <w:t>Riba</w:t>
      </w:r>
      <w:r w:rsidR="006C617F" w:rsidRPr="00A216B3">
        <w:rPr>
          <w:rFonts w:ascii="Times New Roman" w:eastAsia="Times New Roman" w:hAnsi="Times New Roman" w:cs="Times New Roman"/>
          <w:sz w:val="24"/>
          <w:szCs w:val="24"/>
        </w:rPr>
        <w:t xml:space="preserve"> K (</w:t>
      </w:r>
      <w:r w:rsidR="007E5802" w:rsidRPr="00A216B3">
        <w:rPr>
          <w:rFonts w:ascii="Times New Roman" w:eastAsia="Times New Roman" w:hAnsi="Times New Roman" w:cs="Times New Roman"/>
          <w:sz w:val="24"/>
          <w:szCs w:val="24"/>
        </w:rPr>
        <w:t>2023</w:t>
      </w:r>
      <w:r w:rsidR="006C617F" w:rsidRPr="00A216B3">
        <w:rPr>
          <w:rFonts w:ascii="Times New Roman" w:eastAsia="Times New Roman" w:hAnsi="Times New Roman" w:cs="Times New Roman"/>
          <w:sz w:val="24"/>
          <w:szCs w:val="24"/>
        </w:rPr>
        <w:t>)</w:t>
      </w:r>
      <w:r w:rsidR="007E5802" w:rsidRPr="00A216B3">
        <w:rPr>
          <w:rFonts w:ascii="Times New Roman" w:eastAsia="Times New Roman" w:hAnsi="Times New Roman" w:cs="Times New Roman"/>
          <w:sz w:val="24"/>
          <w:szCs w:val="24"/>
        </w:rPr>
        <w:t xml:space="preserve"> studied the tourism in Dumbuk region as the “Orange Bowl of Arunachal” found that Dambuk oranges </w:t>
      </w:r>
      <w:r w:rsidR="007E5802" w:rsidRPr="00A216B3">
        <w:rPr>
          <w:rFonts w:ascii="Times New Roman" w:eastAsia="Times New Roman" w:hAnsi="Times New Roman" w:cs="Times New Roman"/>
          <w:sz w:val="24"/>
          <w:szCs w:val="24"/>
        </w:rPr>
        <w:lastRenderedPageBreak/>
        <w:t>have been facing a crisis of a mysterious disease, causing the trees to die, and also a severe decline in the q</w:t>
      </w:r>
      <w:r w:rsidR="002D7C23" w:rsidRPr="00A216B3">
        <w:rPr>
          <w:rFonts w:ascii="Times New Roman" w:eastAsia="Times New Roman" w:hAnsi="Times New Roman" w:cs="Times New Roman"/>
          <w:sz w:val="24"/>
          <w:szCs w:val="24"/>
        </w:rPr>
        <w:t xml:space="preserve">uality of the fruit since 2020 </w:t>
      </w:r>
      <w:r w:rsidR="007E5802" w:rsidRPr="00A216B3">
        <w:rPr>
          <w:rFonts w:ascii="Times New Roman" w:eastAsia="Times New Roman" w:hAnsi="Times New Roman" w:cs="Times New Roman"/>
          <w:sz w:val="24"/>
          <w:szCs w:val="24"/>
        </w:rPr>
        <w:t>an</w:t>
      </w:r>
      <w:r w:rsidR="002D7C23" w:rsidRPr="00A216B3">
        <w:rPr>
          <w:rFonts w:ascii="Times New Roman" w:eastAsia="Times New Roman" w:hAnsi="Times New Roman" w:cs="Times New Roman"/>
          <w:sz w:val="24"/>
          <w:szCs w:val="24"/>
        </w:rPr>
        <w:t xml:space="preserve">d suggests for urgent research </w:t>
      </w:r>
      <w:r w:rsidR="007E5802" w:rsidRPr="00A216B3">
        <w:rPr>
          <w:rFonts w:ascii="Times New Roman" w:eastAsia="Times New Roman" w:hAnsi="Times New Roman" w:cs="Times New Roman"/>
          <w:sz w:val="24"/>
          <w:szCs w:val="24"/>
        </w:rPr>
        <w:t xml:space="preserve">and support to restore the region’s horticultural sustainability and farmer livelihoods. </w:t>
      </w:r>
    </w:p>
    <w:p w14:paraId="37C2932C" w14:textId="77777777" w:rsidR="006C617F" w:rsidRPr="00A216B3" w:rsidRDefault="007E5802">
      <w:pPr>
        <w:spacing w:line="480" w:lineRule="auto"/>
        <w:jc w:val="both"/>
        <w:rPr>
          <w:rFonts w:ascii="Times New Roman" w:eastAsia="Times New Roman" w:hAnsi="Times New Roman" w:cs="Times New Roman"/>
          <w:b/>
          <w:bCs/>
          <w:sz w:val="24"/>
          <w:szCs w:val="24"/>
        </w:rPr>
      </w:pPr>
      <w:r w:rsidRPr="00A216B3">
        <w:rPr>
          <w:rFonts w:ascii="Times New Roman" w:eastAsia="Times New Roman" w:hAnsi="Times New Roman" w:cs="Times New Roman"/>
          <w:sz w:val="24"/>
          <w:szCs w:val="24"/>
        </w:rPr>
        <w:t xml:space="preserve">The above literature review shows that there are limited studies on the </w:t>
      </w:r>
      <w:r w:rsidR="002D7C23" w:rsidRPr="00A216B3">
        <w:rPr>
          <w:rFonts w:ascii="Times New Roman" w:eastAsia="Times New Roman" w:hAnsi="Times New Roman" w:cs="Times New Roman"/>
          <w:sz w:val="24"/>
          <w:szCs w:val="24"/>
        </w:rPr>
        <w:t>production conditions and marketing challenges of orange cultivation in Dambuk region of Arunachal Pradesh.</w:t>
      </w:r>
      <w:r w:rsidRPr="00A216B3">
        <w:rPr>
          <w:rFonts w:ascii="Times New Roman" w:eastAsia="Times New Roman" w:hAnsi="Times New Roman" w:cs="Times New Roman"/>
          <w:sz w:val="24"/>
          <w:szCs w:val="24"/>
        </w:rPr>
        <w:t xml:space="preserve"> </w:t>
      </w:r>
      <w:r w:rsidR="002D7C23" w:rsidRPr="00A216B3">
        <w:rPr>
          <w:rFonts w:ascii="Times New Roman" w:eastAsia="Times New Roman" w:hAnsi="Times New Roman" w:cs="Times New Roman"/>
          <w:sz w:val="24"/>
          <w:szCs w:val="24"/>
        </w:rPr>
        <w:t>Particulalry, there is an</w:t>
      </w:r>
      <w:r w:rsidRPr="00A216B3">
        <w:rPr>
          <w:rFonts w:ascii="Times New Roman" w:eastAsia="Times New Roman" w:hAnsi="Times New Roman" w:cs="Times New Roman"/>
          <w:sz w:val="24"/>
          <w:szCs w:val="24"/>
        </w:rPr>
        <w:t xml:space="preserve"> insufficient research on disparities among small, medium and large farmers of the orange cultivators, and only limited data on labor dynamics and wages are given for the Dambuk area. Lastly, there is no significant study on the market constraints faced by the farmers in the study area. This study attempts to fill this research gap. </w:t>
      </w:r>
    </w:p>
    <w:p w14:paraId="3E94D920" w14:textId="77777777" w:rsidR="002D7C23" w:rsidRPr="00A216B3" w:rsidRDefault="002D7C23">
      <w:pPr>
        <w:spacing w:line="480" w:lineRule="auto"/>
        <w:jc w:val="both"/>
        <w:rPr>
          <w:rFonts w:ascii="Times New Roman" w:eastAsia="Times New Roman" w:hAnsi="Times New Roman" w:cs="Times New Roman"/>
          <w:b/>
          <w:bCs/>
          <w:sz w:val="24"/>
          <w:szCs w:val="24"/>
        </w:rPr>
      </w:pPr>
    </w:p>
    <w:p w14:paraId="6F5A67CE" w14:textId="77777777" w:rsidR="005962F7" w:rsidRPr="00A216B3" w:rsidRDefault="007E5802">
      <w:pPr>
        <w:spacing w:line="480" w:lineRule="auto"/>
        <w:jc w:val="both"/>
        <w:rPr>
          <w:rFonts w:ascii="Times New Roman" w:eastAsia="Times New Roman" w:hAnsi="Times New Roman" w:cs="Times New Roman"/>
          <w:b/>
          <w:bCs/>
          <w:sz w:val="24"/>
          <w:szCs w:val="24"/>
        </w:rPr>
      </w:pPr>
      <w:r w:rsidRPr="00A216B3">
        <w:rPr>
          <w:rFonts w:ascii="Times New Roman" w:eastAsia="Times New Roman" w:hAnsi="Times New Roman" w:cs="Times New Roman"/>
          <w:b/>
          <w:bCs/>
          <w:sz w:val="24"/>
          <w:szCs w:val="24"/>
        </w:rPr>
        <w:t>1.3. Research objectives</w:t>
      </w:r>
    </w:p>
    <w:p w14:paraId="7A4D391A" w14:textId="77777777" w:rsidR="005962F7" w:rsidRPr="00A216B3" w:rsidRDefault="007E5802">
      <w:pPr>
        <w:numPr>
          <w:ilvl w:val="0"/>
          <w:numId w:val="2"/>
        </w:numPr>
        <w:spacing w:before="280" w:line="48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To study the production conditions in orange cultivation in the Dambuk region of Arunachal Pradesh in India.</w:t>
      </w:r>
    </w:p>
    <w:p w14:paraId="7F94909B" w14:textId="77777777" w:rsidR="005962F7" w:rsidRPr="00A216B3" w:rsidRDefault="007E5802">
      <w:pPr>
        <w:numPr>
          <w:ilvl w:val="0"/>
          <w:numId w:val="2"/>
        </w:numPr>
        <w:spacing w:line="48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To examine the marketing constraints and challenges of orange cultivators in the region.</w:t>
      </w:r>
    </w:p>
    <w:p w14:paraId="017C7563" w14:textId="77777777" w:rsidR="005962F7" w:rsidRPr="00A216B3" w:rsidRDefault="005962F7">
      <w:pPr>
        <w:spacing w:line="480" w:lineRule="auto"/>
        <w:ind w:left="420"/>
        <w:jc w:val="both"/>
        <w:rPr>
          <w:rFonts w:ascii="Times New Roman" w:eastAsia="Times New Roman" w:hAnsi="Times New Roman" w:cs="Times New Roman"/>
          <w:sz w:val="24"/>
          <w:szCs w:val="24"/>
        </w:rPr>
      </w:pPr>
    </w:p>
    <w:p w14:paraId="1EAFF9CF" w14:textId="77777777" w:rsidR="002D7C23" w:rsidRPr="00A216B3" w:rsidRDefault="002D7C23">
      <w:pPr>
        <w:spacing w:line="480" w:lineRule="auto"/>
        <w:ind w:left="420"/>
        <w:jc w:val="both"/>
        <w:rPr>
          <w:rFonts w:ascii="Times New Roman" w:eastAsia="Times New Roman" w:hAnsi="Times New Roman" w:cs="Times New Roman"/>
          <w:sz w:val="24"/>
          <w:szCs w:val="24"/>
        </w:rPr>
      </w:pPr>
    </w:p>
    <w:p w14:paraId="600F3F6F" w14:textId="77777777" w:rsidR="005962F7" w:rsidRPr="00A216B3" w:rsidRDefault="007E5802">
      <w:pPr>
        <w:spacing w:line="48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b/>
          <w:bCs/>
          <w:sz w:val="24"/>
          <w:szCs w:val="24"/>
        </w:rPr>
        <w:t>1.4. Methodology</w:t>
      </w:r>
    </w:p>
    <w:p w14:paraId="4401645F" w14:textId="77777777" w:rsidR="005962F7" w:rsidRPr="00A216B3" w:rsidRDefault="007E5802">
      <w:pPr>
        <w:spacing w:line="48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 xml:space="preserve">The study is a descriptive in nature. It is based the primary data of both qualitative and quantitative collected from the field survey in Dumbuk area. Dambuk area is purposively selected for the field survey purpose. It is a small town in the Lower Dibang Valley of Arunachal Pradesh, India, which is famously known for </w:t>
      </w:r>
      <w:r w:rsidR="006907FB" w:rsidRPr="00A216B3">
        <w:rPr>
          <w:rFonts w:ascii="Times New Roman" w:eastAsia="Times New Roman" w:hAnsi="Times New Roman" w:cs="Times New Roman"/>
          <w:sz w:val="24"/>
          <w:szCs w:val="24"/>
        </w:rPr>
        <w:t>its</w:t>
      </w:r>
      <w:r w:rsidRPr="00A216B3">
        <w:rPr>
          <w:rFonts w:ascii="Times New Roman" w:eastAsia="Times New Roman" w:hAnsi="Times New Roman" w:cs="Times New Roman"/>
          <w:sz w:val="24"/>
          <w:szCs w:val="24"/>
        </w:rPr>
        <w:t xml:space="preserve"> orange production. The field survey was conducted during 2025, and collected the data for 2024-25 agricultural year. </w:t>
      </w:r>
      <w:r w:rsidR="006907FB" w:rsidRPr="00A216B3">
        <w:rPr>
          <w:rFonts w:ascii="Times New Roman" w:eastAsia="Times New Roman" w:hAnsi="Times New Roman" w:cs="Times New Roman"/>
          <w:sz w:val="24"/>
          <w:szCs w:val="24"/>
        </w:rPr>
        <w:t xml:space="preserve">Total </w:t>
      </w:r>
      <w:r w:rsidRPr="00A216B3">
        <w:rPr>
          <w:rFonts w:ascii="Times New Roman" w:eastAsia="Times New Roman" w:hAnsi="Times New Roman" w:cs="Times New Roman"/>
          <w:sz w:val="24"/>
          <w:szCs w:val="24"/>
        </w:rPr>
        <w:lastRenderedPageBreak/>
        <w:t>50 sample farmers are randomly s</w:t>
      </w:r>
      <w:r w:rsidR="006907FB" w:rsidRPr="00A216B3">
        <w:rPr>
          <w:rFonts w:ascii="Times New Roman" w:eastAsia="Times New Roman" w:hAnsi="Times New Roman" w:cs="Times New Roman"/>
          <w:sz w:val="24"/>
          <w:szCs w:val="24"/>
        </w:rPr>
        <w:t>e</w:t>
      </w:r>
      <w:r w:rsidRPr="00A216B3">
        <w:rPr>
          <w:rFonts w:ascii="Times New Roman" w:eastAsia="Times New Roman" w:hAnsi="Times New Roman" w:cs="Times New Roman"/>
          <w:sz w:val="24"/>
          <w:szCs w:val="24"/>
        </w:rPr>
        <w:t xml:space="preserve">lected for collecting </w:t>
      </w:r>
      <w:r w:rsidR="006907FB" w:rsidRPr="00A216B3">
        <w:rPr>
          <w:rFonts w:ascii="Times New Roman" w:eastAsia="Times New Roman" w:hAnsi="Times New Roman" w:cs="Times New Roman"/>
          <w:sz w:val="24"/>
          <w:szCs w:val="24"/>
        </w:rPr>
        <w:t xml:space="preserve">primary </w:t>
      </w:r>
      <w:r w:rsidRPr="00A216B3">
        <w:rPr>
          <w:rFonts w:ascii="Times New Roman" w:eastAsia="Times New Roman" w:hAnsi="Times New Roman" w:cs="Times New Roman"/>
          <w:sz w:val="24"/>
          <w:szCs w:val="24"/>
        </w:rPr>
        <w:t xml:space="preserve">data.  </w:t>
      </w:r>
      <w:r w:rsidR="006907FB" w:rsidRPr="00A216B3">
        <w:rPr>
          <w:rFonts w:ascii="Times New Roman" w:eastAsia="Times New Roman" w:hAnsi="Times New Roman" w:cs="Times New Roman"/>
          <w:sz w:val="24"/>
          <w:szCs w:val="24"/>
        </w:rPr>
        <w:t>The</w:t>
      </w:r>
      <w:r w:rsidRPr="00A216B3">
        <w:rPr>
          <w:rFonts w:ascii="Times New Roman" w:eastAsia="Times New Roman" w:hAnsi="Times New Roman" w:cs="Times New Roman"/>
          <w:sz w:val="24"/>
          <w:szCs w:val="24"/>
        </w:rPr>
        <w:t xml:space="preserve"> data was collected through a structured questionnaire followed by interviews with the sample farmers. The data analysis is based on descriptive statistics, graphical and tabul</w:t>
      </w:r>
      <w:r w:rsidR="00E55BAA" w:rsidRPr="00A216B3">
        <w:rPr>
          <w:rFonts w:ascii="Times New Roman" w:eastAsia="Times New Roman" w:hAnsi="Times New Roman" w:cs="Times New Roman"/>
          <w:sz w:val="24"/>
          <w:szCs w:val="24"/>
        </w:rPr>
        <w:t>ar methods</w:t>
      </w:r>
      <w:r w:rsidRPr="00A216B3">
        <w:rPr>
          <w:rFonts w:ascii="Times New Roman" w:eastAsia="Times New Roman" w:hAnsi="Times New Roman" w:cs="Times New Roman"/>
          <w:sz w:val="24"/>
          <w:szCs w:val="24"/>
        </w:rPr>
        <w:t>. The production conditions are analysed with the variables of land, farming methods, farm inputs, irrigation, cost of cultivation, labour use, yield, revenue etc. Revenue-Cost ratio is used for analyzing the profit generation among the farmers. Marketing channels along with the constraints faced by the farmers are analysed.</w:t>
      </w:r>
    </w:p>
    <w:p w14:paraId="047466FC" w14:textId="77777777" w:rsidR="005962F7" w:rsidRPr="00A216B3" w:rsidRDefault="007E5802">
      <w:pPr>
        <w:spacing w:line="48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b/>
          <w:bCs/>
          <w:sz w:val="24"/>
          <w:szCs w:val="24"/>
        </w:rPr>
        <w:t xml:space="preserve">2 Results </w:t>
      </w:r>
      <w:r w:rsidR="00E314A7" w:rsidRPr="00A216B3">
        <w:rPr>
          <w:rFonts w:ascii="Times New Roman" w:eastAsia="Times New Roman" w:hAnsi="Times New Roman" w:cs="Times New Roman"/>
          <w:b/>
          <w:bCs/>
          <w:sz w:val="24"/>
          <w:szCs w:val="24"/>
        </w:rPr>
        <w:t>&amp;</w:t>
      </w:r>
      <w:r w:rsidRPr="00A216B3">
        <w:rPr>
          <w:rFonts w:ascii="Times New Roman" w:eastAsia="Times New Roman" w:hAnsi="Times New Roman" w:cs="Times New Roman"/>
          <w:b/>
          <w:bCs/>
          <w:sz w:val="24"/>
          <w:szCs w:val="24"/>
        </w:rPr>
        <w:t>Discussion</w:t>
      </w:r>
    </w:p>
    <w:p w14:paraId="009F7631" w14:textId="77777777" w:rsidR="005962F7" w:rsidRPr="00A216B3" w:rsidRDefault="007E5802">
      <w:pPr>
        <w:spacing w:after="0"/>
        <w:jc w:val="both"/>
        <w:rPr>
          <w:rFonts w:ascii="Times New Roman" w:eastAsia="Times New Roman" w:hAnsi="Times New Roman" w:cs="Times New Roman"/>
          <w:sz w:val="24"/>
          <w:szCs w:val="24"/>
        </w:rPr>
      </w:pPr>
      <w:r w:rsidRPr="00A216B3">
        <w:rPr>
          <w:rFonts w:ascii="Times New Roman" w:eastAsia="Times New Roman" w:hAnsi="Times New Roman" w:cs="Times New Roman"/>
          <w:b/>
          <w:bCs/>
          <w:sz w:val="24"/>
          <w:szCs w:val="24"/>
        </w:rPr>
        <w:t>2.1. Demographic information of sample farmers</w:t>
      </w:r>
    </w:p>
    <w:p w14:paraId="0085E276" w14:textId="77777777" w:rsidR="005962F7" w:rsidRPr="00A216B3" w:rsidRDefault="005962F7">
      <w:pPr>
        <w:jc w:val="both"/>
        <w:rPr>
          <w:rFonts w:ascii="Times New Roman" w:eastAsia="Times New Roman" w:hAnsi="Times New Roman" w:cs="Times New Roman"/>
          <w:b/>
          <w:bCs/>
          <w:sz w:val="24"/>
          <w:szCs w:val="24"/>
        </w:rPr>
      </w:pPr>
    </w:p>
    <w:p w14:paraId="2B4D863C" w14:textId="77777777" w:rsidR="0086770A" w:rsidRPr="00A216B3" w:rsidRDefault="0086770A" w:rsidP="0086770A">
      <w:pPr>
        <w:spacing w:line="480" w:lineRule="auto"/>
        <w:jc w:val="both"/>
        <w:rPr>
          <w:rFonts w:ascii="Times New Roman" w:eastAsia="Times New Roman" w:hAnsi="Times New Roman" w:cs="Times New Roman"/>
          <w:b/>
          <w:bCs/>
          <w:sz w:val="24"/>
          <w:szCs w:val="24"/>
        </w:rPr>
      </w:pPr>
      <w:r w:rsidRPr="00A216B3">
        <w:rPr>
          <w:rFonts w:ascii="Times New Roman" w:eastAsia="Times New Roman" w:hAnsi="Times New Roman" w:cs="Times New Roman"/>
          <w:sz w:val="24"/>
          <w:szCs w:val="24"/>
        </w:rPr>
        <w:t xml:space="preserve">The sample farmers belong to the indigenous community called “Donyi Polo” which falls officially under Scheduled Tribe (ST) category. Hence their beliefs, culture and traditions are important in understating their socio-economic activities including orange cultivation. The field survey shows that majority the sample farmers (72%) are from a joint family, only few are (28%) from nuclear family. In terms of gender majority of the farmer are male (68%) and few are female (32%). </w:t>
      </w:r>
    </w:p>
    <w:p w14:paraId="58238811" w14:textId="77777777" w:rsidR="0086770A" w:rsidRPr="00A216B3" w:rsidRDefault="0086770A" w:rsidP="0086770A">
      <w:pPr>
        <w:spacing w:line="480" w:lineRule="auto"/>
        <w:jc w:val="both"/>
        <w:rPr>
          <w:rFonts w:ascii="Times New Roman" w:eastAsia="Times New Roman" w:hAnsi="Times New Roman" w:cs="Times New Roman"/>
          <w:b/>
          <w:bCs/>
          <w:sz w:val="24"/>
          <w:szCs w:val="24"/>
        </w:rPr>
      </w:pPr>
    </w:p>
    <w:p w14:paraId="6627E4AE" w14:textId="77777777" w:rsidR="005962F7" w:rsidRPr="00A216B3" w:rsidRDefault="006907FB">
      <w:pPr>
        <w:spacing w:line="480" w:lineRule="auto"/>
        <w:jc w:val="both"/>
        <w:rPr>
          <w:rFonts w:ascii="Times New Roman" w:eastAsia="Times New Roman" w:hAnsi="Times New Roman" w:cs="Times New Roman"/>
          <w:b/>
          <w:bCs/>
          <w:sz w:val="24"/>
          <w:szCs w:val="24"/>
        </w:rPr>
      </w:pPr>
      <w:r w:rsidRPr="00A216B3">
        <w:rPr>
          <w:rFonts w:ascii="Times New Roman" w:eastAsia="Times New Roman" w:hAnsi="Times New Roman" w:cs="Times New Roman"/>
          <w:sz w:val="24"/>
          <w:szCs w:val="24"/>
        </w:rPr>
        <w:t>Age of a farmer is important to under</w:t>
      </w:r>
      <w:r w:rsidR="00112933" w:rsidRPr="00A216B3">
        <w:rPr>
          <w:rFonts w:ascii="Times New Roman" w:eastAsia="Times New Roman" w:hAnsi="Times New Roman" w:cs="Times New Roman"/>
          <w:sz w:val="24"/>
          <w:szCs w:val="24"/>
        </w:rPr>
        <w:t>stand</w:t>
      </w:r>
      <w:r w:rsidRPr="00A216B3">
        <w:rPr>
          <w:rFonts w:ascii="Times New Roman" w:eastAsia="Times New Roman" w:hAnsi="Times New Roman" w:cs="Times New Roman"/>
          <w:sz w:val="24"/>
          <w:szCs w:val="24"/>
        </w:rPr>
        <w:t xml:space="preserve"> the demography of </w:t>
      </w:r>
      <w:r w:rsidR="00112933" w:rsidRPr="00A216B3">
        <w:rPr>
          <w:rFonts w:ascii="Times New Roman" w:eastAsia="Times New Roman" w:hAnsi="Times New Roman" w:cs="Times New Roman"/>
          <w:sz w:val="24"/>
          <w:szCs w:val="24"/>
        </w:rPr>
        <w:t>orange</w:t>
      </w:r>
      <w:r w:rsidRPr="00A216B3">
        <w:rPr>
          <w:rFonts w:ascii="Times New Roman" w:eastAsia="Times New Roman" w:hAnsi="Times New Roman" w:cs="Times New Roman"/>
          <w:sz w:val="24"/>
          <w:szCs w:val="24"/>
        </w:rPr>
        <w:t xml:space="preserve"> cultivators</w:t>
      </w:r>
      <w:r w:rsidR="00112933" w:rsidRPr="00A216B3">
        <w:rPr>
          <w:rFonts w:ascii="Times New Roman" w:eastAsia="Times New Roman" w:hAnsi="Times New Roman" w:cs="Times New Roman"/>
          <w:sz w:val="24"/>
          <w:szCs w:val="24"/>
        </w:rPr>
        <w:t>.</w:t>
      </w:r>
      <w:r w:rsidRPr="00A216B3">
        <w:rPr>
          <w:rFonts w:ascii="Times New Roman" w:eastAsia="Times New Roman" w:hAnsi="Times New Roman" w:cs="Times New Roman"/>
          <w:sz w:val="24"/>
          <w:szCs w:val="24"/>
        </w:rPr>
        <w:t xml:space="preserve"> </w:t>
      </w:r>
      <w:r w:rsidR="00112933" w:rsidRPr="00A216B3">
        <w:rPr>
          <w:rFonts w:ascii="Times New Roman" w:eastAsia="Times New Roman" w:hAnsi="Times New Roman" w:cs="Times New Roman"/>
          <w:sz w:val="24"/>
          <w:szCs w:val="24"/>
        </w:rPr>
        <w:t>T</w:t>
      </w:r>
      <w:r w:rsidR="007E5802" w:rsidRPr="00A216B3">
        <w:rPr>
          <w:rFonts w:ascii="Times New Roman" w:eastAsia="Times New Roman" w:hAnsi="Times New Roman" w:cs="Times New Roman"/>
          <w:sz w:val="24"/>
          <w:szCs w:val="24"/>
        </w:rPr>
        <w:t xml:space="preserve">able 1 shows age category of the </w:t>
      </w:r>
      <w:r w:rsidRPr="00A216B3">
        <w:rPr>
          <w:rFonts w:ascii="Times New Roman" w:eastAsia="Times New Roman" w:hAnsi="Times New Roman" w:cs="Times New Roman"/>
          <w:sz w:val="24"/>
          <w:szCs w:val="24"/>
        </w:rPr>
        <w:t xml:space="preserve">sample farmers where </w:t>
      </w:r>
      <w:r w:rsidR="007E5802" w:rsidRPr="00A216B3">
        <w:rPr>
          <w:rFonts w:ascii="Times New Roman" w:eastAsia="Times New Roman" w:hAnsi="Times New Roman" w:cs="Times New Roman"/>
          <w:sz w:val="24"/>
          <w:szCs w:val="24"/>
        </w:rPr>
        <w:t xml:space="preserve">the highest </w:t>
      </w:r>
      <w:r w:rsidRPr="00A216B3">
        <w:rPr>
          <w:rFonts w:ascii="Times New Roman" w:eastAsia="Times New Roman" w:hAnsi="Times New Roman" w:cs="Times New Roman"/>
          <w:sz w:val="24"/>
          <w:szCs w:val="24"/>
        </w:rPr>
        <w:t>share (28%)</w:t>
      </w:r>
      <w:r w:rsidR="007E5802" w:rsidRPr="00A216B3">
        <w:rPr>
          <w:rFonts w:ascii="Times New Roman" w:eastAsia="Times New Roman" w:hAnsi="Times New Roman" w:cs="Times New Roman"/>
          <w:sz w:val="24"/>
          <w:szCs w:val="24"/>
        </w:rPr>
        <w:t xml:space="preserve"> belongs to the age group of 40-50</w:t>
      </w:r>
      <w:r w:rsidRPr="00A216B3">
        <w:rPr>
          <w:rFonts w:ascii="Times New Roman" w:eastAsia="Times New Roman" w:hAnsi="Times New Roman" w:cs="Times New Roman"/>
          <w:sz w:val="24"/>
          <w:szCs w:val="24"/>
        </w:rPr>
        <w:t>years</w:t>
      </w:r>
      <w:r w:rsidR="007E5802" w:rsidRPr="00A216B3">
        <w:rPr>
          <w:rFonts w:ascii="Times New Roman" w:eastAsia="Times New Roman" w:hAnsi="Times New Roman" w:cs="Times New Roman"/>
          <w:sz w:val="24"/>
          <w:szCs w:val="24"/>
        </w:rPr>
        <w:t>, followed by the age group of 30-40</w:t>
      </w:r>
      <w:r w:rsidRPr="00A216B3">
        <w:rPr>
          <w:rFonts w:ascii="Times New Roman" w:eastAsia="Times New Roman" w:hAnsi="Times New Roman" w:cs="Times New Roman"/>
          <w:sz w:val="24"/>
          <w:szCs w:val="24"/>
        </w:rPr>
        <w:t xml:space="preserve"> years (26%), 50-60 years (20%), 60 above years (18%) and less share of younger farmers 20-30 years (8%). This shows that</w:t>
      </w:r>
      <w:r w:rsidR="007E5802" w:rsidRPr="00A216B3">
        <w:rPr>
          <w:rFonts w:ascii="Times New Roman" w:eastAsia="Times New Roman" w:hAnsi="Times New Roman" w:cs="Times New Roman"/>
          <w:sz w:val="24"/>
          <w:szCs w:val="24"/>
        </w:rPr>
        <w:t xml:space="preserve"> the younger generation </w:t>
      </w:r>
      <w:r w:rsidRPr="00A216B3">
        <w:rPr>
          <w:rFonts w:ascii="Times New Roman" w:eastAsia="Times New Roman" w:hAnsi="Times New Roman" w:cs="Times New Roman"/>
          <w:sz w:val="24"/>
          <w:szCs w:val="24"/>
        </w:rPr>
        <w:t>does not prefer much and old generation still hold on orange cultivation in Dambuk region</w:t>
      </w:r>
      <w:r w:rsidR="007E5802" w:rsidRPr="00A216B3">
        <w:rPr>
          <w:rFonts w:ascii="Times New Roman" w:eastAsia="Times New Roman" w:hAnsi="Times New Roman" w:cs="Times New Roman"/>
          <w:sz w:val="24"/>
          <w:szCs w:val="24"/>
        </w:rPr>
        <w:t xml:space="preserve">. </w:t>
      </w:r>
    </w:p>
    <w:p w14:paraId="237CC9F8" w14:textId="77777777" w:rsidR="005962F7" w:rsidRPr="00A216B3" w:rsidRDefault="007E5802">
      <w:pPr>
        <w:jc w:val="both"/>
        <w:rPr>
          <w:rFonts w:ascii="Times New Roman" w:eastAsia="Times New Roman" w:hAnsi="Times New Roman" w:cs="Times New Roman"/>
          <w:b/>
          <w:bCs/>
          <w:sz w:val="24"/>
          <w:szCs w:val="24"/>
        </w:rPr>
      </w:pPr>
      <w:r w:rsidRPr="00A216B3">
        <w:rPr>
          <w:rFonts w:ascii="Times New Roman" w:eastAsia="Times New Roman" w:hAnsi="Times New Roman" w:cs="Times New Roman"/>
          <w:b/>
          <w:bCs/>
          <w:sz w:val="24"/>
          <w:szCs w:val="24"/>
        </w:rPr>
        <w:t xml:space="preserve">Table 1: Age </w:t>
      </w:r>
      <w:r w:rsidR="00120BDD" w:rsidRPr="00A216B3">
        <w:rPr>
          <w:rFonts w:ascii="Times New Roman" w:eastAsia="Times New Roman" w:hAnsi="Times New Roman" w:cs="Times New Roman"/>
          <w:b/>
          <w:bCs/>
          <w:sz w:val="24"/>
          <w:szCs w:val="24"/>
        </w:rPr>
        <w:t>details of sample farmer (Years)</w:t>
      </w:r>
    </w:p>
    <w:tbl>
      <w:tblPr>
        <w:tblStyle w:val="a"/>
        <w:tblW w:w="864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2880"/>
        <w:gridCol w:w="2880"/>
      </w:tblGrid>
      <w:tr w:rsidR="005962F7" w:rsidRPr="00A216B3" w14:paraId="3FBE4239" w14:textId="77777777">
        <w:trPr>
          <w:trHeight w:val="90"/>
          <w:jc w:val="center"/>
        </w:trPr>
        <w:tc>
          <w:tcPr>
            <w:tcW w:w="2880" w:type="dxa"/>
            <w:tcBorders>
              <w:top w:val="single" w:sz="4" w:space="0" w:color="000000"/>
              <w:left w:val="single" w:sz="4" w:space="0" w:color="000000"/>
              <w:bottom w:val="single" w:sz="4" w:space="0" w:color="000000"/>
              <w:right w:val="single" w:sz="4" w:space="0" w:color="000000"/>
            </w:tcBorders>
          </w:tcPr>
          <w:p w14:paraId="055CF202" w14:textId="77777777" w:rsidR="005962F7" w:rsidRPr="00A216B3" w:rsidRDefault="007E5802">
            <w:pPr>
              <w:spacing w:after="0" w:line="240" w:lineRule="auto"/>
              <w:jc w:val="both"/>
              <w:rPr>
                <w:rFonts w:ascii="Times New Roman" w:eastAsia="Times New Roman" w:hAnsi="Times New Roman" w:cs="Times New Roman"/>
                <w:b/>
                <w:bCs/>
                <w:sz w:val="24"/>
                <w:szCs w:val="24"/>
              </w:rPr>
            </w:pPr>
            <w:r w:rsidRPr="00A216B3">
              <w:rPr>
                <w:rFonts w:ascii="Times New Roman" w:eastAsia="Times New Roman" w:hAnsi="Times New Roman" w:cs="Times New Roman"/>
                <w:b/>
                <w:bCs/>
                <w:sz w:val="24"/>
                <w:szCs w:val="24"/>
              </w:rPr>
              <w:t>Age category</w:t>
            </w:r>
          </w:p>
        </w:tc>
        <w:tc>
          <w:tcPr>
            <w:tcW w:w="2880" w:type="dxa"/>
            <w:tcBorders>
              <w:top w:val="single" w:sz="4" w:space="0" w:color="000000"/>
              <w:left w:val="single" w:sz="4" w:space="0" w:color="000000"/>
              <w:bottom w:val="single" w:sz="4" w:space="0" w:color="000000"/>
              <w:right w:val="single" w:sz="4" w:space="0" w:color="000000"/>
            </w:tcBorders>
          </w:tcPr>
          <w:p w14:paraId="59BCF212" w14:textId="77777777" w:rsidR="005962F7" w:rsidRPr="00A216B3" w:rsidRDefault="007E5802">
            <w:pPr>
              <w:spacing w:after="0" w:line="240" w:lineRule="auto"/>
              <w:jc w:val="both"/>
              <w:rPr>
                <w:rFonts w:ascii="Times New Roman" w:eastAsia="Times New Roman" w:hAnsi="Times New Roman" w:cs="Times New Roman"/>
                <w:b/>
                <w:bCs/>
                <w:sz w:val="24"/>
                <w:szCs w:val="24"/>
              </w:rPr>
            </w:pPr>
            <w:r w:rsidRPr="00A216B3">
              <w:rPr>
                <w:rFonts w:ascii="Times New Roman" w:eastAsia="Times New Roman" w:hAnsi="Times New Roman" w:cs="Times New Roman"/>
                <w:b/>
                <w:bCs/>
                <w:sz w:val="24"/>
                <w:szCs w:val="24"/>
              </w:rPr>
              <w:t>Percentage</w:t>
            </w:r>
          </w:p>
        </w:tc>
        <w:tc>
          <w:tcPr>
            <w:tcW w:w="2880" w:type="dxa"/>
            <w:tcBorders>
              <w:top w:val="single" w:sz="4" w:space="0" w:color="000000"/>
              <w:left w:val="single" w:sz="4" w:space="0" w:color="000000"/>
              <w:bottom w:val="single" w:sz="4" w:space="0" w:color="000000"/>
              <w:right w:val="single" w:sz="4" w:space="0" w:color="000000"/>
            </w:tcBorders>
          </w:tcPr>
          <w:p w14:paraId="409F70FC" w14:textId="77777777" w:rsidR="005962F7" w:rsidRPr="00A216B3" w:rsidRDefault="007E5802">
            <w:pPr>
              <w:spacing w:after="0" w:line="240" w:lineRule="auto"/>
              <w:jc w:val="both"/>
              <w:rPr>
                <w:rFonts w:ascii="Times New Roman" w:eastAsia="Times New Roman" w:hAnsi="Times New Roman" w:cs="Times New Roman"/>
                <w:b/>
                <w:bCs/>
                <w:sz w:val="24"/>
                <w:szCs w:val="24"/>
              </w:rPr>
            </w:pPr>
            <w:r w:rsidRPr="00A216B3">
              <w:rPr>
                <w:rFonts w:ascii="Times New Roman" w:eastAsia="Times New Roman" w:hAnsi="Times New Roman" w:cs="Times New Roman"/>
                <w:b/>
                <w:bCs/>
                <w:sz w:val="24"/>
                <w:szCs w:val="24"/>
              </w:rPr>
              <w:t>Frequency</w:t>
            </w:r>
          </w:p>
        </w:tc>
      </w:tr>
      <w:tr w:rsidR="005962F7" w:rsidRPr="00A216B3" w14:paraId="06170302" w14:textId="77777777">
        <w:trPr>
          <w:trHeight w:val="90"/>
          <w:jc w:val="center"/>
        </w:trPr>
        <w:tc>
          <w:tcPr>
            <w:tcW w:w="2880" w:type="dxa"/>
            <w:tcBorders>
              <w:top w:val="single" w:sz="4" w:space="0" w:color="000000"/>
              <w:left w:val="single" w:sz="4" w:space="0" w:color="000000"/>
              <w:bottom w:val="single" w:sz="4" w:space="0" w:color="000000"/>
              <w:right w:val="single" w:sz="4" w:space="0" w:color="000000"/>
            </w:tcBorders>
          </w:tcPr>
          <w:p w14:paraId="00FF53E9" w14:textId="77777777" w:rsidR="005962F7" w:rsidRPr="00A216B3" w:rsidRDefault="007E5802">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lastRenderedPageBreak/>
              <w:t>20 – 30</w:t>
            </w:r>
          </w:p>
        </w:tc>
        <w:tc>
          <w:tcPr>
            <w:tcW w:w="2880" w:type="dxa"/>
            <w:tcBorders>
              <w:top w:val="single" w:sz="4" w:space="0" w:color="000000"/>
              <w:left w:val="single" w:sz="4" w:space="0" w:color="000000"/>
              <w:bottom w:val="single" w:sz="4" w:space="0" w:color="000000"/>
              <w:right w:val="single" w:sz="4" w:space="0" w:color="000000"/>
            </w:tcBorders>
          </w:tcPr>
          <w:p w14:paraId="5E42C4E5" w14:textId="77777777" w:rsidR="005962F7" w:rsidRPr="00A216B3" w:rsidRDefault="007E5802">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8</w:t>
            </w:r>
          </w:p>
        </w:tc>
        <w:tc>
          <w:tcPr>
            <w:tcW w:w="2880" w:type="dxa"/>
            <w:tcBorders>
              <w:top w:val="single" w:sz="4" w:space="0" w:color="000000"/>
              <w:left w:val="single" w:sz="4" w:space="0" w:color="000000"/>
              <w:bottom w:val="single" w:sz="4" w:space="0" w:color="000000"/>
              <w:right w:val="single" w:sz="4" w:space="0" w:color="000000"/>
            </w:tcBorders>
          </w:tcPr>
          <w:p w14:paraId="42886853" w14:textId="77777777" w:rsidR="005962F7" w:rsidRPr="00A216B3" w:rsidRDefault="007E5802">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4</w:t>
            </w:r>
          </w:p>
        </w:tc>
      </w:tr>
      <w:tr w:rsidR="005962F7" w:rsidRPr="00A216B3" w14:paraId="427EEF44" w14:textId="77777777">
        <w:trPr>
          <w:trHeight w:val="90"/>
          <w:jc w:val="center"/>
        </w:trPr>
        <w:tc>
          <w:tcPr>
            <w:tcW w:w="2880" w:type="dxa"/>
            <w:tcBorders>
              <w:top w:val="single" w:sz="4" w:space="0" w:color="000000"/>
              <w:left w:val="single" w:sz="4" w:space="0" w:color="000000"/>
              <w:bottom w:val="single" w:sz="4" w:space="0" w:color="000000"/>
              <w:right w:val="single" w:sz="4" w:space="0" w:color="000000"/>
            </w:tcBorders>
          </w:tcPr>
          <w:p w14:paraId="3BDB28D0" w14:textId="77777777" w:rsidR="005962F7" w:rsidRPr="00A216B3" w:rsidRDefault="007E5802">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30 – 40</w:t>
            </w:r>
          </w:p>
        </w:tc>
        <w:tc>
          <w:tcPr>
            <w:tcW w:w="2880" w:type="dxa"/>
            <w:tcBorders>
              <w:top w:val="single" w:sz="4" w:space="0" w:color="000000"/>
              <w:left w:val="single" w:sz="4" w:space="0" w:color="000000"/>
              <w:bottom w:val="single" w:sz="4" w:space="0" w:color="000000"/>
              <w:right w:val="single" w:sz="4" w:space="0" w:color="000000"/>
            </w:tcBorders>
          </w:tcPr>
          <w:p w14:paraId="61B9792B" w14:textId="77777777" w:rsidR="005962F7" w:rsidRPr="00A216B3" w:rsidRDefault="007E5802">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26</w:t>
            </w:r>
          </w:p>
        </w:tc>
        <w:tc>
          <w:tcPr>
            <w:tcW w:w="2880" w:type="dxa"/>
            <w:tcBorders>
              <w:top w:val="single" w:sz="4" w:space="0" w:color="000000"/>
              <w:left w:val="single" w:sz="4" w:space="0" w:color="000000"/>
              <w:bottom w:val="single" w:sz="4" w:space="0" w:color="000000"/>
              <w:right w:val="single" w:sz="4" w:space="0" w:color="000000"/>
            </w:tcBorders>
          </w:tcPr>
          <w:p w14:paraId="236A5D03" w14:textId="77777777" w:rsidR="005962F7" w:rsidRPr="00A216B3" w:rsidRDefault="007E5802">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13</w:t>
            </w:r>
          </w:p>
        </w:tc>
      </w:tr>
      <w:tr w:rsidR="005962F7" w:rsidRPr="00A216B3" w14:paraId="3475DD9A" w14:textId="77777777">
        <w:trPr>
          <w:trHeight w:val="90"/>
          <w:jc w:val="center"/>
        </w:trPr>
        <w:tc>
          <w:tcPr>
            <w:tcW w:w="2880" w:type="dxa"/>
            <w:tcBorders>
              <w:top w:val="single" w:sz="4" w:space="0" w:color="000000"/>
              <w:left w:val="single" w:sz="4" w:space="0" w:color="000000"/>
              <w:bottom w:val="single" w:sz="4" w:space="0" w:color="000000"/>
              <w:right w:val="single" w:sz="4" w:space="0" w:color="000000"/>
            </w:tcBorders>
          </w:tcPr>
          <w:p w14:paraId="1AADDFDE" w14:textId="77777777" w:rsidR="005962F7" w:rsidRPr="00A216B3" w:rsidRDefault="007E5802">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40 – 50</w:t>
            </w:r>
          </w:p>
        </w:tc>
        <w:tc>
          <w:tcPr>
            <w:tcW w:w="2880" w:type="dxa"/>
            <w:tcBorders>
              <w:top w:val="single" w:sz="4" w:space="0" w:color="000000"/>
              <w:left w:val="single" w:sz="4" w:space="0" w:color="000000"/>
              <w:bottom w:val="single" w:sz="4" w:space="0" w:color="000000"/>
              <w:right w:val="single" w:sz="4" w:space="0" w:color="000000"/>
            </w:tcBorders>
          </w:tcPr>
          <w:p w14:paraId="1B720B29" w14:textId="77777777" w:rsidR="005962F7" w:rsidRPr="00A216B3" w:rsidRDefault="007E5802">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28</w:t>
            </w:r>
          </w:p>
        </w:tc>
        <w:tc>
          <w:tcPr>
            <w:tcW w:w="2880" w:type="dxa"/>
            <w:tcBorders>
              <w:top w:val="single" w:sz="4" w:space="0" w:color="000000"/>
              <w:left w:val="single" w:sz="4" w:space="0" w:color="000000"/>
              <w:bottom w:val="single" w:sz="4" w:space="0" w:color="000000"/>
              <w:right w:val="single" w:sz="4" w:space="0" w:color="000000"/>
            </w:tcBorders>
          </w:tcPr>
          <w:p w14:paraId="0122F0A0" w14:textId="77777777" w:rsidR="005962F7" w:rsidRPr="00A216B3" w:rsidRDefault="007E5802">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14</w:t>
            </w:r>
          </w:p>
        </w:tc>
      </w:tr>
      <w:tr w:rsidR="005962F7" w:rsidRPr="00A216B3" w14:paraId="702FAD9A" w14:textId="77777777">
        <w:trPr>
          <w:trHeight w:val="90"/>
          <w:jc w:val="center"/>
        </w:trPr>
        <w:tc>
          <w:tcPr>
            <w:tcW w:w="2880" w:type="dxa"/>
            <w:tcBorders>
              <w:top w:val="single" w:sz="4" w:space="0" w:color="000000"/>
              <w:left w:val="single" w:sz="4" w:space="0" w:color="000000"/>
              <w:bottom w:val="single" w:sz="4" w:space="0" w:color="000000"/>
              <w:right w:val="single" w:sz="4" w:space="0" w:color="000000"/>
            </w:tcBorders>
          </w:tcPr>
          <w:p w14:paraId="28C32E9F" w14:textId="77777777" w:rsidR="005962F7" w:rsidRPr="00A216B3" w:rsidRDefault="007E5802">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50 – 60</w:t>
            </w:r>
          </w:p>
        </w:tc>
        <w:tc>
          <w:tcPr>
            <w:tcW w:w="2880" w:type="dxa"/>
            <w:tcBorders>
              <w:top w:val="single" w:sz="4" w:space="0" w:color="000000"/>
              <w:left w:val="single" w:sz="4" w:space="0" w:color="000000"/>
              <w:bottom w:val="single" w:sz="4" w:space="0" w:color="000000"/>
              <w:right w:val="single" w:sz="4" w:space="0" w:color="000000"/>
            </w:tcBorders>
          </w:tcPr>
          <w:p w14:paraId="62E0484A" w14:textId="77777777" w:rsidR="005962F7" w:rsidRPr="00A216B3" w:rsidRDefault="007E5802">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20</w:t>
            </w:r>
          </w:p>
        </w:tc>
        <w:tc>
          <w:tcPr>
            <w:tcW w:w="2880" w:type="dxa"/>
            <w:tcBorders>
              <w:top w:val="single" w:sz="4" w:space="0" w:color="000000"/>
              <w:left w:val="single" w:sz="4" w:space="0" w:color="000000"/>
              <w:bottom w:val="single" w:sz="4" w:space="0" w:color="000000"/>
              <w:right w:val="single" w:sz="4" w:space="0" w:color="000000"/>
            </w:tcBorders>
          </w:tcPr>
          <w:p w14:paraId="51421BC1" w14:textId="77777777" w:rsidR="005962F7" w:rsidRPr="00A216B3" w:rsidRDefault="007E5802">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10</w:t>
            </w:r>
          </w:p>
        </w:tc>
      </w:tr>
      <w:tr w:rsidR="005962F7" w:rsidRPr="00A216B3" w14:paraId="47992810" w14:textId="77777777">
        <w:trPr>
          <w:trHeight w:val="90"/>
          <w:jc w:val="center"/>
        </w:trPr>
        <w:tc>
          <w:tcPr>
            <w:tcW w:w="2880" w:type="dxa"/>
            <w:tcBorders>
              <w:top w:val="single" w:sz="4" w:space="0" w:color="000000"/>
              <w:left w:val="single" w:sz="4" w:space="0" w:color="000000"/>
              <w:bottom w:val="single" w:sz="4" w:space="0" w:color="000000"/>
              <w:right w:val="single" w:sz="4" w:space="0" w:color="000000"/>
            </w:tcBorders>
          </w:tcPr>
          <w:p w14:paraId="7023DBC3" w14:textId="77777777" w:rsidR="005962F7" w:rsidRPr="00A216B3" w:rsidRDefault="007E5802">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Above 60</w:t>
            </w:r>
          </w:p>
        </w:tc>
        <w:tc>
          <w:tcPr>
            <w:tcW w:w="2880" w:type="dxa"/>
            <w:tcBorders>
              <w:top w:val="single" w:sz="4" w:space="0" w:color="000000"/>
              <w:left w:val="single" w:sz="4" w:space="0" w:color="000000"/>
              <w:bottom w:val="single" w:sz="4" w:space="0" w:color="000000"/>
              <w:right w:val="single" w:sz="4" w:space="0" w:color="000000"/>
            </w:tcBorders>
          </w:tcPr>
          <w:p w14:paraId="2AB2BA8F" w14:textId="77777777" w:rsidR="005962F7" w:rsidRPr="00A216B3" w:rsidRDefault="007E5802">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18</w:t>
            </w:r>
          </w:p>
        </w:tc>
        <w:tc>
          <w:tcPr>
            <w:tcW w:w="2880" w:type="dxa"/>
            <w:tcBorders>
              <w:top w:val="single" w:sz="4" w:space="0" w:color="000000"/>
              <w:left w:val="single" w:sz="4" w:space="0" w:color="000000"/>
              <w:bottom w:val="single" w:sz="4" w:space="0" w:color="000000"/>
              <w:right w:val="single" w:sz="4" w:space="0" w:color="000000"/>
            </w:tcBorders>
          </w:tcPr>
          <w:p w14:paraId="25ABB706" w14:textId="77777777" w:rsidR="005962F7" w:rsidRPr="00A216B3" w:rsidRDefault="007E5802">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9</w:t>
            </w:r>
          </w:p>
        </w:tc>
      </w:tr>
    </w:tbl>
    <w:p w14:paraId="59A2C135" w14:textId="77777777" w:rsidR="005962F7" w:rsidRPr="00A216B3" w:rsidRDefault="007E5802">
      <w:pPr>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Sources: Field survey</w:t>
      </w:r>
    </w:p>
    <w:p w14:paraId="53DAEE76" w14:textId="77777777" w:rsidR="005962F7" w:rsidRPr="00A216B3" w:rsidRDefault="007E5802">
      <w:pPr>
        <w:spacing w:line="480" w:lineRule="auto"/>
        <w:jc w:val="both"/>
        <w:rPr>
          <w:rFonts w:ascii="Times New Roman" w:eastAsia="Times New Roman" w:hAnsi="Times New Roman" w:cs="Times New Roman"/>
          <w:b/>
          <w:bCs/>
          <w:sz w:val="24"/>
          <w:szCs w:val="24"/>
        </w:rPr>
      </w:pPr>
      <w:r w:rsidRPr="00A216B3">
        <w:rPr>
          <w:rFonts w:ascii="Times New Roman" w:eastAsia="Times New Roman" w:hAnsi="Times New Roman" w:cs="Times New Roman"/>
          <w:sz w:val="24"/>
          <w:szCs w:val="24"/>
        </w:rPr>
        <w:t xml:space="preserve">The level of education </w:t>
      </w:r>
      <w:r w:rsidR="00112933" w:rsidRPr="00A216B3">
        <w:rPr>
          <w:rFonts w:ascii="Times New Roman" w:eastAsia="Times New Roman" w:hAnsi="Times New Roman" w:cs="Times New Roman"/>
          <w:sz w:val="24"/>
          <w:szCs w:val="24"/>
        </w:rPr>
        <w:t>is important for a farmer to acquire</w:t>
      </w:r>
      <w:r w:rsidRPr="00A216B3">
        <w:rPr>
          <w:rFonts w:ascii="Times New Roman" w:eastAsia="Times New Roman" w:hAnsi="Times New Roman" w:cs="Times New Roman"/>
          <w:sz w:val="24"/>
          <w:szCs w:val="24"/>
        </w:rPr>
        <w:t xml:space="preserve"> </w:t>
      </w:r>
      <w:r w:rsidR="00112933" w:rsidRPr="00A216B3">
        <w:rPr>
          <w:rFonts w:ascii="Times New Roman" w:eastAsia="Times New Roman" w:hAnsi="Times New Roman" w:cs="Times New Roman"/>
          <w:sz w:val="24"/>
          <w:szCs w:val="24"/>
        </w:rPr>
        <w:t xml:space="preserve">right </w:t>
      </w:r>
      <w:r w:rsidRPr="00A216B3">
        <w:rPr>
          <w:rFonts w:ascii="Times New Roman" w:eastAsia="Times New Roman" w:hAnsi="Times New Roman" w:cs="Times New Roman"/>
          <w:sz w:val="24"/>
          <w:szCs w:val="24"/>
        </w:rPr>
        <w:t xml:space="preserve">knowledge and </w:t>
      </w:r>
      <w:r w:rsidR="00112933" w:rsidRPr="00A216B3">
        <w:rPr>
          <w:rFonts w:ascii="Times New Roman" w:eastAsia="Times New Roman" w:hAnsi="Times New Roman" w:cs="Times New Roman"/>
          <w:sz w:val="24"/>
          <w:szCs w:val="24"/>
        </w:rPr>
        <w:t xml:space="preserve">adopt better </w:t>
      </w:r>
      <w:r w:rsidRPr="00A216B3">
        <w:rPr>
          <w:rFonts w:ascii="Times New Roman" w:eastAsia="Times New Roman" w:hAnsi="Times New Roman" w:cs="Times New Roman"/>
          <w:sz w:val="24"/>
          <w:szCs w:val="24"/>
        </w:rPr>
        <w:t xml:space="preserve">techniques </w:t>
      </w:r>
      <w:r w:rsidR="00112933" w:rsidRPr="00A216B3">
        <w:rPr>
          <w:rFonts w:ascii="Times New Roman" w:eastAsia="Times New Roman" w:hAnsi="Times New Roman" w:cs="Times New Roman"/>
          <w:sz w:val="24"/>
          <w:szCs w:val="24"/>
        </w:rPr>
        <w:t xml:space="preserve">in the cultivation. Table </w:t>
      </w:r>
      <w:r w:rsidRPr="00A216B3">
        <w:rPr>
          <w:rFonts w:ascii="Times New Roman" w:eastAsia="Times New Roman" w:hAnsi="Times New Roman" w:cs="Times New Roman"/>
          <w:sz w:val="24"/>
          <w:szCs w:val="24"/>
        </w:rPr>
        <w:t>2 shows the education level</w:t>
      </w:r>
      <w:r w:rsidR="00112933" w:rsidRPr="00A216B3">
        <w:rPr>
          <w:rFonts w:ascii="Times New Roman" w:eastAsia="Times New Roman" w:hAnsi="Times New Roman" w:cs="Times New Roman"/>
          <w:sz w:val="24"/>
          <w:szCs w:val="24"/>
        </w:rPr>
        <w:t>s</w:t>
      </w:r>
      <w:r w:rsidRPr="00A216B3">
        <w:rPr>
          <w:rFonts w:ascii="Times New Roman" w:eastAsia="Times New Roman" w:hAnsi="Times New Roman" w:cs="Times New Roman"/>
          <w:sz w:val="24"/>
          <w:szCs w:val="24"/>
        </w:rPr>
        <w:t xml:space="preserve"> of </w:t>
      </w:r>
      <w:r w:rsidR="00112933" w:rsidRPr="00A216B3">
        <w:rPr>
          <w:rFonts w:ascii="Times New Roman" w:eastAsia="Times New Roman" w:hAnsi="Times New Roman" w:cs="Times New Roman"/>
          <w:sz w:val="24"/>
          <w:szCs w:val="24"/>
        </w:rPr>
        <w:t>sample farmer. This indicates that majority orange farmers</w:t>
      </w:r>
      <w:r w:rsidR="002A751E" w:rsidRPr="00A216B3">
        <w:rPr>
          <w:rFonts w:ascii="Times New Roman" w:eastAsia="Times New Roman" w:hAnsi="Times New Roman" w:cs="Times New Roman"/>
          <w:sz w:val="24"/>
          <w:szCs w:val="24"/>
        </w:rPr>
        <w:t xml:space="preserve"> (42%) </w:t>
      </w:r>
      <w:r w:rsidR="00112933" w:rsidRPr="00A216B3">
        <w:rPr>
          <w:rFonts w:ascii="Times New Roman" w:eastAsia="Times New Roman" w:hAnsi="Times New Roman" w:cs="Times New Roman"/>
          <w:sz w:val="24"/>
          <w:szCs w:val="24"/>
        </w:rPr>
        <w:t>are middle level education of 6-10</w:t>
      </w:r>
      <w:r w:rsidR="00112933" w:rsidRPr="00A216B3">
        <w:rPr>
          <w:rFonts w:ascii="Times New Roman" w:eastAsia="Times New Roman" w:hAnsi="Times New Roman" w:cs="Times New Roman"/>
          <w:sz w:val="24"/>
          <w:szCs w:val="24"/>
          <w:vertAlign w:val="superscript"/>
        </w:rPr>
        <w:t>th</w:t>
      </w:r>
      <w:r w:rsidR="00112933" w:rsidRPr="00A216B3">
        <w:rPr>
          <w:rFonts w:ascii="Times New Roman" w:eastAsia="Times New Roman" w:hAnsi="Times New Roman" w:cs="Times New Roman"/>
          <w:sz w:val="24"/>
          <w:szCs w:val="24"/>
        </w:rPr>
        <w:t xml:space="preserve"> class</w:t>
      </w:r>
      <w:r w:rsidR="002A751E" w:rsidRPr="00A216B3">
        <w:rPr>
          <w:rFonts w:ascii="Times New Roman" w:eastAsia="Times New Roman" w:hAnsi="Times New Roman" w:cs="Times New Roman"/>
          <w:sz w:val="24"/>
          <w:szCs w:val="24"/>
        </w:rPr>
        <w:t>, followed by graduation and above (18%), 1-5</w:t>
      </w:r>
      <w:r w:rsidR="002A751E" w:rsidRPr="00A216B3">
        <w:rPr>
          <w:rFonts w:ascii="Times New Roman" w:eastAsia="Times New Roman" w:hAnsi="Times New Roman" w:cs="Times New Roman"/>
          <w:sz w:val="24"/>
          <w:szCs w:val="24"/>
          <w:vertAlign w:val="superscript"/>
        </w:rPr>
        <w:t>th</w:t>
      </w:r>
      <w:r w:rsidR="002A751E" w:rsidRPr="00A216B3">
        <w:rPr>
          <w:rFonts w:ascii="Times New Roman" w:eastAsia="Times New Roman" w:hAnsi="Times New Roman" w:cs="Times New Roman"/>
          <w:sz w:val="24"/>
          <w:szCs w:val="24"/>
        </w:rPr>
        <w:t xml:space="preserve"> class (16%) and 11-12</w:t>
      </w:r>
      <w:r w:rsidR="002A751E" w:rsidRPr="00A216B3">
        <w:rPr>
          <w:rFonts w:ascii="Times New Roman" w:eastAsia="Times New Roman" w:hAnsi="Times New Roman" w:cs="Times New Roman"/>
          <w:sz w:val="24"/>
          <w:szCs w:val="24"/>
          <w:vertAlign w:val="superscript"/>
        </w:rPr>
        <w:t>th</w:t>
      </w:r>
      <w:r w:rsidR="002A751E" w:rsidRPr="00A216B3">
        <w:rPr>
          <w:rFonts w:ascii="Times New Roman" w:eastAsia="Times New Roman" w:hAnsi="Times New Roman" w:cs="Times New Roman"/>
          <w:sz w:val="24"/>
          <w:szCs w:val="24"/>
        </w:rPr>
        <w:t xml:space="preserve"> class (14%) and still about some are illiterate (10%). It was observed in the field survey that the farming methods and techniques remain the same for most of the sample farmers despite of higher education which is a major concern</w:t>
      </w:r>
      <w:r w:rsidRPr="00A216B3">
        <w:rPr>
          <w:rFonts w:ascii="Times New Roman" w:eastAsia="Times New Roman" w:hAnsi="Times New Roman" w:cs="Times New Roman"/>
          <w:sz w:val="24"/>
          <w:szCs w:val="24"/>
        </w:rPr>
        <w:t>.</w:t>
      </w:r>
    </w:p>
    <w:p w14:paraId="10FB0767" w14:textId="77777777" w:rsidR="005962F7" w:rsidRPr="00A216B3" w:rsidRDefault="007E5802">
      <w:pPr>
        <w:spacing w:line="240" w:lineRule="auto"/>
        <w:jc w:val="both"/>
        <w:rPr>
          <w:rFonts w:ascii="Times New Roman" w:eastAsia="Times New Roman" w:hAnsi="Times New Roman" w:cs="Times New Roman"/>
          <w:b/>
          <w:bCs/>
          <w:sz w:val="24"/>
          <w:szCs w:val="24"/>
        </w:rPr>
      </w:pPr>
      <w:r w:rsidRPr="00A216B3">
        <w:rPr>
          <w:rFonts w:ascii="Times New Roman" w:eastAsia="Times New Roman" w:hAnsi="Times New Roman" w:cs="Times New Roman"/>
          <w:b/>
          <w:bCs/>
          <w:sz w:val="24"/>
          <w:szCs w:val="24"/>
        </w:rPr>
        <w:t xml:space="preserve">Table 2: Educational qualification of the </w:t>
      </w:r>
      <w:r w:rsidR="00120BDD" w:rsidRPr="00A216B3">
        <w:rPr>
          <w:rFonts w:ascii="Times New Roman" w:eastAsia="Times New Roman" w:hAnsi="Times New Roman" w:cs="Times New Roman"/>
          <w:b/>
          <w:bCs/>
          <w:sz w:val="24"/>
          <w:szCs w:val="24"/>
        </w:rPr>
        <w:t xml:space="preserve">sample farmers </w:t>
      </w:r>
    </w:p>
    <w:tbl>
      <w:tblPr>
        <w:tblStyle w:val="a0"/>
        <w:tblW w:w="8247" w:type="dxa"/>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49"/>
        <w:gridCol w:w="2749"/>
        <w:gridCol w:w="2749"/>
      </w:tblGrid>
      <w:tr w:rsidR="005962F7" w:rsidRPr="00A216B3" w14:paraId="23BAAA46" w14:textId="77777777">
        <w:trPr>
          <w:trHeight w:val="463"/>
        </w:trPr>
        <w:tc>
          <w:tcPr>
            <w:tcW w:w="2749" w:type="dxa"/>
            <w:tcBorders>
              <w:top w:val="single" w:sz="4" w:space="0" w:color="000000"/>
              <w:left w:val="single" w:sz="4" w:space="0" w:color="000000"/>
              <w:bottom w:val="single" w:sz="4" w:space="0" w:color="000000"/>
              <w:right w:val="single" w:sz="4" w:space="0" w:color="000000"/>
            </w:tcBorders>
          </w:tcPr>
          <w:p w14:paraId="0957A86D" w14:textId="77777777" w:rsidR="005962F7" w:rsidRPr="00A216B3" w:rsidRDefault="007E5802">
            <w:pPr>
              <w:spacing w:after="0" w:line="240" w:lineRule="auto"/>
              <w:jc w:val="both"/>
              <w:rPr>
                <w:rFonts w:ascii="Times New Roman" w:eastAsia="Times New Roman" w:hAnsi="Times New Roman" w:cs="Times New Roman"/>
                <w:b/>
                <w:bCs/>
                <w:sz w:val="24"/>
                <w:szCs w:val="24"/>
              </w:rPr>
            </w:pPr>
            <w:r w:rsidRPr="00A216B3">
              <w:rPr>
                <w:rFonts w:ascii="Times New Roman" w:eastAsia="Times New Roman" w:hAnsi="Times New Roman" w:cs="Times New Roman"/>
                <w:b/>
                <w:bCs/>
                <w:sz w:val="24"/>
                <w:szCs w:val="24"/>
              </w:rPr>
              <w:t>Level of education</w:t>
            </w:r>
          </w:p>
        </w:tc>
        <w:tc>
          <w:tcPr>
            <w:tcW w:w="2749" w:type="dxa"/>
            <w:tcBorders>
              <w:top w:val="single" w:sz="4" w:space="0" w:color="000000"/>
              <w:left w:val="single" w:sz="4" w:space="0" w:color="000000"/>
              <w:bottom w:val="single" w:sz="4" w:space="0" w:color="000000"/>
              <w:right w:val="single" w:sz="4" w:space="0" w:color="000000"/>
            </w:tcBorders>
          </w:tcPr>
          <w:p w14:paraId="02E5254F" w14:textId="77777777" w:rsidR="005962F7" w:rsidRPr="00A216B3" w:rsidRDefault="007E5802">
            <w:pPr>
              <w:spacing w:after="0" w:line="240" w:lineRule="auto"/>
              <w:jc w:val="both"/>
              <w:rPr>
                <w:rFonts w:ascii="Times New Roman" w:eastAsia="Times New Roman" w:hAnsi="Times New Roman" w:cs="Times New Roman"/>
                <w:b/>
                <w:bCs/>
                <w:sz w:val="24"/>
                <w:szCs w:val="24"/>
              </w:rPr>
            </w:pPr>
            <w:r w:rsidRPr="00A216B3">
              <w:rPr>
                <w:rFonts w:ascii="Times New Roman" w:eastAsia="Times New Roman" w:hAnsi="Times New Roman" w:cs="Times New Roman"/>
                <w:b/>
                <w:bCs/>
                <w:sz w:val="24"/>
                <w:szCs w:val="24"/>
              </w:rPr>
              <w:t>Percentage</w:t>
            </w:r>
          </w:p>
        </w:tc>
        <w:tc>
          <w:tcPr>
            <w:tcW w:w="2749" w:type="dxa"/>
            <w:tcBorders>
              <w:top w:val="single" w:sz="4" w:space="0" w:color="000000"/>
              <w:left w:val="single" w:sz="4" w:space="0" w:color="000000"/>
              <w:bottom w:val="single" w:sz="4" w:space="0" w:color="000000"/>
              <w:right w:val="single" w:sz="4" w:space="0" w:color="000000"/>
            </w:tcBorders>
          </w:tcPr>
          <w:p w14:paraId="2BD4F4A8" w14:textId="77777777" w:rsidR="005962F7" w:rsidRPr="00A216B3" w:rsidRDefault="007E5802">
            <w:pPr>
              <w:spacing w:after="0" w:line="240" w:lineRule="auto"/>
              <w:jc w:val="both"/>
              <w:rPr>
                <w:rFonts w:ascii="Times New Roman" w:eastAsia="Times New Roman" w:hAnsi="Times New Roman" w:cs="Times New Roman"/>
                <w:b/>
                <w:bCs/>
                <w:sz w:val="24"/>
                <w:szCs w:val="24"/>
              </w:rPr>
            </w:pPr>
            <w:r w:rsidRPr="00A216B3">
              <w:rPr>
                <w:rFonts w:ascii="Times New Roman" w:eastAsia="Times New Roman" w:hAnsi="Times New Roman" w:cs="Times New Roman"/>
                <w:b/>
                <w:bCs/>
                <w:sz w:val="24"/>
                <w:szCs w:val="24"/>
              </w:rPr>
              <w:t>Frequency</w:t>
            </w:r>
          </w:p>
        </w:tc>
      </w:tr>
      <w:tr w:rsidR="005962F7" w:rsidRPr="00A216B3" w14:paraId="5956FB0D" w14:textId="77777777">
        <w:trPr>
          <w:trHeight w:val="480"/>
        </w:trPr>
        <w:tc>
          <w:tcPr>
            <w:tcW w:w="2749" w:type="dxa"/>
            <w:tcBorders>
              <w:top w:val="single" w:sz="4" w:space="0" w:color="000000"/>
              <w:left w:val="single" w:sz="4" w:space="0" w:color="000000"/>
              <w:bottom w:val="single" w:sz="4" w:space="0" w:color="000000"/>
              <w:right w:val="single" w:sz="4" w:space="0" w:color="000000"/>
            </w:tcBorders>
          </w:tcPr>
          <w:p w14:paraId="4B2316B9" w14:textId="77777777" w:rsidR="005962F7" w:rsidRPr="00A216B3" w:rsidRDefault="007E5802">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Illiterates</w:t>
            </w:r>
          </w:p>
        </w:tc>
        <w:tc>
          <w:tcPr>
            <w:tcW w:w="2749" w:type="dxa"/>
            <w:tcBorders>
              <w:top w:val="single" w:sz="4" w:space="0" w:color="000000"/>
              <w:left w:val="single" w:sz="4" w:space="0" w:color="000000"/>
              <w:bottom w:val="single" w:sz="4" w:space="0" w:color="000000"/>
              <w:right w:val="single" w:sz="4" w:space="0" w:color="000000"/>
            </w:tcBorders>
          </w:tcPr>
          <w:p w14:paraId="1C2B8223" w14:textId="77777777" w:rsidR="005962F7" w:rsidRPr="00A216B3" w:rsidRDefault="007E5802">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10</w:t>
            </w:r>
          </w:p>
        </w:tc>
        <w:tc>
          <w:tcPr>
            <w:tcW w:w="2749" w:type="dxa"/>
            <w:tcBorders>
              <w:top w:val="single" w:sz="4" w:space="0" w:color="000000"/>
              <w:left w:val="single" w:sz="4" w:space="0" w:color="000000"/>
              <w:bottom w:val="single" w:sz="4" w:space="0" w:color="000000"/>
              <w:right w:val="single" w:sz="4" w:space="0" w:color="000000"/>
            </w:tcBorders>
          </w:tcPr>
          <w:p w14:paraId="4C2C44C4" w14:textId="77777777" w:rsidR="005962F7" w:rsidRPr="00A216B3" w:rsidRDefault="007E5802">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5</w:t>
            </w:r>
          </w:p>
        </w:tc>
      </w:tr>
      <w:tr w:rsidR="005962F7" w:rsidRPr="00A216B3" w14:paraId="100893AF" w14:textId="77777777">
        <w:trPr>
          <w:trHeight w:val="463"/>
        </w:trPr>
        <w:tc>
          <w:tcPr>
            <w:tcW w:w="2749" w:type="dxa"/>
            <w:tcBorders>
              <w:top w:val="single" w:sz="4" w:space="0" w:color="000000"/>
              <w:left w:val="single" w:sz="4" w:space="0" w:color="000000"/>
              <w:bottom w:val="single" w:sz="4" w:space="0" w:color="000000"/>
              <w:right w:val="single" w:sz="4" w:space="0" w:color="000000"/>
            </w:tcBorders>
          </w:tcPr>
          <w:p w14:paraId="78EA187B" w14:textId="77777777" w:rsidR="005962F7" w:rsidRPr="00A216B3" w:rsidRDefault="00112933" w:rsidP="00112933">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1-</w:t>
            </w:r>
            <w:r w:rsidR="007E5802" w:rsidRPr="00A216B3">
              <w:rPr>
                <w:rFonts w:ascii="Times New Roman" w:eastAsia="Times New Roman" w:hAnsi="Times New Roman" w:cs="Times New Roman"/>
                <w:sz w:val="24"/>
                <w:szCs w:val="24"/>
              </w:rPr>
              <w:t>5</w:t>
            </w:r>
            <w:r w:rsidR="007E5802" w:rsidRPr="00A216B3">
              <w:rPr>
                <w:rFonts w:ascii="Times New Roman" w:eastAsia="Times New Roman" w:hAnsi="Times New Roman" w:cs="Times New Roman"/>
                <w:sz w:val="24"/>
                <w:szCs w:val="24"/>
                <w:vertAlign w:val="superscript"/>
              </w:rPr>
              <w:t>th</w:t>
            </w:r>
            <w:r w:rsidR="007E5802" w:rsidRPr="00A216B3">
              <w:rPr>
                <w:rFonts w:ascii="Times New Roman" w:eastAsia="Times New Roman" w:hAnsi="Times New Roman" w:cs="Times New Roman"/>
                <w:sz w:val="24"/>
                <w:szCs w:val="24"/>
              </w:rPr>
              <w:t xml:space="preserve"> </w:t>
            </w:r>
            <w:r w:rsidRPr="00A216B3">
              <w:rPr>
                <w:rFonts w:ascii="Times New Roman" w:eastAsia="Times New Roman" w:hAnsi="Times New Roman" w:cs="Times New Roman"/>
                <w:sz w:val="24"/>
                <w:szCs w:val="24"/>
              </w:rPr>
              <w:t>Class</w:t>
            </w:r>
          </w:p>
        </w:tc>
        <w:tc>
          <w:tcPr>
            <w:tcW w:w="2749" w:type="dxa"/>
            <w:tcBorders>
              <w:top w:val="single" w:sz="4" w:space="0" w:color="000000"/>
              <w:left w:val="single" w:sz="4" w:space="0" w:color="000000"/>
              <w:bottom w:val="single" w:sz="4" w:space="0" w:color="000000"/>
              <w:right w:val="single" w:sz="4" w:space="0" w:color="000000"/>
            </w:tcBorders>
          </w:tcPr>
          <w:p w14:paraId="47BA2310" w14:textId="77777777" w:rsidR="005962F7" w:rsidRPr="00A216B3" w:rsidRDefault="007E5802">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16</w:t>
            </w:r>
          </w:p>
        </w:tc>
        <w:tc>
          <w:tcPr>
            <w:tcW w:w="2749" w:type="dxa"/>
            <w:tcBorders>
              <w:top w:val="single" w:sz="4" w:space="0" w:color="000000"/>
              <w:left w:val="single" w:sz="4" w:space="0" w:color="000000"/>
              <w:bottom w:val="single" w:sz="4" w:space="0" w:color="000000"/>
              <w:right w:val="single" w:sz="4" w:space="0" w:color="000000"/>
            </w:tcBorders>
          </w:tcPr>
          <w:p w14:paraId="4AE00ABB" w14:textId="77777777" w:rsidR="005962F7" w:rsidRPr="00A216B3" w:rsidRDefault="007E5802">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8</w:t>
            </w:r>
          </w:p>
        </w:tc>
      </w:tr>
      <w:tr w:rsidR="005962F7" w:rsidRPr="00A216B3" w14:paraId="7F65FC88" w14:textId="77777777">
        <w:trPr>
          <w:trHeight w:val="480"/>
        </w:trPr>
        <w:tc>
          <w:tcPr>
            <w:tcW w:w="2749" w:type="dxa"/>
            <w:tcBorders>
              <w:top w:val="single" w:sz="4" w:space="0" w:color="000000"/>
              <w:left w:val="single" w:sz="4" w:space="0" w:color="000000"/>
              <w:bottom w:val="single" w:sz="4" w:space="0" w:color="000000"/>
              <w:right w:val="single" w:sz="4" w:space="0" w:color="000000"/>
            </w:tcBorders>
          </w:tcPr>
          <w:p w14:paraId="34165BB2" w14:textId="77777777" w:rsidR="005962F7" w:rsidRPr="00A216B3" w:rsidRDefault="00112933">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6-</w:t>
            </w:r>
            <w:r w:rsidR="007E5802" w:rsidRPr="00A216B3">
              <w:rPr>
                <w:rFonts w:ascii="Times New Roman" w:eastAsia="Times New Roman" w:hAnsi="Times New Roman" w:cs="Times New Roman"/>
                <w:sz w:val="24"/>
                <w:szCs w:val="24"/>
              </w:rPr>
              <w:t>10</w:t>
            </w:r>
            <w:r w:rsidR="007E5802" w:rsidRPr="00A216B3">
              <w:rPr>
                <w:rFonts w:ascii="Times New Roman" w:eastAsia="Times New Roman" w:hAnsi="Times New Roman" w:cs="Times New Roman"/>
                <w:sz w:val="24"/>
                <w:szCs w:val="24"/>
                <w:vertAlign w:val="superscript"/>
              </w:rPr>
              <w:t>th</w:t>
            </w:r>
            <w:r w:rsidR="007E5802" w:rsidRPr="00A216B3">
              <w:rPr>
                <w:rFonts w:ascii="Times New Roman" w:eastAsia="Times New Roman" w:hAnsi="Times New Roman" w:cs="Times New Roman"/>
                <w:sz w:val="24"/>
                <w:szCs w:val="24"/>
              </w:rPr>
              <w:t xml:space="preserve"> </w:t>
            </w:r>
            <w:r w:rsidRPr="00A216B3">
              <w:rPr>
                <w:rFonts w:ascii="Times New Roman" w:eastAsia="Times New Roman" w:hAnsi="Times New Roman" w:cs="Times New Roman"/>
                <w:sz w:val="24"/>
                <w:szCs w:val="24"/>
              </w:rPr>
              <w:t>Class</w:t>
            </w:r>
          </w:p>
        </w:tc>
        <w:tc>
          <w:tcPr>
            <w:tcW w:w="2749" w:type="dxa"/>
            <w:tcBorders>
              <w:top w:val="single" w:sz="4" w:space="0" w:color="000000"/>
              <w:left w:val="single" w:sz="4" w:space="0" w:color="000000"/>
              <w:bottom w:val="single" w:sz="4" w:space="0" w:color="000000"/>
              <w:right w:val="single" w:sz="4" w:space="0" w:color="000000"/>
            </w:tcBorders>
          </w:tcPr>
          <w:p w14:paraId="58C87B34" w14:textId="77777777" w:rsidR="005962F7" w:rsidRPr="00A216B3" w:rsidRDefault="007E5802">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42</w:t>
            </w:r>
          </w:p>
        </w:tc>
        <w:tc>
          <w:tcPr>
            <w:tcW w:w="2749" w:type="dxa"/>
            <w:tcBorders>
              <w:top w:val="single" w:sz="4" w:space="0" w:color="000000"/>
              <w:left w:val="single" w:sz="4" w:space="0" w:color="000000"/>
              <w:bottom w:val="single" w:sz="4" w:space="0" w:color="000000"/>
              <w:right w:val="single" w:sz="4" w:space="0" w:color="000000"/>
            </w:tcBorders>
          </w:tcPr>
          <w:p w14:paraId="1E2B54EE" w14:textId="77777777" w:rsidR="005962F7" w:rsidRPr="00A216B3" w:rsidRDefault="007E5802">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21</w:t>
            </w:r>
          </w:p>
        </w:tc>
      </w:tr>
      <w:tr w:rsidR="005962F7" w:rsidRPr="00A216B3" w14:paraId="75BA6584" w14:textId="77777777">
        <w:trPr>
          <w:trHeight w:val="463"/>
        </w:trPr>
        <w:tc>
          <w:tcPr>
            <w:tcW w:w="2749" w:type="dxa"/>
            <w:tcBorders>
              <w:top w:val="single" w:sz="4" w:space="0" w:color="000000"/>
              <w:left w:val="single" w:sz="4" w:space="0" w:color="000000"/>
              <w:bottom w:val="single" w:sz="4" w:space="0" w:color="000000"/>
              <w:right w:val="single" w:sz="4" w:space="0" w:color="000000"/>
            </w:tcBorders>
          </w:tcPr>
          <w:p w14:paraId="0695F7F4" w14:textId="77777777" w:rsidR="005962F7" w:rsidRPr="00A216B3" w:rsidRDefault="00112933" w:rsidP="00112933">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11-</w:t>
            </w:r>
            <w:r w:rsidR="007E5802" w:rsidRPr="00A216B3">
              <w:rPr>
                <w:rFonts w:ascii="Times New Roman" w:eastAsia="Times New Roman" w:hAnsi="Times New Roman" w:cs="Times New Roman"/>
                <w:sz w:val="24"/>
                <w:szCs w:val="24"/>
              </w:rPr>
              <w:t>12</w:t>
            </w:r>
            <w:r w:rsidR="007E5802" w:rsidRPr="00A216B3">
              <w:rPr>
                <w:rFonts w:ascii="Times New Roman" w:eastAsia="Times New Roman" w:hAnsi="Times New Roman" w:cs="Times New Roman"/>
                <w:sz w:val="24"/>
                <w:szCs w:val="24"/>
                <w:vertAlign w:val="superscript"/>
              </w:rPr>
              <w:t>th</w:t>
            </w:r>
            <w:r w:rsidR="007E5802" w:rsidRPr="00A216B3">
              <w:rPr>
                <w:rFonts w:ascii="Times New Roman" w:eastAsia="Times New Roman" w:hAnsi="Times New Roman" w:cs="Times New Roman"/>
                <w:sz w:val="24"/>
                <w:szCs w:val="24"/>
              </w:rPr>
              <w:t xml:space="preserve"> </w:t>
            </w:r>
            <w:r w:rsidRPr="00A216B3">
              <w:rPr>
                <w:rFonts w:ascii="Times New Roman" w:eastAsia="Times New Roman" w:hAnsi="Times New Roman" w:cs="Times New Roman"/>
                <w:sz w:val="24"/>
                <w:szCs w:val="24"/>
              </w:rPr>
              <w:t>Class</w:t>
            </w:r>
          </w:p>
        </w:tc>
        <w:tc>
          <w:tcPr>
            <w:tcW w:w="2749" w:type="dxa"/>
            <w:tcBorders>
              <w:top w:val="single" w:sz="4" w:space="0" w:color="000000"/>
              <w:left w:val="single" w:sz="4" w:space="0" w:color="000000"/>
              <w:bottom w:val="single" w:sz="4" w:space="0" w:color="000000"/>
              <w:right w:val="single" w:sz="4" w:space="0" w:color="000000"/>
            </w:tcBorders>
          </w:tcPr>
          <w:p w14:paraId="4255F992" w14:textId="77777777" w:rsidR="005962F7" w:rsidRPr="00A216B3" w:rsidRDefault="007E5802">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14</w:t>
            </w:r>
          </w:p>
        </w:tc>
        <w:tc>
          <w:tcPr>
            <w:tcW w:w="2749" w:type="dxa"/>
            <w:tcBorders>
              <w:top w:val="single" w:sz="4" w:space="0" w:color="000000"/>
              <w:left w:val="single" w:sz="4" w:space="0" w:color="000000"/>
              <w:bottom w:val="single" w:sz="4" w:space="0" w:color="000000"/>
              <w:right w:val="single" w:sz="4" w:space="0" w:color="000000"/>
            </w:tcBorders>
          </w:tcPr>
          <w:p w14:paraId="77543D23" w14:textId="77777777" w:rsidR="005962F7" w:rsidRPr="00A216B3" w:rsidRDefault="007E5802">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7</w:t>
            </w:r>
          </w:p>
        </w:tc>
      </w:tr>
      <w:tr w:rsidR="005962F7" w:rsidRPr="00A216B3" w14:paraId="55AA80D6" w14:textId="77777777">
        <w:trPr>
          <w:trHeight w:val="463"/>
        </w:trPr>
        <w:tc>
          <w:tcPr>
            <w:tcW w:w="2749" w:type="dxa"/>
            <w:tcBorders>
              <w:top w:val="single" w:sz="4" w:space="0" w:color="000000"/>
              <w:left w:val="single" w:sz="4" w:space="0" w:color="000000"/>
              <w:bottom w:val="single" w:sz="4" w:space="0" w:color="000000"/>
              <w:right w:val="single" w:sz="4" w:space="0" w:color="000000"/>
            </w:tcBorders>
          </w:tcPr>
          <w:p w14:paraId="0AD57843" w14:textId="77777777" w:rsidR="005962F7" w:rsidRPr="00A216B3" w:rsidRDefault="00112933">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Graduation and above</w:t>
            </w:r>
          </w:p>
        </w:tc>
        <w:tc>
          <w:tcPr>
            <w:tcW w:w="2749" w:type="dxa"/>
            <w:tcBorders>
              <w:top w:val="single" w:sz="4" w:space="0" w:color="000000"/>
              <w:left w:val="single" w:sz="4" w:space="0" w:color="000000"/>
              <w:bottom w:val="single" w:sz="4" w:space="0" w:color="000000"/>
              <w:right w:val="single" w:sz="4" w:space="0" w:color="000000"/>
            </w:tcBorders>
          </w:tcPr>
          <w:p w14:paraId="3A7346D5" w14:textId="77777777" w:rsidR="005962F7" w:rsidRPr="00A216B3" w:rsidRDefault="007E5802">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18</w:t>
            </w:r>
          </w:p>
        </w:tc>
        <w:tc>
          <w:tcPr>
            <w:tcW w:w="2749" w:type="dxa"/>
            <w:tcBorders>
              <w:top w:val="single" w:sz="4" w:space="0" w:color="000000"/>
              <w:left w:val="single" w:sz="4" w:space="0" w:color="000000"/>
              <w:bottom w:val="single" w:sz="4" w:space="0" w:color="000000"/>
              <w:right w:val="single" w:sz="4" w:space="0" w:color="000000"/>
            </w:tcBorders>
          </w:tcPr>
          <w:p w14:paraId="73711E76" w14:textId="77777777" w:rsidR="005962F7" w:rsidRPr="00A216B3" w:rsidRDefault="007E5802">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9</w:t>
            </w:r>
          </w:p>
        </w:tc>
      </w:tr>
    </w:tbl>
    <w:p w14:paraId="091D8835" w14:textId="77777777" w:rsidR="00D01240" w:rsidRPr="00A216B3" w:rsidRDefault="007E5802" w:rsidP="00D01240">
      <w:pPr>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Sources: Field survey</w:t>
      </w:r>
    </w:p>
    <w:p w14:paraId="4CFF1366" w14:textId="77777777" w:rsidR="005962F7" w:rsidRPr="00A216B3" w:rsidRDefault="007E5802" w:rsidP="00D01240">
      <w:pPr>
        <w:jc w:val="both"/>
        <w:rPr>
          <w:rFonts w:ascii="Times New Roman" w:eastAsia="Times New Roman" w:hAnsi="Times New Roman" w:cs="Times New Roman"/>
          <w:sz w:val="24"/>
          <w:szCs w:val="24"/>
        </w:rPr>
      </w:pPr>
      <w:r w:rsidRPr="00A216B3">
        <w:rPr>
          <w:rFonts w:ascii="Times New Roman" w:eastAsia="Times New Roman" w:hAnsi="Times New Roman" w:cs="Times New Roman"/>
          <w:b/>
          <w:bCs/>
          <w:sz w:val="24"/>
          <w:szCs w:val="24"/>
        </w:rPr>
        <w:t xml:space="preserve">2.2 </w:t>
      </w:r>
      <w:r w:rsidR="005E453A" w:rsidRPr="00A216B3">
        <w:rPr>
          <w:rFonts w:ascii="Times New Roman" w:eastAsia="Times New Roman" w:hAnsi="Times New Roman" w:cs="Times New Roman"/>
          <w:b/>
          <w:bCs/>
          <w:sz w:val="24"/>
          <w:szCs w:val="24"/>
        </w:rPr>
        <w:t>Land details</w:t>
      </w:r>
      <w:r w:rsidR="00C02EE7" w:rsidRPr="00A216B3">
        <w:rPr>
          <w:rFonts w:ascii="Times New Roman" w:eastAsia="Times New Roman" w:hAnsi="Times New Roman" w:cs="Times New Roman"/>
          <w:b/>
          <w:bCs/>
          <w:sz w:val="24"/>
          <w:szCs w:val="24"/>
        </w:rPr>
        <w:t xml:space="preserve"> of farmers</w:t>
      </w:r>
      <w:r w:rsidRPr="00A216B3">
        <w:rPr>
          <w:rFonts w:ascii="Times New Roman" w:eastAsia="Times New Roman" w:hAnsi="Times New Roman" w:cs="Times New Roman"/>
          <w:b/>
          <w:bCs/>
          <w:sz w:val="24"/>
          <w:szCs w:val="24"/>
        </w:rPr>
        <w:t xml:space="preserve"> </w:t>
      </w:r>
    </w:p>
    <w:p w14:paraId="70980818" w14:textId="77777777" w:rsidR="005962F7" w:rsidRPr="00A216B3" w:rsidRDefault="00C02EE7">
      <w:pPr>
        <w:spacing w:line="48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 xml:space="preserve">The farm size in terms of average land under cultivation by a farmer is important to understand the allocation and utilisation of resources in farming.  </w:t>
      </w:r>
      <w:r w:rsidR="0029488B" w:rsidRPr="00A216B3">
        <w:rPr>
          <w:rFonts w:ascii="Times New Roman" w:eastAsia="Times New Roman" w:hAnsi="Times New Roman" w:cs="Times New Roman"/>
          <w:sz w:val="24"/>
          <w:szCs w:val="24"/>
        </w:rPr>
        <w:t>T</w:t>
      </w:r>
      <w:r w:rsidR="007E5802" w:rsidRPr="00A216B3">
        <w:rPr>
          <w:rFonts w:ascii="Times New Roman" w:eastAsia="Times New Roman" w:hAnsi="Times New Roman" w:cs="Times New Roman"/>
          <w:sz w:val="24"/>
          <w:szCs w:val="24"/>
        </w:rPr>
        <w:t>a</w:t>
      </w:r>
      <w:r w:rsidR="005E453A" w:rsidRPr="00A216B3">
        <w:rPr>
          <w:rFonts w:ascii="Times New Roman" w:eastAsia="Times New Roman" w:hAnsi="Times New Roman" w:cs="Times New Roman"/>
          <w:sz w:val="24"/>
          <w:szCs w:val="24"/>
        </w:rPr>
        <w:t xml:space="preserve">ble 3 reveals that the average </w:t>
      </w:r>
      <w:r w:rsidR="00595BA7" w:rsidRPr="00A216B3">
        <w:rPr>
          <w:rFonts w:ascii="Times New Roman" w:eastAsia="Times New Roman" w:hAnsi="Times New Roman" w:cs="Times New Roman"/>
          <w:sz w:val="24"/>
          <w:szCs w:val="24"/>
        </w:rPr>
        <w:t xml:space="preserve">operated </w:t>
      </w:r>
      <w:r w:rsidR="005E453A" w:rsidRPr="00A216B3">
        <w:rPr>
          <w:rFonts w:ascii="Times New Roman" w:eastAsia="Times New Roman" w:hAnsi="Times New Roman" w:cs="Times New Roman"/>
          <w:sz w:val="24"/>
          <w:szCs w:val="24"/>
        </w:rPr>
        <w:t>land size for</w:t>
      </w:r>
      <w:r w:rsidR="00CC7AB4" w:rsidRPr="00A216B3">
        <w:rPr>
          <w:rFonts w:ascii="Times New Roman" w:eastAsia="Times New Roman" w:hAnsi="Times New Roman" w:cs="Times New Roman"/>
          <w:sz w:val="24"/>
          <w:szCs w:val="24"/>
        </w:rPr>
        <w:t xml:space="preserve"> all sample farmers stand</w:t>
      </w:r>
      <w:r w:rsidR="00595BA7" w:rsidRPr="00A216B3">
        <w:rPr>
          <w:rFonts w:ascii="Times New Roman" w:eastAsia="Times New Roman" w:hAnsi="Times New Roman" w:cs="Times New Roman"/>
          <w:sz w:val="24"/>
          <w:szCs w:val="24"/>
        </w:rPr>
        <w:t>s at 4.02 hectares where it is</w:t>
      </w:r>
      <w:r w:rsidR="005E453A" w:rsidRPr="00A216B3">
        <w:rPr>
          <w:rFonts w:ascii="Times New Roman" w:eastAsia="Times New Roman" w:hAnsi="Times New Roman" w:cs="Times New Roman"/>
          <w:sz w:val="24"/>
          <w:szCs w:val="24"/>
        </w:rPr>
        <w:t xml:space="preserve"> </w:t>
      </w:r>
      <w:r w:rsidR="00595BA7" w:rsidRPr="00A216B3">
        <w:rPr>
          <w:rFonts w:ascii="Times New Roman" w:eastAsia="Times New Roman" w:hAnsi="Times New Roman" w:cs="Times New Roman"/>
          <w:sz w:val="24"/>
          <w:szCs w:val="24"/>
        </w:rPr>
        <w:t xml:space="preserve">1.68 hectares for </w:t>
      </w:r>
      <w:r w:rsidR="007E5802" w:rsidRPr="00A216B3">
        <w:rPr>
          <w:rFonts w:ascii="Times New Roman" w:eastAsia="Times New Roman" w:hAnsi="Times New Roman" w:cs="Times New Roman"/>
          <w:sz w:val="24"/>
          <w:szCs w:val="24"/>
        </w:rPr>
        <w:t>small-size farmers</w:t>
      </w:r>
      <w:r w:rsidR="00595BA7" w:rsidRPr="00A216B3">
        <w:rPr>
          <w:rFonts w:ascii="Times New Roman" w:eastAsia="Times New Roman" w:hAnsi="Times New Roman" w:cs="Times New Roman"/>
          <w:sz w:val="24"/>
          <w:szCs w:val="24"/>
        </w:rPr>
        <w:t>, 3.41 hectares for</w:t>
      </w:r>
      <w:r w:rsidR="005E453A" w:rsidRPr="00A216B3">
        <w:rPr>
          <w:rFonts w:ascii="Times New Roman" w:eastAsia="Times New Roman" w:hAnsi="Times New Roman" w:cs="Times New Roman"/>
          <w:sz w:val="24"/>
          <w:szCs w:val="24"/>
        </w:rPr>
        <w:t xml:space="preserve"> </w:t>
      </w:r>
      <w:r w:rsidR="007E5802" w:rsidRPr="00A216B3">
        <w:rPr>
          <w:rFonts w:ascii="Times New Roman" w:eastAsia="Times New Roman" w:hAnsi="Times New Roman" w:cs="Times New Roman"/>
          <w:sz w:val="24"/>
          <w:szCs w:val="24"/>
        </w:rPr>
        <w:t>semi-medium-size</w:t>
      </w:r>
      <w:r w:rsidR="005E453A" w:rsidRPr="00A216B3">
        <w:rPr>
          <w:rFonts w:ascii="Times New Roman" w:eastAsia="Times New Roman" w:hAnsi="Times New Roman" w:cs="Times New Roman"/>
          <w:sz w:val="24"/>
          <w:szCs w:val="24"/>
        </w:rPr>
        <w:t>,</w:t>
      </w:r>
      <w:r w:rsidR="007E5802" w:rsidRPr="00A216B3">
        <w:rPr>
          <w:rFonts w:ascii="Times New Roman" w:eastAsia="Times New Roman" w:hAnsi="Times New Roman" w:cs="Times New Roman"/>
          <w:sz w:val="24"/>
          <w:szCs w:val="24"/>
        </w:rPr>
        <w:t xml:space="preserve"> </w:t>
      </w:r>
      <w:r w:rsidR="00595BA7" w:rsidRPr="00A216B3">
        <w:rPr>
          <w:rFonts w:ascii="Times New Roman" w:eastAsia="Times New Roman" w:hAnsi="Times New Roman" w:cs="Times New Roman"/>
          <w:sz w:val="24"/>
          <w:szCs w:val="24"/>
        </w:rPr>
        <w:t xml:space="preserve">4.80 hectares for </w:t>
      </w:r>
      <w:r w:rsidR="007E5802" w:rsidRPr="00A216B3">
        <w:rPr>
          <w:rFonts w:ascii="Times New Roman" w:eastAsia="Times New Roman" w:hAnsi="Times New Roman" w:cs="Times New Roman"/>
          <w:sz w:val="24"/>
          <w:szCs w:val="24"/>
        </w:rPr>
        <w:t xml:space="preserve">medium-size </w:t>
      </w:r>
      <w:r w:rsidR="00595BA7" w:rsidRPr="00A216B3">
        <w:rPr>
          <w:rFonts w:ascii="Times New Roman" w:eastAsia="Times New Roman" w:hAnsi="Times New Roman" w:cs="Times New Roman"/>
          <w:sz w:val="24"/>
          <w:szCs w:val="24"/>
        </w:rPr>
        <w:t>and 6.2 hectares for large-</w:t>
      </w:r>
      <w:r w:rsidR="007E5802" w:rsidRPr="00A216B3">
        <w:rPr>
          <w:rFonts w:ascii="Times New Roman" w:eastAsia="Times New Roman" w:hAnsi="Times New Roman" w:cs="Times New Roman"/>
          <w:sz w:val="24"/>
          <w:szCs w:val="24"/>
        </w:rPr>
        <w:t xml:space="preserve">size </w:t>
      </w:r>
      <w:r w:rsidR="00595BA7" w:rsidRPr="00A216B3">
        <w:rPr>
          <w:rFonts w:ascii="Times New Roman" w:eastAsia="Times New Roman" w:hAnsi="Times New Roman" w:cs="Times New Roman"/>
          <w:sz w:val="24"/>
          <w:szCs w:val="24"/>
        </w:rPr>
        <w:t>farmers</w:t>
      </w:r>
      <w:r w:rsidR="007E5802" w:rsidRPr="00A216B3">
        <w:rPr>
          <w:rFonts w:ascii="Times New Roman" w:eastAsia="Times New Roman" w:hAnsi="Times New Roman" w:cs="Times New Roman"/>
          <w:sz w:val="24"/>
          <w:szCs w:val="24"/>
        </w:rPr>
        <w:t>.</w:t>
      </w:r>
      <w:r w:rsidR="00595BA7" w:rsidRPr="00A216B3">
        <w:rPr>
          <w:rFonts w:ascii="Times New Roman" w:eastAsia="Times New Roman" w:hAnsi="Times New Roman" w:cs="Times New Roman"/>
          <w:sz w:val="24"/>
          <w:szCs w:val="24"/>
        </w:rPr>
        <w:t xml:space="preserve"> It was observed from the field survey the farmers allocate their land under different crops like rice, orange, kiwi, jackfruit, bananas, bamboo etc. This shows that orange cultivation has to compete </w:t>
      </w:r>
      <w:r w:rsidR="00CC7AB4" w:rsidRPr="00A216B3">
        <w:rPr>
          <w:rFonts w:ascii="Times New Roman" w:eastAsia="Times New Roman" w:hAnsi="Times New Roman" w:cs="Times New Roman"/>
          <w:sz w:val="24"/>
          <w:szCs w:val="24"/>
        </w:rPr>
        <w:t xml:space="preserve">with other crops for its land. </w:t>
      </w:r>
      <w:r w:rsidR="00595BA7" w:rsidRPr="00A216B3">
        <w:rPr>
          <w:rFonts w:ascii="Times New Roman" w:eastAsia="Times New Roman" w:hAnsi="Times New Roman" w:cs="Times New Roman"/>
          <w:sz w:val="24"/>
          <w:szCs w:val="24"/>
        </w:rPr>
        <w:t xml:space="preserve"> </w:t>
      </w:r>
      <w:r w:rsidR="00595BA7" w:rsidRPr="00A216B3">
        <w:rPr>
          <w:rFonts w:ascii="Times New Roman" w:eastAsia="Times New Roman" w:hAnsi="Times New Roman" w:cs="Times New Roman"/>
          <w:sz w:val="24"/>
          <w:szCs w:val="24"/>
        </w:rPr>
        <w:lastRenderedPageBreak/>
        <w:t>The Table 3 shows that out of the average operated land, 25% of land is allocated for orange cultivation. This share is relatively high among medium-size</w:t>
      </w:r>
      <w:r w:rsidR="00CC7AB4" w:rsidRPr="00A216B3">
        <w:rPr>
          <w:rFonts w:ascii="Times New Roman" w:eastAsia="Times New Roman" w:hAnsi="Times New Roman" w:cs="Times New Roman"/>
          <w:sz w:val="24"/>
          <w:szCs w:val="24"/>
        </w:rPr>
        <w:t xml:space="preserve"> &amp; large</w:t>
      </w:r>
      <w:r w:rsidR="00595BA7" w:rsidRPr="00A216B3">
        <w:rPr>
          <w:rFonts w:ascii="Times New Roman" w:eastAsia="Times New Roman" w:hAnsi="Times New Roman" w:cs="Times New Roman"/>
          <w:sz w:val="24"/>
          <w:szCs w:val="24"/>
        </w:rPr>
        <w:t xml:space="preserve"> farmers (</w:t>
      </w:r>
      <w:r w:rsidR="00CC7AB4" w:rsidRPr="00A216B3">
        <w:rPr>
          <w:rFonts w:ascii="Times New Roman" w:eastAsia="Times New Roman" w:hAnsi="Times New Roman" w:cs="Times New Roman"/>
          <w:sz w:val="24"/>
          <w:szCs w:val="24"/>
        </w:rPr>
        <w:t>54</w:t>
      </w:r>
      <w:r w:rsidR="00595BA7" w:rsidRPr="00A216B3">
        <w:rPr>
          <w:rFonts w:ascii="Times New Roman" w:eastAsia="Times New Roman" w:hAnsi="Times New Roman" w:cs="Times New Roman"/>
          <w:sz w:val="24"/>
          <w:szCs w:val="24"/>
        </w:rPr>
        <w:t>%), followed by</w:t>
      </w:r>
      <w:r w:rsidR="00CC7AB4" w:rsidRPr="00A216B3">
        <w:rPr>
          <w:rFonts w:ascii="Times New Roman" w:eastAsia="Times New Roman" w:hAnsi="Times New Roman" w:cs="Times New Roman"/>
          <w:sz w:val="24"/>
          <w:szCs w:val="24"/>
        </w:rPr>
        <w:t xml:space="preserve"> semi-medium (28%), and small (18%). This indicates that orange cultivation is mostly preferred by medium and large farmers and less preferred by the small farmers in Dambuk region.  </w:t>
      </w:r>
      <w:r w:rsidR="00595BA7" w:rsidRPr="00A216B3">
        <w:rPr>
          <w:rFonts w:ascii="Times New Roman" w:eastAsia="Times New Roman" w:hAnsi="Times New Roman" w:cs="Times New Roman"/>
          <w:sz w:val="24"/>
          <w:szCs w:val="24"/>
        </w:rPr>
        <w:t xml:space="preserve"> </w:t>
      </w:r>
    </w:p>
    <w:p w14:paraId="137B6AF8" w14:textId="77777777" w:rsidR="005962F7" w:rsidRPr="00A216B3" w:rsidRDefault="00CC7AB4">
      <w:pPr>
        <w:spacing w:line="480" w:lineRule="auto"/>
        <w:jc w:val="both"/>
        <w:rPr>
          <w:rFonts w:ascii="Times New Roman" w:eastAsia="Times New Roman" w:hAnsi="Times New Roman" w:cs="Times New Roman"/>
          <w:b/>
          <w:bCs/>
          <w:sz w:val="24"/>
          <w:szCs w:val="24"/>
        </w:rPr>
      </w:pPr>
      <w:r w:rsidRPr="00A216B3">
        <w:rPr>
          <w:rFonts w:ascii="Times New Roman" w:eastAsia="Times New Roman" w:hAnsi="Times New Roman" w:cs="Times New Roman"/>
          <w:sz w:val="24"/>
          <w:szCs w:val="24"/>
        </w:rPr>
        <w:t xml:space="preserve">It was observed from the field survey that </w:t>
      </w:r>
      <w:r w:rsidR="00A90179" w:rsidRPr="00A216B3">
        <w:rPr>
          <w:rFonts w:ascii="Times New Roman" w:eastAsia="Times New Roman" w:hAnsi="Times New Roman" w:cs="Times New Roman"/>
          <w:sz w:val="24"/>
          <w:szCs w:val="24"/>
        </w:rPr>
        <w:t>the agricultural land is ancestral property for most of the farmers in the region and there is no or less practice land tenancy to</w:t>
      </w:r>
      <w:r w:rsidRPr="00A216B3">
        <w:rPr>
          <w:rFonts w:ascii="Times New Roman" w:eastAsia="Times New Roman" w:hAnsi="Times New Roman" w:cs="Times New Roman"/>
          <w:sz w:val="24"/>
          <w:szCs w:val="24"/>
        </w:rPr>
        <w:t xml:space="preserve"> lease-in land for cultivation. </w:t>
      </w:r>
    </w:p>
    <w:p w14:paraId="00C37574" w14:textId="77777777" w:rsidR="005962F7" w:rsidRPr="00A216B3" w:rsidRDefault="007E5802">
      <w:pPr>
        <w:spacing w:line="36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b/>
          <w:bCs/>
          <w:sz w:val="24"/>
          <w:szCs w:val="24"/>
        </w:rPr>
        <w:t xml:space="preserve">Table 3: </w:t>
      </w:r>
      <w:r w:rsidR="000223FD" w:rsidRPr="00A216B3">
        <w:rPr>
          <w:rFonts w:ascii="Times New Roman" w:eastAsia="Times New Roman" w:hAnsi="Times New Roman" w:cs="Times New Roman"/>
          <w:b/>
          <w:bCs/>
          <w:sz w:val="24"/>
          <w:szCs w:val="24"/>
        </w:rPr>
        <w:t xml:space="preserve">Details of Land use across </w:t>
      </w:r>
      <w:r w:rsidR="00C02EE7" w:rsidRPr="00A216B3">
        <w:rPr>
          <w:rFonts w:ascii="Times New Roman" w:eastAsia="Times New Roman" w:hAnsi="Times New Roman" w:cs="Times New Roman"/>
          <w:b/>
          <w:bCs/>
          <w:sz w:val="24"/>
          <w:szCs w:val="24"/>
        </w:rPr>
        <w:t>f</w:t>
      </w:r>
      <w:r w:rsidRPr="00A216B3">
        <w:rPr>
          <w:rFonts w:ascii="Times New Roman" w:eastAsia="Times New Roman" w:hAnsi="Times New Roman" w:cs="Times New Roman"/>
          <w:b/>
          <w:bCs/>
          <w:sz w:val="24"/>
          <w:szCs w:val="24"/>
        </w:rPr>
        <w:t>arm size</w:t>
      </w:r>
      <w:r w:rsidR="000223FD" w:rsidRPr="00A216B3">
        <w:rPr>
          <w:rFonts w:ascii="Times New Roman" w:eastAsia="Times New Roman" w:hAnsi="Times New Roman" w:cs="Times New Roman"/>
          <w:b/>
          <w:bCs/>
          <w:sz w:val="24"/>
          <w:szCs w:val="24"/>
        </w:rPr>
        <w:t>s</w:t>
      </w:r>
      <w:r w:rsidR="00C02EE7" w:rsidRPr="00A216B3">
        <w:rPr>
          <w:rFonts w:ascii="Times New Roman" w:eastAsia="Times New Roman" w:hAnsi="Times New Roman" w:cs="Times New Roman"/>
          <w:b/>
          <w:bCs/>
          <w:sz w:val="24"/>
          <w:szCs w:val="24"/>
        </w:rPr>
        <w:t xml:space="preserve"> </w:t>
      </w:r>
    </w:p>
    <w:tbl>
      <w:tblPr>
        <w:tblStyle w:val="a1"/>
        <w:tblW w:w="78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1"/>
        <w:gridCol w:w="1146"/>
        <w:gridCol w:w="1704"/>
        <w:gridCol w:w="1435"/>
        <w:gridCol w:w="1570"/>
      </w:tblGrid>
      <w:tr w:rsidR="00CC7AB4" w:rsidRPr="00A216B3" w14:paraId="57AF19A1" w14:textId="77777777" w:rsidTr="00CC7AB4">
        <w:trPr>
          <w:trHeight w:val="531"/>
        </w:trPr>
        <w:tc>
          <w:tcPr>
            <w:tcW w:w="1991" w:type="dxa"/>
            <w:tcBorders>
              <w:top w:val="single" w:sz="4" w:space="0" w:color="000000"/>
              <w:left w:val="single" w:sz="4" w:space="0" w:color="000000"/>
              <w:bottom w:val="single" w:sz="4" w:space="0" w:color="000000"/>
              <w:right w:val="single" w:sz="4" w:space="0" w:color="000000"/>
            </w:tcBorders>
          </w:tcPr>
          <w:p w14:paraId="657D8FF2" w14:textId="77777777" w:rsidR="00CC7AB4" w:rsidRPr="00A216B3" w:rsidRDefault="00CC7AB4">
            <w:pPr>
              <w:spacing w:after="0" w:line="240" w:lineRule="auto"/>
              <w:jc w:val="both"/>
              <w:rPr>
                <w:rFonts w:ascii="Times New Roman" w:eastAsia="Times New Roman" w:hAnsi="Times New Roman" w:cs="Times New Roman"/>
                <w:b/>
                <w:bCs/>
                <w:sz w:val="24"/>
                <w:szCs w:val="24"/>
              </w:rPr>
            </w:pPr>
            <w:r w:rsidRPr="00A216B3">
              <w:rPr>
                <w:rFonts w:ascii="Times New Roman" w:eastAsia="Times New Roman" w:hAnsi="Times New Roman" w:cs="Times New Roman"/>
                <w:b/>
                <w:bCs/>
                <w:sz w:val="24"/>
                <w:szCs w:val="24"/>
              </w:rPr>
              <w:t>Particulars</w:t>
            </w:r>
          </w:p>
        </w:tc>
        <w:tc>
          <w:tcPr>
            <w:tcW w:w="1146" w:type="dxa"/>
            <w:tcBorders>
              <w:top w:val="single" w:sz="4" w:space="0" w:color="000000"/>
              <w:left w:val="single" w:sz="4" w:space="0" w:color="000000"/>
              <w:bottom w:val="single" w:sz="4" w:space="0" w:color="000000"/>
              <w:right w:val="single" w:sz="4" w:space="0" w:color="000000"/>
            </w:tcBorders>
          </w:tcPr>
          <w:p w14:paraId="1D082895" w14:textId="77777777" w:rsidR="00CC7AB4" w:rsidRPr="00A216B3" w:rsidRDefault="00CC7AB4" w:rsidP="00CC7AB4">
            <w:pPr>
              <w:spacing w:after="0" w:line="240" w:lineRule="auto"/>
              <w:jc w:val="both"/>
              <w:rPr>
                <w:rFonts w:ascii="Times New Roman" w:eastAsia="Times New Roman" w:hAnsi="Times New Roman" w:cs="Times New Roman"/>
                <w:b/>
                <w:bCs/>
                <w:sz w:val="24"/>
                <w:szCs w:val="24"/>
              </w:rPr>
            </w:pPr>
            <w:r w:rsidRPr="00A216B3">
              <w:rPr>
                <w:rFonts w:ascii="Times New Roman" w:eastAsia="Times New Roman" w:hAnsi="Times New Roman" w:cs="Times New Roman"/>
                <w:b/>
                <w:bCs/>
                <w:sz w:val="24"/>
                <w:szCs w:val="24"/>
              </w:rPr>
              <w:t>Small (0-2)</w:t>
            </w:r>
          </w:p>
        </w:tc>
        <w:tc>
          <w:tcPr>
            <w:tcW w:w="1704" w:type="dxa"/>
            <w:tcBorders>
              <w:top w:val="single" w:sz="4" w:space="0" w:color="000000"/>
              <w:left w:val="single" w:sz="4" w:space="0" w:color="000000"/>
              <w:bottom w:val="single" w:sz="4" w:space="0" w:color="000000"/>
              <w:right w:val="single" w:sz="4" w:space="0" w:color="000000"/>
            </w:tcBorders>
          </w:tcPr>
          <w:p w14:paraId="5D09B01F" w14:textId="77777777" w:rsidR="00CC7AB4" w:rsidRPr="00A216B3" w:rsidRDefault="00CC7AB4" w:rsidP="00CC7AB4">
            <w:pPr>
              <w:spacing w:after="0" w:line="240" w:lineRule="auto"/>
              <w:jc w:val="both"/>
              <w:rPr>
                <w:rFonts w:ascii="Times New Roman" w:eastAsia="Times New Roman" w:hAnsi="Times New Roman" w:cs="Times New Roman"/>
                <w:b/>
                <w:bCs/>
                <w:sz w:val="24"/>
                <w:szCs w:val="24"/>
              </w:rPr>
            </w:pPr>
            <w:r w:rsidRPr="00A216B3">
              <w:rPr>
                <w:rFonts w:ascii="Times New Roman" w:eastAsia="Times New Roman" w:hAnsi="Times New Roman" w:cs="Times New Roman"/>
                <w:b/>
                <w:bCs/>
                <w:sz w:val="24"/>
                <w:szCs w:val="24"/>
              </w:rPr>
              <w:t>Semi-medium (2.1-4)</w:t>
            </w:r>
          </w:p>
        </w:tc>
        <w:tc>
          <w:tcPr>
            <w:tcW w:w="1435" w:type="dxa"/>
            <w:tcBorders>
              <w:top w:val="single" w:sz="4" w:space="0" w:color="000000"/>
              <w:left w:val="single" w:sz="4" w:space="0" w:color="000000"/>
              <w:bottom w:val="single" w:sz="4" w:space="0" w:color="000000"/>
              <w:right w:val="single" w:sz="4" w:space="0" w:color="000000"/>
            </w:tcBorders>
          </w:tcPr>
          <w:p w14:paraId="57B686DA" w14:textId="77777777" w:rsidR="00CC7AB4" w:rsidRPr="00A216B3" w:rsidRDefault="00CC7AB4" w:rsidP="00CC7AB4">
            <w:pPr>
              <w:spacing w:after="0" w:line="240" w:lineRule="auto"/>
              <w:jc w:val="both"/>
              <w:rPr>
                <w:rFonts w:ascii="Times New Roman" w:eastAsia="Times New Roman" w:hAnsi="Times New Roman" w:cs="Times New Roman"/>
                <w:b/>
                <w:bCs/>
                <w:sz w:val="24"/>
                <w:szCs w:val="24"/>
              </w:rPr>
            </w:pPr>
            <w:r w:rsidRPr="00A216B3">
              <w:rPr>
                <w:rFonts w:ascii="Times New Roman" w:eastAsia="Times New Roman" w:hAnsi="Times New Roman" w:cs="Times New Roman"/>
                <w:b/>
                <w:bCs/>
                <w:sz w:val="24"/>
                <w:szCs w:val="24"/>
              </w:rPr>
              <w:t>Medium &amp; Large (4 above)</w:t>
            </w:r>
          </w:p>
        </w:tc>
        <w:tc>
          <w:tcPr>
            <w:tcW w:w="1570" w:type="dxa"/>
            <w:tcBorders>
              <w:top w:val="single" w:sz="4" w:space="0" w:color="000000"/>
              <w:left w:val="single" w:sz="4" w:space="0" w:color="000000"/>
              <w:bottom w:val="single" w:sz="4" w:space="0" w:color="000000"/>
              <w:right w:val="single" w:sz="4" w:space="0" w:color="000000"/>
            </w:tcBorders>
          </w:tcPr>
          <w:p w14:paraId="10604120" w14:textId="77777777" w:rsidR="00CC7AB4" w:rsidRPr="00A216B3" w:rsidRDefault="00CC7AB4">
            <w:pPr>
              <w:spacing w:after="0" w:line="240" w:lineRule="auto"/>
              <w:jc w:val="both"/>
              <w:rPr>
                <w:rFonts w:ascii="Times New Roman" w:eastAsia="Times New Roman" w:hAnsi="Times New Roman" w:cs="Times New Roman"/>
                <w:b/>
                <w:bCs/>
                <w:sz w:val="24"/>
                <w:szCs w:val="24"/>
              </w:rPr>
            </w:pPr>
            <w:r w:rsidRPr="00A216B3">
              <w:rPr>
                <w:rFonts w:ascii="Times New Roman" w:eastAsia="Times New Roman" w:hAnsi="Times New Roman" w:cs="Times New Roman"/>
                <w:b/>
                <w:bCs/>
                <w:sz w:val="24"/>
                <w:szCs w:val="24"/>
              </w:rPr>
              <w:t xml:space="preserve">Overall </w:t>
            </w:r>
          </w:p>
        </w:tc>
      </w:tr>
      <w:tr w:rsidR="00CC7AB4" w:rsidRPr="00A216B3" w14:paraId="769721AF" w14:textId="77777777" w:rsidTr="00CC7AB4">
        <w:trPr>
          <w:trHeight w:val="512"/>
        </w:trPr>
        <w:tc>
          <w:tcPr>
            <w:tcW w:w="1991" w:type="dxa"/>
            <w:tcBorders>
              <w:top w:val="single" w:sz="4" w:space="0" w:color="000000"/>
              <w:left w:val="single" w:sz="4" w:space="0" w:color="000000"/>
              <w:bottom w:val="single" w:sz="4" w:space="0" w:color="000000"/>
              <w:right w:val="single" w:sz="4" w:space="0" w:color="000000"/>
            </w:tcBorders>
          </w:tcPr>
          <w:p w14:paraId="73770762" w14:textId="77777777" w:rsidR="00CC7AB4" w:rsidRPr="00A216B3" w:rsidRDefault="00CC7AB4">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Total land holdings</w:t>
            </w:r>
            <w:r w:rsidR="000223FD" w:rsidRPr="00A216B3">
              <w:rPr>
                <w:rFonts w:ascii="Times New Roman" w:eastAsia="Times New Roman" w:hAnsi="Times New Roman" w:cs="Times New Roman"/>
                <w:sz w:val="24"/>
                <w:szCs w:val="24"/>
              </w:rPr>
              <w:t xml:space="preserve"> </w:t>
            </w:r>
            <w:r w:rsidR="000223FD" w:rsidRPr="00A216B3">
              <w:rPr>
                <w:rFonts w:ascii="Times New Roman" w:eastAsia="Times New Roman" w:hAnsi="Times New Roman" w:cs="Times New Roman"/>
                <w:bCs/>
                <w:sz w:val="24"/>
                <w:szCs w:val="24"/>
              </w:rPr>
              <w:t>(Hectares)</w:t>
            </w:r>
          </w:p>
        </w:tc>
        <w:tc>
          <w:tcPr>
            <w:tcW w:w="1146" w:type="dxa"/>
            <w:tcBorders>
              <w:top w:val="single" w:sz="4" w:space="0" w:color="000000"/>
              <w:left w:val="single" w:sz="4" w:space="0" w:color="000000"/>
              <w:bottom w:val="single" w:sz="4" w:space="0" w:color="000000"/>
              <w:right w:val="single" w:sz="4" w:space="0" w:color="000000"/>
            </w:tcBorders>
          </w:tcPr>
          <w:p w14:paraId="386328E6" w14:textId="77777777" w:rsidR="00CC7AB4" w:rsidRPr="00A216B3" w:rsidRDefault="00CC7AB4">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1.68</w:t>
            </w:r>
          </w:p>
        </w:tc>
        <w:tc>
          <w:tcPr>
            <w:tcW w:w="1704" w:type="dxa"/>
            <w:tcBorders>
              <w:top w:val="single" w:sz="4" w:space="0" w:color="000000"/>
              <w:left w:val="single" w:sz="4" w:space="0" w:color="000000"/>
              <w:bottom w:val="single" w:sz="4" w:space="0" w:color="000000"/>
              <w:right w:val="single" w:sz="4" w:space="0" w:color="000000"/>
            </w:tcBorders>
          </w:tcPr>
          <w:p w14:paraId="4F24C16B" w14:textId="77777777" w:rsidR="00CC7AB4" w:rsidRPr="00A216B3" w:rsidRDefault="00CC7AB4">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3.41</w:t>
            </w:r>
          </w:p>
        </w:tc>
        <w:tc>
          <w:tcPr>
            <w:tcW w:w="1435" w:type="dxa"/>
            <w:tcBorders>
              <w:top w:val="single" w:sz="4" w:space="0" w:color="000000"/>
              <w:left w:val="single" w:sz="4" w:space="0" w:color="000000"/>
              <w:bottom w:val="single" w:sz="4" w:space="0" w:color="000000"/>
              <w:right w:val="single" w:sz="4" w:space="0" w:color="000000"/>
            </w:tcBorders>
          </w:tcPr>
          <w:p w14:paraId="501CF2BF" w14:textId="77777777" w:rsidR="00CC7AB4" w:rsidRPr="00A216B3" w:rsidRDefault="00CC7AB4">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5.80</w:t>
            </w:r>
          </w:p>
        </w:tc>
        <w:tc>
          <w:tcPr>
            <w:tcW w:w="1570" w:type="dxa"/>
            <w:tcBorders>
              <w:top w:val="single" w:sz="4" w:space="0" w:color="000000"/>
              <w:left w:val="single" w:sz="4" w:space="0" w:color="000000"/>
              <w:bottom w:val="single" w:sz="4" w:space="0" w:color="000000"/>
              <w:right w:val="single" w:sz="4" w:space="0" w:color="000000"/>
            </w:tcBorders>
          </w:tcPr>
          <w:p w14:paraId="0199712B" w14:textId="77777777" w:rsidR="00CC7AB4" w:rsidRPr="00A216B3" w:rsidRDefault="00CC7AB4">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4.02</w:t>
            </w:r>
          </w:p>
        </w:tc>
      </w:tr>
      <w:tr w:rsidR="00CC7AB4" w:rsidRPr="00A216B3" w14:paraId="44ED20ED" w14:textId="77777777" w:rsidTr="00CC7AB4">
        <w:trPr>
          <w:trHeight w:val="531"/>
        </w:trPr>
        <w:tc>
          <w:tcPr>
            <w:tcW w:w="1991" w:type="dxa"/>
            <w:tcBorders>
              <w:top w:val="single" w:sz="4" w:space="0" w:color="000000"/>
              <w:left w:val="single" w:sz="4" w:space="0" w:color="000000"/>
              <w:bottom w:val="single" w:sz="4" w:space="0" w:color="000000"/>
              <w:right w:val="single" w:sz="4" w:space="0" w:color="000000"/>
            </w:tcBorders>
          </w:tcPr>
          <w:p w14:paraId="1EF43714" w14:textId="77777777" w:rsidR="00CC7AB4" w:rsidRPr="00A216B3" w:rsidRDefault="00CC7AB4">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Land under orange cultivation</w:t>
            </w:r>
            <w:r w:rsidR="000223FD" w:rsidRPr="00A216B3">
              <w:rPr>
                <w:rFonts w:ascii="Times New Roman" w:eastAsia="Times New Roman" w:hAnsi="Times New Roman" w:cs="Times New Roman"/>
                <w:sz w:val="24"/>
                <w:szCs w:val="24"/>
              </w:rPr>
              <w:t xml:space="preserve"> </w:t>
            </w:r>
            <w:r w:rsidR="000223FD" w:rsidRPr="00A216B3">
              <w:rPr>
                <w:rFonts w:ascii="Times New Roman" w:eastAsia="Times New Roman" w:hAnsi="Times New Roman" w:cs="Times New Roman"/>
                <w:bCs/>
                <w:sz w:val="24"/>
                <w:szCs w:val="24"/>
              </w:rPr>
              <w:t>(Hectares)</w:t>
            </w:r>
          </w:p>
        </w:tc>
        <w:tc>
          <w:tcPr>
            <w:tcW w:w="1146" w:type="dxa"/>
            <w:tcBorders>
              <w:top w:val="single" w:sz="4" w:space="0" w:color="000000"/>
              <w:left w:val="single" w:sz="4" w:space="0" w:color="000000"/>
              <w:bottom w:val="single" w:sz="4" w:space="0" w:color="000000"/>
              <w:right w:val="single" w:sz="4" w:space="0" w:color="000000"/>
            </w:tcBorders>
          </w:tcPr>
          <w:p w14:paraId="19F1CD10" w14:textId="77777777" w:rsidR="00CC7AB4" w:rsidRPr="00A216B3" w:rsidRDefault="00CC7AB4">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0.97</w:t>
            </w:r>
          </w:p>
        </w:tc>
        <w:tc>
          <w:tcPr>
            <w:tcW w:w="1704" w:type="dxa"/>
            <w:tcBorders>
              <w:top w:val="single" w:sz="4" w:space="0" w:color="000000"/>
              <w:left w:val="single" w:sz="4" w:space="0" w:color="000000"/>
              <w:bottom w:val="single" w:sz="4" w:space="0" w:color="000000"/>
              <w:right w:val="single" w:sz="4" w:space="0" w:color="000000"/>
            </w:tcBorders>
          </w:tcPr>
          <w:p w14:paraId="6C54ADA2" w14:textId="77777777" w:rsidR="00CC7AB4" w:rsidRPr="00A216B3" w:rsidRDefault="00CC7AB4">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2.01</w:t>
            </w:r>
          </w:p>
        </w:tc>
        <w:tc>
          <w:tcPr>
            <w:tcW w:w="1435" w:type="dxa"/>
            <w:tcBorders>
              <w:top w:val="single" w:sz="4" w:space="0" w:color="000000"/>
              <w:left w:val="single" w:sz="4" w:space="0" w:color="000000"/>
              <w:bottom w:val="single" w:sz="4" w:space="0" w:color="000000"/>
              <w:right w:val="single" w:sz="4" w:space="0" w:color="000000"/>
            </w:tcBorders>
          </w:tcPr>
          <w:p w14:paraId="0796235B" w14:textId="77777777" w:rsidR="00CC7AB4" w:rsidRPr="00A216B3" w:rsidRDefault="00CC7AB4">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4.52</w:t>
            </w:r>
          </w:p>
        </w:tc>
        <w:tc>
          <w:tcPr>
            <w:tcW w:w="1570" w:type="dxa"/>
            <w:tcBorders>
              <w:top w:val="single" w:sz="4" w:space="0" w:color="000000"/>
              <w:left w:val="single" w:sz="4" w:space="0" w:color="000000"/>
              <w:bottom w:val="single" w:sz="4" w:space="0" w:color="000000"/>
              <w:right w:val="single" w:sz="4" w:space="0" w:color="000000"/>
            </w:tcBorders>
          </w:tcPr>
          <w:p w14:paraId="25D70525" w14:textId="77777777" w:rsidR="00CC7AB4" w:rsidRPr="00A216B3" w:rsidRDefault="00CC7AB4">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2.79</w:t>
            </w:r>
          </w:p>
        </w:tc>
      </w:tr>
      <w:tr w:rsidR="00CC7AB4" w:rsidRPr="00A216B3" w14:paraId="306BA900" w14:textId="77777777" w:rsidTr="00CC7AB4">
        <w:trPr>
          <w:trHeight w:val="512"/>
        </w:trPr>
        <w:tc>
          <w:tcPr>
            <w:tcW w:w="1991" w:type="dxa"/>
            <w:tcBorders>
              <w:top w:val="single" w:sz="4" w:space="0" w:color="000000"/>
              <w:left w:val="single" w:sz="4" w:space="0" w:color="000000"/>
              <w:bottom w:val="single" w:sz="4" w:space="0" w:color="000000"/>
              <w:right w:val="single" w:sz="4" w:space="0" w:color="000000"/>
            </w:tcBorders>
          </w:tcPr>
          <w:p w14:paraId="5814FEAF" w14:textId="77777777" w:rsidR="00CC7AB4" w:rsidRPr="00A216B3" w:rsidRDefault="00CC7AB4" w:rsidP="005E453A">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Percentage share of orange cultivation (%)</w:t>
            </w:r>
          </w:p>
        </w:tc>
        <w:tc>
          <w:tcPr>
            <w:tcW w:w="1146" w:type="dxa"/>
            <w:tcBorders>
              <w:top w:val="single" w:sz="4" w:space="0" w:color="000000"/>
              <w:left w:val="single" w:sz="4" w:space="0" w:color="000000"/>
              <w:bottom w:val="single" w:sz="4" w:space="0" w:color="000000"/>
              <w:right w:val="single" w:sz="4" w:space="0" w:color="000000"/>
            </w:tcBorders>
          </w:tcPr>
          <w:p w14:paraId="387B7091" w14:textId="77777777" w:rsidR="00CC7AB4" w:rsidRPr="00A216B3" w:rsidRDefault="00CC7AB4">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18</w:t>
            </w:r>
          </w:p>
        </w:tc>
        <w:tc>
          <w:tcPr>
            <w:tcW w:w="1704" w:type="dxa"/>
            <w:tcBorders>
              <w:top w:val="single" w:sz="4" w:space="0" w:color="000000"/>
              <w:left w:val="single" w:sz="4" w:space="0" w:color="000000"/>
              <w:bottom w:val="single" w:sz="4" w:space="0" w:color="000000"/>
              <w:right w:val="single" w:sz="4" w:space="0" w:color="000000"/>
            </w:tcBorders>
          </w:tcPr>
          <w:p w14:paraId="729A4137" w14:textId="77777777" w:rsidR="00CC7AB4" w:rsidRPr="00A216B3" w:rsidRDefault="00CC7AB4">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28</w:t>
            </w:r>
          </w:p>
        </w:tc>
        <w:tc>
          <w:tcPr>
            <w:tcW w:w="1435" w:type="dxa"/>
            <w:tcBorders>
              <w:top w:val="single" w:sz="4" w:space="0" w:color="000000"/>
              <w:left w:val="single" w:sz="4" w:space="0" w:color="000000"/>
              <w:bottom w:val="single" w:sz="4" w:space="0" w:color="000000"/>
              <w:right w:val="single" w:sz="4" w:space="0" w:color="000000"/>
            </w:tcBorders>
          </w:tcPr>
          <w:p w14:paraId="22C4D351" w14:textId="77777777" w:rsidR="00CC7AB4" w:rsidRPr="00A216B3" w:rsidRDefault="00CC7AB4">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54</w:t>
            </w:r>
          </w:p>
        </w:tc>
        <w:tc>
          <w:tcPr>
            <w:tcW w:w="1570" w:type="dxa"/>
            <w:tcBorders>
              <w:top w:val="single" w:sz="4" w:space="0" w:color="000000"/>
              <w:left w:val="single" w:sz="4" w:space="0" w:color="000000"/>
              <w:bottom w:val="single" w:sz="4" w:space="0" w:color="000000"/>
              <w:right w:val="single" w:sz="4" w:space="0" w:color="000000"/>
            </w:tcBorders>
          </w:tcPr>
          <w:p w14:paraId="73EB9979" w14:textId="77777777" w:rsidR="00CC7AB4" w:rsidRPr="00A216B3" w:rsidRDefault="00CC7AB4">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25</w:t>
            </w:r>
          </w:p>
        </w:tc>
      </w:tr>
    </w:tbl>
    <w:p w14:paraId="2D3F2A29" w14:textId="77777777" w:rsidR="005962F7" w:rsidRPr="00A216B3" w:rsidRDefault="007E5802">
      <w:pPr>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Source: Field Survey</w:t>
      </w:r>
    </w:p>
    <w:p w14:paraId="6B413378" w14:textId="77777777" w:rsidR="005962F7" w:rsidRPr="00A216B3" w:rsidRDefault="005962F7">
      <w:pPr>
        <w:spacing w:line="480" w:lineRule="auto"/>
        <w:jc w:val="both"/>
        <w:rPr>
          <w:rFonts w:ascii="Times New Roman" w:eastAsia="Times New Roman" w:hAnsi="Times New Roman" w:cs="Times New Roman"/>
          <w:b/>
          <w:bCs/>
          <w:sz w:val="24"/>
          <w:szCs w:val="24"/>
        </w:rPr>
      </w:pPr>
    </w:p>
    <w:p w14:paraId="3F6074DC" w14:textId="77777777" w:rsidR="005962F7" w:rsidRPr="00A216B3" w:rsidRDefault="007E5802">
      <w:pPr>
        <w:spacing w:line="48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b/>
          <w:bCs/>
          <w:sz w:val="24"/>
          <w:szCs w:val="24"/>
        </w:rPr>
        <w:t xml:space="preserve">2.3. Farming methods in Organge Cultivation </w:t>
      </w:r>
    </w:p>
    <w:p w14:paraId="726FF5E8" w14:textId="77777777" w:rsidR="005962F7" w:rsidRPr="00A216B3" w:rsidRDefault="007E5802" w:rsidP="006A6340">
      <w:pPr>
        <w:spacing w:line="48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The farming methods are c</w:t>
      </w:r>
      <w:r w:rsidR="006A6340" w:rsidRPr="00A216B3">
        <w:rPr>
          <w:rFonts w:ascii="Times New Roman" w:eastAsia="Times New Roman" w:hAnsi="Times New Roman" w:cs="Times New Roman"/>
          <w:sz w:val="24"/>
          <w:szCs w:val="24"/>
        </w:rPr>
        <w:t xml:space="preserve">lassified into three categories such as traditional, modern and mixed methods. </w:t>
      </w:r>
      <w:r w:rsidRPr="00A216B3">
        <w:rPr>
          <w:rFonts w:ascii="Times New Roman" w:eastAsia="Times New Roman" w:hAnsi="Times New Roman" w:cs="Times New Roman"/>
          <w:sz w:val="24"/>
          <w:szCs w:val="24"/>
        </w:rPr>
        <w:t xml:space="preserve">Traditional </w:t>
      </w:r>
      <w:r w:rsidR="006A6340" w:rsidRPr="00A216B3">
        <w:rPr>
          <w:rFonts w:ascii="Times New Roman" w:eastAsia="Times New Roman" w:hAnsi="Times New Roman" w:cs="Times New Roman"/>
          <w:sz w:val="24"/>
          <w:szCs w:val="24"/>
        </w:rPr>
        <w:t>f</w:t>
      </w:r>
      <w:r w:rsidRPr="00A216B3">
        <w:rPr>
          <w:rFonts w:ascii="Times New Roman" w:eastAsia="Times New Roman" w:hAnsi="Times New Roman" w:cs="Times New Roman"/>
          <w:sz w:val="24"/>
          <w:szCs w:val="24"/>
        </w:rPr>
        <w:t xml:space="preserve">arming </w:t>
      </w:r>
      <w:r w:rsidR="006A6340" w:rsidRPr="00A216B3">
        <w:rPr>
          <w:rFonts w:ascii="Times New Roman" w:eastAsia="Times New Roman" w:hAnsi="Times New Roman" w:cs="Times New Roman"/>
          <w:sz w:val="24"/>
          <w:szCs w:val="24"/>
        </w:rPr>
        <w:t>m</w:t>
      </w:r>
      <w:r w:rsidRPr="00A216B3">
        <w:rPr>
          <w:rFonts w:ascii="Times New Roman" w:eastAsia="Times New Roman" w:hAnsi="Times New Roman" w:cs="Times New Roman"/>
          <w:sz w:val="24"/>
          <w:szCs w:val="24"/>
        </w:rPr>
        <w:t>ethod</w:t>
      </w:r>
      <w:r w:rsidR="006A6340" w:rsidRPr="00A216B3">
        <w:rPr>
          <w:rFonts w:ascii="Times New Roman" w:eastAsia="Times New Roman" w:hAnsi="Times New Roman" w:cs="Times New Roman"/>
          <w:sz w:val="24"/>
          <w:szCs w:val="24"/>
        </w:rPr>
        <w:t>s</w:t>
      </w:r>
      <w:r w:rsidRPr="00A216B3">
        <w:rPr>
          <w:rFonts w:ascii="Times New Roman" w:eastAsia="Times New Roman" w:hAnsi="Times New Roman" w:cs="Times New Roman"/>
          <w:sz w:val="24"/>
          <w:szCs w:val="24"/>
        </w:rPr>
        <w:t xml:space="preserve"> are practiced through generations, using natural and local resources, such as organic manure, manual labor, or animal-drawn tools, with no use of chemicals, etc. Modern </w:t>
      </w:r>
      <w:r w:rsidR="006A6340" w:rsidRPr="00A216B3">
        <w:rPr>
          <w:rFonts w:ascii="Times New Roman" w:eastAsia="Times New Roman" w:hAnsi="Times New Roman" w:cs="Times New Roman"/>
          <w:sz w:val="24"/>
          <w:szCs w:val="24"/>
        </w:rPr>
        <w:t>f</w:t>
      </w:r>
      <w:r w:rsidRPr="00A216B3">
        <w:rPr>
          <w:rFonts w:ascii="Times New Roman" w:eastAsia="Times New Roman" w:hAnsi="Times New Roman" w:cs="Times New Roman"/>
          <w:sz w:val="24"/>
          <w:szCs w:val="24"/>
        </w:rPr>
        <w:t xml:space="preserve">arming method include the use of advanced science and technology, and machinery to increase the yields, such as, use of chemical fertilizers and </w:t>
      </w:r>
      <w:r w:rsidRPr="00A216B3">
        <w:rPr>
          <w:rFonts w:ascii="Times New Roman" w:eastAsia="Times New Roman" w:hAnsi="Times New Roman" w:cs="Times New Roman"/>
          <w:sz w:val="24"/>
          <w:szCs w:val="24"/>
        </w:rPr>
        <w:lastRenderedPageBreak/>
        <w:t>pesticides, tractors, drip irrigation, etc.</w:t>
      </w:r>
      <w:r w:rsidR="006A6340" w:rsidRPr="00A216B3">
        <w:rPr>
          <w:rFonts w:ascii="Times New Roman" w:eastAsia="Times New Roman" w:hAnsi="Times New Roman" w:cs="Times New Roman"/>
          <w:sz w:val="24"/>
          <w:szCs w:val="24"/>
        </w:rPr>
        <w:t xml:space="preserve"> </w:t>
      </w:r>
      <w:r w:rsidRPr="00A216B3">
        <w:rPr>
          <w:rFonts w:ascii="Times New Roman" w:eastAsia="Times New Roman" w:hAnsi="Times New Roman" w:cs="Times New Roman"/>
          <w:sz w:val="24"/>
          <w:szCs w:val="24"/>
        </w:rPr>
        <w:t xml:space="preserve">Mixed </w:t>
      </w:r>
      <w:r w:rsidR="006A6340" w:rsidRPr="00A216B3">
        <w:rPr>
          <w:rFonts w:ascii="Times New Roman" w:eastAsia="Times New Roman" w:hAnsi="Times New Roman" w:cs="Times New Roman"/>
          <w:sz w:val="24"/>
          <w:szCs w:val="24"/>
        </w:rPr>
        <w:t>f</w:t>
      </w:r>
      <w:r w:rsidRPr="00A216B3">
        <w:rPr>
          <w:rFonts w:ascii="Times New Roman" w:eastAsia="Times New Roman" w:hAnsi="Times New Roman" w:cs="Times New Roman"/>
          <w:sz w:val="24"/>
          <w:szCs w:val="24"/>
        </w:rPr>
        <w:t xml:space="preserve">arming combines the above two methods and also includes the combination of cultivating crops with livestock rearing. </w:t>
      </w:r>
    </w:p>
    <w:p w14:paraId="4C39CB41" w14:textId="77777777" w:rsidR="005962F7" w:rsidRPr="00A216B3" w:rsidRDefault="007E5802">
      <w:pPr>
        <w:spacing w:line="48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 xml:space="preserve">Around 62% of the sample </w:t>
      </w:r>
      <w:r w:rsidR="006A6340" w:rsidRPr="00A216B3">
        <w:rPr>
          <w:rFonts w:ascii="Times New Roman" w:eastAsia="Times New Roman" w:hAnsi="Times New Roman" w:cs="Times New Roman"/>
          <w:sz w:val="24"/>
          <w:szCs w:val="24"/>
        </w:rPr>
        <w:t>farmers</w:t>
      </w:r>
      <w:r w:rsidRPr="00A216B3">
        <w:rPr>
          <w:rFonts w:ascii="Times New Roman" w:eastAsia="Times New Roman" w:hAnsi="Times New Roman" w:cs="Times New Roman"/>
          <w:sz w:val="24"/>
          <w:szCs w:val="24"/>
        </w:rPr>
        <w:t xml:space="preserve"> follow traditional methods for </w:t>
      </w:r>
      <w:r w:rsidR="006A6340" w:rsidRPr="00A216B3">
        <w:rPr>
          <w:rFonts w:ascii="Times New Roman" w:eastAsia="Times New Roman" w:hAnsi="Times New Roman" w:cs="Times New Roman"/>
          <w:sz w:val="24"/>
          <w:szCs w:val="24"/>
        </w:rPr>
        <w:t xml:space="preserve">orange </w:t>
      </w:r>
      <w:r w:rsidRPr="00A216B3">
        <w:rPr>
          <w:rFonts w:ascii="Times New Roman" w:eastAsia="Times New Roman" w:hAnsi="Times New Roman" w:cs="Times New Roman"/>
          <w:sz w:val="24"/>
          <w:szCs w:val="24"/>
        </w:rPr>
        <w:t>cultivation</w:t>
      </w:r>
      <w:r w:rsidR="006A6340" w:rsidRPr="00A216B3">
        <w:rPr>
          <w:rFonts w:ascii="Times New Roman" w:eastAsia="Times New Roman" w:hAnsi="Times New Roman" w:cs="Times New Roman"/>
          <w:sz w:val="24"/>
          <w:szCs w:val="24"/>
        </w:rPr>
        <w:t xml:space="preserve"> that include</w:t>
      </w:r>
      <w:r w:rsidRPr="00A216B3">
        <w:rPr>
          <w:rFonts w:ascii="Times New Roman" w:eastAsia="Times New Roman" w:hAnsi="Times New Roman" w:cs="Times New Roman"/>
          <w:sz w:val="24"/>
          <w:szCs w:val="24"/>
        </w:rPr>
        <w:t xml:space="preserve"> manual tools, animal drawn plough and other hand tools, whereas 38% of the </w:t>
      </w:r>
      <w:r w:rsidR="006A6340" w:rsidRPr="00A216B3">
        <w:rPr>
          <w:rFonts w:ascii="Times New Roman" w:eastAsia="Times New Roman" w:hAnsi="Times New Roman" w:cs="Times New Roman"/>
          <w:sz w:val="24"/>
          <w:szCs w:val="24"/>
        </w:rPr>
        <w:t xml:space="preserve">farmers </w:t>
      </w:r>
      <w:r w:rsidRPr="00A216B3">
        <w:rPr>
          <w:rFonts w:ascii="Times New Roman" w:eastAsia="Times New Roman" w:hAnsi="Times New Roman" w:cs="Times New Roman"/>
          <w:sz w:val="24"/>
          <w:szCs w:val="24"/>
        </w:rPr>
        <w:t>has adapted the mixed farming method</w:t>
      </w:r>
      <w:r w:rsidR="006A6340" w:rsidRPr="00A216B3">
        <w:rPr>
          <w:rFonts w:ascii="Times New Roman" w:eastAsia="Times New Roman" w:hAnsi="Times New Roman" w:cs="Times New Roman"/>
          <w:sz w:val="24"/>
          <w:szCs w:val="24"/>
        </w:rPr>
        <w:t>s</w:t>
      </w:r>
      <w:r w:rsidRPr="00A216B3">
        <w:rPr>
          <w:rFonts w:ascii="Times New Roman" w:eastAsia="Times New Roman" w:hAnsi="Times New Roman" w:cs="Times New Roman"/>
          <w:sz w:val="24"/>
          <w:szCs w:val="24"/>
        </w:rPr>
        <w:t xml:space="preserve"> in which modern techniques </w:t>
      </w:r>
      <w:r w:rsidR="006A6340" w:rsidRPr="00A216B3">
        <w:rPr>
          <w:rFonts w:ascii="Times New Roman" w:eastAsia="Times New Roman" w:hAnsi="Times New Roman" w:cs="Times New Roman"/>
          <w:sz w:val="24"/>
          <w:szCs w:val="24"/>
        </w:rPr>
        <w:t xml:space="preserve">that include use of </w:t>
      </w:r>
      <w:r w:rsidRPr="00A216B3">
        <w:rPr>
          <w:rFonts w:ascii="Times New Roman" w:eastAsia="Times New Roman" w:hAnsi="Times New Roman" w:cs="Times New Roman"/>
          <w:sz w:val="24"/>
          <w:szCs w:val="24"/>
        </w:rPr>
        <w:t xml:space="preserve">tractors and drip irrigation alongside the traditional ways of cultivation. Despite increased exposure and access to knowledge in recent times, the </w:t>
      </w:r>
      <w:r w:rsidR="006A6340" w:rsidRPr="00A216B3">
        <w:rPr>
          <w:rFonts w:ascii="Times New Roman" w:eastAsia="Times New Roman" w:hAnsi="Times New Roman" w:cs="Times New Roman"/>
          <w:sz w:val="24"/>
          <w:szCs w:val="24"/>
        </w:rPr>
        <w:t>farmers</w:t>
      </w:r>
      <w:r w:rsidRPr="00A216B3">
        <w:rPr>
          <w:rFonts w:ascii="Times New Roman" w:eastAsia="Times New Roman" w:hAnsi="Times New Roman" w:cs="Times New Roman"/>
          <w:sz w:val="24"/>
          <w:szCs w:val="24"/>
        </w:rPr>
        <w:t xml:space="preserve"> has not fully adopted the modernized farming practices.</w:t>
      </w:r>
    </w:p>
    <w:p w14:paraId="60374DC2" w14:textId="77777777" w:rsidR="005962F7" w:rsidRPr="00A216B3" w:rsidRDefault="007E5802">
      <w:pPr>
        <w:spacing w:line="480" w:lineRule="auto"/>
        <w:jc w:val="both"/>
        <w:rPr>
          <w:rFonts w:ascii="Times New Roman" w:eastAsia="Times New Roman" w:hAnsi="Times New Roman" w:cs="Times New Roman"/>
          <w:b/>
          <w:bCs/>
          <w:sz w:val="24"/>
          <w:szCs w:val="24"/>
        </w:rPr>
      </w:pPr>
      <w:r w:rsidRPr="00A216B3">
        <w:rPr>
          <w:rFonts w:ascii="Times New Roman" w:eastAsia="Times New Roman" w:hAnsi="Times New Roman" w:cs="Times New Roman"/>
          <w:b/>
          <w:bCs/>
          <w:sz w:val="24"/>
          <w:szCs w:val="24"/>
        </w:rPr>
        <w:t xml:space="preserve"> 2.4. Farming inputs</w:t>
      </w:r>
    </w:p>
    <w:p w14:paraId="44AF00D0" w14:textId="77777777" w:rsidR="005962F7" w:rsidRPr="00A216B3" w:rsidRDefault="007E5802" w:rsidP="006A6340">
      <w:pPr>
        <w:spacing w:line="48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 xml:space="preserve">The </w:t>
      </w:r>
      <w:r w:rsidR="006A6340" w:rsidRPr="00A216B3">
        <w:rPr>
          <w:rFonts w:ascii="Times New Roman" w:eastAsia="Times New Roman" w:hAnsi="Times New Roman" w:cs="Times New Roman"/>
          <w:sz w:val="24"/>
          <w:szCs w:val="24"/>
        </w:rPr>
        <w:t xml:space="preserve">farm inputs are </w:t>
      </w:r>
      <w:r w:rsidRPr="00A216B3">
        <w:rPr>
          <w:rFonts w:ascii="Times New Roman" w:eastAsia="Times New Roman" w:hAnsi="Times New Roman" w:cs="Times New Roman"/>
          <w:sz w:val="24"/>
          <w:szCs w:val="24"/>
        </w:rPr>
        <w:t xml:space="preserve">categorized </w:t>
      </w:r>
      <w:r w:rsidR="006A6340" w:rsidRPr="00A216B3">
        <w:rPr>
          <w:rFonts w:ascii="Times New Roman" w:eastAsia="Times New Roman" w:hAnsi="Times New Roman" w:cs="Times New Roman"/>
          <w:sz w:val="24"/>
          <w:szCs w:val="24"/>
        </w:rPr>
        <w:t xml:space="preserve">into organic, chemical and mix of both. </w:t>
      </w:r>
      <w:r w:rsidRPr="00A216B3">
        <w:rPr>
          <w:rFonts w:ascii="Times New Roman" w:eastAsia="Times New Roman" w:hAnsi="Times New Roman" w:cs="Times New Roman"/>
          <w:sz w:val="24"/>
          <w:szCs w:val="24"/>
        </w:rPr>
        <w:t xml:space="preserve">Organic inputs </w:t>
      </w:r>
      <w:r w:rsidR="006A6340" w:rsidRPr="00A216B3">
        <w:rPr>
          <w:rFonts w:ascii="Times New Roman" w:eastAsia="Times New Roman" w:hAnsi="Times New Roman" w:cs="Times New Roman"/>
          <w:sz w:val="24"/>
          <w:szCs w:val="24"/>
        </w:rPr>
        <w:t>are</w:t>
      </w:r>
      <w:r w:rsidRPr="00A216B3">
        <w:rPr>
          <w:rFonts w:ascii="Times New Roman" w:eastAsia="Times New Roman" w:hAnsi="Times New Roman" w:cs="Times New Roman"/>
          <w:sz w:val="24"/>
          <w:szCs w:val="24"/>
        </w:rPr>
        <w:t xml:space="preserve"> natural substances </w:t>
      </w:r>
      <w:r w:rsidR="006A6340" w:rsidRPr="00A216B3">
        <w:rPr>
          <w:rFonts w:ascii="Times New Roman" w:eastAsia="Times New Roman" w:hAnsi="Times New Roman" w:cs="Times New Roman"/>
          <w:sz w:val="24"/>
          <w:szCs w:val="24"/>
        </w:rPr>
        <w:t xml:space="preserve">like organic manure (cow dung, green manure), vermi-compost, natural pesticides etc., which are </w:t>
      </w:r>
      <w:r w:rsidRPr="00A216B3">
        <w:rPr>
          <w:rFonts w:ascii="Times New Roman" w:eastAsia="Times New Roman" w:hAnsi="Times New Roman" w:cs="Times New Roman"/>
          <w:sz w:val="24"/>
          <w:szCs w:val="24"/>
        </w:rPr>
        <w:t xml:space="preserve">used with the purpose of not harming the environment. Chemical inputs </w:t>
      </w:r>
      <w:r w:rsidR="006A6340" w:rsidRPr="00A216B3">
        <w:rPr>
          <w:rFonts w:ascii="Times New Roman" w:eastAsia="Times New Roman" w:hAnsi="Times New Roman" w:cs="Times New Roman"/>
          <w:sz w:val="24"/>
          <w:szCs w:val="24"/>
        </w:rPr>
        <w:t>are s</w:t>
      </w:r>
      <w:r w:rsidRPr="00A216B3">
        <w:rPr>
          <w:rFonts w:ascii="Times New Roman" w:eastAsia="Times New Roman" w:hAnsi="Times New Roman" w:cs="Times New Roman"/>
          <w:sz w:val="24"/>
          <w:szCs w:val="24"/>
        </w:rPr>
        <w:t xml:space="preserve">ynthetic substances </w:t>
      </w:r>
      <w:r w:rsidR="006A6340" w:rsidRPr="00A216B3">
        <w:rPr>
          <w:rFonts w:ascii="Times New Roman" w:eastAsia="Times New Roman" w:hAnsi="Times New Roman" w:cs="Times New Roman"/>
          <w:sz w:val="24"/>
          <w:szCs w:val="24"/>
        </w:rPr>
        <w:t xml:space="preserve">chemical fertilizers, insecticides etc </w:t>
      </w:r>
      <w:r w:rsidRPr="00A216B3">
        <w:rPr>
          <w:rFonts w:ascii="Times New Roman" w:eastAsia="Times New Roman" w:hAnsi="Times New Roman" w:cs="Times New Roman"/>
          <w:sz w:val="24"/>
          <w:szCs w:val="24"/>
        </w:rPr>
        <w:t xml:space="preserve">are used </w:t>
      </w:r>
      <w:r w:rsidR="006A6340" w:rsidRPr="00A216B3">
        <w:rPr>
          <w:rFonts w:ascii="Times New Roman" w:eastAsia="Times New Roman" w:hAnsi="Times New Roman" w:cs="Times New Roman"/>
          <w:sz w:val="24"/>
          <w:szCs w:val="24"/>
        </w:rPr>
        <w:t xml:space="preserve">to control pests/diseases. This also </w:t>
      </w:r>
      <w:r w:rsidRPr="00A216B3">
        <w:rPr>
          <w:rFonts w:ascii="Times New Roman" w:eastAsia="Times New Roman" w:hAnsi="Times New Roman" w:cs="Times New Roman"/>
          <w:sz w:val="24"/>
          <w:szCs w:val="24"/>
        </w:rPr>
        <w:t xml:space="preserve">includes </w:t>
      </w:r>
      <w:r w:rsidR="006A6340" w:rsidRPr="00A216B3">
        <w:rPr>
          <w:rFonts w:ascii="Times New Roman" w:eastAsia="Times New Roman" w:hAnsi="Times New Roman" w:cs="Times New Roman"/>
          <w:sz w:val="24"/>
          <w:szCs w:val="24"/>
        </w:rPr>
        <w:t xml:space="preserve">HYV seeds to increase crop yields. Mixed inputs include </w:t>
      </w:r>
      <w:r w:rsidRPr="00A216B3">
        <w:rPr>
          <w:rFonts w:ascii="Times New Roman" w:eastAsia="Times New Roman" w:hAnsi="Times New Roman" w:cs="Times New Roman"/>
          <w:sz w:val="24"/>
          <w:szCs w:val="24"/>
        </w:rPr>
        <w:t>combination of both the organic and chemical</w:t>
      </w:r>
      <w:r w:rsidR="006A6340" w:rsidRPr="00A216B3">
        <w:rPr>
          <w:rFonts w:ascii="Times New Roman" w:eastAsia="Times New Roman" w:hAnsi="Times New Roman" w:cs="Times New Roman"/>
          <w:sz w:val="24"/>
          <w:szCs w:val="24"/>
        </w:rPr>
        <w:t xml:space="preserve"> inputs</w:t>
      </w:r>
      <w:r w:rsidRPr="00A216B3">
        <w:rPr>
          <w:rFonts w:ascii="Times New Roman" w:eastAsia="Times New Roman" w:hAnsi="Times New Roman" w:cs="Times New Roman"/>
          <w:sz w:val="24"/>
          <w:szCs w:val="24"/>
        </w:rPr>
        <w:t>.</w:t>
      </w:r>
    </w:p>
    <w:p w14:paraId="08BF16A4" w14:textId="77777777" w:rsidR="005962F7" w:rsidRPr="00A216B3" w:rsidRDefault="007E5802">
      <w:pPr>
        <w:spacing w:line="48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Organic farming is usuall</w:t>
      </w:r>
      <w:r w:rsidR="00442388" w:rsidRPr="00A216B3">
        <w:rPr>
          <w:rFonts w:ascii="Times New Roman" w:eastAsia="Times New Roman" w:hAnsi="Times New Roman" w:cs="Times New Roman"/>
          <w:sz w:val="24"/>
          <w:szCs w:val="24"/>
        </w:rPr>
        <w:t>y preferred and practiced in orange cultivation of Dambuk</w:t>
      </w:r>
      <w:r w:rsidRPr="00A216B3">
        <w:rPr>
          <w:rFonts w:ascii="Times New Roman" w:eastAsia="Times New Roman" w:hAnsi="Times New Roman" w:cs="Times New Roman"/>
          <w:sz w:val="24"/>
          <w:szCs w:val="24"/>
        </w:rPr>
        <w:t xml:space="preserve"> region. However, </w:t>
      </w:r>
      <w:r w:rsidR="00442388" w:rsidRPr="00A216B3">
        <w:rPr>
          <w:rFonts w:ascii="Times New Roman" w:eastAsia="Times New Roman" w:hAnsi="Times New Roman" w:cs="Times New Roman"/>
          <w:sz w:val="24"/>
          <w:szCs w:val="24"/>
        </w:rPr>
        <w:t xml:space="preserve">it was observed in the field that in the recent years, </w:t>
      </w:r>
      <w:r w:rsidRPr="00A216B3">
        <w:rPr>
          <w:rFonts w:ascii="Times New Roman" w:eastAsia="Times New Roman" w:hAnsi="Times New Roman" w:cs="Times New Roman"/>
          <w:sz w:val="24"/>
          <w:szCs w:val="24"/>
        </w:rPr>
        <w:t>there has been some adoption of chemical fertilizers and pesticides alongside the organic inputs</w:t>
      </w:r>
      <w:r w:rsidR="00442388" w:rsidRPr="00A216B3">
        <w:rPr>
          <w:rFonts w:ascii="Times New Roman" w:eastAsia="Times New Roman" w:hAnsi="Times New Roman" w:cs="Times New Roman"/>
          <w:sz w:val="24"/>
          <w:szCs w:val="24"/>
        </w:rPr>
        <w:t xml:space="preserve"> in orange cultivation</w:t>
      </w:r>
      <w:r w:rsidRPr="00A216B3">
        <w:rPr>
          <w:rFonts w:ascii="Times New Roman" w:eastAsia="Times New Roman" w:hAnsi="Times New Roman" w:cs="Times New Roman"/>
          <w:sz w:val="24"/>
          <w:szCs w:val="24"/>
        </w:rPr>
        <w:t>.</w:t>
      </w:r>
    </w:p>
    <w:p w14:paraId="25D43459" w14:textId="77777777" w:rsidR="005962F7" w:rsidRPr="00A216B3" w:rsidRDefault="007E5802">
      <w:pPr>
        <w:spacing w:line="48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 xml:space="preserve">The figure 1 shows that 58% of the sample </w:t>
      </w:r>
      <w:r w:rsidR="00442388" w:rsidRPr="00A216B3">
        <w:rPr>
          <w:rFonts w:ascii="Times New Roman" w:eastAsia="Times New Roman" w:hAnsi="Times New Roman" w:cs="Times New Roman"/>
          <w:sz w:val="24"/>
          <w:szCs w:val="24"/>
        </w:rPr>
        <w:t xml:space="preserve">famers </w:t>
      </w:r>
      <w:r w:rsidRPr="00A216B3">
        <w:rPr>
          <w:rFonts w:ascii="Times New Roman" w:eastAsia="Times New Roman" w:hAnsi="Times New Roman" w:cs="Times New Roman"/>
          <w:sz w:val="24"/>
          <w:szCs w:val="24"/>
        </w:rPr>
        <w:t xml:space="preserve">uses only organic fertilizers and pesticides, whereas the 42% of the </w:t>
      </w:r>
      <w:r w:rsidR="00C15358" w:rsidRPr="00A216B3">
        <w:rPr>
          <w:rFonts w:ascii="Times New Roman" w:eastAsia="Times New Roman" w:hAnsi="Times New Roman" w:cs="Times New Roman"/>
          <w:sz w:val="24"/>
          <w:szCs w:val="24"/>
        </w:rPr>
        <w:t>farmers</w:t>
      </w:r>
      <w:r w:rsidRPr="00A216B3">
        <w:rPr>
          <w:rFonts w:ascii="Times New Roman" w:eastAsia="Times New Roman" w:hAnsi="Times New Roman" w:cs="Times New Roman"/>
          <w:sz w:val="24"/>
          <w:szCs w:val="24"/>
        </w:rPr>
        <w:t xml:space="preserve"> opts for both organic and chemical inputs. </w:t>
      </w:r>
      <w:r w:rsidR="00C15358" w:rsidRPr="00A216B3">
        <w:rPr>
          <w:rFonts w:ascii="Times New Roman" w:eastAsia="Times New Roman" w:hAnsi="Times New Roman" w:cs="Times New Roman"/>
          <w:sz w:val="24"/>
          <w:szCs w:val="24"/>
        </w:rPr>
        <w:t xml:space="preserve">However there is zero percentage of farmers use chemical inputs alone which indicates the relectance of pure chemical based farming that will disturb the environment. </w:t>
      </w:r>
    </w:p>
    <w:p w14:paraId="58E8F899" w14:textId="77777777" w:rsidR="005962F7" w:rsidRPr="00A216B3" w:rsidRDefault="007E5802">
      <w:pPr>
        <w:spacing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b/>
          <w:bCs/>
          <w:sz w:val="24"/>
          <w:szCs w:val="24"/>
        </w:rPr>
        <w:t>Figure 1 : Farming inputs used for cultivation.</w:t>
      </w:r>
    </w:p>
    <w:p w14:paraId="7C95DD3F" w14:textId="77777777" w:rsidR="005962F7" w:rsidRPr="00A216B3" w:rsidRDefault="007E5802">
      <w:pPr>
        <w:spacing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noProof/>
          <w:sz w:val="24"/>
          <w:szCs w:val="24"/>
          <w:lang w:val="en-US"/>
        </w:rPr>
        <w:lastRenderedPageBreak/>
        <w:drawing>
          <wp:inline distT="0" distB="0" distL="0" distR="0" wp14:anchorId="73600E01" wp14:editId="4706372C">
            <wp:extent cx="3710750" cy="2170253"/>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3710750" cy="2170253"/>
                    </a:xfrm>
                    <a:prstGeom prst="rect">
                      <a:avLst/>
                    </a:prstGeom>
                    <a:ln/>
                  </pic:spPr>
                </pic:pic>
              </a:graphicData>
            </a:graphic>
          </wp:inline>
        </w:drawing>
      </w:r>
    </w:p>
    <w:p w14:paraId="1C55A7A9" w14:textId="77777777" w:rsidR="005962F7" w:rsidRPr="00A216B3" w:rsidRDefault="007E5802">
      <w:pPr>
        <w:spacing w:line="480" w:lineRule="auto"/>
        <w:jc w:val="both"/>
        <w:rPr>
          <w:rFonts w:ascii="Times New Roman" w:eastAsia="Times New Roman" w:hAnsi="Times New Roman" w:cs="Times New Roman"/>
          <w:b/>
          <w:bCs/>
          <w:sz w:val="24"/>
          <w:szCs w:val="24"/>
        </w:rPr>
      </w:pPr>
      <w:r w:rsidRPr="00A216B3">
        <w:rPr>
          <w:rFonts w:ascii="Times New Roman" w:eastAsia="Times New Roman" w:hAnsi="Times New Roman" w:cs="Times New Roman"/>
          <w:sz w:val="24"/>
          <w:szCs w:val="24"/>
        </w:rPr>
        <w:t>Source: Field survey</w:t>
      </w:r>
    </w:p>
    <w:p w14:paraId="1D0DB5EB" w14:textId="77777777" w:rsidR="005962F7" w:rsidRPr="00A216B3" w:rsidRDefault="007E5802">
      <w:pPr>
        <w:spacing w:line="48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b/>
          <w:bCs/>
          <w:sz w:val="24"/>
          <w:szCs w:val="24"/>
        </w:rPr>
        <w:t>2.5. Irrigation, Pre-harvesting Activity, and Labor use</w:t>
      </w:r>
    </w:p>
    <w:p w14:paraId="3208C2B3" w14:textId="77777777" w:rsidR="00915352" w:rsidRPr="00A216B3" w:rsidRDefault="00915352">
      <w:pPr>
        <w:spacing w:line="48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 xml:space="preserve">It was said that the orange plant needs irrigation in the intiatial plant stage and it does not require much of irrigation when it is mature and in tree stage where the rain water is sufficient. It was observed in the field that orange cultivation in Dambuk region practice drip irrigation when the plants are in initial stage.  </w:t>
      </w:r>
    </w:p>
    <w:p w14:paraId="15222E10" w14:textId="77777777" w:rsidR="005962F7" w:rsidRPr="00A216B3" w:rsidRDefault="007E5802">
      <w:pPr>
        <w:spacing w:line="480" w:lineRule="auto"/>
        <w:jc w:val="both"/>
        <w:rPr>
          <w:rFonts w:ascii="Times New Roman" w:eastAsia="Times New Roman" w:hAnsi="Times New Roman" w:cs="Times New Roman"/>
          <w:b/>
          <w:bCs/>
          <w:sz w:val="24"/>
          <w:szCs w:val="24"/>
        </w:rPr>
      </w:pPr>
      <w:r w:rsidRPr="00A216B3">
        <w:rPr>
          <w:rFonts w:ascii="Times New Roman" w:eastAsia="Times New Roman" w:hAnsi="Times New Roman" w:cs="Times New Roman"/>
          <w:sz w:val="24"/>
          <w:szCs w:val="24"/>
        </w:rPr>
        <w:t xml:space="preserve">The pre-harvesting </w:t>
      </w:r>
      <w:r w:rsidR="00DC0032" w:rsidRPr="00A216B3">
        <w:rPr>
          <w:rFonts w:ascii="Times New Roman" w:eastAsia="Times New Roman" w:hAnsi="Times New Roman" w:cs="Times New Roman"/>
          <w:sz w:val="24"/>
          <w:szCs w:val="24"/>
        </w:rPr>
        <w:t>orange field activities like ploughing, seedling, planting, grafting, weeding etc have to be done 8-10 times in a year.</w:t>
      </w:r>
      <w:r w:rsidR="004B60BC" w:rsidRPr="00A216B3">
        <w:rPr>
          <w:rFonts w:ascii="Times New Roman" w:eastAsia="Times New Roman" w:hAnsi="Times New Roman" w:cs="Times New Roman"/>
          <w:sz w:val="24"/>
          <w:szCs w:val="24"/>
        </w:rPr>
        <w:t xml:space="preserve"> These all activities require large amount of </w:t>
      </w:r>
      <w:r w:rsidR="00DC0032" w:rsidRPr="00A216B3">
        <w:rPr>
          <w:rFonts w:ascii="Times New Roman" w:eastAsia="Times New Roman" w:hAnsi="Times New Roman" w:cs="Times New Roman"/>
          <w:sz w:val="24"/>
          <w:szCs w:val="24"/>
        </w:rPr>
        <w:t xml:space="preserve">manual labour.   </w:t>
      </w:r>
      <w:r w:rsidR="004B60BC" w:rsidRPr="00A216B3">
        <w:rPr>
          <w:rFonts w:ascii="Times New Roman" w:eastAsia="Times New Roman" w:hAnsi="Times New Roman" w:cs="Times New Roman"/>
          <w:sz w:val="24"/>
          <w:szCs w:val="24"/>
        </w:rPr>
        <w:t xml:space="preserve">It was found in the field survey that orange farmers use majority of hired labour that include migrants along with their family labour for the pre-harvest farm activities. The labour requirement in pre-harvest activities ranges </w:t>
      </w:r>
      <w:r w:rsidR="006C2AB0" w:rsidRPr="00A216B3">
        <w:rPr>
          <w:rFonts w:ascii="Times New Roman" w:eastAsia="Times New Roman" w:hAnsi="Times New Roman" w:cs="Times New Roman"/>
          <w:sz w:val="24"/>
          <w:szCs w:val="24"/>
        </w:rPr>
        <w:t xml:space="preserve">10 to 15 per day. The labour wages ranges from Rs 400 to Rs 500 per day which also has gender difference where female labour gets Rs 400 and male labour gets Rs 500.  </w:t>
      </w:r>
      <w:r w:rsidRPr="00A216B3">
        <w:rPr>
          <w:rFonts w:ascii="Times New Roman" w:eastAsia="Times New Roman" w:hAnsi="Times New Roman" w:cs="Times New Roman"/>
          <w:sz w:val="24"/>
          <w:szCs w:val="24"/>
        </w:rPr>
        <w:t xml:space="preserve">Typically, large farmers hire more </w:t>
      </w:r>
      <w:r w:rsidR="006C2AB0" w:rsidRPr="00A216B3">
        <w:rPr>
          <w:rFonts w:ascii="Times New Roman" w:eastAsia="Times New Roman" w:hAnsi="Times New Roman" w:cs="Times New Roman"/>
          <w:sz w:val="24"/>
          <w:szCs w:val="24"/>
        </w:rPr>
        <w:t>labourers</w:t>
      </w:r>
      <w:r w:rsidRPr="00A216B3">
        <w:rPr>
          <w:rFonts w:ascii="Times New Roman" w:eastAsia="Times New Roman" w:hAnsi="Times New Roman" w:cs="Times New Roman"/>
          <w:sz w:val="24"/>
          <w:szCs w:val="24"/>
        </w:rPr>
        <w:t xml:space="preserve"> to fini</w:t>
      </w:r>
      <w:r w:rsidR="006C2AB0" w:rsidRPr="00A216B3">
        <w:rPr>
          <w:rFonts w:ascii="Times New Roman" w:eastAsia="Times New Roman" w:hAnsi="Times New Roman" w:cs="Times New Roman"/>
          <w:sz w:val="24"/>
          <w:szCs w:val="24"/>
        </w:rPr>
        <w:t>sh the harvesting activity soon and</w:t>
      </w:r>
      <w:r w:rsidRPr="00A216B3">
        <w:rPr>
          <w:rFonts w:ascii="Times New Roman" w:eastAsia="Times New Roman" w:hAnsi="Times New Roman" w:cs="Times New Roman"/>
          <w:sz w:val="24"/>
          <w:szCs w:val="24"/>
        </w:rPr>
        <w:t xml:space="preserve"> </w:t>
      </w:r>
      <w:r w:rsidR="006C2AB0" w:rsidRPr="00A216B3">
        <w:rPr>
          <w:rFonts w:ascii="Times New Roman" w:eastAsia="Times New Roman" w:hAnsi="Times New Roman" w:cs="Times New Roman"/>
          <w:sz w:val="24"/>
          <w:szCs w:val="24"/>
        </w:rPr>
        <w:t xml:space="preserve">in a joint family, </w:t>
      </w:r>
      <w:r w:rsidRPr="00A216B3">
        <w:rPr>
          <w:rFonts w:ascii="Times New Roman" w:eastAsia="Times New Roman" w:hAnsi="Times New Roman" w:cs="Times New Roman"/>
          <w:sz w:val="24"/>
          <w:szCs w:val="24"/>
        </w:rPr>
        <w:t>the number of hired laborers is less.</w:t>
      </w:r>
    </w:p>
    <w:p w14:paraId="5B4DD7E7" w14:textId="77777777" w:rsidR="005962F7" w:rsidRPr="00A216B3" w:rsidRDefault="007E5802">
      <w:pPr>
        <w:jc w:val="both"/>
        <w:rPr>
          <w:rFonts w:ascii="Times New Roman" w:eastAsia="Times New Roman" w:hAnsi="Times New Roman" w:cs="Times New Roman"/>
          <w:b/>
          <w:bCs/>
          <w:sz w:val="24"/>
          <w:szCs w:val="24"/>
        </w:rPr>
      </w:pPr>
      <w:r w:rsidRPr="00A216B3">
        <w:rPr>
          <w:rFonts w:ascii="Times New Roman" w:eastAsia="Times New Roman" w:hAnsi="Times New Roman" w:cs="Times New Roman"/>
          <w:b/>
          <w:bCs/>
          <w:sz w:val="24"/>
          <w:szCs w:val="24"/>
        </w:rPr>
        <w:t>2.6. Cost of Cultivation and Harvesting</w:t>
      </w:r>
    </w:p>
    <w:p w14:paraId="5460ACAE" w14:textId="77777777" w:rsidR="00BE19C6" w:rsidRPr="00A216B3" w:rsidRDefault="00CA73B0">
      <w:pPr>
        <w:spacing w:line="48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 xml:space="preserve">Cost of cultivation </w:t>
      </w:r>
      <w:r w:rsidR="00C225F6" w:rsidRPr="00A216B3">
        <w:rPr>
          <w:rFonts w:ascii="Times New Roman" w:eastAsia="Times New Roman" w:hAnsi="Times New Roman" w:cs="Times New Roman"/>
          <w:sz w:val="24"/>
          <w:szCs w:val="24"/>
        </w:rPr>
        <w:t>and harvesting represent</w:t>
      </w:r>
      <w:r w:rsidRPr="00A216B3">
        <w:rPr>
          <w:rFonts w:ascii="Times New Roman" w:eastAsia="Times New Roman" w:hAnsi="Times New Roman" w:cs="Times New Roman"/>
          <w:sz w:val="24"/>
          <w:szCs w:val="24"/>
        </w:rPr>
        <w:t xml:space="preserve"> the cost incurred in various inputs in cultivation of a crop</w:t>
      </w:r>
      <w:r w:rsidR="00C225F6" w:rsidRPr="00A216B3">
        <w:rPr>
          <w:rFonts w:ascii="Times New Roman" w:eastAsia="Times New Roman" w:hAnsi="Times New Roman" w:cs="Times New Roman"/>
          <w:sz w:val="24"/>
          <w:szCs w:val="24"/>
        </w:rPr>
        <w:t xml:space="preserve"> pre and post harvesting periods</w:t>
      </w:r>
      <w:r w:rsidRPr="00A216B3">
        <w:rPr>
          <w:rFonts w:ascii="Times New Roman" w:eastAsia="Times New Roman" w:hAnsi="Times New Roman" w:cs="Times New Roman"/>
          <w:sz w:val="24"/>
          <w:szCs w:val="24"/>
        </w:rPr>
        <w:t>.</w:t>
      </w:r>
      <w:r w:rsidR="00790002" w:rsidRPr="00A216B3">
        <w:rPr>
          <w:rFonts w:ascii="Times New Roman" w:eastAsia="Times New Roman" w:hAnsi="Times New Roman" w:cs="Times New Roman"/>
          <w:sz w:val="24"/>
          <w:szCs w:val="24"/>
        </w:rPr>
        <w:t xml:space="preserve"> This is to be noted that that this study consider only paid out cost, could not collect the information on implicit cost of owned inputs of farmers </w:t>
      </w:r>
      <w:r w:rsidR="00790002" w:rsidRPr="00A216B3">
        <w:rPr>
          <w:rFonts w:ascii="Times New Roman" w:eastAsia="Times New Roman" w:hAnsi="Times New Roman" w:cs="Times New Roman"/>
          <w:sz w:val="24"/>
          <w:szCs w:val="24"/>
        </w:rPr>
        <w:lastRenderedPageBreak/>
        <w:t xml:space="preserve">like land, labour, building etc which is a major limitation. </w:t>
      </w:r>
      <w:r w:rsidRPr="00A216B3">
        <w:rPr>
          <w:rFonts w:ascii="Times New Roman" w:eastAsia="Times New Roman" w:hAnsi="Times New Roman" w:cs="Times New Roman"/>
          <w:sz w:val="24"/>
          <w:szCs w:val="24"/>
        </w:rPr>
        <w:t xml:space="preserve"> </w:t>
      </w:r>
      <w:r w:rsidR="00790002" w:rsidRPr="00A216B3">
        <w:rPr>
          <w:rFonts w:ascii="Times New Roman" w:eastAsia="Times New Roman" w:hAnsi="Times New Roman" w:cs="Times New Roman"/>
          <w:sz w:val="24"/>
          <w:szCs w:val="24"/>
        </w:rPr>
        <w:t xml:space="preserve">However this paid out cost gives information on how the orange cultivation is benefiting its cultivators. </w:t>
      </w:r>
      <w:r w:rsidR="007E5802" w:rsidRPr="00A216B3">
        <w:rPr>
          <w:rFonts w:ascii="Times New Roman" w:eastAsia="Times New Roman" w:hAnsi="Times New Roman" w:cs="Times New Roman"/>
          <w:sz w:val="24"/>
          <w:szCs w:val="24"/>
        </w:rPr>
        <w:t xml:space="preserve">The </w:t>
      </w:r>
      <w:r w:rsidRPr="00A216B3">
        <w:rPr>
          <w:rFonts w:ascii="Times New Roman" w:eastAsia="Times New Roman" w:hAnsi="Times New Roman" w:cs="Times New Roman"/>
          <w:sz w:val="24"/>
          <w:szCs w:val="24"/>
        </w:rPr>
        <w:t>T</w:t>
      </w:r>
      <w:r w:rsidR="007E5802" w:rsidRPr="00A216B3">
        <w:rPr>
          <w:rFonts w:ascii="Times New Roman" w:eastAsia="Times New Roman" w:hAnsi="Times New Roman" w:cs="Times New Roman"/>
          <w:sz w:val="24"/>
          <w:szCs w:val="24"/>
        </w:rPr>
        <w:t xml:space="preserve">able 4 shows </w:t>
      </w:r>
      <w:r w:rsidRPr="00A216B3">
        <w:rPr>
          <w:rFonts w:ascii="Times New Roman" w:eastAsia="Times New Roman" w:hAnsi="Times New Roman" w:cs="Times New Roman"/>
          <w:sz w:val="24"/>
          <w:szCs w:val="24"/>
        </w:rPr>
        <w:t>that t</w:t>
      </w:r>
      <w:r w:rsidR="007E5802" w:rsidRPr="00A216B3">
        <w:rPr>
          <w:rFonts w:ascii="Times New Roman" w:eastAsia="Times New Roman" w:hAnsi="Times New Roman" w:cs="Times New Roman"/>
          <w:sz w:val="24"/>
          <w:szCs w:val="24"/>
        </w:rPr>
        <w:t xml:space="preserve">he total </w:t>
      </w:r>
      <w:r w:rsidR="00C225F6" w:rsidRPr="00A216B3">
        <w:rPr>
          <w:rFonts w:ascii="Times New Roman" w:eastAsia="Times New Roman" w:hAnsi="Times New Roman" w:cs="Times New Roman"/>
          <w:sz w:val="24"/>
          <w:szCs w:val="24"/>
        </w:rPr>
        <w:t xml:space="preserve">average </w:t>
      </w:r>
      <w:r w:rsidR="00790002" w:rsidRPr="00A216B3">
        <w:rPr>
          <w:rFonts w:ascii="Times New Roman" w:eastAsia="Times New Roman" w:hAnsi="Times New Roman" w:cs="Times New Roman"/>
          <w:sz w:val="24"/>
          <w:szCs w:val="24"/>
        </w:rPr>
        <w:t xml:space="preserve">paid out </w:t>
      </w:r>
      <w:r w:rsidR="007E5802" w:rsidRPr="00A216B3">
        <w:rPr>
          <w:rFonts w:ascii="Times New Roman" w:eastAsia="Times New Roman" w:hAnsi="Times New Roman" w:cs="Times New Roman"/>
          <w:sz w:val="24"/>
          <w:szCs w:val="24"/>
        </w:rPr>
        <w:t xml:space="preserve">cost of cultivation </w:t>
      </w:r>
      <w:r w:rsidR="00C225F6" w:rsidRPr="00A216B3">
        <w:rPr>
          <w:rFonts w:ascii="Times New Roman" w:eastAsia="Times New Roman" w:hAnsi="Times New Roman" w:cs="Times New Roman"/>
          <w:sz w:val="24"/>
          <w:szCs w:val="24"/>
        </w:rPr>
        <w:t xml:space="preserve">and harvest in both pre and post harvest activities in orange cultivation for all the sample farmers in Dambuk region stands at Rs 51108 per hectare.  This is relatively low </w:t>
      </w:r>
      <w:r w:rsidR="00B846F1" w:rsidRPr="00A216B3">
        <w:rPr>
          <w:rFonts w:ascii="Times New Roman" w:eastAsia="Times New Roman" w:hAnsi="Times New Roman" w:cs="Times New Roman"/>
          <w:sz w:val="24"/>
          <w:szCs w:val="24"/>
        </w:rPr>
        <w:t>for small size farmers</w:t>
      </w:r>
      <w:r w:rsidR="00C225F6" w:rsidRPr="00A216B3">
        <w:rPr>
          <w:rFonts w:ascii="Times New Roman" w:eastAsia="Times New Roman" w:hAnsi="Times New Roman" w:cs="Times New Roman"/>
          <w:sz w:val="24"/>
          <w:szCs w:val="24"/>
        </w:rPr>
        <w:t xml:space="preserve"> </w:t>
      </w:r>
      <w:r w:rsidR="00BE19C6" w:rsidRPr="00A216B3">
        <w:rPr>
          <w:rFonts w:ascii="Times New Roman" w:eastAsia="Times New Roman" w:hAnsi="Times New Roman" w:cs="Times New Roman"/>
          <w:sz w:val="24"/>
          <w:szCs w:val="24"/>
        </w:rPr>
        <w:t>at</w:t>
      </w:r>
      <w:r w:rsidR="007E5802" w:rsidRPr="00A216B3">
        <w:rPr>
          <w:rFonts w:ascii="Times New Roman" w:eastAsia="Times New Roman" w:hAnsi="Times New Roman" w:cs="Times New Roman"/>
          <w:sz w:val="24"/>
          <w:szCs w:val="24"/>
        </w:rPr>
        <w:t xml:space="preserve"> </w:t>
      </w:r>
      <w:r w:rsidR="00BE19C6" w:rsidRPr="00A216B3">
        <w:rPr>
          <w:rFonts w:ascii="Times New Roman" w:eastAsia="Times New Roman" w:hAnsi="Times New Roman" w:cs="Times New Roman"/>
          <w:sz w:val="24"/>
          <w:szCs w:val="24"/>
        </w:rPr>
        <w:t xml:space="preserve">Rs </w:t>
      </w:r>
      <w:r w:rsidR="007E5802" w:rsidRPr="00A216B3">
        <w:rPr>
          <w:rFonts w:ascii="Times New Roman" w:eastAsia="Times New Roman" w:hAnsi="Times New Roman" w:cs="Times New Roman"/>
          <w:sz w:val="24"/>
          <w:szCs w:val="24"/>
        </w:rPr>
        <w:t xml:space="preserve">48580 </w:t>
      </w:r>
      <w:r w:rsidR="00BE19C6" w:rsidRPr="00A216B3">
        <w:rPr>
          <w:rFonts w:ascii="Times New Roman" w:eastAsia="Times New Roman" w:hAnsi="Times New Roman" w:cs="Times New Roman"/>
          <w:sz w:val="24"/>
          <w:szCs w:val="24"/>
        </w:rPr>
        <w:t>followed by</w:t>
      </w:r>
      <w:r w:rsidR="007E5802" w:rsidRPr="00A216B3">
        <w:rPr>
          <w:rFonts w:ascii="Times New Roman" w:eastAsia="Times New Roman" w:hAnsi="Times New Roman" w:cs="Times New Roman"/>
          <w:sz w:val="24"/>
          <w:szCs w:val="24"/>
        </w:rPr>
        <w:t xml:space="preserve"> </w:t>
      </w:r>
      <w:r w:rsidR="00BE19C6" w:rsidRPr="00A216B3">
        <w:rPr>
          <w:rFonts w:ascii="Times New Roman" w:eastAsia="Times New Roman" w:hAnsi="Times New Roman" w:cs="Times New Roman"/>
          <w:sz w:val="24"/>
          <w:szCs w:val="24"/>
        </w:rPr>
        <w:t xml:space="preserve">medium &amp; large farmers at Rs 52250 and </w:t>
      </w:r>
      <w:r w:rsidR="007E5802" w:rsidRPr="00A216B3">
        <w:rPr>
          <w:rFonts w:ascii="Times New Roman" w:eastAsia="Times New Roman" w:hAnsi="Times New Roman" w:cs="Times New Roman"/>
          <w:sz w:val="24"/>
          <w:szCs w:val="24"/>
        </w:rPr>
        <w:t>semi-medium size farmers</w:t>
      </w:r>
      <w:r w:rsidR="00BE19C6" w:rsidRPr="00A216B3">
        <w:rPr>
          <w:rFonts w:ascii="Times New Roman" w:eastAsia="Times New Roman" w:hAnsi="Times New Roman" w:cs="Times New Roman"/>
          <w:sz w:val="24"/>
          <w:szCs w:val="24"/>
        </w:rPr>
        <w:t xml:space="preserve"> at Rs 52700.  </w:t>
      </w:r>
    </w:p>
    <w:p w14:paraId="1BCD8167" w14:textId="77777777" w:rsidR="005962F7" w:rsidRPr="00A216B3" w:rsidRDefault="007E5802">
      <w:pPr>
        <w:spacing w:line="480" w:lineRule="auto"/>
        <w:jc w:val="both"/>
        <w:rPr>
          <w:rFonts w:ascii="Times New Roman" w:eastAsia="Times New Roman" w:hAnsi="Times New Roman" w:cs="Times New Roman"/>
          <w:b/>
          <w:bCs/>
          <w:sz w:val="24"/>
          <w:szCs w:val="24"/>
        </w:rPr>
      </w:pPr>
      <w:r w:rsidRPr="00A216B3">
        <w:rPr>
          <w:rFonts w:ascii="Times New Roman" w:eastAsia="Times New Roman" w:hAnsi="Times New Roman" w:cs="Times New Roman"/>
          <w:sz w:val="24"/>
          <w:szCs w:val="24"/>
        </w:rPr>
        <w:t xml:space="preserve">During the pre-harvesting period, it is observed that </w:t>
      </w:r>
      <w:r w:rsidR="00B846F1" w:rsidRPr="00A216B3">
        <w:rPr>
          <w:rFonts w:ascii="Times New Roman" w:eastAsia="Times New Roman" w:hAnsi="Times New Roman" w:cs="Times New Roman"/>
          <w:sz w:val="24"/>
          <w:szCs w:val="24"/>
        </w:rPr>
        <w:t>among all the costs,</w:t>
      </w:r>
      <w:r w:rsidRPr="00A216B3">
        <w:rPr>
          <w:rFonts w:ascii="Times New Roman" w:eastAsia="Times New Roman" w:hAnsi="Times New Roman" w:cs="Times New Roman"/>
          <w:sz w:val="24"/>
          <w:szCs w:val="24"/>
        </w:rPr>
        <w:t xml:space="preserve"> labor is the highest, with an average amount of </w:t>
      </w:r>
      <w:r w:rsidR="00BE19C6" w:rsidRPr="00A216B3">
        <w:rPr>
          <w:rFonts w:ascii="Times New Roman" w:eastAsia="Times New Roman" w:hAnsi="Times New Roman" w:cs="Times New Roman"/>
          <w:sz w:val="24"/>
          <w:szCs w:val="24"/>
        </w:rPr>
        <w:t xml:space="preserve">Rs </w:t>
      </w:r>
      <w:r w:rsidR="00B846F1" w:rsidRPr="00A216B3">
        <w:rPr>
          <w:rFonts w:ascii="Times New Roman" w:eastAsia="Times New Roman" w:hAnsi="Times New Roman" w:cs="Times New Roman"/>
          <w:sz w:val="24"/>
          <w:szCs w:val="24"/>
        </w:rPr>
        <w:t xml:space="preserve">6238, </w:t>
      </w:r>
      <w:r w:rsidRPr="00A216B3">
        <w:rPr>
          <w:rFonts w:ascii="Times New Roman" w:eastAsia="Times New Roman" w:hAnsi="Times New Roman" w:cs="Times New Roman"/>
          <w:sz w:val="24"/>
          <w:szCs w:val="24"/>
        </w:rPr>
        <w:t>followed by chemical inpu</w:t>
      </w:r>
      <w:r w:rsidR="00B846F1" w:rsidRPr="00A216B3">
        <w:rPr>
          <w:rFonts w:ascii="Times New Roman" w:eastAsia="Times New Roman" w:hAnsi="Times New Roman" w:cs="Times New Roman"/>
          <w:sz w:val="24"/>
          <w:szCs w:val="24"/>
        </w:rPr>
        <w:t xml:space="preserve">ts </w:t>
      </w:r>
      <w:r w:rsidRPr="00A216B3">
        <w:rPr>
          <w:rFonts w:ascii="Times New Roman" w:eastAsia="Times New Roman" w:hAnsi="Times New Roman" w:cs="Times New Roman"/>
          <w:sz w:val="24"/>
          <w:szCs w:val="24"/>
        </w:rPr>
        <w:t xml:space="preserve">with an average price of </w:t>
      </w:r>
      <w:r w:rsidR="00BE19C6" w:rsidRPr="00A216B3">
        <w:rPr>
          <w:rFonts w:ascii="Times New Roman" w:eastAsia="Times New Roman" w:hAnsi="Times New Roman" w:cs="Times New Roman"/>
          <w:sz w:val="24"/>
          <w:szCs w:val="24"/>
        </w:rPr>
        <w:t xml:space="preserve">Rs </w:t>
      </w:r>
      <w:r w:rsidRPr="00A216B3">
        <w:rPr>
          <w:rFonts w:ascii="Times New Roman" w:eastAsia="Times New Roman" w:hAnsi="Times New Roman" w:cs="Times New Roman"/>
          <w:sz w:val="24"/>
          <w:szCs w:val="24"/>
        </w:rPr>
        <w:t>506</w:t>
      </w:r>
      <w:r w:rsidR="00BE19C6" w:rsidRPr="00A216B3">
        <w:rPr>
          <w:rFonts w:ascii="Times New Roman" w:eastAsia="Times New Roman" w:hAnsi="Times New Roman" w:cs="Times New Roman"/>
          <w:sz w:val="24"/>
          <w:szCs w:val="24"/>
        </w:rPr>
        <w:t>3</w:t>
      </w:r>
      <w:r w:rsidRPr="00A216B3">
        <w:rPr>
          <w:rFonts w:ascii="Times New Roman" w:eastAsia="Times New Roman" w:hAnsi="Times New Roman" w:cs="Times New Roman"/>
          <w:sz w:val="24"/>
          <w:szCs w:val="24"/>
        </w:rPr>
        <w:t xml:space="preserve">. The lowest cost is </w:t>
      </w:r>
      <w:r w:rsidR="006E3B9E" w:rsidRPr="00A216B3">
        <w:rPr>
          <w:rFonts w:ascii="Times New Roman" w:eastAsia="Times New Roman" w:hAnsi="Times New Roman" w:cs="Times New Roman"/>
          <w:sz w:val="24"/>
          <w:szCs w:val="24"/>
        </w:rPr>
        <w:t xml:space="preserve">on </w:t>
      </w:r>
      <w:r w:rsidRPr="00A216B3">
        <w:rPr>
          <w:rFonts w:ascii="Times New Roman" w:eastAsia="Times New Roman" w:hAnsi="Times New Roman" w:cs="Times New Roman"/>
          <w:sz w:val="24"/>
          <w:szCs w:val="24"/>
        </w:rPr>
        <w:t xml:space="preserve">irrigation </w:t>
      </w:r>
      <w:r w:rsidR="006E3B9E" w:rsidRPr="00A216B3">
        <w:rPr>
          <w:rFonts w:ascii="Times New Roman" w:eastAsia="Times New Roman" w:hAnsi="Times New Roman" w:cs="Times New Roman"/>
          <w:sz w:val="24"/>
          <w:szCs w:val="24"/>
        </w:rPr>
        <w:t>at</w:t>
      </w:r>
      <w:r w:rsidRPr="00A216B3">
        <w:rPr>
          <w:rFonts w:ascii="Times New Roman" w:eastAsia="Times New Roman" w:hAnsi="Times New Roman" w:cs="Times New Roman"/>
          <w:sz w:val="24"/>
          <w:szCs w:val="24"/>
        </w:rPr>
        <w:t xml:space="preserve"> </w:t>
      </w:r>
      <w:r w:rsidR="00BE19C6" w:rsidRPr="00A216B3">
        <w:rPr>
          <w:rFonts w:ascii="Times New Roman" w:eastAsia="Times New Roman" w:hAnsi="Times New Roman" w:cs="Times New Roman"/>
          <w:sz w:val="24"/>
          <w:szCs w:val="24"/>
        </w:rPr>
        <w:t xml:space="preserve">Rs </w:t>
      </w:r>
      <w:r w:rsidRPr="00A216B3">
        <w:rPr>
          <w:rFonts w:ascii="Times New Roman" w:eastAsia="Times New Roman" w:hAnsi="Times New Roman" w:cs="Times New Roman"/>
          <w:sz w:val="24"/>
          <w:szCs w:val="24"/>
        </w:rPr>
        <w:t xml:space="preserve">2000. When it comes to the post-harvesting period, the cost of labor stands the highest at </w:t>
      </w:r>
      <w:r w:rsidR="00BE19C6" w:rsidRPr="00A216B3">
        <w:rPr>
          <w:rFonts w:ascii="Times New Roman" w:eastAsia="Times New Roman" w:hAnsi="Times New Roman" w:cs="Times New Roman"/>
          <w:sz w:val="24"/>
          <w:szCs w:val="24"/>
        </w:rPr>
        <w:t>Rs</w:t>
      </w:r>
      <w:r w:rsidR="006E3B9E" w:rsidRPr="00A216B3">
        <w:rPr>
          <w:rFonts w:ascii="Times New Roman" w:eastAsia="Times New Roman" w:hAnsi="Times New Roman" w:cs="Times New Roman"/>
          <w:sz w:val="24"/>
          <w:szCs w:val="24"/>
        </w:rPr>
        <w:t>12500,</w:t>
      </w:r>
      <w:r w:rsidRPr="00A216B3">
        <w:rPr>
          <w:rFonts w:ascii="Times New Roman" w:eastAsia="Times New Roman" w:hAnsi="Times New Roman" w:cs="Times New Roman"/>
          <w:sz w:val="24"/>
          <w:szCs w:val="24"/>
        </w:rPr>
        <w:t xml:space="preserve"> </w:t>
      </w:r>
      <w:r w:rsidR="006E3B9E" w:rsidRPr="00A216B3">
        <w:rPr>
          <w:rFonts w:ascii="Times New Roman" w:eastAsia="Times New Roman" w:hAnsi="Times New Roman" w:cs="Times New Roman"/>
          <w:sz w:val="24"/>
          <w:szCs w:val="24"/>
        </w:rPr>
        <w:t>f</w:t>
      </w:r>
      <w:r w:rsidRPr="00A216B3">
        <w:rPr>
          <w:rFonts w:ascii="Times New Roman" w:eastAsia="Times New Roman" w:hAnsi="Times New Roman" w:cs="Times New Roman"/>
          <w:sz w:val="24"/>
          <w:szCs w:val="24"/>
        </w:rPr>
        <w:t xml:space="preserve">ollowed by loading and packaging costs, with an average amount of </w:t>
      </w:r>
      <w:r w:rsidR="00BE19C6" w:rsidRPr="00A216B3">
        <w:rPr>
          <w:rFonts w:ascii="Times New Roman" w:eastAsia="Times New Roman" w:hAnsi="Times New Roman" w:cs="Times New Roman"/>
          <w:sz w:val="24"/>
          <w:szCs w:val="24"/>
        </w:rPr>
        <w:t>Rs</w:t>
      </w:r>
      <w:r w:rsidR="006E3B9E" w:rsidRPr="00A216B3">
        <w:rPr>
          <w:rFonts w:ascii="Times New Roman" w:eastAsia="Times New Roman" w:hAnsi="Times New Roman" w:cs="Times New Roman"/>
          <w:sz w:val="24"/>
          <w:szCs w:val="24"/>
        </w:rPr>
        <w:t xml:space="preserve"> 5136</w:t>
      </w:r>
      <w:r w:rsidRPr="00A216B3">
        <w:rPr>
          <w:rFonts w:ascii="Times New Roman" w:eastAsia="Times New Roman" w:hAnsi="Times New Roman" w:cs="Times New Roman"/>
          <w:sz w:val="24"/>
          <w:szCs w:val="24"/>
        </w:rPr>
        <w:t xml:space="preserve">. </w:t>
      </w:r>
      <w:r w:rsidR="006E3B9E" w:rsidRPr="00A216B3">
        <w:rPr>
          <w:rFonts w:ascii="Times New Roman" w:eastAsia="Times New Roman" w:hAnsi="Times New Roman" w:cs="Times New Roman"/>
          <w:sz w:val="24"/>
          <w:szCs w:val="24"/>
        </w:rPr>
        <w:t>This analysis shows that t</w:t>
      </w:r>
      <w:r w:rsidRPr="00A216B3">
        <w:rPr>
          <w:rFonts w:ascii="Times New Roman" w:eastAsia="Times New Roman" w:hAnsi="Times New Roman" w:cs="Times New Roman"/>
          <w:sz w:val="24"/>
          <w:szCs w:val="24"/>
        </w:rPr>
        <w:t xml:space="preserve">he cost </w:t>
      </w:r>
      <w:r w:rsidR="006E3B9E" w:rsidRPr="00A216B3">
        <w:rPr>
          <w:rFonts w:ascii="Times New Roman" w:eastAsia="Times New Roman" w:hAnsi="Times New Roman" w:cs="Times New Roman"/>
          <w:sz w:val="24"/>
          <w:szCs w:val="24"/>
        </w:rPr>
        <w:t xml:space="preserve">of cultivation and harvest in orange cultivation of Dambuk region </w:t>
      </w:r>
      <w:r w:rsidRPr="00A216B3">
        <w:rPr>
          <w:rFonts w:ascii="Times New Roman" w:eastAsia="Times New Roman" w:hAnsi="Times New Roman" w:cs="Times New Roman"/>
          <w:sz w:val="24"/>
          <w:szCs w:val="24"/>
        </w:rPr>
        <w:t xml:space="preserve">is relatively </w:t>
      </w:r>
      <w:r w:rsidR="00BE19C6" w:rsidRPr="00A216B3">
        <w:rPr>
          <w:rFonts w:ascii="Times New Roman" w:eastAsia="Times New Roman" w:hAnsi="Times New Roman" w:cs="Times New Roman"/>
          <w:sz w:val="24"/>
          <w:szCs w:val="24"/>
        </w:rPr>
        <w:t xml:space="preserve">low for the small size farmers and almost </w:t>
      </w:r>
      <w:r w:rsidRPr="00A216B3">
        <w:rPr>
          <w:rFonts w:ascii="Times New Roman" w:eastAsia="Times New Roman" w:hAnsi="Times New Roman" w:cs="Times New Roman"/>
          <w:sz w:val="24"/>
          <w:szCs w:val="24"/>
        </w:rPr>
        <w:t xml:space="preserve">similar </w:t>
      </w:r>
      <w:r w:rsidR="00BE19C6" w:rsidRPr="00A216B3">
        <w:rPr>
          <w:rFonts w:ascii="Times New Roman" w:eastAsia="Times New Roman" w:hAnsi="Times New Roman" w:cs="Times New Roman"/>
          <w:sz w:val="24"/>
          <w:szCs w:val="24"/>
        </w:rPr>
        <w:t xml:space="preserve">for semi-medium and medium &amp; large farmers. </w:t>
      </w:r>
    </w:p>
    <w:p w14:paraId="35EA1F5D" w14:textId="77777777" w:rsidR="005962F7" w:rsidRPr="00A216B3" w:rsidRDefault="007E5802">
      <w:pPr>
        <w:jc w:val="both"/>
        <w:rPr>
          <w:rFonts w:ascii="Times New Roman" w:eastAsia="Times New Roman" w:hAnsi="Times New Roman" w:cs="Times New Roman"/>
          <w:b/>
          <w:bCs/>
          <w:sz w:val="24"/>
          <w:szCs w:val="24"/>
        </w:rPr>
      </w:pPr>
      <w:r w:rsidRPr="00A216B3">
        <w:rPr>
          <w:rFonts w:ascii="Times New Roman" w:eastAsia="Times New Roman" w:hAnsi="Times New Roman" w:cs="Times New Roman"/>
          <w:b/>
          <w:bCs/>
          <w:sz w:val="24"/>
          <w:szCs w:val="24"/>
        </w:rPr>
        <w:t>Table 4: Cos</w:t>
      </w:r>
      <w:r w:rsidR="00C225F6" w:rsidRPr="00A216B3">
        <w:rPr>
          <w:rFonts w:ascii="Times New Roman" w:eastAsia="Times New Roman" w:hAnsi="Times New Roman" w:cs="Times New Roman"/>
          <w:b/>
          <w:bCs/>
          <w:sz w:val="24"/>
          <w:szCs w:val="24"/>
        </w:rPr>
        <w:t>t of cultivation and harvesting (Rs per Hectare)</w:t>
      </w:r>
    </w:p>
    <w:tbl>
      <w:tblPr>
        <w:tblW w:w="8300" w:type="dxa"/>
        <w:tblInd w:w="101" w:type="dxa"/>
        <w:tblLook w:val="04A0" w:firstRow="1" w:lastRow="0" w:firstColumn="1" w:lastColumn="0" w:noHBand="0" w:noVBand="1"/>
      </w:tblPr>
      <w:tblGrid>
        <w:gridCol w:w="2860"/>
        <w:gridCol w:w="1360"/>
        <w:gridCol w:w="1360"/>
        <w:gridCol w:w="1360"/>
        <w:gridCol w:w="1360"/>
      </w:tblGrid>
      <w:tr w:rsidR="00C225F6" w:rsidRPr="00A216B3" w14:paraId="6EE7A6AE" w14:textId="77777777" w:rsidTr="00C225F6">
        <w:trPr>
          <w:trHeight w:val="1035"/>
        </w:trPr>
        <w:tc>
          <w:tcPr>
            <w:tcW w:w="2860" w:type="dxa"/>
            <w:tcBorders>
              <w:top w:val="single" w:sz="4" w:space="0" w:color="auto"/>
              <w:left w:val="single" w:sz="4" w:space="0" w:color="auto"/>
              <w:bottom w:val="single" w:sz="4" w:space="0" w:color="auto"/>
              <w:right w:val="single" w:sz="4" w:space="0" w:color="auto"/>
            </w:tcBorders>
            <w:hideMark/>
          </w:tcPr>
          <w:p w14:paraId="71C20F8B" w14:textId="77777777" w:rsidR="00C225F6" w:rsidRPr="00A216B3" w:rsidRDefault="00C225F6" w:rsidP="00C225F6">
            <w:pPr>
              <w:spacing w:after="0" w:line="240" w:lineRule="auto"/>
              <w:jc w:val="both"/>
              <w:rPr>
                <w:rFonts w:ascii="Times New Roman" w:eastAsia="Times New Roman" w:hAnsi="Times New Roman" w:cs="Times New Roman"/>
                <w:b/>
                <w:color w:val="000000"/>
                <w:sz w:val="24"/>
                <w:szCs w:val="24"/>
                <w:lang w:val="en-US"/>
              </w:rPr>
            </w:pPr>
            <w:r w:rsidRPr="00A216B3">
              <w:rPr>
                <w:rFonts w:ascii="Times New Roman" w:eastAsia="Times New Roman" w:hAnsi="Times New Roman" w:cs="Times New Roman"/>
                <w:b/>
                <w:color w:val="000000"/>
                <w:sz w:val="24"/>
                <w:szCs w:val="24"/>
              </w:rPr>
              <w:t>Particulars</w:t>
            </w:r>
          </w:p>
        </w:tc>
        <w:tc>
          <w:tcPr>
            <w:tcW w:w="1360" w:type="dxa"/>
            <w:tcBorders>
              <w:top w:val="single" w:sz="4" w:space="0" w:color="auto"/>
              <w:left w:val="nil"/>
              <w:bottom w:val="single" w:sz="4" w:space="0" w:color="auto"/>
              <w:right w:val="single" w:sz="4" w:space="0" w:color="auto"/>
            </w:tcBorders>
            <w:hideMark/>
          </w:tcPr>
          <w:p w14:paraId="3CDB42C1" w14:textId="77777777" w:rsidR="00C225F6" w:rsidRPr="00A216B3" w:rsidRDefault="00C225F6" w:rsidP="00C225F6">
            <w:pPr>
              <w:spacing w:after="0" w:line="240" w:lineRule="auto"/>
              <w:rPr>
                <w:rFonts w:ascii="Times New Roman" w:eastAsia="Times New Roman" w:hAnsi="Times New Roman" w:cs="Times New Roman"/>
                <w:b/>
                <w:color w:val="000000"/>
                <w:sz w:val="24"/>
                <w:szCs w:val="24"/>
                <w:lang w:val="en-US"/>
              </w:rPr>
            </w:pPr>
            <w:r w:rsidRPr="00A216B3">
              <w:rPr>
                <w:rFonts w:ascii="Times New Roman" w:eastAsia="Times New Roman" w:hAnsi="Times New Roman" w:cs="Times New Roman"/>
                <w:b/>
                <w:color w:val="000000"/>
                <w:sz w:val="24"/>
                <w:szCs w:val="24"/>
              </w:rPr>
              <w:t>Small farmers (</w:t>
            </w:r>
            <w:r w:rsidR="00BE19C6" w:rsidRPr="00A216B3">
              <w:rPr>
                <w:rFonts w:ascii="Times New Roman" w:eastAsia="Times New Roman" w:hAnsi="Times New Roman" w:cs="Times New Roman"/>
                <w:b/>
                <w:color w:val="000000"/>
                <w:sz w:val="24"/>
                <w:szCs w:val="24"/>
              </w:rPr>
              <w:t>Rs</w:t>
            </w:r>
            <w:r w:rsidRPr="00A216B3">
              <w:rPr>
                <w:rFonts w:ascii="Times New Roman" w:eastAsia="Times New Roman" w:hAnsi="Times New Roman" w:cs="Times New Roman"/>
                <w:b/>
                <w:color w:val="000000"/>
                <w:sz w:val="24"/>
                <w:szCs w:val="24"/>
              </w:rPr>
              <w:t>/ ha)</w:t>
            </w:r>
          </w:p>
        </w:tc>
        <w:tc>
          <w:tcPr>
            <w:tcW w:w="1360" w:type="dxa"/>
            <w:tcBorders>
              <w:top w:val="single" w:sz="4" w:space="0" w:color="auto"/>
              <w:left w:val="nil"/>
              <w:bottom w:val="single" w:sz="4" w:space="0" w:color="auto"/>
              <w:right w:val="single" w:sz="4" w:space="0" w:color="auto"/>
            </w:tcBorders>
            <w:hideMark/>
          </w:tcPr>
          <w:p w14:paraId="429CB84F" w14:textId="77777777" w:rsidR="00C225F6" w:rsidRPr="00A216B3" w:rsidRDefault="00C225F6" w:rsidP="00C225F6">
            <w:pPr>
              <w:spacing w:after="0" w:line="240" w:lineRule="auto"/>
              <w:jc w:val="both"/>
              <w:rPr>
                <w:rFonts w:ascii="Times New Roman" w:eastAsia="Times New Roman" w:hAnsi="Times New Roman" w:cs="Times New Roman"/>
                <w:b/>
                <w:color w:val="000000"/>
                <w:sz w:val="24"/>
                <w:szCs w:val="24"/>
                <w:lang w:val="en-US"/>
              </w:rPr>
            </w:pPr>
            <w:r w:rsidRPr="00A216B3">
              <w:rPr>
                <w:rFonts w:ascii="Times New Roman" w:eastAsia="Times New Roman" w:hAnsi="Times New Roman" w:cs="Times New Roman"/>
                <w:b/>
                <w:color w:val="000000"/>
                <w:sz w:val="24"/>
                <w:szCs w:val="24"/>
              </w:rPr>
              <w:t>Semi-medium farmers  (</w:t>
            </w:r>
            <w:r w:rsidR="00BE19C6" w:rsidRPr="00A216B3">
              <w:rPr>
                <w:rFonts w:ascii="Times New Roman" w:eastAsia="Times New Roman" w:hAnsi="Times New Roman" w:cs="Times New Roman"/>
                <w:b/>
                <w:color w:val="000000"/>
                <w:sz w:val="24"/>
                <w:szCs w:val="24"/>
              </w:rPr>
              <w:t>Rs</w:t>
            </w:r>
            <w:r w:rsidRPr="00A216B3">
              <w:rPr>
                <w:rFonts w:ascii="Times New Roman" w:eastAsia="Times New Roman" w:hAnsi="Times New Roman" w:cs="Times New Roman"/>
                <w:b/>
                <w:color w:val="000000"/>
                <w:sz w:val="24"/>
                <w:szCs w:val="24"/>
              </w:rPr>
              <w:t>/ha)</w:t>
            </w:r>
          </w:p>
        </w:tc>
        <w:tc>
          <w:tcPr>
            <w:tcW w:w="1360" w:type="dxa"/>
            <w:tcBorders>
              <w:top w:val="single" w:sz="4" w:space="0" w:color="auto"/>
              <w:left w:val="nil"/>
              <w:bottom w:val="single" w:sz="4" w:space="0" w:color="auto"/>
              <w:right w:val="single" w:sz="4" w:space="0" w:color="auto"/>
            </w:tcBorders>
            <w:hideMark/>
          </w:tcPr>
          <w:p w14:paraId="11579282" w14:textId="77777777" w:rsidR="00C225F6" w:rsidRPr="00A216B3" w:rsidRDefault="00C225F6" w:rsidP="00C225F6">
            <w:pPr>
              <w:spacing w:after="0" w:line="240" w:lineRule="auto"/>
              <w:jc w:val="both"/>
              <w:rPr>
                <w:rFonts w:ascii="Times New Roman" w:eastAsia="Times New Roman" w:hAnsi="Times New Roman" w:cs="Times New Roman"/>
                <w:b/>
                <w:color w:val="000000"/>
                <w:sz w:val="24"/>
                <w:szCs w:val="24"/>
                <w:lang w:val="en-US"/>
              </w:rPr>
            </w:pPr>
            <w:r w:rsidRPr="00A216B3">
              <w:rPr>
                <w:rFonts w:ascii="Times New Roman" w:eastAsia="Times New Roman" w:hAnsi="Times New Roman" w:cs="Times New Roman"/>
                <w:b/>
                <w:color w:val="000000"/>
                <w:sz w:val="24"/>
                <w:szCs w:val="24"/>
              </w:rPr>
              <w:t>Medium &amp; Large farmers (</w:t>
            </w:r>
            <w:r w:rsidR="00BE19C6" w:rsidRPr="00A216B3">
              <w:rPr>
                <w:rFonts w:ascii="Times New Roman" w:eastAsia="Times New Roman" w:hAnsi="Times New Roman" w:cs="Times New Roman"/>
                <w:b/>
                <w:color w:val="000000"/>
                <w:sz w:val="24"/>
                <w:szCs w:val="24"/>
              </w:rPr>
              <w:t>Rs</w:t>
            </w:r>
            <w:r w:rsidRPr="00A216B3">
              <w:rPr>
                <w:rFonts w:ascii="Times New Roman" w:eastAsia="Times New Roman" w:hAnsi="Times New Roman" w:cs="Times New Roman"/>
                <w:b/>
                <w:color w:val="000000"/>
                <w:sz w:val="24"/>
                <w:szCs w:val="24"/>
              </w:rPr>
              <w:t>/ha)</w:t>
            </w:r>
          </w:p>
        </w:tc>
        <w:tc>
          <w:tcPr>
            <w:tcW w:w="1360" w:type="dxa"/>
            <w:tcBorders>
              <w:top w:val="single" w:sz="4" w:space="0" w:color="auto"/>
              <w:left w:val="nil"/>
              <w:bottom w:val="single" w:sz="4" w:space="0" w:color="auto"/>
              <w:right w:val="single" w:sz="4" w:space="0" w:color="auto"/>
            </w:tcBorders>
            <w:hideMark/>
          </w:tcPr>
          <w:p w14:paraId="679C369A" w14:textId="77777777" w:rsidR="00C225F6" w:rsidRPr="00A216B3" w:rsidRDefault="00C225F6" w:rsidP="00C225F6">
            <w:pPr>
              <w:spacing w:after="0" w:line="240" w:lineRule="auto"/>
              <w:jc w:val="both"/>
              <w:rPr>
                <w:rFonts w:ascii="Times New Roman" w:eastAsia="Times New Roman" w:hAnsi="Times New Roman" w:cs="Times New Roman"/>
                <w:b/>
                <w:color w:val="000000"/>
                <w:sz w:val="24"/>
                <w:szCs w:val="24"/>
                <w:lang w:val="en-US"/>
              </w:rPr>
            </w:pPr>
            <w:r w:rsidRPr="00A216B3">
              <w:rPr>
                <w:rFonts w:ascii="Times New Roman" w:eastAsia="Times New Roman" w:hAnsi="Times New Roman" w:cs="Times New Roman"/>
                <w:b/>
                <w:color w:val="000000"/>
                <w:sz w:val="24"/>
                <w:szCs w:val="24"/>
              </w:rPr>
              <w:t>Overall (</w:t>
            </w:r>
            <w:r w:rsidR="00BE19C6" w:rsidRPr="00A216B3">
              <w:rPr>
                <w:rFonts w:ascii="Times New Roman" w:eastAsia="Times New Roman" w:hAnsi="Times New Roman" w:cs="Times New Roman"/>
                <w:b/>
                <w:color w:val="000000"/>
                <w:sz w:val="24"/>
                <w:szCs w:val="24"/>
              </w:rPr>
              <w:t>Rs</w:t>
            </w:r>
            <w:r w:rsidRPr="00A216B3">
              <w:rPr>
                <w:rFonts w:ascii="Times New Roman" w:eastAsia="Times New Roman" w:hAnsi="Times New Roman" w:cs="Times New Roman"/>
                <w:b/>
                <w:color w:val="000000"/>
                <w:sz w:val="24"/>
                <w:szCs w:val="24"/>
              </w:rPr>
              <w:t>/ha)</w:t>
            </w:r>
          </w:p>
        </w:tc>
      </w:tr>
      <w:tr w:rsidR="00C225F6" w:rsidRPr="00A216B3" w14:paraId="388A3184" w14:textId="77777777" w:rsidTr="00C225F6">
        <w:trPr>
          <w:trHeight w:val="315"/>
        </w:trPr>
        <w:tc>
          <w:tcPr>
            <w:tcW w:w="8300" w:type="dxa"/>
            <w:gridSpan w:val="5"/>
            <w:tcBorders>
              <w:top w:val="single" w:sz="4" w:space="0" w:color="auto"/>
              <w:left w:val="single" w:sz="4" w:space="0" w:color="auto"/>
              <w:bottom w:val="single" w:sz="4" w:space="0" w:color="auto"/>
              <w:right w:val="single" w:sz="4" w:space="0" w:color="auto"/>
            </w:tcBorders>
            <w:hideMark/>
          </w:tcPr>
          <w:p w14:paraId="47F26143" w14:textId="77777777" w:rsidR="00C225F6" w:rsidRPr="00A216B3" w:rsidRDefault="00C225F6" w:rsidP="00C225F6">
            <w:pPr>
              <w:spacing w:after="0" w:line="240" w:lineRule="auto"/>
              <w:jc w:val="center"/>
              <w:rPr>
                <w:rFonts w:ascii="Times New Roman" w:eastAsia="Times New Roman" w:hAnsi="Times New Roman" w:cs="Times New Roman"/>
                <w:b/>
                <w:bCs/>
                <w:color w:val="000000"/>
                <w:sz w:val="24"/>
                <w:szCs w:val="24"/>
                <w:lang w:val="en-US"/>
              </w:rPr>
            </w:pPr>
            <w:r w:rsidRPr="00A216B3">
              <w:rPr>
                <w:rFonts w:ascii="Times New Roman" w:eastAsia="Times New Roman" w:hAnsi="Times New Roman" w:cs="Times New Roman"/>
                <w:b/>
                <w:bCs/>
                <w:color w:val="000000"/>
                <w:sz w:val="24"/>
                <w:szCs w:val="24"/>
              </w:rPr>
              <w:t>Pre-Harvesting Cost</w:t>
            </w:r>
          </w:p>
        </w:tc>
      </w:tr>
      <w:tr w:rsidR="00C225F6" w:rsidRPr="00A216B3" w14:paraId="20D74769" w14:textId="77777777" w:rsidTr="00C225F6">
        <w:trPr>
          <w:trHeight w:val="315"/>
        </w:trPr>
        <w:tc>
          <w:tcPr>
            <w:tcW w:w="2860" w:type="dxa"/>
            <w:tcBorders>
              <w:top w:val="nil"/>
              <w:left w:val="single" w:sz="4" w:space="0" w:color="auto"/>
              <w:bottom w:val="single" w:sz="4" w:space="0" w:color="auto"/>
              <w:right w:val="single" w:sz="4" w:space="0" w:color="auto"/>
            </w:tcBorders>
            <w:hideMark/>
          </w:tcPr>
          <w:p w14:paraId="289A5731"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Labours</w:t>
            </w:r>
          </w:p>
        </w:tc>
        <w:tc>
          <w:tcPr>
            <w:tcW w:w="1360" w:type="dxa"/>
            <w:tcBorders>
              <w:top w:val="nil"/>
              <w:left w:val="nil"/>
              <w:bottom w:val="single" w:sz="4" w:space="0" w:color="auto"/>
              <w:right w:val="single" w:sz="4" w:space="0" w:color="auto"/>
            </w:tcBorders>
            <w:hideMark/>
          </w:tcPr>
          <w:p w14:paraId="440FBC28"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5400</w:t>
            </w:r>
          </w:p>
        </w:tc>
        <w:tc>
          <w:tcPr>
            <w:tcW w:w="1360" w:type="dxa"/>
            <w:tcBorders>
              <w:top w:val="nil"/>
              <w:left w:val="nil"/>
              <w:bottom w:val="single" w:sz="4" w:space="0" w:color="auto"/>
              <w:right w:val="single" w:sz="4" w:space="0" w:color="auto"/>
            </w:tcBorders>
            <w:hideMark/>
          </w:tcPr>
          <w:p w14:paraId="2AB21DB4"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6750</w:t>
            </w:r>
          </w:p>
        </w:tc>
        <w:tc>
          <w:tcPr>
            <w:tcW w:w="1360" w:type="dxa"/>
            <w:tcBorders>
              <w:top w:val="nil"/>
              <w:left w:val="nil"/>
              <w:bottom w:val="single" w:sz="4" w:space="0" w:color="auto"/>
              <w:right w:val="single" w:sz="4" w:space="0" w:color="auto"/>
            </w:tcBorders>
            <w:hideMark/>
          </w:tcPr>
          <w:p w14:paraId="0E2A4DB2"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6400</w:t>
            </w:r>
          </w:p>
        </w:tc>
        <w:tc>
          <w:tcPr>
            <w:tcW w:w="1360" w:type="dxa"/>
            <w:tcBorders>
              <w:top w:val="nil"/>
              <w:left w:val="nil"/>
              <w:bottom w:val="single" w:sz="4" w:space="0" w:color="auto"/>
              <w:right w:val="single" w:sz="4" w:space="0" w:color="auto"/>
            </w:tcBorders>
            <w:hideMark/>
          </w:tcPr>
          <w:p w14:paraId="07F36E33"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6238</w:t>
            </w:r>
          </w:p>
        </w:tc>
      </w:tr>
      <w:tr w:rsidR="00C225F6" w:rsidRPr="00A216B3" w14:paraId="56E9B8F4" w14:textId="77777777" w:rsidTr="00C225F6">
        <w:trPr>
          <w:trHeight w:val="315"/>
        </w:trPr>
        <w:tc>
          <w:tcPr>
            <w:tcW w:w="2860" w:type="dxa"/>
            <w:tcBorders>
              <w:top w:val="nil"/>
              <w:left w:val="single" w:sz="4" w:space="0" w:color="auto"/>
              <w:bottom w:val="single" w:sz="4" w:space="0" w:color="auto"/>
              <w:right w:val="single" w:sz="4" w:space="0" w:color="auto"/>
            </w:tcBorders>
            <w:hideMark/>
          </w:tcPr>
          <w:p w14:paraId="7DDB596A"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Owned machines</w:t>
            </w:r>
          </w:p>
        </w:tc>
        <w:tc>
          <w:tcPr>
            <w:tcW w:w="1360" w:type="dxa"/>
            <w:tcBorders>
              <w:top w:val="nil"/>
              <w:left w:val="nil"/>
              <w:bottom w:val="single" w:sz="4" w:space="0" w:color="auto"/>
              <w:right w:val="single" w:sz="4" w:space="0" w:color="auto"/>
            </w:tcBorders>
            <w:hideMark/>
          </w:tcPr>
          <w:p w14:paraId="63022247"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3000</w:t>
            </w:r>
          </w:p>
        </w:tc>
        <w:tc>
          <w:tcPr>
            <w:tcW w:w="1360" w:type="dxa"/>
            <w:tcBorders>
              <w:top w:val="nil"/>
              <w:left w:val="nil"/>
              <w:bottom w:val="single" w:sz="4" w:space="0" w:color="auto"/>
              <w:right w:val="single" w:sz="4" w:space="0" w:color="auto"/>
            </w:tcBorders>
            <w:hideMark/>
          </w:tcPr>
          <w:p w14:paraId="63E9F7D9"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3500</w:t>
            </w:r>
          </w:p>
        </w:tc>
        <w:tc>
          <w:tcPr>
            <w:tcW w:w="1360" w:type="dxa"/>
            <w:tcBorders>
              <w:top w:val="nil"/>
              <w:left w:val="nil"/>
              <w:bottom w:val="single" w:sz="4" w:space="0" w:color="auto"/>
              <w:right w:val="single" w:sz="4" w:space="0" w:color="auto"/>
            </w:tcBorders>
            <w:hideMark/>
          </w:tcPr>
          <w:p w14:paraId="21D63BEA"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3400</w:t>
            </w:r>
          </w:p>
        </w:tc>
        <w:tc>
          <w:tcPr>
            <w:tcW w:w="1360" w:type="dxa"/>
            <w:tcBorders>
              <w:top w:val="nil"/>
              <w:left w:val="nil"/>
              <w:bottom w:val="single" w:sz="4" w:space="0" w:color="auto"/>
              <w:right w:val="single" w:sz="4" w:space="0" w:color="auto"/>
            </w:tcBorders>
            <w:hideMark/>
          </w:tcPr>
          <w:p w14:paraId="32C5520E"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3188</w:t>
            </w:r>
          </w:p>
        </w:tc>
      </w:tr>
      <w:tr w:rsidR="00C225F6" w:rsidRPr="00A216B3" w14:paraId="19FC4335" w14:textId="77777777" w:rsidTr="00C225F6">
        <w:trPr>
          <w:trHeight w:val="315"/>
        </w:trPr>
        <w:tc>
          <w:tcPr>
            <w:tcW w:w="2860" w:type="dxa"/>
            <w:tcBorders>
              <w:top w:val="nil"/>
              <w:left w:val="single" w:sz="4" w:space="0" w:color="auto"/>
              <w:bottom w:val="single" w:sz="4" w:space="0" w:color="auto"/>
              <w:right w:val="single" w:sz="4" w:space="0" w:color="auto"/>
            </w:tcBorders>
            <w:hideMark/>
          </w:tcPr>
          <w:p w14:paraId="5F69489F"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Hired machines</w:t>
            </w:r>
          </w:p>
        </w:tc>
        <w:tc>
          <w:tcPr>
            <w:tcW w:w="1360" w:type="dxa"/>
            <w:tcBorders>
              <w:top w:val="nil"/>
              <w:left w:val="nil"/>
              <w:bottom w:val="single" w:sz="4" w:space="0" w:color="auto"/>
              <w:right w:val="single" w:sz="4" w:space="0" w:color="auto"/>
            </w:tcBorders>
            <w:hideMark/>
          </w:tcPr>
          <w:p w14:paraId="6513EFC0"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5000</w:t>
            </w:r>
          </w:p>
        </w:tc>
        <w:tc>
          <w:tcPr>
            <w:tcW w:w="1360" w:type="dxa"/>
            <w:tcBorders>
              <w:top w:val="nil"/>
              <w:left w:val="nil"/>
              <w:bottom w:val="single" w:sz="4" w:space="0" w:color="auto"/>
              <w:right w:val="single" w:sz="4" w:space="0" w:color="auto"/>
            </w:tcBorders>
            <w:hideMark/>
          </w:tcPr>
          <w:p w14:paraId="48E1797B"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5000</w:t>
            </w:r>
          </w:p>
        </w:tc>
        <w:tc>
          <w:tcPr>
            <w:tcW w:w="1360" w:type="dxa"/>
            <w:tcBorders>
              <w:top w:val="nil"/>
              <w:left w:val="nil"/>
              <w:bottom w:val="single" w:sz="4" w:space="0" w:color="auto"/>
              <w:right w:val="single" w:sz="4" w:space="0" w:color="auto"/>
            </w:tcBorders>
            <w:hideMark/>
          </w:tcPr>
          <w:p w14:paraId="0CFE50A2"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5000</w:t>
            </w:r>
          </w:p>
        </w:tc>
        <w:tc>
          <w:tcPr>
            <w:tcW w:w="1360" w:type="dxa"/>
            <w:tcBorders>
              <w:top w:val="nil"/>
              <w:left w:val="nil"/>
              <w:bottom w:val="single" w:sz="4" w:space="0" w:color="auto"/>
              <w:right w:val="single" w:sz="4" w:space="0" w:color="auto"/>
            </w:tcBorders>
            <w:hideMark/>
          </w:tcPr>
          <w:p w14:paraId="13680E60"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5000</w:t>
            </w:r>
          </w:p>
        </w:tc>
      </w:tr>
      <w:tr w:rsidR="00C225F6" w:rsidRPr="00A216B3" w14:paraId="06900C8E" w14:textId="77777777" w:rsidTr="00C225F6">
        <w:trPr>
          <w:trHeight w:val="315"/>
        </w:trPr>
        <w:tc>
          <w:tcPr>
            <w:tcW w:w="2860" w:type="dxa"/>
            <w:tcBorders>
              <w:top w:val="nil"/>
              <w:left w:val="single" w:sz="4" w:space="0" w:color="auto"/>
              <w:bottom w:val="single" w:sz="4" w:space="0" w:color="auto"/>
              <w:right w:val="single" w:sz="4" w:space="0" w:color="auto"/>
            </w:tcBorders>
            <w:hideMark/>
          </w:tcPr>
          <w:p w14:paraId="7DAB02EB"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Maintenance cost</w:t>
            </w:r>
          </w:p>
        </w:tc>
        <w:tc>
          <w:tcPr>
            <w:tcW w:w="1360" w:type="dxa"/>
            <w:tcBorders>
              <w:top w:val="nil"/>
              <w:left w:val="nil"/>
              <w:bottom w:val="single" w:sz="4" w:space="0" w:color="auto"/>
              <w:right w:val="single" w:sz="4" w:space="0" w:color="auto"/>
            </w:tcBorders>
            <w:hideMark/>
          </w:tcPr>
          <w:p w14:paraId="249BFA31"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2750</w:t>
            </w:r>
          </w:p>
        </w:tc>
        <w:tc>
          <w:tcPr>
            <w:tcW w:w="1360" w:type="dxa"/>
            <w:tcBorders>
              <w:top w:val="nil"/>
              <w:left w:val="nil"/>
              <w:bottom w:val="single" w:sz="4" w:space="0" w:color="auto"/>
              <w:right w:val="single" w:sz="4" w:space="0" w:color="auto"/>
            </w:tcBorders>
            <w:hideMark/>
          </w:tcPr>
          <w:p w14:paraId="0ED9F75B"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2800</w:t>
            </w:r>
          </w:p>
        </w:tc>
        <w:tc>
          <w:tcPr>
            <w:tcW w:w="1360" w:type="dxa"/>
            <w:tcBorders>
              <w:top w:val="nil"/>
              <w:left w:val="nil"/>
              <w:bottom w:val="single" w:sz="4" w:space="0" w:color="auto"/>
              <w:right w:val="single" w:sz="4" w:space="0" w:color="auto"/>
            </w:tcBorders>
            <w:hideMark/>
          </w:tcPr>
          <w:p w14:paraId="5AF31175"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2850</w:t>
            </w:r>
          </w:p>
        </w:tc>
        <w:tc>
          <w:tcPr>
            <w:tcW w:w="1360" w:type="dxa"/>
            <w:tcBorders>
              <w:top w:val="nil"/>
              <w:left w:val="nil"/>
              <w:bottom w:val="single" w:sz="4" w:space="0" w:color="auto"/>
              <w:right w:val="single" w:sz="4" w:space="0" w:color="auto"/>
            </w:tcBorders>
            <w:hideMark/>
          </w:tcPr>
          <w:p w14:paraId="39F1A692"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2825</w:t>
            </w:r>
          </w:p>
        </w:tc>
      </w:tr>
      <w:tr w:rsidR="00C225F6" w:rsidRPr="00A216B3" w14:paraId="3D41C78C" w14:textId="77777777" w:rsidTr="00C225F6">
        <w:trPr>
          <w:trHeight w:val="315"/>
        </w:trPr>
        <w:tc>
          <w:tcPr>
            <w:tcW w:w="2860" w:type="dxa"/>
            <w:tcBorders>
              <w:top w:val="nil"/>
              <w:left w:val="single" w:sz="4" w:space="0" w:color="auto"/>
              <w:bottom w:val="single" w:sz="4" w:space="0" w:color="auto"/>
              <w:right w:val="single" w:sz="4" w:space="0" w:color="auto"/>
            </w:tcBorders>
            <w:hideMark/>
          </w:tcPr>
          <w:p w14:paraId="5F3E4B12"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Organic inputs</w:t>
            </w:r>
          </w:p>
        </w:tc>
        <w:tc>
          <w:tcPr>
            <w:tcW w:w="1360" w:type="dxa"/>
            <w:tcBorders>
              <w:top w:val="nil"/>
              <w:left w:val="nil"/>
              <w:bottom w:val="single" w:sz="4" w:space="0" w:color="auto"/>
              <w:right w:val="single" w:sz="4" w:space="0" w:color="auto"/>
            </w:tcBorders>
            <w:hideMark/>
          </w:tcPr>
          <w:p w14:paraId="73D2E72C"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3000</w:t>
            </w:r>
          </w:p>
        </w:tc>
        <w:tc>
          <w:tcPr>
            <w:tcW w:w="1360" w:type="dxa"/>
            <w:tcBorders>
              <w:top w:val="nil"/>
              <w:left w:val="nil"/>
              <w:bottom w:val="single" w:sz="4" w:space="0" w:color="auto"/>
              <w:right w:val="single" w:sz="4" w:space="0" w:color="auto"/>
            </w:tcBorders>
            <w:hideMark/>
          </w:tcPr>
          <w:p w14:paraId="7CFB89ED"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3250</w:t>
            </w:r>
          </w:p>
        </w:tc>
        <w:tc>
          <w:tcPr>
            <w:tcW w:w="1360" w:type="dxa"/>
            <w:tcBorders>
              <w:top w:val="nil"/>
              <w:left w:val="nil"/>
              <w:bottom w:val="single" w:sz="4" w:space="0" w:color="auto"/>
              <w:right w:val="single" w:sz="4" w:space="0" w:color="auto"/>
            </w:tcBorders>
            <w:hideMark/>
          </w:tcPr>
          <w:p w14:paraId="58E74E8B"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3300</w:t>
            </w:r>
          </w:p>
        </w:tc>
        <w:tc>
          <w:tcPr>
            <w:tcW w:w="1360" w:type="dxa"/>
            <w:tcBorders>
              <w:top w:val="nil"/>
              <w:left w:val="nil"/>
              <w:bottom w:val="single" w:sz="4" w:space="0" w:color="auto"/>
              <w:right w:val="single" w:sz="4" w:space="0" w:color="auto"/>
            </w:tcBorders>
            <w:hideMark/>
          </w:tcPr>
          <w:p w14:paraId="3CBD17AB"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3313</w:t>
            </w:r>
          </w:p>
        </w:tc>
      </w:tr>
      <w:tr w:rsidR="00C225F6" w:rsidRPr="00A216B3" w14:paraId="4094589F" w14:textId="77777777" w:rsidTr="00C225F6">
        <w:trPr>
          <w:trHeight w:val="315"/>
        </w:trPr>
        <w:tc>
          <w:tcPr>
            <w:tcW w:w="2860" w:type="dxa"/>
            <w:tcBorders>
              <w:top w:val="nil"/>
              <w:left w:val="single" w:sz="4" w:space="0" w:color="auto"/>
              <w:bottom w:val="single" w:sz="4" w:space="0" w:color="auto"/>
              <w:right w:val="single" w:sz="4" w:space="0" w:color="auto"/>
            </w:tcBorders>
            <w:hideMark/>
          </w:tcPr>
          <w:p w14:paraId="1F912A31"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Chemical inputs</w:t>
            </w:r>
          </w:p>
        </w:tc>
        <w:tc>
          <w:tcPr>
            <w:tcW w:w="1360" w:type="dxa"/>
            <w:tcBorders>
              <w:top w:val="nil"/>
              <w:left w:val="nil"/>
              <w:bottom w:val="single" w:sz="4" w:space="0" w:color="auto"/>
              <w:right w:val="single" w:sz="4" w:space="0" w:color="auto"/>
            </w:tcBorders>
            <w:hideMark/>
          </w:tcPr>
          <w:p w14:paraId="1F0C5599"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4850</w:t>
            </w:r>
          </w:p>
        </w:tc>
        <w:tc>
          <w:tcPr>
            <w:tcW w:w="1360" w:type="dxa"/>
            <w:tcBorders>
              <w:top w:val="nil"/>
              <w:left w:val="nil"/>
              <w:bottom w:val="single" w:sz="4" w:space="0" w:color="auto"/>
              <w:right w:val="single" w:sz="4" w:space="0" w:color="auto"/>
            </w:tcBorders>
            <w:hideMark/>
          </w:tcPr>
          <w:p w14:paraId="373C801C"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5500</w:t>
            </w:r>
          </w:p>
        </w:tc>
        <w:tc>
          <w:tcPr>
            <w:tcW w:w="1360" w:type="dxa"/>
            <w:tcBorders>
              <w:top w:val="nil"/>
              <w:left w:val="nil"/>
              <w:bottom w:val="single" w:sz="4" w:space="0" w:color="auto"/>
              <w:right w:val="single" w:sz="4" w:space="0" w:color="auto"/>
            </w:tcBorders>
            <w:hideMark/>
          </w:tcPr>
          <w:p w14:paraId="270B8E7C"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5000</w:t>
            </w:r>
          </w:p>
        </w:tc>
        <w:tc>
          <w:tcPr>
            <w:tcW w:w="1360" w:type="dxa"/>
            <w:tcBorders>
              <w:top w:val="nil"/>
              <w:left w:val="nil"/>
              <w:bottom w:val="single" w:sz="4" w:space="0" w:color="auto"/>
              <w:right w:val="single" w:sz="4" w:space="0" w:color="auto"/>
            </w:tcBorders>
            <w:hideMark/>
          </w:tcPr>
          <w:p w14:paraId="0165FC80"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5063</w:t>
            </w:r>
          </w:p>
        </w:tc>
      </w:tr>
      <w:tr w:rsidR="00C225F6" w:rsidRPr="00A216B3" w14:paraId="5E95B118" w14:textId="77777777" w:rsidTr="00C225F6">
        <w:trPr>
          <w:trHeight w:val="315"/>
        </w:trPr>
        <w:tc>
          <w:tcPr>
            <w:tcW w:w="2860" w:type="dxa"/>
            <w:tcBorders>
              <w:top w:val="nil"/>
              <w:left w:val="single" w:sz="4" w:space="0" w:color="auto"/>
              <w:bottom w:val="single" w:sz="4" w:space="0" w:color="auto"/>
              <w:right w:val="single" w:sz="4" w:space="0" w:color="auto"/>
            </w:tcBorders>
            <w:hideMark/>
          </w:tcPr>
          <w:p w14:paraId="1618A65B"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 xml:space="preserve">Irrigation </w:t>
            </w:r>
          </w:p>
        </w:tc>
        <w:tc>
          <w:tcPr>
            <w:tcW w:w="1360" w:type="dxa"/>
            <w:tcBorders>
              <w:top w:val="nil"/>
              <w:left w:val="nil"/>
              <w:bottom w:val="single" w:sz="4" w:space="0" w:color="auto"/>
              <w:right w:val="single" w:sz="4" w:space="0" w:color="auto"/>
            </w:tcBorders>
            <w:hideMark/>
          </w:tcPr>
          <w:p w14:paraId="4AB2A0CA"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2000</w:t>
            </w:r>
          </w:p>
        </w:tc>
        <w:tc>
          <w:tcPr>
            <w:tcW w:w="1360" w:type="dxa"/>
            <w:tcBorders>
              <w:top w:val="nil"/>
              <w:left w:val="nil"/>
              <w:bottom w:val="single" w:sz="4" w:space="0" w:color="auto"/>
              <w:right w:val="single" w:sz="4" w:space="0" w:color="auto"/>
            </w:tcBorders>
            <w:hideMark/>
          </w:tcPr>
          <w:p w14:paraId="41CF33E8"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2000</w:t>
            </w:r>
          </w:p>
        </w:tc>
        <w:tc>
          <w:tcPr>
            <w:tcW w:w="1360" w:type="dxa"/>
            <w:tcBorders>
              <w:top w:val="nil"/>
              <w:left w:val="nil"/>
              <w:bottom w:val="single" w:sz="4" w:space="0" w:color="auto"/>
              <w:right w:val="single" w:sz="4" w:space="0" w:color="auto"/>
            </w:tcBorders>
            <w:hideMark/>
          </w:tcPr>
          <w:p w14:paraId="450732E8"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2000</w:t>
            </w:r>
          </w:p>
        </w:tc>
        <w:tc>
          <w:tcPr>
            <w:tcW w:w="1360" w:type="dxa"/>
            <w:tcBorders>
              <w:top w:val="nil"/>
              <w:left w:val="nil"/>
              <w:bottom w:val="single" w:sz="4" w:space="0" w:color="auto"/>
              <w:right w:val="single" w:sz="4" w:space="0" w:color="auto"/>
            </w:tcBorders>
            <w:hideMark/>
          </w:tcPr>
          <w:p w14:paraId="4038D023"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2000</w:t>
            </w:r>
          </w:p>
        </w:tc>
      </w:tr>
      <w:tr w:rsidR="00C225F6" w:rsidRPr="00A216B3" w14:paraId="0A676FB9" w14:textId="77777777" w:rsidTr="00C225F6">
        <w:trPr>
          <w:trHeight w:val="315"/>
        </w:trPr>
        <w:tc>
          <w:tcPr>
            <w:tcW w:w="2860" w:type="dxa"/>
            <w:tcBorders>
              <w:top w:val="nil"/>
              <w:left w:val="single" w:sz="4" w:space="0" w:color="auto"/>
              <w:bottom w:val="single" w:sz="4" w:space="0" w:color="auto"/>
              <w:right w:val="single" w:sz="4" w:space="0" w:color="auto"/>
            </w:tcBorders>
            <w:hideMark/>
          </w:tcPr>
          <w:p w14:paraId="2FB7D284"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 xml:space="preserve">Miscellaneous cost </w:t>
            </w:r>
          </w:p>
        </w:tc>
        <w:tc>
          <w:tcPr>
            <w:tcW w:w="1360" w:type="dxa"/>
            <w:tcBorders>
              <w:top w:val="nil"/>
              <w:left w:val="nil"/>
              <w:bottom w:val="single" w:sz="4" w:space="0" w:color="auto"/>
              <w:right w:val="single" w:sz="4" w:space="0" w:color="auto"/>
            </w:tcBorders>
            <w:hideMark/>
          </w:tcPr>
          <w:p w14:paraId="3A13E1E7"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2480</w:t>
            </w:r>
          </w:p>
        </w:tc>
        <w:tc>
          <w:tcPr>
            <w:tcW w:w="1360" w:type="dxa"/>
            <w:tcBorders>
              <w:top w:val="nil"/>
              <w:left w:val="nil"/>
              <w:bottom w:val="single" w:sz="4" w:space="0" w:color="auto"/>
              <w:right w:val="single" w:sz="4" w:space="0" w:color="auto"/>
            </w:tcBorders>
            <w:hideMark/>
          </w:tcPr>
          <w:p w14:paraId="27CE2D7E"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2850</w:t>
            </w:r>
          </w:p>
        </w:tc>
        <w:tc>
          <w:tcPr>
            <w:tcW w:w="1360" w:type="dxa"/>
            <w:tcBorders>
              <w:top w:val="nil"/>
              <w:left w:val="nil"/>
              <w:bottom w:val="single" w:sz="4" w:space="0" w:color="auto"/>
              <w:right w:val="single" w:sz="4" w:space="0" w:color="auto"/>
            </w:tcBorders>
            <w:hideMark/>
          </w:tcPr>
          <w:p w14:paraId="2BB3F4B2"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2800</w:t>
            </w:r>
          </w:p>
        </w:tc>
        <w:tc>
          <w:tcPr>
            <w:tcW w:w="1360" w:type="dxa"/>
            <w:tcBorders>
              <w:top w:val="nil"/>
              <w:left w:val="nil"/>
              <w:bottom w:val="single" w:sz="4" w:space="0" w:color="auto"/>
              <w:right w:val="single" w:sz="4" w:space="0" w:color="auto"/>
            </w:tcBorders>
            <w:hideMark/>
          </w:tcPr>
          <w:p w14:paraId="31BF13CD"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2708</w:t>
            </w:r>
          </w:p>
        </w:tc>
      </w:tr>
      <w:tr w:rsidR="00C225F6" w:rsidRPr="00A216B3" w14:paraId="551DEAAE" w14:textId="77777777" w:rsidTr="00C225F6">
        <w:trPr>
          <w:trHeight w:val="315"/>
        </w:trPr>
        <w:tc>
          <w:tcPr>
            <w:tcW w:w="8300" w:type="dxa"/>
            <w:gridSpan w:val="5"/>
            <w:tcBorders>
              <w:top w:val="single" w:sz="4" w:space="0" w:color="auto"/>
              <w:left w:val="single" w:sz="4" w:space="0" w:color="auto"/>
              <w:bottom w:val="single" w:sz="4" w:space="0" w:color="auto"/>
              <w:right w:val="single" w:sz="4" w:space="0" w:color="auto"/>
            </w:tcBorders>
            <w:hideMark/>
          </w:tcPr>
          <w:p w14:paraId="3D35D44A" w14:textId="77777777" w:rsidR="00C225F6" w:rsidRPr="00A216B3" w:rsidRDefault="00C225F6" w:rsidP="00C225F6">
            <w:pPr>
              <w:spacing w:after="0" w:line="240" w:lineRule="auto"/>
              <w:jc w:val="center"/>
              <w:rPr>
                <w:rFonts w:ascii="Times New Roman" w:eastAsia="Times New Roman" w:hAnsi="Times New Roman" w:cs="Times New Roman"/>
                <w:b/>
                <w:bCs/>
                <w:color w:val="000000"/>
                <w:sz w:val="24"/>
                <w:szCs w:val="24"/>
                <w:lang w:val="en-US"/>
              </w:rPr>
            </w:pPr>
            <w:r w:rsidRPr="00A216B3">
              <w:rPr>
                <w:rFonts w:ascii="Times New Roman" w:eastAsia="Times New Roman" w:hAnsi="Times New Roman" w:cs="Times New Roman"/>
                <w:b/>
                <w:bCs/>
                <w:color w:val="000000"/>
                <w:sz w:val="24"/>
                <w:szCs w:val="24"/>
              </w:rPr>
              <w:t>Post-Harvesting cost</w:t>
            </w:r>
          </w:p>
        </w:tc>
      </w:tr>
      <w:tr w:rsidR="00C225F6" w:rsidRPr="00A216B3" w14:paraId="7922F9E4" w14:textId="77777777" w:rsidTr="00C225F6">
        <w:trPr>
          <w:trHeight w:val="315"/>
        </w:trPr>
        <w:tc>
          <w:tcPr>
            <w:tcW w:w="2860" w:type="dxa"/>
            <w:tcBorders>
              <w:top w:val="nil"/>
              <w:left w:val="single" w:sz="4" w:space="0" w:color="auto"/>
              <w:bottom w:val="single" w:sz="4" w:space="0" w:color="auto"/>
              <w:right w:val="single" w:sz="4" w:space="0" w:color="auto"/>
            </w:tcBorders>
            <w:hideMark/>
          </w:tcPr>
          <w:p w14:paraId="77C10035"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Labor charges</w:t>
            </w:r>
          </w:p>
        </w:tc>
        <w:tc>
          <w:tcPr>
            <w:tcW w:w="1360" w:type="dxa"/>
            <w:tcBorders>
              <w:top w:val="nil"/>
              <w:left w:val="nil"/>
              <w:bottom w:val="single" w:sz="4" w:space="0" w:color="auto"/>
              <w:right w:val="single" w:sz="4" w:space="0" w:color="auto"/>
            </w:tcBorders>
            <w:hideMark/>
          </w:tcPr>
          <w:p w14:paraId="4231D9C7"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12250</w:t>
            </w:r>
          </w:p>
        </w:tc>
        <w:tc>
          <w:tcPr>
            <w:tcW w:w="1360" w:type="dxa"/>
            <w:tcBorders>
              <w:top w:val="nil"/>
              <w:left w:val="nil"/>
              <w:bottom w:val="single" w:sz="4" w:space="0" w:color="auto"/>
              <w:right w:val="single" w:sz="4" w:space="0" w:color="auto"/>
            </w:tcBorders>
            <w:hideMark/>
          </w:tcPr>
          <w:p w14:paraId="0D7C901F"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12550</w:t>
            </w:r>
          </w:p>
        </w:tc>
        <w:tc>
          <w:tcPr>
            <w:tcW w:w="1360" w:type="dxa"/>
            <w:tcBorders>
              <w:top w:val="nil"/>
              <w:left w:val="nil"/>
              <w:bottom w:val="single" w:sz="4" w:space="0" w:color="auto"/>
              <w:right w:val="single" w:sz="4" w:space="0" w:color="auto"/>
            </w:tcBorders>
            <w:hideMark/>
          </w:tcPr>
          <w:p w14:paraId="7EB1AD28"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12600</w:t>
            </w:r>
          </w:p>
        </w:tc>
        <w:tc>
          <w:tcPr>
            <w:tcW w:w="1360" w:type="dxa"/>
            <w:tcBorders>
              <w:top w:val="nil"/>
              <w:left w:val="nil"/>
              <w:bottom w:val="single" w:sz="4" w:space="0" w:color="auto"/>
              <w:right w:val="single" w:sz="4" w:space="0" w:color="auto"/>
            </w:tcBorders>
            <w:hideMark/>
          </w:tcPr>
          <w:p w14:paraId="014CC4B5"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12500</w:t>
            </w:r>
          </w:p>
        </w:tc>
      </w:tr>
      <w:tr w:rsidR="00C225F6" w:rsidRPr="00A216B3" w14:paraId="2419B758" w14:textId="77777777" w:rsidTr="00C225F6">
        <w:trPr>
          <w:trHeight w:val="540"/>
        </w:trPr>
        <w:tc>
          <w:tcPr>
            <w:tcW w:w="2860" w:type="dxa"/>
            <w:tcBorders>
              <w:top w:val="nil"/>
              <w:left w:val="single" w:sz="4" w:space="0" w:color="auto"/>
              <w:bottom w:val="single" w:sz="4" w:space="0" w:color="auto"/>
              <w:right w:val="single" w:sz="4" w:space="0" w:color="auto"/>
            </w:tcBorders>
            <w:hideMark/>
          </w:tcPr>
          <w:p w14:paraId="4DD98B20"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Loading and packaging cost</w:t>
            </w:r>
          </w:p>
        </w:tc>
        <w:tc>
          <w:tcPr>
            <w:tcW w:w="1360" w:type="dxa"/>
            <w:tcBorders>
              <w:top w:val="nil"/>
              <w:left w:val="nil"/>
              <w:bottom w:val="single" w:sz="4" w:space="0" w:color="auto"/>
              <w:right w:val="single" w:sz="4" w:space="0" w:color="auto"/>
            </w:tcBorders>
            <w:hideMark/>
          </w:tcPr>
          <w:p w14:paraId="2DBB3433"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4850</w:t>
            </w:r>
          </w:p>
        </w:tc>
        <w:tc>
          <w:tcPr>
            <w:tcW w:w="1360" w:type="dxa"/>
            <w:tcBorders>
              <w:top w:val="nil"/>
              <w:left w:val="nil"/>
              <w:bottom w:val="single" w:sz="4" w:space="0" w:color="auto"/>
              <w:right w:val="single" w:sz="4" w:space="0" w:color="auto"/>
            </w:tcBorders>
            <w:hideMark/>
          </w:tcPr>
          <w:p w14:paraId="01CE5FBF"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5500</w:t>
            </w:r>
          </w:p>
        </w:tc>
        <w:tc>
          <w:tcPr>
            <w:tcW w:w="1360" w:type="dxa"/>
            <w:tcBorders>
              <w:top w:val="nil"/>
              <w:left w:val="nil"/>
              <w:bottom w:val="single" w:sz="4" w:space="0" w:color="auto"/>
              <w:right w:val="single" w:sz="4" w:space="0" w:color="auto"/>
            </w:tcBorders>
            <w:hideMark/>
          </w:tcPr>
          <w:p w14:paraId="653BE658"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5100</w:t>
            </w:r>
          </w:p>
        </w:tc>
        <w:tc>
          <w:tcPr>
            <w:tcW w:w="1360" w:type="dxa"/>
            <w:tcBorders>
              <w:top w:val="nil"/>
              <w:left w:val="nil"/>
              <w:bottom w:val="single" w:sz="4" w:space="0" w:color="auto"/>
              <w:right w:val="single" w:sz="4" w:space="0" w:color="auto"/>
            </w:tcBorders>
            <w:hideMark/>
          </w:tcPr>
          <w:p w14:paraId="4600B482"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5138</w:t>
            </w:r>
          </w:p>
        </w:tc>
      </w:tr>
      <w:tr w:rsidR="00C225F6" w:rsidRPr="00A216B3" w14:paraId="3BABA75B" w14:textId="77777777" w:rsidTr="00C225F6">
        <w:trPr>
          <w:trHeight w:val="600"/>
        </w:trPr>
        <w:tc>
          <w:tcPr>
            <w:tcW w:w="2860" w:type="dxa"/>
            <w:tcBorders>
              <w:top w:val="nil"/>
              <w:left w:val="single" w:sz="4" w:space="0" w:color="auto"/>
              <w:bottom w:val="single" w:sz="4" w:space="0" w:color="auto"/>
              <w:right w:val="single" w:sz="4" w:space="0" w:color="auto"/>
            </w:tcBorders>
            <w:hideMark/>
          </w:tcPr>
          <w:p w14:paraId="099B75D3"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Transportation cost</w:t>
            </w:r>
          </w:p>
        </w:tc>
        <w:tc>
          <w:tcPr>
            <w:tcW w:w="1360" w:type="dxa"/>
            <w:tcBorders>
              <w:top w:val="nil"/>
              <w:left w:val="nil"/>
              <w:bottom w:val="single" w:sz="4" w:space="0" w:color="auto"/>
              <w:right w:val="single" w:sz="4" w:space="0" w:color="auto"/>
            </w:tcBorders>
            <w:hideMark/>
          </w:tcPr>
          <w:p w14:paraId="2C03E4BD"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3000</w:t>
            </w:r>
          </w:p>
        </w:tc>
        <w:tc>
          <w:tcPr>
            <w:tcW w:w="1360" w:type="dxa"/>
            <w:tcBorders>
              <w:top w:val="nil"/>
              <w:left w:val="nil"/>
              <w:bottom w:val="single" w:sz="4" w:space="0" w:color="auto"/>
              <w:right w:val="single" w:sz="4" w:space="0" w:color="auto"/>
            </w:tcBorders>
            <w:hideMark/>
          </w:tcPr>
          <w:p w14:paraId="2C6AEC45"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3000</w:t>
            </w:r>
          </w:p>
        </w:tc>
        <w:tc>
          <w:tcPr>
            <w:tcW w:w="1360" w:type="dxa"/>
            <w:tcBorders>
              <w:top w:val="nil"/>
              <w:left w:val="nil"/>
              <w:bottom w:val="single" w:sz="4" w:space="0" w:color="auto"/>
              <w:right w:val="single" w:sz="4" w:space="0" w:color="auto"/>
            </w:tcBorders>
            <w:hideMark/>
          </w:tcPr>
          <w:p w14:paraId="1CF6E318"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3000</w:t>
            </w:r>
          </w:p>
        </w:tc>
        <w:tc>
          <w:tcPr>
            <w:tcW w:w="1360" w:type="dxa"/>
            <w:tcBorders>
              <w:top w:val="nil"/>
              <w:left w:val="nil"/>
              <w:bottom w:val="single" w:sz="4" w:space="0" w:color="auto"/>
              <w:right w:val="single" w:sz="4" w:space="0" w:color="auto"/>
            </w:tcBorders>
            <w:hideMark/>
          </w:tcPr>
          <w:p w14:paraId="4672C2E5"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3000</w:t>
            </w:r>
          </w:p>
        </w:tc>
      </w:tr>
      <w:tr w:rsidR="00C225F6" w:rsidRPr="00A216B3" w14:paraId="7A57EAD0" w14:textId="77777777" w:rsidTr="00C225F6">
        <w:trPr>
          <w:trHeight w:val="735"/>
        </w:trPr>
        <w:tc>
          <w:tcPr>
            <w:tcW w:w="2860" w:type="dxa"/>
            <w:tcBorders>
              <w:top w:val="nil"/>
              <w:left w:val="single" w:sz="4" w:space="0" w:color="auto"/>
              <w:bottom w:val="single" w:sz="4" w:space="0" w:color="auto"/>
              <w:right w:val="single" w:sz="4" w:space="0" w:color="auto"/>
            </w:tcBorders>
            <w:hideMark/>
          </w:tcPr>
          <w:p w14:paraId="43401192" w14:textId="77777777" w:rsidR="00C225F6" w:rsidRPr="00A216B3" w:rsidRDefault="00C225F6" w:rsidP="00C225F6">
            <w:pPr>
              <w:spacing w:after="0" w:line="240" w:lineRule="auto"/>
              <w:jc w:val="both"/>
              <w:rPr>
                <w:rFonts w:ascii="Times New Roman" w:eastAsia="Times New Roman" w:hAnsi="Times New Roman" w:cs="Times New Roman"/>
                <w:b/>
                <w:bCs/>
                <w:color w:val="000000"/>
                <w:sz w:val="24"/>
                <w:szCs w:val="24"/>
                <w:lang w:val="en-US"/>
              </w:rPr>
            </w:pPr>
            <w:r w:rsidRPr="00A216B3">
              <w:rPr>
                <w:rFonts w:ascii="Times New Roman" w:eastAsia="Times New Roman" w:hAnsi="Times New Roman" w:cs="Times New Roman"/>
                <w:b/>
                <w:bCs/>
                <w:color w:val="000000"/>
                <w:sz w:val="24"/>
                <w:szCs w:val="24"/>
              </w:rPr>
              <w:lastRenderedPageBreak/>
              <w:t>Total cost (Pre + Post Harvest costs)</w:t>
            </w:r>
          </w:p>
        </w:tc>
        <w:tc>
          <w:tcPr>
            <w:tcW w:w="1360" w:type="dxa"/>
            <w:tcBorders>
              <w:top w:val="nil"/>
              <w:left w:val="nil"/>
              <w:bottom w:val="single" w:sz="4" w:space="0" w:color="auto"/>
              <w:right w:val="single" w:sz="4" w:space="0" w:color="auto"/>
            </w:tcBorders>
            <w:hideMark/>
          </w:tcPr>
          <w:p w14:paraId="0BEEDAC5"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48580</w:t>
            </w:r>
          </w:p>
        </w:tc>
        <w:tc>
          <w:tcPr>
            <w:tcW w:w="1360" w:type="dxa"/>
            <w:tcBorders>
              <w:top w:val="nil"/>
              <w:left w:val="nil"/>
              <w:bottom w:val="single" w:sz="4" w:space="0" w:color="auto"/>
              <w:right w:val="single" w:sz="4" w:space="0" w:color="auto"/>
            </w:tcBorders>
            <w:hideMark/>
          </w:tcPr>
          <w:p w14:paraId="654B6B0A"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52700</w:t>
            </w:r>
          </w:p>
        </w:tc>
        <w:tc>
          <w:tcPr>
            <w:tcW w:w="1360" w:type="dxa"/>
            <w:tcBorders>
              <w:top w:val="nil"/>
              <w:left w:val="nil"/>
              <w:bottom w:val="single" w:sz="4" w:space="0" w:color="auto"/>
              <w:right w:val="single" w:sz="4" w:space="0" w:color="auto"/>
            </w:tcBorders>
            <w:hideMark/>
          </w:tcPr>
          <w:p w14:paraId="195656AC"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52000</w:t>
            </w:r>
          </w:p>
        </w:tc>
        <w:tc>
          <w:tcPr>
            <w:tcW w:w="1360" w:type="dxa"/>
            <w:tcBorders>
              <w:top w:val="nil"/>
              <w:left w:val="nil"/>
              <w:bottom w:val="single" w:sz="4" w:space="0" w:color="auto"/>
              <w:right w:val="single" w:sz="4" w:space="0" w:color="auto"/>
            </w:tcBorders>
            <w:hideMark/>
          </w:tcPr>
          <w:p w14:paraId="2047B783" w14:textId="77777777" w:rsidR="00C225F6" w:rsidRPr="00A216B3" w:rsidRDefault="00C225F6" w:rsidP="00C225F6">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51108</w:t>
            </w:r>
          </w:p>
        </w:tc>
      </w:tr>
    </w:tbl>
    <w:p w14:paraId="19D81FAE" w14:textId="77777777" w:rsidR="005962F7" w:rsidRPr="00A216B3" w:rsidRDefault="007E5802">
      <w:pPr>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Sources: Field survey.</w:t>
      </w:r>
    </w:p>
    <w:p w14:paraId="13442244" w14:textId="77777777" w:rsidR="005962F7" w:rsidRPr="00A216B3" w:rsidRDefault="005962F7">
      <w:pPr>
        <w:jc w:val="both"/>
        <w:rPr>
          <w:rFonts w:ascii="Times New Roman" w:eastAsia="Times New Roman" w:hAnsi="Times New Roman" w:cs="Times New Roman"/>
          <w:sz w:val="24"/>
          <w:szCs w:val="24"/>
        </w:rPr>
      </w:pPr>
    </w:p>
    <w:p w14:paraId="37E34C31" w14:textId="77777777" w:rsidR="005962F7" w:rsidRPr="00A216B3" w:rsidRDefault="007E5802">
      <w:pPr>
        <w:jc w:val="both"/>
        <w:rPr>
          <w:rFonts w:ascii="Times New Roman" w:eastAsia="Times New Roman" w:hAnsi="Times New Roman" w:cs="Times New Roman"/>
          <w:b/>
          <w:bCs/>
          <w:sz w:val="24"/>
          <w:szCs w:val="24"/>
        </w:rPr>
      </w:pPr>
      <w:r w:rsidRPr="00A216B3">
        <w:rPr>
          <w:rFonts w:ascii="Times New Roman" w:eastAsia="Times New Roman" w:hAnsi="Times New Roman" w:cs="Times New Roman"/>
          <w:b/>
          <w:bCs/>
          <w:sz w:val="24"/>
          <w:szCs w:val="24"/>
        </w:rPr>
        <w:t>2.7. Yields and Revenue</w:t>
      </w:r>
    </w:p>
    <w:p w14:paraId="25EEC433" w14:textId="77777777" w:rsidR="00DF4CD9" w:rsidRPr="00A216B3" w:rsidRDefault="006E3B9E" w:rsidP="006E3B9E">
      <w:pPr>
        <w:spacing w:line="48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bCs/>
          <w:sz w:val="24"/>
          <w:szCs w:val="24"/>
        </w:rPr>
        <w:t xml:space="preserve">The yield levels and revenues are important in cultivation of a crop. </w:t>
      </w:r>
      <w:r w:rsidR="007E5802" w:rsidRPr="00A216B3">
        <w:rPr>
          <w:rFonts w:ascii="Times New Roman" w:eastAsia="Times New Roman" w:hAnsi="Times New Roman" w:cs="Times New Roman"/>
          <w:sz w:val="24"/>
          <w:szCs w:val="24"/>
        </w:rPr>
        <w:t xml:space="preserve">The </w:t>
      </w:r>
      <w:r w:rsidR="006300EC" w:rsidRPr="00A216B3">
        <w:rPr>
          <w:rFonts w:ascii="Times New Roman" w:eastAsia="Times New Roman" w:hAnsi="Times New Roman" w:cs="Times New Roman"/>
          <w:sz w:val="24"/>
          <w:szCs w:val="24"/>
        </w:rPr>
        <w:t>T</w:t>
      </w:r>
      <w:r w:rsidR="007E5802" w:rsidRPr="00A216B3">
        <w:rPr>
          <w:rFonts w:ascii="Times New Roman" w:eastAsia="Times New Roman" w:hAnsi="Times New Roman" w:cs="Times New Roman"/>
          <w:sz w:val="24"/>
          <w:szCs w:val="24"/>
        </w:rPr>
        <w:t xml:space="preserve">able 5 </w:t>
      </w:r>
      <w:r w:rsidRPr="00A216B3">
        <w:rPr>
          <w:rFonts w:ascii="Times New Roman" w:eastAsia="Times New Roman" w:hAnsi="Times New Roman" w:cs="Times New Roman"/>
          <w:sz w:val="24"/>
          <w:szCs w:val="24"/>
        </w:rPr>
        <w:t xml:space="preserve">shows </w:t>
      </w:r>
      <w:r w:rsidR="007E5802" w:rsidRPr="00A216B3">
        <w:rPr>
          <w:rFonts w:ascii="Times New Roman" w:eastAsia="Times New Roman" w:hAnsi="Times New Roman" w:cs="Times New Roman"/>
          <w:sz w:val="24"/>
          <w:szCs w:val="24"/>
        </w:rPr>
        <w:t xml:space="preserve">the </w:t>
      </w:r>
      <w:r w:rsidRPr="00A216B3">
        <w:rPr>
          <w:rFonts w:ascii="Times New Roman" w:eastAsia="Times New Roman" w:hAnsi="Times New Roman" w:cs="Times New Roman"/>
          <w:sz w:val="24"/>
          <w:szCs w:val="24"/>
        </w:rPr>
        <w:t xml:space="preserve">average </w:t>
      </w:r>
      <w:r w:rsidR="007E5802" w:rsidRPr="00A216B3">
        <w:rPr>
          <w:rFonts w:ascii="Times New Roman" w:eastAsia="Times New Roman" w:hAnsi="Times New Roman" w:cs="Times New Roman"/>
          <w:sz w:val="24"/>
          <w:szCs w:val="24"/>
        </w:rPr>
        <w:t xml:space="preserve">yield </w:t>
      </w:r>
      <w:r w:rsidR="006300EC" w:rsidRPr="00A216B3">
        <w:rPr>
          <w:rFonts w:ascii="Times New Roman" w:eastAsia="Times New Roman" w:hAnsi="Times New Roman" w:cs="Times New Roman"/>
          <w:sz w:val="24"/>
          <w:szCs w:val="24"/>
        </w:rPr>
        <w:t xml:space="preserve">of orange </w:t>
      </w:r>
      <w:r w:rsidR="007E5802" w:rsidRPr="00A216B3">
        <w:rPr>
          <w:rFonts w:ascii="Times New Roman" w:eastAsia="Times New Roman" w:hAnsi="Times New Roman" w:cs="Times New Roman"/>
          <w:sz w:val="24"/>
          <w:szCs w:val="24"/>
        </w:rPr>
        <w:t>per hectare</w:t>
      </w:r>
      <w:r w:rsidRPr="00A216B3">
        <w:rPr>
          <w:rFonts w:ascii="Times New Roman" w:eastAsia="Times New Roman" w:hAnsi="Times New Roman" w:cs="Times New Roman"/>
          <w:sz w:val="24"/>
          <w:szCs w:val="24"/>
        </w:rPr>
        <w:t xml:space="preserve"> across farm sizes. </w:t>
      </w:r>
      <w:r w:rsidR="006300EC" w:rsidRPr="00A216B3">
        <w:rPr>
          <w:rFonts w:ascii="Times New Roman" w:eastAsia="Times New Roman" w:hAnsi="Times New Roman" w:cs="Times New Roman"/>
          <w:sz w:val="24"/>
          <w:szCs w:val="24"/>
        </w:rPr>
        <w:t>It stands 63 quintals per hectare. This average yield has slight variation across farm sizes where medium &amp; larger farmers have higher yield (64), followed by semi-medium (63) and small sizes (61) which indicates orange yield increases along with farm size of a cultivator. This may be due to low input cost that result in low input use by the small farmers</w:t>
      </w:r>
      <w:r w:rsidR="00DF4CD9" w:rsidRPr="00A216B3">
        <w:rPr>
          <w:rFonts w:ascii="Times New Roman" w:eastAsia="Times New Roman" w:hAnsi="Times New Roman" w:cs="Times New Roman"/>
          <w:sz w:val="24"/>
          <w:szCs w:val="24"/>
        </w:rPr>
        <w:t xml:space="preserve">.  </w:t>
      </w:r>
    </w:p>
    <w:p w14:paraId="53E9AE8B" w14:textId="77777777" w:rsidR="00DF4CD9" w:rsidRPr="00A216B3" w:rsidRDefault="00DF4CD9" w:rsidP="006E3B9E">
      <w:pPr>
        <w:spacing w:line="48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 xml:space="preserve">Table 5 also provides information on market sale price of orange for the sample farmers. It shows that the average price for all the farmers stands at Rs 2652 per quintal and it does not have many differences across farm size except few rupees about 15 less for small and semi-medium farmers.  </w:t>
      </w:r>
    </w:p>
    <w:p w14:paraId="46D9F86A" w14:textId="77777777" w:rsidR="008F6CD8" w:rsidRPr="00A216B3" w:rsidRDefault="00DF4CD9" w:rsidP="006E3B9E">
      <w:pPr>
        <w:spacing w:line="48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Based on the information on yield and price data, we estimated the revenue per hectare of orange cultivation</w:t>
      </w:r>
      <w:r w:rsidR="008F6CD8" w:rsidRPr="00A216B3">
        <w:rPr>
          <w:rFonts w:ascii="Times New Roman" w:eastAsia="Times New Roman" w:hAnsi="Times New Roman" w:cs="Times New Roman"/>
          <w:sz w:val="24"/>
          <w:szCs w:val="24"/>
        </w:rPr>
        <w:t xml:space="preserve"> as shown in Table 5. The average revenue of orange cultivation per hectare for all the sample farmers stands at Rs </w:t>
      </w:r>
      <w:r w:rsidR="008F6CD8" w:rsidRPr="00A216B3">
        <w:rPr>
          <w:rFonts w:ascii="Times New Roman" w:eastAsia="Times New Roman" w:hAnsi="Times New Roman" w:cs="Times New Roman"/>
          <w:color w:val="000000"/>
          <w:sz w:val="24"/>
          <w:szCs w:val="24"/>
        </w:rPr>
        <w:t xml:space="preserve">1.67 lakh. This varies across farm size based on the yield differences where it is slightly for medium &amp; large farmers at Rs 1.7 lakh followed by semi-medium size at Rs 1.67 lakh and small size farmers at Rs 1.61 lakh.  </w:t>
      </w:r>
    </w:p>
    <w:p w14:paraId="331BE641" w14:textId="77777777" w:rsidR="009D43E5" w:rsidRPr="00A216B3" w:rsidRDefault="008F6CD8" w:rsidP="006E3B9E">
      <w:pPr>
        <w:spacing w:line="48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 xml:space="preserve"> We also have estimated the net returns from orange cultivation for the sample farmers by subtracting the total cost from total revenue per hectare which is shown in Table 5. The average net revenue per hectare for all the sample farmers stands at Rs 1.16 lakh. This is slightly high for medium &amp; large </w:t>
      </w:r>
      <w:r w:rsidR="009D43E5" w:rsidRPr="00A216B3">
        <w:rPr>
          <w:rFonts w:ascii="Times New Roman" w:eastAsia="Times New Roman" w:hAnsi="Times New Roman" w:cs="Times New Roman"/>
          <w:sz w:val="24"/>
          <w:szCs w:val="24"/>
        </w:rPr>
        <w:t xml:space="preserve">size </w:t>
      </w:r>
      <w:r w:rsidRPr="00A216B3">
        <w:rPr>
          <w:rFonts w:ascii="Times New Roman" w:eastAsia="Times New Roman" w:hAnsi="Times New Roman" w:cs="Times New Roman"/>
          <w:sz w:val="24"/>
          <w:szCs w:val="24"/>
        </w:rPr>
        <w:t xml:space="preserve">farmers at Rs 1.18 lakh followed by semi-medium </w:t>
      </w:r>
      <w:r w:rsidR="009D43E5" w:rsidRPr="00A216B3">
        <w:rPr>
          <w:rFonts w:ascii="Times New Roman" w:eastAsia="Times New Roman" w:hAnsi="Times New Roman" w:cs="Times New Roman"/>
          <w:sz w:val="24"/>
          <w:szCs w:val="24"/>
        </w:rPr>
        <w:t xml:space="preserve">size farmers at Rs 1.14 lakh and small farmers at 1.13 lakh. </w:t>
      </w:r>
      <w:r w:rsidRPr="00A216B3">
        <w:rPr>
          <w:rFonts w:ascii="Times New Roman" w:eastAsia="Times New Roman" w:hAnsi="Times New Roman" w:cs="Times New Roman"/>
          <w:sz w:val="24"/>
          <w:szCs w:val="24"/>
        </w:rPr>
        <w:t xml:space="preserve"> </w:t>
      </w:r>
    </w:p>
    <w:p w14:paraId="505D2D18" w14:textId="77777777" w:rsidR="009D43E5" w:rsidRPr="00A216B3" w:rsidRDefault="009D43E5" w:rsidP="006E3B9E">
      <w:pPr>
        <w:spacing w:line="48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lastRenderedPageBreak/>
        <w:t>We also estimated the revenue-cost ratio</w:t>
      </w:r>
      <w:r w:rsidR="00B31376" w:rsidRPr="00A216B3">
        <w:rPr>
          <w:rFonts w:ascii="Times New Roman" w:eastAsia="Times New Roman" w:hAnsi="Times New Roman" w:cs="Times New Roman"/>
          <w:sz w:val="24"/>
          <w:szCs w:val="24"/>
        </w:rPr>
        <w:t xml:space="preserve"> (RCR)</w:t>
      </w:r>
      <w:r w:rsidRPr="00A216B3">
        <w:rPr>
          <w:rFonts w:ascii="Times New Roman" w:eastAsia="Times New Roman" w:hAnsi="Times New Roman" w:cs="Times New Roman"/>
          <w:sz w:val="24"/>
          <w:szCs w:val="24"/>
        </w:rPr>
        <w:t xml:space="preserve"> which reflects the return on investment by the sample farmers of orange cultivation in Dambuk region.</w:t>
      </w:r>
      <w:r w:rsidR="00B31376" w:rsidRPr="00A216B3">
        <w:rPr>
          <w:rFonts w:ascii="Times New Roman" w:eastAsia="Times New Roman" w:hAnsi="Times New Roman" w:cs="Times New Roman"/>
          <w:sz w:val="24"/>
          <w:szCs w:val="24"/>
        </w:rPr>
        <w:t xml:space="preserve"> The Table 5 shows that, the revenue-cost ratio for all the sample farmers stands at</w:t>
      </w:r>
      <w:r w:rsidR="008071DA" w:rsidRPr="00A216B3">
        <w:rPr>
          <w:rFonts w:ascii="Times New Roman" w:eastAsia="Times New Roman" w:hAnsi="Times New Roman" w:cs="Times New Roman"/>
          <w:sz w:val="24"/>
          <w:szCs w:val="24"/>
        </w:rPr>
        <w:t xml:space="preserve"> 2.3 which means the sample orange farmer in Damuk region gets Rs 2.3 of return on every Rs 1 investment which is quite good. This is same for small and large size farmers (2.3) and little less for semi-medium farmers (2.2). </w:t>
      </w:r>
      <w:r w:rsidR="00B31376" w:rsidRPr="00A216B3">
        <w:rPr>
          <w:rFonts w:ascii="Times New Roman" w:eastAsia="Times New Roman" w:hAnsi="Times New Roman" w:cs="Times New Roman"/>
          <w:sz w:val="24"/>
          <w:szCs w:val="24"/>
        </w:rPr>
        <w:t xml:space="preserve">  </w:t>
      </w:r>
    </w:p>
    <w:p w14:paraId="2197D7A0" w14:textId="77777777" w:rsidR="009D43E5" w:rsidRPr="00A216B3" w:rsidRDefault="009D43E5" w:rsidP="006E3B9E">
      <w:pPr>
        <w:spacing w:line="48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color w:val="000000"/>
          <w:sz w:val="24"/>
          <w:szCs w:val="24"/>
        </w:rPr>
        <w:t xml:space="preserve">This </w:t>
      </w:r>
      <w:r w:rsidR="008071DA" w:rsidRPr="00A216B3">
        <w:rPr>
          <w:rFonts w:ascii="Times New Roman" w:eastAsia="Times New Roman" w:hAnsi="Times New Roman" w:cs="Times New Roman"/>
          <w:color w:val="000000"/>
          <w:sz w:val="24"/>
          <w:szCs w:val="24"/>
        </w:rPr>
        <w:t xml:space="preserve">above analysis </w:t>
      </w:r>
      <w:r w:rsidRPr="00A216B3">
        <w:rPr>
          <w:rFonts w:ascii="Times New Roman" w:eastAsia="Times New Roman" w:hAnsi="Times New Roman" w:cs="Times New Roman"/>
          <w:color w:val="000000"/>
          <w:sz w:val="24"/>
          <w:szCs w:val="24"/>
        </w:rPr>
        <w:t>indicate</w:t>
      </w:r>
      <w:r w:rsidR="008071DA" w:rsidRPr="00A216B3">
        <w:rPr>
          <w:rFonts w:ascii="Times New Roman" w:eastAsia="Times New Roman" w:hAnsi="Times New Roman" w:cs="Times New Roman"/>
          <w:color w:val="000000"/>
          <w:sz w:val="24"/>
          <w:szCs w:val="24"/>
        </w:rPr>
        <w:t>s</w:t>
      </w:r>
      <w:r w:rsidRPr="00A216B3">
        <w:rPr>
          <w:rFonts w:ascii="Times New Roman" w:eastAsia="Times New Roman" w:hAnsi="Times New Roman" w:cs="Times New Roman"/>
          <w:color w:val="000000"/>
          <w:sz w:val="24"/>
          <w:szCs w:val="24"/>
        </w:rPr>
        <w:t xml:space="preserve"> small farmers fall behind the larger farmers in getting the revenue from organge cultivation mainly because of lower yield that resulted from low cost of cultivation and harvesting.</w:t>
      </w:r>
      <w:r w:rsidR="008071DA" w:rsidRPr="00A216B3">
        <w:rPr>
          <w:rFonts w:ascii="Times New Roman" w:eastAsia="Times New Roman" w:hAnsi="Times New Roman" w:cs="Times New Roman"/>
          <w:color w:val="000000"/>
          <w:sz w:val="24"/>
          <w:szCs w:val="24"/>
        </w:rPr>
        <w:t xml:space="preserve"> But their ROR is on par with large farmer. </w:t>
      </w:r>
    </w:p>
    <w:p w14:paraId="5937C9CC" w14:textId="77777777" w:rsidR="005962F7" w:rsidRPr="00A216B3" w:rsidRDefault="007E5802">
      <w:pPr>
        <w:jc w:val="both"/>
        <w:rPr>
          <w:rFonts w:ascii="Times New Roman" w:eastAsia="Times New Roman" w:hAnsi="Times New Roman" w:cs="Times New Roman"/>
          <w:b/>
          <w:bCs/>
          <w:sz w:val="24"/>
          <w:szCs w:val="24"/>
        </w:rPr>
      </w:pPr>
      <w:r w:rsidRPr="00A216B3">
        <w:rPr>
          <w:rFonts w:ascii="Times New Roman" w:eastAsia="Times New Roman" w:hAnsi="Times New Roman" w:cs="Times New Roman"/>
          <w:b/>
          <w:bCs/>
          <w:sz w:val="24"/>
          <w:szCs w:val="24"/>
        </w:rPr>
        <w:t>Table 5: Total yield and Revenue from orange cultivation.</w:t>
      </w:r>
    </w:p>
    <w:tbl>
      <w:tblPr>
        <w:tblW w:w="8300" w:type="dxa"/>
        <w:tblInd w:w="101" w:type="dxa"/>
        <w:tblLook w:val="04A0" w:firstRow="1" w:lastRow="0" w:firstColumn="1" w:lastColumn="0" w:noHBand="0" w:noVBand="1"/>
      </w:tblPr>
      <w:tblGrid>
        <w:gridCol w:w="2860"/>
        <w:gridCol w:w="1360"/>
        <w:gridCol w:w="1360"/>
        <w:gridCol w:w="1360"/>
        <w:gridCol w:w="1360"/>
      </w:tblGrid>
      <w:tr w:rsidR="00790002" w:rsidRPr="00A216B3" w14:paraId="5693A1A0" w14:textId="77777777" w:rsidTr="00790002">
        <w:trPr>
          <w:trHeight w:val="630"/>
        </w:trPr>
        <w:tc>
          <w:tcPr>
            <w:tcW w:w="2860" w:type="dxa"/>
            <w:tcBorders>
              <w:top w:val="single" w:sz="4" w:space="0" w:color="auto"/>
              <w:left w:val="single" w:sz="4" w:space="0" w:color="auto"/>
              <w:bottom w:val="single" w:sz="4" w:space="0" w:color="auto"/>
              <w:right w:val="single" w:sz="4" w:space="0" w:color="auto"/>
            </w:tcBorders>
            <w:hideMark/>
          </w:tcPr>
          <w:p w14:paraId="4C458B8C" w14:textId="77777777" w:rsidR="00790002" w:rsidRPr="00A216B3" w:rsidRDefault="00790002" w:rsidP="00790002">
            <w:pPr>
              <w:spacing w:after="0" w:line="240" w:lineRule="auto"/>
              <w:jc w:val="both"/>
              <w:rPr>
                <w:rFonts w:ascii="Times New Roman" w:eastAsia="Times New Roman" w:hAnsi="Times New Roman" w:cs="Times New Roman"/>
                <w:b/>
                <w:bCs/>
                <w:color w:val="000000"/>
                <w:sz w:val="24"/>
                <w:szCs w:val="24"/>
                <w:lang w:val="en-US"/>
              </w:rPr>
            </w:pPr>
            <w:r w:rsidRPr="00A216B3">
              <w:rPr>
                <w:rFonts w:ascii="Times New Roman" w:eastAsia="Times New Roman" w:hAnsi="Times New Roman" w:cs="Times New Roman"/>
                <w:b/>
                <w:bCs/>
                <w:color w:val="000000"/>
                <w:sz w:val="24"/>
                <w:szCs w:val="24"/>
              </w:rPr>
              <w:t>Particulars</w:t>
            </w:r>
          </w:p>
        </w:tc>
        <w:tc>
          <w:tcPr>
            <w:tcW w:w="1360" w:type="dxa"/>
            <w:tcBorders>
              <w:top w:val="single" w:sz="4" w:space="0" w:color="auto"/>
              <w:left w:val="nil"/>
              <w:bottom w:val="single" w:sz="4" w:space="0" w:color="auto"/>
              <w:right w:val="single" w:sz="4" w:space="0" w:color="auto"/>
            </w:tcBorders>
            <w:hideMark/>
          </w:tcPr>
          <w:p w14:paraId="23075E0A" w14:textId="77777777" w:rsidR="00790002" w:rsidRPr="00A216B3" w:rsidRDefault="00790002" w:rsidP="00790002">
            <w:pPr>
              <w:spacing w:after="0" w:line="240" w:lineRule="auto"/>
              <w:rPr>
                <w:rFonts w:ascii="Times New Roman" w:eastAsia="Times New Roman" w:hAnsi="Times New Roman" w:cs="Times New Roman"/>
                <w:b/>
                <w:bCs/>
                <w:color w:val="000000"/>
                <w:sz w:val="24"/>
                <w:szCs w:val="24"/>
                <w:lang w:val="en-US"/>
              </w:rPr>
            </w:pPr>
            <w:r w:rsidRPr="00A216B3">
              <w:rPr>
                <w:rFonts w:ascii="Times New Roman" w:eastAsia="Times New Roman" w:hAnsi="Times New Roman" w:cs="Times New Roman"/>
                <w:b/>
                <w:bCs/>
                <w:color w:val="000000"/>
                <w:sz w:val="24"/>
                <w:szCs w:val="24"/>
              </w:rPr>
              <w:t xml:space="preserve">Small </w:t>
            </w:r>
          </w:p>
        </w:tc>
        <w:tc>
          <w:tcPr>
            <w:tcW w:w="1360" w:type="dxa"/>
            <w:tcBorders>
              <w:top w:val="single" w:sz="4" w:space="0" w:color="auto"/>
              <w:left w:val="nil"/>
              <w:bottom w:val="single" w:sz="4" w:space="0" w:color="auto"/>
              <w:right w:val="single" w:sz="4" w:space="0" w:color="auto"/>
            </w:tcBorders>
            <w:hideMark/>
          </w:tcPr>
          <w:p w14:paraId="6CAF79DA" w14:textId="77777777" w:rsidR="00790002" w:rsidRPr="00A216B3" w:rsidRDefault="00790002" w:rsidP="00790002">
            <w:pPr>
              <w:spacing w:after="0" w:line="240" w:lineRule="auto"/>
              <w:jc w:val="both"/>
              <w:rPr>
                <w:rFonts w:ascii="Times New Roman" w:eastAsia="Times New Roman" w:hAnsi="Times New Roman" w:cs="Times New Roman"/>
                <w:b/>
                <w:bCs/>
                <w:color w:val="000000"/>
                <w:sz w:val="24"/>
                <w:szCs w:val="24"/>
                <w:lang w:val="en-US"/>
              </w:rPr>
            </w:pPr>
            <w:r w:rsidRPr="00A216B3">
              <w:rPr>
                <w:rFonts w:ascii="Times New Roman" w:eastAsia="Times New Roman" w:hAnsi="Times New Roman" w:cs="Times New Roman"/>
                <w:b/>
                <w:bCs/>
                <w:color w:val="000000"/>
                <w:sz w:val="24"/>
                <w:szCs w:val="24"/>
              </w:rPr>
              <w:t>Semi-medium</w:t>
            </w:r>
          </w:p>
        </w:tc>
        <w:tc>
          <w:tcPr>
            <w:tcW w:w="1360" w:type="dxa"/>
            <w:tcBorders>
              <w:top w:val="single" w:sz="4" w:space="0" w:color="auto"/>
              <w:left w:val="nil"/>
              <w:bottom w:val="single" w:sz="4" w:space="0" w:color="auto"/>
              <w:right w:val="single" w:sz="4" w:space="0" w:color="auto"/>
            </w:tcBorders>
            <w:hideMark/>
          </w:tcPr>
          <w:p w14:paraId="22E28055" w14:textId="77777777" w:rsidR="00790002" w:rsidRPr="00A216B3" w:rsidRDefault="00790002" w:rsidP="00790002">
            <w:pPr>
              <w:spacing w:after="0" w:line="240" w:lineRule="auto"/>
              <w:jc w:val="both"/>
              <w:rPr>
                <w:rFonts w:ascii="Times New Roman" w:eastAsia="Times New Roman" w:hAnsi="Times New Roman" w:cs="Times New Roman"/>
                <w:b/>
                <w:bCs/>
                <w:color w:val="000000"/>
                <w:sz w:val="24"/>
                <w:szCs w:val="24"/>
                <w:lang w:val="en-US"/>
              </w:rPr>
            </w:pPr>
            <w:r w:rsidRPr="00A216B3">
              <w:rPr>
                <w:rFonts w:ascii="Times New Roman" w:eastAsia="Times New Roman" w:hAnsi="Times New Roman" w:cs="Times New Roman"/>
                <w:b/>
                <w:bCs/>
                <w:color w:val="000000"/>
                <w:sz w:val="24"/>
                <w:szCs w:val="24"/>
              </w:rPr>
              <w:t xml:space="preserve">Medium &amp; Large </w:t>
            </w:r>
          </w:p>
        </w:tc>
        <w:tc>
          <w:tcPr>
            <w:tcW w:w="1360" w:type="dxa"/>
            <w:tcBorders>
              <w:top w:val="single" w:sz="4" w:space="0" w:color="auto"/>
              <w:left w:val="nil"/>
              <w:bottom w:val="single" w:sz="4" w:space="0" w:color="auto"/>
              <w:right w:val="single" w:sz="4" w:space="0" w:color="auto"/>
            </w:tcBorders>
            <w:hideMark/>
          </w:tcPr>
          <w:p w14:paraId="6661F227" w14:textId="77777777" w:rsidR="00790002" w:rsidRPr="00A216B3" w:rsidRDefault="00790002" w:rsidP="00790002">
            <w:pPr>
              <w:spacing w:after="0" w:line="240" w:lineRule="auto"/>
              <w:jc w:val="both"/>
              <w:rPr>
                <w:rFonts w:ascii="Times New Roman" w:eastAsia="Times New Roman" w:hAnsi="Times New Roman" w:cs="Times New Roman"/>
                <w:b/>
                <w:bCs/>
                <w:color w:val="000000"/>
                <w:sz w:val="24"/>
                <w:szCs w:val="24"/>
                <w:lang w:val="en-US"/>
              </w:rPr>
            </w:pPr>
            <w:r w:rsidRPr="00A216B3">
              <w:rPr>
                <w:rFonts w:ascii="Times New Roman" w:eastAsia="Times New Roman" w:hAnsi="Times New Roman" w:cs="Times New Roman"/>
                <w:b/>
                <w:bCs/>
                <w:color w:val="000000"/>
                <w:sz w:val="24"/>
                <w:szCs w:val="24"/>
              </w:rPr>
              <w:t xml:space="preserve">Overall </w:t>
            </w:r>
          </w:p>
        </w:tc>
      </w:tr>
      <w:tr w:rsidR="00790002" w:rsidRPr="00A216B3" w14:paraId="4322EFC4" w14:textId="77777777" w:rsidTr="00790002">
        <w:trPr>
          <w:trHeight w:val="315"/>
        </w:trPr>
        <w:tc>
          <w:tcPr>
            <w:tcW w:w="2860" w:type="dxa"/>
            <w:tcBorders>
              <w:top w:val="nil"/>
              <w:left w:val="single" w:sz="4" w:space="0" w:color="auto"/>
              <w:bottom w:val="single" w:sz="4" w:space="0" w:color="auto"/>
              <w:right w:val="single" w:sz="4" w:space="0" w:color="auto"/>
            </w:tcBorders>
            <w:hideMark/>
          </w:tcPr>
          <w:p w14:paraId="78AC60B2" w14:textId="77777777" w:rsidR="00790002" w:rsidRPr="00A216B3" w:rsidRDefault="00790002" w:rsidP="00790002">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Yield (Quintal/ha)</w:t>
            </w:r>
          </w:p>
        </w:tc>
        <w:tc>
          <w:tcPr>
            <w:tcW w:w="1360" w:type="dxa"/>
            <w:tcBorders>
              <w:top w:val="nil"/>
              <w:left w:val="nil"/>
              <w:bottom w:val="single" w:sz="4" w:space="0" w:color="auto"/>
              <w:right w:val="single" w:sz="4" w:space="0" w:color="auto"/>
            </w:tcBorders>
            <w:hideMark/>
          </w:tcPr>
          <w:p w14:paraId="08068A3F" w14:textId="77777777" w:rsidR="00790002" w:rsidRPr="00A216B3" w:rsidRDefault="00790002" w:rsidP="00790002">
            <w:pPr>
              <w:spacing w:after="0" w:line="240" w:lineRule="auto"/>
              <w:jc w:val="center"/>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61</w:t>
            </w:r>
          </w:p>
        </w:tc>
        <w:tc>
          <w:tcPr>
            <w:tcW w:w="1360" w:type="dxa"/>
            <w:tcBorders>
              <w:top w:val="nil"/>
              <w:left w:val="nil"/>
              <w:bottom w:val="single" w:sz="4" w:space="0" w:color="auto"/>
              <w:right w:val="single" w:sz="4" w:space="0" w:color="auto"/>
            </w:tcBorders>
            <w:hideMark/>
          </w:tcPr>
          <w:p w14:paraId="7DF256D8" w14:textId="77777777" w:rsidR="00790002" w:rsidRPr="00A216B3" w:rsidRDefault="00790002" w:rsidP="00790002">
            <w:pPr>
              <w:spacing w:after="0" w:line="240" w:lineRule="auto"/>
              <w:jc w:val="center"/>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63</w:t>
            </w:r>
          </w:p>
        </w:tc>
        <w:tc>
          <w:tcPr>
            <w:tcW w:w="1360" w:type="dxa"/>
            <w:tcBorders>
              <w:top w:val="nil"/>
              <w:left w:val="nil"/>
              <w:bottom w:val="single" w:sz="4" w:space="0" w:color="auto"/>
              <w:right w:val="single" w:sz="4" w:space="0" w:color="auto"/>
            </w:tcBorders>
            <w:hideMark/>
          </w:tcPr>
          <w:p w14:paraId="54FA9301" w14:textId="77777777" w:rsidR="00790002" w:rsidRPr="00A216B3" w:rsidRDefault="00790002" w:rsidP="00790002">
            <w:pPr>
              <w:spacing w:after="0" w:line="240" w:lineRule="auto"/>
              <w:jc w:val="center"/>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64</w:t>
            </w:r>
          </w:p>
        </w:tc>
        <w:tc>
          <w:tcPr>
            <w:tcW w:w="1360" w:type="dxa"/>
            <w:tcBorders>
              <w:top w:val="nil"/>
              <w:left w:val="nil"/>
              <w:bottom w:val="single" w:sz="4" w:space="0" w:color="auto"/>
              <w:right w:val="single" w:sz="4" w:space="0" w:color="auto"/>
            </w:tcBorders>
            <w:hideMark/>
          </w:tcPr>
          <w:p w14:paraId="2BE674FE" w14:textId="77777777" w:rsidR="00790002" w:rsidRPr="00A216B3" w:rsidRDefault="00790002" w:rsidP="00790002">
            <w:pPr>
              <w:spacing w:after="0" w:line="240" w:lineRule="auto"/>
              <w:jc w:val="center"/>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63</w:t>
            </w:r>
          </w:p>
        </w:tc>
      </w:tr>
      <w:tr w:rsidR="00790002" w:rsidRPr="00A216B3" w14:paraId="6EF3FA85" w14:textId="77777777" w:rsidTr="00790002">
        <w:trPr>
          <w:trHeight w:val="315"/>
        </w:trPr>
        <w:tc>
          <w:tcPr>
            <w:tcW w:w="2860" w:type="dxa"/>
            <w:tcBorders>
              <w:top w:val="nil"/>
              <w:left w:val="single" w:sz="4" w:space="0" w:color="auto"/>
              <w:bottom w:val="single" w:sz="4" w:space="0" w:color="auto"/>
              <w:right w:val="single" w:sz="4" w:space="0" w:color="auto"/>
            </w:tcBorders>
            <w:hideMark/>
          </w:tcPr>
          <w:p w14:paraId="2E551496" w14:textId="77777777" w:rsidR="00790002" w:rsidRPr="00A216B3" w:rsidRDefault="00790002" w:rsidP="00790002">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Selling price(Rs/ Quintal)</w:t>
            </w:r>
          </w:p>
        </w:tc>
        <w:tc>
          <w:tcPr>
            <w:tcW w:w="1360" w:type="dxa"/>
            <w:tcBorders>
              <w:top w:val="nil"/>
              <w:left w:val="nil"/>
              <w:bottom w:val="single" w:sz="4" w:space="0" w:color="auto"/>
              <w:right w:val="single" w:sz="4" w:space="0" w:color="auto"/>
            </w:tcBorders>
            <w:hideMark/>
          </w:tcPr>
          <w:p w14:paraId="110384EE" w14:textId="77777777" w:rsidR="00790002" w:rsidRPr="00A216B3" w:rsidRDefault="00790002" w:rsidP="00790002">
            <w:pPr>
              <w:spacing w:after="0" w:line="240" w:lineRule="auto"/>
              <w:jc w:val="center"/>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2645</w:t>
            </w:r>
          </w:p>
        </w:tc>
        <w:tc>
          <w:tcPr>
            <w:tcW w:w="1360" w:type="dxa"/>
            <w:tcBorders>
              <w:top w:val="nil"/>
              <w:left w:val="nil"/>
              <w:bottom w:val="single" w:sz="4" w:space="0" w:color="auto"/>
              <w:right w:val="single" w:sz="4" w:space="0" w:color="auto"/>
            </w:tcBorders>
            <w:hideMark/>
          </w:tcPr>
          <w:p w14:paraId="4F0F480C" w14:textId="77777777" w:rsidR="00790002" w:rsidRPr="00A216B3" w:rsidRDefault="00790002" w:rsidP="00790002">
            <w:pPr>
              <w:spacing w:after="0" w:line="240" w:lineRule="auto"/>
              <w:jc w:val="center"/>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2651</w:t>
            </w:r>
          </w:p>
        </w:tc>
        <w:tc>
          <w:tcPr>
            <w:tcW w:w="1360" w:type="dxa"/>
            <w:tcBorders>
              <w:top w:val="nil"/>
              <w:left w:val="nil"/>
              <w:bottom w:val="single" w:sz="4" w:space="0" w:color="auto"/>
              <w:right w:val="single" w:sz="4" w:space="0" w:color="auto"/>
            </w:tcBorders>
            <w:hideMark/>
          </w:tcPr>
          <w:p w14:paraId="184BC6EF" w14:textId="77777777" w:rsidR="00790002" w:rsidRPr="00A216B3" w:rsidRDefault="00790002" w:rsidP="00790002">
            <w:pPr>
              <w:spacing w:after="0" w:line="240" w:lineRule="auto"/>
              <w:jc w:val="center"/>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2660</w:t>
            </w:r>
          </w:p>
        </w:tc>
        <w:tc>
          <w:tcPr>
            <w:tcW w:w="1360" w:type="dxa"/>
            <w:tcBorders>
              <w:top w:val="nil"/>
              <w:left w:val="nil"/>
              <w:bottom w:val="single" w:sz="4" w:space="0" w:color="auto"/>
              <w:right w:val="single" w:sz="4" w:space="0" w:color="auto"/>
            </w:tcBorders>
            <w:hideMark/>
          </w:tcPr>
          <w:p w14:paraId="2E1B78BF" w14:textId="77777777" w:rsidR="00790002" w:rsidRPr="00A216B3" w:rsidRDefault="00790002" w:rsidP="00790002">
            <w:pPr>
              <w:spacing w:after="0" w:line="240" w:lineRule="auto"/>
              <w:jc w:val="center"/>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2652</w:t>
            </w:r>
          </w:p>
        </w:tc>
      </w:tr>
      <w:tr w:rsidR="00790002" w:rsidRPr="00A216B3" w14:paraId="53DB3F7A" w14:textId="77777777" w:rsidTr="00790002">
        <w:trPr>
          <w:trHeight w:val="315"/>
        </w:trPr>
        <w:tc>
          <w:tcPr>
            <w:tcW w:w="2860" w:type="dxa"/>
            <w:tcBorders>
              <w:top w:val="nil"/>
              <w:left w:val="single" w:sz="4" w:space="0" w:color="auto"/>
              <w:bottom w:val="single" w:sz="4" w:space="0" w:color="auto"/>
              <w:right w:val="single" w:sz="4" w:space="0" w:color="auto"/>
            </w:tcBorders>
            <w:hideMark/>
          </w:tcPr>
          <w:p w14:paraId="20DEB6EE" w14:textId="77777777" w:rsidR="00790002" w:rsidRPr="00A216B3" w:rsidRDefault="00790002" w:rsidP="008F6CD8">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 xml:space="preserve">Gross </w:t>
            </w:r>
            <w:r w:rsidR="008F6CD8" w:rsidRPr="00A216B3">
              <w:rPr>
                <w:rFonts w:ascii="Times New Roman" w:eastAsia="Times New Roman" w:hAnsi="Times New Roman" w:cs="Times New Roman"/>
                <w:color w:val="000000"/>
                <w:sz w:val="24"/>
                <w:szCs w:val="24"/>
              </w:rPr>
              <w:t>Revenue</w:t>
            </w:r>
            <w:r w:rsidRPr="00A216B3">
              <w:rPr>
                <w:rFonts w:ascii="Times New Roman" w:eastAsia="Times New Roman" w:hAnsi="Times New Roman" w:cs="Times New Roman"/>
                <w:color w:val="000000"/>
                <w:sz w:val="24"/>
                <w:szCs w:val="24"/>
              </w:rPr>
              <w:t xml:space="preserve"> (Rs/ha)</w:t>
            </w:r>
          </w:p>
        </w:tc>
        <w:tc>
          <w:tcPr>
            <w:tcW w:w="1360" w:type="dxa"/>
            <w:tcBorders>
              <w:top w:val="nil"/>
              <w:left w:val="nil"/>
              <w:bottom w:val="single" w:sz="4" w:space="0" w:color="auto"/>
              <w:right w:val="single" w:sz="4" w:space="0" w:color="auto"/>
            </w:tcBorders>
            <w:hideMark/>
          </w:tcPr>
          <w:p w14:paraId="1B1C909F" w14:textId="77777777" w:rsidR="00790002" w:rsidRPr="00A216B3" w:rsidRDefault="00790002" w:rsidP="00790002">
            <w:pPr>
              <w:spacing w:after="0" w:line="240" w:lineRule="auto"/>
              <w:jc w:val="center"/>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161345</w:t>
            </w:r>
          </w:p>
        </w:tc>
        <w:tc>
          <w:tcPr>
            <w:tcW w:w="1360" w:type="dxa"/>
            <w:tcBorders>
              <w:top w:val="nil"/>
              <w:left w:val="nil"/>
              <w:bottom w:val="single" w:sz="4" w:space="0" w:color="auto"/>
              <w:right w:val="single" w:sz="4" w:space="0" w:color="auto"/>
            </w:tcBorders>
            <w:hideMark/>
          </w:tcPr>
          <w:p w14:paraId="31E4D42B" w14:textId="77777777" w:rsidR="00790002" w:rsidRPr="00A216B3" w:rsidRDefault="00790002" w:rsidP="00790002">
            <w:pPr>
              <w:spacing w:after="0" w:line="240" w:lineRule="auto"/>
              <w:jc w:val="center"/>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167013</w:t>
            </w:r>
          </w:p>
        </w:tc>
        <w:tc>
          <w:tcPr>
            <w:tcW w:w="1360" w:type="dxa"/>
            <w:tcBorders>
              <w:top w:val="nil"/>
              <w:left w:val="nil"/>
              <w:bottom w:val="single" w:sz="4" w:space="0" w:color="auto"/>
              <w:right w:val="single" w:sz="4" w:space="0" w:color="auto"/>
            </w:tcBorders>
            <w:hideMark/>
          </w:tcPr>
          <w:p w14:paraId="32AC3623" w14:textId="77777777" w:rsidR="00790002" w:rsidRPr="00A216B3" w:rsidRDefault="00790002" w:rsidP="00790002">
            <w:pPr>
              <w:spacing w:after="0" w:line="240" w:lineRule="auto"/>
              <w:jc w:val="center"/>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170240</w:t>
            </w:r>
          </w:p>
        </w:tc>
        <w:tc>
          <w:tcPr>
            <w:tcW w:w="1360" w:type="dxa"/>
            <w:tcBorders>
              <w:top w:val="nil"/>
              <w:left w:val="nil"/>
              <w:bottom w:val="single" w:sz="4" w:space="0" w:color="auto"/>
              <w:right w:val="single" w:sz="4" w:space="0" w:color="auto"/>
            </w:tcBorders>
            <w:hideMark/>
          </w:tcPr>
          <w:p w14:paraId="13A59F41" w14:textId="77777777" w:rsidR="00790002" w:rsidRPr="00A216B3" w:rsidRDefault="00790002" w:rsidP="00790002">
            <w:pPr>
              <w:spacing w:after="0" w:line="240" w:lineRule="auto"/>
              <w:jc w:val="center"/>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167076</w:t>
            </w:r>
          </w:p>
        </w:tc>
      </w:tr>
      <w:tr w:rsidR="00790002" w:rsidRPr="00A216B3" w14:paraId="6ED2E61E" w14:textId="77777777" w:rsidTr="00790002">
        <w:trPr>
          <w:trHeight w:val="315"/>
        </w:trPr>
        <w:tc>
          <w:tcPr>
            <w:tcW w:w="2860" w:type="dxa"/>
            <w:tcBorders>
              <w:top w:val="nil"/>
              <w:left w:val="single" w:sz="4" w:space="0" w:color="auto"/>
              <w:bottom w:val="single" w:sz="4" w:space="0" w:color="auto"/>
              <w:right w:val="single" w:sz="4" w:space="0" w:color="auto"/>
            </w:tcBorders>
            <w:hideMark/>
          </w:tcPr>
          <w:p w14:paraId="1D1F145F" w14:textId="77777777" w:rsidR="00790002" w:rsidRPr="00A216B3" w:rsidRDefault="00790002" w:rsidP="00790002">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lang w:val="en-US"/>
              </w:rPr>
              <w:t>Total cost  (Rs/ha)</w:t>
            </w:r>
          </w:p>
        </w:tc>
        <w:tc>
          <w:tcPr>
            <w:tcW w:w="1360" w:type="dxa"/>
            <w:tcBorders>
              <w:top w:val="nil"/>
              <w:left w:val="nil"/>
              <w:bottom w:val="single" w:sz="4" w:space="0" w:color="auto"/>
              <w:right w:val="single" w:sz="4" w:space="0" w:color="auto"/>
            </w:tcBorders>
            <w:hideMark/>
          </w:tcPr>
          <w:p w14:paraId="4C5D4D50" w14:textId="77777777" w:rsidR="00790002" w:rsidRPr="00A216B3" w:rsidRDefault="00790002" w:rsidP="00790002">
            <w:pPr>
              <w:spacing w:after="0" w:line="240" w:lineRule="auto"/>
              <w:jc w:val="center"/>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48580</w:t>
            </w:r>
          </w:p>
        </w:tc>
        <w:tc>
          <w:tcPr>
            <w:tcW w:w="1360" w:type="dxa"/>
            <w:tcBorders>
              <w:top w:val="nil"/>
              <w:left w:val="nil"/>
              <w:bottom w:val="single" w:sz="4" w:space="0" w:color="auto"/>
              <w:right w:val="single" w:sz="4" w:space="0" w:color="auto"/>
            </w:tcBorders>
            <w:hideMark/>
          </w:tcPr>
          <w:p w14:paraId="326BD6DF" w14:textId="77777777" w:rsidR="00790002" w:rsidRPr="00A216B3" w:rsidRDefault="00790002" w:rsidP="00790002">
            <w:pPr>
              <w:spacing w:after="0" w:line="240" w:lineRule="auto"/>
              <w:jc w:val="center"/>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52700</w:t>
            </w:r>
          </w:p>
        </w:tc>
        <w:tc>
          <w:tcPr>
            <w:tcW w:w="1360" w:type="dxa"/>
            <w:tcBorders>
              <w:top w:val="nil"/>
              <w:left w:val="nil"/>
              <w:bottom w:val="single" w:sz="4" w:space="0" w:color="auto"/>
              <w:right w:val="single" w:sz="4" w:space="0" w:color="auto"/>
            </w:tcBorders>
            <w:hideMark/>
          </w:tcPr>
          <w:p w14:paraId="6E1EF68F" w14:textId="77777777" w:rsidR="00790002" w:rsidRPr="00A216B3" w:rsidRDefault="00790002" w:rsidP="00790002">
            <w:pPr>
              <w:spacing w:after="0" w:line="240" w:lineRule="auto"/>
              <w:jc w:val="center"/>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52000</w:t>
            </w:r>
          </w:p>
        </w:tc>
        <w:tc>
          <w:tcPr>
            <w:tcW w:w="1360" w:type="dxa"/>
            <w:tcBorders>
              <w:top w:val="nil"/>
              <w:left w:val="nil"/>
              <w:bottom w:val="single" w:sz="4" w:space="0" w:color="auto"/>
              <w:right w:val="single" w:sz="4" w:space="0" w:color="auto"/>
            </w:tcBorders>
            <w:hideMark/>
          </w:tcPr>
          <w:p w14:paraId="34E5CC14" w14:textId="77777777" w:rsidR="00790002" w:rsidRPr="00A216B3" w:rsidRDefault="00790002" w:rsidP="00790002">
            <w:pPr>
              <w:spacing w:after="0" w:line="240" w:lineRule="auto"/>
              <w:jc w:val="center"/>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51108</w:t>
            </w:r>
          </w:p>
        </w:tc>
      </w:tr>
      <w:tr w:rsidR="00790002" w:rsidRPr="00A216B3" w14:paraId="25A577BB" w14:textId="77777777" w:rsidTr="00790002">
        <w:trPr>
          <w:trHeight w:val="315"/>
        </w:trPr>
        <w:tc>
          <w:tcPr>
            <w:tcW w:w="2860" w:type="dxa"/>
            <w:tcBorders>
              <w:top w:val="nil"/>
              <w:left w:val="single" w:sz="4" w:space="0" w:color="auto"/>
              <w:bottom w:val="single" w:sz="4" w:space="0" w:color="auto"/>
              <w:right w:val="single" w:sz="4" w:space="0" w:color="auto"/>
            </w:tcBorders>
            <w:hideMark/>
          </w:tcPr>
          <w:p w14:paraId="2BD2F859" w14:textId="77777777" w:rsidR="00790002" w:rsidRPr="00A216B3" w:rsidRDefault="00790002" w:rsidP="00790002">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Net returns</w:t>
            </w:r>
            <w:r w:rsidR="008F6CD8" w:rsidRPr="00A216B3">
              <w:rPr>
                <w:rFonts w:ascii="Times New Roman" w:eastAsia="Times New Roman" w:hAnsi="Times New Roman" w:cs="Times New Roman"/>
                <w:color w:val="000000"/>
                <w:sz w:val="24"/>
                <w:szCs w:val="24"/>
              </w:rPr>
              <w:t xml:space="preserve"> </w:t>
            </w:r>
            <w:r w:rsidRPr="00A216B3">
              <w:rPr>
                <w:rFonts w:ascii="Times New Roman" w:eastAsia="Times New Roman" w:hAnsi="Times New Roman" w:cs="Times New Roman"/>
                <w:color w:val="000000"/>
                <w:sz w:val="24"/>
                <w:szCs w:val="24"/>
              </w:rPr>
              <w:t>(Rs/ha)</w:t>
            </w:r>
          </w:p>
        </w:tc>
        <w:tc>
          <w:tcPr>
            <w:tcW w:w="1360" w:type="dxa"/>
            <w:tcBorders>
              <w:top w:val="nil"/>
              <w:left w:val="nil"/>
              <w:bottom w:val="single" w:sz="4" w:space="0" w:color="auto"/>
              <w:right w:val="single" w:sz="4" w:space="0" w:color="auto"/>
            </w:tcBorders>
            <w:hideMark/>
          </w:tcPr>
          <w:p w14:paraId="578E3417" w14:textId="77777777" w:rsidR="00790002" w:rsidRPr="00A216B3" w:rsidRDefault="00790002" w:rsidP="00790002">
            <w:pPr>
              <w:spacing w:after="0" w:line="240" w:lineRule="auto"/>
              <w:jc w:val="center"/>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112765</w:t>
            </w:r>
          </w:p>
        </w:tc>
        <w:tc>
          <w:tcPr>
            <w:tcW w:w="1360" w:type="dxa"/>
            <w:tcBorders>
              <w:top w:val="nil"/>
              <w:left w:val="nil"/>
              <w:bottom w:val="single" w:sz="4" w:space="0" w:color="auto"/>
              <w:right w:val="single" w:sz="4" w:space="0" w:color="auto"/>
            </w:tcBorders>
            <w:hideMark/>
          </w:tcPr>
          <w:p w14:paraId="05713452" w14:textId="77777777" w:rsidR="00790002" w:rsidRPr="00A216B3" w:rsidRDefault="00790002" w:rsidP="00790002">
            <w:pPr>
              <w:spacing w:after="0" w:line="240" w:lineRule="auto"/>
              <w:jc w:val="center"/>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114313</w:t>
            </w:r>
          </w:p>
        </w:tc>
        <w:tc>
          <w:tcPr>
            <w:tcW w:w="1360" w:type="dxa"/>
            <w:tcBorders>
              <w:top w:val="nil"/>
              <w:left w:val="nil"/>
              <w:bottom w:val="single" w:sz="4" w:space="0" w:color="auto"/>
              <w:right w:val="single" w:sz="4" w:space="0" w:color="auto"/>
            </w:tcBorders>
            <w:hideMark/>
          </w:tcPr>
          <w:p w14:paraId="62F0D8B9" w14:textId="77777777" w:rsidR="00790002" w:rsidRPr="00A216B3" w:rsidRDefault="00790002" w:rsidP="00790002">
            <w:pPr>
              <w:spacing w:after="0" w:line="240" w:lineRule="auto"/>
              <w:jc w:val="center"/>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118240</w:t>
            </w:r>
          </w:p>
        </w:tc>
        <w:tc>
          <w:tcPr>
            <w:tcW w:w="1360" w:type="dxa"/>
            <w:tcBorders>
              <w:top w:val="nil"/>
              <w:left w:val="nil"/>
              <w:bottom w:val="single" w:sz="4" w:space="0" w:color="auto"/>
              <w:right w:val="single" w:sz="4" w:space="0" w:color="auto"/>
            </w:tcBorders>
            <w:hideMark/>
          </w:tcPr>
          <w:p w14:paraId="4CB70E1E" w14:textId="77777777" w:rsidR="00790002" w:rsidRPr="00A216B3" w:rsidRDefault="00790002" w:rsidP="00790002">
            <w:pPr>
              <w:spacing w:after="0" w:line="240" w:lineRule="auto"/>
              <w:jc w:val="center"/>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115969</w:t>
            </w:r>
          </w:p>
        </w:tc>
      </w:tr>
      <w:tr w:rsidR="00790002" w:rsidRPr="00A216B3" w14:paraId="18E25B30" w14:textId="77777777" w:rsidTr="00790002">
        <w:trPr>
          <w:trHeight w:val="315"/>
        </w:trPr>
        <w:tc>
          <w:tcPr>
            <w:tcW w:w="2860" w:type="dxa"/>
            <w:tcBorders>
              <w:top w:val="nil"/>
              <w:left w:val="single" w:sz="4" w:space="0" w:color="auto"/>
              <w:bottom w:val="single" w:sz="4" w:space="0" w:color="auto"/>
              <w:right w:val="single" w:sz="4" w:space="0" w:color="auto"/>
            </w:tcBorders>
            <w:hideMark/>
          </w:tcPr>
          <w:p w14:paraId="57EF0AD0" w14:textId="77777777" w:rsidR="00790002" w:rsidRPr="00A216B3" w:rsidRDefault="00790002" w:rsidP="00790002">
            <w:pPr>
              <w:spacing w:after="0" w:line="240" w:lineRule="auto"/>
              <w:jc w:val="both"/>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RCR(Revenue-cost ratio)</w:t>
            </w:r>
          </w:p>
        </w:tc>
        <w:tc>
          <w:tcPr>
            <w:tcW w:w="1360" w:type="dxa"/>
            <w:tcBorders>
              <w:top w:val="nil"/>
              <w:left w:val="nil"/>
              <w:bottom w:val="single" w:sz="4" w:space="0" w:color="auto"/>
              <w:right w:val="single" w:sz="4" w:space="0" w:color="auto"/>
            </w:tcBorders>
            <w:hideMark/>
          </w:tcPr>
          <w:p w14:paraId="087EAB27" w14:textId="77777777" w:rsidR="00790002" w:rsidRPr="00A216B3" w:rsidRDefault="00790002" w:rsidP="00790002">
            <w:pPr>
              <w:spacing w:after="0" w:line="240" w:lineRule="auto"/>
              <w:jc w:val="center"/>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2.3</w:t>
            </w:r>
          </w:p>
        </w:tc>
        <w:tc>
          <w:tcPr>
            <w:tcW w:w="1360" w:type="dxa"/>
            <w:tcBorders>
              <w:top w:val="nil"/>
              <w:left w:val="nil"/>
              <w:bottom w:val="single" w:sz="4" w:space="0" w:color="auto"/>
              <w:right w:val="single" w:sz="4" w:space="0" w:color="auto"/>
            </w:tcBorders>
            <w:hideMark/>
          </w:tcPr>
          <w:p w14:paraId="7E78A59F" w14:textId="77777777" w:rsidR="00790002" w:rsidRPr="00A216B3" w:rsidRDefault="00790002" w:rsidP="00790002">
            <w:pPr>
              <w:spacing w:after="0" w:line="240" w:lineRule="auto"/>
              <w:jc w:val="center"/>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2.2</w:t>
            </w:r>
          </w:p>
        </w:tc>
        <w:tc>
          <w:tcPr>
            <w:tcW w:w="1360" w:type="dxa"/>
            <w:tcBorders>
              <w:top w:val="nil"/>
              <w:left w:val="nil"/>
              <w:bottom w:val="single" w:sz="4" w:space="0" w:color="auto"/>
              <w:right w:val="single" w:sz="4" w:space="0" w:color="auto"/>
            </w:tcBorders>
            <w:hideMark/>
          </w:tcPr>
          <w:p w14:paraId="7576B646" w14:textId="77777777" w:rsidR="00790002" w:rsidRPr="00A216B3" w:rsidRDefault="00790002" w:rsidP="00790002">
            <w:pPr>
              <w:spacing w:after="0" w:line="240" w:lineRule="auto"/>
              <w:jc w:val="center"/>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rPr>
              <w:t>2.3</w:t>
            </w:r>
          </w:p>
        </w:tc>
        <w:tc>
          <w:tcPr>
            <w:tcW w:w="1360" w:type="dxa"/>
            <w:tcBorders>
              <w:top w:val="nil"/>
              <w:left w:val="nil"/>
              <w:bottom w:val="single" w:sz="4" w:space="0" w:color="auto"/>
              <w:right w:val="single" w:sz="4" w:space="0" w:color="auto"/>
            </w:tcBorders>
            <w:hideMark/>
          </w:tcPr>
          <w:p w14:paraId="663BA2D3" w14:textId="77777777" w:rsidR="00790002" w:rsidRPr="00A216B3" w:rsidRDefault="00790002" w:rsidP="00790002">
            <w:pPr>
              <w:spacing w:after="0" w:line="240" w:lineRule="auto"/>
              <w:jc w:val="center"/>
              <w:rPr>
                <w:rFonts w:ascii="Times New Roman" w:eastAsia="Times New Roman" w:hAnsi="Times New Roman" w:cs="Times New Roman"/>
                <w:color w:val="000000"/>
                <w:sz w:val="24"/>
                <w:szCs w:val="24"/>
                <w:lang w:val="en-US"/>
              </w:rPr>
            </w:pPr>
            <w:r w:rsidRPr="00A216B3">
              <w:rPr>
                <w:rFonts w:ascii="Times New Roman" w:eastAsia="Times New Roman" w:hAnsi="Times New Roman" w:cs="Times New Roman"/>
                <w:color w:val="000000"/>
                <w:sz w:val="24"/>
                <w:szCs w:val="24"/>
                <w:lang w:val="en-US"/>
              </w:rPr>
              <w:t>2.3</w:t>
            </w:r>
          </w:p>
        </w:tc>
      </w:tr>
    </w:tbl>
    <w:p w14:paraId="3ED0EE72" w14:textId="77777777" w:rsidR="005962F7" w:rsidRPr="00A216B3" w:rsidRDefault="007E5802">
      <w:pPr>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 xml:space="preserve">Sources: </w:t>
      </w:r>
      <w:r w:rsidR="00F005AF" w:rsidRPr="00A216B3">
        <w:rPr>
          <w:rFonts w:ascii="Times New Roman" w:eastAsia="Times New Roman" w:hAnsi="Times New Roman" w:cs="Times New Roman"/>
          <w:sz w:val="24"/>
          <w:szCs w:val="24"/>
        </w:rPr>
        <w:t>Field survey</w:t>
      </w:r>
    </w:p>
    <w:p w14:paraId="7058531E" w14:textId="77777777" w:rsidR="005962F7" w:rsidRPr="00A216B3" w:rsidRDefault="005962F7">
      <w:pPr>
        <w:jc w:val="both"/>
        <w:rPr>
          <w:rFonts w:ascii="Times New Roman" w:eastAsia="Times New Roman" w:hAnsi="Times New Roman" w:cs="Times New Roman"/>
          <w:b/>
          <w:bCs/>
          <w:sz w:val="24"/>
          <w:szCs w:val="24"/>
        </w:rPr>
      </w:pPr>
    </w:p>
    <w:p w14:paraId="07799F96" w14:textId="77777777" w:rsidR="005962F7" w:rsidRPr="00A216B3" w:rsidRDefault="007E5802">
      <w:pPr>
        <w:jc w:val="both"/>
        <w:rPr>
          <w:rFonts w:ascii="Times New Roman" w:eastAsia="Times New Roman" w:hAnsi="Times New Roman" w:cs="Times New Roman"/>
          <w:b/>
          <w:bCs/>
          <w:sz w:val="24"/>
          <w:szCs w:val="24"/>
        </w:rPr>
      </w:pPr>
      <w:r w:rsidRPr="00A216B3">
        <w:rPr>
          <w:rFonts w:ascii="Times New Roman" w:eastAsia="Times New Roman" w:hAnsi="Times New Roman" w:cs="Times New Roman"/>
          <w:b/>
          <w:bCs/>
          <w:sz w:val="24"/>
          <w:szCs w:val="24"/>
        </w:rPr>
        <w:t>2.8. Marketing channels for the oranges</w:t>
      </w:r>
    </w:p>
    <w:p w14:paraId="5FEBF05E" w14:textId="77777777" w:rsidR="005962F7" w:rsidRPr="00A216B3" w:rsidRDefault="00DF00CF" w:rsidP="00EC425B">
      <w:pPr>
        <w:spacing w:line="480" w:lineRule="auto"/>
        <w:jc w:val="both"/>
        <w:rPr>
          <w:rFonts w:ascii="Times New Roman" w:eastAsia="Times New Roman" w:hAnsi="Times New Roman" w:cs="Times New Roman"/>
          <w:b/>
          <w:bCs/>
          <w:sz w:val="24"/>
          <w:szCs w:val="24"/>
        </w:rPr>
      </w:pPr>
      <w:r w:rsidRPr="00A216B3">
        <w:rPr>
          <w:rFonts w:ascii="Times New Roman" w:eastAsia="Times New Roman" w:hAnsi="Times New Roman" w:cs="Times New Roman"/>
          <w:bCs/>
          <w:sz w:val="24"/>
          <w:szCs w:val="24"/>
        </w:rPr>
        <w:t xml:space="preserve">Marketing is as important as production to realise better prices and revenue for the output of a crop. It was observed in the field survey that orange cultivators in Dambuk region depends on multiple </w:t>
      </w:r>
      <w:r w:rsidR="00FE4BFC" w:rsidRPr="00A216B3">
        <w:rPr>
          <w:rFonts w:ascii="Times New Roman" w:eastAsia="Times New Roman" w:hAnsi="Times New Roman" w:cs="Times New Roman"/>
          <w:bCs/>
          <w:sz w:val="24"/>
          <w:szCs w:val="24"/>
        </w:rPr>
        <w:t xml:space="preserve">market </w:t>
      </w:r>
      <w:r w:rsidRPr="00A216B3">
        <w:rPr>
          <w:rFonts w:ascii="Times New Roman" w:eastAsia="Times New Roman" w:hAnsi="Times New Roman" w:cs="Times New Roman"/>
          <w:bCs/>
          <w:sz w:val="24"/>
          <w:szCs w:val="24"/>
        </w:rPr>
        <w:t>channels</w:t>
      </w:r>
      <w:r w:rsidR="00772B84" w:rsidRPr="00A216B3">
        <w:rPr>
          <w:rFonts w:ascii="Times New Roman" w:eastAsia="Times New Roman" w:hAnsi="Times New Roman" w:cs="Times New Roman"/>
          <w:bCs/>
          <w:sz w:val="24"/>
          <w:szCs w:val="24"/>
        </w:rPr>
        <w:t xml:space="preserve"> and traders</w:t>
      </w:r>
      <w:r w:rsidRPr="00A216B3">
        <w:rPr>
          <w:rFonts w:ascii="Times New Roman" w:eastAsia="Times New Roman" w:hAnsi="Times New Roman" w:cs="Times New Roman"/>
          <w:bCs/>
          <w:sz w:val="24"/>
          <w:szCs w:val="24"/>
        </w:rPr>
        <w:t xml:space="preserve"> to sell their produce. These include local </w:t>
      </w:r>
      <w:r w:rsidR="00772B84" w:rsidRPr="00A216B3">
        <w:rPr>
          <w:rFonts w:ascii="Times New Roman" w:eastAsia="Times New Roman" w:hAnsi="Times New Roman" w:cs="Times New Roman"/>
          <w:bCs/>
          <w:sz w:val="24"/>
          <w:szCs w:val="24"/>
        </w:rPr>
        <w:t xml:space="preserve">and export </w:t>
      </w:r>
      <w:r w:rsidRPr="00A216B3">
        <w:rPr>
          <w:rFonts w:ascii="Times New Roman" w:eastAsia="Times New Roman" w:hAnsi="Times New Roman" w:cs="Times New Roman"/>
          <w:bCs/>
          <w:sz w:val="24"/>
          <w:szCs w:val="24"/>
        </w:rPr>
        <w:t>market</w:t>
      </w:r>
      <w:r w:rsidR="00772B84" w:rsidRPr="00A216B3">
        <w:rPr>
          <w:rFonts w:ascii="Times New Roman" w:eastAsia="Times New Roman" w:hAnsi="Times New Roman" w:cs="Times New Roman"/>
          <w:bCs/>
          <w:sz w:val="24"/>
          <w:szCs w:val="24"/>
        </w:rPr>
        <w:t>s. The traders include</w:t>
      </w:r>
      <w:r w:rsidRPr="00A216B3">
        <w:rPr>
          <w:rFonts w:ascii="Times New Roman" w:eastAsia="Times New Roman" w:hAnsi="Times New Roman" w:cs="Times New Roman"/>
          <w:bCs/>
          <w:sz w:val="24"/>
          <w:szCs w:val="24"/>
        </w:rPr>
        <w:t xml:space="preserve"> middle men, whole sale traders, retail traders, </w:t>
      </w:r>
      <w:r w:rsidR="00042444" w:rsidRPr="00A216B3">
        <w:rPr>
          <w:rFonts w:ascii="Times New Roman" w:eastAsia="Times New Roman" w:hAnsi="Times New Roman" w:cs="Times New Roman"/>
          <w:bCs/>
          <w:sz w:val="24"/>
          <w:szCs w:val="24"/>
        </w:rPr>
        <w:t xml:space="preserve">direct consumers etc. </w:t>
      </w:r>
      <w:r w:rsidR="00042444" w:rsidRPr="00A216B3">
        <w:rPr>
          <w:rFonts w:ascii="Times New Roman" w:eastAsia="Times New Roman" w:hAnsi="Times New Roman" w:cs="Times New Roman"/>
          <w:sz w:val="24"/>
          <w:szCs w:val="24"/>
        </w:rPr>
        <w:t xml:space="preserve">The most common local market for the organe from Dabuk is located in nearest relatively big town Roing. Another nearest local urban market is located at Pasighat in East Siang District which is relatively big urabn hub and fetch better prices for the farmers.  </w:t>
      </w:r>
    </w:p>
    <w:p w14:paraId="79712CCC" w14:textId="77777777" w:rsidR="00042444" w:rsidRPr="00A216B3" w:rsidRDefault="007E5802" w:rsidP="00290E22">
      <w:pPr>
        <w:spacing w:line="48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lastRenderedPageBreak/>
        <w:t xml:space="preserve">The </w:t>
      </w:r>
      <w:r w:rsidR="00EC425B" w:rsidRPr="00A216B3">
        <w:rPr>
          <w:rFonts w:ascii="Times New Roman" w:eastAsia="Times New Roman" w:hAnsi="Times New Roman" w:cs="Times New Roman"/>
          <w:sz w:val="24"/>
          <w:szCs w:val="24"/>
        </w:rPr>
        <w:t>T</w:t>
      </w:r>
      <w:r w:rsidRPr="00A216B3">
        <w:rPr>
          <w:rFonts w:ascii="Times New Roman" w:eastAsia="Times New Roman" w:hAnsi="Times New Roman" w:cs="Times New Roman"/>
          <w:sz w:val="24"/>
          <w:szCs w:val="24"/>
        </w:rPr>
        <w:t xml:space="preserve">able 6 shows </w:t>
      </w:r>
      <w:r w:rsidR="00EC425B" w:rsidRPr="00A216B3">
        <w:rPr>
          <w:rFonts w:ascii="Times New Roman" w:eastAsia="Times New Roman" w:hAnsi="Times New Roman" w:cs="Times New Roman"/>
          <w:sz w:val="24"/>
          <w:szCs w:val="24"/>
        </w:rPr>
        <w:t xml:space="preserve">that </w:t>
      </w:r>
      <w:r w:rsidR="00FE4BFC" w:rsidRPr="00A216B3">
        <w:rPr>
          <w:rFonts w:ascii="Times New Roman" w:eastAsia="Times New Roman" w:hAnsi="Times New Roman" w:cs="Times New Roman"/>
          <w:sz w:val="24"/>
          <w:szCs w:val="24"/>
        </w:rPr>
        <w:t>the proportion of orange sample farmers using different market channels</w:t>
      </w:r>
      <w:r w:rsidR="00772B84" w:rsidRPr="00A216B3">
        <w:rPr>
          <w:rFonts w:ascii="Times New Roman" w:eastAsia="Times New Roman" w:hAnsi="Times New Roman" w:cs="Times New Roman"/>
          <w:sz w:val="24"/>
          <w:szCs w:val="24"/>
        </w:rPr>
        <w:t xml:space="preserve"> and traders</w:t>
      </w:r>
      <w:r w:rsidR="00FE4BFC" w:rsidRPr="00A216B3">
        <w:rPr>
          <w:rFonts w:ascii="Times New Roman" w:eastAsia="Times New Roman" w:hAnsi="Times New Roman" w:cs="Times New Roman"/>
          <w:sz w:val="24"/>
          <w:szCs w:val="24"/>
        </w:rPr>
        <w:t xml:space="preserve"> for selling orange output. It is to be noted here that one farmer will be selling in more than one channel </w:t>
      </w:r>
      <w:r w:rsidR="00772B84" w:rsidRPr="00A216B3">
        <w:rPr>
          <w:rFonts w:ascii="Times New Roman" w:eastAsia="Times New Roman" w:hAnsi="Times New Roman" w:cs="Times New Roman"/>
          <w:sz w:val="24"/>
          <w:szCs w:val="24"/>
        </w:rPr>
        <w:t xml:space="preserve">and one type of trader </w:t>
      </w:r>
      <w:r w:rsidR="00FE4BFC" w:rsidRPr="00A216B3">
        <w:rPr>
          <w:rFonts w:ascii="Times New Roman" w:eastAsia="Times New Roman" w:hAnsi="Times New Roman" w:cs="Times New Roman"/>
          <w:sz w:val="24"/>
          <w:szCs w:val="24"/>
        </w:rPr>
        <w:t xml:space="preserve">at different point of times. </w:t>
      </w:r>
      <w:r w:rsidR="00772B84" w:rsidRPr="00A216B3">
        <w:rPr>
          <w:rFonts w:ascii="Times New Roman" w:eastAsia="Times New Roman" w:hAnsi="Times New Roman" w:cs="Times New Roman"/>
          <w:sz w:val="24"/>
          <w:szCs w:val="24"/>
        </w:rPr>
        <w:t>AMONG market channel</w:t>
      </w:r>
      <w:r w:rsidR="00290E22" w:rsidRPr="00A216B3">
        <w:rPr>
          <w:rFonts w:ascii="Times New Roman" w:eastAsia="Times New Roman" w:hAnsi="Times New Roman" w:cs="Times New Roman"/>
          <w:sz w:val="24"/>
          <w:szCs w:val="24"/>
        </w:rPr>
        <w:t>s</w:t>
      </w:r>
      <w:r w:rsidR="00772B84" w:rsidRPr="00A216B3">
        <w:rPr>
          <w:rFonts w:ascii="Times New Roman" w:eastAsia="Times New Roman" w:hAnsi="Times New Roman" w:cs="Times New Roman"/>
          <w:sz w:val="24"/>
          <w:szCs w:val="24"/>
        </w:rPr>
        <w:t xml:space="preserve"> </w:t>
      </w:r>
      <w:r w:rsidR="00FE4BFC" w:rsidRPr="00A216B3">
        <w:rPr>
          <w:rFonts w:ascii="Times New Roman" w:eastAsia="Times New Roman" w:hAnsi="Times New Roman" w:cs="Times New Roman"/>
          <w:sz w:val="24"/>
          <w:szCs w:val="24"/>
        </w:rPr>
        <w:t>that majority of the farmers depends local markets (94%)</w:t>
      </w:r>
      <w:r w:rsidR="00772B84" w:rsidRPr="00A216B3">
        <w:rPr>
          <w:rFonts w:ascii="Times New Roman" w:eastAsia="Times New Roman" w:hAnsi="Times New Roman" w:cs="Times New Roman"/>
          <w:sz w:val="24"/>
          <w:szCs w:val="24"/>
        </w:rPr>
        <w:t xml:space="preserve"> and only small proportion sell it in export market (24%). </w:t>
      </w:r>
      <w:r w:rsidR="00FE4BFC" w:rsidRPr="00A216B3">
        <w:rPr>
          <w:rFonts w:ascii="Times New Roman" w:eastAsia="Times New Roman" w:hAnsi="Times New Roman" w:cs="Times New Roman"/>
          <w:sz w:val="24"/>
          <w:szCs w:val="24"/>
        </w:rPr>
        <w:t xml:space="preserve">followed by middlemen (76%). </w:t>
      </w:r>
      <w:r w:rsidR="00290E22" w:rsidRPr="00A216B3">
        <w:rPr>
          <w:rFonts w:ascii="Times New Roman" w:eastAsia="Times New Roman" w:hAnsi="Times New Roman" w:cs="Times New Roman"/>
          <w:sz w:val="24"/>
          <w:szCs w:val="24"/>
        </w:rPr>
        <w:t xml:space="preserve">Among type of traders, majority farmers depend on middlemen (76%), followed by wholesale traders (70%), retail traders (30%) and direct consumers (24%). These results indicate that orange marketing in Dambuk region stilly local market driven, need to improve export market to get better price. It also indicates the need for selling more to direct consumer where they can get relatively higher price. </w:t>
      </w:r>
    </w:p>
    <w:p w14:paraId="05D08879" w14:textId="77777777" w:rsidR="005962F7" w:rsidRPr="00A216B3" w:rsidRDefault="007E5802" w:rsidP="00290E22">
      <w:pPr>
        <w:spacing w:line="48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b/>
          <w:bCs/>
          <w:sz w:val="24"/>
          <w:szCs w:val="24"/>
        </w:rPr>
        <w:t xml:space="preserve">Table 6: </w:t>
      </w:r>
      <w:r w:rsidR="00FE4BFC" w:rsidRPr="00A216B3">
        <w:rPr>
          <w:rFonts w:ascii="Times New Roman" w:eastAsia="Times New Roman" w:hAnsi="Times New Roman" w:cs="Times New Roman"/>
          <w:b/>
          <w:bCs/>
          <w:sz w:val="24"/>
          <w:szCs w:val="24"/>
        </w:rPr>
        <w:t>Farmers using different m</w:t>
      </w:r>
      <w:r w:rsidRPr="00A216B3">
        <w:rPr>
          <w:rFonts w:ascii="Times New Roman" w:eastAsia="Times New Roman" w:hAnsi="Times New Roman" w:cs="Times New Roman"/>
          <w:b/>
          <w:bCs/>
          <w:sz w:val="24"/>
          <w:szCs w:val="24"/>
        </w:rPr>
        <w:t>arket channels</w:t>
      </w:r>
      <w:r w:rsidR="00FE4BFC" w:rsidRPr="00A216B3">
        <w:rPr>
          <w:rFonts w:ascii="Times New Roman" w:eastAsia="Times New Roman" w:hAnsi="Times New Roman" w:cs="Times New Roman"/>
          <w:b/>
          <w:bCs/>
          <w:sz w:val="24"/>
          <w:szCs w:val="24"/>
        </w:rPr>
        <w:t xml:space="preserve"> and traders </w:t>
      </w:r>
      <w:r w:rsidRPr="00A216B3">
        <w:rPr>
          <w:rFonts w:ascii="Times New Roman" w:eastAsia="Times New Roman" w:hAnsi="Times New Roman" w:cs="Times New Roman"/>
          <w:b/>
          <w:bCs/>
          <w:sz w:val="24"/>
          <w:szCs w:val="24"/>
        </w:rPr>
        <w:t>for selling oranges</w:t>
      </w:r>
      <w:r w:rsidR="00FE4BFC" w:rsidRPr="00A216B3">
        <w:rPr>
          <w:rFonts w:ascii="Times New Roman" w:eastAsia="Times New Roman" w:hAnsi="Times New Roman" w:cs="Times New Roman"/>
          <w:b/>
          <w:bCs/>
          <w:sz w:val="24"/>
          <w:szCs w:val="24"/>
        </w:rPr>
        <w:t xml:space="preserve"> </w:t>
      </w:r>
    </w:p>
    <w:tbl>
      <w:tblPr>
        <w:tblStyle w:val="a4"/>
        <w:tblW w:w="9015" w:type="dxa"/>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5"/>
      </w:tblGrid>
      <w:tr w:rsidR="005962F7" w:rsidRPr="00A216B3" w14:paraId="39255F6F" w14:textId="77777777">
        <w:tc>
          <w:tcPr>
            <w:tcW w:w="3005" w:type="dxa"/>
            <w:tcBorders>
              <w:top w:val="single" w:sz="4" w:space="0" w:color="000000"/>
              <w:left w:val="single" w:sz="4" w:space="0" w:color="000000"/>
              <w:bottom w:val="single" w:sz="4" w:space="0" w:color="000000"/>
              <w:right w:val="single" w:sz="4" w:space="0" w:color="000000"/>
            </w:tcBorders>
          </w:tcPr>
          <w:p w14:paraId="2C102EE6" w14:textId="77777777" w:rsidR="005962F7" w:rsidRPr="00A216B3" w:rsidRDefault="00772B84">
            <w:pPr>
              <w:spacing w:after="0" w:line="240" w:lineRule="auto"/>
              <w:jc w:val="both"/>
              <w:rPr>
                <w:rFonts w:ascii="Times New Roman" w:eastAsia="Times New Roman" w:hAnsi="Times New Roman" w:cs="Times New Roman"/>
                <w:b/>
                <w:bCs/>
                <w:sz w:val="24"/>
                <w:szCs w:val="24"/>
              </w:rPr>
            </w:pPr>
            <w:r w:rsidRPr="00A216B3">
              <w:rPr>
                <w:rFonts w:ascii="Times New Roman" w:eastAsia="Times New Roman" w:hAnsi="Times New Roman" w:cs="Times New Roman"/>
                <w:b/>
                <w:bCs/>
                <w:sz w:val="24"/>
                <w:szCs w:val="24"/>
              </w:rPr>
              <w:t>Particular</w:t>
            </w:r>
          </w:p>
        </w:tc>
        <w:tc>
          <w:tcPr>
            <w:tcW w:w="3005" w:type="dxa"/>
            <w:tcBorders>
              <w:top w:val="single" w:sz="4" w:space="0" w:color="000000"/>
              <w:left w:val="single" w:sz="4" w:space="0" w:color="000000"/>
              <w:bottom w:val="single" w:sz="4" w:space="0" w:color="000000"/>
              <w:right w:val="single" w:sz="4" w:space="0" w:color="000000"/>
            </w:tcBorders>
          </w:tcPr>
          <w:p w14:paraId="03E3F617" w14:textId="77777777" w:rsidR="005962F7" w:rsidRPr="00A216B3" w:rsidRDefault="007E5802">
            <w:pPr>
              <w:spacing w:after="0" w:line="240" w:lineRule="auto"/>
              <w:jc w:val="both"/>
              <w:rPr>
                <w:rFonts w:ascii="Times New Roman" w:eastAsia="Times New Roman" w:hAnsi="Times New Roman" w:cs="Times New Roman"/>
                <w:b/>
                <w:bCs/>
                <w:sz w:val="24"/>
                <w:szCs w:val="24"/>
              </w:rPr>
            </w:pPr>
            <w:r w:rsidRPr="00A216B3">
              <w:rPr>
                <w:rFonts w:ascii="Times New Roman" w:eastAsia="Times New Roman" w:hAnsi="Times New Roman" w:cs="Times New Roman"/>
                <w:b/>
                <w:bCs/>
                <w:sz w:val="24"/>
                <w:szCs w:val="24"/>
              </w:rPr>
              <w:t xml:space="preserve">Percentage </w:t>
            </w:r>
          </w:p>
        </w:tc>
        <w:tc>
          <w:tcPr>
            <w:tcW w:w="3005" w:type="dxa"/>
            <w:tcBorders>
              <w:top w:val="single" w:sz="4" w:space="0" w:color="000000"/>
              <w:left w:val="single" w:sz="4" w:space="0" w:color="000000"/>
              <w:bottom w:val="single" w:sz="4" w:space="0" w:color="000000"/>
              <w:right w:val="single" w:sz="4" w:space="0" w:color="000000"/>
            </w:tcBorders>
          </w:tcPr>
          <w:p w14:paraId="5B647D3C" w14:textId="77777777" w:rsidR="005962F7" w:rsidRPr="00A216B3" w:rsidRDefault="007E5802">
            <w:pPr>
              <w:spacing w:after="0" w:line="240" w:lineRule="auto"/>
              <w:jc w:val="both"/>
              <w:rPr>
                <w:rFonts w:ascii="Times New Roman" w:eastAsia="Times New Roman" w:hAnsi="Times New Roman" w:cs="Times New Roman"/>
                <w:b/>
                <w:bCs/>
                <w:sz w:val="24"/>
                <w:szCs w:val="24"/>
              </w:rPr>
            </w:pPr>
            <w:r w:rsidRPr="00A216B3">
              <w:rPr>
                <w:rFonts w:ascii="Times New Roman" w:eastAsia="Times New Roman" w:hAnsi="Times New Roman" w:cs="Times New Roman"/>
                <w:b/>
                <w:bCs/>
                <w:sz w:val="24"/>
                <w:szCs w:val="24"/>
              </w:rPr>
              <w:t>Frequency</w:t>
            </w:r>
          </w:p>
        </w:tc>
      </w:tr>
      <w:tr w:rsidR="00772B84" w:rsidRPr="00A216B3" w14:paraId="2875A4EB" w14:textId="77777777" w:rsidTr="00042444">
        <w:tc>
          <w:tcPr>
            <w:tcW w:w="9015" w:type="dxa"/>
            <w:gridSpan w:val="3"/>
            <w:tcBorders>
              <w:top w:val="single" w:sz="4" w:space="0" w:color="000000"/>
              <w:left w:val="single" w:sz="4" w:space="0" w:color="000000"/>
              <w:bottom w:val="single" w:sz="4" w:space="0" w:color="000000"/>
              <w:right w:val="single" w:sz="4" w:space="0" w:color="000000"/>
            </w:tcBorders>
          </w:tcPr>
          <w:p w14:paraId="69CAE9BB" w14:textId="77777777" w:rsidR="00772B84" w:rsidRPr="00A216B3" w:rsidRDefault="00772B84">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b/>
                <w:bCs/>
                <w:sz w:val="24"/>
                <w:szCs w:val="24"/>
              </w:rPr>
              <w:t>Market channels</w:t>
            </w:r>
          </w:p>
        </w:tc>
      </w:tr>
      <w:tr w:rsidR="005962F7" w:rsidRPr="00A216B3" w14:paraId="17FA47A6" w14:textId="77777777">
        <w:tc>
          <w:tcPr>
            <w:tcW w:w="3005" w:type="dxa"/>
            <w:tcBorders>
              <w:top w:val="single" w:sz="4" w:space="0" w:color="000000"/>
              <w:left w:val="single" w:sz="4" w:space="0" w:color="000000"/>
              <w:bottom w:val="single" w:sz="4" w:space="0" w:color="000000"/>
              <w:right w:val="single" w:sz="4" w:space="0" w:color="000000"/>
            </w:tcBorders>
          </w:tcPr>
          <w:p w14:paraId="44449A1F" w14:textId="77777777" w:rsidR="005962F7" w:rsidRPr="00A216B3" w:rsidRDefault="007E5802">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Local markets</w:t>
            </w:r>
          </w:p>
        </w:tc>
        <w:tc>
          <w:tcPr>
            <w:tcW w:w="3005" w:type="dxa"/>
            <w:tcBorders>
              <w:top w:val="single" w:sz="4" w:space="0" w:color="000000"/>
              <w:left w:val="single" w:sz="4" w:space="0" w:color="000000"/>
              <w:bottom w:val="single" w:sz="4" w:space="0" w:color="000000"/>
              <w:right w:val="single" w:sz="4" w:space="0" w:color="000000"/>
            </w:tcBorders>
          </w:tcPr>
          <w:p w14:paraId="16D96D6F" w14:textId="77777777" w:rsidR="005962F7" w:rsidRPr="00A216B3" w:rsidRDefault="007E5802">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94</w:t>
            </w:r>
          </w:p>
        </w:tc>
        <w:tc>
          <w:tcPr>
            <w:tcW w:w="3005" w:type="dxa"/>
            <w:tcBorders>
              <w:top w:val="single" w:sz="4" w:space="0" w:color="000000"/>
              <w:left w:val="single" w:sz="4" w:space="0" w:color="000000"/>
              <w:bottom w:val="single" w:sz="4" w:space="0" w:color="000000"/>
              <w:right w:val="single" w:sz="4" w:space="0" w:color="000000"/>
            </w:tcBorders>
          </w:tcPr>
          <w:p w14:paraId="2E47EA75" w14:textId="77777777" w:rsidR="005962F7" w:rsidRPr="00A216B3" w:rsidRDefault="007E5802">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47</w:t>
            </w:r>
          </w:p>
        </w:tc>
      </w:tr>
      <w:tr w:rsidR="00FE4BFC" w:rsidRPr="00A216B3" w14:paraId="7E832BF4" w14:textId="77777777">
        <w:tc>
          <w:tcPr>
            <w:tcW w:w="3005" w:type="dxa"/>
            <w:tcBorders>
              <w:top w:val="single" w:sz="4" w:space="0" w:color="000000"/>
              <w:left w:val="single" w:sz="4" w:space="0" w:color="000000"/>
              <w:bottom w:val="single" w:sz="4" w:space="0" w:color="000000"/>
              <w:right w:val="single" w:sz="4" w:space="0" w:color="000000"/>
            </w:tcBorders>
          </w:tcPr>
          <w:p w14:paraId="779B672B" w14:textId="77777777" w:rsidR="00FE4BFC" w:rsidRPr="00A216B3" w:rsidRDefault="00FE4BFC" w:rsidP="00FE4BFC">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 xml:space="preserve">Export market </w:t>
            </w:r>
          </w:p>
        </w:tc>
        <w:tc>
          <w:tcPr>
            <w:tcW w:w="3005" w:type="dxa"/>
            <w:tcBorders>
              <w:top w:val="single" w:sz="4" w:space="0" w:color="000000"/>
              <w:left w:val="single" w:sz="4" w:space="0" w:color="000000"/>
              <w:bottom w:val="single" w:sz="4" w:space="0" w:color="000000"/>
              <w:right w:val="single" w:sz="4" w:space="0" w:color="000000"/>
            </w:tcBorders>
          </w:tcPr>
          <w:p w14:paraId="1FD1E1D9" w14:textId="77777777" w:rsidR="00FE4BFC" w:rsidRPr="00A216B3" w:rsidRDefault="00FE4BFC" w:rsidP="00042444">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24</w:t>
            </w:r>
          </w:p>
        </w:tc>
        <w:tc>
          <w:tcPr>
            <w:tcW w:w="3005" w:type="dxa"/>
            <w:tcBorders>
              <w:top w:val="single" w:sz="4" w:space="0" w:color="000000"/>
              <w:left w:val="single" w:sz="4" w:space="0" w:color="000000"/>
              <w:bottom w:val="single" w:sz="4" w:space="0" w:color="000000"/>
              <w:right w:val="single" w:sz="4" w:space="0" w:color="000000"/>
            </w:tcBorders>
          </w:tcPr>
          <w:p w14:paraId="51D1F3CF" w14:textId="77777777" w:rsidR="00FE4BFC" w:rsidRPr="00A216B3" w:rsidRDefault="00FE4BFC" w:rsidP="00042444">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12</w:t>
            </w:r>
          </w:p>
        </w:tc>
      </w:tr>
      <w:tr w:rsidR="00772B84" w:rsidRPr="00A216B3" w14:paraId="19137A2A" w14:textId="77777777" w:rsidTr="00042444">
        <w:tc>
          <w:tcPr>
            <w:tcW w:w="9015" w:type="dxa"/>
            <w:gridSpan w:val="3"/>
            <w:tcBorders>
              <w:top w:val="single" w:sz="4" w:space="0" w:color="000000"/>
              <w:left w:val="single" w:sz="4" w:space="0" w:color="000000"/>
              <w:bottom w:val="single" w:sz="4" w:space="0" w:color="000000"/>
              <w:right w:val="single" w:sz="4" w:space="0" w:color="000000"/>
            </w:tcBorders>
          </w:tcPr>
          <w:p w14:paraId="093A3517" w14:textId="77777777" w:rsidR="00772B84" w:rsidRPr="00A216B3" w:rsidRDefault="00772B84">
            <w:pPr>
              <w:spacing w:after="0" w:line="240" w:lineRule="auto"/>
              <w:jc w:val="both"/>
              <w:rPr>
                <w:rFonts w:ascii="Times New Roman" w:eastAsia="Times New Roman" w:hAnsi="Times New Roman" w:cs="Times New Roman"/>
                <w:b/>
                <w:sz w:val="24"/>
                <w:szCs w:val="24"/>
              </w:rPr>
            </w:pPr>
            <w:r w:rsidRPr="00A216B3">
              <w:rPr>
                <w:rFonts w:ascii="Times New Roman" w:eastAsia="Times New Roman" w:hAnsi="Times New Roman" w:cs="Times New Roman"/>
                <w:b/>
                <w:sz w:val="24"/>
                <w:szCs w:val="24"/>
              </w:rPr>
              <w:t>Type of traders</w:t>
            </w:r>
          </w:p>
        </w:tc>
      </w:tr>
      <w:tr w:rsidR="00FE4BFC" w:rsidRPr="00A216B3" w14:paraId="52C402CB" w14:textId="77777777">
        <w:tc>
          <w:tcPr>
            <w:tcW w:w="3005" w:type="dxa"/>
            <w:tcBorders>
              <w:top w:val="single" w:sz="4" w:space="0" w:color="000000"/>
              <w:left w:val="single" w:sz="4" w:space="0" w:color="000000"/>
              <w:bottom w:val="single" w:sz="4" w:space="0" w:color="000000"/>
              <w:right w:val="single" w:sz="4" w:space="0" w:color="000000"/>
            </w:tcBorders>
          </w:tcPr>
          <w:p w14:paraId="1B4269B0" w14:textId="77777777" w:rsidR="00FE4BFC" w:rsidRPr="00A216B3" w:rsidRDefault="00FE4BFC" w:rsidP="00EC425B">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Middlemen</w:t>
            </w:r>
          </w:p>
        </w:tc>
        <w:tc>
          <w:tcPr>
            <w:tcW w:w="3005" w:type="dxa"/>
            <w:tcBorders>
              <w:top w:val="single" w:sz="4" w:space="0" w:color="000000"/>
              <w:left w:val="single" w:sz="4" w:space="0" w:color="000000"/>
              <w:bottom w:val="single" w:sz="4" w:space="0" w:color="000000"/>
              <w:right w:val="single" w:sz="4" w:space="0" w:color="000000"/>
            </w:tcBorders>
          </w:tcPr>
          <w:p w14:paraId="5DDD42E7" w14:textId="77777777" w:rsidR="00FE4BFC" w:rsidRPr="00A216B3" w:rsidRDefault="00FE4BFC">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76</w:t>
            </w:r>
          </w:p>
        </w:tc>
        <w:tc>
          <w:tcPr>
            <w:tcW w:w="3005" w:type="dxa"/>
            <w:tcBorders>
              <w:top w:val="single" w:sz="4" w:space="0" w:color="000000"/>
              <w:left w:val="single" w:sz="4" w:space="0" w:color="000000"/>
              <w:bottom w:val="single" w:sz="4" w:space="0" w:color="000000"/>
              <w:right w:val="single" w:sz="4" w:space="0" w:color="000000"/>
            </w:tcBorders>
          </w:tcPr>
          <w:p w14:paraId="0C5C7A14" w14:textId="77777777" w:rsidR="00FE4BFC" w:rsidRPr="00A216B3" w:rsidRDefault="00FE4BFC">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38</w:t>
            </w:r>
          </w:p>
        </w:tc>
      </w:tr>
      <w:tr w:rsidR="00FE4BFC" w:rsidRPr="00A216B3" w14:paraId="2AAEC039" w14:textId="77777777">
        <w:tc>
          <w:tcPr>
            <w:tcW w:w="3005" w:type="dxa"/>
            <w:tcBorders>
              <w:top w:val="single" w:sz="4" w:space="0" w:color="000000"/>
              <w:left w:val="single" w:sz="4" w:space="0" w:color="000000"/>
              <w:bottom w:val="single" w:sz="4" w:space="0" w:color="000000"/>
              <w:right w:val="single" w:sz="4" w:space="0" w:color="000000"/>
            </w:tcBorders>
          </w:tcPr>
          <w:p w14:paraId="44AC020F" w14:textId="77777777" w:rsidR="00FE4BFC" w:rsidRPr="00A216B3" w:rsidRDefault="00FE4BFC">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 xml:space="preserve">Wholesale traders </w:t>
            </w:r>
          </w:p>
        </w:tc>
        <w:tc>
          <w:tcPr>
            <w:tcW w:w="3005" w:type="dxa"/>
            <w:tcBorders>
              <w:top w:val="single" w:sz="4" w:space="0" w:color="000000"/>
              <w:left w:val="single" w:sz="4" w:space="0" w:color="000000"/>
              <w:bottom w:val="single" w:sz="4" w:space="0" w:color="000000"/>
              <w:right w:val="single" w:sz="4" w:space="0" w:color="000000"/>
            </w:tcBorders>
          </w:tcPr>
          <w:p w14:paraId="15D7CAE6" w14:textId="77777777" w:rsidR="00FE4BFC" w:rsidRPr="00A216B3" w:rsidRDefault="00FE4BFC">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70</w:t>
            </w:r>
          </w:p>
        </w:tc>
        <w:tc>
          <w:tcPr>
            <w:tcW w:w="3005" w:type="dxa"/>
            <w:tcBorders>
              <w:top w:val="single" w:sz="4" w:space="0" w:color="000000"/>
              <w:left w:val="single" w:sz="4" w:space="0" w:color="000000"/>
              <w:bottom w:val="single" w:sz="4" w:space="0" w:color="000000"/>
              <w:right w:val="single" w:sz="4" w:space="0" w:color="000000"/>
            </w:tcBorders>
          </w:tcPr>
          <w:p w14:paraId="128F9E0B" w14:textId="77777777" w:rsidR="00FE4BFC" w:rsidRPr="00A216B3" w:rsidRDefault="00FE4BFC">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35</w:t>
            </w:r>
          </w:p>
        </w:tc>
      </w:tr>
      <w:tr w:rsidR="00FE4BFC" w:rsidRPr="00A216B3" w14:paraId="0DF0B92D" w14:textId="77777777">
        <w:tc>
          <w:tcPr>
            <w:tcW w:w="3005" w:type="dxa"/>
            <w:tcBorders>
              <w:top w:val="single" w:sz="4" w:space="0" w:color="000000"/>
              <w:left w:val="single" w:sz="4" w:space="0" w:color="000000"/>
              <w:bottom w:val="single" w:sz="4" w:space="0" w:color="000000"/>
              <w:right w:val="single" w:sz="4" w:space="0" w:color="000000"/>
            </w:tcBorders>
          </w:tcPr>
          <w:p w14:paraId="0D111557" w14:textId="77777777" w:rsidR="00FE4BFC" w:rsidRPr="00A216B3" w:rsidRDefault="00FE4BFC" w:rsidP="00EC425B">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Retail traders</w:t>
            </w:r>
          </w:p>
        </w:tc>
        <w:tc>
          <w:tcPr>
            <w:tcW w:w="3005" w:type="dxa"/>
            <w:tcBorders>
              <w:top w:val="single" w:sz="4" w:space="0" w:color="000000"/>
              <w:left w:val="single" w:sz="4" w:space="0" w:color="000000"/>
              <w:bottom w:val="single" w:sz="4" w:space="0" w:color="000000"/>
              <w:right w:val="single" w:sz="4" w:space="0" w:color="000000"/>
            </w:tcBorders>
          </w:tcPr>
          <w:p w14:paraId="636C5AC8" w14:textId="77777777" w:rsidR="00FE4BFC" w:rsidRPr="00A216B3" w:rsidRDefault="00FE4BFC">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30</w:t>
            </w:r>
          </w:p>
        </w:tc>
        <w:tc>
          <w:tcPr>
            <w:tcW w:w="3005" w:type="dxa"/>
            <w:tcBorders>
              <w:top w:val="single" w:sz="4" w:space="0" w:color="000000"/>
              <w:left w:val="single" w:sz="4" w:space="0" w:color="000000"/>
              <w:bottom w:val="single" w:sz="4" w:space="0" w:color="000000"/>
              <w:right w:val="single" w:sz="4" w:space="0" w:color="000000"/>
            </w:tcBorders>
          </w:tcPr>
          <w:p w14:paraId="4EE3A2FE" w14:textId="77777777" w:rsidR="00FE4BFC" w:rsidRPr="00A216B3" w:rsidRDefault="00FE4BFC">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15</w:t>
            </w:r>
          </w:p>
        </w:tc>
      </w:tr>
      <w:tr w:rsidR="00FE4BFC" w:rsidRPr="00A216B3" w14:paraId="63314180" w14:textId="77777777">
        <w:tc>
          <w:tcPr>
            <w:tcW w:w="3005" w:type="dxa"/>
            <w:tcBorders>
              <w:top w:val="single" w:sz="4" w:space="0" w:color="000000"/>
              <w:left w:val="single" w:sz="4" w:space="0" w:color="000000"/>
              <w:bottom w:val="single" w:sz="4" w:space="0" w:color="000000"/>
              <w:right w:val="single" w:sz="4" w:space="0" w:color="000000"/>
            </w:tcBorders>
          </w:tcPr>
          <w:p w14:paraId="66FCB116" w14:textId="77777777" w:rsidR="00FE4BFC" w:rsidRPr="00A216B3" w:rsidRDefault="00FE4BFC" w:rsidP="00EC425B">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Direct Consumers</w:t>
            </w:r>
          </w:p>
        </w:tc>
        <w:tc>
          <w:tcPr>
            <w:tcW w:w="3005" w:type="dxa"/>
            <w:tcBorders>
              <w:top w:val="single" w:sz="4" w:space="0" w:color="000000"/>
              <w:left w:val="single" w:sz="4" w:space="0" w:color="000000"/>
              <w:bottom w:val="single" w:sz="4" w:space="0" w:color="000000"/>
              <w:right w:val="single" w:sz="4" w:space="0" w:color="000000"/>
            </w:tcBorders>
          </w:tcPr>
          <w:p w14:paraId="07228C9C" w14:textId="77777777" w:rsidR="00FE4BFC" w:rsidRPr="00A216B3" w:rsidRDefault="00FE4BFC">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24</w:t>
            </w:r>
          </w:p>
        </w:tc>
        <w:tc>
          <w:tcPr>
            <w:tcW w:w="3005" w:type="dxa"/>
            <w:tcBorders>
              <w:top w:val="single" w:sz="4" w:space="0" w:color="000000"/>
              <w:left w:val="single" w:sz="4" w:space="0" w:color="000000"/>
              <w:bottom w:val="single" w:sz="4" w:space="0" w:color="000000"/>
              <w:right w:val="single" w:sz="4" w:space="0" w:color="000000"/>
            </w:tcBorders>
          </w:tcPr>
          <w:p w14:paraId="5378FA90" w14:textId="77777777" w:rsidR="00FE4BFC" w:rsidRPr="00A216B3" w:rsidRDefault="00FE4BFC">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12</w:t>
            </w:r>
          </w:p>
        </w:tc>
      </w:tr>
    </w:tbl>
    <w:p w14:paraId="73AAA782" w14:textId="77777777" w:rsidR="005962F7" w:rsidRPr="00A216B3" w:rsidRDefault="007E5802">
      <w:pPr>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Sources: Field survey</w:t>
      </w:r>
    </w:p>
    <w:p w14:paraId="74E92886" w14:textId="77777777" w:rsidR="005962F7" w:rsidRPr="00A216B3" w:rsidRDefault="005962F7">
      <w:pPr>
        <w:jc w:val="both"/>
        <w:rPr>
          <w:rFonts w:ascii="Times New Roman" w:eastAsia="Times New Roman" w:hAnsi="Times New Roman" w:cs="Times New Roman"/>
          <w:b/>
          <w:bCs/>
          <w:sz w:val="24"/>
          <w:szCs w:val="24"/>
        </w:rPr>
      </w:pPr>
    </w:p>
    <w:p w14:paraId="2FC49817" w14:textId="77777777" w:rsidR="00042444" w:rsidRPr="00A216B3" w:rsidRDefault="00042444">
      <w:pPr>
        <w:jc w:val="both"/>
        <w:rPr>
          <w:rFonts w:ascii="Times New Roman" w:eastAsia="Times New Roman" w:hAnsi="Times New Roman" w:cs="Times New Roman"/>
          <w:b/>
          <w:bCs/>
          <w:sz w:val="24"/>
          <w:szCs w:val="24"/>
        </w:rPr>
      </w:pPr>
    </w:p>
    <w:p w14:paraId="240B6421" w14:textId="77777777" w:rsidR="00042444" w:rsidRPr="00A216B3" w:rsidRDefault="00042444">
      <w:pPr>
        <w:jc w:val="both"/>
        <w:rPr>
          <w:rFonts w:ascii="Times New Roman" w:eastAsia="Times New Roman" w:hAnsi="Times New Roman" w:cs="Times New Roman"/>
          <w:b/>
          <w:bCs/>
          <w:sz w:val="24"/>
          <w:szCs w:val="24"/>
        </w:rPr>
      </w:pPr>
    </w:p>
    <w:p w14:paraId="640CFB2F" w14:textId="77777777" w:rsidR="005962F7" w:rsidRPr="00A216B3" w:rsidRDefault="007E5802">
      <w:pPr>
        <w:jc w:val="both"/>
        <w:rPr>
          <w:rFonts w:ascii="Times New Roman" w:eastAsia="Times New Roman" w:hAnsi="Times New Roman" w:cs="Times New Roman"/>
          <w:b/>
          <w:bCs/>
          <w:sz w:val="24"/>
          <w:szCs w:val="24"/>
        </w:rPr>
      </w:pPr>
      <w:r w:rsidRPr="00A216B3">
        <w:rPr>
          <w:rFonts w:ascii="Times New Roman" w:eastAsia="Times New Roman" w:hAnsi="Times New Roman" w:cs="Times New Roman"/>
          <w:b/>
          <w:bCs/>
          <w:sz w:val="24"/>
          <w:szCs w:val="24"/>
        </w:rPr>
        <w:t>2.</w:t>
      </w:r>
      <w:r w:rsidR="00926A2F" w:rsidRPr="00A216B3">
        <w:rPr>
          <w:rFonts w:ascii="Times New Roman" w:eastAsia="Times New Roman" w:hAnsi="Times New Roman" w:cs="Times New Roman"/>
          <w:b/>
          <w:bCs/>
          <w:sz w:val="24"/>
          <w:szCs w:val="24"/>
        </w:rPr>
        <w:t>9</w:t>
      </w:r>
      <w:r w:rsidRPr="00A216B3">
        <w:rPr>
          <w:rFonts w:ascii="Times New Roman" w:eastAsia="Times New Roman" w:hAnsi="Times New Roman" w:cs="Times New Roman"/>
          <w:b/>
          <w:bCs/>
          <w:sz w:val="24"/>
          <w:szCs w:val="24"/>
        </w:rPr>
        <w:t>. Production Constraints in Organge cultivation</w:t>
      </w:r>
    </w:p>
    <w:p w14:paraId="610D38ED" w14:textId="6BCCCF93" w:rsidR="005962F7" w:rsidRPr="00A216B3" w:rsidRDefault="00926A2F">
      <w:pPr>
        <w:spacing w:line="48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 xml:space="preserve">The orange </w:t>
      </w:r>
      <w:r w:rsidR="007E5802" w:rsidRPr="00A216B3">
        <w:rPr>
          <w:rFonts w:ascii="Times New Roman" w:eastAsia="Times New Roman" w:hAnsi="Times New Roman" w:cs="Times New Roman"/>
          <w:sz w:val="24"/>
          <w:szCs w:val="24"/>
        </w:rPr>
        <w:t>farmer</w:t>
      </w:r>
      <w:r w:rsidRPr="00A216B3">
        <w:rPr>
          <w:rFonts w:ascii="Times New Roman" w:eastAsia="Times New Roman" w:hAnsi="Times New Roman" w:cs="Times New Roman"/>
          <w:sz w:val="24"/>
          <w:szCs w:val="24"/>
        </w:rPr>
        <w:t>s from Dambuk region</w:t>
      </w:r>
      <w:r w:rsidR="007E5802" w:rsidRPr="00A216B3">
        <w:rPr>
          <w:rFonts w:ascii="Times New Roman" w:eastAsia="Times New Roman" w:hAnsi="Times New Roman" w:cs="Times New Roman"/>
          <w:sz w:val="24"/>
          <w:szCs w:val="24"/>
        </w:rPr>
        <w:t xml:space="preserve"> </w:t>
      </w:r>
      <w:r w:rsidRPr="00A216B3">
        <w:rPr>
          <w:rFonts w:ascii="Times New Roman" w:eastAsia="Times New Roman" w:hAnsi="Times New Roman" w:cs="Times New Roman"/>
          <w:sz w:val="24"/>
          <w:szCs w:val="24"/>
        </w:rPr>
        <w:t>face many</w:t>
      </w:r>
      <w:r w:rsidR="007E5802" w:rsidRPr="00A216B3">
        <w:rPr>
          <w:rFonts w:ascii="Times New Roman" w:eastAsia="Times New Roman" w:hAnsi="Times New Roman" w:cs="Times New Roman"/>
          <w:sz w:val="24"/>
          <w:szCs w:val="24"/>
        </w:rPr>
        <w:t xml:space="preserve"> </w:t>
      </w:r>
      <w:r w:rsidR="00AE237A" w:rsidRPr="00A216B3">
        <w:rPr>
          <w:rFonts w:ascii="Times New Roman" w:eastAsia="Times New Roman" w:hAnsi="Times New Roman" w:cs="Times New Roman"/>
          <w:sz w:val="24"/>
          <w:szCs w:val="24"/>
        </w:rPr>
        <w:t>constraints</w:t>
      </w:r>
      <w:r w:rsidR="00824450" w:rsidRPr="00A216B3">
        <w:rPr>
          <w:rFonts w:ascii="Times New Roman" w:eastAsia="Times New Roman" w:hAnsi="Times New Roman" w:cs="Times New Roman"/>
          <w:sz w:val="24"/>
          <w:szCs w:val="24"/>
        </w:rPr>
        <w:t xml:space="preserve"> in their production</w:t>
      </w:r>
      <w:r w:rsidRPr="00A216B3">
        <w:rPr>
          <w:rFonts w:ascii="Times New Roman" w:eastAsia="Times New Roman" w:hAnsi="Times New Roman" w:cs="Times New Roman"/>
          <w:sz w:val="24"/>
          <w:szCs w:val="24"/>
        </w:rPr>
        <w:t xml:space="preserve">. </w:t>
      </w:r>
      <w:r w:rsidR="007E5802" w:rsidRPr="00A216B3">
        <w:rPr>
          <w:rFonts w:ascii="Times New Roman" w:eastAsia="Times New Roman" w:hAnsi="Times New Roman" w:cs="Times New Roman"/>
          <w:sz w:val="24"/>
          <w:szCs w:val="24"/>
        </w:rPr>
        <w:t xml:space="preserve"> </w:t>
      </w:r>
      <w:r w:rsidRPr="00A216B3">
        <w:rPr>
          <w:rFonts w:ascii="Times New Roman" w:eastAsia="Times New Roman" w:hAnsi="Times New Roman" w:cs="Times New Roman"/>
          <w:sz w:val="24"/>
          <w:szCs w:val="24"/>
        </w:rPr>
        <w:t>T</w:t>
      </w:r>
      <w:r w:rsidR="007E5802" w:rsidRPr="00A216B3">
        <w:rPr>
          <w:rFonts w:ascii="Times New Roman" w:eastAsia="Times New Roman" w:hAnsi="Times New Roman" w:cs="Times New Roman"/>
          <w:sz w:val="24"/>
          <w:szCs w:val="24"/>
        </w:rPr>
        <w:t xml:space="preserve">able </w:t>
      </w:r>
      <w:r w:rsidR="001B4E31">
        <w:rPr>
          <w:rFonts w:ascii="Times New Roman" w:eastAsia="Times New Roman" w:hAnsi="Times New Roman" w:cs="Times New Roman"/>
          <w:sz w:val="24"/>
          <w:szCs w:val="24"/>
        </w:rPr>
        <w:t>7</w:t>
      </w:r>
      <w:r w:rsidR="007E5802" w:rsidRPr="00A216B3">
        <w:rPr>
          <w:rFonts w:ascii="Times New Roman" w:eastAsia="Times New Roman" w:hAnsi="Times New Roman" w:cs="Times New Roman"/>
          <w:sz w:val="24"/>
          <w:szCs w:val="24"/>
        </w:rPr>
        <w:t xml:space="preserve"> </w:t>
      </w:r>
      <w:r w:rsidR="00AE237A" w:rsidRPr="00A216B3">
        <w:rPr>
          <w:rFonts w:ascii="Times New Roman" w:eastAsia="Times New Roman" w:hAnsi="Times New Roman" w:cs="Times New Roman"/>
          <w:sz w:val="24"/>
          <w:szCs w:val="24"/>
        </w:rPr>
        <w:t xml:space="preserve">provide information of proportion of sample farmers facing production constraints. </w:t>
      </w:r>
      <w:r w:rsidR="007E5802" w:rsidRPr="00A216B3">
        <w:rPr>
          <w:rFonts w:ascii="Times New Roman" w:eastAsia="Times New Roman" w:hAnsi="Times New Roman" w:cs="Times New Roman"/>
          <w:sz w:val="24"/>
          <w:szCs w:val="24"/>
        </w:rPr>
        <w:t xml:space="preserve"> </w:t>
      </w:r>
      <w:r w:rsidR="00327E17" w:rsidRPr="00A216B3">
        <w:rPr>
          <w:rFonts w:ascii="Times New Roman" w:eastAsia="Times New Roman" w:hAnsi="Times New Roman" w:cs="Times New Roman"/>
          <w:sz w:val="24"/>
          <w:szCs w:val="24"/>
        </w:rPr>
        <w:t xml:space="preserve">It can be noticed that </w:t>
      </w:r>
      <w:r w:rsidR="00824450" w:rsidRPr="00A216B3">
        <w:rPr>
          <w:rFonts w:ascii="Times New Roman" w:eastAsia="Times New Roman" w:hAnsi="Times New Roman" w:cs="Times New Roman"/>
          <w:sz w:val="24"/>
          <w:szCs w:val="24"/>
        </w:rPr>
        <w:t xml:space="preserve">that </w:t>
      </w:r>
      <w:r w:rsidR="00327E17" w:rsidRPr="00A216B3">
        <w:rPr>
          <w:rFonts w:ascii="Times New Roman" w:eastAsia="Times New Roman" w:hAnsi="Times New Roman" w:cs="Times New Roman"/>
          <w:sz w:val="24"/>
          <w:szCs w:val="24"/>
        </w:rPr>
        <w:t xml:space="preserve">pests and diseases in the plants is the major </w:t>
      </w:r>
      <w:r w:rsidR="00824450" w:rsidRPr="00A216B3">
        <w:rPr>
          <w:rFonts w:ascii="Times New Roman" w:eastAsia="Times New Roman" w:hAnsi="Times New Roman" w:cs="Times New Roman"/>
          <w:sz w:val="24"/>
          <w:szCs w:val="24"/>
        </w:rPr>
        <w:t>constraint</w:t>
      </w:r>
      <w:r w:rsidR="00327E17" w:rsidRPr="00A216B3">
        <w:rPr>
          <w:rFonts w:ascii="Times New Roman" w:eastAsia="Times New Roman" w:hAnsi="Times New Roman" w:cs="Times New Roman"/>
          <w:sz w:val="24"/>
          <w:szCs w:val="24"/>
        </w:rPr>
        <w:t xml:space="preserve"> faced by majority of farmers</w:t>
      </w:r>
      <w:r w:rsidR="00824450" w:rsidRPr="00A216B3">
        <w:rPr>
          <w:rFonts w:ascii="Times New Roman" w:eastAsia="Times New Roman" w:hAnsi="Times New Roman" w:cs="Times New Roman"/>
          <w:sz w:val="24"/>
          <w:szCs w:val="24"/>
        </w:rPr>
        <w:t xml:space="preserve"> at </w:t>
      </w:r>
      <w:r w:rsidR="007E5802" w:rsidRPr="00A216B3">
        <w:rPr>
          <w:rFonts w:ascii="Times New Roman" w:eastAsia="Times New Roman" w:hAnsi="Times New Roman" w:cs="Times New Roman"/>
          <w:sz w:val="24"/>
          <w:szCs w:val="24"/>
        </w:rPr>
        <w:t xml:space="preserve">92%. Due to this, there has been a serious decline in the production of oranges compared to the usual production, directly affecting the farmers' income and hence their </w:t>
      </w:r>
      <w:r w:rsidR="007E5802" w:rsidRPr="00A216B3">
        <w:rPr>
          <w:rFonts w:ascii="Times New Roman" w:eastAsia="Times New Roman" w:hAnsi="Times New Roman" w:cs="Times New Roman"/>
          <w:sz w:val="24"/>
          <w:szCs w:val="24"/>
        </w:rPr>
        <w:lastRenderedPageBreak/>
        <w:t xml:space="preserve">livelihood. </w:t>
      </w:r>
      <w:r w:rsidRPr="00A216B3">
        <w:rPr>
          <w:rFonts w:ascii="Times New Roman" w:eastAsia="Times New Roman" w:hAnsi="Times New Roman" w:cs="Times New Roman"/>
          <w:sz w:val="24"/>
          <w:szCs w:val="24"/>
        </w:rPr>
        <w:t xml:space="preserve">This is followed by </w:t>
      </w:r>
      <w:r w:rsidR="007E5802" w:rsidRPr="00A216B3">
        <w:rPr>
          <w:rFonts w:ascii="Times New Roman" w:eastAsia="Times New Roman" w:hAnsi="Times New Roman" w:cs="Times New Roman"/>
          <w:sz w:val="24"/>
          <w:szCs w:val="24"/>
        </w:rPr>
        <w:t>the high</w:t>
      </w:r>
      <w:r w:rsidRPr="00A216B3">
        <w:rPr>
          <w:rFonts w:ascii="Times New Roman" w:eastAsia="Times New Roman" w:hAnsi="Times New Roman" w:cs="Times New Roman"/>
          <w:sz w:val="24"/>
          <w:szCs w:val="24"/>
        </w:rPr>
        <w:t>er</w:t>
      </w:r>
      <w:r w:rsidR="007E5802" w:rsidRPr="00A216B3">
        <w:rPr>
          <w:rFonts w:ascii="Times New Roman" w:eastAsia="Times New Roman" w:hAnsi="Times New Roman" w:cs="Times New Roman"/>
          <w:sz w:val="24"/>
          <w:szCs w:val="24"/>
        </w:rPr>
        <w:t xml:space="preserve"> cost of inputs</w:t>
      </w:r>
      <w:r w:rsidRPr="00A216B3">
        <w:rPr>
          <w:rFonts w:ascii="Times New Roman" w:eastAsia="Times New Roman" w:hAnsi="Times New Roman" w:cs="Times New Roman"/>
          <w:sz w:val="24"/>
          <w:szCs w:val="24"/>
        </w:rPr>
        <w:t xml:space="preserve"> at 76%,</w:t>
      </w:r>
      <w:r w:rsidR="007E5802" w:rsidRPr="00A216B3">
        <w:rPr>
          <w:rFonts w:ascii="Times New Roman" w:eastAsia="Times New Roman" w:hAnsi="Times New Roman" w:cs="Times New Roman"/>
          <w:sz w:val="24"/>
          <w:szCs w:val="24"/>
        </w:rPr>
        <w:t xml:space="preserve"> </w:t>
      </w:r>
      <w:r w:rsidRPr="00A216B3">
        <w:rPr>
          <w:rFonts w:ascii="Times New Roman" w:eastAsia="Times New Roman" w:hAnsi="Times New Roman" w:cs="Times New Roman"/>
          <w:sz w:val="24"/>
          <w:szCs w:val="24"/>
        </w:rPr>
        <w:t>c</w:t>
      </w:r>
      <w:r w:rsidR="007E5802" w:rsidRPr="00A216B3">
        <w:rPr>
          <w:rFonts w:ascii="Times New Roman" w:eastAsia="Times New Roman" w:hAnsi="Times New Roman" w:cs="Times New Roman"/>
          <w:sz w:val="24"/>
          <w:szCs w:val="24"/>
        </w:rPr>
        <w:t xml:space="preserve">limate variability </w:t>
      </w:r>
      <w:r w:rsidRPr="00A216B3">
        <w:rPr>
          <w:rFonts w:ascii="Times New Roman" w:eastAsia="Times New Roman" w:hAnsi="Times New Roman" w:cs="Times New Roman"/>
          <w:sz w:val="24"/>
          <w:szCs w:val="24"/>
        </w:rPr>
        <w:t xml:space="preserve">at </w:t>
      </w:r>
      <w:r w:rsidR="007E5802" w:rsidRPr="00A216B3">
        <w:rPr>
          <w:rFonts w:ascii="Times New Roman" w:eastAsia="Times New Roman" w:hAnsi="Times New Roman" w:cs="Times New Roman"/>
          <w:sz w:val="24"/>
          <w:szCs w:val="24"/>
        </w:rPr>
        <w:t>66%</w:t>
      </w:r>
      <w:r w:rsidRPr="00A216B3">
        <w:rPr>
          <w:rFonts w:ascii="Times New Roman" w:eastAsia="Times New Roman" w:hAnsi="Times New Roman" w:cs="Times New Roman"/>
          <w:sz w:val="24"/>
          <w:szCs w:val="24"/>
        </w:rPr>
        <w:t>, scarcity of labour at 40% and lack of sufficient irrigation (18%)</w:t>
      </w:r>
      <w:r w:rsidR="007E5802" w:rsidRPr="00A216B3">
        <w:rPr>
          <w:rFonts w:ascii="Times New Roman" w:eastAsia="Times New Roman" w:hAnsi="Times New Roman" w:cs="Times New Roman"/>
          <w:sz w:val="24"/>
          <w:szCs w:val="24"/>
        </w:rPr>
        <w:t xml:space="preserve">. </w:t>
      </w:r>
      <w:r w:rsidR="00824450" w:rsidRPr="00A216B3">
        <w:rPr>
          <w:rFonts w:ascii="Times New Roman" w:eastAsia="Times New Roman" w:hAnsi="Times New Roman" w:cs="Times New Roman"/>
          <w:sz w:val="24"/>
          <w:szCs w:val="24"/>
        </w:rPr>
        <w:t>Climate variation problem</w:t>
      </w:r>
      <w:r w:rsidR="007E5802" w:rsidRPr="00A216B3">
        <w:rPr>
          <w:rFonts w:ascii="Times New Roman" w:eastAsia="Times New Roman" w:hAnsi="Times New Roman" w:cs="Times New Roman"/>
          <w:sz w:val="24"/>
          <w:szCs w:val="24"/>
        </w:rPr>
        <w:t xml:space="preserve"> is a new phenomenon that the region has encountered in rece</w:t>
      </w:r>
      <w:r w:rsidR="00824450" w:rsidRPr="00A216B3">
        <w:rPr>
          <w:rFonts w:ascii="Times New Roman" w:eastAsia="Times New Roman" w:hAnsi="Times New Roman" w:cs="Times New Roman"/>
          <w:sz w:val="24"/>
          <w:szCs w:val="24"/>
        </w:rPr>
        <w:t xml:space="preserve">nt years, with temperature rise, unpredictable </w:t>
      </w:r>
      <w:r w:rsidR="007E5802" w:rsidRPr="00A216B3">
        <w:rPr>
          <w:rFonts w:ascii="Times New Roman" w:eastAsia="Times New Roman" w:hAnsi="Times New Roman" w:cs="Times New Roman"/>
          <w:sz w:val="24"/>
          <w:szCs w:val="24"/>
        </w:rPr>
        <w:t>rain</w:t>
      </w:r>
      <w:r w:rsidR="00824450" w:rsidRPr="00A216B3">
        <w:rPr>
          <w:rFonts w:ascii="Times New Roman" w:eastAsia="Times New Roman" w:hAnsi="Times New Roman" w:cs="Times New Roman"/>
          <w:sz w:val="24"/>
          <w:szCs w:val="24"/>
        </w:rPr>
        <w:t>s</w:t>
      </w:r>
      <w:r w:rsidR="007E5802" w:rsidRPr="00A216B3">
        <w:rPr>
          <w:rFonts w:ascii="Times New Roman" w:eastAsia="Times New Roman" w:hAnsi="Times New Roman" w:cs="Times New Roman"/>
          <w:sz w:val="24"/>
          <w:szCs w:val="24"/>
        </w:rPr>
        <w:t xml:space="preserve"> </w:t>
      </w:r>
      <w:r w:rsidR="00824450" w:rsidRPr="00A216B3">
        <w:rPr>
          <w:rFonts w:ascii="Times New Roman" w:eastAsia="Times New Roman" w:hAnsi="Times New Roman" w:cs="Times New Roman"/>
          <w:sz w:val="24"/>
          <w:szCs w:val="24"/>
        </w:rPr>
        <w:t>etc</w:t>
      </w:r>
      <w:r w:rsidR="007E5802" w:rsidRPr="00A216B3">
        <w:rPr>
          <w:rFonts w:ascii="Times New Roman" w:eastAsia="Times New Roman" w:hAnsi="Times New Roman" w:cs="Times New Roman"/>
          <w:sz w:val="24"/>
          <w:szCs w:val="24"/>
        </w:rPr>
        <w:t xml:space="preserve">. </w:t>
      </w:r>
    </w:p>
    <w:p w14:paraId="534DC9CB" w14:textId="77777777" w:rsidR="005962F7" w:rsidRPr="00A216B3" w:rsidRDefault="007E5802">
      <w:pPr>
        <w:jc w:val="both"/>
        <w:rPr>
          <w:rFonts w:ascii="Times New Roman" w:eastAsia="Times New Roman" w:hAnsi="Times New Roman" w:cs="Times New Roman"/>
          <w:b/>
          <w:bCs/>
          <w:sz w:val="24"/>
          <w:szCs w:val="24"/>
        </w:rPr>
      </w:pPr>
      <w:r w:rsidRPr="00A216B3">
        <w:rPr>
          <w:rFonts w:ascii="Times New Roman" w:eastAsia="Times New Roman" w:hAnsi="Times New Roman" w:cs="Times New Roman"/>
          <w:b/>
          <w:bCs/>
          <w:sz w:val="24"/>
          <w:szCs w:val="24"/>
        </w:rPr>
        <w:t xml:space="preserve">Table </w:t>
      </w:r>
      <w:r w:rsidR="00926A2F" w:rsidRPr="00A216B3">
        <w:rPr>
          <w:rFonts w:ascii="Times New Roman" w:eastAsia="Times New Roman" w:hAnsi="Times New Roman" w:cs="Times New Roman"/>
          <w:b/>
          <w:bCs/>
          <w:sz w:val="24"/>
          <w:szCs w:val="24"/>
        </w:rPr>
        <w:t>7</w:t>
      </w:r>
      <w:r w:rsidRPr="00A216B3">
        <w:rPr>
          <w:rFonts w:ascii="Times New Roman" w:eastAsia="Times New Roman" w:hAnsi="Times New Roman" w:cs="Times New Roman"/>
          <w:b/>
          <w:bCs/>
          <w:sz w:val="24"/>
          <w:szCs w:val="24"/>
        </w:rPr>
        <w:t xml:space="preserve">: </w:t>
      </w:r>
      <w:r w:rsidR="00926A2F" w:rsidRPr="00A216B3">
        <w:rPr>
          <w:rFonts w:ascii="Times New Roman" w:eastAsia="Times New Roman" w:hAnsi="Times New Roman" w:cs="Times New Roman"/>
          <w:b/>
          <w:bCs/>
          <w:sz w:val="24"/>
          <w:szCs w:val="24"/>
        </w:rPr>
        <w:t>Production C</w:t>
      </w:r>
      <w:r w:rsidRPr="00A216B3">
        <w:rPr>
          <w:rFonts w:ascii="Times New Roman" w:eastAsia="Times New Roman" w:hAnsi="Times New Roman" w:cs="Times New Roman"/>
          <w:b/>
          <w:bCs/>
          <w:sz w:val="24"/>
          <w:szCs w:val="24"/>
        </w:rPr>
        <w:t>onstraints</w:t>
      </w:r>
      <w:r w:rsidR="00926A2F" w:rsidRPr="00A216B3">
        <w:rPr>
          <w:rFonts w:ascii="Times New Roman" w:eastAsia="Times New Roman" w:hAnsi="Times New Roman" w:cs="Times New Roman"/>
          <w:b/>
          <w:bCs/>
          <w:sz w:val="24"/>
          <w:szCs w:val="24"/>
        </w:rPr>
        <w:t xml:space="preserve"> faced by the orange cultivators </w:t>
      </w:r>
    </w:p>
    <w:tbl>
      <w:tblPr>
        <w:tblStyle w:val="a6"/>
        <w:tblW w:w="8316" w:type="dxa"/>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2"/>
        <w:gridCol w:w="2052"/>
        <w:gridCol w:w="2052"/>
      </w:tblGrid>
      <w:tr w:rsidR="005962F7" w:rsidRPr="00A216B3" w14:paraId="7978586A" w14:textId="77777777">
        <w:trPr>
          <w:trHeight w:val="523"/>
        </w:trPr>
        <w:tc>
          <w:tcPr>
            <w:tcW w:w="4212" w:type="dxa"/>
            <w:tcBorders>
              <w:top w:val="single" w:sz="4" w:space="0" w:color="000000"/>
              <w:left w:val="single" w:sz="4" w:space="0" w:color="000000"/>
              <w:bottom w:val="single" w:sz="4" w:space="0" w:color="000000"/>
              <w:right w:val="single" w:sz="4" w:space="0" w:color="000000"/>
            </w:tcBorders>
          </w:tcPr>
          <w:p w14:paraId="6A434796" w14:textId="77777777" w:rsidR="005962F7" w:rsidRPr="00A216B3" w:rsidRDefault="00F23CFB">
            <w:pPr>
              <w:tabs>
                <w:tab w:val="left" w:pos="3181"/>
              </w:tabs>
              <w:spacing w:after="0" w:line="240" w:lineRule="auto"/>
              <w:jc w:val="both"/>
              <w:rPr>
                <w:rFonts w:ascii="Times New Roman" w:eastAsia="Times New Roman" w:hAnsi="Times New Roman" w:cs="Times New Roman"/>
                <w:b/>
                <w:bCs/>
                <w:sz w:val="24"/>
                <w:szCs w:val="24"/>
              </w:rPr>
            </w:pPr>
            <w:r w:rsidRPr="00A216B3">
              <w:rPr>
                <w:rFonts w:ascii="Times New Roman" w:eastAsia="Times New Roman" w:hAnsi="Times New Roman" w:cs="Times New Roman"/>
                <w:b/>
                <w:bCs/>
                <w:sz w:val="24"/>
                <w:szCs w:val="24"/>
              </w:rPr>
              <w:t>Type of production c</w:t>
            </w:r>
            <w:r w:rsidR="007E5802" w:rsidRPr="00A216B3">
              <w:rPr>
                <w:rFonts w:ascii="Times New Roman" w:eastAsia="Times New Roman" w:hAnsi="Times New Roman" w:cs="Times New Roman"/>
                <w:b/>
                <w:bCs/>
                <w:sz w:val="24"/>
                <w:szCs w:val="24"/>
              </w:rPr>
              <w:t>onstraint</w:t>
            </w:r>
          </w:p>
        </w:tc>
        <w:tc>
          <w:tcPr>
            <w:tcW w:w="2052" w:type="dxa"/>
            <w:tcBorders>
              <w:top w:val="single" w:sz="4" w:space="0" w:color="000000"/>
              <w:left w:val="single" w:sz="4" w:space="0" w:color="000000"/>
              <w:bottom w:val="single" w:sz="4" w:space="0" w:color="000000"/>
              <w:right w:val="single" w:sz="4" w:space="0" w:color="000000"/>
            </w:tcBorders>
          </w:tcPr>
          <w:p w14:paraId="321E3357" w14:textId="77777777" w:rsidR="005962F7" w:rsidRPr="00A216B3" w:rsidRDefault="007E5802">
            <w:pPr>
              <w:spacing w:after="0" w:line="240" w:lineRule="auto"/>
              <w:jc w:val="both"/>
              <w:rPr>
                <w:rFonts w:ascii="Times New Roman" w:eastAsia="Times New Roman" w:hAnsi="Times New Roman" w:cs="Times New Roman"/>
                <w:b/>
                <w:bCs/>
                <w:sz w:val="24"/>
                <w:szCs w:val="24"/>
              </w:rPr>
            </w:pPr>
            <w:r w:rsidRPr="00A216B3">
              <w:rPr>
                <w:rFonts w:ascii="Times New Roman" w:eastAsia="Times New Roman" w:hAnsi="Times New Roman" w:cs="Times New Roman"/>
                <w:b/>
                <w:bCs/>
                <w:sz w:val="24"/>
                <w:szCs w:val="24"/>
              </w:rPr>
              <w:t xml:space="preserve">Percentage </w:t>
            </w:r>
          </w:p>
        </w:tc>
        <w:tc>
          <w:tcPr>
            <w:tcW w:w="2052" w:type="dxa"/>
            <w:tcBorders>
              <w:top w:val="single" w:sz="4" w:space="0" w:color="000000"/>
              <w:left w:val="single" w:sz="4" w:space="0" w:color="000000"/>
              <w:bottom w:val="single" w:sz="4" w:space="0" w:color="000000"/>
              <w:right w:val="single" w:sz="4" w:space="0" w:color="000000"/>
            </w:tcBorders>
          </w:tcPr>
          <w:p w14:paraId="4BA44F05" w14:textId="77777777" w:rsidR="005962F7" w:rsidRPr="00A216B3" w:rsidRDefault="007E5802">
            <w:pPr>
              <w:spacing w:after="0" w:line="240" w:lineRule="auto"/>
              <w:jc w:val="both"/>
              <w:rPr>
                <w:rFonts w:ascii="Times New Roman" w:eastAsia="Times New Roman" w:hAnsi="Times New Roman" w:cs="Times New Roman"/>
                <w:b/>
                <w:bCs/>
                <w:sz w:val="24"/>
                <w:szCs w:val="24"/>
              </w:rPr>
            </w:pPr>
            <w:r w:rsidRPr="00A216B3">
              <w:rPr>
                <w:rFonts w:ascii="Times New Roman" w:eastAsia="Times New Roman" w:hAnsi="Times New Roman" w:cs="Times New Roman"/>
                <w:b/>
                <w:bCs/>
                <w:sz w:val="24"/>
                <w:szCs w:val="24"/>
              </w:rPr>
              <w:t>Frequency</w:t>
            </w:r>
          </w:p>
        </w:tc>
      </w:tr>
      <w:tr w:rsidR="005962F7" w:rsidRPr="00A216B3" w14:paraId="5A4CFAAD" w14:textId="77777777">
        <w:trPr>
          <w:trHeight w:val="543"/>
        </w:trPr>
        <w:tc>
          <w:tcPr>
            <w:tcW w:w="4212" w:type="dxa"/>
            <w:tcBorders>
              <w:top w:val="single" w:sz="4" w:space="0" w:color="000000"/>
              <w:left w:val="single" w:sz="4" w:space="0" w:color="000000"/>
              <w:bottom w:val="single" w:sz="4" w:space="0" w:color="000000"/>
              <w:right w:val="single" w:sz="4" w:space="0" w:color="000000"/>
            </w:tcBorders>
          </w:tcPr>
          <w:p w14:paraId="18E4E667" w14:textId="77777777" w:rsidR="005962F7" w:rsidRPr="00A216B3" w:rsidRDefault="007E5802">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Pests and diseases</w:t>
            </w:r>
          </w:p>
        </w:tc>
        <w:tc>
          <w:tcPr>
            <w:tcW w:w="2052" w:type="dxa"/>
            <w:tcBorders>
              <w:top w:val="single" w:sz="4" w:space="0" w:color="000000"/>
              <w:left w:val="single" w:sz="4" w:space="0" w:color="000000"/>
              <w:bottom w:val="single" w:sz="4" w:space="0" w:color="000000"/>
              <w:right w:val="single" w:sz="4" w:space="0" w:color="000000"/>
            </w:tcBorders>
          </w:tcPr>
          <w:p w14:paraId="2067B5B1" w14:textId="77777777" w:rsidR="005962F7" w:rsidRPr="00A216B3" w:rsidRDefault="007E5802">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92</w:t>
            </w:r>
          </w:p>
        </w:tc>
        <w:tc>
          <w:tcPr>
            <w:tcW w:w="2052" w:type="dxa"/>
            <w:tcBorders>
              <w:top w:val="single" w:sz="4" w:space="0" w:color="000000"/>
              <w:left w:val="single" w:sz="4" w:space="0" w:color="000000"/>
              <w:bottom w:val="single" w:sz="4" w:space="0" w:color="000000"/>
              <w:right w:val="single" w:sz="4" w:space="0" w:color="000000"/>
            </w:tcBorders>
          </w:tcPr>
          <w:p w14:paraId="45B20A96" w14:textId="77777777" w:rsidR="005962F7" w:rsidRPr="00A216B3" w:rsidRDefault="007E5802">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46</w:t>
            </w:r>
          </w:p>
        </w:tc>
      </w:tr>
      <w:tr w:rsidR="005962F7" w:rsidRPr="00A216B3" w14:paraId="3DD668A5" w14:textId="77777777">
        <w:trPr>
          <w:trHeight w:val="523"/>
        </w:trPr>
        <w:tc>
          <w:tcPr>
            <w:tcW w:w="4212" w:type="dxa"/>
            <w:tcBorders>
              <w:top w:val="single" w:sz="4" w:space="0" w:color="000000"/>
              <w:left w:val="single" w:sz="4" w:space="0" w:color="000000"/>
              <w:bottom w:val="single" w:sz="4" w:space="0" w:color="000000"/>
              <w:right w:val="single" w:sz="4" w:space="0" w:color="000000"/>
            </w:tcBorders>
          </w:tcPr>
          <w:p w14:paraId="5639A50C" w14:textId="77777777" w:rsidR="005962F7" w:rsidRPr="00A216B3" w:rsidRDefault="007E5802">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 xml:space="preserve">High input cost </w:t>
            </w:r>
          </w:p>
        </w:tc>
        <w:tc>
          <w:tcPr>
            <w:tcW w:w="2052" w:type="dxa"/>
            <w:tcBorders>
              <w:top w:val="single" w:sz="4" w:space="0" w:color="000000"/>
              <w:left w:val="single" w:sz="4" w:space="0" w:color="000000"/>
              <w:bottom w:val="single" w:sz="4" w:space="0" w:color="000000"/>
              <w:right w:val="single" w:sz="4" w:space="0" w:color="000000"/>
            </w:tcBorders>
          </w:tcPr>
          <w:p w14:paraId="7C7DB444" w14:textId="77777777" w:rsidR="005962F7" w:rsidRPr="00A216B3" w:rsidRDefault="007E5802">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76</w:t>
            </w:r>
          </w:p>
        </w:tc>
        <w:tc>
          <w:tcPr>
            <w:tcW w:w="2052" w:type="dxa"/>
            <w:tcBorders>
              <w:top w:val="single" w:sz="4" w:space="0" w:color="000000"/>
              <w:left w:val="single" w:sz="4" w:space="0" w:color="000000"/>
              <w:bottom w:val="single" w:sz="4" w:space="0" w:color="000000"/>
              <w:right w:val="single" w:sz="4" w:space="0" w:color="000000"/>
            </w:tcBorders>
          </w:tcPr>
          <w:p w14:paraId="7D799F04" w14:textId="77777777" w:rsidR="005962F7" w:rsidRPr="00A216B3" w:rsidRDefault="007E5802">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38</w:t>
            </w:r>
          </w:p>
        </w:tc>
      </w:tr>
      <w:tr w:rsidR="005962F7" w:rsidRPr="00A216B3" w14:paraId="2C70772C" w14:textId="77777777">
        <w:trPr>
          <w:trHeight w:val="543"/>
        </w:trPr>
        <w:tc>
          <w:tcPr>
            <w:tcW w:w="4212" w:type="dxa"/>
            <w:tcBorders>
              <w:top w:val="single" w:sz="4" w:space="0" w:color="000000"/>
              <w:left w:val="single" w:sz="4" w:space="0" w:color="000000"/>
              <w:bottom w:val="single" w:sz="4" w:space="0" w:color="000000"/>
              <w:right w:val="single" w:sz="4" w:space="0" w:color="000000"/>
            </w:tcBorders>
          </w:tcPr>
          <w:p w14:paraId="65795615" w14:textId="77777777" w:rsidR="005962F7" w:rsidRPr="00A216B3" w:rsidRDefault="007E5802">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Climate variability</w:t>
            </w:r>
          </w:p>
        </w:tc>
        <w:tc>
          <w:tcPr>
            <w:tcW w:w="2052" w:type="dxa"/>
            <w:tcBorders>
              <w:top w:val="single" w:sz="4" w:space="0" w:color="000000"/>
              <w:left w:val="single" w:sz="4" w:space="0" w:color="000000"/>
              <w:bottom w:val="single" w:sz="4" w:space="0" w:color="000000"/>
              <w:right w:val="single" w:sz="4" w:space="0" w:color="000000"/>
            </w:tcBorders>
          </w:tcPr>
          <w:p w14:paraId="7AE86327" w14:textId="77777777" w:rsidR="005962F7" w:rsidRPr="00A216B3" w:rsidRDefault="007E5802">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66</w:t>
            </w:r>
          </w:p>
        </w:tc>
        <w:tc>
          <w:tcPr>
            <w:tcW w:w="2052" w:type="dxa"/>
            <w:tcBorders>
              <w:top w:val="single" w:sz="4" w:space="0" w:color="000000"/>
              <w:left w:val="single" w:sz="4" w:space="0" w:color="000000"/>
              <w:bottom w:val="single" w:sz="4" w:space="0" w:color="000000"/>
              <w:right w:val="single" w:sz="4" w:space="0" w:color="000000"/>
            </w:tcBorders>
          </w:tcPr>
          <w:p w14:paraId="4030D537" w14:textId="77777777" w:rsidR="005962F7" w:rsidRPr="00A216B3" w:rsidRDefault="007E5802">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33</w:t>
            </w:r>
          </w:p>
        </w:tc>
      </w:tr>
      <w:tr w:rsidR="005962F7" w:rsidRPr="00A216B3" w14:paraId="4A33CDE5" w14:textId="77777777">
        <w:trPr>
          <w:trHeight w:val="523"/>
        </w:trPr>
        <w:tc>
          <w:tcPr>
            <w:tcW w:w="4212" w:type="dxa"/>
            <w:tcBorders>
              <w:top w:val="single" w:sz="4" w:space="0" w:color="000000"/>
              <w:left w:val="single" w:sz="4" w:space="0" w:color="000000"/>
              <w:bottom w:val="single" w:sz="4" w:space="0" w:color="000000"/>
              <w:right w:val="single" w:sz="4" w:space="0" w:color="000000"/>
            </w:tcBorders>
          </w:tcPr>
          <w:p w14:paraId="7198A4CE" w14:textId="77777777" w:rsidR="005962F7" w:rsidRPr="00A216B3" w:rsidRDefault="007E5802">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Scarcity of labor</w:t>
            </w:r>
          </w:p>
        </w:tc>
        <w:tc>
          <w:tcPr>
            <w:tcW w:w="2052" w:type="dxa"/>
            <w:tcBorders>
              <w:top w:val="single" w:sz="4" w:space="0" w:color="000000"/>
              <w:left w:val="single" w:sz="4" w:space="0" w:color="000000"/>
              <w:bottom w:val="single" w:sz="4" w:space="0" w:color="000000"/>
              <w:right w:val="single" w:sz="4" w:space="0" w:color="000000"/>
            </w:tcBorders>
          </w:tcPr>
          <w:p w14:paraId="07F75A2A" w14:textId="77777777" w:rsidR="005962F7" w:rsidRPr="00A216B3" w:rsidRDefault="007E5802">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40</w:t>
            </w:r>
          </w:p>
        </w:tc>
        <w:tc>
          <w:tcPr>
            <w:tcW w:w="2052" w:type="dxa"/>
            <w:tcBorders>
              <w:top w:val="single" w:sz="4" w:space="0" w:color="000000"/>
              <w:left w:val="single" w:sz="4" w:space="0" w:color="000000"/>
              <w:bottom w:val="single" w:sz="4" w:space="0" w:color="000000"/>
              <w:right w:val="single" w:sz="4" w:space="0" w:color="000000"/>
            </w:tcBorders>
          </w:tcPr>
          <w:p w14:paraId="374AC351" w14:textId="77777777" w:rsidR="005962F7" w:rsidRPr="00A216B3" w:rsidRDefault="007E5802">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20</w:t>
            </w:r>
          </w:p>
        </w:tc>
      </w:tr>
      <w:tr w:rsidR="005962F7" w:rsidRPr="00A216B3" w14:paraId="662473EC" w14:textId="77777777">
        <w:trPr>
          <w:trHeight w:val="523"/>
        </w:trPr>
        <w:tc>
          <w:tcPr>
            <w:tcW w:w="4212" w:type="dxa"/>
            <w:tcBorders>
              <w:top w:val="single" w:sz="4" w:space="0" w:color="000000"/>
              <w:left w:val="single" w:sz="4" w:space="0" w:color="000000"/>
              <w:bottom w:val="single" w:sz="4" w:space="0" w:color="000000"/>
              <w:right w:val="single" w:sz="4" w:space="0" w:color="000000"/>
            </w:tcBorders>
          </w:tcPr>
          <w:p w14:paraId="406EB15E" w14:textId="77777777" w:rsidR="005962F7" w:rsidRPr="00A216B3" w:rsidRDefault="007E5802" w:rsidP="00926A2F">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 xml:space="preserve">Lack of </w:t>
            </w:r>
            <w:r w:rsidR="00926A2F" w:rsidRPr="00A216B3">
              <w:rPr>
                <w:rFonts w:ascii="Times New Roman" w:eastAsia="Times New Roman" w:hAnsi="Times New Roman" w:cs="Times New Roman"/>
                <w:sz w:val="24"/>
                <w:szCs w:val="24"/>
              </w:rPr>
              <w:t>irrigation</w:t>
            </w:r>
          </w:p>
        </w:tc>
        <w:tc>
          <w:tcPr>
            <w:tcW w:w="2052" w:type="dxa"/>
            <w:tcBorders>
              <w:top w:val="single" w:sz="4" w:space="0" w:color="000000"/>
              <w:left w:val="single" w:sz="4" w:space="0" w:color="000000"/>
              <w:bottom w:val="single" w:sz="4" w:space="0" w:color="000000"/>
              <w:right w:val="single" w:sz="4" w:space="0" w:color="000000"/>
            </w:tcBorders>
          </w:tcPr>
          <w:p w14:paraId="7197418E" w14:textId="77777777" w:rsidR="005962F7" w:rsidRPr="00A216B3" w:rsidRDefault="007E5802">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18</w:t>
            </w:r>
          </w:p>
        </w:tc>
        <w:tc>
          <w:tcPr>
            <w:tcW w:w="2052" w:type="dxa"/>
            <w:tcBorders>
              <w:top w:val="single" w:sz="4" w:space="0" w:color="000000"/>
              <w:left w:val="single" w:sz="4" w:space="0" w:color="000000"/>
              <w:bottom w:val="single" w:sz="4" w:space="0" w:color="000000"/>
              <w:right w:val="single" w:sz="4" w:space="0" w:color="000000"/>
            </w:tcBorders>
          </w:tcPr>
          <w:p w14:paraId="52BADFB1" w14:textId="77777777" w:rsidR="005962F7" w:rsidRPr="00A216B3" w:rsidRDefault="007E5802">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9</w:t>
            </w:r>
          </w:p>
        </w:tc>
      </w:tr>
    </w:tbl>
    <w:p w14:paraId="1F8010C9" w14:textId="77777777" w:rsidR="005962F7" w:rsidRPr="00A216B3" w:rsidRDefault="007E5802" w:rsidP="00824450">
      <w:pPr>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Sources: Field survey</w:t>
      </w:r>
    </w:p>
    <w:p w14:paraId="0F109FA7" w14:textId="77777777" w:rsidR="00824450" w:rsidRPr="00A216B3" w:rsidRDefault="00824450" w:rsidP="00824450">
      <w:pPr>
        <w:jc w:val="both"/>
        <w:rPr>
          <w:rFonts w:ascii="Times New Roman" w:eastAsia="Times New Roman" w:hAnsi="Times New Roman" w:cs="Times New Roman"/>
          <w:sz w:val="24"/>
          <w:szCs w:val="24"/>
        </w:rPr>
      </w:pPr>
    </w:p>
    <w:p w14:paraId="0BC978BA" w14:textId="77777777" w:rsidR="005962F7" w:rsidRPr="00A216B3" w:rsidRDefault="007E5802">
      <w:pPr>
        <w:spacing w:line="48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b/>
          <w:bCs/>
          <w:sz w:val="24"/>
          <w:szCs w:val="24"/>
        </w:rPr>
        <w:t>2.1</w:t>
      </w:r>
      <w:r w:rsidR="00780030" w:rsidRPr="00A216B3">
        <w:rPr>
          <w:rFonts w:ascii="Times New Roman" w:eastAsia="Times New Roman" w:hAnsi="Times New Roman" w:cs="Times New Roman"/>
          <w:b/>
          <w:bCs/>
          <w:sz w:val="24"/>
          <w:szCs w:val="24"/>
        </w:rPr>
        <w:t>0</w:t>
      </w:r>
      <w:r w:rsidRPr="00A216B3">
        <w:rPr>
          <w:rFonts w:ascii="Times New Roman" w:eastAsia="Times New Roman" w:hAnsi="Times New Roman" w:cs="Times New Roman"/>
          <w:b/>
          <w:bCs/>
          <w:sz w:val="24"/>
          <w:szCs w:val="24"/>
        </w:rPr>
        <w:t xml:space="preserve">. Marketing constraints of </w:t>
      </w:r>
      <w:r w:rsidR="00824450" w:rsidRPr="00A216B3">
        <w:rPr>
          <w:rFonts w:ascii="Times New Roman" w:eastAsia="Times New Roman" w:hAnsi="Times New Roman" w:cs="Times New Roman"/>
          <w:b/>
          <w:bCs/>
          <w:sz w:val="24"/>
          <w:szCs w:val="24"/>
        </w:rPr>
        <w:t>o</w:t>
      </w:r>
      <w:r w:rsidRPr="00A216B3">
        <w:rPr>
          <w:rFonts w:ascii="Times New Roman" w:eastAsia="Times New Roman" w:hAnsi="Times New Roman" w:cs="Times New Roman"/>
          <w:b/>
          <w:bCs/>
          <w:sz w:val="24"/>
          <w:szCs w:val="24"/>
        </w:rPr>
        <w:t>range</w:t>
      </w:r>
      <w:r w:rsidR="00C54856" w:rsidRPr="00A216B3">
        <w:rPr>
          <w:rFonts w:ascii="Times New Roman" w:eastAsia="Times New Roman" w:hAnsi="Times New Roman" w:cs="Times New Roman"/>
          <w:b/>
          <w:bCs/>
          <w:sz w:val="24"/>
          <w:szCs w:val="24"/>
        </w:rPr>
        <w:t xml:space="preserve"> cultivator</w:t>
      </w:r>
    </w:p>
    <w:p w14:paraId="4B292DBE" w14:textId="77777777" w:rsidR="00C54856" w:rsidRPr="00A216B3" w:rsidRDefault="00AE237A">
      <w:pPr>
        <w:spacing w:line="48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The orange farmers from Dambuk region also face many constraints in marketing.  T</w:t>
      </w:r>
      <w:r w:rsidR="007E5802" w:rsidRPr="00A216B3">
        <w:rPr>
          <w:rFonts w:ascii="Times New Roman" w:eastAsia="Times New Roman" w:hAnsi="Times New Roman" w:cs="Times New Roman"/>
          <w:sz w:val="24"/>
          <w:szCs w:val="24"/>
        </w:rPr>
        <w:t xml:space="preserve">able </w:t>
      </w:r>
      <w:r w:rsidRPr="00A216B3">
        <w:rPr>
          <w:rFonts w:ascii="Times New Roman" w:eastAsia="Times New Roman" w:hAnsi="Times New Roman" w:cs="Times New Roman"/>
          <w:sz w:val="24"/>
          <w:szCs w:val="24"/>
        </w:rPr>
        <w:t>8</w:t>
      </w:r>
      <w:r w:rsidR="007E5802" w:rsidRPr="00A216B3">
        <w:rPr>
          <w:rFonts w:ascii="Times New Roman" w:eastAsia="Times New Roman" w:hAnsi="Times New Roman" w:cs="Times New Roman"/>
          <w:sz w:val="24"/>
          <w:szCs w:val="24"/>
        </w:rPr>
        <w:t xml:space="preserve"> shows </w:t>
      </w:r>
      <w:r w:rsidRPr="00A216B3">
        <w:rPr>
          <w:rFonts w:ascii="Times New Roman" w:eastAsia="Times New Roman" w:hAnsi="Times New Roman" w:cs="Times New Roman"/>
          <w:sz w:val="24"/>
          <w:szCs w:val="24"/>
        </w:rPr>
        <w:t>that the proportion of farmers facing different marketing constraints. Here one farmer may face multiple problems. It can be notice</w:t>
      </w:r>
      <w:r w:rsidR="00786427" w:rsidRPr="00A216B3">
        <w:rPr>
          <w:rFonts w:ascii="Times New Roman" w:eastAsia="Times New Roman" w:hAnsi="Times New Roman" w:cs="Times New Roman"/>
          <w:sz w:val="24"/>
          <w:szCs w:val="24"/>
        </w:rPr>
        <w:t>d</w:t>
      </w:r>
      <w:r w:rsidRPr="00A216B3">
        <w:rPr>
          <w:rFonts w:ascii="Times New Roman" w:eastAsia="Times New Roman" w:hAnsi="Times New Roman" w:cs="Times New Roman"/>
          <w:sz w:val="24"/>
          <w:szCs w:val="24"/>
        </w:rPr>
        <w:t xml:space="preserve"> that </w:t>
      </w:r>
      <w:r w:rsidR="008F581D" w:rsidRPr="00A216B3">
        <w:rPr>
          <w:rFonts w:ascii="Times New Roman" w:eastAsia="Times New Roman" w:hAnsi="Times New Roman" w:cs="Times New Roman"/>
          <w:sz w:val="24"/>
          <w:szCs w:val="24"/>
        </w:rPr>
        <w:t xml:space="preserve">majority of the sample farmers face the constraints related to lack of storage facilities at 90%, followed by  </w:t>
      </w:r>
      <w:r w:rsidRPr="00A216B3">
        <w:rPr>
          <w:rFonts w:ascii="Times New Roman" w:eastAsia="Times New Roman" w:hAnsi="Times New Roman" w:cs="Times New Roman"/>
          <w:sz w:val="24"/>
          <w:szCs w:val="24"/>
        </w:rPr>
        <w:t>‘presence of middlemen and offering very lower prices’ at 82%</w:t>
      </w:r>
      <w:r w:rsidR="008F581D" w:rsidRPr="00A216B3">
        <w:rPr>
          <w:rFonts w:ascii="Times New Roman" w:eastAsia="Times New Roman" w:hAnsi="Times New Roman" w:cs="Times New Roman"/>
          <w:sz w:val="24"/>
          <w:szCs w:val="24"/>
        </w:rPr>
        <w:t xml:space="preserve">, price fluctuation at 74%, shortage of labour at 72% and </w:t>
      </w:r>
      <w:r w:rsidR="00780030" w:rsidRPr="00A216B3">
        <w:rPr>
          <w:rFonts w:ascii="Times New Roman" w:eastAsia="Times New Roman" w:hAnsi="Times New Roman" w:cs="Times New Roman"/>
          <w:sz w:val="24"/>
          <w:szCs w:val="24"/>
        </w:rPr>
        <w:t xml:space="preserve">high transportation cost </w:t>
      </w:r>
      <w:r w:rsidRPr="00A216B3">
        <w:rPr>
          <w:rFonts w:ascii="Times New Roman" w:eastAsia="Times New Roman" w:hAnsi="Times New Roman" w:cs="Times New Roman"/>
          <w:sz w:val="24"/>
          <w:szCs w:val="24"/>
        </w:rPr>
        <w:t xml:space="preserve"> </w:t>
      </w:r>
      <w:r w:rsidR="00780030" w:rsidRPr="00A216B3">
        <w:rPr>
          <w:rFonts w:ascii="Times New Roman" w:eastAsia="Times New Roman" w:hAnsi="Times New Roman" w:cs="Times New Roman"/>
          <w:sz w:val="24"/>
          <w:szCs w:val="24"/>
        </w:rPr>
        <w:t>at 52</w:t>
      </w:r>
      <w:r w:rsidR="008F581D" w:rsidRPr="00A216B3">
        <w:rPr>
          <w:rFonts w:ascii="Times New Roman" w:eastAsia="Times New Roman" w:hAnsi="Times New Roman" w:cs="Times New Roman"/>
          <w:sz w:val="24"/>
          <w:szCs w:val="24"/>
        </w:rPr>
        <w:t xml:space="preserve">%. There is need to address these constraints to have a better marketing for oranges. </w:t>
      </w:r>
    </w:p>
    <w:p w14:paraId="05CCB861" w14:textId="77777777" w:rsidR="005962F7" w:rsidRPr="00A216B3" w:rsidRDefault="007E5802">
      <w:pPr>
        <w:jc w:val="both"/>
        <w:rPr>
          <w:rFonts w:ascii="Times New Roman" w:eastAsia="Times New Roman" w:hAnsi="Times New Roman" w:cs="Times New Roman"/>
          <w:b/>
          <w:bCs/>
          <w:sz w:val="24"/>
          <w:szCs w:val="24"/>
        </w:rPr>
      </w:pPr>
      <w:r w:rsidRPr="00A216B3">
        <w:rPr>
          <w:rFonts w:ascii="Times New Roman" w:eastAsia="Times New Roman" w:hAnsi="Times New Roman" w:cs="Times New Roman"/>
          <w:b/>
          <w:bCs/>
          <w:sz w:val="24"/>
          <w:szCs w:val="24"/>
        </w:rPr>
        <w:t xml:space="preserve">Table </w:t>
      </w:r>
      <w:r w:rsidR="00AE237A" w:rsidRPr="00A216B3">
        <w:rPr>
          <w:rFonts w:ascii="Times New Roman" w:eastAsia="Times New Roman" w:hAnsi="Times New Roman" w:cs="Times New Roman"/>
          <w:b/>
          <w:bCs/>
          <w:sz w:val="24"/>
          <w:szCs w:val="24"/>
        </w:rPr>
        <w:t>8</w:t>
      </w:r>
      <w:r w:rsidRPr="00A216B3">
        <w:rPr>
          <w:rFonts w:ascii="Times New Roman" w:eastAsia="Times New Roman" w:hAnsi="Times New Roman" w:cs="Times New Roman"/>
          <w:b/>
          <w:bCs/>
          <w:sz w:val="24"/>
          <w:szCs w:val="24"/>
        </w:rPr>
        <w:t xml:space="preserve">: Marketing constraints </w:t>
      </w:r>
      <w:r w:rsidR="00F23CFB" w:rsidRPr="00A216B3">
        <w:rPr>
          <w:rFonts w:ascii="Times New Roman" w:eastAsia="Times New Roman" w:hAnsi="Times New Roman" w:cs="Times New Roman"/>
          <w:b/>
          <w:bCs/>
          <w:sz w:val="24"/>
          <w:szCs w:val="24"/>
        </w:rPr>
        <w:t>faced by the orange cultivators</w:t>
      </w:r>
    </w:p>
    <w:tbl>
      <w:tblPr>
        <w:tblStyle w:val="a7"/>
        <w:tblW w:w="8215" w:type="dxa"/>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01"/>
        <w:gridCol w:w="2107"/>
        <w:gridCol w:w="2107"/>
      </w:tblGrid>
      <w:tr w:rsidR="005962F7" w:rsidRPr="00A216B3" w14:paraId="2A9F07D3" w14:textId="77777777">
        <w:trPr>
          <w:trHeight w:val="472"/>
        </w:trPr>
        <w:tc>
          <w:tcPr>
            <w:tcW w:w="4001" w:type="dxa"/>
            <w:tcBorders>
              <w:top w:val="single" w:sz="4" w:space="0" w:color="000000"/>
              <w:left w:val="single" w:sz="4" w:space="0" w:color="000000"/>
              <w:bottom w:val="single" w:sz="4" w:space="0" w:color="000000"/>
              <w:right w:val="single" w:sz="4" w:space="0" w:color="000000"/>
            </w:tcBorders>
          </w:tcPr>
          <w:p w14:paraId="19CA195D" w14:textId="77777777" w:rsidR="005962F7" w:rsidRPr="00A216B3" w:rsidRDefault="00F23CFB" w:rsidP="00F23CFB">
            <w:pPr>
              <w:spacing w:after="0" w:line="240" w:lineRule="auto"/>
              <w:jc w:val="both"/>
              <w:rPr>
                <w:rFonts w:ascii="Times New Roman" w:eastAsia="Times New Roman" w:hAnsi="Times New Roman" w:cs="Times New Roman"/>
                <w:b/>
                <w:bCs/>
                <w:sz w:val="24"/>
                <w:szCs w:val="24"/>
              </w:rPr>
            </w:pPr>
            <w:r w:rsidRPr="00A216B3">
              <w:rPr>
                <w:rFonts w:ascii="Times New Roman" w:eastAsia="Times New Roman" w:hAnsi="Times New Roman" w:cs="Times New Roman"/>
                <w:b/>
                <w:bCs/>
                <w:sz w:val="24"/>
                <w:szCs w:val="24"/>
              </w:rPr>
              <w:t>Type of m</w:t>
            </w:r>
            <w:r w:rsidR="007E5802" w:rsidRPr="00A216B3">
              <w:rPr>
                <w:rFonts w:ascii="Times New Roman" w:eastAsia="Times New Roman" w:hAnsi="Times New Roman" w:cs="Times New Roman"/>
                <w:b/>
                <w:bCs/>
                <w:sz w:val="24"/>
                <w:szCs w:val="24"/>
              </w:rPr>
              <w:t>arketing constraints</w:t>
            </w:r>
          </w:p>
        </w:tc>
        <w:tc>
          <w:tcPr>
            <w:tcW w:w="2107" w:type="dxa"/>
            <w:tcBorders>
              <w:top w:val="single" w:sz="4" w:space="0" w:color="000000"/>
              <w:left w:val="single" w:sz="4" w:space="0" w:color="000000"/>
              <w:bottom w:val="single" w:sz="4" w:space="0" w:color="000000"/>
              <w:right w:val="single" w:sz="4" w:space="0" w:color="000000"/>
            </w:tcBorders>
          </w:tcPr>
          <w:p w14:paraId="793BBA22" w14:textId="77777777" w:rsidR="005962F7" w:rsidRPr="00A216B3" w:rsidRDefault="007E5802">
            <w:pPr>
              <w:spacing w:after="0" w:line="240" w:lineRule="auto"/>
              <w:jc w:val="both"/>
              <w:rPr>
                <w:rFonts w:ascii="Times New Roman" w:eastAsia="Times New Roman" w:hAnsi="Times New Roman" w:cs="Times New Roman"/>
                <w:b/>
                <w:bCs/>
                <w:sz w:val="24"/>
                <w:szCs w:val="24"/>
              </w:rPr>
            </w:pPr>
            <w:r w:rsidRPr="00A216B3">
              <w:rPr>
                <w:rFonts w:ascii="Times New Roman" w:eastAsia="Times New Roman" w:hAnsi="Times New Roman" w:cs="Times New Roman"/>
                <w:b/>
                <w:bCs/>
                <w:sz w:val="24"/>
                <w:szCs w:val="24"/>
              </w:rPr>
              <w:t>Percentage</w:t>
            </w:r>
          </w:p>
        </w:tc>
        <w:tc>
          <w:tcPr>
            <w:tcW w:w="2107" w:type="dxa"/>
            <w:tcBorders>
              <w:top w:val="single" w:sz="4" w:space="0" w:color="000000"/>
              <w:left w:val="single" w:sz="4" w:space="0" w:color="000000"/>
              <w:bottom w:val="single" w:sz="4" w:space="0" w:color="000000"/>
              <w:right w:val="single" w:sz="4" w:space="0" w:color="000000"/>
            </w:tcBorders>
          </w:tcPr>
          <w:p w14:paraId="036090C8" w14:textId="77777777" w:rsidR="005962F7" w:rsidRPr="00A216B3" w:rsidRDefault="007E5802">
            <w:pPr>
              <w:spacing w:after="0" w:line="240" w:lineRule="auto"/>
              <w:jc w:val="both"/>
              <w:rPr>
                <w:rFonts w:ascii="Times New Roman" w:eastAsia="Times New Roman" w:hAnsi="Times New Roman" w:cs="Times New Roman"/>
                <w:b/>
                <w:bCs/>
                <w:sz w:val="24"/>
                <w:szCs w:val="24"/>
              </w:rPr>
            </w:pPr>
            <w:r w:rsidRPr="00A216B3">
              <w:rPr>
                <w:rFonts w:ascii="Times New Roman" w:eastAsia="Times New Roman" w:hAnsi="Times New Roman" w:cs="Times New Roman"/>
                <w:b/>
                <w:bCs/>
                <w:sz w:val="24"/>
                <w:szCs w:val="24"/>
              </w:rPr>
              <w:t>Frequency</w:t>
            </w:r>
          </w:p>
        </w:tc>
      </w:tr>
      <w:tr w:rsidR="00780030" w:rsidRPr="00A216B3" w14:paraId="32D51205" w14:textId="77777777">
        <w:trPr>
          <w:trHeight w:val="404"/>
        </w:trPr>
        <w:tc>
          <w:tcPr>
            <w:tcW w:w="4001" w:type="dxa"/>
            <w:tcBorders>
              <w:top w:val="single" w:sz="4" w:space="0" w:color="000000"/>
              <w:left w:val="single" w:sz="4" w:space="0" w:color="000000"/>
              <w:bottom w:val="single" w:sz="4" w:space="0" w:color="000000"/>
              <w:right w:val="single" w:sz="4" w:space="0" w:color="000000"/>
            </w:tcBorders>
          </w:tcPr>
          <w:p w14:paraId="31FBE1DA" w14:textId="77777777" w:rsidR="00780030" w:rsidRPr="00A216B3" w:rsidRDefault="00780030" w:rsidP="002F27DA">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Lack of storage</w:t>
            </w:r>
          </w:p>
        </w:tc>
        <w:tc>
          <w:tcPr>
            <w:tcW w:w="2107" w:type="dxa"/>
            <w:tcBorders>
              <w:top w:val="single" w:sz="4" w:space="0" w:color="000000"/>
              <w:left w:val="single" w:sz="4" w:space="0" w:color="000000"/>
              <w:bottom w:val="single" w:sz="4" w:space="0" w:color="000000"/>
              <w:right w:val="single" w:sz="4" w:space="0" w:color="000000"/>
            </w:tcBorders>
          </w:tcPr>
          <w:p w14:paraId="27142484" w14:textId="77777777" w:rsidR="00780030" w:rsidRPr="00A216B3" w:rsidRDefault="00780030" w:rsidP="002F27DA">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90</w:t>
            </w:r>
          </w:p>
        </w:tc>
        <w:tc>
          <w:tcPr>
            <w:tcW w:w="2107" w:type="dxa"/>
            <w:tcBorders>
              <w:top w:val="single" w:sz="4" w:space="0" w:color="000000"/>
              <w:left w:val="single" w:sz="4" w:space="0" w:color="000000"/>
              <w:bottom w:val="single" w:sz="4" w:space="0" w:color="000000"/>
              <w:right w:val="single" w:sz="4" w:space="0" w:color="000000"/>
            </w:tcBorders>
          </w:tcPr>
          <w:p w14:paraId="4AC997E5" w14:textId="77777777" w:rsidR="00780030" w:rsidRPr="00A216B3" w:rsidRDefault="00780030" w:rsidP="002F27DA">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45</w:t>
            </w:r>
          </w:p>
        </w:tc>
      </w:tr>
      <w:tr w:rsidR="00780030" w:rsidRPr="00A216B3" w14:paraId="7F320E44" w14:textId="77777777">
        <w:trPr>
          <w:trHeight w:val="419"/>
        </w:trPr>
        <w:tc>
          <w:tcPr>
            <w:tcW w:w="4001" w:type="dxa"/>
            <w:tcBorders>
              <w:top w:val="single" w:sz="4" w:space="0" w:color="000000"/>
              <w:left w:val="single" w:sz="4" w:space="0" w:color="000000"/>
              <w:bottom w:val="single" w:sz="4" w:space="0" w:color="000000"/>
              <w:right w:val="single" w:sz="4" w:space="0" w:color="000000"/>
            </w:tcBorders>
          </w:tcPr>
          <w:p w14:paraId="33211DE3" w14:textId="77777777" w:rsidR="00780030" w:rsidRPr="00A216B3" w:rsidRDefault="00780030" w:rsidP="002F27DA">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Middlemen giving low prices</w:t>
            </w:r>
          </w:p>
        </w:tc>
        <w:tc>
          <w:tcPr>
            <w:tcW w:w="2107" w:type="dxa"/>
            <w:tcBorders>
              <w:top w:val="single" w:sz="4" w:space="0" w:color="000000"/>
              <w:left w:val="single" w:sz="4" w:space="0" w:color="000000"/>
              <w:bottom w:val="single" w:sz="4" w:space="0" w:color="000000"/>
              <w:right w:val="single" w:sz="4" w:space="0" w:color="000000"/>
            </w:tcBorders>
          </w:tcPr>
          <w:p w14:paraId="18845FAA" w14:textId="77777777" w:rsidR="00780030" w:rsidRPr="00A216B3" w:rsidRDefault="00780030" w:rsidP="002F27DA">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82</w:t>
            </w:r>
          </w:p>
        </w:tc>
        <w:tc>
          <w:tcPr>
            <w:tcW w:w="2107" w:type="dxa"/>
            <w:tcBorders>
              <w:top w:val="single" w:sz="4" w:space="0" w:color="000000"/>
              <w:left w:val="single" w:sz="4" w:space="0" w:color="000000"/>
              <w:bottom w:val="single" w:sz="4" w:space="0" w:color="000000"/>
              <w:right w:val="single" w:sz="4" w:space="0" w:color="000000"/>
            </w:tcBorders>
          </w:tcPr>
          <w:p w14:paraId="2956BA33" w14:textId="77777777" w:rsidR="00780030" w:rsidRPr="00A216B3" w:rsidRDefault="00780030" w:rsidP="002F27DA">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41</w:t>
            </w:r>
          </w:p>
        </w:tc>
      </w:tr>
      <w:tr w:rsidR="00780030" w:rsidRPr="00A216B3" w14:paraId="4A7EC2E4" w14:textId="77777777">
        <w:trPr>
          <w:trHeight w:val="419"/>
        </w:trPr>
        <w:tc>
          <w:tcPr>
            <w:tcW w:w="4001" w:type="dxa"/>
            <w:tcBorders>
              <w:top w:val="single" w:sz="4" w:space="0" w:color="000000"/>
              <w:left w:val="single" w:sz="4" w:space="0" w:color="000000"/>
              <w:bottom w:val="single" w:sz="4" w:space="0" w:color="000000"/>
              <w:right w:val="single" w:sz="4" w:space="0" w:color="000000"/>
            </w:tcBorders>
          </w:tcPr>
          <w:p w14:paraId="3E5A3B71" w14:textId="77777777" w:rsidR="00780030" w:rsidRPr="00A216B3" w:rsidRDefault="00780030" w:rsidP="002F27DA">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Price fluctuations</w:t>
            </w:r>
          </w:p>
        </w:tc>
        <w:tc>
          <w:tcPr>
            <w:tcW w:w="2107" w:type="dxa"/>
            <w:tcBorders>
              <w:top w:val="single" w:sz="4" w:space="0" w:color="000000"/>
              <w:left w:val="single" w:sz="4" w:space="0" w:color="000000"/>
              <w:bottom w:val="single" w:sz="4" w:space="0" w:color="000000"/>
              <w:right w:val="single" w:sz="4" w:space="0" w:color="000000"/>
            </w:tcBorders>
          </w:tcPr>
          <w:p w14:paraId="26A737E4" w14:textId="77777777" w:rsidR="00780030" w:rsidRPr="00A216B3" w:rsidRDefault="00780030" w:rsidP="002F27DA">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74</w:t>
            </w:r>
          </w:p>
        </w:tc>
        <w:tc>
          <w:tcPr>
            <w:tcW w:w="2107" w:type="dxa"/>
            <w:tcBorders>
              <w:top w:val="single" w:sz="4" w:space="0" w:color="000000"/>
              <w:left w:val="single" w:sz="4" w:space="0" w:color="000000"/>
              <w:bottom w:val="single" w:sz="4" w:space="0" w:color="000000"/>
              <w:right w:val="single" w:sz="4" w:space="0" w:color="000000"/>
            </w:tcBorders>
          </w:tcPr>
          <w:p w14:paraId="7817F77F" w14:textId="77777777" w:rsidR="00780030" w:rsidRPr="00A216B3" w:rsidRDefault="00780030" w:rsidP="002F27DA">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37</w:t>
            </w:r>
          </w:p>
        </w:tc>
      </w:tr>
      <w:tr w:rsidR="00780030" w:rsidRPr="00A216B3" w14:paraId="0C510DB8" w14:textId="77777777">
        <w:trPr>
          <w:trHeight w:val="419"/>
        </w:trPr>
        <w:tc>
          <w:tcPr>
            <w:tcW w:w="4001" w:type="dxa"/>
            <w:tcBorders>
              <w:top w:val="single" w:sz="4" w:space="0" w:color="000000"/>
              <w:left w:val="single" w:sz="4" w:space="0" w:color="000000"/>
              <w:bottom w:val="single" w:sz="4" w:space="0" w:color="000000"/>
              <w:right w:val="single" w:sz="4" w:space="0" w:color="000000"/>
            </w:tcBorders>
          </w:tcPr>
          <w:p w14:paraId="7C077320" w14:textId="77777777" w:rsidR="00780030" w:rsidRPr="00A216B3" w:rsidRDefault="00780030" w:rsidP="002F27DA">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lastRenderedPageBreak/>
              <w:t>Shortage of labor</w:t>
            </w:r>
          </w:p>
        </w:tc>
        <w:tc>
          <w:tcPr>
            <w:tcW w:w="2107" w:type="dxa"/>
            <w:tcBorders>
              <w:top w:val="single" w:sz="4" w:space="0" w:color="000000"/>
              <w:left w:val="single" w:sz="4" w:space="0" w:color="000000"/>
              <w:bottom w:val="single" w:sz="4" w:space="0" w:color="000000"/>
              <w:right w:val="single" w:sz="4" w:space="0" w:color="000000"/>
            </w:tcBorders>
          </w:tcPr>
          <w:p w14:paraId="44D88BB6" w14:textId="77777777" w:rsidR="00780030" w:rsidRPr="00A216B3" w:rsidRDefault="00780030" w:rsidP="002F27DA">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72</w:t>
            </w:r>
          </w:p>
        </w:tc>
        <w:tc>
          <w:tcPr>
            <w:tcW w:w="2107" w:type="dxa"/>
            <w:tcBorders>
              <w:top w:val="single" w:sz="4" w:space="0" w:color="000000"/>
              <w:left w:val="single" w:sz="4" w:space="0" w:color="000000"/>
              <w:bottom w:val="single" w:sz="4" w:space="0" w:color="000000"/>
              <w:right w:val="single" w:sz="4" w:space="0" w:color="000000"/>
            </w:tcBorders>
          </w:tcPr>
          <w:p w14:paraId="42748CF9" w14:textId="77777777" w:rsidR="00780030" w:rsidRPr="00A216B3" w:rsidRDefault="00780030" w:rsidP="002F27DA">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26</w:t>
            </w:r>
          </w:p>
        </w:tc>
      </w:tr>
      <w:tr w:rsidR="00780030" w:rsidRPr="00A216B3" w14:paraId="67B65046" w14:textId="77777777">
        <w:trPr>
          <w:trHeight w:val="419"/>
        </w:trPr>
        <w:tc>
          <w:tcPr>
            <w:tcW w:w="4001" w:type="dxa"/>
            <w:tcBorders>
              <w:top w:val="single" w:sz="4" w:space="0" w:color="000000"/>
              <w:left w:val="single" w:sz="4" w:space="0" w:color="000000"/>
              <w:bottom w:val="single" w:sz="4" w:space="0" w:color="000000"/>
              <w:right w:val="single" w:sz="4" w:space="0" w:color="000000"/>
            </w:tcBorders>
          </w:tcPr>
          <w:p w14:paraId="1C87F67B" w14:textId="77777777" w:rsidR="00780030" w:rsidRPr="00A216B3" w:rsidRDefault="00780030">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High transportation cost</w:t>
            </w:r>
          </w:p>
        </w:tc>
        <w:tc>
          <w:tcPr>
            <w:tcW w:w="2107" w:type="dxa"/>
            <w:tcBorders>
              <w:top w:val="single" w:sz="4" w:space="0" w:color="000000"/>
              <w:left w:val="single" w:sz="4" w:space="0" w:color="000000"/>
              <w:bottom w:val="single" w:sz="4" w:space="0" w:color="000000"/>
              <w:right w:val="single" w:sz="4" w:space="0" w:color="000000"/>
            </w:tcBorders>
          </w:tcPr>
          <w:p w14:paraId="27078DB9" w14:textId="77777777" w:rsidR="00780030" w:rsidRPr="00A216B3" w:rsidRDefault="00780030">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52</w:t>
            </w:r>
          </w:p>
        </w:tc>
        <w:tc>
          <w:tcPr>
            <w:tcW w:w="2107" w:type="dxa"/>
            <w:tcBorders>
              <w:top w:val="single" w:sz="4" w:space="0" w:color="000000"/>
              <w:left w:val="single" w:sz="4" w:space="0" w:color="000000"/>
              <w:bottom w:val="single" w:sz="4" w:space="0" w:color="000000"/>
              <w:right w:val="single" w:sz="4" w:space="0" w:color="000000"/>
            </w:tcBorders>
          </w:tcPr>
          <w:p w14:paraId="67D4BF28" w14:textId="77777777" w:rsidR="00780030" w:rsidRPr="00A216B3" w:rsidRDefault="00780030">
            <w:pPr>
              <w:spacing w:after="0"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36</w:t>
            </w:r>
          </w:p>
        </w:tc>
      </w:tr>
    </w:tbl>
    <w:p w14:paraId="5832791A" w14:textId="77777777" w:rsidR="00780030" w:rsidRPr="00A216B3" w:rsidRDefault="007E5802">
      <w:pPr>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 xml:space="preserve">Sources: </w:t>
      </w:r>
      <w:r w:rsidR="00AE237A" w:rsidRPr="00A216B3">
        <w:rPr>
          <w:rFonts w:ascii="Times New Roman" w:eastAsia="Times New Roman" w:hAnsi="Times New Roman" w:cs="Times New Roman"/>
          <w:sz w:val="24"/>
          <w:szCs w:val="24"/>
        </w:rPr>
        <w:t>F</w:t>
      </w:r>
      <w:r w:rsidRPr="00A216B3">
        <w:rPr>
          <w:rFonts w:ascii="Times New Roman" w:eastAsia="Times New Roman" w:hAnsi="Times New Roman" w:cs="Times New Roman"/>
          <w:sz w:val="24"/>
          <w:szCs w:val="24"/>
        </w:rPr>
        <w:t>ield survey</w:t>
      </w:r>
    </w:p>
    <w:p w14:paraId="235CB4F6" w14:textId="77777777" w:rsidR="00780030" w:rsidRPr="00A216B3" w:rsidRDefault="00780030">
      <w:pPr>
        <w:jc w:val="both"/>
        <w:rPr>
          <w:rFonts w:ascii="Times New Roman" w:eastAsia="Times New Roman" w:hAnsi="Times New Roman" w:cs="Times New Roman"/>
          <w:sz w:val="24"/>
          <w:szCs w:val="24"/>
        </w:rPr>
      </w:pPr>
    </w:p>
    <w:p w14:paraId="36970507" w14:textId="77777777" w:rsidR="005962F7" w:rsidRPr="00A216B3" w:rsidRDefault="007E5802">
      <w:pPr>
        <w:jc w:val="both"/>
        <w:rPr>
          <w:rFonts w:ascii="Times New Roman" w:eastAsia="Times New Roman" w:hAnsi="Times New Roman" w:cs="Times New Roman"/>
          <w:b/>
          <w:bCs/>
          <w:sz w:val="24"/>
          <w:szCs w:val="24"/>
        </w:rPr>
      </w:pPr>
      <w:r w:rsidRPr="00A216B3">
        <w:rPr>
          <w:rFonts w:ascii="Times New Roman" w:eastAsia="Times New Roman" w:hAnsi="Times New Roman" w:cs="Times New Roman"/>
          <w:b/>
          <w:bCs/>
          <w:sz w:val="24"/>
          <w:szCs w:val="24"/>
        </w:rPr>
        <w:t>2.11 Future perspective of orange farmers</w:t>
      </w:r>
    </w:p>
    <w:p w14:paraId="5AA8B834" w14:textId="77777777" w:rsidR="005962F7" w:rsidRPr="00A216B3" w:rsidRDefault="005962F7">
      <w:pPr>
        <w:jc w:val="both"/>
        <w:rPr>
          <w:rFonts w:ascii="Times New Roman" w:eastAsia="Times New Roman" w:hAnsi="Times New Roman" w:cs="Times New Roman"/>
          <w:sz w:val="24"/>
          <w:szCs w:val="24"/>
        </w:rPr>
      </w:pPr>
    </w:p>
    <w:p w14:paraId="15AF9ADB" w14:textId="77777777" w:rsidR="005962F7" w:rsidRPr="00A216B3" w:rsidRDefault="007E5802">
      <w:pPr>
        <w:spacing w:line="48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It is important to know feature perspectives of orange cultivation by the farmers whether they wish to expand the cultivation o</w:t>
      </w:r>
      <w:r w:rsidR="004A3AC7" w:rsidRPr="00A216B3">
        <w:rPr>
          <w:rFonts w:ascii="Times New Roman" w:eastAsia="Times New Roman" w:hAnsi="Times New Roman" w:cs="Times New Roman"/>
          <w:sz w:val="24"/>
          <w:szCs w:val="24"/>
        </w:rPr>
        <w:t xml:space="preserve">r not. The figure 2 shows that </w:t>
      </w:r>
      <w:r w:rsidRPr="00A216B3">
        <w:rPr>
          <w:rFonts w:ascii="Times New Roman" w:eastAsia="Times New Roman" w:hAnsi="Times New Roman" w:cs="Times New Roman"/>
          <w:sz w:val="24"/>
          <w:szCs w:val="24"/>
        </w:rPr>
        <w:t xml:space="preserve">about 44% of the </w:t>
      </w:r>
      <w:r w:rsidR="004A3AC7" w:rsidRPr="00A216B3">
        <w:rPr>
          <w:rFonts w:ascii="Times New Roman" w:eastAsia="Times New Roman" w:hAnsi="Times New Roman" w:cs="Times New Roman"/>
          <w:sz w:val="24"/>
          <w:szCs w:val="24"/>
        </w:rPr>
        <w:t xml:space="preserve">sample </w:t>
      </w:r>
      <w:r w:rsidRPr="00A216B3">
        <w:rPr>
          <w:rFonts w:ascii="Times New Roman" w:eastAsia="Times New Roman" w:hAnsi="Times New Roman" w:cs="Times New Roman"/>
          <w:sz w:val="24"/>
          <w:szCs w:val="24"/>
        </w:rPr>
        <w:t xml:space="preserve">farmers are reluctant to expand the orange cultivation. The reason </w:t>
      </w:r>
      <w:r w:rsidR="004A3AC7" w:rsidRPr="00A216B3">
        <w:rPr>
          <w:rFonts w:ascii="Times New Roman" w:eastAsia="Times New Roman" w:hAnsi="Times New Roman" w:cs="Times New Roman"/>
          <w:sz w:val="24"/>
          <w:szCs w:val="24"/>
        </w:rPr>
        <w:t xml:space="preserve">is sudden fall in production due to </w:t>
      </w:r>
      <w:r w:rsidRPr="00A216B3">
        <w:rPr>
          <w:rFonts w:ascii="Times New Roman" w:eastAsia="Times New Roman" w:hAnsi="Times New Roman" w:cs="Times New Roman"/>
          <w:sz w:val="24"/>
          <w:szCs w:val="24"/>
        </w:rPr>
        <w:t>high infestation of pests</w:t>
      </w:r>
      <w:r w:rsidR="004A3AC7" w:rsidRPr="00A216B3">
        <w:rPr>
          <w:rFonts w:ascii="Times New Roman" w:eastAsia="Times New Roman" w:hAnsi="Times New Roman" w:cs="Times New Roman"/>
          <w:sz w:val="24"/>
          <w:szCs w:val="24"/>
        </w:rPr>
        <w:t xml:space="preserve"> </w:t>
      </w:r>
      <w:r w:rsidR="00C72452" w:rsidRPr="00A216B3">
        <w:rPr>
          <w:rFonts w:ascii="Times New Roman" w:eastAsia="Times New Roman" w:hAnsi="Times New Roman" w:cs="Times New Roman"/>
          <w:sz w:val="24"/>
          <w:szCs w:val="24"/>
        </w:rPr>
        <w:t>&amp;</w:t>
      </w:r>
      <w:r w:rsidR="004A3AC7" w:rsidRPr="00A216B3">
        <w:rPr>
          <w:rFonts w:ascii="Times New Roman" w:eastAsia="Times New Roman" w:hAnsi="Times New Roman" w:cs="Times New Roman"/>
          <w:sz w:val="24"/>
          <w:szCs w:val="24"/>
        </w:rPr>
        <w:t xml:space="preserve"> diseases</w:t>
      </w:r>
      <w:r w:rsidR="00C72452" w:rsidRPr="00A216B3">
        <w:rPr>
          <w:rFonts w:ascii="Times New Roman" w:eastAsia="Times New Roman" w:hAnsi="Times New Roman" w:cs="Times New Roman"/>
          <w:sz w:val="24"/>
          <w:szCs w:val="24"/>
        </w:rPr>
        <w:t>, climatic variations</w:t>
      </w:r>
      <w:r w:rsidR="004A3AC7" w:rsidRPr="00A216B3">
        <w:rPr>
          <w:rFonts w:ascii="Times New Roman" w:eastAsia="Times New Roman" w:hAnsi="Times New Roman" w:cs="Times New Roman"/>
          <w:sz w:val="24"/>
          <w:szCs w:val="24"/>
        </w:rPr>
        <w:t xml:space="preserve"> </w:t>
      </w:r>
      <w:r w:rsidR="00C72452" w:rsidRPr="00A216B3">
        <w:rPr>
          <w:rFonts w:ascii="Times New Roman" w:eastAsia="Times New Roman" w:hAnsi="Times New Roman" w:cs="Times New Roman"/>
          <w:sz w:val="24"/>
          <w:szCs w:val="24"/>
        </w:rPr>
        <w:t xml:space="preserve">and price fluctuations </w:t>
      </w:r>
      <w:r w:rsidR="004A3AC7" w:rsidRPr="00A216B3">
        <w:rPr>
          <w:rFonts w:ascii="Times New Roman" w:eastAsia="Times New Roman" w:hAnsi="Times New Roman" w:cs="Times New Roman"/>
          <w:sz w:val="24"/>
          <w:szCs w:val="24"/>
        </w:rPr>
        <w:t>in the past years</w:t>
      </w:r>
      <w:r w:rsidRPr="00A216B3">
        <w:rPr>
          <w:rFonts w:ascii="Times New Roman" w:eastAsia="Times New Roman" w:hAnsi="Times New Roman" w:cs="Times New Roman"/>
          <w:sz w:val="24"/>
          <w:szCs w:val="24"/>
        </w:rPr>
        <w:t xml:space="preserve">. Some have even started to substitute the orange production with other crops, such as kiwi and persimmon. </w:t>
      </w:r>
      <w:r w:rsidR="004A3AC7" w:rsidRPr="00A216B3">
        <w:rPr>
          <w:rFonts w:ascii="Times New Roman" w:eastAsia="Times New Roman" w:hAnsi="Times New Roman" w:cs="Times New Roman"/>
          <w:sz w:val="24"/>
          <w:szCs w:val="24"/>
        </w:rPr>
        <w:t>T</w:t>
      </w:r>
      <w:r w:rsidRPr="00A216B3">
        <w:rPr>
          <w:rFonts w:ascii="Times New Roman" w:eastAsia="Times New Roman" w:hAnsi="Times New Roman" w:cs="Times New Roman"/>
          <w:sz w:val="24"/>
          <w:szCs w:val="24"/>
        </w:rPr>
        <w:t xml:space="preserve">he rest 56% of the </w:t>
      </w:r>
      <w:r w:rsidR="004A3AC7" w:rsidRPr="00A216B3">
        <w:rPr>
          <w:rFonts w:ascii="Times New Roman" w:eastAsia="Times New Roman" w:hAnsi="Times New Roman" w:cs="Times New Roman"/>
          <w:sz w:val="24"/>
          <w:szCs w:val="24"/>
        </w:rPr>
        <w:t>farmers</w:t>
      </w:r>
      <w:r w:rsidRPr="00A216B3">
        <w:rPr>
          <w:rFonts w:ascii="Times New Roman" w:eastAsia="Times New Roman" w:hAnsi="Times New Roman" w:cs="Times New Roman"/>
          <w:sz w:val="24"/>
          <w:szCs w:val="24"/>
        </w:rPr>
        <w:t xml:space="preserve"> still wants to cont</w:t>
      </w:r>
      <w:r w:rsidR="004A3AC7" w:rsidRPr="00A216B3">
        <w:rPr>
          <w:rFonts w:ascii="Times New Roman" w:eastAsia="Times New Roman" w:hAnsi="Times New Roman" w:cs="Times New Roman"/>
          <w:sz w:val="24"/>
          <w:szCs w:val="24"/>
        </w:rPr>
        <w:t xml:space="preserve">inue and expand the production as their main livelihood is </w:t>
      </w:r>
      <w:r w:rsidRPr="00A216B3">
        <w:rPr>
          <w:rFonts w:ascii="Times New Roman" w:eastAsia="Times New Roman" w:hAnsi="Times New Roman" w:cs="Times New Roman"/>
          <w:sz w:val="24"/>
          <w:szCs w:val="24"/>
        </w:rPr>
        <w:t xml:space="preserve">farming. </w:t>
      </w:r>
    </w:p>
    <w:p w14:paraId="0CD46F9F" w14:textId="77777777" w:rsidR="005962F7" w:rsidRPr="00A216B3" w:rsidRDefault="007E5802">
      <w:pPr>
        <w:jc w:val="both"/>
        <w:rPr>
          <w:rFonts w:ascii="Times New Roman" w:eastAsia="Times New Roman" w:hAnsi="Times New Roman" w:cs="Times New Roman"/>
          <w:b/>
          <w:bCs/>
          <w:sz w:val="24"/>
          <w:szCs w:val="24"/>
        </w:rPr>
      </w:pPr>
      <w:r w:rsidRPr="00A216B3">
        <w:rPr>
          <w:rFonts w:ascii="Times New Roman" w:eastAsia="Times New Roman" w:hAnsi="Times New Roman" w:cs="Times New Roman"/>
          <w:b/>
          <w:bCs/>
          <w:sz w:val="24"/>
          <w:szCs w:val="24"/>
        </w:rPr>
        <w:t>Figure 2: Expansion of orange cultivation.</w:t>
      </w:r>
    </w:p>
    <w:p w14:paraId="4CCAD2BF" w14:textId="77777777" w:rsidR="005962F7" w:rsidRPr="00A216B3" w:rsidRDefault="007E5802">
      <w:pPr>
        <w:jc w:val="both"/>
        <w:rPr>
          <w:rFonts w:ascii="Times New Roman" w:eastAsia="Times New Roman" w:hAnsi="Times New Roman" w:cs="Times New Roman"/>
          <w:b/>
          <w:bCs/>
          <w:sz w:val="24"/>
          <w:szCs w:val="24"/>
        </w:rPr>
      </w:pPr>
      <w:r w:rsidRPr="00A216B3">
        <w:rPr>
          <w:rFonts w:ascii="Times New Roman" w:eastAsia="Times New Roman" w:hAnsi="Times New Roman" w:cs="Times New Roman"/>
          <w:noProof/>
          <w:sz w:val="24"/>
          <w:szCs w:val="24"/>
          <w:lang w:val="en-US"/>
        </w:rPr>
        <w:drawing>
          <wp:inline distT="0" distB="0" distL="0" distR="0" wp14:anchorId="547F61BC" wp14:editId="35D53F77">
            <wp:extent cx="3198128" cy="1640048"/>
            <wp:effectExtent l="19050" t="0" r="2272"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198001" cy="1639983"/>
                    </a:xfrm>
                    <a:prstGeom prst="rect">
                      <a:avLst/>
                    </a:prstGeom>
                    <a:ln/>
                  </pic:spPr>
                </pic:pic>
              </a:graphicData>
            </a:graphic>
          </wp:inline>
        </w:drawing>
      </w:r>
    </w:p>
    <w:p w14:paraId="1C03B4C4" w14:textId="77777777" w:rsidR="005962F7" w:rsidRPr="00A216B3" w:rsidRDefault="007E5802">
      <w:pPr>
        <w:spacing w:line="480" w:lineRule="auto"/>
        <w:jc w:val="both"/>
        <w:rPr>
          <w:rFonts w:ascii="Times New Roman" w:eastAsia="Times New Roman" w:hAnsi="Times New Roman" w:cs="Times New Roman"/>
          <w:b/>
          <w:bCs/>
          <w:sz w:val="24"/>
          <w:szCs w:val="24"/>
        </w:rPr>
      </w:pPr>
      <w:r w:rsidRPr="00A216B3">
        <w:rPr>
          <w:rFonts w:ascii="Times New Roman" w:eastAsia="Times New Roman" w:hAnsi="Times New Roman" w:cs="Times New Roman"/>
          <w:sz w:val="24"/>
          <w:szCs w:val="24"/>
        </w:rPr>
        <w:t>Source: Field survey</w:t>
      </w:r>
    </w:p>
    <w:p w14:paraId="553A92B3" w14:textId="295E4D43" w:rsidR="005962F7" w:rsidRPr="00A216B3" w:rsidRDefault="007E5802">
      <w:pPr>
        <w:spacing w:line="36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b/>
          <w:bCs/>
          <w:sz w:val="24"/>
          <w:szCs w:val="24"/>
        </w:rPr>
        <w:t>3 Summary</w:t>
      </w:r>
      <w:r w:rsidR="008C6FB6">
        <w:rPr>
          <w:rFonts w:ascii="Times New Roman" w:eastAsia="Times New Roman" w:hAnsi="Times New Roman" w:cs="Times New Roman"/>
          <w:b/>
          <w:bCs/>
          <w:sz w:val="24"/>
          <w:szCs w:val="24"/>
        </w:rPr>
        <w:t xml:space="preserve"> and </w:t>
      </w:r>
      <w:r w:rsidRPr="00A216B3">
        <w:rPr>
          <w:rFonts w:ascii="Times New Roman" w:eastAsia="Times New Roman" w:hAnsi="Times New Roman" w:cs="Times New Roman"/>
          <w:b/>
          <w:bCs/>
          <w:sz w:val="24"/>
          <w:szCs w:val="24"/>
        </w:rPr>
        <w:t>Conclusion</w:t>
      </w:r>
    </w:p>
    <w:p w14:paraId="431AD284" w14:textId="77777777" w:rsidR="005962F7" w:rsidRPr="00A216B3" w:rsidRDefault="007E5802">
      <w:pPr>
        <w:spacing w:line="48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The Dumbuk regions in Aurnachal Pradesh, India is considered as “the Orange Bowl of Arunachal” due to its significance in orange cultivation and it</w:t>
      </w:r>
      <w:r w:rsidR="002F27DA" w:rsidRPr="00A216B3">
        <w:rPr>
          <w:rFonts w:ascii="Times New Roman" w:eastAsia="Times New Roman" w:hAnsi="Times New Roman" w:cs="Times New Roman"/>
          <w:sz w:val="24"/>
          <w:szCs w:val="24"/>
        </w:rPr>
        <w:t>s</w:t>
      </w:r>
      <w:r w:rsidRPr="00A216B3">
        <w:rPr>
          <w:rFonts w:ascii="Times New Roman" w:eastAsia="Times New Roman" w:hAnsi="Times New Roman" w:cs="Times New Roman"/>
          <w:sz w:val="24"/>
          <w:szCs w:val="24"/>
        </w:rPr>
        <w:t xml:space="preserve"> GI status. This paper studies the present production conditions and marketing challenges of orange cultivation in the Dambuk region of Arunachal Pradesh, India. It is based on primary information collected </w:t>
      </w:r>
      <w:r w:rsidRPr="00A216B3">
        <w:rPr>
          <w:rFonts w:ascii="Times New Roman" w:eastAsia="Times New Roman" w:hAnsi="Times New Roman" w:cs="Times New Roman"/>
          <w:sz w:val="24"/>
          <w:szCs w:val="24"/>
        </w:rPr>
        <w:lastRenderedPageBreak/>
        <w:t>from field survey in 2025 collected f</w:t>
      </w:r>
      <w:r w:rsidR="002F27DA" w:rsidRPr="00A216B3">
        <w:rPr>
          <w:rFonts w:ascii="Times New Roman" w:eastAsia="Times New Roman" w:hAnsi="Times New Roman" w:cs="Times New Roman"/>
          <w:sz w:val="24"/>
          <w:szCs w:val="24"/>
        </w:rPr>
        <w:t>or</w:t>
      </w:r>
      <w:r w:rsidRPr="00A216B3">
        <w:rPr>
          <w:rFonts w:ascii="Times New Roman" w:eastAsia="Times New Roman" w:hAnsi="Times New Roman" w:cs="Times New Roman"/>
          <w:sz w:val="24"/>
          <w:szCs w:val="24"/>
        </w:rPr>
        <w:t xml:space="preserve"> 2024-25 agricultural year. The data is anlysed by adopting descriptive statistics, tabulation and graphical methods. </w:t>
      </w:r>
    </w:p>
    <w:p w14:paraId="770AE499" w14:textId="77777777" w:rsidR="00B9078D" w:rsidRPr="00A216B3" w:rsidRDefault="007E5802">
      <w:pPr>
        <w:spacing w:line="48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The results show that the orange cultivation</w:t>
      </w:r>
      <w:r w:rsidR="002F27DA" w:rsidRPr="00A216B3">
        <w:rPr>
          <w:rFonts w:ascii="Times New Roman" w:eastAsia="Times New Roman" w:hAnsi="Times New Roman" w:cs="Times New Roman"/>
          <w:sz w:val="24"/>
          <w:szCs w:val="24"/>
        </w:rPr>
        <w:t xml:space="preserve"> farmers </w:t>
      </w:r>
      <w:r w:rsidRPr="00A216B3">
        <w:rPr>
          <w:rFonts w:ascii="Times New Roman" w:eastAsia="Times New Roman" w:hAnsi="Times New Roman" w:cs="Times New Roman"/>
          <w:sz w:val="24"/>
          <w:szCs w:val="24"/>
        </w:rPr>
        <w:t xml:space="preserve"> in Dambuk region of Arunachal Pradesh </w:t>
      </w:r>
      <w:r w:rsidR="002F27DA" w:rsidRPr="00A216B3">
        <w:rPr>
          <w:rFonts w:ascii="Times New Roman" w:eastAsia="Times New Roman" w:hAnsi="Times New Roman" w:cs="Times New Roman"/>
          <w:sz w:val="24"/>
          <w:szCs w:val="24"/>
        </w:rPr>
        <w:t>follow</w:t>
      </w:r>
      <w:r w:rsidRPr="00A216B3">
        <w:rPr>
          <w:rFonts w:ascii="Times New Roman" w:eastAsia="Times New Roman" w:hAnsi="Times New Roman" w:cs="Times New Roman"/>
          <w:sz w:val="24"/>
          <w:szCs w:val="24"/>
        </w:rPr>
        <w:t xml:space="preserve"> both the traditional organic method and chemical based methods. The irrigation is nature based and few fields have drip irrigation method.  The </w:t>
      </w:r>
      <w:r w:rsidR="002F27DA" w:rsidRPr="00A216B3">
        <w:rPr>
          <w:rFonts w:ascii="Times New Roman" w:eastAsia="Times New Roman" w:hAnsi="Times New Roman" w:cs="Times New Roman"/>
          <w:sz w:val="24"/>
          <w:szCs w:val="24"/>
        </w:rPr>
        <w:t xml:space="preserve">paid out </w:t>
      </w:r>
      <w:r w:rsidRPr="00A216B3">
        <w:rPr>
          <w:rFonts w:ascii="Times New Roman" w:eastAsia="Times New Roman" w:hAnsi="Times New Roman" w:cs="Times New Roman"/>
          <w:sz w:val="24"/>
          <w:szCs w:val="24"/>
        </w:rPr>
        <w:t xml:space="preserve">cost of cultivation </w:t>
      </w:r>
      <w:r w:rsidR="002F27DA" w:rsidRPr="00A216B3">
        <w:rPr>
          <w:rFonts w:ascii="Times New Roman" w:eastAsia="Times New Roman" w:hAnsi="Times New Roman" w:cs="Times New Roman"/>
          <w:sz w:val="24"/>
          <w:szCs w:val="24"/>
        </w:rPr>
        <w:t xml:space="preserve">and harvest </w:t>
      </w:r>
      <w:r w:rsidRPr="00A216B3">
        <w:rPr>
          <w:rFonts w:ascii="Times New Roman" w:eastAsia="Times New Roman" w:hAnsi="Times New Roman" w:cs="Times New Roman"/>
          <w:sz w:val="24"/>
          <w:szCs w:val="24"/>
        </w:rPr>
        <w:t>is aro</w:t>
      </w:r>
      <w:r w:rsidR="002F27DA" w:rsidRPr="00A216B3">
        <w:rPr>
          <w:rFonts w:ascii="Times New Roman" w:eastAsia="Times New Roman" w:hAnsi="Times New Roman" w:cs="Times New Roman"/>
          <w:sz w:val="24"/>
          <w:szCs w:val="24"/>
        </w:rPr>
        <w:t>und Rs 50000 per hectare and it increases with farm size where smalle</w:t>
      </w:r>
      <w:r w:rsidR="004661DD" w:rsidRPr="00A216B3">
        <w:rPr>
          <w:rFonts w:ascii="Times New Roman" w:eastAsia="Times New Roman" w:hAnsi="Times New Roman" w:cs="Times New Roman"/>
          <w:sz w:val="24"/>
          <w:szCs w:val="24"/>
        </w:rPr>
        <w:t>r</w:t>
      </w:r>
      <w:r w:rsidR="002F27DA" w:rsidRPr="00A216B3">
        <w:rPr>
          <w:rFonts w:ascii="Times New Roman" w:eastAsia="Times New Roman" w:hAnsi="Times New Roman" w:cs="Times New Roman"/>
          <w:sz w:val="24"/>
          <w:szCs w:val="24"/>
        </w:rPr>
        <w:t xml:space="preserve"> size farmer have lower cost and medium &amp; larger farm size have higher cost</w:t>
      </w:r>
      <w:r w:rsidRPr="00A216B3">
        <w:rPr>
          <w:rFonts w:ascii="Times New Roman" w:eastAsia="Times New Roman" w:hAnsi="Times New Roman" w:cs="Times New Roman"/>
          <w:sz w:val="24"/>
          <w:szCs w:val="24"/>
        </w:rPr>
        <w:t xml:space="preserve">. </w:t>
      </w:r>
      <w:r w:rsidR="002F27DA" w:rsidRPr="00A216B3">
        <w:rPr>
          <w:rFonts w:ascii="Times New Roman" w:eastAsia="Times New Roman" w:hAnsi="Times New Roman" w:cs="Times New Roman"/>
          <w:sz w:val="24"/>
          <w:szCs w:val="24"/>
        </w:rPr>
        <w:t>This cost</w:t>
      </w:r>
      <w:r w:rsidR="00B9078D" w:rsidRPr="00A216B3">
        <w:rPr>
          <w:rFonts w:ascii="Times New Roman" w:eastAsia="Times New Roman" w:hAnsi="Times New Roman" w:cs="Times New Roman"/>
          <w:sz w:val="24"/>
          <w:szCs w:val="24"/>
        </w:rPr>
        <w:t xml:space="preserve"> is only paid out a</w:t>
      </w:r>
      <w:r w:rsidR="004661DD" w:rsidRPr="00A216B3">
        <w:rPr>
          <w:rFonts w:ascii="Times New Roman" w:eastAsia="Times New Roman" w:hAnsi="Times New Roman" w:cs="Times New Roman"/>
          <w:sz w:val="24"/>
          <w:szCs w:val="24"/>
        </w:rPr>
        <w:t>nd it</w:t>
      </w:r>
      <w:r w:rsidR="002F27DA" w:rsidRPr="00A216B3">
        <w:rPr>
          <w:rFonts w:ascii="Times New Roman" w:eastAsia="Times New Roman" w:hAnsi="Times New Roman" w:cs="Times New Roman"/>
          <w:sz w:val="24"/>
          <w:szCs w:val="24"/>
        </w:rPr>
        <w:t xml:space="preserve"> does not include the imputed cost of owned inputs like</w:t>
      </w:r>
      <w:r w:rsidR="00B9078D" w:rsidRPr="00A216B3">
        <w:rPr>
          <w:rFonts w:ascii="Times New Roman" w:eastAsia="Times New Roman" w:hAnsi="Times New Roman" w:cs="Times New Roman"/>
          <w:sz w:val="24"/>
          <w:szCs w:val="24"/>
        </w:rPr>
        <w:t xml:space="preserve"> land, labour, machinery, building etc.</w:t>
      </w:r>
      <w:r w:rsidR="002F27DA" w:rsidRPr="00A216B3">
        <w:rPr>
          <w:rFonts w:ascii="Times New Roman" w:eastAsia="Times New Roman" w:hAnsi="Times New Roman" w:cs="Times New Roman"/>
          <w:sz w:val="24"/>
          <w:szCs w:val="24"/>
        </w:rPr>
        <w:t xml:space="preserve"> </w:t>
      </w:r>
      <w:r w:rsidRPr="00A216B3">
        <w:rPr>
          <w:rFonts w:ascii="Times New Roman" w:eastAsia="Times New Roman" w:hAnsi="Times New Roman" w:cs="Times New Roman"/>
          <w:sz w:val="24"/>
          <w:szCs w:val="24"/>
        </w:rPr>
        <w:t>Labour forms the higher share of cost of cultivation followed by chemical fertilisers and pesticides and machineries.</w:t>
      </w:r>
      <w:r w:rsidR="002F27DA" w:rsidRPr="00A216B3">
        <w:rPr>
          <w:rFonts w:ascii="Times New Roman" w:eastAsia="Times New Roman" w:hAnsi="Times New Roman" w:cs="Times New Roman"/>
          <w:sz w:val="24"/>
          <w:szCs w:val="24"/>
        </w:rPr>
        <w:t xml:space="preserve"> The average yield is around 63</w:t>
      </w:r>
      <w:r w:rsidRPr="00A216B3">
        <w:rPr>
          <w:rFonts w:ascii="Times New Roman" w:eastAsia="Times New Roman" w:hAnsi="Times New Roman" w:cs="Times New Roman"/>
          <w:sz w:val="24"/>
          <w:szCs w:val="24"/>
        </w:rPr>
        <w:t xml:space="preserve"> quintals per hectare</w:t>
      </w:r>
      <w:r w:rsidR="002F27DA" w:rsidRPr="00A216B3">
        <w:rPr>
          <w:rFonts w:ascii="Times New Roman" w:eastAsia="Times New Roman" w:hAnsi="Times New Roman" w:cs="Times New Roman"/>
          <w:sz w:val="24"/>
          <w:szCs w:val="24"/>
        </w:rPr>
        <w:t xml:space="preserve"> which increases along the farm size where smaller farm size have yield of 61 quintal per hectare and medium &amp; larger farm size have yield of 64 quintal per hectare. This is mainly because of differences in use of inputs and cost cultivation. </w:t>
      </w:r>
      <w:r w:rsidRPr="00A216B3">
        <w:rPr>
          <w:rFonts w:ascii="Times New Roman" w:eastAsia="Times New Roman" w:hAnsi="Times New Roman" w:cs="Times New Roman"/>
          <w:sz w:val="24"/>
          <w:szCs w:val="24"/>
        </w:rPr>
        <w:t xml:space="preserve">The </w:t>
      </w:r>
      <w:r w:rsidR="002F27DA" w:rsidRPr="00A216B3">
        <w:rPr>
          <w:rFonts w:ascii="Times New Roman" w:eastAsia="Times New Roman" w:hAnsi="Times New Roman" w:cs="Times New Roman"/>
          <w:sz w:val="24"/>
          <w:szCs w:val="24"/>
        </w:rPr>
        <w:t xml:space="preserve">net </w:t>
      </w:r>
      <w:r w:rsidRPr="00A216B3">
        <w:rPr>
          <w:rFonts w:ascii="Times New Roman" w:eastAsia="Times New Roman" w:hAnsi="Times New Roman" w:cs="Times New Roman"/>
          <w:sz w:val="24"/>
          <w:szCs w:val="24"/>
        </w:rPr>
        <w:t xml:space="preserve">revenue stands at  </w:t>
      </w:r>
      <w:r w:rsidR="00BE19C6" w:rsidRPr="00A216B3">
        <w:rPr>
          <w:rFonts w:ascii="Times New Roman" w:eastAsia="Times New Roman" w:hAnsi="Times New Roman" w:cs="Times New Roman"/>
          <w:sz w:val="24"/>
          <w:szCs w:val="24"/>
        </w:rPr>
        <w:t>Rs</w:t>
      </w:r>
      <w:r w:rsidR="002F27DA" w:rsidRPr="00A216B3">
        <w:rPr>
          <w:rFonts w:ascii="Times New Roman" w:eastAsia="Times New Roman" w:hAnsi="Times New Roman" w:cs="Times New Roman"/>
          <w:sz w:val="24"/>
          <w:szCs w:val="24"/>
        </w:rPr>
        <w:t xml:space="preserve"> 1.16 lakh per hectare which also increases along the farm size</w:t>
      </w:r>
      <w:r w:rsidRPr="00A216B3">
        <w:rPr>
          <w:rFonts w:ascii="Times New Roman" w:eastAsia="Times New Roman" w:hAnsi="Times New Roman" w:cs="Times New Roman"/>
          <w:sz w:val="24"/>
          <w:szCs w:val="24"/>
        </w:rPr>
        <w:t xml:space="preserve">. The Revenue-Cost </w:t>
      </w:r>
      <w:r w:rsidR="002F27DA" w:rsidRPr="00A216B3">
        <w:rPr>
          <w:rFonts w:ascii="Times New Roman" w:eastAsia="Times New Roman" w:hAnsi="Times New Roman" w:cs="Times New Roman"/>
          <w:sz w:val="24"/>
          <w:szCs w:val="24"/>
        </w:rPr>
        <w:t>R</w:t>
      </w:r>
      <w:r w:rsidRPr="00A216B3">
        <w:rPr>
          <w:rFonts w:ascii="Times New Roman" w:eastAsia="Times New Roman" w:hAnsi="Times New Roman" w:cs="Times New Roman"/>
          <w:sz w:val="24"/>
          <w:szCs w:val="24"/>
        </w:rPr>
        <w:t>atio</w:t>
      </w:r>
      <w:r w:rsidR="002F27DA" w:rsidRPr="00A216B3">
        <w:rPr>
          <w:rFonts w:ascii="Times New Roman" w:eastAsia="Times New Roman" w:hAnsi="Times New Roman" w:cs="Times New Roman"/>
          <w:sz w:val="24"/>
          <w:szCs w:val="24"/>
        </w:rPr>
        <w:t xml:space="preserve"> for all the farmers stands at 2.3 indicating farmers receive net retu</w:t>
      </w:r>
      <w:r w:rsidR="00B9078D" w:rsidRPr="00A216B3">
        <w:rPr>
          <w:rFonts w:ascii="Times New Roman" w:eastAsia="Times New Roman" w:hAnsi="Times New Roman" w:cs="Times New Roman"/>
          <w:sz w:val="24"/>
          <w:szCs w:val="24"/>
        </w:rPr>
        <w:t>r</w:t>
      </w:r>
      <w:r w:rsidR="002F27DA" w:rsidRPr="00A216B3">
        <w:rPr>
          <w:rFonts w:ascii="Times New Roman" w:eastAsia="Times New Roman" w:hAnsi="Times New Roman" w:cs="Times New Roman"/>
          <w:sz w:val="24"/>
          <w:szCs w:val="24"/>
        </w:rPr>
        <w:t xml:space="preserve">n of Rs 2.3 for every one rupee spent in orange cultivation. </w:t>
      </w:r>
      <w:r w:rsidRPr="00A216B3">
        <w:rPr>
          <w:rFonts w:ascii="Times New Roman" w:eastAsia="Times New Roman" w:hAnsi="Times New Roman" w:cs="Times New Roman"/>
          <w:sz w:val="24"/>
          <w:szCs w:val="24"/>
        </w:rPr>
        <w:t xml:space="preserve"> </w:t>
      </w:r>
      <w:r w:rsidR="00B9078D" w:rsidRPr="00A216B3">
        <w:rPr>
          <w:rFonts w:ascii="Times New Roman" w:eastAsia="Times New Roman" w:hAnsi="Times New Roman" w:cs="Times New Roman"/>
          <w:sz w:val="24"/>
          <w:szCs w:val="24"/>
        </w:rPr>
        <w:t xml:space="preserve">This does not have much difference across farm sizes. </w:t>
      </w:r>
    </w:p>
    <w:p w14:paraId="77F0A8D5" w14:textId="77777777" w:rsidR="005962F7" w:rsidRDefault="007E5802">
      <w:pPr>
        <w:spacing w:line="48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 xml:space="preserve">The </w:t>
      </w:r>
      <w:r w:rsidR="004661DD" w:rsidRPr="00A216B3">
        <w:rPr>
          <w:rFonts w:ascii="Times New Roman" w:eastAsia="Times New Roman" w:hAnsi="Times New Roman" w:cs="Times New Roman"/>
          <w:sz w:val="24"/>
          <w:szCs w:val="24"/>
        </w:rPr>
        <w:t xml:space="preserve">main </w:t>
      </w:r>
      <w:r w:rsidRPr="00A216B3">
        <w:rPr>
          <w:rFonts w:ascii="Times New Roman" w:eastAsia="Times New Roman" w:hAnsi="Times New Roman" w:cs="Times New Roman"/>
          <w:sz w:val="24"/>
          <w:szCs w:val="24"/>
        </w:rPr>
        <w:t xml:space="preserve">marketing channel for selling the orange production </w:t>
      </w:r>
      <w:r w:rsidR="004661DD" w:rsidRPr="00A216B3">
        <w:rPr>
          <w:rFonts w:ascii="Times New Roman" w:eastAsia="Times New Roman" w:hAnsi="Times New Roman" w:cs="Times New Roman"/>
          <w:sz w:val="24"/>
          <w:szCs w:val="24"/>
        </w:rPr>
        <w:t xml:space="preserve">is </w:t>
      </w:r>
      <w:r w:rsidRPr="00A216B3">
        <w:rPr>
          <w:rFonts w:ascii="Times New Roman" w:eastAsia="Times New Roman" w:hAnsi="Times New Roman" w:cs="Times New Roman"/>
          <w:sz w:val="24"/>
          <w:szCs w:val="24"/>
        </w:rPr>
        <w:t xml:space="preserve">local markets and </w:t>
      </w:r>
      <w:r w:rsidR="00B9078D" w:rsidRPr="00A216B3">
        <w:rPr>
          <w:rFonts w:ascii="Times New Roman" w:eastAsia="Times New Roman" w:hAnsi="Times New Roman" w:cs="Times New Roman"/>
          <w:sz w:val="24"/>
          <w:szCs w:val="24"/>
        </w:rPr>
        <w:t>export market</w:t>
      </w:r>
      <w:r w:rsidR="004661DD" w:rsidRPr="00A216B3">
        <w:rPr>
          <w:rFonts w:ascii="Times New Roman" w:eastAsia="Times New Roman" w:hAnsi="Times New Roman" w:cs="Times New Roman"/>
          <w:sz w:val="24"/>
          <w:szCs w:val="24"/>
        </w:rPr>
        <w:t xml:space="preserve"> is less for it</w:t>
      </w:r>
      <w:r w:rsidR="00B9078D" w:rsidRPr="00A216B3">
        <w:rPr>
          <w:rFonts w:ascii="Times New Roman" w:eastAsia="Times New Roman" w:hAnsi="Times New Roman" w:cs="Times New Roman"/>
          <w:sz w:val="24"/>
          <w:szCs w:val="24"/>
        </w:rPr>
        <w:t xml:space="preserve">. The </w:t>
      </w:r>
      <w:r w:rsidRPr="00A216B3">
        <w:rPr>
          <w:rFonts w:ascii="Times New Roman" w:eastAsia="Times New Roman" w:hAnsi="Times New Roman" w:cs="Times New Roman"/>
          <w:sz w:val="24"/>
          <w:szCs w:val="24"/>
        </w:rPr>
        <w:t xml:space="preserve">produce is sold to mostly </w:t>
      </w:r>
      <w:r w:rsidR="0055416A" w:rsidRPr="00A216B3">
        <w:rPr>
          <w:rFonts w:ascii="Times New Roman" w:eastAsia="Times New Roman" w:hAnsi="Times New Roman" w:cs="Times New Roman"/>
          <w:sz w:val="24"/>
          <w:szCs w:val="24"/>
        </w:rPr>
        <w:t>middlemen</w:t>
      </w:r>
      <w:r w:rsidR="00E86943" w:rsidRPr="00A216B3">
        <w:rPr>
          <w:rFonts w:ascii="Times New Roman" w:eastAsia="Times New Roman" w:hAnsi="Times New Roman" w:cs="Times New Roman"/>
          <w:sz w:val="24"/>
          <w:szCs w:val="24"/>
        </w:rPr>
        <w:t xml:space="preserve"> and wholesalers and</w:t>
      </w:r>
      <w:r w:rsidRPr="00A216B3">
        <w:rPr>
          <w:rFonts w:ascii="Times New Roman" w:eastAsia="Times New Roman" w:hAnsi="Times New Roman" w:cs="Times New Roman"/>
          <w:sz w:val="24"/>
          <w:szCs w:val="24"/>
        </w:rPr>
        <w:t xml:space="preserve"> </w:t>
      </w:r>
      <w:r w:rsidR="00C72452" w:rsidRPr="00A216B3">
        <w:rPr>
          <w:rFonts w:ascii="Times New Roman" w:eastAsia="Times New Roman" w:hAnsi="Times New Roman" w:cs="Times New Roman"/>
          <w:sz w:val="24"/>
          <w:szCs w:val="24"/>
        </w:rPr>
        <w:t xml:space="preserve">less to </w:t>
      </w:r>
      <w:r w:rsidR="00E86943" w:rsidRPr="00A216B3">
        <w:rPr>
          <w:rFonts w:ascii="Times New Roman" w:eastAsia="Times New Roman" w:hAnsi="Times New Roman" w:cs="Times New Roman"/>
          <w:sz w:val="24"/>
          <w:szCs w:val="24"/>
        </w:rPr>
        <w:t xml:space="preserve">retailers and </w:t>
      </w:r>
      <w:r w:rsidR="00C72452" w:rsidRPr="00A216B3">
        <w:rPr>
          <w:rFonts w:ascii="Times New Roman" w:eastAsia="Times New Roman" w:hAnsi="Times New Roman" w:cs="Times New Roman"/>
          <w:sz w:val="24"/>
          <w:szCs w:val="24"/>
        </w:rPr>
        <w:t>direct consumer where they can get higher prices</w:t>
      </w:r>
      <w:r w:rsidRPr="00A216B3">
        <w:rPr>
          <w:rFonts w:ascii="Times New Roman" w:eastAsia="Times New Roman" w:hAnsi="Times New Roman" w:cs="Times New Roman"/>
          <w:sz w:val="24"/>
          <w:szCs w:val="24"/>
        </w:rPr>
        <w:t xml:space="preserve">. The main </w:t>
      </w:r>
      <w:r w:rsidR="00C72452" w:rsidRPr="00A216B3">
        <w:rPr>
          <w:rFonts w:ascii="Times New Roman" w:eastAsia="Times New Roman" w:hAnsi="Times New Roman" w:cs="Times New Roman"/>
          <w:sz w:val="24"/>
          <w:szCs w:val="24"/>
        </w:rPr>
        <w:t xml:space="preserve">production </w:t>
      </w:r>
      <w:r w:rsidRPr="00A216B3">
        <w:rPr>
          <w:rFonts w:ascii="Times New Roman" w:eastAsia="Times New Roman" w:hAnsi="Times New Roman" w:cs="Times New Roman"/>
          <w:sz w:val="24"/>
          <w:szCs w:val="24"/>
        </w:rPr>
        <w:t xml:space="preserve">constraints faced by the orange cultivators are high and rising infestation of pests and diseases, high input cost, climate variability, scarcity of labor, and lack of water. The </w:t>
      </w:r>
      <w:r w:rsidR="00C72452" w:rsidRPr="00A216B3">
        <w:rPr>
          <w:rFonts w:ascii="Times New Roman" w:eastAsia="Times New Roman" w:hAnsi="Times New Roman" w:cs="Times New Roman"/>
          <w:sz w:val="24"/>
          <w:szCs w:val="24"/>
        </w:rPr>
        <w:t xml:space="preserve">main market </w:t>
      </w:r>
      <w:r w:rsidRPr="00A216B3">
        <w:rPr>
          <w:rFonts w:ascii="Times New Roman" w:eastAsia="Times New Roman" w:hAnsi="Times New Roman" w:cs="Times New Roman"/>
          <w:sz w:val="24"/>
          <w:szCs w:val="24"/>
        </w:rPr>
        <w:t xml:space="preserve">constraints faced in the </w:t>
      </w:r>
      <w:r w:rsidR="00C72452" w:rsidRPr="00A216B3">
        <w:rPr>
          <w:rFonts w:ascii="Times New Roman" w:eastAsia="Times New Roman" w:hAnsi="Times New Roman" w:cs="Times New Roman"/>
          <w:sz w:val="24"/>
          <w:szCs w:val="24"/>
        </w:rPr>
        <w:t>orange farmers</w:t>
      </w:r>
      <w:r w:rsidRPr="00A216B3">
        <w:rPr>
          <w:rFonts w:ascii="Times New Roman" w:eastAsia="Times New Roman" w:hAnsi="Times New Roman" w:cs="Times New Roman"/>
          <w:sz w:val="24"/>
          <w:szCs w:val="24"/>
        </w:rPr>
        <w:t xml:space="preserve"> are lack of storage facilities, middlemen </w:t>
      </w:r>
      <w:r w:rsidR="00C72452" w:rsidRPr="00A216B3">
        <w:rPr>
          <w:rFonts w:ascii="Times New Roman" w:eastAsia="Times New Roman" w:hAnsi="Times New Roman" w:cs="Times New Roman"/>
          <w:sz w:val="24"/>
          <w:szCs w:val="24"/>
        </w:rPr>
        <w:t>paying less</w:t>
      </w:r>
      <w:r w:rsidRPr="00A216B3">
        <w:rPr>
          <w:rFonts w:ascii="Times New Roman" w:eastAsia="Times New Roman" w:hAnsi="Times New Roman" w:cs="Times New Roman"/>
          <w:sz w:val="24"/>
          <w:szCs w:val="24"/>
        </w:rPr>
        <w:t xml:space="preserve"> prices, price fluctuation, shortage of labo</w:t>
      </w:r>
      <w:r w:rsidR="00C72452" w:rsidRPr="00A216B3">
        <w:rPr>
          <w:rFonts w:ascii="Times New Roman" w:eastAsia="Times New Roman" w:hAnsi="Times New Roman" w:cs="Times New Roman"/>
          <w:sz w:val="24"/>
          <w:szCs w:val="24"/>
        </w:rPr>
        <w:t>r, and high transportation cost</w:t>
      </w:r>
      <w:r w:rsidRPr="00A216B3">
        <w:rPr>
          <w:rFonts w:ascii="Times New Roman" w:eastAsia="Times New Roman" w:hAnsi="Times New Roman" w:cs="Times New Roman"/>
          <w:sz w:val="24"/>
          <w:szCs w:val="24"/>
        </w:rPr>
        <w:t>.</w:t>
      </w:r>
      <w:r w:rsidR="00C72452" w:rsidRPr="00A216B3">
        <w:rPr>
          <w:rFonts w:ascii="Times New Roman" w:eastAsia="Times New Roman" w:hAnsi="Times New Roman" w:cs="Times New Roman"/>
          <w:sz w:val="24"/>
          <w:szCs w:val="24"/>
        </w:rPr>
        <w:t xml:space="preserve"> The future perspectives of orange farmers show that a significant proportion of them do not want </w:t>
      </w:r>
      <w:r w:rsidR="00C72452" w:rsidRPr="00A216B3">
        <w:rPr>
          <w:rFonts w:ascii="Times New Roman" w:eastAsia="Times New Roman" w:hAnsi="Times New Roman" w:cs="Times New Roman"/>
          <w:sz w:val="24"/>
          <w:szCs w:val="24"/>
        </w:rPr>
        <w:lastRenderedPageBreak/>
        <w:t xml:space="preserve">to expand their production in future because of high prevalence of pest &amp; plan diseases, climate variations and price fluctuations. </w:t>
      </w:r>
    </w:p>
    <w:p w14:paraId="23F087E4" w14:textId="2EF87DBE" w:rsidR="008C6FB6" w:rsidRPr="00A216B3" w:rsidRDefault="008C6FB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4 </w:t>
      </w:r>
      <w:r w:rsidRPr="00A216B3">
        <w:rPr>
          <w:rFonts w:ascii="Times New Roman" w:eastAsia="Times New Roman" w:hAnsi="Times New Roman" w:cs="Times New Roman"/>
          <w:b/>
          <w:bCs/>
          <w:sz w:val="24"/>
          <w:szCs w:val="24"/>
        </w:rPr>
        <w:t>Suggestions</w:t>
      </w:r>
      <w:r>
        <w:rPr>
          <w:rFonts w:ascii="Times New Roman" w:eastAsia="Times New Roman" w:hAnsi="Times New Roman" w:cs="Times New Roman"/>
          <w:b/>
          <w:bCs/>
          <w:sz w:val="24"/>
          <w:szCs w:val="24"/>
        </w:rPr>
        <w:t>:</w:t>
      </w:r>
    </w:p>
    <w:p w14:paraId="6689D8E8" w14:textId="77777777" w:rsidR="005962F7" w:rsidRPr="00A216B3" w:rsidRDefault="007E5802">
      <w:pPr>
        <w:spacing w:line="48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 xml:space="preserve">The </w:t>
      </w:r>
      <w:r w:rsidR="00201A0E" w:rsidRPr="00A216B3">
        <w:rPr>
          <w:rFonts w:ascii="Times New Roman" w:eastAsia="Times New Roman" w:hAnsi="Times New Roman" w:cs="Times New Roman"/>
          <w:sz w:val="24"/>
          <w:szCs w:val="24"/>
        </w:rPr>
        <w:t xml:space="preserve">following are the </w:t>
      </w:r>
      <w:r w:rsidRPr="00A216B3">
        <w:rPr>
          <w:rFonts w:ascii="Times New Roman" w:eastAsia="Times New Roman" w:hAnsi="Times New Roman" w:cs="Times New Roman"/>
          <w:sz w:val="24"/>
          <w:szCs w:val="24"/>
        </w:rPr>
        <w:t xml:space="preserve">suggestions offered by the farmers </w:t>
      </w:r>
      <w:r w:rsidR="00201A0E" w:rsidRPr="00A216B3">
        <w:rPr>
          <w:rFonts w:ascii="Times New Roman" w:eastAsia="Times New Roman" w:hAnsi="Times New Roman" w:cs="Times New Roman"/>
          <w:sz w:val="24"/>
          <w:szCs w:val="24"/>
        </w:rPr>
        <w:t xml:space="preserve">during field survey </w:t>
      </w:r>
      <w:r w:rsidRPr="00A216B3">
        <w:rPr>
          <w:rFonts w:ascii="Times New Roman" w:eastAsia="Times New Roman" w:hAnsi="Times New Roman" w:cs="Times New Roman"/>
          <w:sz w:val="24"/>
          <w:szCs w:val="24"/>
        </w:rPr>
        <w:t>for the improvement of orange cultivation in Dambuk regions in Arunachal Pradesh;</w:t>
      </w:r>
    </w:p>
    <w:p w14:paraId="51531AEA" w14:textId="77777777" w:rsidR="00201A0E" w:rsidRPr="00A216B3" w:rsidRDefault="00201A0E">
      <w:pPr>
        <w:numPr>
          <w:ilvl w:val="0"/>
          <w:numId w:val="1"/>
        </w:numPr>
        <w:pBdr>
          <w:top w:val="nil"/>
          <w:left w:val="nil"/>
          <w:bottom w:val="nil"/>
          <w:right w:val="nil"/>
          <w:between w:val="nil"/>
        </w:pBdr>
        <w:spacing w:before="280" w:after="0" w:line="48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There is need for more public investment in developing agricultural infrastructure like transport, irrigation, marketing, storage, export facilities.</w:t>
      </w:r>
    </w:p>
    <w:p w14:paraId="7C3C6CA7" w14:textId="77777777" w:rsidR="005962F7" w:rsidRPr="00A216B3" w:rsidRDefault="00201A0E" w:rsidP="00201A0E">
      <w:pPr>
        <w:numPr>
          <w:ilvl w:val="0"/>
          <w:numId w:val="1"/>
        </w:numPr>
        <w:pBdr>
          <w:top w:val="nil"/>
          <w:left w:val="nil"/>
          <w:bottom w:val="nil"/>
          <w:right w:val="nil"/>
          <w:between w:val="nil"/>
        </w:pBdr>
        <w:spacing w:before="280" w:after="0" w:line="48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 xml:space="preserve">Find solutions to save orange plant from attach of pest and diseases in any possible ways of developing new technology and farming methods     </w:t>
      </w:r>
    </w:p>
    <w:p w14:paraId="35214738" w14:textId="77777777" w:rsidR="00201A0E" w:rsidRPr="00A216B3" w:rsidRDefault="00201A0E" w:rsidP="00201A0E">
      <w:pPr>
        <w:numPr>
          <w:ilvl w:val="0"/>
          <w:numId w:val="1"/>
        </w:numPr>
        <w:spacing w:after="0" w:line="48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 xml:space="preserve">Introduce new technology in both production and marketing of orange </w:t>
      </w:r>
    </w:p>
    <w:p w14:paraId="58B5EF42" w14:textId="77777777" w:rsidR="00201A0E" w:rsidRPr="00A216B3" w:rsidRDefault="00201A0E" w:rsidP="00201A0E">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 xml:space="preserve">Price stability shall be maintained either through minimum support price or price assurance scheme </w:t>
      </w:r>
    </w:p>
    <w:p w14:paraId="56A88E7E" w14:textId="77777777" w:rsidR="00E314A7" w:rsidRPr="00A216B3" w:rsidRDefault="007E5802" w:rsidP="00201A0E">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 xml:space="preserve">The study concludes that the orange production in Dambuk region of Arunachal Pradesh has great potential </w:t>
      </w:r>
      <w:r w:rsidR="00201A0E" w:rsidRPr="00A216B3">
        <w:rPr>
          <w:rFonts w:ascii="Times New Roman" w:eastAsia="Times New Roman" w:hAnsi="Times New Roman" w:cs="Times New Roman"/>
          <w:sz w:val="24"/>
          <w:szCs w:val="24"/>
        </w:rPr>
        <w:t>to generate</w:t>
      </w:r>
      <w:r w:rsidRPr="00A216B3">
        <w:rPr>
          <w:rFonts w:ascii="Times New Roman" w:eastAsia="Times New Roman" w:hAnsi="Times New Roman" w:cs="Times New Roman"/>
          <w:sz w:val="24"/>
          <w:szCs w:val="24"/>
        </w:rPr>
        <w:t xml:space="preserve"> more income and employment for the people around. </w:t>
      </w:r>
      <w:r w:rsidR="00201A0E" w:rsidRPr="00A216B3">
        <w:rPr>
          <w:rFonts w:ascii="Times New Roman" w:eastAsia="Times New Roman" w:hAnsi="Times New Roman" w:cs="Times New Roman"/>
          <w:sz w:val="24"/>
          <w:szCs w:val="24"/>
        </w:rPr>
        <w:t xml:space="preserve">Hence </w:t>
      </w:r>
      <w:r w:rsidRPr="00A216B3">
        <w:rPr>
          <w:rFonts w:ascii="Times New Roman" w:eastAsia="Times New Roman" w:hAnsi="Times New Roman" w:cs="Times New Roman"/>
          <w:sz w:val="24"/>
          <w:szCs w:val="24"/>
        </w:rPr>
        <w:t>there is a need to provide</w:t>
      </w:r>
      <w:r w:rsidR="00201A0E" w:rsidRPr="00A216B3">
        <w:rPr>
          <w:rFonts w:ascii="Times New Roman" w:eastAsia="Times New Roman" w:hAnsi="Times New Roman" w:cs="Times New Roman"/>
          <w:sz w:val="24"/>
          <w:szCs w:val="24"/>
        </w:rPr>
        <w:t xml:space="preserve"> necessary facilities and supporting system to enhance its production and marketing</w:t>
      </w:r>
      <w:r w:rsidRPr="00A216B3">
        <w:rPr>
          <w:rFonts w:ascii="Times New Roman" w:eastAsia="Times New Roman" w:hAnsi="Times New Roman" w:cs="Times New Roman"/>
          <w:sz w:val="24"/>
          <w:szCs w:val="24"/>
        </w:rPr>
        <w:t>.</w:t>
      </w:r>
    </w:p>
    <w:p w14:paraId="54E350DB" w14:textId="77777777" w:rsidR="008C6FB6" w:rsidRDefault="008C6FB6" w:rsidP="008C6FB6">
      <w:pPr>
        <w:rPr>
          <w:rFonts w:ascii="Times New Roman" w:hAnsi="Times New Roman" w:cs="Times New Roman"/>
          <w:b/>
          <w:bCs/>
        </w:rPr>
      </w:pPr>
      <w:bookmarkStart w:id="0" w:name="_Hlk219125673"/>
    </w:p>
    <w:p w14:paraId="4122D2E8" w14:textId="09EFF053" w:rsidR="008C6FB6" w:rsidRPr="008C6FB6" w:rsidRDefault="008C6FB6" w:rsidP="008C6FB6">
      <w:pPr>
        <w:rPr>
          <w:rFonts w:ascii="Times New Roman" w:hAnsi="Times New Roman" w:cs="Times New Roman"/>
          <w:b/>
          <w:bCs/>
        </w:rPr>
      </w:pPr>
      <w:r w:rsidRPr="008C6FB6">
        <w:rPr>
          <w:rFonts w:ascii="Times New Roman" w:hAnsi="Times New Roman" w:cs="Times New Roman"/>
          <w:b/>
          <w:bCs/>
        </w:rPr>
        <w:t>Disclaimer (Artificial intelligence)</w:t>
      </w:r>
    </w:p>
    <w:p w14:paraId="1B6F579C" w14:textId="7001E485" w:rsidR="00B94708" w:rsidRPr="00A216B3" w:rsidRDefault="008C6FB6" w:rsidP="008C6FB6">
      <w:pPr>
        <w:spacing w:after="200" w:line="276" w:lineRule="auto"/>
        <w:rPr>
          <w:rFonts w:cs="Times New Roman"/>
          <w:sz w:val="28"/>
          <w:lang w:val="en-US"/>
        </w:rPr>
      </w:pPr>
      <w:r>
        <w:t>Author(s) hereby declare that NO generative AI technologies such as Large Language Models (ChatGPT, COPILOT, etc.) and text-to-image generators have been used during the writing or editing of this manuscript</w:t>
      </w:r>
    </w:p>
    <w:bookmarkEnd w:id="0"/>
    <w:p w14:paraId="1980BB5D" w14:textId="77777777" w:rsidR="005962F7" w:rsidRPr="00A216B3" w:rsidRDefault="005962F7" w:rsidP="00095C0D">
      <w:pPr>
        <w:pBdr>
          <w:top w:val="nil"/>
          <w:left w:val="nil"/>
          <w:bottom w:val="nil"/>
          <w:right w:val="nil"/>
          <w:between w:val="nil"/>
        </w:pBdr>
        <w:spacing w:after="0" w:line="480" w:lineRule="auto"/>
        <w:jc w:val="both"/>
        <w:rPr>
          <w:rFonts w:ascii="Times New Roman" w:eastAsia="Times New Roman" w:hAnsi="Times New Roman" w:cs="Times New Roman"/>
          <w:sz w:val="24"/>
          <w:szCs w:val="24"/>
          <w:lang w:val="en-US"/>
        </w:rPr>
      </w:pPr>
    </w:p>
    <w:p w14:paraId="7AA0A165" w14:textId="77777777" w:rsidR="005962F7" w:rsidRPr="00A216B3" w:rsidRDefault="007E5802" w:rsidP="00095C0D">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b/>
          <w:bCs/>
          <w:sz w:val="24"/>
          <w:szCs w:val="24"/>
        </w:rPr>
        <w:t>References</w:t>
      </w:r>
    </w:p>
    <w:p w14:paraId="7F5C8BE2" w14:textId="77777777" w:rsidR="00650A8D" w:rsidRPr="00A216B3" w:rsidRDefault="00650A8D" w:rsidP="00095C0D">
      <w:pPr>
        <w:shd w:val="clear" w:color="auto" w:fill="FFFFFF"/>
        <w:spacing w:after="0" w:line="240" w:lineRule="auto"/>
        <w:rPr>
          <w:rFonts w:ascii="Times New Roman" w:eastAsia="Times New Roman" w:hAnsi="Times New Roman" w:cs="Times New Roman"/>
          <w:sz w:val="24"/>
          <w:szCs w:val="24"/>
          <w:lang w:val="en-US"/>
        </w:rPr>
      </w:pPr>
    </w:p>
    <w:p w14:paraId="1C6F6865" w14:textId="77777777" w:rsidR="00650A8D" w:rsidRPr="00A216B3" w:rsidRDefault="00650A8D" w:rsidP="000F096E">
      <w:pPr>
        <w:shd w:val="clear" w:color="auto" w:fill="FFFFFF"/>
        <w:spacing w:after="136" w:line="240" w:lineRule="auto"/>
        <w:jc w:val="both"/>
        <w:rPr>
          <w:rFonts w:ascii="Gungsuh" w:eastAsia="Gungsuh" w:hAnsi="Gungsuh" w:cs="Gungsuh"/>
          <w:sz w:val="24"/>
          <w:szCs w:val="24"/>
        </w:rPr>
      </w:pPr>
    </w:p>
    <w:p w14:paraId="7904B7F0" w14:textId="77777777" w:rsidR="00650A8D" w:rsidRPr="00A216B3" w:rsidRDefault="00650A8D" w:rsidP="00650A8D">
      <w:pPr>
        <w:pStyle w:val="ListParagraph"/>
        <w:numPr>
          <w:ilvl w:val="0"/>
          <w:numId w:val="3"/>
        </w:numPr>
        <w:spacing w:before="100" w:beforeAutospacing="1" w:after="100" w:afterAutospacing="1" w:line="240" w:lineRule="auto"/>
        <w:jc w:val="both"/>
        <w:rPr>
          <w:rFonts w:ascii="Gungsuh" w:eastAsia="Gungsuh" w:hAnsi="Gungsuh" w:cs="Gungsuh"/>
          <w:sz w:val="24"/>
          <w:szCs w:val="24"/>
        </w:rPr>
      </w:pPr>
      <w:r w:rsidRPr="00A216B3">
        <w:rPr>
          <w:rFonts w:ascii="Times New Roman" w:eastAsia="Gungsuh" w:hAnsi="Times New Roman" w:cs="Times New Roman"/>
          <w:sz w:val="24"/>
          <w:szCs w:val="24"/>
        </w:rPr>
        <w:lastRenderedPageBreak/>
        <w:t>Deshmukh, A., Agarwal, S., &amp; Venkteshwar, J (2021)</w:t>
      </w:r>
      <w:r w:rsidRPr="00A216B3">
        <w:rPr>
          <w:rFonts w:ascii="Times New Roman" w:eastAsia="Times New Roman" w:hAnsi="Times New Roman" w:cs="Times New Roman"/>
          <w:iCs/>
          <w:sz w:val="24"/>
          <w:szCs w:val="24"/>
        </w:rPr>
        <w:t xml:space="preserve"> Constraints faced by orange growers about production and marketing orange. </w:t>
      </w:r>
      <w:r w:rsidRPr="00A216B3">
        <w:rPr>
          <w:rFonts w:ascii="Times New Roman" w:eastAsia="Times New Roman" w:hAnsi="Times New Roman" w:cs="Times New Roman"/>
          <w:i/>
          <w:iCs/>
          <w:sz w:val="24"/>
          <w:szCs w:val="24"/>
        </w:rPr>
        <w:t>International Journal of Agricultural Environment and Biotechnology.</w:t>
      </w:r>
      <w:r w:rsidRPr="00A216B3">
        <w:rPr>
          <w:rFonts w:ascii="Times New Roman" w:eastAsia="Times New Roman" w:hAnsi="Times New Roman" w:cs="Times New Roman"/>
          <w:iCs/>
          <w:sz w:val="24"/>
          <w:szCs w:val="24"/>
        </w:rPr>
        <w:t xml:space="preserve"> 14(1).DOI:10.30954/0974-1712.01.2021.2</w:t>
      </w:r>
      <w:r w:rsidRPr="00A216B3">
        <w:rPr>
          <w:rFonts w:ascii="Gungsuh" w:eastAsia="Gungsuh" w:hAnsi="Gungsuh" w:cs="Gungsuh"/>
          <w:sz w:val="24"/>
          <w:szCs w:val="24"/>
        </w:rPr>
        <w:t xml:space="preserve"> </w:t>
      </w:r>
    </w:p>
    <w:p w14:paraId="45117CCE" w14:textId="77777777" w:rsidR="00650A8D" w:rsidRPr="00A216B3" w:rsidRDefault="00650A8D" w:rsidP="00650A8D">
      <w:pPr>
        <w:pStyle w:val="ListParagraph"/>
        <w:spacing w:before="100" w:beforeAutospacing="1" w:after="100" w:afterAutospacing="1" w:line="240" w:lineRule="auto"/>
        <w:jc w:val="both"/>
        <w:rPr>
          <w:rFonts w:ascii="Gungsuh" w:eastAsia="Gungsuh" w:hAnsi="Gungsuh" w:cs="Gungsuh"/>
          <w:sz w:val="24"/>
          <w:szCs w:val="24"/>
        </w:rPr>
      </w:pPr>
    </w:p>
    <w:p w14:paraId="4AEDC62C" w14:textId="77777777" w:rsidR="00650A8D" w:rsidRPr="00A216B3" w:rsidRDefault="00650A8D" w:rsidP="00650A8D">
      <w:pPr>
        <w:pStyle w:val="ListParagraph"/>
        <w:numPr>
          <w:ilvl w:val="0"/>
          <w:numId w:val="3"/>
        </w:numPr>
        <w:pBdr>
          <w:top w:val="nil"/>
          <w:left w:val="nil"/>
          <w:bottom w:val="nil"/>
          <w:right w:val="nil"/>
          <w:between w:val="nil"/>
        </w:pBdr>
        <w:spacing w:before="100" w:beforeAutospacing="1" w:after="100" w:afterAutospacing="1" w:line="240" w:lineRule="auto"/>
        <w:jc w:val="both"/>
        <w:rPr>
          <w:rFonts w:ascii="Times New Roman" w:eastAsia="Times New Roman" w:hAnsi="Times New Roman" w:cs="Times New Roman"/>
          <w:sz w:val="24"/>
          <w:szCs w:val="24"/>
        </w:rPr>
      </w:pPr>
      <w:r w:rsidRPr="00A216B3">
        <w:rPr>
          <w:rFonts w:ascii="Times New Roman" w:eastAsia="Gungsuh" w:hAnsi="Times New Roman" w:cs="Times New Roman"/>
          <w:sz w:val="24"/>
          <w:szCs w:val="24"/>
        </w:rPr>
        <w:t xml:space="preserve">Hatai, L. D. (2022). </w:t>
      </w:r>
      <w:r w:rsidRPr="00A216B3">
        <w:rPr>
          <w:rFonts w:ascii="Times New Roman" w:eastAsia="Times New Roman" w:hAnsi="Times New Roman" w:cs="Times New Roman"/>
          <w:iCs/>
          <w:sz w:val="24"/>
          <w:szCs w:val="24"/>
        </w:rPr>
        <w:t>Production and Marketing of Arunachal Oranges:An Economic Evaluation</w:t>
      </w:r>
      <w:r w:rsidRPr="00A216B3">
        <w:rPr>
          <w:rFonts w:ascii="Times New Roman" w:eastAsia="Times New Roman" w:hAnsi="Times New Roman" w:cs="Times New Roman"/>
          <w:sz w:val="24"/>
          <w:szCs w:val="24"/>
        </w:rPr>
        <w:t xml:space="preserve">. </w:t>
      </w:r>
      <w:r w:rsidRPr="00A216B3">
        <w:rPr>
          <w:rFonts w:ascii="Times New Roman" w:eastAsia="Times New Roman" w:hAnsi="Times New Roman" w:cs="Times New Roman"/>
          <w:i/>
          <w:sz w:val="24"/>
          <w:szCs w:val="24"/>
        </w:rPr>
        <w:t>Economic Affairs</w:t>
      </w:r>
      <w:r w:rsidRPr="00A216B3">
        <w:rPr>
          <w:rFonts w:ascii="Times New Roman" w:eastAsia="Times New Roman" w:hAnsi="Times New Roman" w:cs="Times New Roman"/>
          <w:sz w:val="24"/>
          <w:szCs w:val="24"/>
        </w:rPr>
        <w:t xml:space="preserve">. 67(4):423-431. </w:t>
      </w:r>
    </w:p>
    <w:p w14:paraId="1ED86FEF" w14:textId="77777777" w:rsidR="00650A8D" w:rsidRPr="00A216B3" w:rsidRDefault="00650A8D" w:rsidP="00650A8D">
      <w:pPr>
        <w:pStyle w:val="ListParagraph"/>
        <w:rPr>
          <w:rFonts w:ascii="Times New Roman" w:eastAsia="Times New Roman" w:hAnsi="Times New Roman" w:cs="Times New Roman"/>
          <w:sz w:val="24"/>
          <w:szCs w:val="24"/>
        </w:rPr>
      </w:pPr>
    </w:p>
    <w:p w14:paraId="704AF784" w14:textId="77777777" w:rsidR="00650A8D" w:rsidRPr="00A216B3" w:rsidRDefault="00650A8D" w:rsidP="00650A8D">
      <w:pPr>
        <w:pStyle w:val="ListParagraph"/>
        <w:pBdr>
          <w:top w:val="nil"/>
          <w:left w:val="nil"/>
          <w:bottom w:val="nil"/>
          <w:right w:val="nil"/>
          <w:between w:val="nil"/>
        </w:pBdr>
        <w:spacing w:before="100" w:beforeAutospacing="1" w:after="100" w:afterAutospacing="1" w:line="240" w:lineRule="auto"/>
        <w:jc w:val="both"/>
        <w:rPr>
          <w:rFonts w:ascii="Times New Roman" w:eastAsia="Times New Roman" w:hAnsi="Times New Roman" w:cs="Times New Roman"/>
          <w:sz w:val="24"/>
          <w:szCs w:val="24"/>
        </w:rPr>
      </w:pPr>
    </w:p>
    <w:p w14:paraId="07067F0A" w14:textId="77777777" w:rsidR="00650A8D" w:rsidRPr="00A216B3" w:rsidRDefault="00650A8D" w:rsidP="00650A8D">
      <w:pPr>
        <w:pStyle w:val="ListParagraph"/>
        <w:numPr>
          <w:ilvl w:val="0"/>
          <w:numId w:val="3"/>
        </w:numPr>
        <w:pBdr>
          <w:top w:val="nil"/>
          <w:left w:val="nil"/>
          <w:bottom w:val="nil"/>
          <w:right w:val="nil"/>
          <w:between w:val="nil"/>
        </w:pBdr>
        <w:spacing w:before="100" w:beforeAutospacing="1" w:after="100" w:afterAutospacing="1" w:line="240" w:lineRule="auto"/>
        <w:jc w:val="both"/>
        <w:rPr>
          <w:rFonts w:ascii="Times New Roman" w:hAnsi="Times New Roman" w:cs="Times New Roman"/>
          <w:sz w:val="24"/>
          <w:szCs w:val="24"/>
        </w:rPr>
      </w:pPr>
      <w:r w:rsidRPr="00A216B3">
        <w:rPr>
          <w:rFonts w:ascii="Times New Roman" w:eastAsia="Gungsuh" w:hAnsi="Times New Roman" w:cs="Times New Roman"/>
          <w:sz w:val="24"/>
          <w:szCs w:val="24"/>
        </w:rPr>
        <w:t xml:space="preserve">Khou, A., and Mothilal, L. (2018). </w:t>
      </w:r>
      <w:r w:rsidRPr="00A216B3">
        <w:rPr>
          <w:rFonts w:ascii="Times New Roman" w:eastAsia="Times New Roman" w:hAnsi="Times New Roman" w:cs="Times New Roman"/>
          <w:iCs/>
          <w:sz w:val="24"/>
          <w:szCs w:val="24"/>
        </w:rPr>
        <w:t xml:space="preserve">Challenges of agricultural production and marketing in Northeast India. </w:t>
      </w:r>
      <w:r w:rsidRPr="00A216B3">
        <w:rPr>
          <w:rFonts w:ascii="Times New Roman" w:hAnsi="Times New Roman" w:cs="Times New Roman"/>
          <w:i/>
          <w:sz w:val="24"/>
          <w:szCs w:val="24"/>
        </w:rPr>
        <w:t>Journal of Management</w:t>
      </w:r>
      <w:r w:rsidRPr="00A216B3">
        <w:rPr>
          <w:rFonts w:ascii="Times New Roman" w:hAnsi="Times New Roman" w:cs="Times New Roman"/>
          <w:sz w:val="24"/>
          <w:szCs w:val="24"/>
        </w:rPr>
        <w:t>. 5(4):520-524.</w:t>
      </w:r>
    </w:p>
    <w:p w14:paraId="1F444E51" w14:textId="77777777" w:rsidR="00650A8D" w:rsidRPr="00A216B3" w:rsidRDefault="00650A8D" w:rsidP="00650A8D">
      <w:pPr>
        <w:pStyle w:val="ListParagraph"/>
        <w:pBdr>
          <w:top w:val="nil"/>
          <w:left w:val="nil"/>
          <w:bottom w:val="nil"/>
          <w:right w:val="nil"/>
          <w:between w:val="nil"/>
        </w:pBdr>
        <w:spacing w:before="100" w:beforeAutospacing="1" w:after="100" w:afterAutospacing="1" w:line="240" w:lineRule="auto"/>
        <w:jc w:val="both"/>
        <w:rPr>
          <w:rFonts w:ascii="Times New Roman" w:hAnsi="Times New Roman" w:cs="Times New Roman"/>
          <w:sz w:val="24"/>
          <w:szCs w:val="24"/>
        </w:rPr>
      </w:pPr>
    </w:p>
    <w:p w14:paraId="1A7D4F4C" w14:textId="77777777" w:rsidR="00650A8D" w:rsidRPr="00A216B3" w:rsidRDefault="00650A8D" w:rsidP="00650A8D">
      <w:pPr>
        <w:pStyle w:val="ListParagraph"/>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US"/>
        </w:rPr>
      </w:pPr>
      <w:r w:rsidRPr="00A216B3">
        <w:rPr>
          <w:rFonts w:ascii="Times New Roman" w:eastAsia="Times New Roman" w:hAnsi="Times New Roman" w:cs="Times New Roman"/>
          <w:sz w:val="24"/>
          <w:szCs w:val="24"/>
          <w:lang w:val="en-US"/>
        </w:rPr>
        <w:t xml:space="preserve">Mody P.,  R Mihu, R Kalita  (2015). </w:t>
      </w:r>
      <w:hyperlink r:id="rId9" w:history="1">
        <w:r w:rsidRPr="00A216B3">
          <w:rPr>
            <w:rFonts w:ascii="Times New Roman" w:eastAsia="Times New Roman" w:hAnsi="Times New Roman" w:cs="Times New Roman"/>
            <w:sz w:val="24"/>
            <w:szCs w:val="24"/>
            <w:lang w:val="en-US"/>
          </w:rPr>
          <w:t>Impacts of commercial orange cultivation on socio-economic variables in lower Dibang Valley district of Arunachal Pradesh</w:t>
        </w:r>
      </w:hyperlink>
      <w:r w:rsidRPr="00A216B3">
        <w:rPr>
          <w:rFonts w:ascii="Times New Roman" w:eastAsia="Times New Roman" w:hAnsi="Times New Roman" w:cs="Times New Roman"/>
          <w:sz w:val="24"/>
          <w:szCs w:val="24"/>
          <w:lang w:val="en-US"/>
        </w:rPr>
        <w:t xml:space="preserve">. </w:t>
      </w:r>
      <w:r w:rsidRPr="00A216B3">
        <w:rPr>
          <w:rFonts w:ascii="Times New Roman" w:eastAsia="Times New Roman" w:hAnsi="Times New Roman" w:cs="Times New Roman"/>
          <w:i/>
          <w:sz w:val="24"/>
          <w:szCs w:val="24"/>
          <w:lang w:val="en-US"/>
        </w:rPr>
        <w:t>TRANS Asian Journal of Marketing &amp; Management.</w:t>
      </w:r>
      <w:r w:rsidRPr="00A216B3">
        <w:rPr>
          <w:rFonts w:ascii="Times New Roman" w:eastAsia="Times New Roman" w:hAnsi="Times New Roman" w:cs="Times New Roman"/>
          <w:sz w:val="24"/>
          <w:szCs w:val="24"/>
          <w:lang w:val="en-US"/>
        </w:rPr>
        <w:t xml:space="preserve"> 4(11&amp;12):26-34</w:t>
      </w:r>
    </w:p>
    <w:p w14:paraId="5457D03A" w14:textId="77777777" w:rsidR="00650A8D" w:rsidRPr="00A216B3" w:rsidRDefault="00650A8D" w:rsidP="00650A8D">
      <w:pPr>
        <w:pStyle w:val="ListParagraph"/>
        <w:rPr>
          <w:rFonts w:ascii="Times New Roman" w:eastAsia="Times New Roman" w:hAnsi="Times New Roman" w:cs="Times New Roman"/>
          <w:sz w:val="24"/>
          <w:szCs w:val="24"/>
          <w:lang w:val="en-US"/>
        </w:rPr>
      </w:pPr>
    </w:p>
    <w:p w14:paraId="47DC350F" w14:textId="77777777" w:rsidR="00650A8D" w:rsidRPr="00A216B3" w:rsidRDefault="00650A8D" w:rsidP="00650A8D">
      <w:pPr>
        <w:pStyle w:val="ListParagraph"/>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US"/>
        </w:rPr>
      </w:pPr>
    </w:p>
    <w:p w14:paraId="65EC612E" w14:textId="77777777" w:rsidR="00650A8D" w:rsidRPr="00A216B3" w:rsidRDefault="00650A8D" w:rsidP="00650A8D">
      <w:pPr>
        <w:pStyle w:val="ListParagraph"/>
        <w:numPr>
          <w:ilvl w:val="0"/>
          <w:numId w:val="3"/>
        </w:numPr>
        <w:shd w:val="clear" w:color="auto" w:fill="FFFFFF"/>
        <w:spacing w:before="100" w:beforeAutospacing="1" w:after="100" w:afterAutospacing="1" w:line="240" w:lineRule="auto"/>
        <w:jc w:val="both"/>
        <w:rPr>
          <w:rFonts w:ascii="Gungsuh" w:eastAsia="Gungsuh" w:hAnsi="Gungsuh" w:cs="Gungsuh"/>
          <w:sz w:val="24"/>
          <w:szCs w:val="24"/>
        </w:rPr>
      </w:pPr>
      <w:r w:rsidRPr="00A216B3">
        <w:rPr>
          <w:rFonts w:ascii="Times New Roman" w:eastAsia="Gungsuh" w:hAnsi="Times New Roman" w:cs="Times New Roman"/>
          <w:sz w:val="24"/>
          <w:szCs w:val="24"/>
        </w:rPr>
        <w:t xml:space="preserve">Moyong, O., Saroh, V., </w:t>
      </w:r>
      <w:r w:rsidR="006C617F" w:rsidRPr="00A216B3">
        <w:rPr>
          <w:rFonts w:ascii="Times New Roman" w:eastAsia="Gungsuh" w:hAnsi="Times New Roman" w:cs="Times New Roman"/>
          <w:sz w:val="24"/>
          <w:szCs w:val="24"/>
        </w:rPr>
        <w:t>and</w:t>
      </w:r>
      <w:r w:rsidRPr="00A216B3">
        <w:rPr>
          <w:rFonts w:ascii="Times New Roman" w:eastAsia="Gungsuh" w:hAnsi="Times New Roman" w:cs="Times New Roman"/>
          <w:sz w:val="24"/>
          <w:szCs w:val="24"/>
        </w:rPr>
        <w:t xml:space="preserve"> Pertin, M. (2013). </w:t>
      </w:r>
      <w:r w:rsidRPr="00A216B3">
        <w:rPr>
          <w:rFonts w:ascii="Times New Roman" w:eastAsia="Times New Roman" w:hAnsi="Times New Roman" w:cs="Times New Roman"/>
          <w:iCs/>
          <w:sz w:val="24"/>
          <w:szCs w:val="24"/>
        </w:rPr>
        <w:t>Socio-economic development of tribal society in Arunachal Pradesh: A study on the role of orange cultivation</w:t>
      </w:r>
      <w:r w:rsidRPr="00A216B3">
        <w:rPr>
          <w:rFonts w:ascii="Times New Roman" w:eastAsia="Times New Roman" w:hAnsi="Times New Roman" w:cs="Times New Roman"/>
          <w:i/>
          <w:iCs/>
          <w:sz w:val="24"/>
          <w:szCs w:val="24"/>
        </w:rPr>
        <w:t>.</w:t>
      </w:r>
      <w:r w:rsidRPr="00A216B3">
        <w:rPr>
          <w:rFonts w:ascii="Times New Roman" w:hAnsi="Times New Roman" w:cs="Times New Roman"/>
          <w:sz w:val="24"/>
          <w:szCs w:val="24"/>
        </w:rPr>
        <w:t xml:space="preserve"> </w:t>
      </w:r>
      <w:r w:rsidRPr="00A216B3">
        <w:rPr>
          <w:rFonts w:ascii="Times New Roman" w:hAnsi="Times New Roman" w:cs="Times New Roman"/>
          <w:i/>
          <w:sz w:val="24"/>
          <w:szCs w:val="24"/>
        </w:rPr>
        <w:t>EXCEL International Journal of Multidisciplinary Management Studies</w:t>
      </w:r>
      <w:r w:rsidRPr="00A216B3">
        <w:rPr>
          <w:rFonts w:ascii="Times New Roman" w:hAnsi="Times New Roman" w:cs="Times New Roman"/>
          <w:sz w:val="24"/>
          <w:szCs w:val="24"/>
        </w:rPr>
        <w:t xml:space="preserve">. 3(4). </w:t>
      </w:r>
      <w:r w:rsidRPr="00A216B3">
        <w:rPr>
          <w:rFonts w:ascii="Times New Roman" w:eastAsia="Times New Roman" w:hAnsi="Times New Roman" w:cs="Times New Roman"/>
          <w:i/>
          <w:iCs/>
          <w:sz w:val="24"/>
          <w:szCs w:val="24"/>
        </w:rPr>
        <w:t xml:space="preserve"> </w:t>
      </w:r>
    </w:p>
    <w:p w14:paraId="38590EA8" w14:textId="77777777" w:rsidR="00650A8D" w:rsidRPr="00A216B3" w:rsidRDefault="00650A8D" w:rsidP="00650A8D">
      <w:pPr>
        <w:pStyle w:val="ListParagraph"/>
        <w:shd w:val="clear" w:color="auto" w:fill="FFFFFF"/>
        <w:spacing w:before="100" w:beforeAutospacing="1" w:after="100" w:afterAutospacing="1" w:line="240" w:lineRule="auto"/>
        <w:jc w:val="both"/>
        <w:rPr>
          <w:rFonts w:ascii="Gungsuh" w:eastAsia="Gungsuh" w:hAnsi="Gungsuh" w:cs="Gungsuh"/>
          <w:sz w:val="24"/>
          <w:szCs w:val="24"/>
        </w:rPr>
      </w:pPr>
    </w:p>
    <w:p w14:paraId="4B9420EB" w14:textId="77777777" w:rsidR="00650A8D" w:rsidRPr="00A216B3" w:rsidRDefault="00650A8D" w:rsidP="00650A8D">
      <w:pPr>
        <w:pStyle w:val="ListParagraph"/>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US"/>
        </w:rPr>
      </w:pPr>
      <w:r w:rsidRPr="00A216B3">
        <w:rPr>
          <w:rFonts w:ascii="Times New Roman" w:eastAsia="Times New Roman" w:hAnsi="Times New Roman" w:cs="Times New Roman"/>
          <w:sz w:val="24"/>
          <w:szCs w:val="24"/>
          <w:lang w:val="en-US"/>
        </w:rPr>
        <w:t xml:space="preserve">Patra, N and P. Kense (2020): Study on Knowledge and Adoption of Improved cultivation practices of mandarin (Citrus reticulate blanco) Growers in Nagaland, India, </w:t>
      </w:r>
      <w:r w:rsidRPr="00A216B3">
        <w:rPr>
          <w:rFonts w:ascii="Times New Roman" w:eastAsia="Times New Roman" w:hAnsi="Times New Roman" w:cs="Times New Roman"/>
          <w:i/>
          <w:sz w:val="24"/>
          <w:szCs w:val="24"/>
          <w:lang w:val="en-US"/>
        </w:rPr>
        <w:t>Indian Journal of Extension Education</w:t>
      </w:r>
      <w:r w:rsidRPr="00A216B3">
        <w:rPr>
          <w:rFonts w:ascii="Times New Roman" w:eastAsia="Times New Roman" w:hAnsi="Times New Roman" w:cs="Times New Roman"/>
          <w:sz w:val="24"/>
          <w:szCs w:val="24"/>
          <w:lang w:val="en-US"/>
        </w:rPr>
        <w:t xml:space="preserve">, 56(4):126-133. </w:t>
      </w:r>
    </w:p>
    <w:p w14:paraId="0CBFA1B4" w14:textId="77777777" w:rsidR="00650A8D" w:rsidRPr="00A216B3" w:rsidRDefault="00650A8D" w:rsidP="00650A8D">
      <w:pPr>
        <w:pStyle w:val="ListParagraph"/>
        <w:numPr>
          <w:ilvl w:val="0"/>
          <w:numId w:val="3"/>
        </w:numPr>
        <w:pBdr>
          <w:top w:val="nil"/>
          <w:left w:val="nil"/>
          <w:bottom w:val="nil"/>
          <w:right w:val="nil"/>
          <w:between w:val="nil"/>
        </w:pBdr>
        <w:spacing w:before="100" w:beforeAutospacing="1" w:after="100" w:afterAutospacing="1" w:line="240" w:lineRule="auto"/>
        <w:jc w:val="both"/>
        <w:rPr>
          <w:rFonts w:ascii="Times New Roman" w:eastAsia="Times New Roman" w:hAnsi="Times New Roman" w:cs="Times New Roman"/>
          <w:iCs/>
          <w:sz w:val="24"/>
          <w:szCs w:val="24"/>
        </w:rPr>
      </w:pPr>
      <w:r w:rsidRPr="00A216B3">
        <w:rPr>
          <w:rFonts w:ascii="Times New Roman" w:eastAsia="Gungsuh" w:hAnsi="Times New Roman" w:cs="Times New Roman"/>
          <w:sz w:val="24"/>
          <w:szCs w:val="24"/>
        </w:rPr>
        <w:t xml:space="preserve">Riba, K. (2023,). </w:t>
      </w:r>
      <w:r w:rsidRPr="00A216B3">
        <w:rPr>
          <w:rFonts w:ascii="Times New Roman" w:eastAsia="Times New Roman" w:hAnsi="Times New Roman" w:cs="Times New Roman"/>
          <w:iCs/>
          <w:sz w:val="24"/>
          <w:szCs w:val="24"/>
        </w:rPr>
        <w:t>Orange bowl of Arunachal coming undone</w:t>
      </w:r>
      <w:r w:rsidRPr="00A216B3">
        <w:rPr>
          <w:rFonts w:ascii="Times New Roman" w:eastAsia="Times New Roman" w:hAnsi="Times New Roman" w:cs="Times New Roman"/>
          <w:sz w:val="24"/>
          <w:szCs w:val="24"/>
        </w:rPr>
        <w:t xml:space="preserve">. </w:t>
      </w:r>
      <w:r w:rsidRPr="00A216B3">
        <w:rPr>
          <w:rFonts w:ascii="Times New Roman" w:eastAsia="Times New Roman" w:hAnsi="Times New Roman" w:cs="Times New Roman"/>
          <w:i/>
          <w:iCs/>
          <w:sz w:val="24"/>
          <w:szCs w:val="24"/>
        </w:rPr>
        <w:t>The Arunachal Times</w:t>
      </w:r>
      <w:r w:rsidRPr="00A216B3">
        <w:rPr>
          <w:rFonts w:ascii="Times New Roman" w:eastAsia="Times New Roman" w:hAnsi="Times New Roman" w:cs="Times New Roman"/>
          <w:iCs/>
          <w:sz w:val="24"/>
          <w:szCs w:val="24"/>
        </w:rPr>
        <w:t xml:space="preserve">. </w:t>
      </w:r>
      <w:r w:rsidRPr="00A216B3">
        <w:rPr>
          <w:rFonts w:ascii="Times New Roman" w:eastAsia="Gungsuh" w:hAnsi="Times New Roman" w:cs="Times New Roman"/>
          <w:sz w:val="24"/>
          <w:szCs w:val="24"/>
        </w:rPr>
        <w:t xml:space="preserve">December 31. </w:t>
      </w:r>
      <w:hyperlink r:id="rId10" w:history="1">
        <w:r w:rsidRPr="00A216B3">
          <w:rPr>
            <w:rStyle w:val="Hyperlink"/>
            <w:rFonts w:ascii="Times New Roman" w:eastAsia="Times New Roman" w:hAnsi="Times New Roman" w:cs="Times New Roman"/>
            <w:iCs/>
            <w:sz w:val="24"/>
            <w:szCs w:val="24"/>
          </w:rPr>
          <w:t>https://arunachaltimes.in/index.php/2023/12/31/orange-bowl-of-arunachal-coming-undone/</w:t>
        </w:r>
      </w:hyperlink>
    </w:p>
    <w:p w14:paraId="2EAB3110" w14:textId="77777777" w:rsidR="00650A8D" w:rsidRPr="00A216B3" w:rsidRDefault="00650A8D" w:rsidP="00650A8D">
      <w:pPr>
        <w:pStyle w:val="ListParagraph"/>
        <w:pBdr>
          <w:top w:val="nil"/>
          <w:left w:val="nil"/>
          <w:bottom w:val="nil"/>
          <w:right w:val="nil"/>
          <w:between w:val="nil"/>
        </w:pBdr>
        <w:spacing w:before="100" w:beforeAutospacing="1" w:after="100" w:afterAutospacing="1" w:line="240" w:lineRule="auto"/>
        <w:jc w:val="both"/>
        <w:rPr>
          <w:rFonts w:ascii="Times New Roman" w:eastAsia="Times New Roman" w:hAnsi="Times New Roman" w:cs="Times New Roman"/>
          <w:iCs/>
          <w:sz w:val="24"/>
          <w:szCs w:val="24"/>
        </w:rPr>
      </w:pPr>
    </w:p>
    <w:p w14:paraId="7885EEE7" w14:textId="77777777" w:rsidR="00650A8D" w:rsidRPr="00A216B3" w:rsidRDefault="00650A8D" w:rsidP="00650A8D">
      <w:pPr>
        <w:pStyle w:val="ListParagraph"/>
        <w:numPr>
          <w:ilvl w:val="0"/>
          <w:numId w:val="3"/>
        </w:numPr>
        <w:spacing w:before="100" w:beforeAutospacing="1" w:after="100" w:afterAutospacing="1"/>
        <w:jc w:val="both"/>
        <w:rPr>
          <w:rFonts w:ascii="Times New Roman" w:hAnsi="Times New Roman" w:cs="Times New Roman"/>
          <w:sz w:val="24"/>
          <w:szCs w:val="24"/>
          <w:shd w:val="clear" w:color="auto" w:fill="FFFFFF"/>
        </w:rPr>
      </w:pPr>
      <w:r w:rsidRPr="00A216B3">
        <w:rPr>
          <w:rFonts w:ascii="Times New Roman" w:hAnsi="Times New Roman" w:cs="Times New Roman"/>
          <w:sz w:val="24"/>
          <w:szCs w:val="24"/>
          <w:shd w:val="clear" w:color="auto" w:fill="FFFFFF"/>
        </w:rPr>
        <w:t>Roy Priyabrata, Hazari Sujoy (2023). Agricultural Value Chain in the North-East Region of India: Present Scenario and Future Prospects . Agricultural Science Digest. 43(5): 575-580. doi: 10.18805/ag.D-5723.</w:t>
      </w:r>
    </w:p>
    <w:p w14:paraId="452B07AF" w14:textId="77777777" w:rsidR="00650A8D" w:rsidRPr="00A216B3" w:rsidRDefault="00650A8D" w:rsidP="00650A8D">
      <w:pPr>
        <w:pStyle w:val="ListParagraph"/>
        <w:rPr>
          <w:rFonts w:ascii="Times New Roman" w:hAnsi="Times New Roman" w:cs="Times New Roman"/>
          <w:sz w:val="24"/>
          <w:szCs w:val="24"/>
          <w:shd w:val="clear" w:color="auto" w:fill="FFFFFF"/>
        </w:rPr>
      </w:pPr>
    </w:p>
    <w:p w14:paraId="1ED2907B" w14:textId="77777777" w:rsidR="00650A8D" w:rsidRPr="00A216B3" w:rsidRDefault="00650A8D" w:rsidP="00650A8D">
      <w:pPr>
        <w:pStyle w:val="ListParagraph"/>
        <w:spacing w:before="100" w:beforeAutospacing="1" w:after="100" w:afterAutospacing="1"/>
        <w:jc w:val="both"/>
        <w:rPr>
          <w:rFonts w:ascii="Times New Roman" w:hAnsi="Times New Roman" w:cs="Times New Roman"/>
          <w:sz w:val="24"/>
          <w:szCs w:val="24"/>
          <w:shd w:val="clear" w:color="auto" w:fill="FFFFFF"/>
        </w:rPr>
      </w:pPr>
    </w:p>
    <w:p w14:paraId="0EFD723D" w14:textId="77777777" w:rsidR="00650A8D" w:rsidRPr="00A216B3" w:rsidRDefault="00650A8D" w:rsidP="00650A8D">
      <w:pPr>
        <w:pStyle w:val="ListParagraph"/>
        <w:numPr>
          <w:ilvl w:val="0"/>
          <w:numId w:val="3"/>
        </w:numPr>
        <w:spacing w:before="100" w:beforeAutospacing="1" w:after="100" w:afterAutospacing="1"/>
        <w:jc w:val="both"/>
        <w:rPr>
          <w:rFonts w:ascii="Times New Roman" w:hAnsi="Times New Roman" w:cs="Times New Roman"/>
          <w:sz w:val="24"/>
          <w:szCs w:val="24"/>
        </w:rPr>
      </w:pPr>
      <w:r w:rsidRPr="00A216B3">
        <w:rPr>
          <w:rFonts w:ascii="Times New Roman" w:hAnsi="Times New Roman" w:cs="Times New Roman"/>
          <w:sz w:val="24"/>
          <w:szCs w:val="24"/>
          <w:shd w:val="clear" w:color="auto" w:fill="FFFFFF"/>
        </w:rPr>
        <w:t xml:space="preserve">Roy, S. S., Kadirvel, G., </w:t>
      </w:r>
      <w:r w:rsidR="006C617F" w:rsidRPr="00A216B3">
        <w:rPr>
          <w:rFonts w:ascii="Times New Roman" w:hAnsi="Times New Roman" w:cs="Times New Roman"/>
          <w:sz w:val="24"/>
          <w:szCs w:val="24"/>
          <w:shd w:val="clear" w:color="auto" w:fill="FFFFFF"/>
        </w:rPr>
        <w:t>and</w:t>
      </w:r>
      <w:r w:rsidRPr="00A216B3">
        <w:rPr>
          <w:rFonts w:ascii="Times New Roman" w:hAnsi="Times New Roman" w:cs="Times New Roman"/>
          <w:sz w:val="24"/>
          <w:szCs w:val="24"/>
          <w:shd w:val="clear" w:color="auto" w:fill="FFFFFF"/>
        </w:rPr>
        <w:t xml:space="preserve"> Hazarika, S. (2025). Building prosperity through organic spices A case study on tribal-led value chain development in the North-eastern Hill Region. </w:t>
      </w:r>
      <w:r w:rsidRPr="00A216B3">
        <w:rPr>
          <w:rFonts w:ascii="Times New Roman" w:hAnsi="Times New Roman" w:cs="Times New Roman"/>
          <w:i/>
          <w:iCs/>
          <w:sz w:val="24"/>
          <w:szCs w:val="24"/>
          <w:shd w:val="clear" w:color="auto" w:fill="FFFFFF"/>
        </w:rPr>
        <w:t>Indian Farming</w:t>
      </w:r>
      <w:r w:rsidRPr="00A216B3">
        <w:rPr>
          <w:rFonts w:ascii="Times New Roman" w:hAnsi="Times New Roman" w:cs="Times New Roman"/>
          <w:sz w:val="24"/>
          <w:szCs w:val="24"/>
          <w:shd w:val="clear" w:color="auto" w:fill="FFFFFF"/>
        </w:rPr>
        <w:t>, </w:t>
      </w:r>
      <w:r w:rsidRPr="00A216B3">
        <w:rPr>
          <w:rFonts w:ascii="Times New Roman" w:hAnsi="Times New Roman" w:cs="Times New Roman"/>
          <w:i/>
          <w:iCs/>
          <w:sz w:val="24"/>
          <w:szCs w:val="24"/>
          <w:shd w:val="clear" w:color="auto" w:fill="FFFFFF"/>
        </w:rPr>
        <w:t>75</w:t>
      </w:r>
      <w:r w:rsidRPr="00A216B3">
        <w:rPr>
          <w:rFonts w:ascii="Times New Roman" w:hAnsi="Times New Roman" w:cs="Times New Roman"/>
          <w:sz w:val="24"/>
          <w:szCs w:val="24"/>
          <w:shd w:val="clear" w:color="auto" w:fill="FFFFFF"/>
        </w:rPr>
        <w:t>(3), 38-43. </w:t>
      </w:r>
      <w:hyperlink r:id="rId11" w:history="1">
        <w:r w:rsidRPr="00A216B3">
          <w:rPr>
            <w:rStyle w:val="Hyperlink"/>
            <w:rFonts w:ascii="Times New Roman" w:hAnsi="Times New Roman" w:cs="Times New Roman"/>
            <w:color w:val="006798"/>
            <w:sz w:val="24"/>
            <w:szCs w:val="24"/>
            <w:shd w:val="clear" w:color="auto" w:fill="FFFFFF"/>
          </w:rPr>
          <w:t>https://epubs.icar.org.in/index.php/IndFarm/article/view/165704</w:t>
        </w:r>
      </w:hyperlink>
    </w:p>
    <w:p w14:paraId="2C144070" w14:textId="77777777" w:rsidR="00650A8D" w:rsidRPr="00A216B3" w:rsidRDefault="00650A8D" w:rsidP="00650A8D">
      <w:pPr>
        <w:pStyle w:val="ListParagraph"/>
        <w:spacing w:before="100" w:beforeAutospacing="1" w:after="100" w:afterAutospacing="1"/>
        <w:jc w:val="both"/>
        <w:rPr>
          <w:rFonts w:ascii="Times New Roman" w:hAnsi="Times New Roman" w:cs="Times New Roman"/>
          <w:sz w:val="24"/>
          <w:szCs w:val="24"/>
        </w:rPr>
      </w:pPr>
    </w:p>
    <w:p w14:paraId="1FF8DDF5" w14:textId="77777777" w:rsidR="00650A8D" w:rsidRPr="00A216B3" w:rsidRDefault="00650A8D" w:rsidP="00650A8D">
      <w:pPr>
        <w:pStyle w:val="ListParagraph"/>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A216B3">
        <w:rPr>
          <w:rFonts w:ascii="Times New Roman" w:eastAsia="Times New Roman" w:hAnsi="Times New Roman" w:cs="Times New Roman"/>
          <w:sz w:val="24"/>
          <w:szCs w:val="24"/>
        </w:rPr>
        <w:t xml:space="preserve">Saryam, M and B. Jirli </w:t>
      </w:r>
      <w:r w:rsidR="006C617F" w:rsidRPr="00A216B3">
        <w:rPr>
          <w:rFonts w:ascii="Times New Roman" w:eastAsia="Times New Roman" w:hAnsi="Times New Roman" w:cs="Times New Roman"/>
          <w:sz w:val="24"/>
          <w:szCs w:val="24"/>
        </w:rPr>
        <w:t>(2020)</w:t>
      </w:r>
      <w:r w:rsidRPr="00A216B3">
        <w:rPr>
          <w:rFonts w:ascii="Times New Roman" w:eastAsia="Times New Roman" w:hAnsi="Times New Roman" w:cs="Times New Roman"/>
          <w:sz w:val="24"/>
          <w:szCs w:val="24"/>
        </w:rPr>
        <w:t xml:space="preserve">.  </w:t>
      </w:r>
      <w:r w:rsidRPr="00A216B3">
        <w:rPr>
          <w:rFonts w:ascii="Times New Roman" w:hAnsi="Times New Roman" w:cs="Times New Roman"/>
          <w:sz w:val="24"/>
          <w:szCs w:val="24"/>
        </w:rPr>
        <w:t xml:space="preserve">Socio Economic Status of Orange Farmers in Chhindwara District of Madhya Pradesh,  </w:t>
      </w:r>
      <w:r w:rsidRPr="00A216B3">
        <w:rPr>
          <w:rFonts w:ascii="Times New Roman" w:hAnsi="Times New Roman" w:cs="Times New Roman"/>
          <w:i/>
          <w:sz w:val="24"/>
          <w:szCs w:val="24"/>
        </w:rPr>
        <w:t>International Journal of Agricultural Science and Research</w:t>
      </w:r>
      <w:r w:rsidRPr="00A216B3">
        <w:rPr>
          <w:rFonts w:ascii="Times New Roman" w:hAnsi="Times New Roman" w:cs="Times New Roman"/>
          <w:sz w:val="24"/>
          <w:szCs w:val="24"/>
        </w:rPr>
        <w:t xml:space="preserve"> 10(2): 67–78. </w:t>
      </w:r>
    </w:p>
    <w:p w14:paraId="2967CE9B" w14:textId="77777777" w:rsidR="00650A8D" w:rsidRPr="00A216B3" w:rsidRDefault="00650A8D" w:rsidP="00650A8D">
      <w:pPr>
        <w:pStyle w:val="ListParagraph"/>
        <w:spacing w:before="100" w:beforeAutospacing="1" w:after="100" w:afterAutospacing="1" w:line="240" w:lineRule="auto"/>
        <w:jc w:val="both"/>
        <w:rPr>
          <w:rFonts w:ascii="Times New Roman" w:eastAsia="Times New Roman" w:hAnsi="Times New Roman" w:cs="Times New Roman"/>
          <w:sz w:val="24"/>
          <w:szCs w:val="24"/>
        </w:rPr>
      </w:pPr>
    </w:p>
    <w:p w14:paraId="0E6DD88B" w14:textId="77777777" w:rsidR="00650A8D" w:rsidRPr="00A216B3" w:rsidRDefault="00650A8D" w:rsidP="00650A8D">
      <w:pPr>
        <w:pStyle w:val="ListParagraph"/>
        <w:numPr>
          <w:ilvl w:val="0"/>
          <w:numId w:val="3"/>
        </w:numPr>
        <w:spacing w:before="100" w:beforeAutospacing="1" w:after="100" w:afterAutospacing="1" w:line="240" w:lineRule="auto"/>
        <w:jc w:val="both"/>
        <w:rPr>
          <w:rFonts w:ascii="Times New Roman" w:eastAsia="Gungsuh" w:hAnsi="Times New Roman" w:cs="Times New Roman"/>
          <w:sz w:val="24"/>
          <w:szCs w:val="24"/>
        </w:rPr>
      </w:pPr>
      <w:r w:rsidRPr="00A216B3">
        <w:rPr>
          <w:rFonts w:ascii="Times New Roman" w:eastAsia="Gungsuh" w:hAnsi="Times New Roman" w:cs="Times New Roman"/>
          <w:sz w:val="24"/>
          <w:szCs w:val="24"/>
        </w:rPr>
        <w:t xml:space="preserve">Tagiya, M., and Sinha, S. (2016). </w:t>
      </w:r>
      <w:r w:rsidRPr="00A216B3">
        <w:rPr>
          <w:rFonts w:ascii="Times New Roman" w:eastAsia="Times New Roman" w:hAnsi="Times New Roman" w:cs="Times New Roman"/>
          <w:iCs/>
          <w:sz w:val="24"/>
          <w:szCs w:val="24"/>
        </w:rPr>
        <w:t>Horticulture tourism: Synergy for sustainable rural development prospect for Arunachal Pradesh</w:t>
      </w:r>
      <w:r w:rsidRPr="00A216B3">
        <w:rPr>
          <w:rFonts w:ascii="Times New Roman" w:eastAsia="Times New Roman" w:hAnsi="Times New Roman" w:cs="Times New Roman"/>
          <w:sz w:val="24"/>
          <w:szCs w:val="24"/>
        </w:rPr>
        <w:t>.</w:t>
      </w:r>
      <w:r w:rsidRPr="00A216B3">
        <w:rPr>
          <w:rFonts w:ascii="Times New Roman" w:eastAsia="Gungsuh" w:hAnsi="Times New Roman" w:cs="Times New Roman"/>
          <w:sz w:val="24"/>
          <w:szCs w:val="24"/>
        </w:rPr>
        <w:t xml:space="preserve"> </w:t>
      </w:r>
      <w:r w:rsidRPr="00A216B3">
        <w:rPr>
          <w:rFonts w:ascii="Times New Roman" w:hAnsi="Times New Roman" w:cs="Times New Roman"/>
          <w:i/>
          <w:color w:val="000000"/>
          <w:spacing w:val="2"/>
          <w:sz w:val="24"/>
          <w:szCs w:val="24"/>
          <w:shd w:val="clear" w:color="auto" w:fill="FFFFFF"/>
        </w:rPr>
        <w:t xml:space="preserve">International Research Journal of Management Sociology &amp; Humanity. </w:t>
      </w:r>
      <w:r w:rsidRPr="00A216B3">
        <w:rPr>
          <w:rFonts w:ascii="Times New Roman" w:hAnsi="Times New Roman" w:cs="Times New Roman"/>
          <w:color w:val="000000"/>
          <w:spacing w:val="2"/>
          <w:sz w:val="24"/>
          <w:szCs w:val="24"/>
          <w:shd w:val="clear" w:color="auto" w:fill="FFFFFF"/>
        </w:rPr>
        <w:t>7(7):133-140.</w:t>
      </w:r>
    </w:p>
    <w:p w14:paraId="271903DF" w14:textId="77777777" w:rsidR="005962F7" w:rsidRPr="00A216B3" w:rsidRDefault="005962F7" w:rsidP="00650A8D">
      <w:pPr>
        <w:pBdr>
          <w:top w:val="nil"/>
          <w:left w:val="nil"/>
          <w:bottom w:val="nil"/>
          <w:right w:val="nil"/>
          <w:between w:val="nil"/>
        </w:pBdr>
        <w:spacing w:before="100" w:beforeAutospacing="1" w:after="100" w:afterAutospacing="1" w:line="240" w:lineRule="auto"/>
        <w:jc w:val="both"/>
        <w:rPr>
          <w:rFonts w:ascii="Times New Roman" w:eastAsia="Times New Roman" w:hAnsi="Times New Roman" w:cs="Times New Roman"/>
          <w:sz w:val="24"/>
          <w:szCs w:val="24"/>
        </w:rPr>
      </w:pPr>
    </w:p>
    <w:p w14:paraId="05B63E68" w14:textId="77777777" w:rsidR="005962F7" w:rsidRPr="00A216B3" w:rsidRDefault="005962F7">
      <w:pPr>
        <w:spacing w:line="480" w:lineRule="auto"/>
        <w:jc w:val="both"/>
        <w:rPr>
          <w:rFonts w:ascii="Times New Roman" w:eastAsia="Times New Roman" w:hAnsi="Times New Roman" w:cs="Times New Roman"/>
          <w:sz w:val="24"/>
          <w:szCs w:val="24"/>
        </w:rPr>
      </w:pPr>
    </w:p>
    <w:p w14:paraId="3B84DEB1" w14:textId="77777777" w:rsidR="005962F7" w:rsidRDefault="005962F7">
      <w:pPr>
        <w:jc w:val="both"/>
        <w:rPr>
          <w:rFonts w:ascii="Times New Roman" w:eastAsia="Times New Roman" w:hAnsi="Times New Roman" w:cs="Times New Roman"/>
          <w:sz w:val="24"/>
          <w:szCs w:val="24"/>
        </w:rPr>
      </w:pPr>
    </w:p>
    <w:sectPr w:rsidR="005962F7" w:rsidSect="00843AEF">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19E6F9" w14:textId="77777777" w:rsidR="00F20D2B" w:rsidRDefault="00F20D2B">
      <w:pPr>
        <w:spacing w:after="0" w:line="240" w:lineRule="auto"/>
      </w:pPr>
      <w:r>
        <w:separator/>
      </w:r>
    </w:p>
  </w:endnote>
  <w:endnote w:type="continuationSeparator" w:id="0">
    <w:p w14:paraId="43E2991F" w14:textId="77777777" w:rsidR="00F20D2B" w:rsidRDefault="00F20D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25BC4AD0-A92B-4B6B-A4B6-55AB0D3C407C}"/>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26C739CD-791D-426C-8C13-4928C0D25D44}"/>
    <w:embedBold r:id="rId3" w:fontKey="{3D2C8134-0B22-4579-B7A0-73491D9B8099}"/>
    <w:embedItalic r:id="rId4" w:fontKey="{D0851D39-EA21-4D6F-8E5A-E7CA1E60ADC2}"/>
  </w:font>
  <w:font w:name="Georgia">
    <w:panose1 w:val="02040502050405020303"/>
    <w:charset w:val="00"/>
    <w:family w:val="roman"/>
    <w:pitch w:val="variable"/>
    <w:sig w:usb0="00000287" w:usb1="00000000" w:usb2="00000000" w:usb3="00000000" w:csb0="0000009F" w:csb1="00000000"/>
    <w:embedItalic r:id="rId5" w:fontKey="{867235EB-534D-4827-9E2A-211E8AE95F93}"/>
  </w:font>
  <w:font w:name="Tahoma">
    <w:panose1 w:val="020B0604030504040204"/>
    <w:charset w:val="00"/>
    <w:family w:val="swiss"/>
    <w:pitch w:val="variable"/>
    <w:sig w:usb0="E1002EFF" w:usb1="C000605B" w:usb2="00000029" w:usb3="00000000" w:csb0="000101FF" w:csb1="00000000"/>
    <w:embedRegular r:id="rId6" w:fontKey="{D6DA5559-E020-42AE-8AFC-944D56E22289}"/>
  </w:font>
  <w:font w:name="Gungsuh">
    <w:charset w:val="81"/>
    <w:family w:val="roman"/>
    <w:pitch w:val="variable"/>
    <w:sig w:usb0="B00002AF" w:usb1="69D77CFB" w:usb2="00000030" w:usb3="00000000" w:csb0="0008009F" w:csb1="00000000"/>
    <w:embedRegular r:id="rId7" w:subsetted="1" w:fontKey="{B155A226-A5E3-40A7-BDD5-27151176E070}"/>
  </w:font>
  <w:font w:name="Cambria">
    <w:panose1 w:val="02040503050406030204"/>
    <w:charset w:val="00"/>
    <w:family w:val="roman"/>
    <w:pitch w:val="variable"/>
    <w:sig w:usb0="E00006FF" w:usb1="420024FF" w:usb2="02000000" w:usb3="00000000" w:csb0="0000019F" w:csb1="00000000"/>
    <w:embedRegular r:id="rId8" w:fontKey="{AD27E4F0-B927-4C41-8582-AB0B8227BE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1E94C" w14:textId="77777777" w:rsidR="00201A0E" w:rsidRDefault="00201A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3C914" w14:textId="77777777" w:rsidR="00201A0E" w:rsidRDefault="00201A0E">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A216B3">
      <w:rPr>
        <w:noProof/>
        <w:color w:val="000000"/>
      </w:rPr>
      <w:t>1</w:t>
    </w:r>
    <w:r>
      <w:rPr>
        <w:color w:val="000000"/>
      </w:rPr>
      <w:fldChar w:fldCharType="end"/>
    </w:r>
  </w:p>
  <w:p w14:paraId="4C15B499" w14:textId="77777777" w:rsidR="00201A0E" w:rsidRDefault="00201A0E">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BA2B4" w14:textId="77777777" w:rsidR="00201A0E" w:rsidRDefault="00201A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5A5B0A" w14:textId="77777777" w:rsidR="00F20D2B" w:rsidRDefault="00F20D2B">
      <w:pPr>
        <w:spacing w:after="0" w:line="240" w:lineRule="auto"/>
      </w:pPr>
      <w:r>
        <w:separator/>
      </w:r>
    </w:p>
  </w:footnote>
  <w:footnote w:type="continuationSeparator" w:id="0">
    <w:p w14:paraId="43D2F4D5" w14:textId="77777777" w:rsidR="00F20D2B" w:rsidRDefault="00F20D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A03E4" w14:textId="77777777" w:rsidR="00201A0E" w:rsidRDefault="00000000">
    <w:pPr>
      <w:pStyle w:val="Header"/>
    </w:pPr>
    <w:r>
      <w:rPr>
        <w:noProof/>
      </w:rPr>
      <w:pict w14:anchorId="3C7791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24821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7398D" w14:textId="77777777" w:rsidR="00201A0E" w:rsidRDefault="00000000">
    <w:pPr>
      <w:pStyle w:val="Header"/>
    </w:pPr>
    <w:r>
      <w:rPr>
        <w:noProof/>
      </w:rPr>
      <w:pict w14:anchorId="52058C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24822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001F0" w14:textId="77777777" w:rsidR="00201A0E" w:rsidRDefault="00000000">
    <w:pPr>
      <w:pStyle w:val="Header"/>
    </w:pPr>
    <w:r>
      <w:rPr>
        <w:noProof/>
      </w:rPr>
      <w:pict w14:anchorId="39E240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24821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193960"/>
    <w:multiLevelType w:val="multilevel"/>
    <w:tmpl w:val="9744A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1A25C1"/>
    <w:multiLevelType w:val="multilevel"/>
    <w:tmpl w:val="1C7C045C"/>
    <w:lvl w:ilvl="0">
      <w:start w:val="1"/>
      <w:numFmt w:val="bullet"/>
      <w:lvlText w:val="●"/>
      <w:lvlJc w:val="left"/>
      <w:pPr>
        <w:ind w:left="420" w:hanging="42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6DBC023E"/>
    <w:multiLevelType w:val="hybridMultilevel"/>
    <w:tmpl w:val="6AA6F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3112068">
    <w:abstractNumId w:val="0"/>
  </w:num>
  <w:num w:numId="2" w16cid:durableId="1337077727">
    <w:abstractNumId w:val="1"/>
  </w:num>
  <w:num w:numId="3" w16cid:durableId="9891359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962F7"/>
    <w:rsid w:val="000223FD"/>
    <w:rsid w:val="00042444"/>
    <w:rsid w:val="00095C0D"/>
    <w:rsid w:val="000A3872"/>
    <w:rsid w:val="000F096E"/>
    <w:rsid w:val="00112933"/>
    <w:rsid w:val="00120BDD"/>
    <w:rsid w:val="001B4E31"/>
    <w:rsid w:val="00201A0E"/>
    <w:rsid w:val="0023753E"/>
    <w:rsid w:val="0028325D"/>
    <w:rsid w:val="00290E22"/>
    <w:rsid w:val="0029488B"/>
    <w:rsid w:val="002A751E"/>
    <w:rsid w:val="002B2008"/>
    <w:rsid w:val="002D7C23"/>
    <w:rsid w:val="002F27DA"/>
    <w:rsid w:val="00327E17"/>
    <w:rsid w:val="0035114E"/>
    <w:rsid w:val="00377F67"/>
    <w:rsid w:val="00385135"/>
    <w:rsid w:val="0039217F"/>
    <w:rsid w:val="003C555F"/>
    <w:rsid w:val="003E49BD"/>
    <w:rsid w:val="00442388"/>
    <w:rsid w:val="00445972"/>
    <w:rsid w:val="004661DD"/>
    <w:rsid w:val="004A3AC7"/>
    <w:rsid w:val="004B2DFF"/>
    <w:rsid w:val="004B60BC"/>
    <w:rsid w:val="004C1B3C"/>
    <w:rsid w:val="00517622"/>
    <w:rsid w:val="00532FE2"/>
    <w:rsid w:val="00543E73"/>
    <w:rsid w:val="0055416A"/>
    <w:rsid w:val="00595BA7"/>
    <w:rsid w:val="005962F7"/>
    <w:rsid w:val="0059749A"/>
    <w:rsid w:val="005E453A"/>
    <w:rsid w:val="006300EC"/>
    <w:rsid w:val="0064517B"/>
    <w:rsid w:val="00650A8D"/>
    <w:rsid w:val="00684FBB"/>
    <w:rsid w:val="006907FB"/>
    <w:rsid w:val="006A6340"/>
    <w:rsid w:val="006B60B1"/>
    <w:rsid w:val="006C2AB0"/>
    <w:rsid w:val="006C617F"/>
    <w:rsid w:val="006E3B9E"/>
    <w:rsid w:val="00715EC5"/>
    <w:rsid w:val="0072671E"/>
    <w:rsid w:val="00727352"/>
    <w:rsid w:val="00765859"/>
    <w:rsid w:val="00766DDC"/>
    <w:rsid w:val="00772B84"/>
    <w:rsid w:val="00780030"/>
    <w:rsid w:val="007809AF"/>
    <w:rsid w:val="00786427"/>
    <w:rsid w:val="00790002"/>
    <w:rsid w:val="007E5802"/>
    <w:rsid w:val="008071DA"/>
    <w:rsid w:val="00824450"/>
    <w:rsid w:val="00843AEF"/>
    <w:rsid w:val="0086770A"/>
    <w:rsid w:val="008705D1"/>
    <w:rsid w:val="008B3C93"/>
    <w:rsid w:val="008C6FB6"/>
    <w:rsid w:val="008D2B3A"/>
    <w:rsid w:val="008F581D"/>
    <w:rsid w:val="008F6CD8"/>
    <w:rsid w:val="00915352"/>
    <w:rsid w:val="00926A2F"/>
    <w:rsid w:val="00930A3B"/>
    <w:rsid w:val="00934FDA"/>
    <w:rsid w:val="00963E4F"/>
    <w:rsid w:val="00974CFB"/>
    <w:rsid w:val="009843CE"/>
    <w:rsid w:val="00996C1F"/>
    <w:rsid w:val="009C0515"/>
    <w:rsid w:val="009C3111"/>
    <w:rsid w:val="009D43E5"/>
    <w:rsid w:val="009D45E6"/>
    <w:rsid w:val="00A0380E"/>
    <w:rsid w:val="00A216B3"/>
    <w:rsid w:val="00A90179"/>
    <w:rsid w:val="00AC0999"/>
    <w:rsid w:val="00AE237A"/>
    <w:rsid w:val="00AF2B85"/>
    <w:rsid w:val="00AF5E3F"/>
    <w:rsid w:val="00B31376"/>
    <w:rsid w:val="00B63F3E"/>
    <w:rsid w:val="00B846F1"/>
    <w:rsid w:val="00B851EA"/>
    <w:rsid w:val="00B9078D"/>
    <w:rsid w:val="00B91C52"/>
    <w:rsid w:val="00B94708"/>
    <w:rsid w:val="00BE19C6"/>
    <w:rsid w:val="00BE77C9"/>
    <w:rsid w:val="00BF3AA4"/>
    <w:rsid w:val="00C02EE7"/>
    <w:rsid w:val="00C15358"/>
    <w:rsid w:val="00C225F6"/>
    <w:rsid w:val="00C54856"/>
    <w:rsid w:val="00C72452"/>
    <w:rsid w:val="00C758B7"/>
    <w:rsid w:val="00C92709"/>
    <w:rsid w:val="00C93ABD"/>
    <w:rsid w:val="00CA73B0"/>
    <w:rsid w:val="00CC7AB4"/>
    <w:rsid w:val="00CD79AF"/>
    <w:rsid w:val="00D01240"/>
    <w:rsid w:val="00D60400"/>
    <w:rsid w:val="00D81346"/>
    <w:rsid w:val="00DA15AF"/>
    <w:rsid w:val="00DB61F8"/>
    <w:rsid w:val="00DB72BC"/>
    <w:rsid w:val="00DC0032"/>
    <w:rsid w:val="00DC38C9"/>
    <w:rsid w:val="00DE4FF5"/>
    <w:rsid w:val="00DE6F6C"/>
    <w:rsid w:val="00DF00CF"/>
    <w:rsid w:val="00DF4CD9"/>
    <w:rsid w:val="00DF7215"/>
    <w:rsid w:val="00E15AAA"/>
    <w:rsid w:val="00E314A7"/>
    <w:rsid w:val="00E42EBB"/>
    <w:rsid w:val="00E55BAA"/>
    <w:rsid w:val="00E83052"/>
    <w:rsid w:val="00E86943"/>
    <w:rsid w:val="00EC425B"/>
    <w:rsid w:val="00F005AF"/>
    <w:rsid w:val="00F20D2B"/>
    <w:rsid w:val="00F23CFB"/>
    <w:rsid w:val="00F54D79"/>
    <w:rsid w:val="00F84696"/>
    <w:rsid w:val="00F9135C"/>
    <w:rsid w:val="00FE4BF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C0A2C2"/>
  <w15:docId w15:val="{3CD7574A-02C8-4DED-AE2E-3839C76DE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AEF"/>
  </w:style>
  <w:style w:type="paragraph" w:styleId="Heading1">
    <w:name w:val="heading 1"/>
    <w:basedOn w:val="Normal"/>
    <w:next w:val="Normal"/>
    <w:uiPriority w:val="9"/>
    <w:qFormat/>
    <w:rsid w:val="00843AEF"/>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rsid w:val="00843AEF"/>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rsid w:val="00843AEF"/>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rsid w:val="00843AEF"/>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rsid w:val="00843AEF"/>
    <w:pPr>
      <w:keepNext/>
      <w:keepLines/>
      <w:spacing w:before="220" w:after="40"/>
      <w:outlineLvl w:val="4"/>
    </w:pPr>
    <w:rPr>
      <w:b/>
      <w:bCs/>
    </w:rPr>
  </w:style>
  <w:style w:type="paragraph" w:styleId="Heading6">
    <w:name w:val="heading 6"/>
    <w:basedOn w:val="Normal"/>
    <w:next w:val="Normal"/>
    <w:uiPriority w:val="9"/>
    <w:semiHidden/>
    <w:unhideWhenUsed/>
    <w:qFormat/>
    <w:rsid w:val="00843AEF"/>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843AEF"/>
    <w:tblPr>
      <w:tblCellMar>
        <w:top w:w="100" w:type="dxa"/>
        <w:left w:w="100" w:type="dxa"/>
        <w:bottom w:w="100" w:type="dxa"/>
        <w:right w:w="100" w:type="dxa"/>
      </w:tblCellMar>
    </w:tblPr>
  </w:style>
  <w:style w:type="paragraph" w:styleId="Title">
    <w:name w:val="Title"/>
    <w:basedOn w:val="Normal"/>
    <w:next w:val="Normal"/>
    <w:uiPriority w:val="10"/>
    <w:qFormat/>
    <w:rsid w:val="00843AEF"/>
    <w:pPr>
      <w:keepNext/>
      <w:keepLines/>
      <w:spacing w:before="480" w:after="120"/>
    </w:pPr>
    <w:rPr>
      <w:b/>
      <w:bCs/>
      <w:sz w:val="72"/>
      <w:szCs w:val="72"/>
    </w:rPr>
  </w:style>
  <w:style w:type="paragraph" w:styleId="Subtitle">
    <w:name w:val="Subtitle"/>
    <w:basedOn w:val="Normal"/>
    <w:next w:val="Normal"/>
    <w:uiPriority w:val="11"/>
    <w:qFormat/>
    <w:rsid w:val="00843AEF"/>
    <w:pPr>
      <w:keepNext/>
      <w:keepLines/>
      <w:spacing w:before="360" w:after="80"/>
    </w:pPr>
    <w:rPr>
      <w:rFonts w:ascii="Georgia" w:eastAsia="Georgia" w:hAnsi="Georgia" w:cs="Georgia"/>
      <w:i/>
      <w:iCs/>
      <w:color w:val="666666"/>
      <w:sz w:val="48"/>
      <w:szCs w:val="48"/>
    </w:rPr>
  </w:style>
  <w:style w:type="table" w:customStyle="1" w:styleId="a">
    <w:basedOn w:val="TableNormal0"/>
    <w:rsid w:val="00843AEF"/>
    <w:tblPr>
      <w:tblStyleRowBandSize w:val="1"/>
      <w:tblStyleColBandSize w:val="1"/>
      <w:tblCellMar>
        <w:top w:w="0" w:type="dxa"/>
        <w:left w:w="108" w:type="dxa"/>
        <w:bottom w:w="0" w:type="dxa"/>
        <w:right w:w="108" w:type="dxa"/>
      </w:tblCellMar>
    </w:tblPr>
  </w:style>
  <w:style w:type="table" w:customStyle="1" w:styleId="a0">
    <w:basedOn w:val="TableNormal0"/>
    <w:rsid w:val="00843AEF"/>
    <w:tblPr>
      <w:tblStyleRowBandSize w:val="1"/>
      <w:tblStyleColBandSize w:val="1"/>
      <w:tblCellMar>
        <w:top w:w="0" w:type="dxa"/>
        <w:left w:w="108" w:type="dxa"/>
        <w:bottom w:w="0" w:type="dxa"/>
        <w:right w:w="108" w:type="dxa"/>
      </w:tblCellMar>
    </w:tblPr>
  </w:style>
  <w:style w:type="table" w:customStyle="1" w:styleId="a1">
    <w:basedOn w:val="TableNormal0"/>
    <w:rsid w:val="00843AEF"/>
    <w:tblPr>
      <w:tblStyleRowBandSize w:val="1"/>
      <w:tblStyleColBandSize w:val="1"/>
      <w:tblCellMar>
        <w:top w:w="0" w:type="dxa"/>
        <w:left w:w="108" w:type="dxa"/>
        <w:bottom w:w="0" w:type="dxa"/>
        <w:right w:w="108" w:type="dxa"/>
      </w:tblCellMar>
    </w:tblPr>
  </w:style>
  <w:style w:type="table" w:customStyle="1" w:styleId="a2">
    <w:basedOn w:val="TableNormal0"/>
    <w:rsid w:val="00843AEF"/>
    <w:tblPr>
      <w:tblStyleRowBandSize w:val="1"/>
      <w:tblStyleColBandSize w:val="1"/>
      <w:tblCellMar>
        <w:top w:w="0" w:type="dxa"/>
        <w:left w:w="108" w:type="dxa"/>
        <w:bottom w:w="0" w:type="dxa"/>
        <w:right w:w="108" w:type="dxa"/>
      </w:tblCellMar>
    </w:tblPr>
  </w:style>
  <w:style w:type="table" w:customStyle="1" w:styleId="a3">
    <w:basedOn w:val="TableNormal0"/>
    <w:rsid w:val="00843AEF"/>
    <w:tblPr>
      <w:tblStyleRowBandSize w:val="1"/>
      <w:tblStyleColBandSize w:val="1"/>
      <w:tblCellMar>
        <w:top w:w="0" w:type="dxa"/>
        <w:left w:w="108" w:type="dxa"/>
        <w:bottom w:w="0" w:type="dxa"/>
        <w:right w:w="108" w:type="dxa"/>
      </w:tblCellMar>
    </w:tblPr>
  </w:style>
  <w:style w:type="table" w:customStyle="1" w:styleId="a4">
    <w:basedOn w:val="TableNormal0"/>
    <w:rsid w:val="00843AEF"/>
    <w:tblPr>
      <w:tblStyleRowBandSize w:val="1"/>
      <w:tblStyleColBandSize w:val="1"/>
      <w:tblCellMar>
        <w:top w:w="0" w:type="dxa"/>
        <w:left w:w="108" w:type="dxa"/>
        <w:bottom w:w="0" w:type="dxa"/>
        <w:right w:w="108" w:type="dxa"/>
      </w:tblCellMar>
    </w:tblPr>
  </w:style>
  <w:style w:type="table" w:customStyle="1" w:styleId="a5">
    <w:basedOn w:val="TableNormal0"/>
    <w:rsid w:val="00843AEF"/>
    <w:tblPr>
      <w:tblStyleRowBandSize w:val="1"/>
      <w:tblStyleColBandSize w:val="1"/>
      <w:tblCellMar>
        <w:top w:w="0" w:type="dxa"/>
        <w:left w:w="108" w:type="dxa"/>
        <w:bottom w:w="0" w:type="dxa"/>
        <w:right w:w="108" w:type="dxa"/>
      </w:tblCellMar>
    </w:tblPr>
  </w:style>
  <w:style w:type="table" w:customStyle="1" w:styleId="a6">
    <w:basedOn w:val="TableNormal0"/>
    <w:rsid w:val="00843AEF"/>
    <w:tblPr>
      <w:tblStyleRowBandSize w:val="1"/>
      <w:tblStyleColBandSize w:val="1"/>
      <w:tblCellMar>
        <w:top w:w="0" w:type="dxa"/>
        <w:left w:w="108" w:type="dxa"/>
        <w:bottom w:w="0" w:type="dxa"/>
        <w:right w:w="108" w:type="dxa"/>
      </w:tblCellMar>
    </w:tblPr>
  </w:style>
  <w:style w:type="table" w:customStyle="1" w:styleId="a7">
    <w:basedOn w:val="TableNormal0"/>
    <w:rsid w:val="00843AEF"/>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4C1B3C"/>
    <w:rPr>
      <w:color w:val="0000FF" w:themeColor="hyperlink"/>
      <w:u w:val="single"/>
    </w:rPr>
  </w:style>
  <w:style w:type="character" w:customStyle="1" w:styleId="UnresolvedMention1">
    <w:name w:val="Unresolved Mention1"/>
    <w:basedOn w:val="DefaultParagraphFont"/>
    <w:uiPriority w:val="99"/>
    <w:semiHidden/>
    <w:unhideWhenUsed/>
    <w:rsid w:val="004C1B3C"/>
    <w:rPr>
      <w:color w:val="605E5C"/>
      <w:shd w:val="clear" w:color="auto" w:fill="E1DFDD"/>
    </w:rPr>
  </w:style>
  <w:style w:type="paragraph" w:styleId="ListParagraph">
    <w:name w:val="List Paragraph"/>
    <w:basedOn w:val="Normal"/>
    <w:uiPriority w:val="34"/>
    <w:qFormat/>
    <w:rsid w:val="00E314A7"/>
    <w:pPr>
      <w:ind w:left="720"/>
      <w:contextualSpacing/>
    </w:pPr>
  </w:style>
  <w:style w:type="paragraph" w:styleId="Header">
    <w:name w:val="header"/>
    <w:basedOn w:val="Normal"/>
    <w:link w:val="HeaderChar"/>
    <w:uiPriority w:val="99"/>
    <w:unhideWhenUsed/>
    <w:rsid w:val="00766D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6DDC"/>
  </w:style>
  <w:style w:type="paragraph" w:styleId="Footer">
    <w:name w:val="footer"/>
    <w:basedOn w:val="Normal"/>
    <w:link w:val="FooterChar"/>
    <w:uiPriority w:val="99"/>
    <w:unhideWhenUsed/>
    <w:rsid w:val="00766D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6DDC"/>
  </w:style>
  <w:style w:type="paragraph" w:styleId="BalloonText">
    <w:name w:val="Balloon Text"/>
    <w:basedOn w:val="Normal"/>
    <w:link w:val="BalloonTextChar"/>
    <w:uiPriority w:val="99"/>
    <w:semiHidden/>
    <w:unhideWhenUsed/>
    <w:rsid w:val="000A38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38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672912">
      <w:bodyDiv w:val="1"/>
      <w:marLeft w:val="0"/>
      <w:marRight w:val="0"/>
      <w:marTop w:val="0"/>
      <w:marBottom w:val="0"/>
      <w:divBdr>
        <w:top w:val="none" w:sz="0" w:space="0" w:color="auto"/>
        <w:left w:val="none" w:sz="0" w:space="0" w:color="auto"/>
        <w:bottom w:val="none" w:sz="0" w:space="0" w:color="auto"/>
        <w:right w:val="none" w:sz="0" w:space="0" w:color="auto"/>
      </w:divBdr>
    </w:div>
    <w:div w:id="340592032">
      <w:bodyDiv w:val="1"/>
      <w:marLeft w:val="0"/>
      <w:marRight w:val="0"/>
      <w:marTop w:val="0"/>
      <w:marBottom w:val="0"/>
      <w:divBdr>
        <w:top w:val="none" w:sz="0" w:space="0" w:color="auto"/>
        <w:left w:val="none" w:sz="0" w:space="0" w:color="auto"/>
        <w:bottom w:val="none" w:sz="0" w:space="0" w:color="auto"/>
        <w:right w:val="none" w:sz="0" w:space="0" w:color="auto"/>
      </w:divBdr>
    </w:div>
    <w:div w:id="401413551">
      <w:bodyDiv w:val="1"/>
      <w:marLeft w:val="0"/>
      <w:marRight w:val="0"/>
      <w:marTop w:val="0"/>
      <w:marBottom w:val="0"/>
      <w:divBdr>
        <w:top w:val="none" w:sz="0" w:space="0" w:color="auto"/>
        <w:left w:val="none" w:sz="0" w:space="0" w:color="auto"/>
        <w:bottom w:val="none" w:sz="0" w:space="0" w:color="auto"/>
        <w:right w:val="none" w:sz="0" w:space="0" w:color="auto"/>
      </w:divBdr>
    </w:div>
    <w:div w:id="563833114">
      <w:bodyDiv w:val="1"/>
      <w:marLeft w:val="0"/>
      <w:marRight w:val="0"/>
      <w:marTop w:val="0"/>
      <w:marBottom w:val="0"/>
      <w:divBdr>
        <w:top w:val="none" w:sz="0" w:space="0" w:color="auto"/>
        <w:left w:val="none" w:sz="0" w:space="0" w:color="auto"/>
        <w:bottom w:val="none" w:sz="0" w:space="0" w:color="auto"/>
        <w:right w:val="none" w:sz="0" w:space="0" w:color="auto"/>
      </w:divBdr>
    </w:div>
    <w:div w:id="739984847">
      <w:bodyDiv w:val="1"/>
      <w:marLeft w:val="0"/>
      <w:marRight w:val="0"/>
      <w:marTop w:val="0"/>
      <w:marBottom w:val="0"/>
      <w:divBdr>
        <w:top w:val="none" w:sz="0" w:space="0" w:color="auto"/>
        <w:left w:val="none" w:sz="0" w:space="0" w:color="auto"/>
        <w:bottom w:val="none" w:sz="0" w:space="0" w:color="auto"/>
        <w:right w:val="none" w:sz="0" w:space="0" w:color="auto"/>
      </w:divBdr>
    </w:div>
    <w:div w:id="889877177">
      <w:bodyDiv w:val="1"/>
      <w:marLeft w:val="0"/>
      <w:marRight w:val="0"/>
      <w:marTop w:val="0"/>
      <w:marBottom w:val="0"/>
      <w:divBdr>
        <w:top w:val="none" w:sz="0" w:space="0" w:color="auto"/>
        <w:left w:val="none" w:sz="0" w:space="0" w:color="auto"/>
        <w:bottom w:val="none" w:sz="0" w:space="0" w:color="auto"/>
        <w:right w:val="none" w:sz="0" w:space="0" w:color="auto"/>
      </w:divBdr>
    </w:div>
    <w:div w:id="1406682668">
      <w:bodyDiv w:val="1"/>
      <w:marLeft w:val="0"/>
      <w:marRight w:val="0"/>
      <w:marTop w:val="0"/>
      <w:marBottom w:val="0"/>
      <w:divBdr>
        <w:top w:val="none" w:sz="0" w:space="0" w:color="auto"/>
        <w:left w:val="none" w:sz="0" w:space="0" w:color="auto"/>
        <w:bottom w:val="none" w:sz="0" w:space="0" w:color="auto"/>
        <w:right w:val="none" w:sz="0" w:space="0" w:color="auto"/>
      </w:divBdr>
    </w:div>
    <w:div w:id="1635023582">
      <w:bodyDiv w:val="1"/>
      <w:marLeft w:val="0"/>
      <w:marRight w:val="0"/>
      <w:marTop w:val="0"/>
      <w:marBottom w:val="0"/>
      <w:divBdr>
        <w:top w:val="none" w:sz="0" w:space="0" w:color="auto"/>
        <w:left w:val="none" w:sz="0" w:space="0" w:color="auto"/>
        <w:bottom w:val="none" w:sz="0" w:space="0" w:color="auto"/>
        <w:right w:val="none" w:sz="0" w:space="0" w:color="auto"/>
      </w:divBdr>
    </w:div>
    <w:div w:id="18153658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pubs.icar.org.in/index.php/IndFarm/article/view/165704"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arunachaltimes.in/index.php/2023/12/31/orange-bowl-of-arunachal-coming-undon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cholar.google.com/scholar?oi=bibs&amp;cluster=4549450789397640540&amp;btnI=1&amp;hl=en"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754</TotalTime>
  <Pages>20</Pages>
  <Words>5044</Words>
  <Characters>28751</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 Acc 101</cp:lastModifiedBy>
  <cp:revision>105</cp:revision>
  <dcterms:created xsi:type="dcterms:W3CDTF">2026-03-02T03:50:00Z</dcterms:created>
  <dcterms:modified xsi:type="dcterms:W3CDTF">2026-03-11T08:20:00Z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5f87e642-2715-4eac-a4ea-f83f058126be</vt:lpwstr>
  </property>
  <property fmtid="{D5CDD505-2E9C-101B-9397-08002B2CF9AE}" pid="3" name="KSOProductBuildVer">
    <vt:lpwstr>1033-12.2.0.21179</vt:lpwstr>
  </property>
  <property fmtid="{D5CDD505-2E9C-101B-9397-08002B2CF9AE}" pid="4" name="ICV">
    <vt:lpwstr>D63F6C59FBCE44B1ABE6F5E8A40FF1CC_12</vt:lpwstr>
  </property>
</Properties>
</file>