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9EC08" w14:textId="77777777" w:rsidR="00754C9A" w:rsidRDefault="00754C9A" w:rsidP="00441B6F">
      <w:pPr>
        <w:pStyle w:val="Title"/>
        <w:spacing w:after="0"/>
        <w:jc w:val="both"/>
        <w:rPr>
          <w:rFonts w:ascii="Arial" w:hAnsi="Arial" w:cs="Arial"/>
        </w:rPr>
      </w:pPr>
    </w:p>
    <w:p w14:paraId="10AD30F9" w14:textId="39BC1F6A" w:rsidR="00A258C3" w:rsidRPr="001F7BB6" w:rsidRDefault="00D9211C" w:rsidP="00D9211C">
      <w:pPr>
        <w:spacing w:line="360" w:lineRule="auto"/>
        <w:jc w:val="center"/>
        <w:rPr>
          <w:rFonts w:ascii="Arial" w:hAnsi="Arial" w:cs="Arial"/>
          <w:sz w:val="22"/>
          <w:szCs w:val="22"/>
        </w:rPr>
      </w:pPr>
      <w:r w:rsidRPr="001F7BB6">
        <w:rPr>
          <w:rFonts w:ascii="Arial" w:hAnsi="Arial" w:cs="Arial"/>
          <w:b/>
          <w:bCs/>
          <w:iCs/>
          <w:sz w:val="22"/>
          <w:szCs w:val="22"/>
        </w:rPr>
        <w:t xml:space="preserve">Effect of NPK Fertilizer Blends with Secondary and Micronutrients on Maize Growth and Yield in the Semi-Deciduous Zone of Ghana </w:t>
      </w:r>
    </w:p>
    <w:p w14:paraId="5F3C67F1" w14:textId="77777777" w:rsidR="00790ADA" w:rsidRDefault="00790ADA" w:rsidP="00441B6F">
      <w:pPr>
        <w:pStyle w:val="Affiliation"/>
        <w:spacing w:after="0" w:line="240" w:lineRule="auto"/>
        <w:jc w:val="both"/>
        <w:rPr>
          <w:rFonts w:ascii="Arial" w:hAnsi="Arial" w:cs="Arial"/>
        </w:rPr>
      </w:pPr>
    </w:p>
    <w:p w14:paraId="2B6C7E31" w14:textId="77777777" w:rsidR="002C57D2" w:rsidRPr="00FB3A86" w:rsidRDefault="002C57D2" w:rsidP="00441B6F">
      <w:pPr>
        <w:pStyle w:val="Affiliation"/>
        <w:spacing w:after="0" w:line="240" w:lineRule="auto"/>
        <w:jc w:val="both"/>
        <w:rPr>
          <w:rFonts w:ascii="Arial" w:hAnsi="Arial" w:cs="Arial"/>
        </w:rPr>
      </w:pPr>
    </w:p>
    <w:p w14:paraId="7C31D804" w14:textId="77777777" w:rsidR="00B01FCD" w:rsidRPr="00FB3A86" w:rsidRDefault="00AF6D0E" w:rsidP="00441B6F">
      <w:pPr>
        <w:pStyle w:val="Copyright"/>
        <w:spacing w:after="0" w:line="240" w:lineRule="auto"/>
        <w:jc w:val="both"/>
        <w:rPr>
          <w:rFonts w:ascii="Arial" w:hAnsi="Arial" w:cs="Arial"/>
        </w:rPr>
        <w:sectPr w:rsidR="00B01FCD" w:rsidRPr="00FB3A86" w:rsidSect="00DC1A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1551EB" wp14:editId="2CF4834F">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6B6D1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F3916D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1F7205" w14:textId="77777777" w:rsidTr="001E44FE">
        <w:tc>
          <w:tcPr>
            <w:tcW w:w="9576" w:type="dxa"/>
            <w:shd w:val="clear" w:color="auto" w:fill="F2F2F2"/>
          </w:tcPr>
          <w:p w14:paraId="6C2D82C7" w14:textId="36F8927D" w:rsidR="00F963C4" w:rsidRPr="008149BA" w:rsidRDefault="00F963C4" w:rsidP="008149BA">
            <w:pPr>
              <w:ind w:left="360"/>
              <w:jc w:val="both"/>
              <w:rPr>
                <w:rFonts w:ascii="Times New Roman" w:hAnsi="Times New Roman"/>
              </w:rPr>
            </w:pPr>
            <w:r w:rsidRPr="008149BA">
              <w:rPr>
                <w:rFonts w:ascii="Arial" w:hAnsi="Arial" w:cs="Arial"/>
              </w:rPr>
              <w:t>Low soil productivity is one of the key challenges limiting maize yield in Ghana</w:t>
            </w:r>
            <w:r w:rsidR="00DE0D0D" w:rsidRPr="008149BA">
              <w:rPr>
                <w:rFonts w:ascii="Arial" w:hAnsi="Arial" w:cs="Arial"/>
              </w:rPr>
              <w:t>.</w:t>
            </w:r>
            <w:r w:rsidRPr="008149BA">
              <w:rPr>
                <w:rFonts w:ascii="Arial" w:hAnsi="Arial" w:cs="Arial"/>
              </w:rPr>
              <w:t xml:space="preserve"> </w:t>
            </w:r>
            <w:r w:rsidR="00DE0D0D" w:rsidRPr="008149BA">
              <w:rPr>
                <w:rFonts w:ascii="Arial" w:hAnsi="Arial" w:cs="Arial"/>
              </w:rPr>
              <w:t>This has resulted in</w:t>
            </w:r>
            <w:r w:rsidRPr="008149BA">
              <w:rPr>
                <w:rFonts w:ascii="Arial" w:hAnsi="Arial" w:cs="Arial"/>
              </w:rPr>
              <w:t xml:space="preserve"> </w:t>
            </w:r>
            <w:bookmarkStart w:id="0" w:name="_Hlk155852805"/>
            <w:r w:rsidRPr="008149BA">
              <w:rPr>
                <w:rFonts w:ascii="Arial" w:hAnsi="Arial" w:cs="Arial"/>
              </w:rPr>
              <w:t>a wide yield gap exists between farms and potential yields across most agroecological zones. Micronutrients and macronutrients have been proven to enhance crop performance in terms of growth and yield. The incorporation of micronutrients and macronutrients into fertilizer blends to increase maize productivity in the semideciduous forest zone of Ghana has received little attention. An experiment was conducted at the Central Agricultural Station of the Soil Research Institute, Kwadaso</w:t>
            </w:r>
            <w:r w:rsidR="00DE0D0D" w:rsidRPr="008149BA">
              <w:rPr>
                <w:rFonts w:ascii="Arial" w:hAnsi="Arial" w:cs="Arial"/>
              </w:rPr>
              <w:t>.</w:t>
            </w:r>
            <w:r w:rsidRPr="008149BA">
              <w:rPr>
                <w:rFonts w:ascii="Arial" w:hAnsi="Arial" w:cs="Arial"/>
              </w:rPr>
              <w:t xml:space="preserve"> </w:t>
            </w:r>
            <w:r w:rsidR="00DE0D0D" w:rsidRPr="008149BA">
              <w:rPr>
                <w:rFonts w:ascii="Arial" w:hAnsi="Arial" w:cs="Arial"/>
              </w:rPr>
              <w:t xml:space="preserve">The aim was </w:t>
            </w:r>
            <w:r w:rsidRPr="008149BA">
              <w:rPr>
                <w:rFonts w:ascii="Arial" w:hAnsi="Arial" w:cs="Arial"/>
              </w:rPr>
              <w:t xml:space="preserve">to evaluate the efficacy and </w:t>
            </w:r>
            <w:r w:rsidR="00DE0D0D" w:rsidRPr="008149BA">
              <w:rPr>
                <w:rFonts w:ascii="Arial" w:hAnsi="Arial" w:cs="Arial"/>
              </w:rPr>
              <w:t xml:space="preserve">the </w:t>
            </w:r>
            <w:r w:rsidRPr="008149BA">
              <w:rPr>
                <w:rFonts w:ascii="Arial" w:hAnsi="Arial" w:cs="Arial"/>
              </w:rPr>
              <w:t xml:space="preserve">performance productivity of micronutrient (NPK) and macronutrient (B, Zn) inclusion in fertilizer formulation for maize production in a forest deciduous zone in Ghana. The experiment was arranged in a randomized complete block design </w:t>
            </w:r>
            <w:r w:rsidR="00DE0D0D" w:rsidRPr="008149BA">
              <w:rPr>
                <w:rFonts w:ascii="Arial" w:hAnsi="Arial" w:cs="Arial"/>
              </w:rPr>
              <w:t xml:space="preserve">with replications </w:t>
            </w:r>
            <w:r w:rsidRPr="008149BA">
              <w:rPr>
                <w:rFonts w:ascii="Arial" w:hAnsi="Arial" w:cs="Arial"/>
              </w:rPr>
              <w:t xml:space="preserve">with 20 fertilizer treatments formulated from three new NPK fertilizer blends (viz. </w:t>
            </w:r>
            <w:bookmarkEnd w:id="0"/>
            <w:r w:rsidRPr="008149BA">
              <w:rPr>
                <w:rFonts w:ascii="Arial" w:hAnsi="Arial" w:cs="Arial"/>
              </w:rPr>
              <w:t>NPK 14:18:18+6S+1B, NPK 20:20:10+4S+2 MgO+0.6B+0.5 Zn, and NPK 15:20:10+9S+5MgO+0.6B+0.5Zn. These results were compared with the control (no fertilizer</w:t>
            </w:r>
            <w:r w:rsidR="00DE0D0D" w:rsidRPr="008149BA">
              <w:rPr>
                <w:rFonts w:ascii="Arial" w:hAnsi="Arial" w:cs="Arial"/>
              </w:rPr>
              <w:t xml:space="preserve"> treatment</w:t>
            </w:r>
            <w:r w:rsidRPr="008149BA">
              <w:rPr>
                <w:rFonts w:ascii="Arial" w:hAnsi="Arial" w:cs="Arial"/>
              </w:rPr>
              <w:t xml:space="preserve">). Two weeks after the first fertilizer application of </w:t>
            </w:r>
            <w:r w:rsidRPr="008149BA">
              <w:rPr>
                <w:rFonts w:ascii="Arial" w:eastAsiaTheme="minorEastAsia" w:hAnsi="Arial" w:cs="Arial"/>
                <w:lang w:eastAsia="zh-CN"/>
              </w:rPr>
              <w:t xml:space="preserve">NPK and </w:t>
            </w:r>
            <w:proofErr w:type="gramStart"/>
            <w:r w:rsidRPr="008149BA">
              <w:rPr>
                <w:rFonts w:ascii="Arial" w:eastAsiaTheme="minorEastAsia" w:hAnsi="Arial" w:cs="Arial"/>
                <w:lang w:eastAsia="zh-CN"/>
              </w:rPr>
              <w:t>S:Mg</w:t>
            </w:r>
            <w:proofErr w:type="gramEnd"/>
            <w:r w:rsidRPr="008149BA">
              <w:rPr>
                <w:rFonts w:ascii="Arial" w:eastAsiaTheme="minorEastAsia" w:hAnsi="Arial" w:cs="Arial"/>
                <w:lang w:eastAsia="zh-CN"/>
              </w:rPr>
              <w:t xml:space="preserve">:B:Zn </w:t>
            </w:r>
            <w:r w:rsidRPr="008149BA">
              <w:rPr>
                <w:rFonts w:ascii="Arial" w:hAnsi="Arial" w:cs="Arial"/>
              </w:rPr>
              <w:t>was applied, and six weeks after planting, urea was administered at the appropriate 30 N kg</w:t>
            </w:r>
            <w:r w:rsidR="00160451" w:rsidRPr="008149BA">
              <w:rPr>
                <w:rFonts w:ascii="Arial" w:hAnsi="Arial" w:cs="Arial"/>
              </w:rPr>
              <w:t xml:space="preserve"> </w:t>
            </w:r>
            <w:r w:rsidRPr="008149BA">
              <w:rPr>
                <w:rFonts w:ascii="Arial" w:hAnsi="Arial" w:cs="Arial"/>
              </w:rPr>
              <w:t>ha</w:t>
            </w:r>
            <w:r w:rsidR="00160451" w:rsidRPr="008149BA">
              <w:rPr>
                <w:rFonts w:ascii="Arial" w:hAnsi="Arial" w:cs="Arial"/>
                <w:vertAlign w:val="superscript"/>
              </w:rPr>
              <w:t>-1</w:t>
            </w:r>
            <w:r w:rsidRPr="008149BA">
              <w:rPr>
                <w:rFonts w:ascii="Arial" w:hAnsi="Arial" w:cs="Arial"/>
              </w:rPr>
              <w:t xml:space="preserve"> rate. The results </w:t>
            </w:r>
            <w:r w:rsidR="00C51D92" w:rsidRPr="008149BA">
              <w:rPr>
                <w:rFonts w:ascii="Arial" w:hAnsi="Arial" w:cs="Arial"/>
              </w:rPr>
              <w:t xml:space="preserve">showed </w:t>
            </w:r>
            <w:r w:rsidR="00C51D92" w:rsidRPr="008149BA">
              <w:rPr>
                <w:rFonts w:ascii="Arial" w:hAnsi="Arial" w:cs="Arial"/>
                <w:lang w:val="en-IN"/>
              </w:rPr>
              <w:t>statistically</w:t>
            </w:r>
            <w:r w:rsidR="009D1076" w:rsidRPr="008149BA">
              <w:rPr>
                <w:rFonts w:ascii="Arial" w:hAnsi="Arial" w:cs="Arial"/>
                <w:lang w:val="en-IN"/>
              </w:rPr>
              <w:t xml:space="preserve"> significant at a 5% probability level (p</w:t>
            </w:r>
            <w:r w:rsidR="004E40C3" w:rsidRPr="008149BA">
              <w:rPr>
                <w:rFonts w:ascii="Arial" w:hAnsi="Arial" w:cs="Arial"/>
                <w:lang w:val="en-IN"/>
              </w:rPr>
              <w:t>&lt;</w:t>
            </w:r>
            <w:r w:rsidR="009D1076" w:rsidRPr="008149BA">
              <w:rPr>
                <w:rFonts w:ascii="Arial" w:hAnsi="Arial" w:cs="Arial"/>
                <w:lang w:val="en-IN"/>
              </w:rPr>
              <w:t xml:space="preserve"> </w:t>
            </w:r>
            <w:r w:rsidR="004E40C3" w:rsidRPr="008149BA">
              <w:rPr>
                <w:rFonts w:ascii="Arial" w:hAnsi="Arial" w:cs="Arial"/>
                <w:lang w:val="en-IN"/>
              </w:rPr>
              <w:t>0</w:t>
            </w:r>
            <w:r w:rsidR="009D1076" w:rsidRPr="008149BA">
              <w:rPr>
                <w:rFonts w:ascii="Arial" w:hAnsi="Arial" w:cs="Arial"/>
                <w:lang w:val="en-IN"/>
              </w:rPr>
              <w:t>.05).</w:t>
            </w:r>
            <w:r w:rsidR="009F3DE0" w:rsidRPr="008149BA">
              <w:rPr>
                <w:rFonts w:ascii="Arial" w:hAnsi="Arial" w:cs="Arial"/>
                <w:lang w:val="en-IN"/>
              </w:rPr>
              <w:t xml:space="preserve"> The treatments </w:t>
            </w:r>
            <w:r w:rsidR="009F3DE0" w:rsidRPr="008149BA">
              <w:rPr>
                <w:rFonts w:ascii="Times New Roman" w:hAnsi="Times New Roman"/>
                <w:sz w:val="24"/>
                <w:szCs w:val="24"/>
              </w:rPr>
              <w:t xml:space="preserve">150-90-90+30S+5B and 150-90-45+18S+9MgO+2.7B+2.25Zn yielded </w:t>
            </w:r>
            <w:bookmarkStart w:id="1" w:name="_Hlk159247703"/>
            <w:bookmarkStart w:id="2" w:name="_Hlk161144300"/>
            <w:r w:rsidR="0051553B" w:rsidRPr="008149BA">
              <w:rPr>
                <w:rFonts w:ascii="Arial" w:hAnsi="Arial" w:cs="Arial"/>
                <w:lang w:val="en-IN"/>
              </w:rPr>
              <w:t>4.2</w:t>
            </w:r>
            <w:r w:rsidR="00CE4BC6" w:rsidRPr="008149BA">
              <w:rPr>
                <w:rFonts w:ascii="Arial" w:hAnsi="Arial" w:cs="Arial"/>
                <w:lang w:val="en-IN"/>
              </w:rPr>
              <w:t xml:space="preserve"> t</w:t>
            </w:r>
            <w:r w:rsidR="0051553B" w:rsidRPr="008149BA">
              <w:rPr>
                <w:rFonts w:ascii="Arial" w:hAnsi="Arial" w:cs="Arial"/>
                <w:lang w:val="en-IN"/>
              </w:rPr>
              <w:t xml:space="preserve"> </w:t>
            </w:r>
            <w:r w:rsidR="00CE4BC6" w:rsidRPr="008149BA">
              <w:rPr>
                <w:rFonts w:ascii="Arial" w:hAnsi="Arial" w:cs="Arial"/>
                <w:lang w:val="en-IN"/>
              </w:rPr>
              <w:t>ha</w:t>
            </w:r>
            <w:r w:rsidR="00CE4BC6" w:rsidRPr="008149BA">
              <w:rPr>
                <w:rFonts w:ascii="Arial" w:hAnsi="Arial" w:cs="Arial"/>
                <w:vertAlign w:val="superscript"/>
                <w:lang w:val="en-IN"/>
              </w:rPr>
              <w:t>-1</w:t>
            </w:r>
            <w:r w:rsidR="00CE4BC6" w:rsidRPr="008149BA">
              <w:rPr>
                <w:rFonts w:ascii="Arial" w:hAnsi="Arial" w:cs="Arial"/>
                <w:color w:val="000000" w:themeColor="text1"/>
              </w:rPr>
              <w:t xml:space="preserve"> </w:t>
            </w:r>
            <w:r w:rsidR="0051553B" w:rsidRPr="008149BA">
              <w:rPr>
                <w:rFonts w:ascii="Arial" w:hAnsi="Arial" w:cs="Arial"/>
                <w:color w:val="000000" w:themeColor="text1"/>
              </w:rPr>
              <w:t>and 4.09 t ha</w:t>
            </w:r>
            <w:r w:rsidR="0051553B" w:rsidRPr="008149BA">
              <w:rPr>
                <w:rFonts w:ascii="Arial" w:hAnsi="Arial" w:cs="Arial"/>
                <w:color w:val="000000" w:themeColor="text1"/>
                <w:vertAlign w:val="superscript"/>
              </w:rPr>
              <w:t>-1</w:t>
            </w:r>
            <w:r w:rsidR="0051553B" w:rsidRPr="008149BA">
              <w:rPr>
                <w:rFonts w:ascii="Arial" w:hAnsi="Arial" w:cs="Arial"/>
                <w:color w:val="000000" w:themeColor="text1"/>
              </w:rPr>
              <w:t xml:space="preserve"> </w:t>
            </w:r>
            <w:r w:rsidR="009F3DE0" w:rsidRPr="008149BA">
              <w:rPr>
                <w:rFonts w:ascii="Arial" w:hAnsi="Arial" w:cs="Arial"/>
                <w:color w:val="000000" w:themeColor="text1"/>
              </w:rPr>
              <w:t xml:space="preserve">respectively, whiles the </w:t>
            </w:r>
            <w:r w:rsidR="00CE4BC6" w:rsidRPr="008149BA">
              <w:rPr>
                <w:rFonts w:ascii="Arial" w:hAnsi="Arial" w:cs="Arial"/>
                <w:color w:val="000000" w:themeColor="text1"/>
              </w:rPr>
              <w:t xml:space="preserve">control </w:t>
            </w:r>
            <w:r w:rsidR="009F3DE0" w:rsidRPr="008149BA">
              <w:rPr>
                <w:rFonts w:ascii="Arial" w:hAnsi="Arial" w:cs="Arial"/>
                <w:color w:val="000000" w:themeColor="text1"/>
              </w:rPr>
              <w:t xml:space="preserve">recorded </w:t>
            </w:r>
            <w:r w:rsidR="0051553B" w:rsidRPr="008149BA">
              <w:rPr>
                <w:rFonts w:ascii="Arial" w:hAnsi="Arial" w:cs="Arial"/>
                <w:color w:val="000000" w:themeColor="text1"/>
              </w:rPr>
              <w:t>1.8</w:t>
            </w:r>
            <w:r w:rsidR="00CE4BC6" w:rsidRPr="008149BA">
              <w:rPr>
                <w:rFonts w:ascii="Arial" w:hAnsi="Arial" w:cs="Arial"/>
                <w:color w:val="000000" w:themeColor="text1"/>
              </w:rPr>
              <w:t xml:space="preserve"> t</w:t>
            </w:r>
            <w:r w:rsidR="0051553B" w:rsidRPr="008149BA">
              <w:rPr>
                <w:rFonts w:ascii="Arial" w:hAnsi="Arial" w:cs="Arial"/>
                <w:color w:val="000000" w:themeColor="text1"/>
              </w:rPr>
              <w:t xml:space="preserve"> </w:t>
            </w:r>
            <w:r w:rsidR="00CE4BC6" w:rsidRPr="008149BA">
              <w:rPr>
                <w:rFonts w:ascii="Arial" w:hAnsi="Arial" w:cs="Arial"/>
                <w:color w:val="000000" w:themeColor="text1"/>
              </w:rPr>
              <w:t>ha</w:t>
            </w:r>
            <w:r w:rsidR="00CE4BC6" w:rsidRPr="008149BA">
              <w:rPr>
                <w:rFonts w:ascii="Arial" w:hAnsi="Arial" w:cs="Arial"/>
                <w:color w:val="000000" w:themeColor="text1"/>
                <w:vertAlign w:val="superscript"/>
              </w:rPr>
              <w:t>-</w:t>
            </w:r>
            <w:proofErr w:type="gramStart"/>
            <w:r w:rsidR="00CE4BC6" w:rsidRPr="008149BA">
              <w:rPr>
                <w:rFonts w:ascii="Arial" w:hAnsi="Arial" w:cs="Arial"/>
                <w:color w:val="000000" w:themeColor="text1"/>
                <w:vertAlign w:val="superscript"/>
              </w:rPr>
              <w:t>1</w:t>
            </w:r>
            <w:r w:rsidR="00160451" w:rsidRPr="008149BA">
              <w:rPr>
                <w:rFonts w:ascii="Arial" w:hAnsi="Arial" w:cs="Arial"/>
                <w:color w:val="000000" w:themeColor="text1"/>
                <w:vertAlign w:val="superscript"/>
              </w:rPr>
              <w:t xml:space="preserve"> </w:t>
            </w:r>
            <w:r w:rsidR="0051553B" w:rsidRPr="008149BA">
              <w:rPr>
                <w:rFonts w:ascii="Arial" w:hAnsi="Arial" w:cs="Arial"/>
                <w:color w:val="000000" w:themeColor="text1"/>
              </w:rPr>
              <w:t>.</w:t>
            </w:r>
            <w:proofErr w:type="gramEnd"/>
            <w:r w:rsidR="0051553B" w:rsidRPr="008149BA">
              <w:rPr>
                <w:rFonts w:ascii="Arial" w:hAnsi="Arial" w:cs="Arial"/>
                <w:color w:val="000000" w:themeColor="text1"/>
              </w:rPr>
              <w:t xml:space="preserve"> The treatment improves the yield of maize by </w:t>
            </w:r>
            <w:r w:rsidRPr="008149BA">
              <w:rPr>
                <w:rFonts w:ascii="Arial" w:hAnsi="Arial" w:cs="Arial"/>
                <w:color w:val="000000" w:themeColor="text1"/>
              </w:rPr>
              <w:t>(</w:t>
            </w:r>
            <w:bookmarkEnd w:id="1"/>
            <w:r w:rsidR="0051553B" w:rsidRPr="008149BA">
              <w:rPr>
                <w:rFonts w:ascii="Arial" w:hAnsi="Arial" w:cs="Arial"/>
                <w:color w:val="000000" w:themeColor="text1"/>
              </w:rPr>
              <w:t>133.33</w:t>
            </w:r>
            <w:r w:rsidR="00D9211C" w:rsidRPr="008149BA">
              <w:rPr>
                <w:rFonts w:ascii="Arial" w:hAnsi="Arial" w:cs="Arial"/>
                <w:color w:val="000000" w:themeColor="text1"/>
              </w:rPr>
              <w:t xml:space="preserve">% and </w:t>
            </w:r>
            <w:r w:rsidR="0051553B" w:rsidRPr="008149BA">
              <w:rPr>
                <w:rFonts w:ascii="Arial" w:hAnsi="Arial" w:cs="Arial"/>
                <w:color w:val="000000" w:themeColor="text1"/>
              </w:rPr>
              <w:t>127.22</w:t>
            </w:r>
            <w:r w:rsidR="00D9211C" w:rsidRPr="008149BA">
              <w:rPr>
                <w:rFonts w:ascii="Arial" w:hAnsi="Arial" w:cs="Arial"/>
                <w:color w:val="000000" w:themeColor="text1"/>
              </w:rPr>
              <w:t>%</w:t>
            </w:r>
            <w:r w:rsidR="00CE4BC6" w:rsidRPr="008149BA">
              <w:rPr>
                <w:rFonts w:ascii="Arial" w:hAnsi="Arial" w:cs="Arial"/>
                <w:color w:val="000000" w:themeColor="text1"/>
              </w:rPr>
              <w:t xml:space="preserve">) respectively compare to blanket fertilizer recommended rate at </w:t>
            </w:r>
            <w:r w:rsidR="0051553B" w:rsidRPr="008149BA">
              <w:rPr>
                <w:rFonts w:ascii="Arial" w:hAnsi="Arial" w:cs="Arial"/>
                <w:color w:val="000000" w:themeColor="text1"/>
              </w:rPr>
              <w:t>1.8</w:t>
            </w:r>
            <w:r w:rsidR="00CE4BC6" w:rsidRPr="008149BA">
              <w:rPr>
                <w:rFonts w:ascii="Arial" w:hAnsi="Arial" w:cs="Arial"/>
                <w:color w:val="000000" w:themeColor="text1"/>
              </w:rPr>
              <w:t xml:space="preserve"> t</w:t>
            </w:r>
            <w:r w:rsidR="0051553B" w:rsidRPr="008149BA">
              <w:rPr>
                <w:rFonts w:ascii="Arial" w:hAnsi="Arial" w:cs="Arial"/>
                <w:color w:val="000000" w:themeColor="text1"/>
              </w:rPr>
              <w:t xml:space="preserve"> </w:t>
            </w:r>
            <w:r w:rsidR="00CE4BC6" w:rsidRPr="008149BA">
              <w:rPr>
                <w:rFonts w:ascii="Arial" w:hAnsi="Arial" w:cs="Arial"/>
                <w:color w:val="000000" w:themeColor="text1"/>
              </w:rPr>
              <w:t>ha</w:t>
            </w:r>
            <w:r w:rsidR="00CE4BC6" w:rsidRPr="008149BA">
              <w:rPr>
                <w:rFonts w:ascii="Arial" w:hAnsi="Arial" w:cs="Arial"/>
                <w:color w:val="000000" w:themeColor="text1"/>
                <w:vertAlign w:val="superscript"/>
              </w:rPr>
              <w:t>-1</w:t>
            </w:r>
            <w:r w:rsidRPr="008149BA">
              <w:rPr>
                <w:rFonts w:ascii="Arial" w:hAnsi="Arial" w:cs="Arial"/>
                <w:color w:val="000000" w:themeColor="text1"/>
              </w:rPr>
              <w:t xml:space="preserve">. </w:t>
            </w:r>
            <w:bookmarkEnd w:id="2"/>
            <w:r w:rsidRPr="008149BA">
              <w:rPr>
                <w:rFonts w:ascii="Arial" w:hAnsi="Arial" w:cs="Arial"/>
              </w:rPr>
              <w:t>Although this study confirmed that fertilizer is necessary for the production of maize in the semideciduous forest zone of Ghana, it is also recommended that there is a need for integrated soil fertility management to boost the growth and yield of maize.</w:t>
            </w:r>
          </w:p>
          <w:p w14:paraId="28FEFC3D" w14:textId="77777777" w:rsidR="00505F06" w:rsidRPr="00BA1B01" w:rsidRDefault="00505F06" w:rsidP="00441B6F">
            <w:pPr>
              <w:pStyle w:val="Body"/>
              <w:spacing w:after="0"/>
              <w:rPr>
                <w:rFonts w:ascii="Arial" w:eastAsia="Calibri" w:hAnsi="Arial" w:cs="Arial"/>
                <w:szCs w:val="22"/>
              </w:rPr>
            </w:pPr>
          </w:p>
        </w:tc>
      </w:tr>
    </w:tbl>
    <w:p w14:paraId="26661D0F" w14:textId="77777777" w:rsidR="00636EB2" w:rsidRDefault="00636EB2" w:rsidP="00441B6F">
      <w:pPr>
        <w:pStyle w:val="Body"/>
        <w:spacing w:after="0"/>
        <w:rPr>
          <w:rFonts w:ascii="Arial" w:hAnsi="Arial" w:cs="Arial"/>
          <w:i/>
        </w:rPr>
      </w:pPr>
    </w:p>
    <w:p w14:paraId="367589DD" w14:textId="77777777" w:rsidR="00790ADA" w:rsidRDefault="00A24E7E" w:rsidP="00441B6F">
      <w:pPr>
        <w:pStyle w:val="Body"/>
        <w:spacing w:after="0"/>
        <w:rPr>
          <w:rFonts w:ascii="Arial" w:hAnsi="Arial" w:cs="Arial"/>
          <w:i/>
        </w:rPr>
      </w:pPr>
      <w:r>
        <w:rPr>
          <w:rFonts w:ascii="Arial" w:hAnsi="Arial" w:cs="Arial"/>
          <w:i/>
        </w:rPr>
        <w:t>Keywords:</w:t>
      </w:r>
      <w:r w:rsidR="00F963C4">
        <w:rPr>
          <w:rFonts w:ascii="Arial" w:hAnsi="Arial" w:cs="Arial"/>
          <w:i/>
        </w:rPr>
        <w:t xml:space="preserve"> </w:t>
      </w:r>
      <w:r w:rsidR="00F963C4" w:rsidRPr="00623C9D">
        <w:rPr>
          <w:rFonts w:ascii="Arial" w:hAnsi="Arial" w:cs="Arial"/>
        </w:rPr>
        <w:t>micronutrients, macronutrients, blends, nutrients</w:t>
      </w:r>
    </w:p>
    <w:p w14:paraId="5636ACB7" w14:textId="77777777" w:rsidR="0024282C" w:rsidRDefault="0024282C" w:rsidP="00441B6F">
      <w:pPr>
        <w:pStyle w:val="Body"/>
        <w:spacing w:after="0"/>
        <w:rPr>
          <w:rFonts w:ascii="Arial" w:hAnsi="Arial" w:cs="Arial"/>
          <w:i/>
          <w:sz w:val="18"/>
        </w:rPr>
      </w:pPr>
    </w:p>
    <w:p w14:paraId="0A8CC29F" w14:textId="77777777" w:rsidR="00505F06" w:rsidRPr="00A24E7E" w:rsidRDefault="00505F06" w:rsidP="00441B6F">
      <w:pPr>
        <w:pStyle w:val="Body"/>
        <w:spacing w:after="0"/>
        <w:rPr>
          <w:rFonts w:ascii="Arial" w:hAnsi="Arial" w:cs="Arial"/>
          <w:i/>
        </w:rPr>
      </w:pPr>
    </w:p>
    <w:p w14:paraId="551314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1750D1" w14:textId="77777777" w:rsidR="00790ADA" w:rsidRPr="00FB3A86" w:rsidRDefault="00790ADA" w:rsidP="00441B6F">
      <w:pPr>
        <w:pStyle w:val="AbstHead"/>
        <w:spacing w:after="0"/>
        <w:jc w:val="both"/>
        <w:rPr>
          <w:rFonts w:ascii="Arial" w:hAnsi="Arial" w:cs="Arial"/>
        </w:rPr>
      </w:pPr>
    </w:p>
    <w:p w14:paraId="11845804" w14:textId="1E6CACA0" w:rsidR="00F963C4" w:rsidRPr="00623C9D" w:rsidRDefault="00F963C4" w:rsidP="00F963C4">
      <w:pPr>
        <w:spacing w:line="360" w:lineRule="auto"/>
        <w:jc w:val="both"/>
        <w:rPr>
          <w:rFonts w:ascii="Arial" w:hAnsi="Arial" w:cs="Arial"/>
        </w:rPr>
      </w:pPr>
      <w:r w:rsidRPr="00623C9D">
        <w:rPr>
          <w:rFonts w:ascii="Arial" w:hAnsi="Arial" w:cs="Arial"/>
        </w:rPr>
        <w:t>The agriculture in sub-Saharan Africa (SSA), particularly Ghana</w:t>
      </w:r>
      <w:r w:rsidR="009F3DE0">
        <w:rPr>
          <w:rFonts w:ascii="Arial" w:hAnsi="Arial" w:cs="Arial"/>
        </w:rPr>
        <w:t xml:space="preserve"> encounters a number of problems that result in </w:t>
      </w:r>
      <w:r w:rsidRPr="00623C9D">
        <w:rPr>
          <w:rFonts w:ascii="Arial" w:hAnsi="Arial" w:cs="Arial"/>
        </w:rPr>
        <w:t xml:space="preserve">low productivity. Current cropping yields are low in SSA, often falling short of water-limited yield potential (Jayne </w:t>
      </w:r>
      <w:r w:rsidRPr="00526431">
        <w:rPr>
          <w:rFonts w:ascii="Arial" w:hAnsi="Arial" w:cs="Arial"/>
          <w:i/>
        </w:rPr>
        <w:t>et al.,</w:t>
      </w:r>
      <w:r w:rsidRPr="00623C9D">
        <w:rPr>
          <w:rFonts w:ascii="Arial" w:hAnsi="Arial" w:cs="Arial"/>
        </w:rPr>
        <w:t xml:space="preserve"> 2010). This low yield is due to several factors, including soil nutrient deficiencies, soil physical constraints, pests and diseases, and suboptimal management (Heng </w:t>
      </w:r>
      <w:r w:rsidRPr="00526431">
        <w:rPr>
          <w:rFonts w:ascii="Arial" w:hAnsi="Arial" w:cs="Arial"/>
          <w:i/>
        </w:rPr>
        <w:t>et al.,</w:t>
      </w:r>
      <w:r w:rsidRPr="00623C9D">
        <w:rPr>
          <w:rFonts w:ascii="Arial" w:hAnsi="Arial" w:cs="Arial"/>
        </w:rPr>
        <w:t xml:space="preserve"> 2017). </w:t>
      </w:r>
      <w:r w:rsidRPr="00623C9D">
        <w:rPr>
          <w:rFonts w:ascii="Arial" w:hAnsi="Arial" w:cs="Arial"/>
          <w:bCs/>
        </w:rPr>
        <w:t xml:space="preserve">Maize is a common staple food, and feed accounts for </w:t>
      </w:r>
      <w:r w:rsidRPr="00623C9D">
        <w:rPr>
          <w:rFonts w:ascii="Arial" w:eastAsia="Calibri" w:hAnsi="Arial" w:cs="Arial"/>
          <w:bCs/>
        </w:rPr>
        <w:t>more than</w:t>
      </w:r>
      <w:r w:rsidRPr="00623C9D">
        <w:rPr>
          <w:rFonts w:ascii="Arial" w:hAnsi="Arial" w:cs="Arial"/>
          <w:bCs/>
        </w:rPr>
        <w:t xml:space="preserve"> 50% of the total cereal production in the country</w:t>
      </w:r>
      <w:r w:rsidRPr="00623C9D">
        <w:rPr>
          <w:rFonts w:ascii="Arial" w:eastAsia="Calibri" w:hAnsi="Arial" w:cs="Arial"/>
          <w:bCs/>
        </w:rPr>
        <w:t>,</w:t>
      </w:r>
      <w:r w:rsidRPr="00623C9D">
        <w:rPr>
          <w:rFonts w:ascii="Arial" w:hAnsi="Arial" w:cs="Arial"/>
          <w:bCs/>
        </w:rPr>
        <w:t xml:space="preserve"> with a production quantity of 2.31 million tons recorded in 2018 (</w:t>
      </w:r>
      <w:r w:rsidR="00316691">
        <w:rPr>
          <w:rFonts w:ascii="Arial" w:hAnsi="Arial" w:cs="Arial"/>
          <w:color w:val="222222"/>
          <w:shd w:val="clear" w:color="auto" w:fill="FFFFFF"/>
        </w:rPr>
        <w:t xml:space="preserve">Amanjyoti </w:t>
      </w:r>
      <w:r w:rsidR="00316691" w:rsidRPr="00316691">
        <w:rPr>
          <w:rFonts w:ascii="Arial" w:hAnsi="Arial" w:cs="Arial"/>
          <w:i/>
          <w:color w:val="222222"/>
          <w:shd w:val="clear" w:color="auto" w:fill="FFFFFF"/>
        </w:rPr>
        <w:t>et al.,</w:t>
      </w:r>
      <w:r w:rsidR="00316691">
        <w:rPr>
          <w:rFonts w:ascii="Arial" w:hAnsi="Arial" w:cs="Arial"/>
          <w:color w:val="222222"/>
          <w:shd w:val="clear" w:color="auto" w:fill="FFFFFF"/>
        </w:rPr>
        <w:t xml:space="preserve">2024; Rakshit </w:t>
      </w:r>
      <w:r w:rsidR="00316691" w:rsidRPr="00316691">
        <w:rPr>
          <w:rFonts w:ascii="Arial" w:hAnsi="Arial" w:cs="Arial"/>
          <w:i/>
          <w:color w:val="222222"/>
          <w:shd w:val="clear" w:color="auto" w:fill="FFFFFF"/>
        </w:rPr>
        <w:t>et al.</w:t>
      </w:r>
      <w:r w:rsidR="00316691">
        <w:rPr>
          <w:rFonts w:ascii="Arial" w:hAnsi="Arial" w:cs="Arial"/>
          <w:color w:val="222222"/>
          <w:shd w:val="clear" w:color="auto" w:fill="FFFFFF"/>
        </w:rPr>
        <w:t>2023</w:t>
      </w:r>
      <w:r w:rsidRPr="00623C9D">
        <w:rPr>
          <w:rFonts w:ascii="Arial" w:hAnsi="Arial" w:cs="Arial"/>
          <w:bCs/>
        </w:rPr>
        <w:t xml:space="preserve">). </w:t>
      </w:r>
      <w:r w:rsidRPr="00623C9D">
        <w:rPr>
          <w:rFonts w:ascii="Arial" w:hAnsi="Arial" w:cs="Arial"/>
        </w:rPr>
        <w:t>Major maize-growing regions have low levels of exchangeable potassium (&lt;100 mg/kg), available phosphorus (&lt;10 mg/kg), total nitrogen (&lt;0.2%), and organic carbon (&lt;1.5%) in their soils (</w:t>
      </w:r>
      <w:r w:rsidRPr="00623C9D">
        <w:rPr>
          <w:rFonts w:ascii="Arial" w:hAnsi="Arial" w:cs="Arial"/>
          <w:shd w:val="clear" w:color="auto" w:fill="FFFFFF"/>
        </w:rPr>
        <w:t xml:space="preserve">Qiu </w:t>
      </w:r>
      <w:r w:rsidRPr="00526431">
        <w:rPr>
          <w:rFonts w:ascii="Arial" w:hAnsi="Arial" w:cs="Arial"/>
          <w:i/>
          <w:shd w:val="clear" w:color="auto" w:fill="FFFFFF"/>
        </w:rPr>
        <w:t>et al.,</w:t>
      </w:r>
      <w:r w:rsidRPr="00623C9D">
        <w:rPr>
          <w:rFonts w:ascii="Arial" w:hAnsi="Arial" w:cs="Arial"/>
          <w:shd w:val="clear" w:color="auto" w:fill="FFFFFF"/>
        </w:rPr>
        <w:t>2014</w:t>
      </w:r>
      <w:r w:rsidRPr="00623C9D">
        <w:rPr>
          <w:rFonts w:ascii="Arial" w:hAnsi="Arial" w:cs="Arial"/>
        </w:rPr>
        <w:t>). To improve production, external nutrient input is required due to the poor nutritional concentration of the soils. The application of exogenous fertilizers, such as organic, inorganic, or biofertilizers, to nutrient-poor soils can improve maize yields by increasing soil productivity in semideciduous forest soils. The scarcity of organic and biofertilizers in these resource-constrained societies is the reason these nutrient inputs are applied economically. Commercial mineral fertilizers are the most readily available inorganic fertilizers for farmers, as they are readily available on the open market. Fertilizer recommendations for maize and other crops were made between 1969 and 1972. The old recommendations are no longer the most effective because soil conditions have changed over time. Therefore, it is necessary to revise fertilizer recommendations for maize in the semideciduous forest agroecological zone (AEZ) of Ghana. Nutrient replenishment has mostly been applied by the use of NPK fertilizers over time. This is acceptable given that NPK is still the most critical nutrient needed for crop productivity (</w:t>
      </w:r>
      <w:r w:rsidRPr="00623C9D">
        <w:rPr>
          <w:rFonts w:ascii="Arial" w:hAnsi="Arial" w:cs="Arial"/>
          <w:shd w:val="clear" w:color="auto" w:fill="FFFFFF"/>
        </w:rPr>
        <w:t>Zhang</w:t>
      </w:r>
      <w:r w:rsidRPr="00623C9D">
        <w:rPr>
          <w:rFonts w:ascii="Arial" w:hAnsi="Arial" w:cs="Arial"/>
        </w:rPr>
        <w:t xml:space="preserve"> </w:t>
      </w:r>
      <w:r w:rsidRPr="00526431">
        <w:rPr>
          <w:rFonts w:ascii="Arial" w:hAnsi="Arial" w:cs="Arial"/>
          <w:i/>
        </w:rPr>
        <w:t>et al.,</w:t>
      </w:r>
      <w:r w:rsidRPr="00623C9D">
        <w:rPr>
          <w:rFonts w:ascii="Arial" w:hAnsi="Arial" w:cs="Arial"/>
        </w:rPr>
        <w:t xml:space="preserve"> 2022; Iddrisu </w:t>
      </w:r>
      <w:r w:rsidRPr="00526431">
        <w:rPr>
          <w:rFonts w:ascii="Arial" w:hAnsi="Arial" w:cs="Arial"/>
          <w:i/>
        </w:rPr>
        <w:t>et al.,</w:t>
      </w:r>
      <w:r w:rsidRPr="00623C9D">
        <w:rPr>
          <w:rFonts w:ascii="Arial" w:hAnsi="Arial" w:cs="Arial"/>
        </w:rPr>
        <w:t xml:space="preserve"> 2021). With the application of only NPK, the yield of maize increased, and food security improved. In the forest deciduous zone, where the average yield is 1.88 t/h and the potential yield is 5.5 t/ha, which are lower than the global average of 4.9 t/ha, there is still potential for future yield growth (</w:t>
      </w:r>
      <w:proofErr w:type="spellStart"/>
      <w:r w:rsidRPr="00623C9D">
        <w:rPr>
          <w:rFonts w:ascii="Arial" w:hAnsi="Arial" w:cs="Arial"/>
          <w:shd w:val="clear" w:color="auto" w:fill="FFFFFF"/>
        </w:rPr>
        <w:t>Amegashie</w:t>
      </w:r>
      <w:proofErr w:type="spellEnd"/>
      <w:r w:rsidRPr="00623C9D">
        <w:rPr>
          <w:rFonts w:ascii="Arial" w:hAnsi="Arial" w:cs="Arial"/>
          <w:shd w:val="clear" w:color="auto" w:fill="FFFFFF"/>
        </w:rPr>
        <w:t xml:space="preserve">, 2014; </w:t>
      </w:r>
      <w:proofErr w:type="spellStart"/>
      <w:r w:rsidRPr="00623C9D">
        <w:rPr>
          <w:rFonts w:ascii="Arial" w:hAnsi="Arial" w:cs="Arial"/>
          <w:shd w:val="clear" w:color="auto" w:fill="FFFFFF"/>
        </w:rPr>
        <w:t>Afful</w:t>
      </w:r>
      <w:proofErr w:type="spellEnd"/>
      <w:r w:rsidRPr="00623C9D">
        <w:rPr>
          <w:rFonts w:ascii="Arial" w:hAnsi="Arial" w:cs="Arial"/>
          <w:shd w:val="clear" w:color="auto" w:fill="FFFFFF"/>
        </w:rPr>
        <w:t xml:space="preserve">, 2015; </w:t>
      </w:r>
      <w:proofErr w:type="spellStart"/>
      <w:r w:rsidRPr="00623C9D">
        <w:rPr>
          <w:rFonts w:ascii="Arial" w:hAnsi="Arial" w:cs="Arial"/>
        </w:rPr>
        <w:t>Yigermal</w:t>
      </w:r>
      <w:proofErr w:type="spellEnd"/>
      <w:r w:rsidRPr="00623C9D">
        <w:rPr>
          <w:rFonts w:ascii="Arial" w:hAnsi="Arial" w:cs="Arial"/>
        </w:rPr>
        <w:t xml:space="preserve">, </w:t>
      </w:r>
      <w:proofErr w:type="spellStart"/>
      <w:r w:rsidRPr="00623C9D">
        <w:rPr>
          <w:rFonts w:ascii="Arial" w:hAnsi="Arial" w:cs="Arial"/>
        </w:rPr>
        <w:t>Nakachew</w:t>
      </w:r>
      <w:proofErr w:type="spellEnd"/>
      <w:r w:rsidRPr="00623C9D">
        <w:rPr>
          <w:rFonts w:ascii="Arial" w:hAnsi="Arial" w:cs="Arial"/>
        </w:rPr>
        <w:t>, and Assefa, 2019). Fertilizer blends that contain micronutrients such as zinc (Zn) and boron (B) and secondary nutrients such as sulphur (S) may significantly increase maize output (</w:t>
      </w:r>
      <w:r w:rsidRPr="00623C9D">
        <w:rPr>
          <w:rFonts w:ascii="Arial" w:hAnsi="Arial" w:cs="Arial"/>
          <w:shd w:val="clear" w:color="auto" w:fill="FFFFFF"/>
        </w:rPr>
        <w:t xml:space="preserve">Kihara </w:t>
      </w:r>
      <w:r w:rsidRPr="00526431">
        <w:rPr>
          <w:rFonts w:ascii="Arial" w:hAnsi="Arial" w:cs="Arial"/>
          <w:i/>
          <w:shd w:val="clear" w:color="auto" w:fill="FFFFFF"/>
        </w:rPr>
        <w:t>et al.,</w:t>
      </w:r>
      <w:r w:rsidRPr="00623C9D">
        <w:rPr>
          <w:rFonts w:ascii="Arial" w:hAnsi="Arial" w:cs="Arial"/>
          <w:shd w:val="clear" w:color="auto" w:fill="FFFFFF"/>
        </w:rPr>
        <w:t xml:space="preserve"> 2020</w:t>
      </w:r>
      <w:r w:rsidRPr="00623C9D">
        <w:rPr>
          <w:rFonts w:ascii="Arial" w:hAnsi="Arial" w:cs="Arial"/>
        </w:rPr>
        <w:t>). In Ghana's semideciduous forest zone, this hypothesis has neither been proven nor refuted. Considering this, the main components of fertilizer blends in Ghana's semideciduous forest zone continue to be N, P, and K, which restricts the amount of potential yield increase that can result from the addition of macronutrients and micronutrients. Thus, research into the growth and yield increase associated with fertilization, which can be linked to the presence of secondary nutrients and micronutrients in fertilizer formulations for semideciduous forest zones, is necessary.</w:t>
      </w:r>
    </w:p>
    <w:p w14:paraId="1D314F1F" w14:textId="77777777" w:rsidR="00F963C4" w:rsidRPr="00623C9D" w:rsidRDefault="00F963C4" w:rsidP="00F963C4">
      <w:pPr>
        <w:spacing w:line="360" w:lineRule="auto"/>
        <w:jc w:val="both"/>
        <w:rPr>
          <w:rFonts w:ascii="Arial" w:hAnsi="Arial" w:cs="Arial"/>
        </w:rPr>
      </w:pPr>
      <w:r w:rsidRPr="00623C9D">
        <w:rPr>
          <w:rFonts w:ascii="Arial" w:hAnsi="Arial" w:cs="Arial"/>
        </w:rPr>
        <w:t>Many studies have investigated the growth and yield of maize in response to various integrated fertilizer formulations, but unfortunately, little is known about the effects of micronutrients and macronutrients included in fertilizer formulation blends. It is therefore timely to investigate this topic and provide evidence for supporting the United Nations’ Sustainable Developments Goals (Agenda 2030) and attaining global goals for poverty reduction (SDG 1) and food security (SDG 2). The Sustainable Development Goals (SDGs), also known as the Global Goals, were adopted by the United Nations in 2015 as a universal call to action to end poverty, protect the planet, and ensure that by 2030, all people enjoy peace and prosperity. There are 17 SDGs, and they recognize that action in one area will affect outcomes in others and that development must balance social, economic and environmental sustainability (UNDP, 2021). This research therefore aimed to evaluate the efficacy and performance productivity of the inclusion of sulphur and magnesium (secondary nutrients), boron, and zinc micronutrients in fertilizer formulations for maize production in a forest deciduous zone in Ghana.</w:t>
      </w:r>
    </w:p>
    <w:p w14:paraId="07B51E8C" w14:textId="77777777" w:rsidR="00790ADA" w:rsidRPr="00FB3A86" w:rsidRDefault="00790ADA" w:rsidP="00441B6F">
      <w:pPr>
        <w:pStyle w:val="Body"/>
        <w:spacing w:after="0"/>
        <w:rPr>
          <w:rFonts w:ascii="Arial" w:hAnsi="Arial" w:cs="Arial"/>
        </w:rPr>
      </w:pPr>
    </w:p>
    <w:p w14:paraId="4A61A2DF"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B21FD4" w14:textId="77777777" w:rsidR="007C6A46" w:rsidRPr="00FB3A86" w:rsidRDefault="007C6A46" w:rsidP="00441B6F">
      <w:pPr>
        <w:pStyle w:val="AbstHead"/>
        <w:spacing w:after="0"/>
        <w:jc w:val="both"/>
        <w:rPr>
          <w:rFonts w:ascii="Arial" w:hAnsi="Arial" w:cs="Arial"/>
        </w:rPr>
      </w:pPr>
    </w:p>
    <w:p w14:paraId="327BC130" w14:textId="77777777" w:rsidR="006119C4" w:rsidRPr="007C6A46" w:rsidRDefault="006119C4" w:rsidP="006119C4">
      <w:pPr>
        <w:spacing w:line="360" w:lineRule="auto"/>
        <w:jc w:val="both"/>
        <w:outlineLvl w:val="1"/>
        <w:rPr>
          <w:rFonts w:ascii="Arial" w:hAnsi="Arial" w:cs="Arial"/>
          <w:b/>
          <w:bCs/>
          <w:sz w:val="22"/>
          <w:szCs w:val="22"/>
        </w:rPr>
      </w:pPr>
      <w:bookmarkStart w:id="3" w:name="_Hlk224120314"/>
      <w:r w:rsidRPr="007C6A46">
        <w:rPr>
          <w:rFonts w:ascii="Arial" w:hAnsi="Arial" w:cs="Arial"/>
          <w:b/>
          <w:bCs/>
          <w:sz w:val="22"/>
          <w:szCs w:val="22"/>
        </w:rPr>
        <w:t>2.1. Location of the Study Area</w:t>
      </w:r>
    </w:p>
    <w:p w14:paraId="50AF189E" w14:textId="33837AA9" w:rsidR="006119C4" w:rsidRPr="0099379C" w:rsidRDefault="006119C4" w:rsidP="006119C4">
      <w:pPr>
        <w:spacing w:line="360" w:lineRule="auto"/>
        <w:jc w:val="both"/>
        <w:outlineLvl w:val="1"/>
        <w:rPr>
          <w:rFonts w:ascii="Arial" w:hAnsi="Arial" w:cs="Arial"/>
        </w:rPr>
      </w:pPr>
      <w:r w:rsidRPr="0099379C">
        <w:rPr>
          <w:rFonts w:ascii="Arial" w:hAnsi="Arial" w:cs="Arial"/>
        </w:rPr>
        <w:t>The study was carried out on a paddy rice research plot on the premises of the CSIR-Soil Research Institute, which is located at the Central Agricultural Station, Kwadaso Ghana. The geographical location of Kwadaso lies at latitude 6.42°N and longitude 1.34°W, with an altitude 284 m above mean sea level.</w:t>
      </w:r>
    </w:p>
    <w:p w14:paraId="6850387E" w14:textId="77777777" w:rsidR="006119C4" w:rsidRPr="0099379C" w:rsidRDefault="006119C4" w:rsidP="006119C4">
      <w:pPr>
        <w:spacing w:line="360" w:lineRule="auto"/>
        <w:jc w:val="both"/>
        <w:outlineLvl w:val="1"/>
        <w:rPr>
          <w:rFonts w:ascii="Arial" w:hAnsi="Arial" w:cs="Arial"/>
        </w:rPr>
      </w:pPr>
    </w:p>
    <w:p w14:paraId="68942478" w14:textId="77777777" w:rsidR="006119C4" w:rsidRPr="0099379C" w:rsidRDefault="006119C4" w:rsidP="006119C4">
      <w:pPr>
        <w:spacing w:line="360" w:lineRule="auto"/>
        <w:rPr>
          <w:rFonts w:ascii="Arial" w:hAnsi="Arial" w:cs="Arial"/>
        </w:rPr>
      </w:pPr>
      <w:r w:rsidRPr="0099379C">
        <w:rPr>
          <w:rFonts w:ascii="Arial" w:hAnsi="Arial" w:cs="Arial"/>
          <w:noProof/>
        </w:rPr>
        <w:drawing>
          <wp:inline distT="0" distB="0" distL="0" distR="0" wp14:anchorId="1555989B" wp14:editId="0FCC3380">
            <wp:extent cx="5943600" cy="4202430"/>
            <wp:effectExtent l="0" t="0" r="0" b="7620"/>
            <wp:docPr id="19304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4829"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43600" cy="4202430"/>
                    </a:xfrm>
                    <a:prstGeom prst="rect">
                      <a:avLst/>
                    </a:prstGeom>
                    <a:noFill/>
                    <a:ln>
                      <a:noFill/>
                    </a:ln>
                  </pic:spPr>
                </pic:pic>
              </a:graphicData>
            </a:graphic>
          </wp:inline>
        </w:drawing>
      </w:r>
    </w:p>
    <w:p w14:paraId="1648029D" w14:textId="77777777" w:rsidR="006119C4" w:rsidRPr="0099379C" w:rsidRDefault="006119C4" w:rsidP="006119C4">
      <w:pPr>
        <w:spacing w:line="360" w:lineRule="auto"/>
        <w:jc w:val="center"/>
        <w:rPr>
          <w:rFonts w:ascii="Arial" w:hAnsi="Arial" w:cs="Arial"/>
        </w:rPr>
      </w:pPr>
      <w:bookmarkStart w:id="4" w:name="_Hlk159247209"/>
      <w:r w:rsidRPr="0099379C">
        <w:rPr>
          <w:rFonts w:ascii="Arial" w:hAnsi="Arial" w:cs="Arial"/>
        </w:rPr>
        <w:t>Fig</w:t>
      </w:r>
      <w:r>
        <w:rPr>
          <w:rFonts w:ascii="Arial" w:hAnsi="Arial" w:cs="Arial"/>
        </w:rPr>
        <w:t>.</w:t>
      </w:r>
      <w:r w:rsidRPr="0099379C">
        <w:rPr>
          <w:rFonts w:ascii="Arial" w:hAnsi="Arial" w:cs="Arial"/>
        </w:rPr>
        <w:t xml:space="preserve">1: </w:t>
      </w:r>
      <w:r w:rsidRPr="0099379C">
        <w:rPr>
          <w:rFonts w:ascii="Arial" w:hAnsi="Arial" w:cs="Arial"/>
          <w:i/>
        </w:rPr>
        <w:t xml:space="preserve">Location of the </w:t>
      </w:r>
      <w:r w:rsidRPr="0099379C">
        <w:rPr>
          <w:rFonts w:ascii="Arial" w:eastAsia="Calibri" w:hAnsi="Arial" w:cs="Arial"/>
          <w:i/>
        </w:rPr>
        <w:t>study area</w:t>
      </w:r>
      <w:r w:rsidRPr="0099379C">
        <w:rPr>
          <w:rFonts w:ascii="Arial" w:hAnsi="Arial" w:cs="Arial"/>
          <w:i/>
        </w:rPr>
        <w:t xml:space="preserve">. Source: </w:t>
      </w:r>
      <w:r w:rsidRPr="0099379C">
        <w:rPr>
          <w:rFonts w:ascii="Arial" w:eastAsia="Calibri" w:hAnsi="Arial" w:cs="Arial"/>
          <w:i/>
        </w:rPr>
        <w:t>Author’s</w:t>
      </w:r>
      <w:r w:rsidRPr="0099379C">
        <w:rPr>
          <w:rFonts w:ascii="Arial" w:hAnsi="Arial" w:cs="Arial"/>
          <w:i/>
        </w:rPr>
        <w:t xml:space="preserve"> own construct</w:t>
      </w:r>
    </w:p>
    <w:bookmarkEnd w:id="4"/>
    <w:p w14:paraId="6398ED8A" w14:textId="77777777" w:rsidR="006119C4" w:rsidRPr="0099379C" w:rsidRDefault="006119C4" w:rsidP="006119C4">
      <w:pPr>
        <w:spacing w:line="360" w:lineRule="auto"/>
        <w:jc w:val="both"/>
        <w:outlineLvl w:val="1"/>
        <w:rPr>
          <w:rFonts w:ascii="Arial" w:hAnsi="Arial" w:cs="Arial"/>
        </w:rPr>
      </w:pPr>
    </w:p>
    <w:p w14:paraId="7CDDC349" w14:textId="77777777" w:rsidR="006119C4" w:rsidRPr="0099379C" w:rsidRDefault="006119C4" w:rsidP="006119C4">
      <w:pPr>
        <w:spacing w:line="360" w:lineRule="auto"/>
        <w:jc w:val="both"/>
        <w:outlineLvl w:val="1"/>
        <w:rPr>
          <w:rFonts w:ascii="Arial" w:hAnsi="Arial" w:cs="Arial"/>
        </w:rPr>
      </w:pPr>
      <w:r w:rsidRPr="0099379C">
        <w:rPr>
          <w:rFonts w:ascii="Arial" w:hAnsi="Arial" w:cs="Arial"/>
        </w:rPr>
        <w:t>The rainfall distribution in the Ashanti region is bimodal and consists of major and minor seasons. The major season normally begins in March, reaches a peak in July and drops sharply in August. The minor season also starts in late September and decreases in late November. Thereafter, there is a long dry period from December to the end of February, during which only negligible amounts of rain normally below 10 mm are received. The mean annual rainfall is approximately 1200 mm.</w:t>
      </w:r>
    </w:p>
    <w:p w14:paraId="6299C6E5" w14:textId="77777777" w:rsidR="006119C4" w:rsidRPr="0099379C" w:rsidRDefault="006119C4" w:rsidP="006119C4">
      <w:pPr>
        <w:spacing w:line="360" w:lineRule="auto"/>
        <w:jc w:val="both"/>
        <w:outlineLvl w:val="1"/>
        <w:rPr>
          <w:rFonts w:ascii="Arial" w:hAnsi="Arial" w:cs="Arial"/>
          <w:bCs/>
        </w:rPr>
      </w:pPr>
      <w:r w:rsidRPr="0099379C">
        <w:rPr>
          <w:rFonts w:ascii="Arial" w:hAnsi="Arial" w:cs="Arial"/>
          <w:bCs/>
        </w:rPr>
        <w:t>The mean monthly temperatures in the region are mostly high at approximately 24°C in August. Generally, February and March record high temperatures of nearly 28°C. Absolute minimum temperatures of approximately 20°C are usually recorded in December and January, with absolute maximum temperatures of approximately 33°C recorded in February and March.</w:t>
      </w:r>
    </w:p>
    <w:p w14:paraId="4070374D" w14:textId="77777777" w:rsidR="006119C4" w:rsidRDefault="006119C4" w:rsidP="006119C4">
      <w:pPr>
        <w:spacing w:line="360" w:lineRule="auto"/>
        <w:jc w:val="both"/>
        <w:outlineLvl w:val="1"/>
        <w:rPr>
          <w:rFonts w:ascii="Arial" w:hAnsi="Arial" w:cs="Arial"/>
          <w:bCs/>
          <w:color w:val="FF0000"/>
        </w:rPr>
      </w:pPr>
    </w:p>
    <w:p w14:paraId="2C066555" w14:textId="77777777" w:rsidR="007C6A46" w:rsidRDefault="007C6A46" w:rsidP="006119C4">
      <w:pPr>
        <w:spacing w:line="360" w:lineRule="auto"/>
        <w:jc w:val="both"/>
        <w:outlineLvl w:val="1"/>
        <w:rPr>
          <w:rFonts w:ascii="Arial" w:hAnsi="Arial" w:cs="Arial"/>
          <w:bCs/>
          <w:color w:val="FF0000"/>
        </w:rPr>
      </w:pPr>
    </w:p>
    <w:p w14:paraId="0C6A37FD" w14:textId="77777777" w:rsidR="007C6A46" w:rsidRDefault="007C6A46" w:rsidP="006119C4">
      <w:pPr>
        <w:spacing w:line="360" w:lineRule="auto"/>
        <w:jc w:val="both"/>
        <w:outlineLvl w:val="1"/>
        <w:rPr>
          <w:rFonts w:ascii="Arial" w:hAnsi="Arial" w:cs="Arial"/>
          <w:bCs/>
          <w:color w:val="FF0000"/>
        </w:rPr>
      </w:pPr>
    </w:p>
    <w:p w14:paraId="61F28AAC" w14:textId="77777777" w:rsidR="00DE262F" w:rsidRPr="0099379C" w:rsidRDefault="00DE262F" w:rsidP="006119C4">
      <w:pPr>
        <w:spacing w:line="360" w:lineRule="auto"/>
        <w:jc w:val="both"/>
        <w:outlineLvl w:val="1"/>
        <w:rPr>
          <w:rFonts w:ascii="Arial" w:hAnsi="Arial" w:cs="Arial"/>
          <w:bCs/>
          <w:color w:val="FF0000"/>
        </w:rPr>
      </w:pPr>
    </w:p>
    <w:p w14:paraId="30BED74E" w14:textId="77777777"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2.2. Experimental Design and Layout</w:t>
      </w:r>
    </w:p>
    <w:p w14:paraId="2456979D" w14:textId="77777777" w:rsidR="006119C4" w:rsidRPr="0099379C" w:rsidRDefault="006119C4" w:rsidP="006119C4">
      <w:pPr>
        <w:spacing w:before="240" w:after="240" w:line="360" w:lineRule="auto"/>
        <w:jc w:val="both"/>
        <w:rPr>
          <w:rFonts w:ascii="Arial" w:hAnsi="Arial" w:cs="Arial"/>
          <w:color w:val="333333"/>
        </w:rPr>
      </w:pPr>
      <w:r w:rsidRPr="0099379C">
        <w:rPr>
          <w:rFonts w:ascii="Arial" w:hAnsi="Arial" w:cs="Arial"/>
        </w:rPr>
        <w:t xml:space="preserve">The experiment was a single-factor experiment that was </w:t>
      </w:r>
      <w:bookmarkStart w:id="5" w:name="_Hlk152443714"/>
      <w:r w:rsidRPr="0099379C">
        <w:rPr>
          <w:rFonts w:ascii="Arial" w:eastAsia="Calibri" w:hAnsi="Arial" w:cs="Arial"/>
        </w:rPr>
        <w:t>performed</w:t>
      </w:r>
      <w:r w:rsidRPr="0099379C">
        <w:rPr>
          <w:rFonts w:ascii="Arial" w:hAnsi="Arial" w:cs="Arial"/>
        </w:rPr>
        <w:t xml:space="preserve"> in a randomized complete block design (RCBD) with four replicates</w:t>
      </w:r>
      <w:bookmarkEnd w:id="5"/>
      <w:r w:rsidRPr="0099379C">
        <w:rPr>
          <w:rFonts w:ascii="Arial" w:hAnsi="Arial" w:cs="Arial"/>
        </w:rPr>
        <w:t xml:space="preserve">. The plot size </w:t>
      </w:r>
      <w:bookmarkStart w:id="6" w:name="_Hlk155786353"/>
      <w:r w:rsidRPr="0099379C">
        <w:rPr>
          <w:rFonts w:ascii="Arial" w:eastAsia="Calibri" w:hAnsi="Arial" w:cs="Arial"/>
        </w:rPr>
        <w:t>was</w:t>
      </w:r>
      <w:r w:rsidRPr="0099379C">
        <w:rPr>
          <w:rFonts w:ascii="Arial" w:hAnsi="Arial" w:cs="Arial"/>
        </w:rPr>
        <w:t xml:space="preserve"> 3 m </w:t>
      </w:r>
      <w:r w:rsidRPr="0099379C">
        <w:rPr>
          <w:rFonts w:ascii="Arial" w:eastAsia="Calibri" w:hAnsi="Arial" w:cs="Arial"/>
        </w:rPr>
        <w:t>×</w:t>
      </w:r>
      <w:r w:rsidRPr="0099379C">
        <w:rPr>
          <w:rFonts w:ascii="Arial" w:hAnsi="Arial" w:cs="Arial"/>
        </w:rPr>
        <w:t xml:space="preserve"> 5 m</w:t>
      </w:r>
      <w:r w:rsidRPr="0099379C">
        <w:rPr>
          <w:rFonts w:ascii="Arial" w:eastAsia="Calibri" w:hAnsi="Arial" w:cs="Arial"/>
        </w:rPr>
        <w:t>, there was</w:t>
      </w:r>
      <w:r w:rsidRPr="0099379C">
        <w:rPr>
          <w:rFonts w:ascii="Arial" w:hAnsi="Arial" w:cs="Arial"/>
        </w:rPr>
        <w:t xml:space="preserve"> a 2 m buffer between adjacent plots, and there </w:t>
      </w:r>
      <w:r w:rsidRPr="0099379C">
        <w:rPr>
          <w:rFonts w:ascii="Arial" w:eastAsia="Calibri" w:hAnsi="Arial" w:cs="Arial"/>
        </w:rPr>
        <w:t>was</w:t>
      </w:r>
      <w:r w:rsidRPr="0099379C">
        <w:rPr>
          <w:rFonts w:ascii="Arial" w:hAnsi="Arial" w:cs="Arial"/>
        </w:rPr>
        <w:t xml:space="preserve"> a 1 m alley between treatment plots. The experimental field had a total of 81 plots with 4 columns and 21 rows. After the field mapping, four pegs were installed at every plot coordinate. A total area of 2375 m</w:t>
      </w:r>
      <w:r w:rsidRPr="0099379C">
        <w:rPr>
          <w:rFonts w:ascii="Arial" w:hAnsi="Arial" w:cs="Arial"/>
          <w:vertAlign w:val="superscript"/>
        </w:rPr>
        <w:t>2</w:t>
      </w:r>
      <w:r w:rsidRPr="0099379C">
        <w:rPr>
          <w:rFonts w:ascii="Arial" w:hAnsi="Arial" w:cs="Arial"/>
        </w:rPr>
        <w:t xml:space="preserve"> (125 </w:t>
      </w:r>
      <w:r w:rsidRPr="0099379C">
        <w:rPr>
          <w:rFonts w:ascii="Arial" w:eastAsia="Calibri" w:hAnsi="Arial" w:cs="Arial"/>
        </w:rPr>
        <w:t>×</w:t>
      </w:r>
      <w:r w:rsidRPr="0099379C">
        <w:rPr>
          <w:rFonts w:ascii="Arial" w:hAnsi="Arial" w:cs="Arial"/>
        </w:rPr>
        <w:t xml:space="preserve"> 19 m</w:t>
      </w:r>
      <w:r w:rsidRPr="0099379C">
        <w:rPr>
          <w:rFonts w:ascii="Arial" w:hAnsi="Arial" w:cs="Arial"/>
          <w:vertAlign w:val="superscript"/>
        </w:rPr>
        <w:t>2</w:t>
      </w:r>
      <w:r w:rsidRPr="0099379C">
        <w:rPr>
          <w:rFonts w:ascii="Arial" w:hAnsi="Arial" w:cs="Arial"/>
        </w:rPr>
        <w:t>) was measured for our trial.</w:t>
      </w:r>
      <w:r w:rsidRPr="0099379C">
        <w:rPr>
          <w:rFonts w:ascii="Arial" w:eastAsia="Calibri" w:hAnsi="Arial" w:cs="Arial"/>
        </w:rPr>
        <w:t xml:space="preserve"> </w:t>
      </w:r>
      <w:r w:rsidRPr="0099379C">
        <w:rPr>
          <w:rFonts w:ascii="Arial" w:hAnsi="Arial" w:cs="Arial"/>
        </w:rPr>
        <w:t xml:space="preserve">Initial soil </w:t>
      </w:r>
      <w:r w:rsidRPr="0099379C">
        <w:rPr>
          <w:rFonts w:ascii="Arial" w:eastAsia="Calibri" w:hAnsi="Arial" w:cs="Arial"/>
        </w:rPr>
        <w:t>samples were collected</w:t>
      </w:r>
      <w:r w:rsidRPr="0099379C">
        <w:rPr>
          <w:rFonts w:ascii="Arial" w:hAnsi="Arial" w:cs="Arial"/>
        </w:rPr>
        <w:t xml:space="preserve"> at a depth of 0-30 cm.</w:t>
      </w:r>
    </w:p>
    <w:bookmarkEnd w:id="6"/>
    <w:p w14:paraId="2903386E" w14:textId="77777777" w:rsidR="006119C4" w:rsidRPr="0099379C" w:rsidRDefault="006119C4" w:rsidP="006119C4">
      <w:pPr>
        <w:spacing w:before="240" w:after="240" w:line="360" w:lineRule="auto"/>
        <w:jc w:val="both"/>
        <w:rPr>
          <w:rFonts w:ascii="Arial" w:hAnsi="Arial" w:cs="Arial"/>
          <w:b/>
          <w:i/>
          <w:color w:val="333333"/>
        </w:rPr>
      </w:pPr>
      <w:r w:rsidRPr="0099379C">
        <w:rPr>
          <w:rFonts w:ascii="Arial" w:hAnsi="Arial" w:cs="Arial"/>
          <w:b/>
          <w:i/>
          <w:color w:val="333333"/>
        </w:rPr>
        <w:t>2.2.1.</w:t>
      </w:r>
      <w:r>
        <w:rPr>
          <w:rFonts w:ascii="Arial" w:hAnsi="Arial" w:cs="Arial"/>
          <w:b/>
          <w:i/>
          <w:color w:val="333333"/>
        </w:rPr>
        <w:t xml:space="preserve"> </w:t>
      </w:r>
      <w:r w:rsidRPr="0099379C">
        <w:rPr>
          <w:rFonts w:ascii="Arial" w:hAnsi="Arial" w:cs="Arial"/>
          <w:b/>
          <w:i/>
          <w:color w:val="333333"/>
        </w:rPr>
        <w:t>The primary, secondary, and micronutrient formulations and rates included the following:</w:t>
      </w:r>
    </w:p>
    <w:p w14:paraId="7B9897FE" w14:textId="77777777" w:rsidR="006119C4" w:rsidRPr="0099379C" w:rsidRDefault="006119C4" w:rsidP="006119C4">
      <w:pPr>
        <w:numPr>
          <w:ilvl w:val="0"/>
          <w:numId w:val="31"/>
        </w:numPr>
        <w:spacing w:before="240" w:after="240" w:line="360" w:lineRule="auto"/>
        <w:ind w:left="240" w:right="240"/>
        <w:jc w:val="both"/>
        <w:rPr>
          <w:rFonts w:ascii="Arial" w:hAnsi="Arial" w:cs="Arial"/>
          <w:color w:val="333333"/>
        </w:rPr>
      </w:pPr>
      <w:r w:rsidRPr="0099379C">
        <w:rPr>
          <w:rFonts w:ascii="Arial" w:hAnsi="Arial" w:cs="Arial"/>
          <w:color w:val="333333"/>
        </w:rPr>
        <w:t xml:space="preserve">The most popular fertilizer formulation in Ghana is </w:t>
      </w:r>
      <w:r w:rsidRPr="0099379C">
        <w:rPr>
          <w:rFonts w:ascii="Arial" w:hAnsi="Arial" w:cs="Arial"/>
          <w:b/>
          <w:color w:val="333333"/>
        </w:rPr>
        <w:t>NPK 15-15-15</w:t>
      </w:r>
      <w:r w:rsidRPr="0099379C">
        <w:rPr>
          <w:rFonts w:ascii="Arial" w:hAnsi="Arial" w:cs="Arial"/>
          <w:color w:val="333333"/>
        </w:rPr>
        <w:t>, which is applied at an approved rate of 90-60-60 kg ha</w:t>
      </w:r>
      <w:r w:rsidRPr="0099379C">
        <w:rPr>
          <w:rFonts w:ascii="Arial" w:hAnsi="Arial" w:cs="Arial"/>
          <w:color w:val="333333"/>
          <w:vertAlign w:val="superscript"/>
        </w:rPr>
        <w:t>-1</w:t>
      </w:r>
      <w:r w:rsidRPr="0099379C">
        <w:rPr>
          <w:rFonts w:ascii="Arial" w:hAnsi="Arial" w:cs="Arial"/>
          <w:color w:val="333333"/>
        </w:rPr>
        <w:t xml:space="preserve"> for maize cultivation and is supplemented with urea.</w:t>
      </w:r>
    </w:p>
    <w:p w14:paraId="280BE8C8" w14:textId="77777777"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color w:val="333333"/>
        </w:rPr>
        <w:t>2</w:t>
      </w:r>
      <w:r w:rsidRPr="0099379C">
        <w:rPr>
          <w:rFonts w:ascii="Arial" w:hAnsi="Arial" w:cs="Arial"/>
          <w:b/>
          <w:color w:val="333333"/>
        </w:rPr>
        <w:t>. NPK 14:18:18 + 6S + 1B:</w:t>
      </w:r>
      <w:r w:rsidRPr="0099379C">
        <w:rPr>
          <w:rFonts w:ascii="Arial" w:hAnsi="Arial" w:cs="Arial"/>
          <w:color w:val="333333"/>
        </w:rPr>
        <w:t xml:space="preserve"> One of the trial fertilizer formulations is expected to affect the growth and production of maize. It was predicted that adding sulphur as a secondary macronutrient, boron as a micronutrient, and increased amounts of P and K would have a beneficial effect on maize output and growth.</w:t>
      </w:r>
    </w:p>
    <w:p w14:paraId="6BEDFDB8" w14:textId="77777777"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b/>
          <w:color w:val="333333"/>
        </w:rPr>
        <w:t>3. NPK15:20:10+9S+5MgO+0.6B+0.5Z</w:t>
      </w:r>
      <w:r w:rsidRPr="0099379C">
        <w:rPr>
          <w:rFonts w:ascii="Arial" w:hAnsi="Arial" w:cs="Arial"/>
          <w:color w:val="333333"/>
        </w:rPr>
        <w:t>: Similar to formulation 2, it was expected that this fertilizer formulation would likewise affect the growth and yield of maize. The difference between formulations 2 and 3 is the smaller level of K</w:t>
      </w:r>
      <w:r w:rsidRPr="0099379C">
        <w:rPr>
          <w:rFonts w:ascii="Arial" w:hAnsi="Arial" w:cs="Arial"/>
          <w:color w:val="333333"/>
          <w:vertAlign w:val="subscript"/>
        </w:rPr>
        <w:t>2</w:t>
      </w:r>
      <w:r w:rsidRPr="0099379C">
        <w:rPr>
          <w:rFonts w:ascii="Arial" w:hAnsi="Arial" w:cs="Arial"/>
          <w:color w:val="333333"/>
        </w:rPr>
        <w:t>O in formulation 3 and the higher level of P</w:t>
      </w:r>
      <w:r w:rsidRPr="0099379C">
        <w:rPr>
          <w:rFonts w:ascii="Arial" w:hAnsi="Arial" w:cs="Arial"/>
          <w:color w:val="333333"/>
          <w:vertAlign w:val="subscript"/>
        </w:rPr>
        <w:t>2</w:t>
      </w:r>
      <w:r w:rsidRPr="0099379C">
        <w:rPr>
          <w:rFonts w:ascii="Arial" w:hAnsi="Arial" w:cs="Arial"/>
          <w:color w:val="333333"/>
        </w:rPr>
        <w:t>O</w:t>
      </w:r>
      <w:r w:rsidRPr="0099379C">
        <w:rPr>
          <w:rFonts w:ascii="Arial" w:hAnsi="Arial" w:cs="Arial"/>
          <w:color w:val="333333"/>
          <w:vertAlign w:val="subscript"/>
        </w:rPr>
        <w:t>5</w:t>
      </w:r>
      <w:r w:rsidRPr="0099379C">
        <w:rPr>
          <w:rFonts w:ascii="Arial" w:hAnsi="Arial" w:cs="Arial"/>
          <w:color w:val="333333"/>
        </w:rPr>
        <w:t xml:space="preserve"> in formulation 4.</w:t>
      </w:r>
    </w:p>
    <w:p w14:paraId="242B7D79" w14:textId="77777777" w:rsidR="006119C4" w:rsidRPr="0099379C" w:rsidRDefault="006119C4" w:rsidP="006119C4">
      <w:pPr>
        <w:spacing w:before="240" w:after="240" w:line="360" w:lineRule="auto"/>
        <w:ind w:left="-120" w:right="240"/>
        <w:jc w:val="both"/>
        <w:rPr>
          <w:rFonts w:ascii="Arial" w:hAnsi="Arial" w:cs="Arial"/>
          <w:color w:val="333333"/>
        </w:rPr>
      </w:pPr>
      <w:r w:rsidRPr="0099379C">
        <w:rPr>
          <w:rFonts w:ascii="Arial" w:hAnsi="Arial" w:cs="Arial"/>
          <w:color w:val="333333"/>
        </w:rPr>
        <w:t xml:space="preserve">4. </w:t>
      </w:r>
      <w:r w:rsidRPr="0099379C">
        <w:rPr>
          <w:rFonts w:ascii="Arial" w:hAnsi="Arial" w:cs="Arial"/>
          <w:b/>
          <w:color w:val="333333"/>
        </w:rPr>
        <w:t>NPK 20:20:10 + 4S+2MgO+0.6B+0.5Zn</w:t>
      </w:r>
      <w:r w:rsidRPr="0099379C">
        <w:rPr>
          <w:rFonts w:ascii="Arial" w:hAnsi="Arial" w:cs="Arial"/>
          <w:color w:val="333333"/>
        </w:rPr>
        <w:t>: One of the tested fertilizer formulations is expected to affect the growth and production of maize. It was predicted that adding magnesium and sulphur as secondary macronutrients, zinc and boron as micronutrients, and increased amounts of N and P would have a beneficial effect on maize output and growth.</w:t>
      </w:r>
    </w:p>
    <w:p w14:paraId="337947BA" w14:textId="77777777" w:rsidR="006119C4" w:rsidRPr="0099379C" w:rsidRDefault="006119C4" w:rsidP="006119C4">
      <w:pPr>
        <w:spacing w:line="360" w:lineRule="auto"/>
        <w:rPr>
          <w:rFonts w:ascii="Arial" w:hAnsi="Arial" w:cs="Arial"/>
          <w:b/>
        </w:rPr>
      </w:pPr>
      <w:r w:rsidRPr="0099379C">
        <w:rPr>
          <w:rFonts w:ascii="Arial" w:hAnsi="Arial" w:cs="Arial"/>
          <w:b/>
        </w:rPr>
        <w:t xml:space="preserve">Table 1. The treatment </w:t>
      </w:r>
      <w:r w:rsidRPr="0099379C">
        <w:rPr>
          <w:rFonts w:ascii="Arial" w:eastAsia="Calibri" w:hAnsi="Arial" w:cs="Arial"/>
          <w:b/>
        </w:rPr>
        <w:t>combinations</w:t>
      </w:r>
      <w:r w:rsidRPr="0099379C">
        <w:rPr>
          <w:rFonts w:ascii="Arial" w:hAnsi="Arial" w:cs="Arial"/>
          <w:b/>
        </w:rPr>
        <w:t xml:space="preserve"> used in fertilizer formulation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4590"/>
        <w:gridCol w:w="4410"/>
      </w:tblGrid>
      <w:tr w:rsidR="006119C4" w:rsidRPr="0099379C" w14:paraId="11B74214" w14:textId="77777777" w:rsidTr="00D4621E">
        <w:tc>
          <w:tcPr>
            <w:tcW w:w="1255" w:type="dxa"/>
            <w:tcBorders>
              <w:top w:val="single" w:sz="4" w:space="0" w:color="auto"/>
              <w:bottom w:val="single" w:sz="4" w:space="0" w:color="auto"/>
            </w:tcBorders>
          </w:tcPr>
          <w:p w14:paraId="4EC169F6"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Treatment</w:t>
            </w:r>
          </w:p>
        </w:tc>
        <w:tc>
          <w:tcPr>
            <w:tcW w:w="4590" w:type="dxa"/>
            <w:tcBorders>
              <w:top w:val="single" w:sz="4" w:space="0" w:color="auto"/>
              <w:bottom w:val="single" w:sz="4" w:space="0" w:color="auto"/>
            </w:tcBorders>
          </w:tcPr>
          <w:p w14:paraId="6D0ACF77"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Nutrient combination</w:t>
            </w:r>
          </w:p>
        </w:tc>
        <w:tc>
          <w:tcPr>
            <w:tcW w:w="4410" w:type="dxa"/>
            <w:tcBorders>
              <w:top w:val="single" w:sz="4" w:space="0" w:color="auto"/>
              <w:bottom w:val="single" w:sz="4" w:space="0" w:color="auto"/>
            </w:tcBorders>
          </w:tcPr>
          <w:p w14:paraId="52C604E9"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Treatment description</w:t>
            </w:r>
          </w:p>
        </w:tc>
      </w:tr>
      <w:tr w:rsidR="006119C4" w:rsidRPr="0099379C" w14:paraId="0C8EFF2B" w14:textId="77777777" w:rsidTr="00D4621E">
        <w:tc>
          <w:tcPr>
            <w:tcW w:w="1255" w:type="dxa"/>
            <w:tcBorders>
              <w:top w:val="single" w:sz="4" w:space="0" w:color="auto"/>
            </w:tcBorders>
          </w:tcPr>
          <w:p w14:paraId="3E6EAE2A"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w:t>
            </w:r>
          </w:p>
        </w:tc>
        <w:tc>
          <w:tcPr>
            <w:tcW w:w="4590" w:type="dxa"/>
            <w:tcBorders>
              <w:top w:val="single" w:sz="4" w:space="0" w:color="auto"/>
            </w:tcBorders>
          </w:tcPr>
          <w:p w14:paraId="371C643D" w14:textId="0DC5E7C7" w:rsidR="006119C4" w:rsidRPr="0099379C" w:rsidRDefault="00846AF8" w:rsidP="00D4621E">
            <w:pPr>
              <w:spacing w:line="360" w:lineRule="auto"/>
              <w:rPr>
                <w:rFonts w:ascii="Arial" w:hAnsi="Arial" w:cs="Arial"/>
                <w:sz w:val="20"/>
                <w:szCs w:val="20"/>
              </w:rPr>
            </w:pPr>
            <w:r>
              <w:rPr>
                <w:rFonts w:ascii="Arial" w:hAnsi="Arial" w:cs="Arial"/>
                <w:sz w:val="20"/>
                <w:szCs w:val="20"/>
              </w:rPr>
              <w:t xml:space="preserve"> Control (No treatment)</w:t>
            </w:r>
          </w:p>
        </w:tc>
        <w:tc>
          <w:tcPr>
            <w:tcW w:w="4410" w:type="dxa"/>
            <w:tcBorders>
              <w:top w:val="single" w:sz="4" w:space="0" w:color="auto"/>
            </w:tcBorders>
          </w:tcPr>
          <w:p w14:paraId="573E4FFA"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No fertilizer</w:t>
            </w:r>
          </w:p>
        </w:tc>
      </w:tr>
      <w:tr w:rsidR="006119C4" w:rsidRPr="0099379C" w14:paraId="7F7CD087" w14:textId="77777777" w:rsidTr="00D4621E">
        <w:tc>
          <w:tcPr>
            <w:tcW w:w="1255" w:type="dxa"/>
          </w:tcPr>
          <w:p w14:paraId="64DFC3D3"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w:t>
            </w:r>
          </w:p>
        </w:tc>
        <w:tc>
          <w:tcPr>
            <w:tcW w:w="4590" w:type="dxa"/>
          </w:tcPr>
          <w:p w14:paraId="7768601F"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NPK 15-15 -15, no micronutrients</w:t>
            </w:r>
          </w:p>
        </w:tc>
        <w:tc>
          <w:tcPr>
            <w:tcW w:w="4410" w:type="dxa"/>
          </w:tcPr>
          <w:p w14:paraId="7A3C89BB"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90-60-60</w:t>
            </w:r>
          </w:p>
        </w:tc>
      </w:tr>
      <w:tr w:rsidR="006119C4" w:rsidRPr="0099379C" w14:paraId="77A367CD" w14:textId="77777777" w:rsidTr="00D4621E">
        <w:tc>
          <w:tcPr>
            <w:tcW w:w="1255" w:type="dxa"/>
          </w:tcPr>
          <w:p w14:paraId="7258C626"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3</w:t>
            </w:r>
          </w:p>
        </w:tc>
        <w:tc>
          <w:tcPr>
            <w:tcW w:w="4590" w:type="dxa"/>
          </w:tcPr>
          <w:p w14:paraId="52B68A6D" w14:textId="77777777" w:rsidR="006119C4" w:rsidRPr="0099379C" w:rsidRDefault="006119C4" w:rsidP="00D4621E">
            <w:pPr>
              <w:spacing w:line="360" w:lineRule="auto"/>
              <w:rPr>
                <w:rFonts w:ascii="Arial" w:hAnsi="Arial" w:cs="Arial"/>
                <w:sz w:val="20"/>
                <w:szCs w:val="20"/>
              </w:rPr>
            </w:pPr>
          </w:p>
        </w:tc>
        <w:tc>
          <w:tcPr>
            <w:tcW w:w="4410" w:type="dxa"/>
          </w:tcPr>
          <w:p w14:paraId="3FE963B8"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100-40-40</w:t>
            </w:r>
          </w:p>
        </w:tc>
      </w:tr>
      <w:tr w:rsidR="006119C4" w:rsidRPr="0099379C" w14:paraId="1A08C8C2" w14:textId="77777777" w:rsidTr="00D4621E">
        <w:tc>
          <w:tcPr>
            <w:tcW w:w="1255" w:type="dxa"/>
          </w:tcPr>
          <w:p w14:paraId="52D21B22"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4</w:t>
            </w:r>
          </w:p>
        </w:tc>
        <w:tc>
          <w:tcPr>
            <w:tcW w:w="4590" w:type="dxa"/>
          </w:tcPr>
          <w:p w14:paraId="6167C456" w14:textId="77777777" w:rsidR="006119C4" w:rsidRPr="0099379C" w:rsidRDefault="006119C4" w:rsidP="00D4621E">
            <w:pPr>
              <w:spacing w:line="360" w:lineRule="auto"/>
              <w:rPr>
                <w:rFonts w:ascii="Arial" w:hAnsi="Arial" w:cs="Arial"/>
                <w:sz w:val="20"/>
                <w:szCs w:val="20"/>
              </w:rPr>
            </w:pPr>
          </w:p>
        </w:tc>
        <w:tc>
          <w:tcPr>
            <w:tcW w:w="4410" w:type="dxa"/>
          </w:tcPr>
          <w:p w14:paraId="64E4010A" w14:textId="77777777" w:rsidR="006119C4" w:rsidRPr="0099379C" w:rsidRDefault="006119C4" w:rsidP="00D4621E">
            <w:pPr>
              <w:spacing w:line="360" w:lineRule="auto"/>
              <w:rPr>
                <w:rFonts w:ascii="Arial" w:hAnsi="Arial" w:cs="Arial"/>
                <w:sz w:val="20"/>
                <w:szCs w:val="20"/>
              </w:rPr>
            </w:pPr>
            <w:bookmarkStart w:id="7" w:name="_Hlk152416410"/>
            <w:r w:rsidRPr="0099379C">
              <w:rPr>
                <w:rFonts w:ascii="Arial" w:hAnsi="Arial" w:cs="Arial"/>
                <w:sz w:val="20"/>
                <w:szCs w:val="20"/>
              </w:rPr>
              <w:t>100-60-60</w:t>
            </w:r>
            <w:bookmarkEnd w:id="7"/>
          </w:p>
        </w:tc>
      </w:tr>
      <w:tr w:rsidR="006119C4" w:rsidRPr="0099379C" w14:paraId="17C93C85" w14:textId="77777777" w:rsidTr="00D4621E">
        <w:tc>
          <w:tcPr>
            <w:tcW w:w="1255" w:type="dxa"/>
          </w:tcPr>
          <w:p w14:paraId="5E0A7212"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5</w:t>
            </w:r>
          </w:p>
        </w:tc>
        <w:tc>
          <w:tcPr>
            <w:tcW w:w="4590" w:type="dxa"/>
          </w:tcPr>
          <w:p w14:paraId="51C71433" w14:textId="77777777" w:rsidR="006119C4" w:rsidRPr="0099379C" w:rsidRDefault="006119C4" w:rsidP="00D4621E">
            <w:pPr>
              <w:spacing w:line="360" w:lineRule="auto"/>
              <w:rPr>
                <w:rFonts w:ascii="Arial" w:hAnsi="Arial" w:cs="Arial"/>
                <w:sz w:val="20"/>
                <w:szCs w:val="20"/>
              </w:rPr>
            </w:pPr>
          </w:p>
        </w:tc>
        <w:tc>
          <w:tcPr>
            <w:tcW w:w="4410" w:type="dxa"/>
          </w:tcPr>
          <w:p w14:paraId="5D5EC570" w14:textId="77777777" w:rsidR="006119C4" w:rsidRPr="0099379C" w:rsidRDefault="006119C4" w:rsidP="00D4621E">
            <w:pPr>
              <w:spacing w:line="360" w:lineRule="auto"/>
              <w:rPr>
                <w:rFonts w:ascii="Arial" w:hAnsi="Arial" w:cs="Arial"/>
                <w:sz w:val="20"/>
                <w:szCs w:val="20"/>
              </w:rPr>
            </w:pPr>
            <w:bookmarkStart w:id="8" w:name="_Hlk152436014"/>
            <w:r w:rsidRPr="0099379C">
              <w:rPr>
                <w:rFonts w:ascii="Arial" w:hAnsi="Arial" w:cs="Arial"/>
                <w:sz w:val="20"/>
                <w:szCs w:val="20"/>
              </w:rPr>
              <w:t>120-60-60</w:t>
            </w:r>
            <w:bookmarkEnd w:id="8"/>
          </w:p>
        </w:tc>
      </w:tr>
      <w:tr w:rsidR="006119C4" w:rsidRPr="0099379C" w14:paraId="7717A530" w14:textId="77777777" w:rsidTr="00D4621E">
        <w:tc>
          <w:tcPr>
            <w:tcW w:w="1255" w:type="dxa"/>
          </w:tcPr>
          <w:p w14:paraId="1E238433"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6</w:t>
            </w:r>
          </w:p>
        </w:tc>
        <w:tc>
          <w:tcPr>
            <w:tcW w:w="4590" w:type="dxa"/>
            <w:shd w:val="clear" w:color="auto" w:fill="92D050"/>
          </w:tcPr>
          <w:p w14:paraId="53934FC0" w14:textId="77777777" w:rsidR="006119C4" w:rsidRPr="0099379C" w:rsidRDefault="006119C4" w:rsidP="00D4621E">
            <w:pPr>
              <w:spacing w:line="360" w:lineRule="auto"/>
              <w:rPr>
                <w:rFonts w:ascii="Arial" w:hAnsi="Arial" w:cs="Arial"/>
                <w:sz w:val="20"/>
                <w:szCs w:val="20"/>
              </w:rPr>
            </w:pPr>
          </w:p>
        </w:tc>
        <w:tc>
          <w:tcPr>
            <w:tcW w:w="4410" w:type="dxa"/>
          </w:tcPr>
          <w:p w14:paraId="55674D91" w14:textId="77777777" w:rsidR="006119C4" w:rsidRPr="0099379C" w:rsidRDefault="006119C4" w:rsidP="00D4621E">
            <w:pPr>
              <w:spacing w:line="360" w:lineRule="auto"/>
              <w:rPr>
                <w:rFonts w:ascii="Arial" w:hAnsi="Arial" w:cs="Arial"/>
                <w:sz w:val="20"/>
                <w:szCs w:val="20"/>
              </w:rPr>
            </w:pPr>
            <w:bookmarkStart w:id="9" w:name="_Hlk152413768"/>
            <w:r w:rsidRPr="0099379C">
              <w:rPr>
                <w:rFonts w:ascii="Arial" w:hAnsi="Arial" w:cs="Arial"/>
                <w:sz w:val="20"/>
                <w:szCs w:val="20"/>
              </w:rPr>
              <w:t>150-90-90</w:t>
            </w:r>
            <w:bookmarkEnd w:id="9"/>
          </w:p>
        </w:tc>
      </w:tr>
      <w:tr w:rsidR="006119C4" w:rsidRPr="0099379C" w14:paraId="32159FDA" w14:textId="77777777" w:rsidTr="00D4621E">
        <w:tc>
          <w:tcPr>
            <w:tcW w:w="1255" w:type="dxa"/>
          </w:tcPr>
          <w:p w14:paraId="612929C2" w14:textId="77777777" w:rsidR="006119C4" w:rsidRPr="0099379C" w:rsidRDefault="006119C4" w:rsidP="00D4621E">
            <w:pPr>
              <w:spacing w:line="360" w:lineRule="auto"/>
              <w:rPr>
                <w:rFonts w:ascii="Arial" w:hAnsi="Arial" w:cs="Arial"/>
                <w:sz w:val="20"/>
                <w:szCs w:val="20"/>
              </w:rPr>
            </w:pPr>
          </w:p>
        </w:tc>
        <w:tc>
          <w:tcPr>
            <w:tcW w:w="4590" w:type="dxa"/>
            <w:shd w:val="clear" w:color="auto" w:fill="92D050"/>
          </w:tcPr>
          <w:p w14:paraId="0333D31E" w14:textId="77777777" w:rsidR="006119C4" w:rsidRPr="0099379C" w:rsidRDefault="006119C4" w:rsidP="00D4621E">
            <w:pPr>
              <w:spacing w:line="360" w:lineRule="auto"/>
              <w:rPr>
                <w:rFonts w:ascii="Arial" w:hAnsi="Arial" w:cs="Arial"/>
                <w:sz w:val="20"/>
                <w:szCs w:val="20"/>
              </w:rPr>
            </w:pPr>
          </w:p>
        </w:tc>
        <w:tc>
          <w:tcPr>
            <w:tcW w:w="4410" w:type="dxa"/>
          </w:tcPr>
          <w:p w14:paraId="7636DEFE" w14:textId="77777777" w:rsidR="006119C4" w:rsidRPr="0099379C" w:rsidRDefault="006119C4" w:rsidP="00D4621E">
            <w:pPr>
              <w:spacing w:line="360" w:lineRule="auto"/>
              <w:rPr>
                <w:rFonts w:ascii="Arial" w:hAnsi="Arial" w:cs="Arial"/>
                <w:sz w:val="20"/>
                <w:szCs w:val="20"/>
              </w:rPr>
            </w:pPr>
          </w:p>
        </w:tc>
      </w:tr>
      <w:tr w:rsidR="006119C4" w:rsidRPr="0099379C" w14:paraId="3C154CC9" w14:textId="77777777" w:rsidTr="00D4621E">
        <w:tc>
          <w:tcPr>
            <w:tcW w:w="1255" w:type="dxa"/>
          </w:tcPr>
          <w:p w14:paraId="02A2360E"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7</w:t>
            </w:r>
          </w:p>
        </w:tc>
        <w:tc>
          <w:tcPr>
            <w:tcW w:w="4590" w:type="dxa"/>
          </w:tcPr>
          <w:p w14:paraId="240071FB"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NPK+ sulphur+ micronutrients</w:t>
            </w:r>
          </w:p>
          <w:p w14:paraId="40217B2F" w14:textId="77777777" w:rsidR="006119C4" w:rsidRPr="0099379C" w:rsidRDefault="006119C4" w:rsidP="00D4621E">
            <w:pPr>
              <w:spacing w:line="360" w:lineRule="auto"/>
              <w:rPr>
                <w:rFonts w:ascii="Arial" w:hAnsi="Arial" w:cs="Arial"/>
                <w:sz w:val="20"/>
                <w:szCs w:val="20"/>
              </w:rPr>
            </w:pPr>
            <w:bookmarkStart w:id="10" w:name="_Hlk152604783"/>
            <w:r w:rsidRPr="0099379C">
              <w:rPr>
                <w:rFonts w:ascii="Arial" w:hAnsi="Arial" w:cs="Arial"/>
                <w:sz w:val="20"/>
                <w:szCs w:val="20"/>
              </w:rPr>
              <w:t xml:space="preserve"> </w:t>
            </w:r>
            <w:bookmarkStart w:id="11" w:name="_Hlk152413655"/>
            <w:r w:rsidRPr="0099379C">
              <w:rPr>
                <w:rFonts w:ascii="Arial" w:hAnsi="Arial" w:cs="Arial"/>
                <w:sz w:val="20"/>
                <w:szCs w:val="20"/>
              </w:rPr>
              <w:t>14-18-18</w:t>
            </w:r>
            <w:bookmarkStart w:id="12" w:name="_Hlk152436198"/>
            <w:r w:rsidRPr="0099379C">
              <w:rPr>
                <w:rFonts w:ascii="Arial" w:hAnsi="Arial" w:cs="Arial"/>
                <w:sz w:val="20"/>
                <w:szCs w:val="20"/>
              </w:rPr>
              <w:t>+6S+1B</w:t>
            </w:r>
            <w:bookmarkEnd w:id="10"/>
            <w:bookmarkEnd w:id="11"/>
            <w:bookmarkEnd w:id="12"/>
          </w:p>
        </w:tc>
        <w:tc>
          <w:tcPr>
            <w:tcW w:w="4410" w:type="dxa"/>
          </w:tcPr>
          <w:p w14:paraId="5F7F921D"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90-60-60+20+3.3</w:t>
            </w:r>
          </w:p>
        </w:tc>
      </w:tr>
      <w:tr w:rsidR="006119C4" w:rsidRPr="0099379C" w14:paraId="208D76F6" w14:textId="77777777" w:rsidTr="00D4621E">
        <w:tc>
          <w:tcPr>
            <w:tcW w:w="1255" w:type="dxa"/>
          </w:tcPr>
          <w:p w14:paraId="182F843A"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8</w:t>
            </w:r>
          </w:p>
        </w:tc>
        <w:tc>
          <w:tcPr>
            <w:tcW w:w="4590" w:type="dxa"/>
          </w:tcPr>
          <w:p w14:paraId="71F06A4D" w14:textId="77777777" w:rsidR="006119C4" w:rsidRPr="0099379C" w:rsidRDefault="006119C4" w:rsidP="00D4621E">
            <w:pPr>
              <w:spacing w:line="360" w:lineRule="auto"/>
              <w:rPr>
                <w:rFonts w:ascii="Arial" w:hAnsi="Arial" w:cs="Arial"/>
                <w:sz w:val="20"/>
                <w:szCs w:val="20"/>
              </w:rPr>
            </w:pPr>
          </w:p>
        </w:tc>
        <w:tc>
          <w:tcPr>
            <w:tcW w:w="4410" w:type="dxa"/>
          </w:tcPr>
          <w:p w14:paraId="2F2B05E2" w14:textId="77777777" w:rsidR="006119C4" w:rsidRPr="0099379C" w:rsidRDefault="006119C4" w:rsidP="00D4621E">
            <w:pPr>
              <w:spacing w:line="360" w:lineRule="auto"/>
              <w:rPr>
                <w:rFonts w:ascii="Arial" w:hAnsi="Arial" w:cs="Arial"/>
                <w:sz w:val="20"/>
                <w:szCs w:val="20"/>
              </w:rPr>
            </w:pPr>
            <w:bookmarkStart w:id="13" w:name="_Hlk152436118"/>
            <w:r w:rsidRPr="0099379C">
              <w:rPr>
                <w:rFonts w:ascii="Arial" w:hAnsi="Arial" w:cs="Arial"/>
                <w:sz w:val="20"/>
                <w:szCs w:val="20"/>
              </w:rPr>
              <w:t>100-40-40+13.3S+2.2B</w:t>
            </w:r>
            <w:bookmarkEnd w:id="13"/>
          </w:p>
        </w:tc>
      </w:tr>
      <w:tr w:rsidR="006119C4" w:rsidRPr="0099379C" w14:paraId="1DD309C4" w14:textId="77777777" w:rsidTr="00D4621E">
        <w:tc>
          <w:tcPr>
            <w:tcW w:w="1255" w:type="dxa"/>
          </w:tcPr>
          <w:p w14:paraId="6E197642"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9</w:t>
            </w:r>
          </w:p>
        </w:tc>
        <w:tc>
          <w:tcPr>
            <w:tcW w:w="4590" w:type="dxa"/>
          </w:tcPr>
          <w:p w14:paraId="61DAB956" w14:textId="77777777" w:rsidR="006119C4" w:rsidRPr="0099379C" w:rsidRDefault="006119C4" w:rsidP="00D4621E">
            <w:pPr>
              <w:spacing w:line="360" w:lineRule="auto"/>
              <w:rPr>
                <w:rFonts w:ascii="Arial" w:hAnsi="Arial" w:cs="Arial"/>
                <w:sz w:val="20"/>
                <w:szCs w:val="20"/>
              </w:rPr>
            </w:pPr>
          </w:p>
        </w:tc>
        <w:tc>
          <w:tcPr>
            <w:tcW w:w="4410" w:type="dxa"/>
          </w:tcPr>
          <w:p w14:paraId="1F04FFB8"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100-60-60+20S+3.3B</w:t>
            </w:r>
          </w:p>
        </w:tc>
      </w:tr>
      <w:tr w:rsidR="006119C4" w:rsidRPr="0099379C" w14:paraId="0EB10F6C" w14:textId="77777777" w:rsidTr="00D4621E">
        <w:tc>
          <w:tcPr>
            <w:tcW w:w="1255" w:type="dxa"/>
          </w:tcPr>
          <w:p w14:paraId="442A6876"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w:t>
            </w:r>
          </w:p>
        </w:tc>
        <w:tc>
          <w:tcPr>
            <w:tcW w:w="4590" w:type="dxa"/>
          </w:tcPr>
          <w:p w14:paraId="29F662EA" w14:textId="77777777" w:rsidR="006119C4" w:rsidRPr="0099379C" w:rsidRDefault="006119C4" w:rsidP="00D4621E">
            <w:pPr>
              <w:spacing w:line="360" w:lineRule="auto"/>
              <w:rPr>
                <w:rFonts w:ascii="Arial" w:hAnsi="Arial" w:cs="Arial"/>
                <w:sz w:val="20"/>
                <w:szCs w:val="20"/>
              </w:rPr>
            </w:pPr>
          </w:p>
        </w:tc>
        <w:tc>
          <w:tcPr>
            <w:tcW w:w="4410" w:type="dxa"/>
          </w:tcPr>
          <w:p w14:paraId="6C3D81FF" w14:textId="77777777" w:rsidR="006119C4" w:rsidRPr="0099379C" w:rsidRDefault="006119C4" w:rsidP="00D4621E">
            <w:pPr>
              <w:spacing w:line="360" w:lineRule="auto"/>
              <w:rPr>
                <w:rFonts w:ascii="Arial" w:hAnsi="Arial" w:cs="Arial"/>
                <w:sz w:val="20"/>
                <w:szCs w:val="20"/>
              </w:rPr>
            </w:pPr>
            <w:bookmarkStart w:id="14" w:name="_Hlk152411982"/>
            <w:r w:rsidRPr="0099379C">
              <w:rPr>
                <w:rFonts w:ascii="Arial" w:hAnsi="Arial" w:cs="Arial"/>
                <w:sz w:val="20"/>
                <w:szCs w:val="20"/>
              </w:rPr>
              <w:t>120-60-60+20S+3.3B</w:t>
            </w:r>
            <w:bookmarkEnd w:id="14"/>
          </w:p>
        </w:tc>
      </w:tr>
      <w:tr w:rsidR="006119C4" w:rsidRPr="0099379C" w14:paraId="652F5F74" w14:textId="77777777" w:rsidTr="00D4621E">
        <w:tc>
          <w:tcPr>
            <w:tcW w:w="1255" w:type="dxa"/>
          </w:tcPr>
          <w:p w14:paraId="39A95869"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11</w:t>
            </w:r>
          </w:p>
        </w:tc>
        <w:tc>
          <w:tcPr>
            <w:tcW w:w="4590" w:type="dxa"/>
            <w:shd w:val="clear" w:color="auto" w:fill="92D050"/>
          </w:tcPr>
          <w:p w14:paraId="30B17422" w14:textId="77777777" w:rsidR="006119C4" w:rsidRPr="0099379C" w:rsidRDefault="006119C4" w:rsidP="00D4621E">
            <w:pPr>
              <w:spacing w:line="360" w:lineRule="auto"/>
              <w:rPr>
                <w:rFonts w:ascii="Arial" w:hAnsi="Arial" w:cs="Arial"/>
                <w:sz w:val="20"/>
                <w:szCs w:val="20"/>
              </w:rPr>
            </w:pPr>
          </w:p>
        </w:tc>
        <w:tc>
          <w:tcPr>
            <w:tcW w:w="4410" w:type="dxa"/>
          </w:tcPr>
          <w:p w14:paraId="22C11AD7" w14:textId="77777777" w:rsidR="006119C4" w:rsidRPr="0099379C" w:rsidRDefault="006119C4" w:rsidP="00D4621E">
            <w:pPr>
              <w:spacing w:line="360" w:lineRule="auto"/>
              <w:rPr>
                <w:rFonts w:ascii="Arial" w:hAnsi="Arial" w:cs="Arial"/>
                <w:sz w:val="20"/>
                <w:szCs w:val="20"/>
              </w:rPr>
            </w:pPr>
            <w:bookmarkStart w:id="15" w:name="_Hlk152416230"/>
            <w:r w:rsidRPr="0099379C">
              <w:rPr>
                <w:rFonts w:ascii="Arial" w:hAnsi="Arial" w:cs="Arial"/>
                <w:sz w:val="20"/>
                <w:szCs w:val="20"/>
              </w:rPr>
              <w:t>150-90-90</w:t>
            </w:r>
            <w:bookmarkStart w:id="16" w:name="_Hlk152435308"/>
            <w:bookmarkEnd w:id="15"/>
            <w:r w:rsidRPr="0099379C">
              <w:rPr>
                <w:rFonts w:ascii="Arial" w:hAnsi="Arial" w:cs="Arial"/>
                <w:sz w:val="20"/>
                <w:szCs w:val="20"/>
              </w:rPr>
              <w:t>+30S+5B</w:t>
            </w:r>
            <w:bookmarkEnd w:id="16"/>
          </w:p>
        </w:tc>
      </w:tr>
      <w:tr w:rsidR="006119C4" w:rsidRPr="0099379C" w14:paraId="657BB091" w14:textId="77777777" w:rsidTr="00D4621E">
        <w:tc>
          <w:tcPr>
            <w:tcW w:w="1255" w:type="dxa"/>
          </w:tcPr>
          <w:p w14:paraId="656DCB91" w14:textId="77777777" w:rsidR="006119C4" w:rsidRPr="0099379C" w:rsidRDefault="006119C4" w:rsidP="00D4621E">
            <w:pPr>
              <w:spacing w:line="360" w:lineRule="auto"/>
              <w:rPr>
                <w:rFonts w:ascii="Arial" w:hAnsi="Arial" w:cs="Arial"/>
                <w:sz w:val="20"/>
                <w:szCs w:val="20"/>
              </w:rPr>
            </w:pPr>
          </w:p>
        </w:tc>
        <w:tc>
          <w:tcPr>
            <w:tcW w:w="4590" w:type="dxa"/>
            <w:shd w:val="clear" w:color="auto" w:fill="92D050"/>
          </w:tcPr>
          <w:p w14:paraId="40275F21" w14:textId="77777777" w:rsidR="006119C4" w:rsidRPr="0099379C" w:rsidRDefault="006119C4" w:rsidP="00D4621E">
            <w:pPr>
              <w:spacing w:line="360" w:lineRule="auto"/>
              <w:rPr>
                <w:rFonts w:ascii="Arial" w:hAnsi="Arial" w:cs="Arial"/>
                <w:sz w:val="20"/>
                <w:szCs w:val="20"/>
              </w:rPr>
            </w:pPr>
          </w:p>
        </w:tc>
        <w:tc>
          <w:tcPr>
            <w:tcW w:w="4410" w:type="dxa"/>
          </w:tcPr>
          <w:p w14:paraId="41794C94" w14:textId="77777777" w:rsidR="006119C4" w:rsidRPr="0099379C" w:rsidRDefault="006119C4" w:rsidP="00D4621E">
            <w:pPr>
              <w:spacing w:line="360" w:lineRule="auto"/>
              <w:rPr>
                <w:rFonts w:ascii="Arial" w:hAnsi="Arial" w:cs="Arial"/>
                <w:sz w:val="20"/>
                <w:szCs w:val="20"/>
              </w:rPr>
            </w:pPr>
          </w:p>
        </w:tc>
      </w:tr>
      <w:tr w:rsidR="006119C4" w:rsidRPr="0099379C" w14:paraId="3A60CD2E" w14:textId="77777777" w:rsidTr="00D4621E">
        <w:trPr>
          <w:trHeight w:val="503"/>
        </w:trPr>
        <w:tc>
          <w:tcPr>
            <w:tcW w:w="1255" w:type="dxa"/>
          </w:tcPr>
          <w:p w14:paraId="55318C9B"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w:t>
            </w:r>
          </w:p>
        </w:tc>
        <w:tc>
          <w:tcPr>
            <w:tcW w:w="4590" w:type="dxa"/>
          </w:tcPr>
          <w:p w14:paraId="68EBFFA8"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NPK+ sulphur+ magnesium+ micronutrients</w:t>
            </w:r>
          </w:p>
          <w:p w14:paraId="40BBB8B5" w14:textId="77777777" w:rsidR="006119C4" w:rsidRPr="0099379C" w:rsidRDefault="006119C4" w:rsidP="00D4621E">
            <w:pPr>
              <w:spacing w:line="360" w:lineRule="auto"/>
              <w:rPr>
                <w:rFonts w:ascii="Arial" w:hAnsi="Arial" w:cs="Arial"/>
                <w:sz w:val="20"/>
                <w:szCs w:val="20"/>
              </w:rPr>
            </w:pPr>
            <w:bookmarkStart w:id="17" w:name="_Hlk152593799"/>
            <w:r w:rsidRPr="0099379C">
              <w:rPr>
                <w:rFonts w:ascii="Arial" w:hAnsi="Arial" w:cs="Arial"/>
                <w:sz w:val="20"/>
                <w:szCs w:val="20"/>
              </w:rPr>
              <w:t>15:20:10+9S+5MgO+0.6B+0.5ZnTE</w:t>
            </w:r>
          </w:p>
          <w:bookmarkEnd w:id="17"/>
          <w:p w14:paraId="7CA9C813" w14:textId="77777777" w:rsidR="006119C4" w:rsidRPr="0099379C" w:rsidRDefault="006119C4" w:rsidP="00D4621E">
            <w:pPr>
              <w:spacing w:line="360" w:lineRule="auto"/>
              <w:rPr>
                <w:rFonts w:ascii="Arial" w:hAnsi="Arial" w:cs="Arial"/>
                <w:sz w:val="20"/>
                <w:szCs w:val="20"/>
              </w:rPr>
            </w:pPr>
          </w:p>
        </w:tc>
        <w:tc>
          <w:tcPr>
            <w:tcW w:w="4410" w:type="dxa"/>
          </w:tcPr>
          <w:p w14:paraId="186D7651" w14:textId="77777777" w:rsidR="006119C4" w:rsidRPr="0099379C" w:rsidRDefault="006119C4" w:rsidP="00D4621E">
            <w:pPr>
              <w:spacing w:line="360" w:lineRule="auto"/>
              <w:rPr>
                <w:rFonts w:ascii="Arial" w:hAnsi="Arial" w:cs="Arial"/>
                <w:sz w:val="20"/>
                <w:szCs w:val="20"/>
              </w:rPr>
            </w:pPr>
            <w:bookmarkStart w:id="18" w:name="_Hlk152413458"/>
            <w:bookmarkStart w:id="19" w:name="_Hlk152437438"/>
            <w:r w:rsidRPr="0099379C">
              <w:rPr>
                <w:rFonts w:ascii="Arial" w:hAnsi="Arial" w:cs="Arial"/>
                <w:sz w:val="20"/>
                <w:szCs w:val="20"/>
              </w:rPr>
              <w:t>90-60-30</w:t>
            </w:r>
            <w:bookmarkEnd w:id="18"/>
            <w:r w:rsidRPr="0099379C">
              <w:rPr>
                <w:rFonts w:ascii="Arial" w:hAnsi="Arial" w:cs="Arial"/>
                <w:sz w:val="20"/>
                <w:szCs w:val="20"/>
              </w:rPr>
              <w:t>+27S+15MgO+1.8B+1.5Zn</w:t>
            </w:r>
            <w:bookmarkEnd w:id="19"/>
          </w:p>
        </w:tc>
      </w:tr>
      <w:tr w:rsidR="006119C4" w:rsidRPr="0099379C" w14:paraId="4E0183D7" w14:textId="77777777" w:rsidTr="00D4621E">
        <w:tc>
          <w:tcPr>
            <w:tcW w:w="1255" w:type="dxa"/>
          </w:tcPr>
          <w:p w14:paraId="2EAC29B1" w14:textId="77777777" w:rsidR="006119C4" w:rsidRPr="0099379C" w:rsidRDefault="006119C4" w:rsidP="00D4621E">
            <w:pPr>
              <w:spacing w:line="360" w:lineRule="auto"/>
              <w:rPr>
                <w:rFonts w:ascii="Arial" w:hAnsi="Arial" w:cs="Arial"/>
                <w:sz w:val="20"/>
                <w:szCs w:val="20"/>
              </w:rPr>
            </w:pPr>
            <w:bookmarkStart w:id="20" w:name="_Hlk152413063"/>
            <w:r w:rsidRPr="0099379C">
              <w:rPr>
                <w:rFonts w:ascii="Arial" w:hAnsi="Arial" w:cs="Arial"/>
                <w:sz w:val="20"/>
                <w:szCs w:val="20"/>
              </w:rPr>
              <w:t>13</w:t>
            </w:r>
          </w:p>
        </w:tc>
        <w:tc>
          <w:tcPr>
            <w:tcW w:w="4590" w:type="dxa"/>
          </w:tcPr>
          <w:p w14:paraId="1DC825D2" w14:textId="77777777" w:rsidR="006119C4" w:rsidRPr="0099379C" w:rsidRDefault="006119C4" w:rsidP="00D4621E">
            <w:pPr>
              <w:spacing w:line="360" w:lineRule="auto"/>
              <w:rPr>
                <w:rFonts w:ascii="Arial" w:hAnsi="Arial" w:cs="Arial"/>
                <w:b/>
                <w:sz w:val="20"/>
                <w:szCs w:val="20"/>
              </w:rPr>
            </w:pPr>
          </w:p>
        </w:tc>
        <w:tc>
          <w:tcPr>
            <w:tcW w:w="4410" w:type="dxa"/>
          </w:tcPr>
          <w:p w14:paraId="225FBDCF"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100-40-20+18S+10MgO+1.2B+1Zn</w:t>
            </w:r>
          </w:p>
        </w:tc>
      </w:tr>
      <w:tr w:rsidR="006119C4" w:rsidRPr="0099379C" w14:paraId="70614832" w14:textId="77777777" w:rsidTr="00D4621E">
        <w:tc>
          <w:tcPr>
            <w:tcW w:w="1255" w:type="dxa"/>
          </w:tcPr>
          <w:p w14:paraId="2B2BC08C" w14:textId="77777777" w:rsidR="006119C4" w:rsidRPr="0099379C" w:rsidRDefault="006119C4" w:rsidP="00D4621E">
            <w:pPr>
              <w:spacing w:line="360" w:lineRule="auto"/>
              <w:rPr>
                <w:rFonts w:ascii="Arial" w:hAnsi="Arial" w:cs="Arial"/>
                <w:sz w:val="20"/>
                <w:szCs w:val="20"/>
              </w:rPr>
            </w:pPr>
            <w:bookmarkStart w:id="21" w:name="_Hlk152222824"/>
            <w:bookmarkEnd w:id="20"/>
            <w:r w:rsidRPr="0099379C">
              <w:rPr>
                <w:rFonts w:ascii="Arial" w:hAnsi="Arial" w:cs="Arial"/>
                <w:sz w:val="20"/>
                <w:szCs w:val="20"/>
              </w:rPr>
              <w:t>14</w:t>
            </w:r>
          </w:p>
        </w:tc>
        <w:tc>
          <w:tcPr>
            <w:tcW w:w="4590" w:type="dxa"/>
          </w:tcPr>
          <w:p w14:paraId="488694D9" w14:textId="77777777" w:rsidR="006119C4" w:rsidRPr="0099379C" w:rsidRDefault="006119C4" w:rsidP="00D4621E">
            <w:pPr>
              <w:spacing w:line="360" w:lineRule="auto"/>
              <w:rPr>
                <w:rFonts w:ascii="Arial" w:hAnsi="Arial" w:cs="Arial"/>
                <w:sz w:val="20"/>
                <w:szCs w:val="20"/>
              </w:rPr>
            </w:pPr>
          </w:p>
        </w:tc>
        <w:tc>
          <w:tcPr>
            <w:tcW w:w="4410" w:type="dxa"/>
          </w:tcPr>
          <w:p w14:paraId="6E092870" w14:textId="77777777" w:rsidR="006119C4" w:rsidRPr="0099379C" w:rsidRDefault="006119C4" w:rsidP="00D4621E">
            <w:pPr>
              <w:spacing w:line="360" w:lineRule="auto"/>
              <w:rPr>
                <w:rFonts w:ascii="Arial" w:hAnsi="Arial" w:cs="Arial"/>
                <w:sz w:val="20"/>
                <w:szCs w:val="20"/>
              </w:rPr>
            </w:pPr>
            <w:bookmarkStart w:id="22" w:name="_Hlk152416641"/>
            <w:bookmarkStart w:id="23" w:name="_Hlk152411805"/>
            <w:r w:rsidRPr="0099379C">
              <w:rPr>
                <w:rFonts w:ascii="Arial" w:hAnsi="Arial" w:cs="Arial"/>
                <w:sz w:val="20"/>
                <w:szCs w:val="20"/>
              </w:rPr>
              <w:t>100-60-30</w:t>
            </w:r>
            <w:bookmarkEnd w:id="22"/>
            <w:r w:rsidRPr="0099379C">
              <w:rPr>
                <w:rFonts w:ascii="Arial" w:hAnsi="Arial" w:cs="Arial"/>
                <w:sz w:val="20"/>
                <w:szCs w:val="20"/>
              </w:rPr>
              <w:t>+27S+15MgO+1.8B+1.5Zn</w:t>
            </w:r>
            <w:bookmarkEnd w:id="23"/>
          </w:p>
        </w:tc>
      </w:tr>
      <w:bookmarkEnd w:id="21"/>
      <w:tr w:rsidR="006119C4" w:rsidRPr="0099379C" w14:paraId="66843820" w14:textId="77777777" w:rsidTr="00D4621E">
        <w:tc>
          <w:tcPr>
            <w:tcW w:w="1255" w:type="dxa"/>
          </w:tcPr>
          <w:p w14:paraId="5F1B9B93"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15</w:t>
            </w:r>
          </w:p>
        </w:tc>
        <w:tc>
          <w:tcPr>
            <w:tcW w:w="4590" w:type="dxa"/>
          </w:tcPr>
          <w:p w14:paraId="412C4885" w14:textId="77777777" w:rsidR="006119C4" w:rsidRPr="0099379C" w:rsidRDefault="006119C4" w:rsidP="00D4621E">
            <w:pPr>
              <w:spacing w:line="360" w:lineRule="auto"/>
              <w:rPr>
                <w:rFonts w:ascii="Arial" w:hAnsi="Arial" w:cs="Arial"/>
                <w:sz w:val="20"/>
                <w:szCs w:val="20"/>
              </w:rPr>
            </w:pPr>
          </w:p>
        </w:tc>
        <w:tc>
          <w:tcPr>
            <w:tcW w:w="4410" w:type="dxa"/>
          </w:tcPr>
          <w:p w14:paraId="5AE6E24B"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120-60-30+27S+1.8B+1.5Zn</w:t>
            </w:r>
          </w:p>
        </w:tc>
      </w:tr>
      <w:tr w:rsidR="006119C4" w:rsidRPr="0099379C" w14:paraId="2ED2304B" w14:textId="77777777" w:rsidTr="00D4621E">
        <w:tc>
          <w:tcPr>
            <w:tcW w:w="1255" w:type="dxa"/>
          </w:tcPr>
          <w:p w14:paraId="796A1E81"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16</w:t>
            </w:r>
          </w:p>
        </w:tc>
        <w:tc>
          <w:tcPr>
            <w:tcW w:w="4590" w:type="dxa"/>
          </w:tcPr>
          <w:p w14:paraId="772136DE" w14:textId="77777777" w:rsidR="006119C4" w:rsidRPr="0099379C" w:rsidRDefault="006119C4" w:rsidP="00D4621E">
            <w:pPr>
              <w:spacing w:line="360" w:lineRule="auto"/>
              <w:rPr>
                <w:rFonts w:ascii="Arial" w:hAnsi="Arial" w:cs="Arial"/>
                <w:sz w:val="20"/>
                <w:szCs w:val="20"/>
              </w:rPr>
            </w:pPr>
          </w:p>
        </w:tc>
        <w:tc>
          <w:tcPr>
            <w:tcW w:w="4410" w:type="dxa"/>
          </w:tcPr>
          <w:p w14:paraId="5042D42A"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150-90-45+40.5S+22.5MgO+2.7B+2.25Zn</w:t>
            </w:r>
          </w:p>
        </w:tc>
      </w:tr>
      <w:tr w:rsidR="006119C4" w:rsidRPr="0099379C" w14:paraId="7A71742A" w14:textId="77777777" w:rsidTr="00D4621E">
        <w:tc>
          <w:tcPr>
            <w:tcW w:w="1255" w:type="dxa"/>
          </w:tcPr>
          <w:p w14:paraId="50936957" w14:textId="77777777" w:rsidR="006119C4" w:rsidRPr="0099379C" w:rsidRDefault="006119C4" w:rsidP="00D4621E">
            <w:pPr>
              <w:spacing w:line="360" w:lineRule="auto"/>
              <w:jc w:val="center"/>
              <w:rPr>
                <w:rFonts w:ascii="Arial" w:hAnsi="Arial" w:cs="Arial"/>
                <w:sz w:val="20"/>
                <w:szCs w:val="20"/>
              </w:rPr>
            </w:pPr>
          </w:p>
        </w:tc>
        <w:tc>
          <w:tcPr>
            <w:tcW w:w="4590" w:type="dxa"/>
            <w:shd w:val="clear" w:color="auto" w:fill="92D050"/>
          </w:tcPr>
          <w:p w14:paraId="423CFC02" w14:textId="77777777" w:rsidR="006119C4" w:rsidRPr="0099379C" w:rsidRDefault="006119C4" w:rsidP="00D4621E">
            <w:pPr>
              <w:spacing w:line="360" w:lineRule="auto"/>
              <w:jc w:val="center"/>
              <w:rPr>
                <w:rFonts w:ascii="Arial" w:hAnsi="Arial" w:cs="Arial"/>
                <w:sz w:val="20"/>
                <w:szCs w:val="20"/>
              </w:rPr>
            </w:pPr>
          </w:p>
        </w:tc>
        <w:tc>
          <w:tcPr>
            <w:tcW w:w="4410" w:type="dxa"/>
          </w:tcPr>
          <w:p w14:paraId="389CA48E" w14:textId="77777777" w:rsidR="006119C4" w:rsidRPr="0099379C" w:rsidRDefault="006119C4" w:rsidP="00D4621E">
            <w:pPr>
              <w:spacing w:line="360" w:lineRule="auto"/>
              <w:jc w:val="center"/>
              <w:rPr>
                <w:rFonts w:ascii="Arial" w:hAnsi="Arial" w:cs="Arial"/>
                <w:sz w:val="20"/>
                <w:szCs w:val="20"/>
              </w:rPr>
            </w:pPr>
          </w:p>
          <w:p w14:paraId="6C61AE87" w14:textId="77777777" w:rsidR="006119C4" w:rsidRPr="0099379C" w:rsidRDefault="006119C4" w:rsidP="00D4621E">
            <w:pPr>
              <w:spacing w:line="360" w:lineRule="auto"/>
              <w:jc w:val="center"/>
              <w:rPr>
                <w:rFonts w:ascii="Arial" w:hAnsi="Arial" w:cs="Arial"/>
                <w:sz w:val="20"/>
                <w:szCs w:val="20"/>
              </w:rPr>
            </w:pPr>
          </w:p>
        </w:tc>
      </w:tr>
      <w:tr w:rsidR="006119C4" w:rsidRPr="0099379C" w14:paraId="05C6AA85" w14:textId="77777777" w:rsidTr="00D4621E">
        <w:tc>
          <w:tcPr>
            <w:tcW w:w="1255" w:type="dxa"/>
          </w:tcPr>
          <w:p w14:paraId="6D826AAA"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17</w:t>
            </w:r>
          </w:p>
        </w:tc>
        <w:tc>
          <w:tcPr>
            <w:tcW w:w="4590" w:type="dxa"/>
          </w:tcPr>
          <w:p w14:paraId="3F42DBE4"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NPK+ sulphur+ magnesium+ micronutrient</w:t>
            </w:r>
          </w:p>
          <w:p w14:paraId="02FA9578" w14:textId="77777777" w:rsidR="006119C4" w:rsidRPr="0099379C" w:rsidRDefault="006119C4" w:rsidP="00D4621E">
            <w:pPr>
              <w:spacing w:line="360" w:lineRule="auto"/>
              <w:rPr>
                <w:rFonts w:ascii="Arial" w:hAnsi="Arial" w:cs="Arial"/>
                <w:sz w:val="20"/>
                <w:szCs w:val="20"/>
              </w:rPr>
            </w:pPr>
            <w:bookmarkStart w:id="24" w:name="_Hlk152438059"/>
            <w:r w:rsidRPr="0099379C">
              <w:rPr>
                <w:rFonts w:ascii="Arial" w:hAnsi="Arial" w:cs="Arial"/>
                <w:sz w:val="20"/>
                <w:szCs w:val="20"/>
              </w:rPr>
              <w:t>20:20:10+4.3S+2.1MgO+0.6B+0.5ZnTE</w:t>
            </w:r>
            <w:bookmarkEnd w:id="24"/>
          </w:p>
        </w:tc>
        <w:tc>
          <w:tcPr>
            <w:tcW w:w="4410" w:type="dxa"/>
          </w:tcPr>
          <w:p w14:paraId="6244D5B0" w14:textId="77777777" w:rsidR="006119C4" w:rsidRPr="0099379C" w:rsidRDefault="006119C4" w:rsidP="00D4621E">
            <w:pPr>
              <w:spacing w:line="360" w:lineRule="auto"/>
              <w:rPr>
                <w:rFonts w:ascii="Arial" w:hAnsi="Arial" w:cs="Arial"/>
                <w:sz w:val="20"/>
                <w:szCs w:val="20"/>
              </w:rPr>
            </w:pPr>
            <w:bookmarkStart w:id="25" w:name="_Hlk152435531"/>
            <w:r w:rsidRPr="0099379C">
              <w:rPr>
                <w:rFonts w:ascii="Arial" w:hAnsi="Arial" w:cs="Arial"/>
                <w:sz w:val="20"/>
                <w:szCs w:val="20"/>
              </w:rPr>
              <w:t>90-60-30+13S+6.3MgO+1.8B+1.5Zn</w:t>
            </w:r>
            <w:bookmarkEnd w:id="25"/>
          </w:p>
        </w:tc>
      </w:tr>
      <w:tr w:rsidR="006119C4" w:rsidRPr="0099379C" w14:paraId="089395E8" w14:textId="77777777" w:rsidTr="00D4621E">
        <w:tc>
          <w:tcPr>
            <w:tcW w:w="1255" w:type="dxa"/>
          </w:tcPr>
          <w:p w14:paraId="318851D0"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18</w:t>
            </w:r>
          </w:p>
        </w:tc>
        <w:tc>
          <w:tcPr>
            <w:tcW w:w="4590" w:type="dxa"/>
          </w:tcPr>
          <w:p w14:paraId="55B75375" w14:textId="77777777" w:rsidR="006119C4" w:rsidRPr="0099379C" w:rsidRDefault="006119C4" w:rsidP="00D4621E">
            <w:pPr>
              <w:spacing w:line="360" w:lineRule="auto"/>
              <w:rPr>
                <w:rFonts w:ascii="Arial" w:hAnsi="Arial" w:cs="Arial"/>
                <w:sz w:val="20"/>
                <w:szCs w:val="20"/>
              </w:rPr>
            </w:pPr>
          </w:p>
        </w:tc>
        <w:tc>
          <w:tcPr>
            <w:tcW w:w="4410" w:type="dxa"/>
          </w:tcPr>
          <w:p w14:paraId="75098080" w14:textId="77777777" w:rsidR="006119C4" w:rsidRPr="0099379C" w:rsidRDefault="006119C4" w:rsidP="00D4621E">
            <w:pPr>
              <w:spacing w:line="360" w:lineRule="auto"/>
              <w:rPr>
                <w:rFonts w:ascii="Arial" w:hAnsi="Arial" w:cs="Arial"/>
                <w:sz w:val="20"/>
                <w:szCs w:val="20"/>
              </w:rPr>
            </w:pPr>
            <w:bookmarkStart w:id="26" w:name="_Hlk152593642"/>
            <w:r w:rsidRPr="0099379C">
              <w:rPr>
                <w:rFonts w:ascii="Arial" w:hAnsi="Arial" w:cs="Arial"/>
                <w:sz w:val="20"/>
                <w:szCs w:val="20"/>
              </w:rPr>
              <w:t>100-40-20+8.6S+4.2MgO+1.2B+1Zn</w:t>
            </w:r>
            <w:bookmarkEnd w:id="26"/>
          </w:p>
        </w:tc>
      </w:tr>
      <w:tr w:rsidR="006119C4" w:rsidRPr="0099379C" w14:paraId="0AB9E484" w14:textId="77777777" w:rsidTr="00D4621E">
        <w:tc>
          <w:tcPr>
            <w:tcW w:w="1255" w:type="dxa"/>
          </w:tcPr>
          <w:p w14:paraId="20EA8BDF"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19</w:t>
            </w:r>
          </w:p>
        </w:tc>
        <w:tc>
          <w:tcPr>
            <w:tcW w:w="4590" w:type="dxa"/>
          </w:tcPr>
          <w:p w14:paraId="6104B264" w14:textId="77777777" w:rsidR="006119C4" w:rsidRPr="0099379C" w:rsidRDefault="006119C4" w:rsidP="00D4621E">
            <w:pPr>
              <w:spacing w:line="360" w:lineRule="auto"/>
              <w:rPr>
                <w:rFonts w:ascii="Arial" w:hAnsi="Arial" w:cs="Arial"/>
                <w:sz w:val="20"/>
                <w:szCs w:val="20"/>
              </w:rPr>
            </w:pPr>
          </w:p>
        </w:tc>
        <w:tc>
          <w:tcPr>
            <w:tcW w:w="4410" w:type="dxa"/>
          </w:tcPr>
          <w:p w14:paraId="0C3C9201" w14:textId="77777777" w:rsidR="006119C4" w:rsidRPr="0099379C" w:rsidRDefault="006119C4" w:rsidP="00D4621E">
            <w:pPr>
              <w:spacing w:line="360" w:lineRule="auto"/>
              <w:rPr>
                <w:rFonts w:ascii="Arial" w:hAnsi="Arial" w:cs="Arial"/>
                <w:sz w:val="20"/>
                <w:szCs w:val="20"/>
              </w:rPr>
            </w:pPr>
            <w:bookmarkStart w:id="27" w:name="_Hlk152838267"/>
            <w:r w:rsidRPr="0099379C">
              <w:rPr>
                <w:rFonts w:ascii="Arial" w:hAnsi="Arial" w:cs="Arial"/>
                <w:sz w:val="20"/>
                <w:szCs w:val="20"/>
              </w:rPr>
              <w:t>100-60-30+13S+6.3MgO+1.8B+1.5Zn</w:t>
            </w:r>
            <w:bookmarkEnd w:id="27"/>
          </w:p>
        </w:tc>
      </w:tr>
      <w:tr w:rsidR="006119C4" w:rsidRPr="0099379C" w14:paraId="76CA648B" w14:textId="77777777" w:rsidTr="00D4621E">
        <w:tc>
          <w:tcPr>
            <w:tcW w:w="1255" w:type="dxa"/>
          </w:tcPr>
          <w:p w14:paraId="18805F9E"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20</w:t>
            </w:r>
          </w:p>
        </w:tc>
        <w:tc>
          <w:tcPr>
            <w:tcW w:w="4590" w:type="dxa"/>
          </w:tcPr>
          <w:p w14:paraId="0FE0E4B4" w14:textId="77777777" w:rsidR="006119C4" w:rsidRPr="0099379C" w:rsidRDefault="006119C4" w:rsidP="00D4621E">
            <w:pPr>
              <w:spacing w:line="360" w:lineRule="auto"/>
              <w:rPr>
                <w:rFonts w:ascii="Arial" w:hAnsi="Arial" w:cs="Arial"/>
                <w:sz w:val="20"/>
                <w:szCs w:val="20"/>
              </w:rPr>
            </w:pPr>
          </w:p>
        </w:tc>
        <w:tc>
          <w:tcPr>
            <w:tcW w:w="4410" w:type="dxa"/>
          </w:tcPr>
          <w:p w14:paraId="41B278A0"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120-60-30+13S+6.3MgO+1.8B+1.5Zn</w:t>
            </w:r>
          </w:p>
        </w:tc>
      </w:tr>
      <w:tr w:rsidR="006119C4" w:rsidRPr="0099379C" w14:paraId="0D79F4B7" w14:textId="77777777" w:rsidTr="00D4621E">
        <w:tc>
          <w:tcPr>
            <w:tcW w:w="1255" w:type="dxa"/>
            <w:tcBorders>
              <w:bottom w:val="single" w:sz="4" w:space="0" w:color="auto"/>
            </w:tcBorders>
          </w:tcPr>
          <w:p w14:paraId="4D802134" w14:textId="77777777" w:rsidR="006119C4" w:rsidRPr="0099379C" w:rsidRDefault="006119C4" w:rsidP="00D4621E">
            <w:pPr>
              <w:spacing w:line="360" w:lineRule="auto"/>
              <w:rPr>
                <w:rFonts w:ascii="Arial" w:hAnsi="Arial" w:cs="Arial"/>
                <w:sz w:val="20"/>
                <w:szCs w:val="20"/>
              </w:rPr>
            </w:pPr>
            <w:r w:rsidRPr="0099379C">
              <w:rPr>
                <w:rFonts w:ascii="Arial" w:hAnsi="Arial" w:cs="Arial"/>
                <w:sz w:val="20"/>
                <w:szCs w:val="20"/>
              </w:rPr>
              <w:t>21</w:t>
            </w:r>
          </w:p>
        </w:tc>
        <w:tc>
          <w:tcPr>
            <w:tcW w:w="4590" w:type="dxa"/>
            <w:tcBorders>
              <w:bottom w:val="single" w:sz="4" w:space="0" w:color="auto"/>
            </w:tcBorders>
          </w:tcPr>
          <w:p w14:paraId="4786B9B5" w14:textId="77777777" w:rsidR="006119C4" w:rsidRPr="0099379C" w:rsidRDefault="006119C4" w:rsidP="00D4621E">
            <w:pPr>
              <w:spacing w:line="360" w:lineRule="auto"/>
              <w:jc w:val="both"/>
              <w:rPr>
                <w:rFonts w:ascii="Arial" w:hAnsi="Arial" w:cs="Arial"/>
                <w:sz w:val="20"/>
                <w:szCs w:val="20"/>
              </w:rPr>
            </w:pPr>
          </w:p>
        </w:tc>
        <w:tc>
          <w:tcPr>
            <w:tcW w:w="4410" w:type="dxa"/>
            <w:tcBorders>
              <w:bottom w:val="single" w:sz="4" w:space="0" w:color="auto"/>
            </w:tcBorders>
          </w:tcPr>
          <w:p w14:paraId="168F2B39" w14:textId="77777777" w:rsidR="006119C4" w:rsidRPr="0099379C" w:rsidRDefault="006119C4" w:rsidP="00D4621E">
            <w:pPr>
              <w:spacing w:line="360" w:lineRule="auto"/>
              <w:rPr>
                <w:rFonts w:ascii="Arial" w:hAnsi="Arial" w:cs="Arial"/>
                <w:sz w:val="20"/>
                <w:szCs w:val="20"/>
              </w:rPr>
            </w:pPr>
            <w:bookmarkStart w:id="28" w:name="_Hlk152435901"/>
            <w:r w:rsidRPr="0099379C">
              <w:rPr>
                <w:rFonts w:ascii="Arial" w:hAnsi="Arial" w:cs="Arial"/>
                <w:sz w:val="20"/>
                <w:szCs w:val="20"/>
              </w:rPr>
              <w:t>150-90-45+18S+9MgO+2.7B+2.25Zn</w:t>
            </w:r>
            <w:bookmarkEnd w:id="28"/>
          </w:p>
        </w:tc>
      </w:tr>
    </w:tbl>
    <w:p w14:paraId="1AADBD24" w14:textId="77777777" w:rsidR="006119C4" w:rsidRPr="0099379C" w:rsidRDefault="006119C4" w:rsidP="006119C4">
      <w:pPr>
        <w:spacing w:line="360" w:lineRule="auto"/>
        <w:rPr>
          <w:rFonts w:ascii="Arial" w:hAnsi="Arial" w:cs="Arial"/>
          <w:b/>
        </w:rPr>
      </w:pPr>
    </w:p>
    <w:p w14:paraId="163DCB73" w14:textId="77777777" w:rsidR="006119C4" w:rsidRPr="0099379C" w:rsidRDefault="006119C4" w:rsidP="006119C4">
      <w:pPr>
        <w:spacing w:line="360" w:lineRule="auto"/>
        <w:rPr>
          <w:rFonts w:ascii="Arial" w:hAnsi="Arial" w:cs="Arial"/>
          <w:b/>
        </w:rPr>
      </w:pPr>
    </w:p>
    <w:p w14:paraId="5BB2A52F" w14:textId="77777777"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2.3. Agronomic practices</w:t>
      </w:r>
    </w:p>
    <w:p w14:paraId="6F77F4EE" w14:textId="77777777" w:rsidR="006119C4" w:rsidRPr="0099379C" w:rsidRDefault="006119C4" w:rsidP="006119C4">
      <w:pPr>
        <w:spacing w:line="360" w:lineRule="auto"/>
        <w:jc w:val="both"/>
        <w:rPr>
          <w:rFonts w:ascii="Arial" w:eastAsiaTheme="minorEastAsia" w:hAnsi="Arial" w:cs="Arial"/>
          <w:lang w:eastAsia="zh-CN"/>
        </w:rPr>
      </w:pPr>
      <w:r w:rsidRPr="0099379C">
        <w:rPr>
          <w:rFonts w:ascii="Arial" w:eastAsiaTheme="minorEastAsia" w:hAnsi="Arial" w:cs="Arial"/>
          <w:lang w:eastAsia="zh-CN"/>
        </w:rPr>
        <w:t xml:space="preserve">Abontem seeds and an open-pollinated variety (OPV) were used. The maize seed rate was </w:t>
      </w:r>
      <w:r w:rsidRPr="0099379C">
        <w:rPr>
          <w:rFonts w:ascii="Arial" w:hAnsi="Arial" w:cs="Arial"/>
          <w:lang w:eastAsia="zh-CN"/>
        </w:rPr>
        <w:t>approximately</w:t>
      </w:r>
      <w:r w:rsidRPr="0099379C">
        <w:rPr>
          <w:rFonts w:ascii="Arial" w:eastAsiaTheme="minorEastAsia" w:hAnsi="Arial" w:cs="Arial"/>
          <w:lang w:eastAsia="zh-CN"/>
        </w:rPr>
        <w:t xml:space="preserve"> 20 to 25 kg per hectare. Row-to-row </w:t>
      </w:r>
      <w:r w:rsidRPr="0099379C">
        <w:rPr>
          <w:rFonts w:ascii="Arial" w:hAnsi="Arial" w:cs="Arial"/>
          <w:lang w:eastAsia="zh-CN"/>
        </w:rPr>
        <w:t>spacings</w:t>
      </w:r>
      <w:r w:rsidRPr="0099379C">
        <w:rPr>
          <w:rFonts w:ascii="Arial" w:eastAsiaTheme="minorEastAsia" w:hAnsi="Arial" w:cs="Arial"/>
          <w:lang w:eastAsia="zh-CN"/>
        </w:rPr>
        <w:t xml:space="preserve"> of 75 cm and 40 cm between plants in a row were used. Two seeds were placed in each of the prepared planting holes, which were 5 cm deep and lightly covered with soil. The preemergence chemical NicoGan was applied immediately after planting to prevent competition for nutrients and water at the tender stage. Two (2) weeks after planting, the first fertilizer (NPK and S: Mg: B: Zn) was applied, and six (6) weeks later, urea was added as a top-up fertilizer. The production of maize was conducted according to all recommended agronomic methods. Starting the second week following planting, </w:t>
      </w:r>
      <w:r w:rsidRPr="0099379C">
        <w:rPr>
          <w:rFonts w:ascii="Arial" w:hAnsi="Arial" w:cs="Arial"/>
          <w:lang w:eastAsia="zh-CN"/>
        </w:rPr>
        <w:t xml:space="preserve">the </w:t>
      </w:r>
      <w:r w:rsidRPr="0099379C">
        <w:rPr>
          <w:rFonts w:ascii="Arial" w:eastAsiaTheme="minorEastAsia" w:hAnsi="Arial" w:cs="Arial"/>
          <w:lang w:eastAsia="zh-CN"/>
        </w:rPr>
        <w:t xml:space="preserve">weeds were manually controlled by hoeing every three weeks. The major maize insect pest is the fall armyworm. Fall army pests can cause considerable damage to maize plants, so Attack (active ingredient: 475 g/liter pirimiphos-methyl and 25 g/liter permethrin in the form of an emulsifiable concentrate) was </w:t>
      </w:r>
      <w:r w:rsidRPr="0099379C">
        <w:rPr>
          <w:rFonts w:ascii="Arial" w:hAnsi="Arial" w:cs="Arial"/>
          <w:lang w:eastAsia="zh-CN"/>
        </w:rPr>
        <w:t>sprayed</w:t>
      </w:r>
      <w:r w:rsidRPr="0099379C">
        <w:rPr>
          <w:rFonts w:ascii="Arial" w:eastAsiaTheme="minorEastAsia" w:hAnsi="Arial" w:cs="Arial"/>
          <w:lang w:eastAsia="zh-CN"/>
        </w:rPr>
        <w:t xml:space="preserve"> every two weeks to control them.</w:t>
      </w:r>
    </w:p>
    <w:p w14:paraId="67FC4E23" w14:textId="77777777" w:rsidR="006119C4" w:rsidRPr="0099379C" w:rsidRDefault="006119C4" w:rsidP="006119C4">
      <w:pPr>
        <w:spacing w:before="240" w:after="240" w:line="360" w:lineRule="auto"/>
        <w:jc w:val="both"/>
        <w:outlineLvl w:val="2"/>
        <w:rPr>
          <w:rFonts w:ascii="Arial" w:hAnsi="Arial" w:cs="Arial"/>
          <w:b/>
          <w:bCs/>
          <w:color w:val="333333"/>
          <w:sz w:val="22"/>
          <w:szCs w:val="22"/>
        </w:rPr>
      </w:pPr>
      <w:r w:rsidRPr="0099379C">
        <w:rPr>
          <w:rFonts w:ascii="Arial" w:hAnsi="Arial" w:cs="Arial"/>
          <w:b/>
          <w:bCs/>
          <w:color w:val="333333"/>
          <w:sz w:val="22"/>
          <w:szCs w:val="22"/>
        </w:rPr>
        <w:t>2.4. Plant data collection</w:t>
      </w:r>
    </w:p>
    <w:p w14:paraId="554E8255" w14:textId="77777777" w:rsidR="006119C4" w:rsidRPr="0099379C" w:rsidRDefault="006119C4" w:rsidP="006119C4">
      <w:pPr>
        <w:spacing w:line="360" w:lineRule="auto"/>
        <w:jc w:val="both"/>
        <w:rPr>
          <w:rFonts w:ascii="Arial" w:hAnsi="Arial" w:cs="Arial"/>
        </w:rPr>
      </w:pPr>
      <w:r w:rsidRPr="0099379C">
        <w:rPr>
          <w:rFonts w:ascii="Arial" w:hAnsi="Arial" w:cs="Arial"/>
        </w:rPr>
        <w:t>Within each treatment area of 1 m</w:t>
      </w:r>
      <w:r w:rsidRPr="0099379C">
        <w:rPr>
          <w:rFonts w:ascii="Arial" w:hAnsi="Arial" w:cs="Arial"/>
          <w:vertAlign w:val="superscript"/>
        </w:rPr>
        <w:t xml:space="preserve">2 </w:t>
      </w:r>
      <w:r w:rsidRPr="0099379C">
        <w:rPr>
          <w:rFonts w:ascii="Arial" w:hAnsi="Arial" w:cs="Arial"/>
        </w:rPr>
        <w:t xml:space="preserve">(3 </w:t>
      </w:r>
      <w:r w:rsidRPr="0099379C">
        <w:rPr>
          <w:rFonts w:ascii="Arial" w:eastAsia="Calibri" w:hAnsi="Arial" w:cs="Arial"/>
        </w:rPr>
        <w:t>×</w:t>
      </w:r>
      <w:r w:rsidRPr="0099379C">
        <w:rPr>
          <w:rFonts w:ascii="Arial" w:hAnsi="Arial" w:cs="Arial"/>
        </w:rPr>
        <w:t xml:space="preserve"> 5 m), 15 m</w:t>
      </w:r>
      <w:r w:rsidRPr="0099379C">
        <w:rPr>
          <w:rFonts w:ascii="Arial" w:hAnsi="Arial" w:cs="Arial"/>
          <w:vertAlign w:val="superscript"/>
        </w:rPr>
        <w:t>2</w:t>
      </w:r>
      <w:r w:rsidRPr="0099379C">
        <w:rPr>
          <w:rFonts w:ascii="Arial" w:hAnsi="Arial" w:cs="Arial"/>
        </w:rPr>
        <w:t xml:space="preserve"> (3 </w:t>
      </w:r>
      <w:r w:rsidRPr="0099379C">
        <w:rPr>
          <w:rFonts w:ascii="Arial" w:eastAsia="Calibri" w:hAnsi="Arial" w:cs="Arial"/>
        </w:rPr>
        <w:t>×</w:t>
      </w:r>
      <w:r w:rsidRPr="0099379C">
        <w:rPr>
          <w:rFonts w:ascii="Arial" w:hAnsi="Arial" w:cs="Arial"/>
        </w:rPr>
        <w:t xml:space="preserve"> 5 m) growth parameter data </w:t>
      </w:r>
      <w:r w:rsidRPr="0099379C">
        <w:rPr>
          <w:rFonts w:ascii="Arial" w:eastAsia="Calibri" w:hAnsi="Arial" w:cs="Arial"/>
        </w:rPr>
        <w:t>were</w:t>
      </w:r>
      <w:r w:rsidRPr="0099379C">
        <w:rPr>
          <w:rFonts w:ascii="Arial" w:hAnsi="Arial" w:cs="Arial"/>
        </w:rPr>
        <w:t xml:space="preserve"> collected from </w:t>
      </w:r>
      <w:r w:rsidRPr="0099379C">
        <w:rPr>
          <w:rFonts w:ascii="Arial" w:eastAsia="Calibri" w:hAnsi="Arial" w:cs="Arial"/>
        </w:rPr>
        <w:t xml:space="preserve">five </w:t>
      </w:r>
      <w:r w:rsidRPr="0099379C">
        <w:rPr>
          <w:rFonts w:ascii="Arial" w:hAnsi="Arial" w:cs="Arial"/>
        </w:rPr>
        <w:t>randomly selected (5)-tagged plants per treatment per plot, considering the border effect on the subsequent growth and yield parameters. Data on growth and yield were collected by sampling the maize crop at 2, 4, 6, 8, 10, and 12 weeks after planting and harvest</w:t>
      </w:r>
      <w:r w:rsidRPr="0099379C">
        <w:rPr>
          <w:rFonts w:ascii="Arial" w:eastAsia="Calibri" w:hAnsi="Arial" w:cs="Arial"/>
        </w:rPr>
        <w:t>. The</w:t>
      </w:r>
      <w:r w:rsidRPr="0099379C">
        <w:rPr>
          <w:rFonts w:ascii="Arial" w:hAnsi="Arial" w:cs="Arial"/>
        </w:rPr>
        <w:t xml:space="preserve"> plant height and plant girth </w:t>
      </w:r>
      <w:r w:rsidRPr="0099379C">
        <w:rPr>
          <w:rFonts w:ascii="Arial" w:eastAsia="Calibri" w:hAnsi="Arial" w:cs="Arial"/>
        </w:rPr>
        <w:t xml:space="preserve">were measured every two weeks </w:t>
      </w:r>
      <w:r w:rsidRPr="0099379C">
        <w:rPr>
          <w:rFonts w:ascii="Arial" w:hAnsi="Arial" w:cs="Arial"/>
        </w:rPr>
        <w:t xml:space="preserve">using </w:t>
      </w:r>
      <w:r w:rsidRPr="0099379C">
        <w:rPr>
          <w:rFonts w:ascii="Arial" w:eastAsia="Calibri" w:hAnsi="Arial" w:cs="Arial"/>
        </w:rPr>
        <w:t xml:space="preserve">a </w:t>
      </w:r>
      <w:r w:rsidRPr="0099379C">
        <w:rPr>
          <w:rFonts w:ascii="Arial" w:hAnsi="Arial" w:cs="Arial"/>
        </w:rPr>
        <w:t xml:space="preserve">measuring tape, </w:t>
      </w:r>
      <w:r w:rsidRPr="0099379C">
        <w:rPr>
          <w:rFonts w:ascii="Arial" w:eastAsia="Calibri" w:hAnsi="Arial" w:cs="Arial"/>
        </w:rPr>
        <w:t xml:space="preserve">and </w:t>
      </w:r>
      <w:r w:rsidRPr="0099379C">
        <w:rPr>
          <w:rFonts w:ascii="Arial" w:hAnsi="Arial" w:cs="Arial"/>
        </w:rPr>
        <w:t xml:space="preserve">the plant height was </w:t>
      </w:r>
      <w:r w:rsidRPr="0099379C">
        <w:rPr>
          <w:rFonts w:ascii="Arial" w:eastAsia="Calibri" w:hAnsi="Arial" w:cs="Arial"/>
        </w:rPr>
        <w:t>measured</w:t>
      </w:r>
      <w:r w:rsidRPr="0099379C">
        <w:rPr>
          <w:rFonts w:ascii="Arial" w:hAnsi="Arial" w:cs="Arial"/>
        </w:rPr>
        <w:t xml:space="preserve"> from the base to the tassel. The number of plants per hill and stand was counted. Data collection on the SPAD meter: </w:t>
      </w:r>
      <w:r w:rsidRPr="0099379C">
        <w:rPr>
          <w:rFonts w:ascii="Arial" w:eastAsia="Calibri" w:hAnsi="Arial" w:cs="Arial"/>
        </w:rPr>
        <w:t>Fertilizer</w:t>
      </w:r>
      <w:r w:rsidRPr="0099379C">
        <w:rPr>
          <w:rFonts w:ascii="Arial" w:hAnsi="Arial" w:cs="Arial"/>
        </w:rPr>
        <w:t xml:space="preserve"> was applied before the leaf greenness rating was measured using a hand-held SPAD meter. A Minolta chlorophyll meter (SPAD 502, Illinois, USA) </w:t>
      </w:r>
      <w:r w:rsidRPr="0099379C">
        <w:rPr>
          <w:rFonts w:ascii="Arial" w:eastAsia="Calibri" w:hAnsi="Arial" w:cs="Arial"/>
        </w:rPr>
        <w:t>was used on</w:t>
      </w:r>
      <w:r w:rsidRPr="0099379C">
        <w:rPr>
          <w:rFonts w:ascii="Arial" w:hAnsi="Arial" w:cs="Arial"/>
        </w:rPr>
        <w:t xml:space="preserve"> five distinct hills per treatment, </w:t>
      </w:r>
      <w:r w:rsidRPr="0099379C">
        <w:rPr>
          <w:rFonts w:ascii="Arial" w:eastAsia="Calibri" w:hAnsi="Arial" w:cs="Arial"/>
        </w:rPr>
        <w:t xml:space="preserve">and </w:t>
      </w:r>
      <w:r w:rsidRPr="0099379C">
        <w:rPr>
          <w:rFonts w:ascii="Arial" w:hAnsi="Arial" w:cs="Arial"/>
        </w:rPr>
        <w:t xml:space="preserve">measurements of the highest leaf greenness were taken close to </w:t>
      </w:r>
      <w:r w:rsidRPr="0099379C">
        <w:rPr>
          <w:rFonts w:ascii="Arial" w:eastAsia="Calibri" w:hAnsi="Arial" w:cs="Arial"/>
        </w:rPr>
        <w:t>the</w:t>
      </w:r>
      <w:r w:rsidRPr="0099379C">
        <w:rPr>
          <w:rFonts w:ascii="Arial" w:hAnsi="Arial" w:cs="Arial"/>
        </w:rPr>
        <w:t xml:space="preserve"> top, middle, and base</w:t>
      </w:r>
      <w:r w:rsidRPr="0099379C">
        <w:rPr>
          <w:rFonts w:ascii="Arial" w:eastAsia="Calibri" w:hAnsi="Arial" w:cs="Arial"/>
        </w:rPr>
        <w:t xml:space="preserve"> of the hills</w:t>
      </w:r>
      <w:r w:rsidRPr="0099379C">
        <w:rPr>
          <w:rFonts w:ascii="Arial" w:hAnsi="Arial" w:cs="Arial"/>
        </w:rPr>
        <w:t xml:space="preserve">. During harvest, a 1 m area for each plot per treatment was harvested for the </w:t>
      </w:r>
      <w:r w:rsidRPr="0099379C">
        <w:rPr>
          <w:rFonts w:ascii="Arial" w:eastAsia="Calibri" w:hAnsi="Arial" w:cs="Arial"/>
        </w:rPr>
        <w:t>determination of the dehusk</w:t>
      </w:r>
      <w:r w:rsidRPr="0099379C">
        <w:rPr>
          <w:rFonts w:ascii="Arial" w:hAnsi="Arial" w:cs="Arial"/>
        </w:rPr>
        <w:t xml:space="preserve"> cob weight, number of cobs, cob weight, and stover weight. At harvest, </w:t>
      </w:r>
      <w:r w:rsidRPr="0099379C">
        <w:rPr>
          <w:rFonts w:ascii="Arial" w:eastAsia="Calibri" w:hAnsi="Arial" w:cs="Arial"/>
        </w:rPr>
        <w:t xml:space="preserve">the </w:t>
      </w:r>
      <w:r w:rsidRPr="0099379C">
        <w:rPr>
          <w:rFonts w:ascii="Arial" w:hAnsi="Arial" w:cs="Arial"/>
        </w:rPr>
        <w:t xml:space="preserve">stover weight was </w:t>
      </w:r>
      <w:r w:rsidRPr="0099379C">
        <w:rPr>
          <w:rFonts w:ascii="Arial" w:eastAsia="Calibri" w:hAnsi="Arial" w:cs="Arial"/>
        </w:rPr>
        <w:t>measured</w:t>
      </w:r>
      <w:r w:rsidRPr="0099379C">
        <w:rPr>
          <w:rFonts w:ascii="Arial" w:hAnsi="Arial" w:cs="Arial"/>
        </w:rPr>
        <w:t xml:space="preserve"> in a 1 m area using an electronic weighing scale. The average stovers </w:t>
      </w:r>
      <w:r w:rsidRPr="0099379C">
        <w:rPr>
          <w:rFonts w:ascii="Arial" w:eastAsia="Calibri" w:hAnsi="Arial" w:cs="Arial"/>
        </w:rPr>
        <w:t>were</w:t>
      </w:r>
      <w:r w:rsidRPr="0099379C">
        <w:rPr>
          <w:rFonts w:ascii="Arial" w:hAnsi="Arial" w:cs="Arial"/>
        </w:rPr>
        <w:t xml:space="preserve"> sampled and cut into fresh and dry kg ha</w:t>
      </w:r>
      <w:r w:rsidRPr="0099379C">
        <w:rPr>
          <w:rFonts w:ascii="Arial" w:hAnsi="Arial" w:cs="Arial"/>
          <w:vertAlign w:val="superscript"/>
        </w:rPr>
        <w:t>-1</w:t>
      </w:r>
      <w:r w:rsidRPr="0099379C">
        <w:rPr>
          <w:rFonts w:ascii="Arial" w:hAnsi="Arial" w:cs="Arial"/>
        </w:rPr>
        <w:t xml:space="preserve"> </w:t>
      </w:r>
      <w:r w:rsidRPr="0099379C">
        <w:rPr>
          <w:rFonts w:ascii="Arial" w:eastAsia="Calibri" w:hAnsi="Arial" w:cs="Arial"/>
        </w:rPr>
        <w:t xml:space="preserve">pieces in an envelope </w:t>
      </w:r>
      <w:r w:rsidRPr="0099379C">
        <w:rPr>
          <w:rFonts w:ascii="Arial" w:hAnsi="Arial" w:cs="Arial"/>
        </w:rPr>
        <w:t xml:space="preserve">for oven-drying at </w:t>
      </w:r>
      <w:r w:rsidRPr="0099379C">
        <w:rPr>
          <w:rFonts w:ascii="Arial" w:eastAsia="Calibri" w:hAnsi="Arial" w:cs="Arial"/>
        </w:rPr>
        <w:t>approximately</w:t>
      </w:r>
      <w:r w:rsidRPr="0099379C">
        <w:rPr>
          <w:rFonts w:ascii="Arial" w:hAnsi="Arial" w:cs="Arial"/>
        </w:rPr>
        <w:t xml:space="preserve"> 60°C for 48 hours. After harvesting 1 m of area from each plot per treatment, </w:t>
      </w:r>
      <w:r w:rsidRPr="0099379C">
        <w:rPr>
          <w:rFonts w:ascii="Arial" w:eastAsia="Calibri" w:hAnsi="Arial" w:cs="Arial"/>
        </w:rPr>
        <w:t xml:space="preserve">the </w:t>
      </w:r>
      <w:r w:rsidRPr="0099379C">
        <w:rPr>
          <w:rFonts w:ascii="Arial" w:hAnsi="Arial" w:cs="Arial"/>
        </w:rPr>
        <w:t xml:space="preserve">cobs were </w:t>
      </w:r>
      <w:r w:rsidRPr="0099379C">
        <w:rPr>
          <w:rFonts w:ascii="Arial" w:eastAsia="Calibri" w:hAnsi="Arial" w:cs="Arial"/>
        </w:rPr>
        <w:t>dehusked</w:t>
      </w:r>
      <w:r w:rsidRPr="0099379C">
        <w:rPr>
          <w:rFonts w:ascii="Arial" w:hAnsi="Arial" w:cs="Arial"/>
        </w:rPr>
        <w:t>, manually threshed, winnowed, and weighed. The grains were weighed and converted into weight per unit area (kg ha</w:t>
      </w:r>
      <w:r w:rsidRPr="0099379C">
        <w:rPr>
          <w:rFonts w:ascii="Arial" w:hAnsi="Arial" w:cs="Arial"/>
          <w:vertAlign w:val="superscript"/>
        </w:rPr>
        <w:t>-1</w:t>
      </w:r>
      <w:r w:rsidRPr="0099379C">
        <w:rPr>
          <w:rFonts w:ascii="Arial" w:hAnsi="Arial" w:cs="Arial"/>
        </w:rPr>
        <w:t>).</w:t>
      </w:r>
    </w:p>
    <w:p w14:paraId="3FEAED1E" w14:textId="77777777" w:rsidR="006119C4" w:rsidRPr="0099379C" w:rsidRDefault="006119C4" w:rsidP="006119C4">
      <w:pPr>
        <w:spacing w:line="360" w:lineRule="auto"/>
        <w:rPr>
          <w:rFonts w:ascii="Arial" w:hAnsi="Arial" w:cs="Arial"/>
          <w:b/>
        </w:rPr>
      </w:pPr>
    </w:p>
    <w:p w14:paraId="32976381" w14:textId="77777777" w:rsidR="006119C4" w:rsidRPr="0099379C" w:rsidRDefault="006119C4" w:rsidP="006119C4">
      <w:pPr>
        <w:spacing w:line="360" w:lineRule="auto"/>
        <w:rPr>
          <w:rFonts w:ascii="Arial" w:hAnsi="Arial" w:cs="Arial"/>
          <w:b/>
          <w:sz w:val="22"/>
          <w:szCs w:val="22"/>
        </w:rPr>
      </w:pPr>
      <w:r w:rsidRPr="0099379C">
        <w:rPr>
          <w:rFonts w:ascii="Arial" w:hAnsi="Arial" w:cs="Arial"/>
          <w:b/>
          <w:sz w:val="22"/>
          <w:szCs w:val="22"/>
        </w:rPr>
        <w:t>2.5. Soil Sampled Preparation and Chemical Analysis</w:t>
      </w:r>
    </w:p>
    <w:p w14:paraId="74D109E7" w14:textId="77777777" w:rsidR="006119C4" w:rsidRPr="0099379C" w:rsidRDefault="006119C4" w:rsidP="006119C4">
      <w:pPr>
        <w:spacing w:line="360" w:lineRule="auto"/>
        <w:jc w:val="both"/>
        <w:rPr>
          <w:rFonts w:ascii="Arial" w:hAnsi="Arial" w:cs="Arial"/>
        </w:rPr>
      </w:pPr>
      <w:r w:rsidRPr="0099379C">
        <w:rPr>
          <w:rFonts w:ascii="Arial" w:hAnsi="Arial" w:cs="Arial"/>
        </w:rPr>
        <w:t xml:space="preserve">The </w:t>
      </w:r>
      <w:r w:rsidRPr="0099379C">
        <w:rPr>
          <w:rFonts w:ascii="Arial" w:eastAsia="Calibri" w:hAnsi="Arial" w:cs="Arial"/>
        </w:rPr>
        <w:t>soil of the experimental site</w:t>
      </w:r>
      <w:r w:rsidRPr="0099379C">
        <w:rPr>
          <w:rFonts w:ascii="Arial" w:hAnsi="Arial" w:cs="Arial"/>
        </w:rPr>
        <w:t xml:space="preserve"> was inspected before planting. Before planting, composite surface soil samples (0–30 cm deep) were taken from twenty plots in a zigzag pattern across the experimental units using an auger and bulked into four samples. The soil sample was air-dried, ground with a </w:t>
      </w:r>
      <w:r w:rsidRPr="0099379C">
        <w:rPr>
          <w:rFonts w:ascii="Arial" w:eastAsia="Calibri" w:hAnsi="Arial" w:cs="Arial"/>
        </w:rPr>
        <w:t>mortar</w:t>
      </w:r>
      <w:r w:rsidRPr="0099379C">
        <w:rPr>
          <w:rFonts w:ascii="Arial" w:hAnsi="Arial" w:cs="Arial"/>
        </w:rPr>
        <w:t xml:space="preserve"> and </w:t>
      </w:r>
      <w:r w:rsidRPr="0099379C">
        <w:rPr>
          <w:rFonts w:ascii="Arial" w:eastAsia="Calibri" w:hAnsi="Arial" w:cs="Arial"/>
        </w:rPr>
        <w:t>pestle</w:t>
      </w:r>
      <w:r w:rsidRPr="0099379C">
        <w:rPr>
          <w:rFonts w:ascii="Arial" w:hAnsi="Arial" w:cs="Arial"/>
        </w:rPr>
        <w:t>, and one kilogram</w:t>
      </w:r>
      <w:r w:rsidRPr="0099379C">
        <w:rPr>
          <w:rFonts w:ascii="Arial" w:eastAsia="Calibri" w:hAnsi="Arial" w:cs="Arial"/>
        </w:rPr>
        <w:t xml:space="preserve"> was weighed</w:t>
      </w:r>
      <w:r w:rsidRPr="0099379C">
        <w:rPr>
          <w:rFonts w:ascii="Arial" w:hAnsi="Arial" w:cs="Arial"/>
        </w:rPr>
        <w:t xml:space="preserve">. Before analysis, the sample was sieved using a 2-mm sieve for chemical and physical soil parameters, including soil texture, pH, cation exchangeable capacity (CEC), organic carbon, total nitrogen, available phosphorus, and sulphur. Soil testing was </w:t>
      </w:r>
      <w:r w:rsidRPr="0099379C">
        <w:rPr>
          <w:rFonts w:ascii="Arial" w:eastAsia="Calibri" w:hAnsi="Arial" w:cs="Arial"/>
        </w:rPr>
        <w:t>performed</w:t>
      </w:r>
      <w:r w:rsidRPr="0099379C">
        <w:rPr>
          <w:rFonts w:ascii="Arial" w:hAnsi="Arial" w:cs="Arial"/>
        </w:rPr>
        <w:t xml:space="preserve"> by the Soil Research Institute. </w:t>
      </w:r>
      <w:r w:rsidRPr="0099379C">
        <w:rPr>
          <w:rFonts w:ascii="Arial" w:eastAsia="Calibri" w:hAnsi="Arial" w:cs="Arial"/>
        </w:rPr>
        <w:t>The soil</w:t>
      </w:r>
      <w:r w:rsidRPr="0099379C">
        <w:rPr>
          <w:rFonts w:ascii="Arial" w:hAnsi="Arial" w:cs="Arial"/>
        </w:rPr>
        <w:t xml:space="preserve"> pH was measured </w:t>
      </w:r>
      <w:r w:rsidRPr="0099379C">
        <w:rPr>
          <w:rFonts w:ascii="Arial" w:eastAsia="Calibri" w:hAnsi="Arial" w:cs="Arial"/>
        </w:rPr>
        <w:t>at</w:t>
      </w:r>
      <w:r w:rsidRPr="0099379C">
        <w:rPr>
          <w:rFonts w:ascii="Arial" w:hAnsi="Arial" w:cs="Arial"/>
        </w:rPr>
        <w:t xml:space="preserve"> a 1:2.5 soil-</w:t>
      </w:r>
      <w:r w:rsidRPr="0099379C">
        <w:rPr>
          <w:rFonts w:ascii="Arial" w:eastAsia="Calibri" w:hAnsi="Arial" w:cs="Arial"/>
        </w:rPr>
        <w:t>to-</w:t>
      </w:r>
      <w:r w:rsidRPr="0099379C">
        <w:rPr>
          <w:rFonts w:ascii="Arial" w:hAnsi="Arial" w:cs="Arial"/>
        </w:rPr>
        <w:t>water ratio using a glass electrode (</w:t>
      </w:r>
      <w:r w:rsidRPr="0099379C">
        <w:rPr>
          <w:rFonts w:ascii="Arial" w:eastAsia="Calibri" w:hAnsi="Arial" w:cs="Arial"/>
        </w:rPr>
        <w:t>H19017 Microprocessor</w:t>
      </w:r>
      <w:r w:rsidRPr="0099379C">
        <w:rPr>
          <w:rFonts w:ascii="Arial" w:hAnsi="Arial" w:cs="Arial"/>
        </w:rPr>
        <w:t>) pH meter. The glass electrode of the pH meter was standardized with two aqueous solutions of pH 4 and 7. The pH of the samples was measured by dipping the glass electrode into the supernatant.</w:t>
      </w:r>
    </w:p>
    <w:p w14:paraId="1275CC0C" w14:textId="77777777" w:rsidR="006119C4" w:rsidRPr="0099379C" w:rsidRDefault="006119C4" w:rsidP="006119C4">
      <w:pPr>
        <w:spacing w:line="360" w:lineRule="auto"/>
        <w:jc w:val="both"/>
        <w:rPr>
          <w:rFonts w:ascii="Arial" w:hAnsi="Arial" w:cs="Arial"/>
        </w:rPr>
      </w:pPr>
      <w:r w:rsidRPr="0099379C">
        <w:rPr>
          <w:rFonts w:ascii="Arial" w:hAnsi="Arial" w:cs="Arial"/>
        </w:rPr>
        <w:t xml:space="preserve">Total nitrogen was determined by the Kjeldahl digestion and distillation procedure as described by Bremner and Mulveney (1982). Soil organic carbon was determined by the modified dichromate oxidation method of Walkley-Black as described by Nelson and Sommers (1982). The readily acid-soluble forms of phosphorus were extracted with </w:t>
      </w:r>
      <w:r w:rsidRPr="0099379C">
        <w:rPr>
          <w:rFonts w:ascii="Arial" w:eastAsia="Calibri" w:hAnsi="Arial" w:cs="Arial"/>
        </w:rPr>
        <w:t xml:space="preserve">a </w:t>
      </w:r>
      <w:proofErr w:type="gramStart"/>
      <w:r w:rsidRPr="0099379C">
        <w:rPr>
          <w:rFonts w:ascii="Arial" w:hAnsi="Arial" w:cs="Arial"/>
        </w:rPr>
        <w:t>HCl:NH</w:t>
      </w:r>
      <w:proofErr w:type="gramEnd"/>
      <w:r w:rsidRPr="00184F68">
        <w:rPr>
          <w:rFonts w:ascii="Arial" w:hAnsi="Arial" w:cs="Arial"/>
          <w:vertAlign w:val="subscript"/>
        </w:rPr>
        <w:t>4</w:t>
      </w:r>
      <w:r w:rsidRPr="0099379C">
        <w:rPr>
          <w:rFonts w:ascii="Arial" w:hAnsi="Arial" w:cs="Arial"/>
        </w:rPr>
        <w:t xml:space="preserve">F </w:t>
      </w:r>
      <w:r w:rsidRPr="0099379C">
        <w:rPr>
          <w:rFonts w:ascii="Arial" w:eastAsia="Calibri" w:hAnsi="Arial" w:cs="Arial"/>
        </w:rPr>
        <w:t>mixture</w:t>
      </w:r>
      <w:r w:rsidRPr="0099379C">
        <w:rPr>
          <w:rFonts w:ascii="Arial" w:hAnsi="Arial" w:cs="Arial"/>
        </w:rPr>
        <w:t xml:space="preserve"> (Bray’s No. 1 extract) and determined calorimetrically by ascorbic reduction as described by Bray and Kurtz (1945) and Olsen and Sommers (1982)</w:t>
      </w:r>
      <w:r w:rsidRPr="0099379C">
        <w:rPr>
          <w:rFonts w:ascii="Arial" w:eastAsia="Calibri" w:hAnsi="Arial" w:cs="Arial"/>
        </w:rPr>
        <w:t>,</w:t>
      </w:r>
      <w:r w:rsidRPr="0099379C">
        <w:rPr>
          <w:rFonts w:ascii="Arial" w:hAnsi="Arial" w:cs="Arial"/>
        </w:rPr>
        <w:t xml:space="preserve"> and potassium was determined by flame photometry.</w:t>
      </w:r>
    </w:p>
    <w:p w14:paraId="4C2195D7" w14:textId="77777777" w:rsidR="006119C4" w:rsidRPr="0099379C" w:rsidRDefault="006119C4" w:rsidP="006119C4">
      <w:pPr>
        <w:spacing w:line="360" w:lineRule="auto"/>
        <w:jc w:val="both"/>
        <w:rPr>
          <w:rFonts w:ascii="Arial" w:hAnsi="Arial" w:cs="Arial"/>
        </w:rPr>
      </w:pPr>
      <w:r w:rsidRPr="0099379C">
        <w:rPr>
          <w:rFonts w:ascii="Arial" w:eastAsia="Calibri" w:hAnsi="Arial" w:cs="Arial"/>
        </w:rPr>
        <w:t>The effective</w:t>
      </w:r>
      <w:r w:rsidRPr="0099379C">
        <w:rPr>
          <w:rFonts w:ascii="Arial" w:hAnsi="Arial" w:cs="Arial"/>
        </w:rPr>
        <w:t xml:space="preserve"> cation exchange capacity (ECEC) was determined by the sum of exchangeable bases (Ca</w:t>
      </w:r>
      <w:r w:rsidRPr="0099379C">
        <w:rPr>
          <w:rFonts w:ascii="Arial" w:hAnsi="Arial" w:cs="Arial"/>
          <w:vertAlign w:val="superscript"/>
        </w:rPr>
        <w:t>2+</w:t>
      </w:r>
      <w:r w:rsidRPr="0099379C">
        <w:rPr>
          <w:rFonts w:ascii="Arial" w:hAnsi="Arial" w:cs="Arial"/>
        </w:rPr>
        <w:t>, Mg</w:t>
      </w:r>
      <w:r w:rsidRPr="0099379C">
        <w:rPr>
          <w:rFonts w:ascii="Arial" w:hAnsi="Arial" w:cs="Arial"/>
          <w:vertAlign w:val="superscript"/>
        </w:rPr>
        <w:t>2+</w:t>
      </w:r>
      <w:r w:rsidRPr="0099379C">
        <w:rPr>
          <w:rFonts w:ascii="Arial" w:hAnsi="Arial" w:cs="Arial"/>
        </w:rPr>
        <w:t>, K</w:t>
      </w:r>
      <w:r w:rsidRPr="0099379C">
        <w:rPr>
          <w:rFonts w:ascii="Arial" w:hAnsi="Arial" w:cs="Arial"/>
          <w:vertAlign w:val="superscript"/>
        </w:rPr>
        <w:t>+</w:t>
      </w:r>
      <w:r w:rsidRPr="0099379C">
        <w:rPr>
          <w:rFonts w:ascii="Arial" w:hAnsi="Arial" w:cs="Arial"/>
        </w:rPr>
        <w:t xml:space="preserve"> and Na</w:t>
      </w:r>
      <w:r w:rsidRPr="0099379C">
        <w:rPr>
          <w:rFonts w:ascii="Arial" w:hAnsi="Arial" w:cs="Arial"/>
          <w:vertAlign w:val="superscript"/>
        </w:rPr>
        <w:t>+</w:t>
      </w:r>
      <w:r w:rsidRPr="0099379C">
        <w:rPr>
          <w:rFonts w:ascii="Arial" w:hAnsi="Arial" w:cs="Arial"/>
        </w:rPr>
        <w:t>) and exchangeable acidity (Al</w:t>
      </w:r>
      <w:r w:rsidRPr="0099379C">
        <w:rPr>
          <w:rFonts w:ascii="Arial" w:hAnsi="Arial" w:cs="Arial"/>
          <w:vertAlign w:val="superscript"/>
        </w:rPr>
        <w:t>3+</w:t>
      </w:r>
      <w:r w:rsidRPr="0099379C">
        <w:rPr>
          <w:rFonts w:ascii="Arial" w:hAnsi="Arial" w:cs="Arial"/>
        </w:rPr>
        <w:t xml:space="preserve"> + H</w:t>
      </w:r>
      <w:r w:rsidRPr="0099379C">
        <w:rPr>
          <w:rFonts w:ascii="Arial" w:hAnsi="Arial" w:cs="Arial"/>
          <w:vertAlign w:val="superscript"/>
        </w:rPr>
        <w:t>+</w:t>
      </w:r>
      <w:r w:rsidRPr="0099379C">
        <w:rPr>
          <w:rFonts w:ascii="Arial" w:hAnsi="Arial" w:cs="Arial"/>
        </w:rPr>
        <w:t>). The exchangeable bases (calcium, magnesium, potassium and sodium) were determined in 1.</w:t>
      </w:r>
      <w:r w:rsidRPr="0099379C">
        <w:rPr>
          <w:rFonts w:ascii="Arial" w:eastAsia="Calibri" w:hAnsi="Arial" w:cs="Arial"/>
        </w:rPr>
        <w:t>0</w:t>
      </w:r>
      <w:r w:rsidRPr="0099379C">
        <w:rPr>
          <w:rFonts w:ascii="Arial" w:hAnsi="Arial" w:cs="Arial"/>
        </w:rPr>
        <w:t xml:space="preserve"> </w:t>
      </w:r>
      <w:r w:rsidRPr="0099379C">
        <w:rPr>
          <w:rFonts w:ascii="Arial" w:eastAsia="Calibri" w:hAnsi="Arial" w:cs="Arial"/>
        </w:rPr>
        <w:t xml:space="preserve">M </w:t>
      </w:r>
      <w:r w:rsidRPr="0099379C">
        <w:rPr>
          <w:rFonts w:ascii="Arial" w:hAnsi="Arial" w:cs="Arial"/>
        </w:rPr>
        <w:t>ammonium acetate (NH</w:t>
      </w:r>
      <w:r w:rsidRPr="0099379C">
        <w:rPr>
          <w:rFonts w:ascii="Arial" w:hAnsi="Arial" w:cs="Arial"/>
          <w:vertAlign w:val="subscript"/>
        </w:rPr>
        <w:t>4</w:t>
      </w:r>
      <w:r w:rsidRPr="0099379C">
        <w:rPr>
          <w:rFonts w:ascii="Arial" w:hAnsi="Arial" w:cs="Arial"/>
        </w:rPr>
        <w:t xml:space="preserve">OAc) extract (Thomas, 1982). Calcium and magnesium were determined by EDTA titration. Potassium and sodium were determined by flame photometry. </w:t>
      </w:r>
      <w:r w:rsidRPr="0099379C">
        <w:rPr>
          <w:rFonts w:ascii="Arial" w:eastAsia="Calibri" w:hAnsi="Arial" w:cs="Arial"/>
        </w:rPr>
        <w:t>The exchangeable</w:t>
      </w:r>
      <w:r w:rsidRPr="0099379C">
        <w:rPr>
          <w:rFonts w:ascii="Arial" w:hAnsi="Arial" w:cs="Arial"/>
        </w:rPr>
        <w:t xml:space="preserve"> acidity (Al</w:t>
      </w:r>
      <w:r w:rsidRPr="0099379C">
        <w:rPr>
          <w:rFonts w:ascii="Arial" w:hAnsi="Arial" w:cs="Arial"/>
          <w:vertAlign w:val="superscript"/>
        </w:rPr>
        <w:t>+</w:t>
      </w:r>
      <w:r w:rsidRPr="0099379C">
        <w:rPr>
          <w:rFonts w:ascii="Arial" w:hAnsi="Arial" w:cs="Arial"/>
        </w:rPr>
        <w:t>+H</w:t>
      </w:r>
      <w:r w:rsidRPr="0099379C">
        <w:rPr>
          <w:rFonts w:ascii="Arial" w:hAnsi="Arial" w:cs="Arial"/>
          <w:vertAlign w:val="superscript"/>
        </w:rPr>
        <w:t>+</w:t>
      </w:r>
      <w:r w:rsidRPr="0099379C">
        <w:rPr>
          <w:rFonts w:ascii="Arial" w:hAnsi="Arial" w:cs="Arial"/>
        </w:rPr>
        <w:t xml:space="preserve">) </w:t>
      </w:r>
      <w:r w:rsidRPr="0099379C">
        <w:rPr>
          <w:rFonts w:ascii="Arial" w:eastAsia="Calibri" w:hAnsi="Arial" w:cs="Arial"/>
        </w:rPr>
        <w:t>of the 1.0 M</w:t>
      </w:r>
      <w:r w:rsidRPr="0099379C">
        <w:rPr>
          <w:rFonts w:ascii="Arial" w:hAnsi="Arial" w:cs="Arial"/>
        </w:rPr>
        <w:t xml:space="preserve"> KCl extract </w:t>
      </w:r>
      <w:r w:rsidRPr="0099379C">
        <w:rPr>
          <w:rFonts w:ascii="Arial" w:eastAsia="Calibri" w:hAnsi="Arial" w:cs="Arial"/>
        </w:rPr>
        <w:t xml:space="preserve">was determined </w:t>
      </w:r>
      <w:r w:rsidRPr="0099379C">
        <w:rPr>
          <w:rFonts w:ascii="Arial" w:hAnsi="Arial" w:cs="Arial"/>
        </w:rPr>
        <w:t>as described by Page et al. (1982).</w:t>
      </w:r>
    </w:p>
    <w:p w14:paraId="3F7E3CC3" w14:textId="77777777" w:rsidR="006119C4" w:rsidRPr="0099379C" w:rsidRDefault="006119C4" w:rsidP="006119C4">
      <w:pPr>
        <w:spacing w:line="360" w:lineRule="auto"/>
        <w:jc w:val="both"/>
        <w:rPr>
          <w:rFonts w:ascii="Arial" w:hAnsi="Arial" w:cs="Arial"/>
          <w:color w:val="FF0000"/>
        </w:rPr>
      </w:pPr>
    </w:p>
    <w:p w14:paraId="68EDCEA4" w14:textId="77777777" w:rsidR="006119C4" w:rsidRPr="0099379C" w:rsidRDefault="006119C4" w:rsidP="006119C4">
      <w:pPr>
        <w:spacing w:line="360" w:lineRule="auto"/>
        <w:jc w:val="both"/>
        <w:rPr>
          <w:rFonts w:ascii="Arial" w:hAnsi="Arial" w:cs="Arial"/>
          <w:color w:val="FF0000"/>
        </w:rPr>
      </w:pPr>
    </w:p>
    <w:p w14:paraId="061D6690" w14:textId="77777777" w:rsidR="006119C4" w:rsidRPr="0099379C" w:rsidRDefault="006119C4" w:rsidP="006119C4">
      <w:pPr>
        <w:spacing w:line="360" w:lineRule="auto"/>
        <w:jc w:val="both"/>
        <w:rPr>
          <w:rFonts w:ascii="Arial" w:hAnsi="Arial" w:cs="Arial"/>
          <w:b/>
          <w:sz w:val="22"/>
          <w:szCs w:val="22"/>
        </w:rPr>
      </w:pPr>
      <w:r w:rsidRPr="0099379C">
        <w:rPr>
          <w:rFonts w:ascii="Arial" w:hAnsi="Arial" w:cs="Arial"/>
          <w:b/>
          <w:sz w:val="22"/>
          <w:szCs w:val="22"/>
        </w:rPr>
        <w:t>2.6. Soil physical analysis</w:t>
      </w:r>
    </w:p>
    <w:p w14:paraId="30F454E4" w14:textId="77777777" w:rsidR="006119C4" w:rsidRPr="007C6A46" w:rsidRDefault="006119C4" w:rsidP="006119C4">
      <w:pPr>
        <w:spacing w:line="360" w:lineRule="auto"/>
        <w:jc w:val="both"/>
        <w:rPr>
          <w:rFonts w:ascii="Arial" w:hAnsi="Arial" w:cs="Arial"/>
          <w:b/>
          <w:sz w:val="22"/>
          <w:szCs w:val="22"/>
        </w:rPr>
      </w:pPr>
      <w:r w:rsidRPr="007C6A46">
        <w:rPr>
          <w:rFonts w:ascii="Arial" w:hAnsi="Arial" w:cs="Arial"/>
          <w:b/>
          <w:sz w:val="22"/>
          <w:szCs w:val="22"/>
        </w:rPr>
        <w:t>2.6.1. Bulk density</w:t>
      </w:r>
    </w:p>
    <w:p w14:paraId="2869799C" w14:textId="023F28E4" w:rsidR="006119C4" w:rsidRPr="0099379C" w:rsidRDefault="006119C4" w:rsidP="006119C4">
      <w:pPr>
        <w:spacing w:line="360" w:lineRule="auto"/>
        <w:jc w:val="both"/>
        <w:rPr>
          <w:rFonts w:ascii="Arial" w:hAnsi="Arial" w:cs="Arial"/>
        </w:rPr>
      </w:pPr>
      <w:r w:rsidRPr="0099379C">
        <w:rPr>
          <w:rFonts w:ascii="Arial" w:hAnsi="Arial" w:cs="Arial"/>
        </w:rPr>
        <w:t xml:space="preserve">The core method developed by Blake and Hartge was used to assess bulk density in the field at 0–20 cm depth (1986). Undisturbed soil was sampled using a cylindrical metal sampler with a diameter of 5 cm and a height of 15 cm. To maintain the known soil volume as it existed in situ, the soil sample was carefully removed after the core was driven to the necessary depth of 0–20 cm. After two days of </w:t>
      </w:r>
      <w:r w:rsidR="00846AF8">
        <w:rPr>
          <w:rFonts w:ascii="Arial" w:hAnsi="Arial" w:cs="Arial"/>
        </w:rPr>
        <w:t xml:space="preserve">oven </w:t>
      </w:r>
      <w:r w:rsidRPr="0099379C">
        <w:rPr>
          <w:rFonts w:ascii="Arial" w:hAnsi="Arial" w:cs="Arial"/>
        </w:rPr>
        <w:t>drying at 105°C, the soil was weighed again, and the bulk density was calculated.</w:t>
      </w:r>
    </w:p>
    <w:p w14:paraId="716B13C9" w14:textId="77777777" w:rsidR="006119C4" w:rsidRDefault="006119C4" w:rsidP="006119C4">
      <w:pPr>
        <w:spacing w:before="240" w:after="240" w:line="360" w:lineRule="auto"/>
        <w:jc w:val="both"/>
        <w:rPr>
          <w:rFonts w:ascii="Arial" w:hAnsi="Arial" w:cs="Arial"/>
          <w:color w:val="333333"/>
        </w:rPr>
      </w:pPr>
      <w:r w:rsidRPr="0099379C">
        <w:rPr>
          <w:rFonts w:ascii="Arial" w:hAnsi="Arial" w:cs="Arial"/>
          <w:color w:val="333333"/>
        </w:rPr>
        <w:t>Usually, there is very little organic matter (generally less than 1% compared to well-structured soil levels of 3.5% found in the semideciduous forest zone of Ghana). They are especially well known for having low levels of phosphorus and nitrogen, necessitating the application of NPK to produce a significant yield. In the current rain-fed system, farmers frequently worry about low soil fertility and unpredictable rainfall. The semideciduous forest soils leached and were often deep, with iron pans beneath them and persistent waterlogging following heavy rainfall events (Table 1).</w:t>
      </w:r>
    </w:p>
    <w:p w14:paraId="33E2F61D" w14:textId="77777777" w:rsidR="007C6A46" w:rsidRPr="0099379C" w:rsidRDefault="007C6A46" w:rsidP="006119C4">
      <w:pPr>
        <w:spacing w:before="240" w:after="240" w:line="360" w:lineRule="auto"/>
        <w:jc w:val="both"/>
        <w:rPr>
          <w:rFonts w:ascii="Arial" w:hAnsi="Arial" w:cs="Arial"/>
          <w:color w:val="333333"/>
        </w:rPr>
      </w:pPr>
    </w:p>
    <w:p w14:paraId="25088630" w14:textId="77777777" w:rsidR="006119C4" w:rsidRPr="0099379C" w:rsidRDefault="006119C4" w:rsidP="006119C4">
      <w:pPr>
        <w:spacing w:line="360" w:lineRule="auto"/>
        <w:jc w:val="both"/>
        <w:rPr>
          <w:rFonts w:ascii="Arial" w:hAnsi="Arial" w:cs="Arial"/>
          <w:b/>
          <w:color w:val="252525"/>
          <w:sz w:val="22"/>
          <w:szCs w:val="22"/>
          <w:lang w:val="en"/>
        </w:rPr>
      </w:pPr>
      <w:r>
        <w:rPr>
          <w:rFonts w:ascii="Arial" w:hAnsi="Arial" w:cs="Arial"/>
          <w:b/>
          <w:color w:val="252525"/>
        </w:rPr>
        <w:t xml:space="preserve">2.7. </w:t>
      </w:r>
      <w:r w:rsidRPr="0099379C">
        <w:rPr>
          <w:rFonts w:ascii="Arial" w:hAnsi="Arial" w:cs="Arial"/>
          <w:b/>
          <w:color w:val="252525"/>
          <w:sz w:val="22"/>
          <w:szCs w:val="22"/>
        </w:rPr>
        <w:t xml:space="preserve">Data </w:t>
      </w:r>
      <w:r>
        <w:rPr>
          <w:rFonts w:ascii="Arial" w:hAnsi="Arial" w:cs="Arial"/>
          <w:b/>
          <w:color w:val="252525"/>
        </w:rPr>
        <w:t>a</w:t>
      </w:r>
      <w:r w:rsidRPr="0099379C">
        <w:rPr>
          <w:rFonts w:ascii="Arial" w:hAnsi="Arial" w:cs="Arial"/>
          <w:b/>
          <w:color w:val="252525"/>
          <w:sz w:val="22"/>
          <w:szCs w:val="22"/>
        </w:rPr>
        <w:t>nalysis</w:t>
      </w:r>
    </w:p>
    <w:p w14:paraId="53109622" w14:textId="77777777" w:rsidR="006119C4" w:rsidRPr="0099379C" w:rsidRDefault="006119C4" w:rsidP="006119C4">
      <w:pPr>
        <w:spacing w:line="360" w:lineRule="auto"/>
        <w:jc w:val="both"/>
        <w:rPr>
          <w:rFonts w:ascii="Arial" w:hAnsi="Arial" w:cs="Arial"/>
          <w:color w:val="252525"/>
          <w:lang w:val="en"/>
        </w:rPr>
      </w:pPr>
    </w:p>
    <w:p w14:paraId="3E5C871E" w14:textId="77777777" w:rsidR="006119C4" w:rsidRPr="0099379C" w:rsidRDefault="006119C4" w:rsidP="006119C4">
      <w:pPr>
        <w:spacing w:line="360" w:lineRule="auto"/>
        <w:jc w:val="both"/>
        <w:rPr>
          <w:rFonts w:ascii="Arial" w:hAnsi="Arial" w:cs="Arial"/>
          <w:color w:val="252525"/>
          <w:lang w:val="en"/>
        </w:rPr>
      </w:pPr>
      <w:r w:rsidRPr="0099379C">
        <w:rPr>
          <w:rFonts w:ascii="Arial" w:hAnsi="Arial" w:cs="Arial"/>
          <w:color w:val="252525"/>
        </w:rPr>
        <w:t>Analysis of variance (ANOVA) was used in the GenStat Statistical Package, 12th Edition, to analyse all the field data that were collected. The least significant difference (LSD) was set at the 5% probability level to separate and compare the treatment means.</w:t>
      </w:r>
    </w:p>
    <w:bookmarkEnd w:id="3"/>
    <w:p w14:paraId="7EB871E5" w14:textId="77777777" w:rsidR="006119C4" w:rsidRDefault="006119C4" w:rsidP="006119C4"/>
    <w:p w14:paraId="04F662E5" w14:textId="77777777" w:rsidR="006119C4" w:rsidRDefault="006119C4" w:rsidP="00441B6F">
      <w:pPr>
        <w:pStyle w:val="Body"/>
        <w:spacing w:after="0"/>
        <w:rPr>
          <w:rFonts w:ascii="Arial" w:hAnsi="Arial" w:cs="Arial"/>
        </w:rPr>
      </w:pPr>
    </w:p>
    <w:p w14:paraId="7B3C92AD" w14:textId="77777777" w:rsidR="00790ADA" w:rsidRPr="00FB3A86" w:rsidRDefault="00790ADA" w:rsidP="00441B6F">
      <w:pPr>
        <w:pStyle w:val="Body"/>
        <w:spacing w:after="0"/>
        <w:rPr>
          <w:rFonts w:ascii="Arial" w:hAnsi="Arial" w:cs="Arial"/>
        </w:rPr>
      </w:pPr>
    </w:p>
    <w:p w14:paraId="5DD3EC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2431C8" w14:textId="77777777" w:rsidR="00790ADA" w:rsidRPr="00FB3A86" w:rsidRDefault="00790ADA" w:rsidP="00441B6F">
      <w:pPr>
        <w:pStyle w:val="Head1"/>
        <w:spacing w:after="0"/>
        <w:jc w:val="both"/>
        <w:rPr>
          <w:rFonts w:ascii="Arial" w:hAnsi="Arial" w:cs="Arial"/>
        </w:rPr>
      </w:pPr>
    </w:p>
    <w:p w14:paraId="55968C3D" w14:textId="17008D8B" w:rsidR="006119C4" w:rsidRPr="00690EA4" w:rsidRDefault="006119C4" w:rsidP="006119C4">
      <w:pPr>
        <w:spacing w:line="360" w:lineRule="auto"/>
        <w:jc w:val="both"/>
        <w:rPr>
          <w:rFonts w:ascii="Arial" w:hAnsi="Arial" w:cs="Arial"/>
        </w:rPr>
      </w:pPr>
      <w:r w:rsidRPr="00690EA4">
        <w:rPr>
          <w:rFonts w:ascii="Arial" w:hAnsi="Arial" w:cs="Arial"/>
        </w:rPr>
        <w:t>A sample of surface soil was taken at a depth of 0.30 cm, and it was classified as loamy sand (</w:t>
      </w:r>
      <w:r w:rsidRPr="00690EA4">
        <w:rPr>
          <w:rFonts w:ascii="Arial" w:eastAsia="Calibri" w:hAnsi="Arial" w:cs="Arial"/>
        </w:rPr>
        <w:t>Tables</w:t>
      </w:r>
      <w:r w:rsidRPr="00690EA4">
        <w:rPr>
          <w:rFonts w:ascii="Arial" w:hAnsi="Arial" w:cs="Arial"/>
        </w:rPr>
        <w:t xml:space="preserve"> </w:t>
      </w:r>
      <w:r w:rsidR="00184F68">
        <w:rPr>
          <w:rFonts w:ascii="Arial" w:hAnsi="Arial" w:cs="Arial"/>
        </w:rPr>
        <w:t xml:space="preserve">2a and </w:t>
      </w:r>
      <w:r w:rsidRPr="00690EA4">
        <w:rPr>
          <w:rFonts w:ascii="Arial" w:hAnsi="Arial" w:cs="Arial"/>
        </w:rPr>
        <w:t>2b and 3). The FAO gives the following five categories for soil organic matter: low (0.</w:t>
      </w:r>
      <w:r w:rsidRPr="00690EA4">
        <w:rPr>
          <w:rFonts w:ascii="Arial" w:eastAsia="Calibri" w:hAnsi="Arial" w:cs="Arial"/>
        </w:rPr>
        <w:t>58%</w:t>
      </w:r>
      <w:r w:rsidRPr="00690EA4">
        <w:rPr>
          <w:rFonts w:ascii="Arial" w:hAnsi="Arial" w:cs="Arial"/>
        </w:rPr>
        <w:t>), medium (0.38 to 1.08%), high (&gt;10%), extremely low (0.</w:t>
      </w:r>
      <w:r w:rsidRPr="00690EA4">
        <w:rPr>
          <w:rFonts w:ascii="Arial" w:eastAsia="Calibri" w:hAnsi="Arial" w:cs="Arial"/>
        </w:rPr>
        <w:t>12%</w:t>
      </w:r>
      <w:r w:rsidRPr="00690EA4">
        <w:rPr>
          <w:rFonts w:ascii="Arial" w:hAnsi="Arial" w:cs="Arial"/>
        </w:rPr>
        <w:t>), and low (0.12 to 0.28%). The organic matter at the experimental site was classified as being in the high range of 2.48% (Table 3). The total nitrogen content of the experimental soil samples was determined to be 0.</w:t>
      </w:r>
      <w:r w:rsidRPr="00690EA4">
        <w:rPr>
          <w:rFonts w:ascii="Arial" w:eastAsia="Calibri" w:hAnsi="Arial" w:cs="Arial"/>
        </w:rPr>
        <w:t>14%</w:t>
      </w:r>
      <w:r w:rsidRPr="00690EA4">
        <w:rPr>
          <w:rFonts w:ascii="Arial" w:hAnsi="Arial" w:cs="Arial"/>
        </w:rPr>
        <w:t xml:space="preserve"> for </w:t>
      </w:r>
      <w:r w:rsidRPr="00690EA4">
        <w:rPr>
          <w:rFonts w:ascii="Arial" w:eastAsia="Calibri" w:hAnsi="Arial" w:cs="Arial"/>
        </w:rPr>
        <w:t xml:space="preserve">the </w:t>
      </w:r>
      <w:r w:rsidRPr="00690EA4">
        <w:rPr>
          <w:rFonts w:ascii="Arial" w:hAnsi="Arial" w:cs="Arial"/>
        </w:rPr>
        <w:t xml:space="preserve">initial analysis (Table 2a), but after harvest, it </w:t>
      </w:r>
      <w:r w:rsidRPr="00690EA4">
        <w:rPr>
          <w:rFonts w:ascii="Arial" w:eastAsia="Calibri" w:hAnsi="Arial" w:cs="Arial"/>
        </w:rPr>
        <w:t>ranged from</w:t>
      </w:r>
      <w:r w:rsidRPr="00690EA4">
        <w:rPr>
          <w:rFonts w:ascii="Arial" w:hAnsi="Arial" w:cs="Arial"/>
        </w:rPr>
        <w:t xml:space="preserve"> 3.71 to 0.</w:t>
      </w:r>
      <w:r w:rsidRPr="00690EA4">
        <w:rPr>
          <w:rFonts w:ascii="Arial" w:eastAsia="Calibri" w:hAnsi="Arial" w:cs="Arial"/>
        </w:rPr>
        <w:t>21%</w:t>
      </w:r>
      <w:r w:rsidRPr="00690EA4">
        <w:rPr>
          <w:rFonts w:ascii="Arial" w:hAnsi="Arial" w:cs="Arial"/>
        </w:rPr>
        <w:t xml:space="preserve"> (Table 3). Most Ghanaian soils do not have the optimal nitrogen content for crop productivity, which is 0.61% (</w:t>
      </w:r>
      <w:r w:rsidR="000A0878">
        <w:rPr>
          <w:rFonts w:ascii="Arial" w:hAnsi="Arial" w:cs="Arial"/>
          <w:color w:val="222222"/>
          <w:shd w:val="clear" w:color="auto" w:fill="FFFFFF"/>
        </w:rPr>
        <w:t>Boateng</w:t>
      </w:r>
      <w:r w:rsidR="000A0878">
        <w:rPr>
          <w:rFonts w:ascii="Arial" w:hAnsi="Arial" w:cs="Arial"/>
        </w:rPr>
        <w:t xml:space="preserve"> </w:t>
      </w:r>
      <w:r w:rsidR="000A0878" w:rsidRPr="000A0878">
        <w:rPr>
          <w:rFonts w:ascii="Arial" w:hAnsi="Arial" w:cs="Arial"/>
          <w:i/>
        </w:rPr>
        <w:t>et al.,</w:t>
      </w:r>
      <w:r w:rsidR="000A0878">
        <w:rPr>
          <w:rFonts w:ascii="Arial" w:hAnsi="Arial" w:cs="Arial"/>
        </w:rPr>
        <w:t>2023</w:t>
      </w:r>
      <w:r w:rsidR="00526431">
        <w:rPr>
          <w:rFonts w:ascii="Arial" w:hAnsi="Arial" w:cs="Arial"/>
        </w:rPr>
        <w:t xml:space="preserve">; </w:t>
      </w:r>
      <w:r w:rsidR="00526431">
        <w:rPr>
          <w:rFonts w:ascii="Arial" w:hAnsi="Arial" w:cs="Arial"/>
          <w:color w:val="222222"/>
          <w:shd w:val="clear" w:color="auto" w:fill="FFFFFF"/>
        </w:rPr>
        <w:t xml:space="preserve">Asei </w:t>
      </w:r>
      <w:r w:rsidR="00526431" w:rsidRPr="00526431">
        <w:rPr>
          <w:rFonts w:ascii="Arial" w:hAnsi="Arial" w:cs="Arial"/>
          <w:i/>
          <w:color w:val="222222"/>
          <w:shd w:val="clear" w:color="auto" w:fill="FFFFFF"/>
        </w:rPr>
        <w:t>et al.,</w:t>
      </w:r>
      <w:r w:rsidR="00526431">
        <w:rPr>
          <w:rFonts w:ascii="Arial" w:hAnsi="Arial" w:cs="Arial"/>
          <w:color w:val="222222"/>
          <w:shd w:val="clear" w:color="auto" w:fill="FFFFFF"/>
        </w:rPr>
        <w:t xml:space="preserve"> 2021</w:t>
      </w:r>
      <w:r w:rsidRPr="00690EA4">
        <w:rPr>
          <w:rFonts w:ascii="Arial" w:hAnsi="Arial" w:cs="Arial"/>
        </w:rPr>
        <w:t xml:space="preserve">). The available sulphur </w:t>
      </w:r>
      <w:r w:rsidRPr="00690EA4">
        <w:rPr>
          <w:rFonts w:ascii="Arial" w:eastAsia="Calibri" w:hAnsi="Arial" w:cs="Arial"/>
        </w:rPr>
        <w:t>content</w:t>
      </w:r>
      <w:r w:rsidRPr="00690EA4">
        <w:rPr>
          <w:rFonts w:ascii="Arial" w:hAnsi="Arial" w:cs="Arial"/>
        </w:rPr>
        <w:t xml:space="preserve"> for the research field </w:t>
      </w:r>
      <w:r w:rsidRPr="00690EA4">
        <w:rPr>
          <w:rFonts w:ascii="Arial" w:eastAsia="Calibri" w:hAnsi="Arial" w:cs="Arial"/>
        </w:rPr>
        <w:t>ranged from</w:t>
      </w:r>
      <w:r w:rsidRPr="00690EA4">
        <w:rPr>
          <w:rFonts w:ascii="Arial" w:hAnsi="Arial" w:cs="Arial"/>
        </w:rPr>
        <w:t xml:space="preserve"> 20.41 to 43.54 ppm, which is </w:t>
      </w:r>
      <w:r w:rsidRPr="00690EA4">
        <w:rPr>
          <w:rFonts w:ascii="Arial" w:eastAsia="Calibri" w:hAnsi="Arial" w:cs="Arial"/>
        </w:rPr>
        <w:t>within a</w:t>
      </w:r>
      <w:r w:rsidRPr="00690EA4">
        <w:rPr>
          <w:rFonts w:ascii="Arial" w:hAnsi="Arial" w:cs="Arial"/>
        </w:rPr>
        <w:t xml:space="preserve"> high range (Table </w:t>
      </w:r>
      <w:r w:rsidR="000A0878">
        <w:rPr>
          <w:rFonts w:ascii="Arial" w:hAnsi="Arial" w:cs="Arial"/>
        </w:rPr>
        <w:t>3</w:t>
      </w:r>
      <w:r w:rsidRPr="00690EA4">
        <w:rPr>
          <w:rFonts w:ascii="Arial" w:hAnsi="Arial" w:cs="Arial"/>
        </w:rPr>
        <w:t xml:space="preserve">). The soil in the research location had low amounts of available phosphorus (0.09 to 0.24) in the initial analysis (Table 2a), and after harvest (16.51 to 47.70 ppm), </w:t>
      </w:r>
      <w:r w:rsidRPr="00690EA4">
        <w:rPr>
          <w:rFonts w:ascii="Arial" w:eastAsia="Calibri" w:hAnsi="Arial" w:cs="Arial"/>
        </w:rPr>
        <w:t>the available phosphorus content was moderate</w:t>
      </w:r>
      <w:r w:rsidRPr="00690EA4">
        <w:rPr>
          <w:rFonts w:ascii="Arial" w:hAnsi="Arial" w:cs="Arial"/>
        </w:rPr>
        <w:t xml:space="preserve"> (Table 3). Ghanaian soil should have a phosphorus content of 7.26–191 mg </w:t>
      </w:r>
      <w:r w:rsidRPr="00690EA4">
        <w:rPr>
          <w:rFonts w:ascii="Arial" w:eastAsia="Calibri" w:hAnsi="Arial" w:cs="Arial"/>
          <w:vertAlign w:val="superscript"/>
        </w:rPr>
        <w:t>kg-1</w:t>
      </w:r>
      <w:r w:rsidRPr="00690EA4">
        <w:rPr>
          <w:rFonts w:ascii="Arial" w:hAnsi="Arial" w:cs="Arial"/>
        </w:rPr>
        <w:t xml:space="preserve"> (</w:t>
      </w:r>
      <w:r w:rsidR="00526431">
        <w:rPr>
          <w:rFonts w:ascii="Arial" w:hAnsi="Arial" w:cs="Arial"/>
          <w:color w:val="222222"/>
          <w:shd w:val="clear" w:color="auto" w:fill="FFFFFF"/>
        </w:rPr>
        <w:t xml:space="preserve">Boateng and Bennoah, 2021; Bationo </w:t>
      </w:r>
      <w:r w:rsidR="00526431" w:rsidRPr="00526431">
        <w:rPr>
          <w:rFonts w:ascii="Arial" w:hAnsi="Arial" w:cs="Arial"/>
          <w:i/>
          <w:color w:val="222222"/>
          <w:shd w:val="clear" w:color="auto" w:fill="FFFFFF"/>
        </w:rPr>
        <w:t>et al.,</w:t>
      </w:r>
      <w:r w:rsidR="00526431">
        <w:rPr>
          <w:rFonts w:ascii="Arial" w:hAnsi="Arial" w:cs="Arial"/>
          <w:color w:val="222222"/>
          <w:shd w:val="clear" w:color="auto" w:fill="FFFFFF"/>
        </w:rPr>
        <w:t xml:space="preserve"> 2018; Asei </w:t>
      </w:r>
      <w:r w:rsidR="00526431" w:rsidRPr="00526431">
        <w:rPr>
          <w:rFonts w:ascii="Arial" w:hAnsi="Arial" w:cs="Arial"/>
          <w:i/>
          <w:color w:val="222222"/>
          <w:shd w:val="clear" w:color="auto" w:fill="FFFFFF"/>
        </w:rPr>
        <w:t>et al.,</w:t>
      </w:r>
      <w:r w:rsidR="00526431">
        <w:rPr>
          <w:rFonts w:ascii="Arial" w:hAnsi="Arial" w:cs="Arial"/>
          <w:color w:val="222222"/>
          <w:shd w:val="clear" w:color="auto" w:fill="FFFFFF"/>
        </w:rPr>
        <w:t xml:space="preserve"> 2021</w:t>
      </w:r>
      <w:r w:rsidRPr="00690EA4">
        <w:rPr>
          <w:rFonts w:ascii="Arial" w:hAnsi="Arial" w:cs="Arial"/>
        </w:rPr>
        <w:t>). This suggests that additional application is required because the research region has a high amount of available phosphorus (Table 3). The effective cation exchange capacity of 4.60–5.27 cmol kg</w:t>
      </w:r>
      <w:r w:rsidRPr="00690EA4">
        <w:rPr>
          <w:rFonts w:ascii="Arial" w:hAnsi="Arial" w:cs="Arial"/>
          <w:vertAlign w:val="superscript"/>
        </w:rPr>
        <w:t>1</w:t>
      </w:r>
      <w:r w:rsidRPr="00690EA4">
        <w:rPr>
          <w:rFonts w:ascii="Arial" w:hAnsi="Arial" w:cs="Arial"/>
        </w:rPr>
        <w:t xml:space="preserve"> for initial analysis and after harvest was 94.00–94.53 dS/m in the soil (Table </w:t>
      </w:r>
      <w:r w:rsidR="000A0878">
        <w:rPr>
          <w:rFonts w:ascii="Arial" w:hAnsi="Arial" w:cs="Arial"/>
        </w:rPr>
        <w:t>2a</w:t>
      </w:r>
      <w:r w:rsidRPr="00690EA4">
        <w:rPr>
          <w:rFonts w:ascii="Arial" w:hAnsi="Arial" w:cs="Arial"/>
        </w:rPr>
        <w:t xml:space="preserve">). Soils with ECEC values greater than 40 were classified as very high, 25 as high, 15 as medium, 5 as low, and 5 as very low. Based on the soil analysis, the ECEC was categorized as low </w:t>
      </w:r>
      <w:r w:rsidRPr="00690EA4">
        <w:rPr>
          <w:rFonts w:ascii="Arial" w:eastAsia="Calibri" w:hAnsi="Arial" w:cs="Arial"/>
        </w:rPr>
        <w:t>or</w:t>
      </w:r>
      <w:r w:rsidRPr="00690EA4">
        <w:rPr>
          <w:rFonts w:ascii="Arial" w:hAnsi="Arial" w:cs="Arial"/>
        </w:rPr>
        <w:t xml:space="preserve"> non-</w:t>
      </w:r>
      <w:r w:rsidRPr="00690EA4">
        <w:rPr>
          <w:rFonts w:ascii="Arial" w:eastAsia="Calibri" w:hAnsi="Arial" w:cs="Arial"/>
        </w:rPr>
        <w:t>saline</w:t>
      </w:r>
      <w:r w:rsidRPr="00690EA4">
        <w:rPr>
          <w:rFonts w:ascii="Arial" w:hAnsi="Arial" w:cs="Arial"/>
        </w:rPr>
        <w:t xml:space="preserve"> (Table 3).</w:t>
      </w:r>
    </w:p>
    <w:p w14:paraId="0B8EDE0D" w14:textId="77777777" w:rsidR="006119C4" w:rsidRPr="00937250" w:rsidRDefault="006119C4" w:rsidP="006119C4">
      <w:pPr>
        <w:spacing w:line="360" w:lineRule="auto"/>
        <w:jc w:val="both"/>
        <w:rPr>
          <w:rFonts w:ascii="Times New Roman" w:hAnsi="Times New Roman"/>
          <w:sz w:val="24"/>
          <w:szCs w:val="24"/>
        </w:rPr>
      </w:pPr>
      <w:bookmarkStart w:id="29" w:name="_Hlk159250048"/>
    </w:p>
    <w:p w14:paraId="02E93CB1" w14:textId="77777777" w:rsidR="006119C4" w:rsidRPr="006119C4" w:rsidRDefault="006119C4" w:rsidP="006119C4">
      <w:pPr>
        <w:spacing w:line="360" w:lineRule="auto"/>
        <w:rPr>
          <w:rFonts w:ascii="Arial" w:hAnsi="Arial" w:cs="Arial"/>
          <w:b/>
          <w:kern w:val="2"/>
          <w:sz w:val="22"/>
          <w:szCs w:val="22"/>
        </w:rPr>
      </w:pPr>
      <w:bookmarkStart w:id="30" w:name="_Hlk153967681"/>
      <w:r w:rsidRPr="00690EA4">
        <w:rPr>
          <w:rFonts w:ascii="Arial" w:hAnsi="Arial" w:cs="Arial"/>
          <w:b/>
          <w:sz w:val="22"/>
          <w:szCs w:val="22"/>
        </w:rPr>
        <w:t xml:space="preserve">Table 2a. Initial </w:t>
      </w:r>
      <w:r w:rsidRPr="00690EA4">
        <w:rPr>
          <w:rFonts w:ascii="Arial" w:eastAsia="Calibri" w:hAnsi="Arial" w:cs="Arial"/>
          <w:b/>
          <w:kern w:val="2"/>
          <w:sz w:val="22"/>
          <w:szCs w:val="22"/>
        </w:rPr>
        <w:t>Physicochemical Properties of the Soil in</w:t>
      </w:r>
      <w:r w:rsidRPr="006119C4">
        <w:rPr>
          <w:rFonts w:ascii="Arial" w:hAnsi="Arial" w:cs="Arial"/>
          <w:b/>
          <w:kern w:val="2"/>
          <w:sz w:val="22"/>
          <w:szCs w:val="22"/>
        </w:rPr>
        <w:t xml:space="preserve"> the Study Area</w:t>
      </w:r>
    </w:p>
    <w:tbl>
      <w:tblPr>
        <w:tblStyle w:val="TableGrid2"/>
        <w:tblW w:w="10436" w:type="dxa"/>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7"/>
        <w:gridCol w:w="636"/>
        <w:gridCol w:w="636"/>
        <w:gridCol w:w="636"/>
        <w:gridCol w:w="636"/>
        <w:gridCol w:w="683"/>
        <w:gridCol w:w="636"/>
        <w:gridCol w:w="636"/>
        <w:gridCol w:w="636"/>
        <w:gridCol w:w="636"/>
        <w:gridCol w:w="799"/>
        <w:gridCol w:w="940"/>
        <w:gridCol w:w="883"/>
        <w:gridCol w:w="756"/>
      </w:tblGrid>
      <w:tr w:rsidR="006119C4" w:rsidRPr="00690EA4" w14:paraId="35EEC424" w14:textId="77777777" w:rsidTr="00D4621E">
        <w:trPr>
          <w:trHeight w:val="244"/>
        </w:trPr>
        <w:tc>
          <w:tcPr>
            <w:tcW w:w="1287" w:type="dxa"/>
            <w:tcBorders>
              <w:top w:val="single" w:sz="4" w:space="0" w:color="auto"/>
              <w:bottom w:val="single" w:sz="4" w:space="0" w:color="auto"/>
            </w:tcBorders>
          </w:tcPr>
          <w:p w14:paraId="48CA0CF8" w14:textId="77777777" w:rsidR="006119C4" w:rsidRPr="00690EA4" w:rsidRDefault="006119C4" w:rsidP="00D4621E">
            <w:pPr>
              <w:tabs>
                <w:tab w:val="left" w:pos="3160"/>
              </w:tabs>
              <w:spacing w:line="360" w:lineRule="auto"/>
              <w:rPr>
                <w:rFonts w:ascii="Arial" w:hAnsi="Arial" w:cs="Arial"/>
                <w:b/>
                <w:sz w:val="20"/>
                <w:szCs w:val="20"/>
              </w:rPr>
            </w:pPr>
            <w:r w:rsidRPr="00690EA4">
              <w:rPr>
                <w:rFonts w:ascii="Arial" w:hAnsi="Arial" w:cs="Arial"/>
                <w:b/>
                <w:sz w:val="20"/>
                <w:szCs w:val="20"/>
              </w:rPr>
              <w:t>Treatment</w:t>
            </w:r>
          </w:p>
        </w:tc>
        <w:tc>
          <w:tcPr>
            <w:tcW w:w="636" w:type="dxa"/>
            <w:tcBorders>
              <w:top w:val="single" w:sz="4" w:space="0" w:color="auto"/>
              <w:bottom w:val="single" w:sz="4" w:space="0" w:color="auto"/>
            </w:tcBorders>
          </w:tcPr>
          <w:p w14:paraId="0A60688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pH</w:t>
            </w:r>
          </w:p>
        </w:tc>
        <w:tc>
          <w:tcPr>
            <w:tcW w:w="636" w:type="dxa"/>
            <w:tcBorders>
              <w:top w:val="single" w:sz="4" w:space="0" w:color="auto"/>
              <w:bottom w:val="single" w:sz="4" w:space="0" w:color="auto"/>
            </w:tcBorders>
          </w:tcPr>
          <w:p w14:paraId="2F97CDA1"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TN</w:t>
            </w:r>
          </w:p>
        </w:tc>
        <w:tc>
          <w:tcPr>
            <w:tcW w:w="636" w:type="dxa"/>
            <w:tcBorders>
              <w:top w:val="single" w:sz="4" w:space="0" w:color="auto"/>
              <w:bottom w:val="single" w:sz="4" w:space="0" w:color="auto"/>
            </w:tcBorders>
          </w:tcPr>
          <w:p w14:paraId="6DB85C3F"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OM</w:t>
            </w:r>
          </w:p>
        </w:tc>
        <w:tc>
          <w:tcPr>
            <w:tcW w:w="636" w:type="dxa"/>
            <w:tcBorders>
              <w:top w:val="single" w:sz="4" w:space="0" w:color="auto"/>
              <w:bottom w:val="single" w:sz="4" w:space="0" w:color="auto"/>
            </w:tcBorders>
          </w:tcPr>
          <w:p w14:paraId="54B7D705"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OC</w:t>
            </w:r>
          </w:p>
        </w:tc>
        <w:tc>
          <w:tcPr>
            <w:tcW w:w="683" w:type="dxa"/>
            <w:tcBorders>
              <w:top w:val="single" w:sz="4" w:space="0" w:color="auto"/>
              <w:bottom w:val="single" w:sz="4" w:space="0" w:color="auto"/>
            </w:tcBorders>
          </w:tcPr>
          <w:p w14:paraId="2BC0B7A7"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P ppm</w:t>
            </w:r>
          </w:p>
        </w:tc>
        <w:tc>
          <w:tcPr>
            <w:tcW w:w="636" w:type="dxa"/>
            <w:tcBorders>
              <w:top w:val="single" w:sz="4" w:space="0" w:color="auto"/>
              <w:bottom w:val="single" w:sz="4" w:space="0" w:color="auto"/>
            </w:tcBorders>
          </w:tcPr>
          <w:p w14:paraId="1B525D88"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Ca</w:t>
            </w:r>
          </w:p>
        </w:tc>
        <w:tc>
          <w:tcPr>
            <w:tcW w:w="636" w:type="dxa"/>
            <w:tcBorders>
              <w:top w:val="single" w:sz="4" w:space="0" w:color="auto"/>
              <w:bottom w:val="single" w:sz="4" w:space="0" w:color="auto"/>
            </w:tcBorders>
          </w:tcPr>
          <w:p w14:paraId="41DAF868"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Mg</w:t>
            </w:r>
          </w:p>
        </w:tc>
        <w:tc>
          <w:tcPr>
            <w:tcW w:w="636" w:type="dxa"/>
            <w:tcBorders>
              <w:top w:val="single" w:sz="4" w:space="0" w:color="auto"/>
              <w:bottom w:val="single" w:sz="4" w:space="0" w:color="auto"/>
            </w:tcBorders>
          </w:tcPr>
          <w:p w14:paraId="08788AFF"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K</w:t>
            </w:r>
          </w:p>
        </w:tc>
        <w:tc>
          <w:tcPr>
            <w:tcW w:w="636" w:type="dxa"/>
            <w:tcBorders>
              <w:top w:val="single" w:sz="4" w:space="0" w:color="auto"/>
              <w:bottom w:val="single" w:sz="4" w:space="0" w:color="auto"/>
            </w:tcBorders>
          </w:tcPr>
          <w:p w14:paraId="13790A9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Na</w:t>
            </w:r>
          </w:p>
        </w:tc>
        <w:tc>
          <w:tcPr>
            <w:tcW w:w="799" w:type="dxa"/>
            <w:tcBorders>
              <w:top w:val="single" w:sz="4" w:space="0" w:color="auto"/>
              <w:bottom w:val="single" w:sz="4" w:space="0" w:color="auto"/>
            </w:tcBorders>
          </w:tcPr>
          <w:p w14:paraId="259908C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T.</w:t>
            </w:r>
            <w:proofErr w:type="gramStart"/>
            <w:r w:rsidRPr="00690EA4">
              <w:rPr>
                <w:rFonts w:ascii="Arial" w:hAnsi="Arial" w:cs="Arial"/>
                <w:b/>
                <w:bCs/>
                <w:sz w:val="20"/>
                <w:szCs w:val="20"/>
              </w:rPr>
              <w:t>E.B</w:t>
            </w:r>
            <w:proofErr w:type="gramEnd"/>
          </w:p>
        </w:tc>
        <w:tc>
          <w:tcPr>
            <w:tcW w:w="940" w:type="dxa"/>
            <w:tcBorders>
              <w:top w:val="single" w:sz="4" w:space="0" w:color="auto"/>
              <w:bottom w:val="single" w:sz="4" w:space="0" w:color="auto"/>
            </w:tcBorders>
          </w:tcPr>
          <w:p w14:paraId="7AF332D4"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 xml:space="preserve">  Ex. Acid (Al+H)</w:t>
            </w:r>
          </w:p>
        </w:tc>
        <w:tc>
          <w:tcPr>
            <w:tcW w:w="883" w:type="dxa"/>
            <w:tcBorders>
              <w:top w:val="single" w:sz="4" w:space="0" w:color="auto"/>
              <w:bottom w:val="single" w:sz="4" w:space="0" w:color="auto"/>
            </w:tcBorders>
          </w:tcPr>
          <w:p w14:paraId="5EF1DC1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ECEC</w:t>
            </w:r>
          </w:p>
        </w:tc>
        <w:tc>
          <w:tcPr>
            <w:tcW w:w="756" w:type="dxa"/>
            <w:tcBorders>
              <w:top w:val="single" w:sz="4" w:space="0" w:color="auto"/>
              <w:bottom w:val="single" w:sz="4" w:space="0" w:color="auto"/>
            </w:tcBorders>
          </w:tcPr>
          <w:p w14:paraId="7F9609FD" w14:textId="77777777" w:rsidR="006119C4" w:rsidRPr="00690EA4" w:rsidRDefault="006119C4" w:rsidP="00D4621E">
            <w:pPr>
              <w:tabs>
                <w:tab w:val="left" w:pos="3160"/>
              </w:tabs>
              <w:spacing w:line="360" w:lineRule="auto"/>
              <w:rPr>
                <w:rFonts w:ascii="Arial" w:hAnsi="Arial" w:cs="Arial"/>
                <w:b/>
                <w:bCs/>
                <w:sz w:val="20"/>
                <w:szCs w:val="20"/>
              </w:rPr>
            </w:pPr>
            <w:r w:rsidRPr="00690EA4">
              <w:rPr>
                <w:rFonts w:ascii="Arial" w:hAnsi="Arial" w:cs="Arial"/>
                <w:b/>
                <w:bCs/>
                <w:sz w:val="20"/>
                <w:szCs w:val="20"/>
              </w:rPr>
              <w:t>%</w:t>
            </w:r>
          </w:p>
          <w:p w14:paraId="3A0A3DB9"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b/>
                <w:bCs/>
                <w:sz w:val="20"/>
                <w:szCs w:val="20"/>
              </w:rPr>
              <w:t>B. S</w:t>
            </w:r>
          </w:p>
        </w:tc>
      </w:tr>
      <w:tr w:rsidR="006119C4" w:rsidRPr="00690EA4" w14:paraId="1E6948C0" w14:textId="77777777" w:rsidTr="00D4621E">
        <w:trPr>
          <w:trHeight w:val="244"/>
        </w:trPr>
        <w:tc>
          <w:tcPr>
            <w:tcW w:w="1287" w:type="dxa"/>
            <w:tcBorders>
              <w:top w:val="single" w:sz="4" w:space="0" w:color="auto"/>
            </w:tcBorders>
          </w:tcPr>
          <w:p w14:paraId="23E75C11"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1</w:t>
            </w:r>
          </w:p>
          <w:p w14:paraId="7DC3BA7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Borders>
              <w:top w:val="single" w:sz="4" w:space="0" w:color="auto"/>
            </w:tcBorders>
          </w:tcPr>
          <w:p w14:paraId="58D61DBB"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5.70</w:t>
            </w:r>
          </w:p>
        </w:tc>
        <w:tc>
          <w:tcPr>
            <w:tcW w:w="636" w:type="dxa"/>
            <w:tcBorders>
              <w:top w:val="single" w:sz="4" w:space="0" w:color="auto"/>
            </w:tcBorders>
          </w:tcPr>
          <w:p w14:paraId="293F8459"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0.13</w:t>
            </w:r>
          </w:p>
        </w:tc>
        <w:tc>
          <w:tcPr>
            <w:tcW w:w="636" w:type="dxa"/>
            <w:tcBorders>
              <w:top w:val="single" w:sz="4" w:space="0" w:color="auto"/>
            </w:tcBorders>
          </w:tcPr>
          <w:p w14:paraId="04C51603"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Borders>
              <w:top w:val="single" w:sz="4" w:space="0" w:color="auto"/>
            </w:tcBorders>
          </w:tcPr>
          <w:p w14:paraId="17EA361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Borders>
              <w:top w:val="single" w:sz="4" w:space="0" w:color="auto"/>
            </w:tcBorders>
          </w:tcPr>
          <w:p w14:paraId="0F2A4217"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0.09</w:t>
            </w:r>
          </w:p>
        </w:tc>
        <w:tc>
          <w:tcPr>
            <w:tcW w:w="636" w:type="dxa"/>
            <w:tcBorders>
              <w:top w:val="single" w:sz="4" w:space="0" w:color="auto"/>
            </w:tcBorders>
          </w:tcPr>
          <w:p w14:paraId="63361A23"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2.57</w:t>
            </w:r>
          </w:p>
        </w:tc>
        <w:tc>
          <w:tcPr>
            <w:tcW w:w="636" w:type="dxa"/>
            <w:tcBorders>
              <w:top w:val="single" w:sz="4" w:space="0" w:color="auto"/>
            </w:tcBorders>
          </w:tcPr>
          <w:p w14:paraId="2D9589E2"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1.07</w:t>
            </w:r>
          </w:p>
        </w:tc>
        <w:tc>
          <w:tcPr>
            <w:tcW w:w="636" w:type="dxa"/>
            <w:tcBorders>
              <w:top w:val="single" w:sz="4" w:space="0" w:color="auto"/>
            </w:tcBorders>
          </w:tcPr>
          <w:p w14:paraId="5CD75C6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0.20</w:t>
            </w:r>
          </w:p>
        </w:tc>
        <w:tc>
          <w:tcPr>
            <w:tcW w:w="636" w:type="dxa"/>
            <w:tcBorders>
              <w:top w:val="single" w:sz="4" w:space="0" w:color="auto"/>
            </w:tcBorders>
          </w:tcPr>
          <w:p w14:paraId="4D017359"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0.03</w:t>
            </w:r>
          </w:p>
        </w:tc>
        <w:tc>
          <w:tcPr>
            <w:tcW w:w="799" w:type="dxa"/>
            <w:tcBorders>
              <w:top w:val="single" w:sz="4" w:space="0" w:color="auto"/>
            </w:tcBorders>
          </w:tcPr>
          <w:p w14:paraId="4BB30E8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3.87</w:t>
            </w:r>
          </w:p>
        </w:tc>
        <w:tc>
          <w:tcPr>
            <w:tcW w:w="940" w:type="dxa"/>
            <w:tcBorders>
              <w:top w:val="single" w:sz="4" w:space="0" w:color="auto"/>
            </w:tcBorders>
          </w:tcPr>
          <w:p w14:paraId="2F41FC4F"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1.20</w:t>
            </w:r>
          </w:p>
        </w:tc>
        <w:tc>
          <w:tcPr>
            <w:tcW w:w="883" w:type="dxa"/>
            <w:tcBorders>
              <w:top w:val="single" w:sz="4" w:space="0" w:color="auto"/>
            </w:tcBorders>
          </w:tcPr>
          <w:p w14:paraId="11792850"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5.07</w:t>
            </w:r>
          </w:p>
        </w:tc>
        <w:tc>
          <w:tcPr>
            <w:tcW w:w="756" w:type="dxa"/>
            <w:tcBorders>
              <w:top w:val="single" w:sz="4" w:space="0" w:color="auto"/>
            </w:tcBorders>
          </w:tcPr>
          <w:p w14:paraId="700C2EB8"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76.33</w:t>
            </w:r>
          </w:p>
        </w:tc>
      </w:tr>
      <w:tr w:rsidR="006119C4" w:rsidRPr="00690EA4" w14:paraId="0D7B3679" w14:textId="77777777" w:rsidTr="00D4621E">
        <w:trPr>
          <w:trHeight w:val="244"/>
        </w:trPr>
        <w:tc>
          <w:tcPr>
            <w:tcW w:w="1287" w:type="dxa"/>
          </w:tcPr>
          <w:p w14:paraId="4818A3A0"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2</w:t>
            </w:r>
          </w:p>
          <w:p w14:paraId="7449FB9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 xml:space="preserve"> 0-30</w:t>
            </w:r>
          </w:p>
        </w:tc>
        <w:tc>
          <w:tcPr>
            <w:tcW w:w="636" w:type="dxa"/>
          </w:tcPr>
          <w:p w14:paraId="554631E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5.43</w:t>
            </w:r>
          </w:p>
        </w:tc>
        <w:tc>
          <w:tcPr>
            <w:tcW w:w="636" w:type="dxa"/>
          </w:tcPr>
          <w:p w14:paraId="00F5B84D"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0.14</w:t>
            </w:r>
          </w:p>
        </w:tc>
        <w:tc>
          <w:tcPr>
            <w:tcW w:w="636" w:type="dxa"/>
          </w:tcPr>
          <w:p w14:paraId="6DAC10B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Pr>
          <w:p w14:paraId="7D0A9698"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Pr>
          <w:p w14:paraId="1A4047A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0.06</w:t>
            </w:r>
          </w:p>
        </w:tc>
        <w:tc>
          <w:tcPr>
            <w:tcW w:w="636" w:type="dxa"/>
          </w:tcPr>
          <w:p w14:paraId="2F0A4E1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Pr>
          <w:p w14:paraId="39631343"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0.86</w:t>
            </w:r>
          </w:p>
        </w:tc>
        <w:tc>
          <w:tcPr>
            <w:tcW w:w="636" w:type="dxa"/>
          </w:tcPr>
          <w:p w14:paraId="28E6C6AF"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0.19</w:t>
            </w:r>
          </w:p>
        </w:tc>
        <w:tc>
          <w:tcPr>
            <w:tcW w:w="636" w:type="dxa"/>
          </w:tcPr>
          <w:p w14:paraId="3860FD25"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0.02</w:t>
            </w:r>
          </w:p>
        </w:tc>
        <w:tc>
          <w:tcPr>
            <w:tcW w:w="799" w:type="dxa"/>
          </w:tcPr>
          <w:p w14:paraId="7BDC388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3.20</w:t>
            </w:r>
          </w:p>
        </w:tc>
        <w:tc>
          <w:tcPr>
            <w:tcW w:w="940" w:type="dxa"/>
          </w:tcPr>
          <w:p w14:paraId="4A725755"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1.40</w:t>
            </w:r>
          </w:p>
        </w:tc>
        <w:tc>
          <w:tcPr>
            <w:tcW w:w="883" w:type="dxa"/>
          </w:tcPr>
          <w:p w14:paraId="1F8D371D"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4.60</w:t>
            </w:r>
          </w:p>
        </w:tc>
        <w:tc>
          <w:tcPr>
            <w:tcW w:w="756" w:type="dxa"/>
          </w:tcPr>
          <w:p w14:paraId="07882835"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69.60</w:t>
            </w:r>
          </w:p>
        </w:tc>
      </w:tr>
      <w:tr w:rsidR="006119C4" w:rsidRPr="00690EA4" w14:paraId="10878B0A" w14:textId="77777777" w:rsidTr="00D4621E">
        <w:trPr>
          <w:trHeight w:val="235"/>
        </w:trPr>
        <w:tc>
          <w:tcPr>
            <w:tcW w:w="1287" w:type="dxa"/>
          </w:tcPr>
          <w:p w14:paraId="4AE582CB"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3</w:t>
            </w:r>
          </w:p>
          <w:p w14:paraId="61D7807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Pr>
          <w:p w14:paraId="2368ED9D"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5.43</w:t>
            </w:r>
          </w:p>
        </w:tc>
        <w:tc>
          <w:tcPr>
            <w:tcW w:w="636" w:type="dxa"/>
          </w:tcPr>
          <w:p w14:paraId="0B706E57"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0.14</w:t>
            </w:r>
          </w:p>
        </w:tc>
        <w:tc>
          <w:tcPr>
            <w:tcW w:w="636" w:type="dxa"/>
          </w:tcPr>
          <w:p w14:paraId="7345ABF6"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2.48</w:t>
            </w:r>
          </w:p>
        </w:tc>
        <w:tc>
          <w:tcPr>
            <w:tcW w:w="636" w:type="dxa"/>
          </w:tcPr>
          <w:p w14:paraId="52E2EA96"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683" w:type="dxa"/>
          </w:tcPr>
          <w:p w14:paraId="664E5DD2"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0.12</w:t>
            </w:r>
          </w:p>
        </w:tc>
        <w:tc>
          <w:tcPr>
            <w:tcW w:w="636" w:type="dxa"/>
          </w:tcPr>
          <w:p w14:paraId="67723F9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Pr>
          <w:p w14:paraId="24FF73A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1.28</w:t>
            </w:r>
          </w:p>
        </w:tc>
        <w:tc>
          <w:tcPr>
            <w:tcW w:w="636" w:type="dxa"/>
          </w:tcPr>
          <w:p w14:paraId="7705A789"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0.38</w:t>
            </w:r>
          </w:p>
        </w:tc>
        <w:tc>
          <w:tcPr>
            <w:tcW w:w="636" w:type="dxa"/>
          </w:tcPr>
          <w:p w14:paraId="2EF91DF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0.04</w:t>
            </w:r>
          </w:p>
        </w:tc>
        <w:tc>
          <w:tcPr>
            <w:tcW w:w="799" w:type="dxa"/>
          </w:tcPr>
          <w:p w14:paraId="2600706B"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3.85</w:t>
            </w:r>
          </w:p>
        </w:tc>
        <w:tc>
          <w:tcPr>
            <w:tcW w:w="940" w:type="dxa"/>
          </w:tcPr>
          <w:p w14:paraId="79E575D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1.42</w:t>
            </w:r>
          </w:p>
        </w:tc>
        <w:tc>
          <w:tcPr>
            <w:tcW w:w="883" w:type="dxa"/>
          </w:tcPr>
          <w:p w14:paraId="72E77394"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5.27</w:t>
            </w:r>
          </w:p>
        </w:tc>
        <w:tc>
          <w:tcPr>
            <w:tcW w:w="756" w:type="dxa"/>
          </w:tcPr>
          <w:p w14:paraId="3449DBF1"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73.03</w:t>
            </w:r>
          </w:p>
        </w:tc>
      </w:tr>
      <w:tr w:rsidR="006119C4" w:rsidRPr="00690EA4" w14:paraId="1F7D4FEA" w14:textId="77777777" w:rsidTr="00D4621E">
        <w:trPr>
          <w:trHeight w:val="235"/>
        </w:trPr>
        <w:tc>
          <w:tcPr>
            <w:tcW w:w="1287" w:type="dxa"/>
            <w:tcBorders>
              <w:bottom w:val="single" w:sz="4" w:space="0" w:color="auto"/>
            </w:tcBorders>
          </w:tcPr>
          <w:p w14:paraId="3AEDB3FB"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Block 4</w:t>
            </w:r>
          </w:p>
          <w:p w14:paraId="4C1E8A9C"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0-30</w:t>
            </w:r>
          </w:p>
        </w:tc>
        <w:tc>
          <w:tcPr>
            <w:tcW w:w="636" w:type="dxa"/>
            <w:tcBorders>
              <w:bottom w:val="single" w:sz="4" w:space="0" w:color="auto"/>
            </w:tcBorders>
          </w:tcPr>
          <w:p w14:paraId="4AB86820"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5.40</w:t>
            </w:r>
          </w:p>
        </w:tc>
        <w:tc>
          <w:tcPr>
            <w:tcW w:w="636" w:type="dxa"/>
            <w:tcBorders>
              <w:bottom w:val="single" w:sz="4" w:space="0" w:color="auto"/>
            </w:tcBorders>
          </w:tcPr>
          <w:p w14:paraId="1F7F6B38"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0.11</w:t>
            </w:r>
          </w:p>
        </w:tc>
        <w:tc>
          <w:tcPr>
            <w:tcW w:w="636" w:type="dxa"/>
            <w:tcBorders>
              <w:bottom w:val="single" w:sz="4" w:space="0" w:color="auto"/>
            </w:tcBorders>
          </w:tcPr>
          <w:p w14:paraId="764103C7"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2.06</w:t>
            </w:r>
          </w:p>
        </w:tc>
        <w:tc>
          <w:tcPr>
            <w:tcW w:w="636" w:type="dxa"/>
            <w:tcBorders>
              <w:bottom w:val="single" w:sz="4" w:space="0" w:color="auto"/>
            </w:tcBorders>
          </w:tcPr>
          <w:p w14:paraId="373AF197"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1.20</w:t>
            </w:r>
          </w:p>
        </w:tc>
        <w:tc>
          <w:tcPr>
            <w:tcW w:w="683" w:type="dxa"/>
            <w:tcBorders>
              <w:bottom w:val="single" w:sz="4" w:space="0" w:color="auto"/>
            </w:tcBorders>
          </w:tcPr>
          <w:p w14:paraId="6B52F0EA"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0.24</w:t>
            </w:r>
          </w:p>
        </w:tc>
        <w:tc>
          <w:tcPr>
            <w:tcW w:w="636" w:type="dxa"/>
            <w:tcBorders>
              <w:bottom w:val="single" w:sz="4" w:space="0" w:color="auto"/>
            </w:tcBorders>
          </w:tcPr>
          <w:p w14:paraId="67F130A6"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2.14</w:t>
            </w:r>
          </w:p>
        </w:tc>
        <w:tc>
          <w:tcPr>
            <w:tcW w:w="636" w:type="dxa"/>
            <w:tcBorders>
              <w:bottom w:val="single" w:sz="4" w:space="0" w:color="auto"/>
            </w:tcBorders>
          </w:tcPr>
          <w:p w14:paraId="2AE44306"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1.07</w:t>
            </w:r>
          </w:p>
        </w:tc>
        <w:tc>
          <w:tcPr>
            <w:tcW w:w="636" w:type="dxa"/>
            <w:tcBorders>
              <w:bottom w:val="single" w:sz="4" w:space="0" w:color="auto"/>
            </w:tcBorders>
          </w:tcPr>
          <w:p w14:paraId="11EBF42E"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0.27</w:t>
            </w:r>
          </w:p>
        </w:tc>
        <w:tc>
          <w:tcPr>
            <w:tcW w:w="636" w:type="dxa"/>
            <w:tcBorders>
              <w:bottom w:val="single" w:sz="4" w:space="0" w:color="auto"/>
            </w:tcBorders>
          </w:tcPr>
          <w:p w14:paraId="240348A0"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0.04</w:t>
            </w:r>
          </w:p>
        </w:tc>
        <w:tc>
          <w:tcPr>
            <w:tcW w:w="799" w:type="dxa"/>
            <w:tcBorders>
              <w:bottom w:val="single" w:sz="4" w:space="0" w:color="auto"/>
            </w:tcBorders>
          </w:tcPr>
          <w:p w14:paraId="2D05F9A5"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3.52</w:t>
            </w:r>
          </w:p>
        </w:tc>
        <w:tc>
          <w:tcPr>
            <w:tcW w:w="940" w:type="dxa"/>
            <w:tcBorders>
              <w:bottom w:val="single" w:sz="4" w:space="0" w:color="auto"/>
            </w:tcBorders>
          </w:tcPr>
          <w:p w14:paraId="5946E869"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1.44</w:t>
            </w:r>
          </w:p>
        </w:tc>
        <w:tc>
          <w:tcPr>
            <w:tcW w:w="883" w:type="dxa"/>
            <w:tcBorders>
              <w:bottom w:val="single" w:sz="4" w:space="0" w:color="auto"/>
            </w:tcBorders>
          </w:tcPr>
          <w:p w14:paraId="104EEA33"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4.96</w:t>
            </w:r>
          </w:p>
        </w:tc>
        <w:tc>
          <w:tcPr>
            <w:tcW w:w="756" w:type="dxa"/>
            <w:tcBorders>
              <w:bottom w:val="single" w:sz="4" w:space="0" w:color="auto"/>
            </w:tcBorders>
          </w:tcPr>
          <w:p w14:paraId="3E7B6924" w14:textId="77777777" w:rsidR="006119C4" w:rsidRPr="00690EA4" w:rsidRDefault="006119C4" w:rsidP="00D4621E">
            <w:pPr>
              <w:tabs>
                <w:tab w:val="left" w:pos="3160"/>
              </w:tabs>
              <w:spacing w:line="360" w:lineRule="auto"/>
              <w:rPr>
                <w:rFonts w:ascii="Arial" w:hAnsi="Arial" w:cs="Arial"/>
                <w:sz w:val="20"/>
                <w:szCs w:val="20"/>
              </w:rPr>
            </w:pPr>
            <w:r w:rsidRPr="00690EA4">
              <w:rPr>
                <w:rFonts w:ascii="Arial" w:hAnsi="Arial" w:cs="Arial"/>
                <w:sz w:val="20"/>
                <w:szCs w:val="20"/>
              </w:rPr>
              <w:t>70.98</w:t>
            </w:r>
          </w:p>
        </w:tc>
      </w:tr>
    </w:tbl>
    <w:p w14:paraId="256F8293" w14:textId="77777777" w:rsidR="006119C4" w:rsidRDefault="006119C4" w:rsidP="006119C4">
      <w:pPr>
        <w:spacing w:line="360" w:lineRule="auto"/>
        <w:jc w:val="both"/>
        <w:rPr>
          <w:rFonts w:ascii="Times New Roman" w:hAnsi="Times New Roman"/>
          <w:sz w:val="24"/>
          <w:szCs w:val="24"/>
        </w:rPr>
      </w:pPr>
    </w:p>
    <w:p w14:paraId="41F10E94" w14:textId="77777777" w:rsidR="007C6A46" w:rsidRDefault="007C6A46" w:rsidP="006119C4">
      <w:pPr>
        <w:spacing w:line="360" w:lineRule="auto"/>
        <w:jc w:val="both"/>
        <w:rPr>
          <w:rFonts w:ascii="Times New Roman" w:hAnsi="Times New Roman"/>
          <w:sz w:val="24"/>
          <w:szCs w:val="24"/>
        </w:rPr>
      </w:pPr>
    </w:p>
    <w:p w14:paraId="57C9210D" w14:textId="77777777" w:rsidR="007C6A46" w:rsidRPr="00937250" w:rsidRDefault="007C6A46" w:rsidP="006119C4">
      <w:pPr>
        <w:spacing w:line="360" w:lineRule="auto"/>
        <w:jc w:val="both"/>
        <w:rPr>
          <w:rFonts w:ascii="Times New Roman" w:hAnsi="Times New Roman"/>
          <w:sz w:val="24"/>
          <w:szCs w:val="24"/>
        </w:rPr>
      </w:pPr>
    </w:p>
    <w:p w14:paraId="5A05CF08" w14:textId="77777777" w:rsidR="006119C4" w:rsidRPr="006119C4" w:rsidRDefault="006119C4" w:rsidP="006119C4">
      <w:pPr>
        <w:spacing w:line="360" w:lineRule="auto"/>
        <w:rPr>
          <w:rFonts w:ascii="Arial" w:hAnsi="Arial" w:cs="Arial"/>
          <w:b/>
          <w:kern w:val="2"/>
          <w:sz w:val="22"/>
          <w:szCs w:val="22"/>
        </w:rPr>
      </w:pPr>
      <w:bookmarkStart w:id="31" w:name="_Hlk161208050"/>
      <w:bookmarkEnd w:id="30"/>
      <w:r w:rsidRPr="00690EA4">
        <w:rPr>
          <w:rFonts w:ascii="Arial" w:hAnsi="Arial" w:cs="Arial"/>
          <w:b/>
          <w:color w:val="333333"/>
          <w:sz w:val="22"/>
          <w:szCs w:val="22"/>
        </w:rPr>
        <w:t xml:space="preserve">Table 2b. </w:t>
      </w:r>
      <w:r w:rsidRPr="00690EA4">
        <w:rPr>
          <w:rFonts w:ascii="Arial" w:eastAsia="Calibri" w:hAnsi="Arial" w:cs="Arial"/>
          <w:b/>
          <w:kern w:val="2"/>
          <w:sz w:val="22"/>
          <w:szCs w:val="22"/>
        </w:rPr>
        <w:t>Physicochemical</w:t>
      </w:r>
      <w:r w:rsidRPr="006119C4">
        <w:rPr>
          <w:rFonts w:ascii="Arial" w:hAnsi="Arial" w:cs="Arial"/>
          <w:b/>
          <w:kern w:val="2"/>
          <w:sz w:val="22"/>
          <w:szCs w:val="22"/>
        </w:rPr>
        <w:t xml:space="preserve"> properties of </w:t>
      </w:r>
      <w:r w:rsidRPr="00690EA4">
        <w:rPr>
          <w:rFonts w:ascii="Arial" w:eastAsia="Calibri" w:hAnsi="Arial" w:cs="Arial"/>
          <w:b/>
          <w:kern w:val="2"/>
          <w:sz w:val="22"/>
          <w:szCs w:val="22"/>
        </w:rPr>
        <w:t xml:space="preserve">the </w:t>
      </w:r>
      <w:r w:rsidRPr="006119C4">
        <w:rPr>
          <w:rFonts w:ascii="Arial" w:hAnsi="Arial" w:cs="Arial"/>
          <w:b/>
          <w:kern w:val="2"/>
          <w:sz w:val="22"/>
          <w:szCs w:val="22"/>
        </w:rPr>
        <w:t xml:space="preserve">soil </w:t>
      </w:r>
      <w:r w:rsidRPr="00690EA4">
        <w:rPr>
          <w:rFonts w:ascii="Arial" w:eastAsia="Calibri" w:hAnsi="Arial" w:cs="Arial"/>
          <w:b/>
          <w:kern w:val="2"/>
          <w:sz w:val="22"/>
          <w:szCs w:val="22"/>
        </w:rPr>
        <w:t>in</w:t>
      </w:r>
      <w:r w:rsidRPr="006119C4">
        <w:rPr>
          <w:rFonts w:ascii="Arial" w:hAnsi="Arial" w:cs="Arial"/>
          <w:b/>
          <w:kern w:val="2"/>
          <w:sz w:val="22"/>
          <w:szCs w:val="22"/>
        </w:rPr>
        <w:t xml:space="preserve"> the study area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497"/>
        <w:gridCol w:w="1572"/>
        <w:gridCol w:w="1600"/>
        <w:gridCol w:w="1709"/>
      </w:tblGrid>
      <w:tr w:rsidR="006119C4" w:rsidRPr="00690EA4" w14:paraId="292CCC59" w14:textId="77777777" w:rsidTr="00D4621E">
        <w:trPr>
          <w:trHeight w:val="259"/>
        </w:trPr>
        <w:tc>
          <w:tcPr>
            <w:tcW w:w="2070" w:type="dxa"/>
            <w:tcBorders>
              <w:top w:val="single" w:sz="4" w:space="0" w:color="auto"/>
              <w:bottom w:val="single" w:sz="4" w:space="0" w:color="auto"/>
            </w:tcBorders>
          </w:tcPr>
          <w:p w14:paraId="2BE4418C" w14:textId="77777777"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Treatment</w:t>
            </w:r>
          </w:p>
        </w:tc>
        <w:tc>
          <w:tcPr>
            <w:tcW w:w="1758" w:type="dxa"/>
            <w:tcBorders>
              <w:top w:val="single" w:sz="4" w:space="0" w:color="auto"/>
              <w:bottom w:val="single" w:sz="4" w:space="0" w:color="auto"/>
            </w:tcBorders>
          </w:tcPr>
          <w:p w14:paraId="6EB350F4" w14:textId="77777777"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SAND</w:t>
            </w:r>
          </w:p>
        </w:tc>
        <w:tc>
          <w:tcPr>
            <w:tcW w:w="1914" w:type="dxa"/>
            <w:tcBorders>
              <w:top w:val="single" w:sz="4" w:space="0" w:color="auto"/>
              <w:bottom w:val="single" w:sz="4" w:space="0" w:color="auto"/>
            </w:tcBorders>
          </w:tcPr>
          <w:p w14:paraId="70358A36" w14:textId="77777777"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SILT</w:t>
            </w:r>
          </w:p>
        </w:tc>
        <w:tc>
          <w:tcPr>
            <w:tcW w:w="1914" w:type="dxa"/>
            <w:tcBorders>
              <w:top w:val="single" w:sz="4" w:space="0" w:color="auto"/>
              <w:bottom w:val="single" w:sz="4" w:space="0" w:color="auto"/>
            </w:tcBorders>
          </w:tcPr>
          <w:p w14:paraId="51043745" w14:textId="77777777"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 CLAY</w:t>
            </w:r>
          </w:p>
        </w:tc>
        <w:tc>
          <w:tcPr>
            <w:tcW w:w="1914" w:type="dxa"/>
            <w:tcBorders>
              <w:top w:val="single" w:sz="4" w:space="0" w:color="auto"/>
              <w:bottom w:val="single" w:sz="4" w:space="0" w:color="auto"/>
            </w:tcBorders>
          </w:tcPr>
          <w:p w14:paraId="29C9436F" w14:textId="77777777" w:rsidR="006119C4" w:rsidRPr="00690EA4" w:rsidRDefault="006119C4" w:rsidP="00D4621E">
            <w:pPr>
              <w:spacing w:line="360" w:lineRule="auto"/>
              <w:rPr>
                <w:rFonts w:ascii="Arial" w:hAnsi="Arial" w:cs="Arial"/>
                <w:sz w:val="20"/>
                <w:szCs w:val="20"/>
              </w:rPr>
            </w:pPr>
            <w:r w:rsidRPr="00690EA4">
              <w:rPr>
                <w:rFonts w:ascii="Arial" w:hAnsi="Arial" w:cs="Arial"/>
                <w:b/>
                <w:bCs/>
                <w:sz w:val="20"/>
                <w:szCs w:val="20"/>
              </w:rPr>
              <w:t>TEXTURE</w:t>
            </w:r>
          </w:p>
        </w:tc>
      </w:tr>
      <w:tr w:rsidR="006119C4" w:rsidRPr="00690EA4" w14:paraId="777DEEA5" w14:textId="77777777" w:rsidTr="00D4621E">
        <w:trPr>
          <w:trHeight w:val="268"/>
        </w:trPr>
        <w:tc>
          <w:tcPr>
            <w:tcW w:w="2070" w:type="dxa"/>
            <w:tcBorders>
              <w:top w:val="single" w:sz="4" w:space="0" w:color="auto"/>
            </w:tcBorders>
          </w:tcPr>
          <w:p w14:paraId="36A82FB3"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1 0-30</w:t>
            </w:r>
          </w:p>
        </w:tc>
        <w:tc>
          <w:tcPr>
            <w:tcW w:w="1758" w:type="dxa"/>
            <w:tcBorders>
              <w:top w:val="single" w:sz="4" w:space="0" w:color="auto"/>
            </w:tcBorders>
          </w:tcPr>
          <w:p w14:paraId="6D3AB6CC"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78</w:t>
            </w:r>
          </w:p>
        </w:tc>
        <w:tc>
          <w:tcPr>
            <w:tcW w:w="1914" w:type="dxa"/>
            <w:tcBorders>
              <w:top w:val="single" w:sz="4" w:space="0" w:color="auto"/>
            </w:tcBorders>
          </w:tcPr>
          <w:p w14:paraId="0083A8F9"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18</w:t>
            </w:r>
          </w:p>
        </w:tc>
        <w:tc>
          <w:tcPr>
            <w:tcW w:w="1914" w:type="dxa"/>
            <w:tcBorders>
              <w:top w:val="single" w:sz="4" w:space="0" w:color="auto"/>
            </w:tcBorders>
          </w:tcPr>
          <w:p w14:paraId="55F60B7B"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Borders>
              <w:top w:val="single" w:sz="4" w:space="0" w:color="auto"/>
            </w:tcBorders>
          </w:tcPr>
          <w:p w14:paraId="5B236246"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14:paraId="32CB39F3" w14:textId="77777777" w:rsidTr="00D4621E">
        <w:trPr>
          <w:trHeight w:val="268"/>
        </w:trPr>
        <w:tc>
          <w:tcPr>
            <w:tcW w:w="2070" w:type="dxa"/>
          </w:tcPr>
          <w:p w14:paraId="35391A44"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2 0-30</w:t>
            </w:r>
          </w:p>
        </w:tc>
        <w:tc>
          <w:tcPr>
            <w:tcW w:w="1758" w:type="dxa"/>
          </w:tcPr>
          <w:p w14:paraId="6AB172F3"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76</w:t>
            </w:r>
          </w:p>
        </w:tc>
        <w:tc>
          <w:tcPr>
            <w:tcW w:w="1914" w:type="dxa"/>
          </w:tcPr>
          <w:p w14:paraId="3493C2B9"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20</w:t>
            </w:r>
          </w:p>
        </w:tc>
        <w:tc>
          <w:tcPr>
            <w:tcW w:w="1914" w:type="dxa"/>
          </w:tcPr>
          <w:p w14:paraId="23A20302"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Pr>
          <w:p w14:paraId="195A285D"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14:paraId="4E82D010" w14:textId="77777777" w:rsidTr="00D4621E">
        <w:trPr>
          <w:trHeight w:val="259"/>
        </w:trPr>
        <w:tc>
          <w:tcPr>
            <w:tcW w:w="2070" w:type="dxa"/>
          </w:tcPr>
          <w:p w14:paraId="397AE1AA"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3 0-30</w:t>
            </w:r>
          </w:p>
        </w:tc>
        <w:tc>
          <w:tcPr>
            <w:tcW w:w="1758" w:type="dxa"/>
          </w:tcPr>
          <w:p w14:paraId="3A300E0D"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80</w:t>
            </w:r>
          </w:p>
        </w:tc>
        <w:tc>
          <w:tcPr>
            <w:tcW w:w="1914" w:type="dxa"/>
          </w:tcPr>
          <w:p w14:paraId="6097D3A6"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16</w:t>
            </w:r>
          </w:p>
        </w:tc>
        <w:tc>
          <w:tcPr>
            <w:tcW w:w="1914" w:type="dxa"/>
          </w:tcPr>
          <w:p w14:paraId="3B9F79B9"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Pr>
          <w:p w14:paraId="700D6FB1"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tr w:rsidR="006119C4" w:rsidRPr="00690EA4" w14:paraId="2787C54A" w14:textId="77777777" w:rsidTr="00D4621E">
        <w:trPr>
          <w:trHeight w:val="268"/>
        </w:trPr>
        <w:tc>
          <w:tcPr>
            <w:tcW w:w="2070" w:type="dxa"/>
            <w:tcBorders>
              <w:bottom w:val="single" w:sz="4" w:space="0" w:color="auto"/>
            </w:tcBorders>
          </w:tcPr>
          <w:p w14:paraId="0B74CBE9"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BLOCK 4 0-30</w:t>
            </w:r>
          </w:p>
        </w:tc>
        <w:tc>
          <w:tcPr>
            <w:tcW w:w="1758" w:type="dxa"/>
            <w:tcBorders>
              <w:bottom w:val="single" w:sz="4" w:space="0" w:color="auto"/>
            </w:tcBorders>
          </w:tcPr>
          <w:p w14:paraId="1ABF51CF"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80</w:t>
            </w:r>
          </w:p>
        </w:tc>
        <w:tc>
          <w:tcPr>
            <w:tcW w:w="1914" w:type="dxa"/>
            <w:tcBorders>
              <w:bottom w:val="single" w:sz="4" w:space="0" w:color="auto"/>
            </w:tcBorders>
          </w:tcPr>
          <w:p w14:paraId="38B23376"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16</w:t>
            </w:r>
          </w:p>
        </w:tc>
        <w:tc>
          <w:tcPr>
            <w:tcW w:w="1914" w:type="dxa"/>
            <w:tcBorders>
              <w:bottom w:val="single" w:sz="4" w:space="0" w:color="auto"/>
            </w:tcBorders>
          </w:tcPr>
          <w:p w14:paraId="276D17BA"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4.00</w:t>
            </w:r>
          </w:p>
        </w:tc>
        <w:tc>
          <w:tcPr>
            <w:tcW w:w="1914" w:type="dxa"/>
            <w:tcBorders>
              <w:bottom w:val="single" w:sz="4" w:space="0" w:color="auto"/>
            </w:tcBorders>
          </w:tcPr>
          <w:p w14:paraId="1F33F697" w14:textId="77777777" w:rsidR="006119C4" w:rsidRPr="00690EA4" w:rsidRDefault="006119C4" w:rsidP="00D4621E">
            <w:pPr>
              <w:spacing w:line="360" w:lineRule="auto"/>
              <w:rPr>
                <w:rFonts w:ascii="Arial" w:hAnsi="Arial" w:cs="Arial"/>
                <w:sz w:val="20"/>
                <w:szCs w:val="20"/>
              </w:rPr>
            </w:pPr>
            <w:r w:rsidRPr="00690EA4">
              <w:rPr>
                <w:rFonts w:ascii="Arial" w:hAnsi="Arial" w:cs="Arial"/>
                <w:sz w:val="20"/>
                <w:szCs w:val="20"/>
              </w:rPr>
              <w:t>Loamy Sand</w:t>
            </w:r>
          </w:p>
        </w:tc>
      </w:tr>
      <w:bookmarkEnd w:id="29"/>
      <w:bookmarkEnd w:id="31"/>
    </w:tbl>
    <w:p w14:paraId="1EA877D5" w14:textId="77777777" w:rsidR="006119C4" w:rsidRDefault="006119C4" w:rsidP="00441B6F">
      <w:pPr>
        <w:pStyle w:val="Body"/>
        <w:spacing w:after="0"/>
        <w:rPr>
          <w:rFonts w:ascii="Arial" w:hAnsi="Arial" w:cs="Arial"/>
        </w:rPr>
      </w:pPr>
    </w:p>
    <w:p w14:paraId="4009F8F3" w14:textId="77777777" w:rsidR="00A72734" w:rsidRDefault="00A72734" w:rsidP="00441B6F">
      <w:pPr>
        <w:pStyle w:val="Body"/>
        <w:spacing w:after="0"/>
        <w:rPr>
          <w:rFonts w:ascii="Arial" w:hAnsi="Arial" w:cs="Arial"/>
        </w:rPr>
      </w:pPr>
    </w:p>
    <w:p w14:paraId="59A0628F" w14:textId="77777777" w:rsidR="00A72734" w:rsidRDefault="00A72734" w:rsidP="00441B6F">
      <w:pPr>
        <w:pStyle w:val="Body"/>
        <w:spacing w:after="0"/>
        <w:rPr>
          <w:rFonts w:ascii="Arial" w:hAnsi="Arial" w:cs="Arial"/>
        </w:rPr>
        <w:sectPr w:rsidR="00A72734" w:rsidSect="00DC1A4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F1F172" w14:textId="77777777" w:rsidR="00A72734" w:rsidRPr="00690EA4" w:rsidRDefault="00A72734" w:rsidP="00A72734">
      <w:pPr>
        <w:rPr>
          <w:rFonts w:ascii="Arial" w:hAnsi="Arial" w:cs="Arial"/>
          <w:b/>
          <w:sz w:val="22"/>
          <w:szCs w:val="22"/>
        </w:rPr>
      </w:pPr>
      <w:bookmarkStart w:id="32" w:name="_Hlk161138177"/>
      <w:r w:rsidRPr="00690EA4">
        <w:rPr>
          <w:rFonts w:ascii="Arial" w:hAnsi="Arial" w:cs="Arial"/>
          <w:b/>
          <w:sz w:val="22"/>
          <w:szCs w:val="22"/>
        </w:rPr>
        <w:t xml:space="preserve">Table </w:t>
      </w:r>
      <w:r w:rsidR="00226A5C">
        <w:rPr>
          <w:rFonts w:ascii="Arial" w:hAnsi="Arial" w:cs="Arial"/>
          <w:b/>
          <w:sz w:val="22"/>
          <w:szCs w:val="22"/>
        </w:rPr>
        <w:t>3</w:t>
      </w:r>
      <w:r w:rsidRPr="00690EA4">
        <w:rPr>
          <w:rFonts w:ascii="Arial" w:hAnsi="Arial" w:cs="Arial"/>
          <w:b/>
          <w:sz w:val="22"/>
          <w:szCs w:val="22"/>
        </w:rPr>
        <w:t>. Soil Physicochemical Characteristics After Harvest</w:t>
      </w:r>
    </w:p>
    <w:bookmarkEnd w:id="32"/>
    <w:p w14:paraId="74C89906" w14:textId="77777777" w:rsidR="00804F57" w:rsidRDefault="00804F57" w:rsidP="00804F57">
      <w:pPr>
        <w:jc w:val="both"/>
        <w:rPr>
          <w:rFonts w:ascii="Cambria" w:hAnsi="Cambria"/>
        </w:rPr>
      </w:pPr>
    </w:p>
    <w:tbl>
      <w:tblPr>
        <w:tblStyle w:val="TableGrid2"/>
        <w:tblW w:w="1422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636"/>
        <w:gridCol w:w="635"/>
        <w:gridCol w:w="635"/>
        <w:gridCol w:w="635"/>
        <w:gridCol w:w="635"/>
        <w:gridCol w:w="910"/>
        <w:gridCol w:w="910"/>
        <w:gridCol w:w="910"/>
        <w:gridCol w:w="910"/>
        <w:gridCol w:w="910"/>
        <w:gridCol w:w="699"/>
        <w:gridCol w:w="910"/>
        <w:gridCol w:w="635"/>
        <w:gridCol w:w="643"/>
        <w:gridCol w:w="576"/>
        <w:gridCol w:w="656"/>
        <w:gridCol w:w="990"/>
      </w:tblGrid>
      <w:tr w:rsidR="00804F57" w14:paraId="1D61AFE1" w14:textId="77777777" w:rsidTr="00804F57">
        <w:trPr>
          <w:trHeight w:val="293"/>
        </w:trPr>
        <w:tc>
          <w:tcPr>
            <w:tcW w:w="2290" w:type="dxa"/>
            <w:tcBorders>
              <w:top w:val="single" w:sz="4" w:space="0" w:color="auto"/>
              <w:left w:val="nil"/>
              <w:bottom w:val="single" w:sz="4" w:space="0" w:color="auto"/>
              <w:right w:val="nil"/>
            </w:tcBorders>
            <w:noWrap/>
            <w:hideMark/>
          </w:tcPr>
          <w:p w14:paraId="4EA369B3" w14:textId="77777777" w:rsidR="00804F57" w:rsidRDefault="00804F57" w:rsidP="00DE262F">
            <w:pPr>
              <w:rPr>
                <w:rFonts w:ascii="Times New Roman" w:hAnsi="Times New Roman" w:cs="Times New Roman"/>
                <w:b/>
                <w:bCs/>
                <w:sz w:val="16"/>
                <w:szCs w:val="16"/>
              </w:rPr>
            </w:pPr>
            <w:bookmarkStart w:id="33" w:name="_Hlk222214284"/>
            <w:r>
              <w:rPr>
                <w:rFonts w:ascii="Times New Roman" w:hAnsi="Times New Roman" w:cs="Times New Roman"/>
                <w:b/>
                <w:bCs/>
                <w:sz w:val="16"/>
                <w:szCs w:val="16"/>
              </w:rPr>
              <w:t>Treatment</w:t>
            </w:r>
          </w:p>
        </w:tc>
        <w:tc>
          <w:tcPr>
            <w:tcW w:w="636" w:type="dxa"/>
            <w:tcBorders>
              <w:top w:val="single" w:sz="4" w:space="0" w:color="auto"/>
              <w:left w:val="nil"/>
              <w:bottom w:val="single" w:sz="4" w:space="0" w:color="auto"/>
              <w:right w:val="nil"/>
            </w:tcBorders>
            <w:noWrap/>
            <w:hideMark/>
          </w:tcPr>
          <w:p w14:paraId="6E1ACEDE"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 xml:space="preserve">pH </w:t>
            </w:r>
          </w:p>
        </w:tc>
        <w:tc>
          <w:tcPr>
            <w:tcW w:w="635" w:type="dxa"/>
            <w:tcBorders>
              <w:top w:val="single" w:sz="4" w:space="0" w:color="auto"/>
              <w:left w:val="nil"/>
              <w:bottom w:val="single" w:sz="4" w:space="0" w:color="auto"/>
              <w:right w:val="nil"/>
            </w:tcBorders>
            <w:noWrap/>
            <w:hideMark/>
          </w:tcPr>
          <w:p w14:paraId="157F087F"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 TN</w:t>
            </w:r>
          </w:p>
        </w:tc>
        <w:tc>
          <w:tcPr>
            <w:tcW w:w="635" w:type="dxa"/>
            <w:tcBorders>
              <w:top w:val="single" w:sz="4" w:space="0" w:color="auto"/>
              <w:left w:val="nil"/>
              <w:bottom w:val="single" w:sz="4" w:space="0" w:color="auto"/>
              <w:right w:val="nil"/>
            </w:tcBorders>
            <w:noWrap/>
            <w:hideMark/>
          </w:tcPr>
          <w:p w14:paraId="4575AEB4"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 OC</w:t>
            </w:r>
          </w:p>
        </w:tc>
        <w:tc>
          <w:tcPr>
            <w:tcW w:w="635" w:type="dxa"/>
            <w:tcBorders>
              <w:top w:val="single" w:sz="4" w:space="0" w:color="auto"/>
              <w:left w:val="nil"/>
              <w:bottom w:val="single" w:sz="4" w:space="0" w:color="auto"/>
              <w:right w:val="nil"/>
            </w:tcBorders>
            <w:noWrap/>
            <w:hideMark/>
          </w:tcPr>
          <w:p w14:paraId="4EBBFC91"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 OM</w:t>
            </w:r>
          </w:p>
        </w:tc>
        <w:tc>
          <w:tcPr>
            <w:tcW w:w="635" w:type="dxa"/>
            <w:tcBorders>
              <w:top w:val="single" w:sz="4" w:space="0" w:color="auto"/>
              <w:left w:val="nil"/>
              <w:bottom w:val="single" w:sz="4" w:space="0" w:color="auto"/>
              <w:right w:val="nil"/>
            </w:tcBorders>
            <w:noWrap/>
            <w:hideMark/>
          </w:tcPr>
          <w:p w14:paraId="1CD523F7"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P ppm</w:t>
            </w:r>
          </w:p>
        </w:tc>
        <w:tc>
          <w:tcPr>
            <w:tcW w:w="819" w:type="dxa"/>
            <w:tcBorders>
              <w:top w:val="single" w:sz="4" w:space="0" w:color="auto"/>
              <w:left w:val="nil"/>
              <w:bottom w:val="single" w:sz="4" w:space="0" w:color="auto"/>
              <w:right w:val="nil"/>
            </w:tcBorders>
            <w:noWrap/>
            <w:hideMark/>
          </w:tcPr>
          <w:p w14:paraId="37D173AD"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Ca cmol/100g</w:t>
            </w:r>
          </w:p>
        </w:tc>
        <w:tc>
          <w:tcPr>
            <w:tcW w:w="819" w:type="dxa"/>
            <w:tcBorders>
              <w:top w:val="single" w:sz="4" w:space="0" w:color="auto"/>
              <w:left w:val="nil"/>
              <w:bottom w:val="single" w:sz="4" w:space="0" w:color="auto"/>
              <w:right w:val="nil"/>
            </w:tcBorders>
            <w:noWrap/>
            <w:hideMark/>
          </w:tcPr>
          <w:p w14:paraId="794F8F7B"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Mg cmol/100g</w:t>
            </w:r>
          </w:p>
        </w:tc>
        <w:tc>
          <w:tcPr>
            <w:tcW w:w="819" w:type="dxa"/>
            <w:tcBorders>
              <w:top w:val="single" w:sz="4" w:space="0" w:color="auto"/>
              <w:left w:val="nil"/>
              <w:bottom w:val="single" w:sz="4" w:space="0" w:color="auto"/>
              <w:right w:val="nil"/>
            </w:tcBorders>
            <w:noWrap/>
            <w:hideMark/>
          </w:tcPr>
          <w:p w14:paraId="7C406781"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K cmol/100g</w:t>
            </w:r>
          </w:p>
        </w:tc>
        <w:tc>
          <w:tcPr>
            <w:tcW w:w="819" w:type="dxa"/>
            <w:tcBorders>
              <w:top w:val="single" w:sz="4" w:space="0" w:color="auto"/>
              <w:left w:val="nil"/>
              <w:bottom w:val="single" w:sz="4" w:space="0" w:color="auto"/>
              <w:right w:val="nil"/>
            </w:tcBorders>
            <w:noWrap/>
            <w:hideMark/>
          </w:tcPr>
          <w:p w14:paraId="4DCFA996"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Na cmol/100g</w:t>
            </w:r>
          </w:p>
        </w:tc>
        <w:tc>
          <w:tcPr>
            <w:tcW w:w="819" w:type="dxa"/>
            <w:tcBorders>
              <w:top w:val="single" w:sz="4" w:space="0" w:color="auto"/>
              <w:left w:val="nil"/>
              <w:bottom w:val="single" w:sz="4" w:space="0" w:color="auto"/>
              <w:right w:val="nil"/>
            </w:tcBorders>
            <w:noWrap/>
            <w:hideMark/>
          </w:tcPr>
          <w:p w14:paraId="32A9C4B9"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TEB cmol/100g</w:t>
            </w:r>
          </w:p>
        </w:tc>
        <w:tc>
          <w:tcPr>
            <w:tcW w:w="635" w:type="dxa"/>
            <w:tcBorders>
              <w:top w:val="single" w:sz="4" w:space="0" w:color="auto"/>
              <w:left w:val="nil"/>
              <w:bottom w:val="single" w:sz="4" w:space="0" w:color="auto"/>
              <w:right w:val="nil"/>
            </w:tcBorders>
            <w:noWrap/>
            <w:hideMark/>
          </w:tcPr>
          <w:p w14:paraId="35ECAFE5"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Ex. Acid (Al+H)</w:t>
            </w:r>
          </w:p>
        </w:tc>
        <w:tc>
          <w:tcPr>
            <w:tcW w:w="819" w:type="dxa"/>
            <w:tcBorders>
              <w:top w:val="single" w:sz="4" w:space="0" w:color="auto"/>
              <w:left w:val="nil"/>
              <w:bottom w:val="single" w:sz="4" w:space="0" w:color="auto"/>
              <w:right w:val="nil"/>
            </w:tcBorders>
            <w:noWrap/>
            <w:hideMark/>
          </w:tcPr>
          <w:p w14:paraId="5424B0FE"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ECEC</w:t>
            </w:r>
          </w:p>
          <w:p w14:paraId="1EA6E115"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cmol/100g</w:t>
            </w:r>
          </w:p>
        </w:tc>
        <w:tc>
          <w:tcPr>
            <w:tcW w:w="635" w:type="dxa"/>
            <w:tcBorders>
              <w:top w:val="single" w:sz="4" w:space="0" w:color="auto"/>
              <w:left w:val="nil"/>
              <w:bottom w:val="single" w:sz="4" w:space="0" w:color="auto"/>
              <w:right w:val="nil"/>
            </w:tcBorders>
            <w:noWrap/>
            <w:hideMark/>
          </w:tcPr>
          <w:p w14:paraId="0315B02F"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 xml:space="preserve">% </w:t>
            </w:r>
            <w:proofErr w:type="gramStart"/>
            <w:r>
              <w:rPr>
                <w:rFonts w:ascii="Times New Roman" w:hAnsi="Times New Roman" w:cs="Times New Roman"/>
                <w:b/>
                <w:bCs/>
                <w:sz w:val="16"/>
                <w:szCs w:val="16"/>
              </w:rPr>
              <w:t>B.S</w:t>
            </w:r>
            <w:proofErr w:type="gramEnd"/>
          </w:p>
        </w:tc>
        <w:tc>
          <w:tcPr>
            <w:tcW w:w="579" w:type="dxa"/>
            <w:tcBorders>
              <w:top w:val="single" w:sz="4" w:space="0" w:color="auto"/>
              <w:left w:val="nil"/>
              <w:bottom w:val="single" w:sz="4" w:space="0" w:color="auto"/>
              <w:right w:val="nil"/>
            </w:tcBorders>
            <w:hideMark/>
          </w:tcPr>
          <w:p w14:paraId="7214AE79"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S mg/kg</w:t>
            </w:r>
          </w:p>
        </w:tc>
        <w:tc>
          <w:tcPr>
            <w:tcW w:w="518" w:type="dxa"/>
            <w:tcBorders>
              <w:top w:val="single" w:sz="4" w:space="0" w:color="auto"/>
              <w:left w:val="nil"/>
              <w:bottom w:val="single" w:sz="4" w:space="0" w:color="auto"/>
              <w:right w:val="nil"/>
            </w:tcBorders>
            <w:hideMark/>
          </w:tcPr>
          <w:p w14:paraId="1E764907"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Zn ppm</w:t>
            </w:r>
          </w:p>
        </w:tc>
        <w:tc>
          <w:tcPr>
            <w:tcW w:w="590" w:type="dxa"/>
            <w:tcBorders>
              <w:top w:val="single" w:sz="4" w:space="0" w:color="auto"/>
              <w:left w:val="nil"/>
              <w:bottom w:val="single" w:sz="4" w:space="0" w:color="auto"/>
              <w:right w:val="nil"/>
            </w:tcBorders>
            <w:hideMark/>
          </w:tcPr>
          <w:p w14:paraId="3ADC5FB2"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Fe ppm</w:t>
            </w:r>
          </w:p>
        </w:tc>
        <w:tc>
          <w:tcPr>
            <w:tcW w:w="891" w:type="dxa"/>
            <w:tcBorders>
              <w:top w:val="single" w:sz="4" w:space="0" w:color="auto"/>
              <w:left w:val="nil"/>
              <w:bottom w:val="single" w:sz="4" w:space="0" w:color="auto"/>
              <w:right w:val="nil"/>
            </w:tcBorders>
            <w:noWrap/>
            <w:hideMark/>
          </w:tcPr>
          <w:p w14:paraId="334FF473" w14:textId="77777777" w:rsidR="00804F57" w:rsidRDefault="00804F57" w:rsidP="00DE262F">
            <w:pPr>
              <w:rPr>
                <w:rFonts w:ascii="Times New Roman" w:hAnsi="Times New Roman" w:cs="Times New Roman"/>
                <w:b/>
                <w:bCs/>
                <w:sz w:val="16"/>
                <w:szCs w:val="16"/>
              </w:rPr>
            </w:pPr>
            <w:r>
              <w:rPr>
                <w:rFonts w:ascii="Times New Roman" w:hAnsi="Times New Roman" w:cs="Times New Roman"/>
                <w:b/>
                <w:bCs/>
                <w:sz w:val="16"/>
                <w:szCs w:val="16"/>
              </w:rPr>
              <w:t>TEXTURE</w:t>
            </w:r>
          </w:p>
        </w:tc>
      </w:tr>
      <w:tr w:rsidR="00804F57" w14:paraId="413A649C" w14:textId="77777777" w:rsidTr="00804F57">
        <w:trPr>
          <w:trHeight w:val="293"/>
        </w:trPr>
        <w:tc>
          <w:tcPr>
            <w:tcW w:w="2290" w:type="dxa"/>
            <w:tcBorders>
              <w:top w:val="single" w:sz="4" w:space="0" w:color="auto"/>
              <w:left w:val="nil"/>
              <w:bottom w:val="nil"/>
              <w:right w:val="nil"/>
            </w:tcBorders>
            <w:noWrap/>
            <w:hideMark/>
          </w:tcPr>
          <w:p w14:paraId="47A504E2"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Absolute Control</w:t>
            </w:r>
          </w:p>
        </w:tc>
        <w:tc>
          <w:tcPr>
            <w:tcW w:w="636" w:type="dxa"/>
            <w:tcBorders>
              <w:top w:val="single" w:sz="4" w:space="0" w:color="auto"/>
              <w:left w:val="nil"/>
              <w:bottom w:val="nil"/>
              <w:right w:val="nil"/>
            </w:tcBorders>
            <w:noWrap/>
            <w:hideMark/>
          </w:tcPr>
          <w:p w14:paraId="20B92A2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6.42</w:t>
            </w:r>
          </w:p>
        </w:tc>
        <w:tc>
          <w:tcPr>
            <w:tcW w:w="635" w:type="dxa"/>
            <w:tcBorders>
              <w:top w:val="single" w:sz="4" w:space="0" w:color="auto"/>
              <w:left w:val="nil"/>
              <w:bottom w:val="nil"/>
              <w:right w:val="nil"/>
            </w:tcBorders>
            <w:noWrap/>
            <w:hideMark/>
          </w:tcPr>
          <w:p w14:paraId="7A92915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0.22</w:t>
            </w:r>
          </w:p>
        </w:tc>
        <w:tc>
          <w:tcPr>
            <w:tcW w:w="635" w:type="dxa"/>
            <w:tcBorders>
              <w:top w:val="single" w:sz="4" w:space="0" w:color="auto"/>
              <w:left w:val="nil"/>
              <w:bottom w:val="nil"/>
              <w:right w:val="nil"/>
            </w:tcBorders>
            <w:noWrap/>
            <w:hideMark/>
          </w:tcPr>
          <w:p w14:paraId="63DE0CB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2.43</w:t>
            </w:r>
          </w:p>
        </w:tc>
        <w:tc>
          <w:tcPr>
            <w:tcW w:w="635" w:type="dxa"/>
            <w:tcBorders>
              <w:top w:val="single" w:sz="4" w:space="0" w:color="auto"/>
              <w:left w:val="nil"/>
              <w:bottom w:val="nil"/>
              <w:right w:val="nil"/>
            </w:tcBorders>
            <w:noWrap/>
            <w:vAlign w:val="center"/>
            <w:hideMark/>
          </w:tcPr>
          <w:p w14:paraId="589ADA8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4.18</w:t>
            </w:r>
          </w:p>
        </w:tc>
        <w:tc>
          <w:tcPr>
            <w:tcW w:w="635" w:type="dxa"/>
            <w:tcBorders>
              <w:top w:val="single" w:sz="4" w:space="0" w:color="auto"/>
              <w:left w:val="nil"/>
              <w:bottom w:val="nil"/>
              <w:right w:val="nil"/>
            </w:tcBorders>
            <w:noWrap/>
            <w:hideMark/>
          </w:tcPr>
          <w:p w14:paraId="47BDD47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3.41</w:t>
            </w:r>
          </w:p>
        </w:tc>
        <w:tc>
          <w:tcPr>
            <w:tcW w:w="819" w:type="dxa"/>
            <w:tcBorders>
              <w:top w:val="single" w:sz="4" w:space="0" w:color="auto"/>
              <w:left w:val="nil"/>
              <w:bottom w:val="nil"/>
              <w:right w:val="nil"/>
            </w:tcBorders>
            <w:noWrap/>
            <w:vAlign w:val="center"/>
            <w:hideMark/>
          </w:tcPr>
          <w:p w14:paraId="588CC341"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10.70      </w:t>
            </w:r>
          </w:p>
        </w:tc>
        <w:tc>
          <w:tcPr>
            <w:tcW w:w="819" w:type="dxa"/>
            <w:tcBorders>
              <w:top w:val="single" w:sz="4" w:space="0" w:color="auto"/>
              <w:left w:val="nil"/>
              <w:bottom w:val="nil"/>
              <w:right w:val="nil"/>
            </w:tcBorders>
            <w:noWrap/>
            <w:hideMark/>
          </w:tcPr>
          <w:p w14:paraId="2B2B6F4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2.86</w:t>
            </w:r>
          </w:p>
        </w:tc>
        <w:tc>
          <w:tcPr>
            <w:tcW w:w="819" w:type="dxa"/>
            <w:tcBorders>
              <w:top w:val="single" w:sz="4" w:space="0" w:color="auto"/>
              <w:left w:val="nil"/>
              <w:bottom w:val="nil"/>
              <w:right w:val="nil"/>
            </w:tcBorders>
            <w:noWrap/>
            <w:hideMark/>
          </w:tcPr>
          <w:p w14:paraId="3C58C86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819" w:type="dxa"/>
            <w:tcBorders>
              <w:top w:val="single" w:sz="4" w:space="0" w:color="auto"/>
              <w:left w:val="nil"/>
              <w:bottom w:val="nil"/>
              <w:right w:val="nil"/>
            </w:tcBorders>
            <w:noWrap/>
            <w:hideMark/>
          </w:tcPr>
          <w:p w14:paraId="350C76C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0.05</w:t>
            </w:r>
          </w:p>
        </w:tc>
        <w:tc>
          <w:tcPr>
            <w:tcW w:w="819" w:type="dxa"/>
            <w:tcBorders>
              <w:top w:val="single" w:sz="4" w:space="0" w:color="auto"/>
              <w:left w:val="nil"/>
              <w:bottom w:val="nil"/>
              <w:right w:val="nil"/>
            </w:tcBorders>
            <w:noWrap/>
            <w:hideMark/>
          </w:tcPr>
          <w:p w14:paraId="3A34761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9.80</w:t>
            </w:r>
          </w:p>
        </w:tc>
        <w:tc>
          <w:tcPr>
            <w:tcW w:w="635" w:type="dxa"/>
            <w:tcBorders>
              <w:top w:val="single" w:sz="4" w:space="0" w:color="auto"/>
              <w:left w:val="nil"/>
              <w:bottom w:val="nil"/>
              <w:right w:val="nil"/>
            </w:tcBorders>
            <w:noWrap/>
            <w:vAlign w:val="center"/>
            <w:hideMark/>
          </w:tcPr>
          <w:p w14:paraId="09A36877"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w:t>
            </w:r>
          </w:p>
        </w:tc>
        <w:tc>
          <w:tcPr>
            <w:tcW w:w="819" w:type="dxa"/>
            <w:tcBorders>
              <w:top w:val="single" w:sz="4" w:space="0" w:color="auto"/>
              <w:left w:val="nil"/>
              <w:bottom w:val="nil"/>
              <w:right w:val="nil"/>
            </w:tcBorders>
            <w:noWrap/>
            <w:vAlign w:val="center"/>
            <w:hideMark/>
          </w:tcPr>
          <w:p w14:paraId="5CEB465D"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12.16      </w:t>
            </w:r>
          </w:p>
        </w:tc>
        <w:tc>
          <w:tcPr>
            <w:tcW w:w="635" w:type="dxa"/>
            <w:tcBorders>
              <w:top w:val="single" w:sz="4" w:space="0" w:color="auto"/>
              <w:left w:val="nil"/>
              <w:bottom w:val="nil"/>
              <w:right w:val="nil"/>
            </w:tcBorders>
            <w:noWrap/>
            <w:hideMark/>
          </w:tcPr>
          <w:p w14:paraId="48F7534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98.49</w:t>
            </w:r>
          </w:p>
        </w:tc>
        <w:tc>
          <w:tcPr>
            <w:tcW w:w="579" w:type="dxa"/>
            <w:tcBorders>
              <w:top w:val="single" w:sz="4" w:space="0" w:color="auto"/>
              <w:left w:val="nil"/>
              <w:bottom w:val="nil"/>
              <w:right w:val="nil"/>
            </w:tcBorders>
            <w:hideMark/>
          </w:tcPr>
          <w:p w14:paraId="5342771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26.53</w:t>
            </w:r>
          </w:p>
        </w:tc>
        <w:tc>
          <w:tcPr>
            <w:tcW w:w="518" w:type="dxa"/>
            <w:tcBorders>
              <w:top w:val="single" w:sz="4" w:space="0" w:color="auto"/>
              <w:left w:val="nil"/>
              <w:bottom w:val="nil"/>
              <w:right w:val="nil"/>
            </w:tcBorders>
            <w:hideMark/>
          </w:tcPr>
          <w:p w14:paraId="37DEFB2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5.32</w:t>
            </w:r>
          </w:p>
        </w:tc>
        <w:tc>
          <w:tcPr>
            <w:tcW w:w="590" w:type="dxa"/>
            <w:tcBorders>
              <w:top w:val="single" w:sz="4" w:space="0" w:color="auto"/>
              <w:left w:val="nil"/>
              <w:bottom w:val="nil"/>
              <w:right w:val="nil"/>
            </w:tcBorders>
            <w:hideMark/>
          </w:tcPr>
          <w:p w14:paraId="0055EC8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111.99</w:t>
            </w:r>
          </w:p>
        </w:tc>
        <w:tc>
          <w:tcPr>
            <w:tcW w:w="891" w:type="dxa"/>
            <w:tcBorders>
              <w:top w:val="single" w:sz="4" w:space="0" w:color="auto"/>
              <w:left w:val="nil"/>
              <w:bottom w:val="nil"/>
              <w:right w:val="nil"/>
            </w:tcBorders>
            <w:noWrap/>
            <w:hideMark/>
          </w:tcPr>
          <w:p w14:paraId="7B60877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7F9A7515" w14:textId="77777777" w:rsidTr="00804F57">
        <w:trPr>
          <w:trHeight w:val="293"/>
        </w:trPr>
        <w:tc>
          <w:tcPr>
            <w:tcW w:w="2290" w:type="dxa"/>
            <w:noWrap/>
            <w:hideMark/>
          </w:tcPr>
          <w:p w14:paraId="78327E53"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90-60-60</w:t>
            </w:r>
          </w:p>
        </w:tc>
        <w:tc>
          <w:tcPr>
            <w:tcW w:w="636" w:type="dxa"/>
            <w:noWrap/>
            <w:hideMark/>
          </w:tcPr>
          <w:p w14:paraId="4425253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7.44</w:t>
            </w:r>
          </w:p>
        </w:tc>
        <w:tc>
          <w:tcPr>
            <w:tcW w:w="635" w:type="dxa"/>
            <w:noWrap/>
            <w:hideMark/>
          </w:tcPr>
          <w:p w14:paraId="6010D07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635" w:type="dxa"/>
            <w:noWrap/>
            <w:hideMark/>
          </w:tcPr>
          <w:p w14:paraId="001B701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2.19</w:t>
            </w:r>
          </w:p>
        </w:tc>
        <w:tc>
          <w:tcPr>
            <w:tcW w:w="635" w:type="dxa"/>
            <w:noWrap/>
            <w:vAlign w:val="center"/>
            <w:hideMark/>
          </w:tcPr>
          <w:p w14:paraId="37A878B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3.77</w:t>
            </w:r>
          </w:p>
        </w:tc>
        <w:tc>
          <w:tcPr>
            <w:tcW w:w="635" w:type="dxa"/>
            <w:noWrap/>
            <w:hideMark/>
          </w:tcPr>
          <w:p w14:paraId="552C44E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23.99</w:t>
            </w:r>
          </w:p>
        </w:tc>
        <w:tc>
          <w:tcPr>
            <w:tcW w:w="819" w:type="dxa"/>
            <w:noWrap/>
            <w:vAlign w:val="center"/>
            <w:hideMark/>
          </w:tcPr>
          <w:p w14:paraId="1E5BFECD"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13.91      </w:t>
            </w:r>
          </w:p>
        </w:tc>
        <w:tc>
          <w:tcPr>
            <w:tcW w:w="819" w:type="dxa"/>
            <w:noWrap/>
            <w:hideMark/>
          </w:tcPr>
          <w:p w14:paraId="4A4AD0B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2.56</w:t>
            </w:r>
          </w:p>
        </w:tc>
        <w:tc>
          <w:tcPr>
            <w:tcW w:w="819" w:type="dxa"/>
            <w:noWrap/>
            <w:hideMark/>
          </w:tcPr>
          <w:p w14:paraId="3336F3C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0.23</w:t>
            </w:r>
          </w:p>
        </w:tc>
        <w:tc>
          <w:tcPr>
            <w:tcW w:w="819" w:type="dxa"/>
            <w:noWrap/>
            <w:hideMark/>
          </w:tcPr>
          <w:p w14:paraId="5E33ACB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7F7650A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16.73</w:t>
            </w:r>
          </w:p>
        </w:tc>
        <w:tc>
          <w:tcPr>
            <w:tcW w:w="635" w:type="dxa"/>
            <w:noWrap/>
            <w:vAlign w:val="center"/>
            <w:hideMark/>
          </w:tcPr>
          <w:p w14:paraId="79021FBD"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0.04      </w:t>
            </w:r>
          </w:p>
        </w:tc>
        <w:tc>
          <w:tcPr>
            <w:tcW w:w="819" w:type="dxa"/>
            <w:noWrap/>
            <w:vAlign w:val="center"/>
            <w:hideMark/>
          </w:tcPr>
          <w:p w14:paraId="618891A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16.77     </w:t>
            </w:r>
          </w:p>
        </w:tc>
        <w:tc>
          <w:tcPr>
            <w:tcW w:w="635" w:type="dxa"/>
            <w:noWrap/>
            <w:hideMark/>
          </w:tcPr>
          <w:p w14:paraId="4F49184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99.76</w:t>
            </w:r>
          </w:p>
        </w:tc>
        <w:tc>
          <w:tcPr>
            <w:tcW w:w="579" w:type="dxa"/>
            <w:hideMark/>
          </w:tcPr>
          <w:p w14:paraId="4235166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27.21</w:t>
            </w:r>
          </w:p>
        </w:tc>
        <w:tc>
          <w:tcPr>
            <w:tcW w:w="518" w:type="dxa"/>
            <w:hideMark/>
          </w:tcPr>
          <w:p w14:paraId="09A8AF7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9.32</w:t>
            </w:r>
          </w:p>
        </w:tc>
        <w:tc>
          <w:tcPr>
            <w:tcW w:w="590" w:type="dxa"/>
            <w:hideMark/>
          </w:tcPr>
          <w:p w14:paraId="275FC6A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129.87</w:t>
            </w:r>
          </w:p>
        </w:tc>
        <w:tc>
          <w:tcPr>
            <w:tcW w:w="891" w:type="dxa"/>
            <w:noWrap/>
            <w:hideMark/>
          </w:tcPr>
          <w:p w14:paraId="2055333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1538E755" w14:textId="77777777" w:rsidTr="00804F57">
        <w:trPr>
          <w:trHeight w:val="293"/>
        </w:trPr>
        <w:tc>
          <w:tcPr>
            <w:tcW w:w="2290" w:type="dxa"/>
            <w:noWrap/>
            <w:hideMark/>
          </w:tcPr>
          <w:p w14:paraId="638A97FE"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100-40-40</w:t>
            </w:r>
          </w:p>
        </w:tc>
        <w:tc>
          <w:tcPr>
            <w:tcW w:w="636" w:type="dxa"/>
            <w:noWrap/>
            <w:hideMark/>
          </w:tcPr>
          <w:p w14:paraId="56F5E4B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6.81</w:t>
            </w:r>
          </w:p>
        </w:tc>
        <w:tc>
          <w:tcPr>
            <w:tcW w:w="635" w:type="dxa"/>
            <w:noWrap/>
            <w:hideMark/>
          </w:tcPr>
          <w:p w14:paraId="3254C4A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0.18</w:t>
            </w:r>
          </w:p>
        </w:tc>
        <w:tc>
          <w:tcPr>
            <w:tcW w:w="635" w:type="dxa"/>
            <w:noWrap/>
            <w:hideMark/>
          </w:tcPr>
          <w:p w14:paraId="7908478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2.03</w:t>
            </w:r>
          </w:p>
        </w:tc>
        <w:tc>
          <w:tcPr>
            <w:tcW w:w="635" w:type="dxa"/>
            <w:noWrap/>
            <w:vAlign w:val="center"/>
            <w:hideMark/>
          </w:tcPr>
          <w:p w14:paraId="4DABF2B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3.49</w:t>
            </w:r>
          </w:p>
        </w:tc>
        <w:tc>
          <w:tcPr>
            <w:tcW w:w="635" w:type="dxa"/>
            <w:noWrap/>
            <w:hideMark/>
          </w:tcPr>
          <w:p w14:paraId="588BEC3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1.60</w:t>
            </w:r>
          </w:p>
        </w:tc>
        <w:tc>
          <w:tcPr>
            <w:tcW w:w="819" w:type="dxa"/>
            <w:noWrap/>
            <w:vAlign w:val="center"/>
            <w:hideMark/>
          </w:tcPr>
          <w:p w14:paraId="0AF2C71D"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9.63      </w:t>
            </w:r>
          </w:p>
        </w:tc>
        <w:tc>
          <w:tcPr>
            <w:tcW w:w="819" w:type="dxa"/>
            <w:noWrap/>
            <w:hideMark/>
          </w:tcPr>
          <w:p w14:paraId="1ECD6D0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1.64</w:t>
            </w:r>
          </w:p>
        </w:tc>
        <w:tc>
          <w:tcPr>
            <w:tcW w:w="819" w:type="dxa"/>
            <w:noWrap/>
            <w:hideMark/>
          </w:tcPr>
          <w:p w14:paraId="49DCF9B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0.24</w:t>
            </w:r>
          </w:p>
        </w:tc>
        <w:tc>
          <w:tcPr>
            <w:tcW w:w="819" w:type="dxa"/>
            <w:noWrap/>
            <w:hideMark/>
          </w:tcPr>
          <w:p w14:paraId="3D65B11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0147624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11.55</w:t>
            </w:r>
          </w:p>
        </w:tc>
        <w:tc>
          <w:tcPr>
            <w:tcW w:w="635" w:type="dxa"/>
            <w:noWrap/>
            <w:vAlign w:val="center"/>
            <w:hideMark/>
          </w:tcPr>
          <w:p w14:paraId="2A91E3A2"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9" w:type="dxa"/>
            <w:noWrap/>
            <w:vAlign w:val="center"/>
            <w:hideMark/>
          </w:tcPr>
          <w:p w14:paraId="39D68D47"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11.65      </w:t>
            </w:r>
          </w:p>
        </w:tc>
        <w:tc>
          <w:tcPr>
            <w:tcW w:w="635" w:type="dxa"/>
            <w:noWrap/>
            <w:hideMark/>
          </w:tcPr>
          <w:p w14:paraId="76F6B07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99.14</w:t>
            </w:r>
          </w:p>
        </w:tc>
        <w:tc>
          <w:tcPr>
            <w:tcW w:w="579" w:type="dxa"/>
            <w:hideMark/>
          </w:tcPr>
          <w:p w14:paraId="70DC113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29.25</w:t>
            </w:r>
          </w:p>
        </w:tc>
        <w:tc>
          <w:tcPr>
            <w:tcW w:w="518" w:type="dxa"/>
            <w:hideMark/>
          </w:tcPr>
          <w:p w14:paraId="458DDC2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10.25</w:t>
            </w:r>
          </w:p>
        </w:tc>
        <w:tc>
          <w:tcPr>
            <w:tcW w:w="590" w:type="dxa"/>
            <w:hideMark/>
          </w:tcPr>
          <w:p w14:paraId="6E4478C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146.50</w:t>
            </w:r>
          </w:p>
        </w:tc>
        <w:tc>
          <w:tcPr>
            <w:tcW w:w="891" w:type="dxa"/>
            <w:noWrap/>
            <w:hideMark/>
          </w:tcPr>
          <w:p w14:paraId="53DB0AC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3222CEE0" w14:textId="77777777" w:rsidTr="00804F57">
        <w:trPr>
          <w:trHeight w:val="293"/>
        </w:trPr>
        <w:tc>
          <w:tcPr>
            <w:tcW w:w="2290" w:type="dxa"/>
            <w:noWrap/>
            <w:hideMark/>
          </w:tcPr>
          <w:p w14:paraId="430F717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100-60-60</w:t>
            </w:r>
          </w:p>
        </w:tc>
        <w:tc>
          <w:tcPr>
            <w:tcW w:w="636" w:type="dxa"/>
            <w:noWrap/>
            <w:hideMark/>
          </w:tcPr>
          <w:p w14:paraId="42807D9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6.23</w:t>
            </w:r>
          </w:p>
        </w:tc>
        <w:tc>
          <w:tcPr>
            <w:tcW w:w="635" w:type="dxa"/>
            <w:noWrap/>
            <w:hideMark/>
          </w:tcPr>
          <w:p w14:paraId="565E7C1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0.18</w:t>
            </w:r>
          </w:p>
        </w:tc>
        <w:tc>
          <w:tcPr>
            <w:tcW w:w="635" w:type="dxa"/>
            <w:noWrap/>
            <w:hideMark/>
          </w:tcPr>
          <w:p w14:paraId="01CA883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2.00</w:t>
            </w:r>
          </w:p>
        </w:tc>
        <w:tc>
          <w:tcPr>
            <w:tcW w:w="635" w:type="dxa"/>
            <w:noWrap/>
            <w:vAlign w:val="center"/>
            <w:hideMark/>
          </w:tcPr>
          <w:p w14:paraId="51D7AED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3.44</w:t>
            </w:r>
          </w:p>
        </w:tc>
        <w:tc>
          <w:tcPr>
            <w:tcW w:w="635" w:type="dxa"/>
            <w:noWrap/>
            <w:hideMark/>
          </w:tcPr>
          <w:p w14:paraId="5A5B75A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24.29</w:t>
            </w:r>
          </w:p>
        </w:tc>
        <w:tc>
          <w:tcPr>
            <w:tcW w:w="819" w:type="dxa"/>
            <w:noWrap/>
            <w:vAlign w:val="center"/>
            <w:hideMark/>
          </w:tcPr>
          <w:p w14:paraId="01BD68B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10.06      </w:t>
            </w:r>
          </w:p>
        </w:tc>
        <w:tc>
          <w:tcPr>
            <w:tcW w:w="819" w:type="dxa"/>
            <w:noWrap/>
            <w:hideMark/>
          </w:tcPr>
          <w:p w14:paraId="5A667D7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1.17</w:t>
            </w:r>
          </w:p>
        </w:tc>
        <w:tc>
          <w:tcPr>
            <w:tcW w:w="819" w:type="dxa"/>
            <w:noWrap/>
            <w:hideMark/>
          </w:tcPr>
          <w:p w14:paraId="28E8CB7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05D1DD9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0.02</w:t>
            </w:r>
          </w:p>
        </w:tc>
        <w:tc>
          <w:tcPr>
            <w:tcW w:w="819" w:type="dxa"/>
            <w:noWrap/>
            <w:hideMark/>
          </w:tcPr>
          <w:p w14:paraId="5F2F738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11.45</w:t>
            </w:r>
          </w:p>
        </w:tc>
        <w:tc>
          <w:tcPr>
            <w:tcW w:w="635" w:type="dxa"/>
            <w:noWrap/>
            <w:vAlign w:val="center"/>
            <w:hideMark/>
          </w:tcPr>
          <w:p w14:paraId="3A70C5CF"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0.12      </w:t>
            </w:r>
          </w:p>
        </w:tc>
        <w:tc>
          <w:tcPr>
            <w:tcW w:w="819" w:type="dxa"/>
            <w:noWrap/>
            <w:vAlign w:val="center"/>
            <w:hideMark/>
          </w:tcPr>
          <w:p w14:paraId="13616B05"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11.57     </w:t>
            </w:r>
          </w:p>
        </w:tc>
        <w:tc>
          <w:tcPr>
            <w:tcW w:w="635" w:type="dxa"/>
            <w:noWrap/>
            <w:hideMark/>
          </w:tcPr>
          <w:p w14:paraId="1B5369F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98.96</w:t>
            </w:r>
          </w:p>
        </w:tc>
        <w:tc>
          <w:tcPr>
            <w:tcW w:w="579" w:type="dxa"/>
            <w:hideMark/>
          </w:tcPr>
          <w:p w14:paraId="6A15300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36.74</w:t>
            </w:r>
          </w:p>
        </w:tc>
        <w:tc>
          <w:tcPr>
            <w:tcW w:w="518" w:type="dxa"/>
            <w:hideMark/>
          </w:tcPr>
          <w:p w14:paraId="49E13E3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13.25</w:t>
            </w:r>
          </w:p>
        </w:tc>
        <w:tc>
          <w:tcPr>
            <w:tcW w:w="590" w:type="dxa"/>
            <w:hideMark/>
          </w:tcPr>
          <w:p w14:paraId="611C6F2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127.05</w:t>
            </w:r>
          </w:p>
        </w:tc>
        <w:tc>
          <w:tcPr>
            <w:tcW w:w="891" w:type="dxa"/>
            <w:noWrap/>
            <w:hideMark/>
          </w:tcPr>
          <w:p w14:paraId="1AE0838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1290675E" w14:textId="77777777" w:rsidTr="00804F57">
        <w:trPr>
          <w:trHeight w:val="293"/>
        </w:trPr>
        <w:tc>
          <w:tcPr>
            <w:tcW w:w="2290" w:type="dxa"/>
            <w:noWrap/>
            <w:hideMark/>
          </w:tcPr>
          <w:p w14:paraId="7C673260"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120-60-60</w:t>
            </w:r>
          </w:p>
        </w:tc>
        <w:tc>
          <w:tcPr>
            <w:tcW w:w="636" w:type="dxa"/>
            <w:noWrap/>
            <w:hideMark/>
          </w:tcPr>
          <w:p w14:paraId="1E04864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5.71</w:t>
            </w:r>
          </w:p>
        </w:tc>
        <w:tc>
          <w:tcPr>
            <w:tcW w:w="635" w:type="dxa"/>
            <w:noWrap/>
            <w:hideMark/>
          </w:tcPr>
          <w:p w14:paraId="2E9F75B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0.24</w:t>
            </w:r>
          </w:p>
        </w:tc>
        <w:tc>
          <w:tcPr>
            <w:tcW w:w="635" w:type="dxa"/>
            <w:noWrap/>
            <w:hideMark/>
          </w:tcPr>
          <w:p w14:paraId="3673718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2.71</w:t>
            </w:r>
          </w:p>
        </w:tc>
        <w:tc>
          <w:tcPr>
            <w:tcW w:w="635" w:type="dxa"/>
            <w:noWrap/>
            <w:vAlign w:val="center"/>
            <w:hideMark/>
          </w:tcPr>
          <w:p w14:paraId="05D71A8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4.66</w:t>
            </w:r>
          </w:p>
        </w:tc>
        <w:tc>
          <w:tcPr>
            <w:tcW w:w="635" w:type="dxa"/>
            <w:noWrap/>
            <w:hideMark/>
          </w:tcPr>
          <w:p w14:paraId="2821F97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2.98</w:t>
            </w:r>
          </w:p>
        </w:tc>
        <w:tc>
          <w:tcPr>
            <w:tcW w:w="819" w:type="dxa"/>
            <w:noWrap/>
            <w:vAlign w:val="center"/>
            <w:hideMark/>
          </w:tcPr>
          <w:p w14:paraId="3A6B7809"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6.53      </w:t>
            </w:r>
          </w:p>
        </w:tc>
        <w:tc>
          <w:tcPr>
            <w:tcW w:w="819" w:type="dxa"/>
            <w:noWrap/>
            <w:hideMark/>
          </w:tcPr>
          <w:p w14:paraId="47E8C12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1.13</w:t>
            </w:r>
          </w:p>
        </w:tc>
        <w:tc>
          <w:tcPr>
            <w:tcW w:w="819" w:type="dxa"/>
            <w:noWrap/>
            <w:hideMark/>
          </w:tcPr>
          <w:p w14:paraId="4746740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74DEAE6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1DD5682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7.89</w:t>
            </w:r>
          </w:p>
        </w:tc>
        <w:tc>
          <w:tcPr>
            <w:tcW w:w="635" w:type="dxa"/>
            <w:noWrap/>
            <w:vAlign w:val="center"/>
            <w:hideMark/>
          </w:tcPr>
          <w:p w14:paraId="1F0A808F"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0.17     </w:t>
            </w:r>
          </w:p>
        </w:tc>
        <w:tc>
          <w:tcPr>
            <w:tcW w:w="819" w:type="dxa"/>
            <w:noWrap/>
            <w:vAlign w:val="center"/>
            <w:hideMark/>
          </w:tcPr>
          <w:p w14:paraId="70F2AB3D"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8.06      </w:t>
            </w:r>
          </w:p>
        </w:tc>
        <w:tc>
          <w:tcPr>
            <w:tcW w:w="635" w:type="dxa"/>
            <w:noWrap/>
            <w:hideMark/>
          </w:tcPr>
          <w:p w14:paraId="28A0335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97.89</w:t>
            </w:r>
          </w:p>
        </w:tc>
        <w:tc>
          <w:tcPr>
            <w:tcW w:w="579" w:type="dxa"/>
            <w:hideMark/>
          </w:tcPr>
          <w:p w14:paraId="24DDF43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34.02</w:t>
            </w:r>
          </w:p>
        </w:tc>
        <w:tc>
          <w:tcPr>
            <w:tcW w:w="518" w:type="dxa"/>
            <w:hideMark/>
          </w:tcPr>
          <w:p w14:paraId="71EE752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14.02</w:t>
            </w:r>
          </w:p>
        </w:tc>
        <w:tc>
          <w:tcPr>
            <w:tcW w:w="590" w:type="dxa"/>
            <w:hideMark/>
          </w:tcPr>
          <w:p w14:paraId="641192E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212.68</w:t>
            </w:r>
          </w:p>
        </w:tc>
        <w:tc>
          <w:tcPr>
            <w:tcW w:w="891" w:type="dxa"/>
            <w:noWrap/>
            <w:hideMark/>
          </w:tcPr>
          <w:p w14:paraId="113DFFF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7DC5F594" w14:textId="77777777" w:rsidTr="00804F57">
        <w:trPr>
          <w:trHeight w:val="293"/>
        </w:trPr>
        <w:tc>
          <w:tcPr>
            <w:tcW w:w="2290" w:type="dxa"/>
            <w:noWrap/>
            <w:hideMark/>
          </w:tcPr>
          <w:p w14:paraId="48DA3812"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150-90-90</w:t>
            </w:r>
          </w:p>
        </w:tc>
        <w:tc>
          <w:tcPr>
            <w:tcW w:w="636" w:type="dxa"/>
            <w:noWrap/>
            <w:hideMark/>
          </w:tcPr>
          <w:p w14:paraId="76A5E9D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6.90</w:t>
            </w:r>
          </w:p>
        </w:tc>
        <w:tc>
          <w:tcPr>
            <w:tcW w:w="635" w:type="dxa"/>
            <w:noWrap/>
            <w:hideMark/>
          </w:tcPr>
          <w:p w14:paraId="5609057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635" w:type="dxa"/>
            <w:noWrap/>
            <w:hideMark/>
          </w:tcPr>
          <w:p w14:paraId="3323AC2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2.35</w:t>
            </w:r>
          </w:p>
        </w:tc>
        <w:tc>
          <w:tcPr>
            <w:tcW w:w="635" w:type="dxa"/>
            <w:noWrap/>
            <w:vAlign w:val="center"/>
            <w:hideMark/>
          </w:tcPr>
          <w:p w14:paraId="7A8F382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4.04</w:t>
            </w:r>
          </w:p>
        </w:tc>
        <w:tc>
          <w:tcPr>
            <w:tcW w:w="635" w:type="dxa"/>
            <w:noWrap/>
            <w:hideMark/>
          </w:tcPr>
          <w:p w14:paraId="636A9CB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2.54</w:t>
            </w:r>
          </w:p>
        </w:tc>
        <w:tc>
          <w:tcPr>
            <w:tcW w:w="819" w:type="dxa"/>
            <w:noWrap/>
            <w:vAlign w:val="center"/>
            <w:hideMark/>
          </w:tcPr>
          <w:p w14:paraId="0C0B034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10.91      </w:t>
            </w:r>
          </w:p>
        </w:tc>
        <w:tc>
          <w:tcPr>
            <w:tcW w:w="819" w:type="dxa"/>
            <w:noWrap/>
            <w:hideMark/>
          </w:tcPr>
          <w:p w14:paraId="1D88A83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2.10</w:t>
            </w:r>
          </w:p>
        </w:tc>
        <w:tc>
          <w:tcPr>
            <w:tcW w:w="819" w:type="dxa"/>
            <w:noWrap/>
            <w:hideMark/>
          </w:tcPr>
          <w:p w14:paraId="1EAAD48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0.23</w:t>
            </w:r>
          </w:p>
        </w:tc>
        <w:tc>
          <w:tcPr>
            <w:tcW w:w="819" w:type="dxa"/>
            <w:noWrap/>
            <w:hideMark/>
          </w:tcPr>
          <w:p w14:paraId="1AA8D50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5A01430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13.28</w:t>
            </w:r>
          </w:p>
        </w:tc>
        <w:tc>
          <w:tcPr>
            <w:tcW w:w="635" w:type="dxa"/>
            <w:noWrap/>
            <w:vAlign w:val="center"/>
            <w:hideMark/>
          </w:tcPr>
          <w:p w14:paraId="7D7593C5"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9" w:type="dxa"/>
            <w:noWrap/>
            <w:vAlign w:val="center"/>
            <w:hideMark/>
          </w:tcPr>
          <w:p w14:paraId="22B2F52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3.38      </w:t>
            </w:r>
          </w:p>
        </w:tc>
        <w:tc>
          <w:tcPr>
            <w:tcW w:w="635" w:type="dxa"/>
            <w:noWrap/>
            <w:hideMark/>
          </w:tcPr>
          <w:p w14:paraId="467404D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99.25</w:t>
            </w:r>
          </w:p>
        </w:tc>
        <w:tc>
          <w:tcPr>
            <w:tcW w:w="579" w:type="dxa"/>
            <w:hideMark/>
          </w:tcPr>
          <w:p w14:paraId="6BEA182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38.10</w:t>
            </w:r>
          </w:p>
        </w:tc>
        <w:tc>
          <w:tcPr>
            <w:tcW w:w="518" w:type="dxa"/>
            <w:hideMark/>
          </w:tcPr>
          <w:p w14:paraId="0EAE440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12.10</w:t>
            </w:r>
          </w:p>
        </w:tc>
        <w:tc>
          <w:tcPr>
            <w:tcW w:w="590" w:type="dxa"/>
            <w:hideMark/>
          </w:tcPr>
          <w:p w14:paraId="4E75682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173.16</w:t>
            </w:r>
          </w:p>
        </w:tc>
        <w:tc>
          <w:tcPr>
            <w:tcW w:w="891" w:type="dxa"/>
            <w:noWrap/>
            <w:hideMark/>
          </w:tcPr>
          <w:p w14:paraId="0928D02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1C9125D0" w14:textId="77777777" w:rsidTr="00804F57">
        <w:trPr>
          <w:trHeight w:val="293"/>
        </w:trPr>
        <w:tc>
          <w:tcPr>
            <w:tcW w:w="2290" w:type="dxa"/>
            <w:noWrap/>
            <w:hideMark/>
          </w:tcPr>
          <w:p w14:paraId="2E6B1C50"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90-60-60+20+3.3</w:t>
            </w:r>
          </w:p>
        </w:tc>
        <w:tc>
          <w:tcPr>
            <w:tcW w:w="636" w:type="dxa"/>
            <w:noWrap/>
            <w:hideMark/>
          </w:tcPr>
          <w:p w14:paraId="5E29F21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6.94</w:t>
            </w:r>
          </w:p>
        </w:tc>
        <w:tc>
          <w:tcPr>
            <w:tcW w:w="635" w:type="dxa"/>
            <w:noWrap/>
            <w:hideMark/>
          </w:tcPr>
          <w:p w14:paraId="0A3A469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635" w:type="dxa"/>
            <w:noWrap/>
            <w:hideMark/>
          </w:tcPr>
          <w:p w14:paraId="78B1B7B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2.03</w:t>
            </w:r>
          </w:p>
        </w:tc>
        <w:tc>
          <w:tcPr>
            <w:tcW w:w="635" w:type="dxa"/>
            <w:noWrap/>
            <w:vAlign w:val="center"/>
            <w:hideMark/>
          </w:tcPr>
          <w:p w14:paraId="54E294B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3.49</w:t>
            </w:r>
          </w:p>
        </w:tc>
        <w:tc>
          <w:tcPr>
            <w:tcW w:w="635" w:type="dxa"/>
            <w:noWrap/>
            <w:hideMark/>
          </w:tcPr>
          <w:p w14:paraId="136F2BA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2.18</w:t>
            </w:r>
          </w:p>
        </w:tc>
        <w:tc>
          <w:tcPr>
            <w:tcW w:w="819" w:type="dxa"/>
            <w:noWrap/>
            <w:vAlign w:val="center"/>
            <w:hideMark/>
          </w:tcPr>
          <w:p w14:paraId="2AE9BDD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9.20      </w:t>
            </w:r>
          </w:p>
        </w:tc>
        <w:tc>
          <w:tcPr>
            <w:tcW w:w="819" w:type="dxa"/>
            <w:noWrap/>
            <w:hideMark/>
          </w:tcPr>
          <w:p w14:paraId="6423DE3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2.24</w:t>
            </w:r>
          </w:p>
        </w:tc>
        <w:tc>
          <w:tcPr>
            <w:tcW w:w="819" w:type="dxa"/>
            <w:noWrap/>
            <w:hideMark/>
          </w:tcPr>
          <w:p w14:paraId="4F10649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819" w:type="dxa"/>
            <w:noWrap/>
            <w:hideMark/>
          </w:tcPr>
          <w:p w14:paraId="42EF6CF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7634FCF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11.68</w:t>
            </w:r>
          </w:p>
        </w:tc>
        <w:tc>
          <w:tcPr>
            <w:tcW w:w="635" w:type="dxa"/>
            <w:noWrap/>
            <w:vAlign w:val="center"/>
            <w:hideMark/>
          </w:tcPr>
          <w:p w14:paraId="69D9DF34"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0.11    </w:t>
            </w:r>
          </w:p>
        </w:tc>
        <w:tc>
          <w:tcPr>
            <w:tcW w:w="819" w:type="dxa"/>
            <w:noWrap/>
            <w:vAlign w:val="center"/>
            <w:hideMark/>
          </w:tcPr>
          <w:p w14:paraId="6654CCBE"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11.79     </w:t>
            </w:r>
          </w:p>
        </w:tc>
        <w:tc>
          <w:tcPr>
            <w:tcW w:w="635" w:type="dxa"/>
            <w:noWrap/>
            <w:hideMark/>
          </w:tcPr>
          <w:p w14:paraId="5E3F82B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99.07</w:t>
            </w:r>
          </w:p>
        </w:tc>
        <w:tc>
          <w:tcPr>
            <w:tcW w:w="579" w:type="dxa"/>
            <w:hideMark/>
          </w:tcPr>
          <w:p w14:paraId="4586A3B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29.25</w:t>
            </w:r>
          </w:p>
        </w:tc>
        <w:tc>
          <w:tcPr>
            <w:tcW w:w="518" w:type="dxa"/>
            <w:hideMark/>
          </w:tcPr>
          <w:p w14:paraId="59425E6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13.24</w:t>
            </w:r>
          </w:p>
        </w:tc>
        <w:tc>
          <w:tcPr>
            <w:tcW w:w="590" w:type="dxa"/>
            <w:hideMark/>
          </w:tcPr>
          <w:p w14:paraId="622D13A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138.34</w:t>
            </w:r>
          </w:p>
        </w:tc>
        <w:tc>
          <w:tcPr>
            <w:tcW w:w="891" w:type="dxa"/>
            <w:noWrap/>
            <w:hideMark/>
          </w:tcPr>
          <w:p w14:paraId="7657ACE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304E10C3" w14:textId="77777777" w:rsidTr="00804F57">
        <w:trPr>
          <w:trHeight w:val="293"/>
        </w:trPr>
        <w:tc>
          <w:tcPr>
            <w:tcW w:w="2290" w:type="dxa"/>
            <w:noWrap/>
            <w:hideMark/>
          </w:tcPr>
          <w:p w14:paraId="076454D6"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100-40-40+13.3S+2.2B</w:t>
            </w:r>
          </w:p>
        </w:tc>
        <w:tc>
          <w:tcPr>
            <w:tcW w:w="636" w:type="dxa"/>
            <w:noWrap/>
            <w:hideMark/>
          </w:tcPr>
          <w:p w14:paraId="2F17590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6.88</w:t>
            </w:r>
          </w:p>
        </w:tc>
        <w:tc>
          <w:tcPr>
            <w:tcW w:w="635" w:type="dxa"/>
            <w:noWrap/>
            <w:hideMark/>
          </w:tcPr>
          <w:p w14:paraId="2DBF3FB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0.17</w:t>
            </w:r>
          </w:p>
        </w:tc>
        <w:tc>
          <w:tcPr>
            <w:tcW w:w="635" w:type="dxa"/>
            <w:noWrap/>
            <w:hideMark/>
          </w:tcPr>
          <w:p w14:paraId="1CFCA8C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2.00</w:t>
            </w:r>
          </w:p>
        </w:tc>
        <w:tc>
          <w:tcPr>
            <w:tcW w:w="635" w:type="dxa"/>
            <w:noWrap/>
            <w:vAlign w:val="center"/>
            <w:hideMark/>
          </w:tcPr>
          <w:p w14:paraId="23E3847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3.44</w:t>
            </w:r>
          </w:p>
        </w:tc>
        <w:tc>
          <w:tcPr>
            <w:tcW w:w="635" w:type="dxa"/>
            <w:noWrap/>
            <w:hideMark/>
          </w:tcPr>
          <w:p w14:paraId="6A5E204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1.89</w:t>
            </w:r>
          </w:p>
        </w:tc>
        <w:tc>
          <w:tcPr>
            <w:tcW w:w="819" w:type="dxa"/>
            <w:noWrap/>
            <w:vAlign w:val="center"/>
            <w:hideMark/>
          </w:tcPr>
          <w:p w14:paraId="3809031C"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9.63      </w:t>
            </w:r>
          </w:p>
        </w:tc>
        <w:tc>
          <w:tcPr>
            <w:tcW w:w="819" w:type="dxa"/>
            <w:noWrap/>
            <w:hideMark/>
          </w:tcPr>
          <w:p w14:paraId="4CC90F4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1.60</w:t>
            </w:r>
          </w:p>
        </w:tc>
        <w:tc>
          <w:tcPr>
            <w:tcW w:w="819" w:type="dxa"/>
            <w:noWrap/>
            <w:hideMark/>
          </w:tcPr>
          <w:p w14:paraId="585CFDC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028077F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0.02</w:t>
            </w:r>
          </w:p>
        </w:tc>
        <w:tc>
          <w:tcPr>
            <w:tcW w:w="819" w:type="dxa"/>
            <w:noWrap/>
            <w:hideMark/>
          </w:tcPr>
          <w:p w14:paraId="1587DD5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11.45</w:t>
            </w:r>
          </w:p>
        </w:tc>
        <w:tc>
          <w:tcPr>
            <w:tcW w:w="635" w:type="dxa"/>
            <w:noWrap/>
            <w:vAlign w:val="center"/>
            <w:hideMark/>
          </w:tcPr>
          <w:p w14:paraId="1842D71B"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9" w:type="dxa"/>
            <w:noWrap/>
            <w:vAlign w:val="center"/>
            <w:hideMark/>
          </w:tcPr>
          <w:p w14:paraId="5742ED64"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11.55     </w:t>
            </w:r>
          </w:p>
        </w:tc>
        <w:tc>
          <w:tcPr>
            <w:tcW w:w="635" w:type="dxa"/>
            <w:noWrap/>
            <w:hideMark/>
          </w:tcPr>
          <w:p w14:paraId="3D99F33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99.13</w:t>
            </w:r>
          </w:p>
        </w:tc>
        <w:tc>
          <w:tcPr>
            <w:tcW w:w="579" w:type="dxa"/>
            <w:hideMark/>
          </w:tcPr>
          <w:p w14:paraId="56144F4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32.65</w:t>
            </w:r>
          </w:p>
        </w:tc>
        <w:tc>
          <w:tcPr>
            <w:tcW w:w="518" w:type="dxa"/>
            <w:hideMark/>
          </w:tcPr>
          <w:p w14:paraId="64336AB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13.24</w:t>
            </w:r>
          </w:p>
        </w:tc>
        <w:tc>
          <w:tcPr>
            <w:tcW w:w="590" w:type="dxa"/>
            <w:hideMark/>
          </w:tcPr>
          <w:p w14:paraId="23926A6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122.03</w:t>
            </w:r>
          </w:p>
        </w:tc>
        <w:tc>
          <w:tcPr>
            <w:tcW w:w="891" w:type="dxa"/>
            <w:noWrap/>
            <w:hideMark/>
          </w:tcPr>
          <w:p w14:paraId="43084BB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470C9A93" w14:textId="77777777" w:rsidTr="00804F57">
        <w:trPr>
          <w:trHeight w:val="293"/>
        </w:trPr>
        <w:tc>
          <w:tcPr>
            <w:tcW w:w="2290" w:type="dxa"/>
            <w:noWrap/>
            <w:hideMark/>
          </w:tcPr>
          <w:p w14:paraId="3DE5DBC9"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100-60-60+20S+3.3B</w:t>
            </w:r>
          </w:p>
        </w:tc>
        <w:tc>
          <w:tcPr>
            <w:tcW w:w="636" w:type="dxa"/>
            <w:noWrap/>
            <w:hideMark/>
          </w:tcPr>
          <w:p w14:paraId="362D8AC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7.07</w:t>
            </w:r>
          </w:p>
        </w:tc>
        <w:tc>
          <w:tcPr>
            <w:tcW w:w="635" w:type="dxa"/>
            <w:noWrap/>
            <w:hideMark/>
          </w:tcPr>
          <w:p w14:paraId="0C31EF8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0.18</w:t>
            </w:r>
          </w:p>
        </w:tc>
        <w:tc>
          <w:tcPr>
            <w:tcW w:w="635" w:type="dxa"/>
            <w:noWrap/>
            <w:hideMark/>
          </w:tcPr>
          <w:p w14:paraId="72BFC65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2.00</w:t>
            </w:r>
          </w:p>
        </w:tc>
        <w:tc>
          <w:tcPr>
            <w:tcW w:w="635" w:type="dxa"/>
            <w:noWrap/>
            <w:vAlign w:val="center"/>
            <w:hideMark/>
          </w:tcPr>
          <w:p w14:paraId="4228FAC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3.44</w:t>
            </w:r>
          </w:p>
        </w:tc>
        <w:tc>
          <w:tcPr>
            <w:tcW w:w="635" w:type="dxa"/>
            <w:noWrap/>
            <w:hideMark/>
          </w:tcPr>
          <w:p w14:paraId="392A8CC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1.96</w:t>
            </w:r>
          </w:p>
        </w:tc>
        <w:tc>
          <w:tcPr>
            <w:tcW w:w="819" w:type="dxa"/>
            <w:noWrap/>
            <w:vAlign w:val="bottom"/>
            <w:hideMark/>
          </w:tcPr>
          <w:p w14:paraId="30675CE6"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12.35      </w:t>
            </w:r>
          </w:p>
        </w:tc>
        <w:tc>
          <w:tcPr>
            <w:tcW w:w="819" w:type="dxa"/>
            <w:noWrap/>
            <w:hideMark/>
          </w:tcPr>
          <w:p w14:paraId="0863BCA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2.14</w:t>
            </w:r>
          </w:p>
        </w:tc>
        <w:tc>
          <w:tcPr>
            <w:tcW w:w="819" w:type="dxa"/>
            <w:noWrap/>
            <w:hideMark/>
          </w:tcPr>
          <w:p w14:paraId="7548DEA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0.30</w:t>
            </w:r>
          </w:p>
        </w:tc>
        <w:tc>
          <w:tcPr>
            <w:tcW w:w="819" w:type="dxa"/>
            <w:noWrap/>
            <w:hideMark/>
          </w:tcPr>
          <w:p w14:paraId="0792AF4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215AB49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14.83</w:t>
            </w:r>
          </w:p>
        </w:tc>
        <w:tc>
          <w:tcPr>
            <w:tcW w:w="635" w:type="dxa"/>
            <w:noWrap/>
            <w:vAlign w:val="center"/>
            <w:hideMark/>
          </w:tcPr>
          <w:p w14:paraId="2FD00756"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0.04      </w:t>
            </w:r>
          </w:p>
        </w:tc>
        <w:tc>
          <w:tcPr>
            <w:tcW w:w="819" w:type="dxa"/>
            <w:noWrap/>
            <w:vAlign w:val="center"/>
            <w:hideMark/>
          </w:tcPr>
          <w:p w14:paraId="5AB64455"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14.87     </w:t>
            </w:r>
          </w:p>
        </w:tc>
        <w:tc>
          <w:tcPr>
            <w:tcW w:w="635" w:type="dxa"/>
            <w:noWrap/>
            <w:hideMark/>
          </w:tcPr>
          <w:p w14:paraId="1D6865C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99.73</w:t>
            </w:r>
          </w:p>
        </w:tc>
        <w:tc>
          <w:tcPr>
            <w:tcW w:w="579" w:type="dxa"/>
            <w:hideMark/>
          </w:tcPr>
          <w:p w14:paraId="4914F7D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36.06</w:t>
            </w:r>
          </w:p>
        </w:tc>
        <w:tc>
          <w:tcPr>
            <w:tcW w:w="518" w:type="dxa"/>
            <w:hideMark/>
          </w:tcPr>
          <w:p w14:paraId="447461D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14.25</w:t>
            </w:r>
          </w:p>
        </w:tc>
        <w:tc>
          <w:tcPr>
            <w:tcW w:w="590" w:type="dxa"/>
            <w:hideMark/>
          </w:tcPr>
          <w:p w14:paraId="3FDB8A6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158.73</w:t>
            </w:r>
          </w:p>
        </w:tc>
        <w:tc>
          <w:tcPr>
            <w:tcW w:w="891" w:type="dxa"/>
            <w:noWrap/>
            <w:hideMark/>
          </w:tcPr>
          <w:p w14:paraId="64590B1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67FF85C8" w14:textId="77777777" w:rsidTr="00804F57">
        <w:trPr>
          <w:trHeight w:val="293"/>
        </w:trPr>
        <w:tc>
          <w:tcPr>
            <w:tcW w:w="2290" w:type="dxa"/>
            <w:noWrap/>
            <w:hideMark/>
          </w:tcPr>
          <w:p w14:paraId="4992CBF9"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120-60-60+20S+3.3B</w:t>
            </w:r>
          </w:p>
        </w:tc>
        <w:tc>
          <w:tcPr>
            <w:tcW w:w="636" w:type="dxa"/>
            <w:noWrap/>
            <w:hideMark/>
          </w:tcPr>
          <w:p w14:paraId="1FA7EFB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6.78</w:t>
            </w:r>
          </w:p>
        </w:tc>
        <w:tc>
          <w:tcPr>
            <w:tcW w:w="635" w:type="dxa"/>
            <w:noWrap/>
            <w:hideMark/>
          </w:tcPr>
          <w:p w14:paraId="08A50F2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635" w:type="dxa"/>
            <w:noWrap/>
            <w:hideMark/>
          </w:tcPr>
          <w:p w14:paraId="3F43682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2.47</w:t>
            </w:r>
          </w:p>
        </w:tc>
        <w:tc>
          <w:tcPr>
            <w:tcW w:w="635" w:type="dxa"/>
            <w:noWrap/>
            <w:vAlign w:val="center"/>
            <w:hideMark/>
          </w:tcPr>
          <w:p w14:paraId="17FF1B8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4.25</w:t>
            </w:r>
          </w:p>
        </w:tc>
        <w:tc>
          <w:tcPr>
            <w:tcW w:w="635" w:type="dxa"/>
            <w:noWrap/>
            <w:hideMark/>
          </w:tcPr>
          <w:p w14:paraId="30CFB37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0.87</w:t>
            </w:r>
          </w:p>
        </w:tc>
        <w:tc>
          <w:tcPr>
            <w:tcW w:w="819" w:type="dxa"/>
            <w:noWrap/>
            <w:vAlign w:val="center"/>
            <w:hideMark/>
          </w:tcPr>
          <w:p w14:paraId="2B253A5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8.54      </w:t>
            </w:r>
          </w:p>
        </w:tc>
        <w:tc>
          <w:tcPr>
            <w:tcW w:w="819" w:type="dxa"/>
            <w:noWrap/>
            <w:hideMark/>
          </w:tcPr>
          <w:p w14:paraId="4E3B1DF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1.20</w:t>
            </w:r>
          </w:p>
        </w:tc>
        <w:tc>
          <w:tcPr>
            <w:tcW w:w="819" w:type="dxa"/>
            <w:noWrap/>
            <w:hideMark/>
          </w:tcPr>
          <w:p w14:paraId="4CF8DC0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0.17</w:t>
            </w:r>
          </w:p>
        </w:tc>
        <w:tc>
          <w:tcPr>
            <w:tcW w:w="819" w:type="dxa"/>
            <w:noWrap/>
            <w:hideMark/>
          </w:tcPr>
          <w:p w14:paraId="021DCFD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0.05</w:t>
            </w:r>
          </w:p>
        </w:tc>
        <w:tc>
          <w:tcPr>
            <w:tcW w:w="819" w:type="dxa"/>
            <w:noWrap/>
            <w:hideMark/>
          </w:tcPr>
          <w:p w14:paraId="4CBB0FA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9.96</w:t>
            </w:r>
          </w:p>
        </w:tc>
        <w:tc>
          <w:tcPr>
            <w:tcW w:w="635" w:type="dxa"/>
            <w:noWrap/>
            <w:vAlign w:val="center"/>
            <w:hideMark/>
          </w:tcPr>
          <w:p w14:paraId="3F55058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0.10     </w:t>
            </w:r>
          </w:p>
        </w:tc>
        <w:tc>
          <w:tcPr>
            <w:tcW w:w="819" w:type="dxa"/>
            <w:noWrap/>
            <w:vAlign w:val="bottom"/>
            <w:hideMark/>
          </w:tcPr>
          <w:p w14:paraId="3BC257A0"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10.06     </w:t>
            </w:r>
          </w:p>
        </w:tc>
        <w:tc>
          <w:tcPr>
            <w:tcW w:w="635" w:type="dxa"/>
            <w:noWrap/>
            <w:hideMark/>
          </w:tcPr>
          <w:p w14:paraId="29A85C7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99.01</w:t>
            </w:r>
          </w:p>
        </w:tc>
        <w:tc>
          <w:tcPr>
            <w:tcW w:w="579" w:type="dxa"/>
            <w:hideMark/>
          </w:tcPr>
          <w:p w14:paraId="3AEFCB5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31.29</w:t>
            </w:r>
          </w:p>
        </w:tc>
        <w:tc>
          <w:tcPr>
            <w:tcW w:w="518" w:type="dxa"/>
            <w:hideMark/>
          </w:tcPr>
          <w:p w14:paraId="1C58DCD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15.24</w:t>
            </w:r>
          </w:p>
        </w:tc>
        <w:tc>
          <w:tcPr>
            <w:tcW w:w="590" w:type="dxa"/>
            <w:hideMark/>
          </w:tcPr>
          <w:p w14:paraId="181BFC5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145.55</w:t>
            </w:r>
          </w:p>
        </w:tc>
        <w:tc>
          <w:tcPr>
            <w:tcW w:w="891" w:type="dxa"/>
            <w:noWrap/>
            <w:hideMark/>
          </w:tcPr>
          <w:p w14:paraId="04AC7B3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4A80D67C" w14:textId="77777777" w:rsidTr="00804F57">
        <w:trPr>
          <w:trHeight w:val="293"/>
        </w:trPr>
        <w:tc>
          <w:tcPr>
            <w:tcW w:w="2290" w:type="dxa"/>
            <w:noWrap/>
            <w:hideMark/>
          </w:tcPr>
          <w:p w14:paraId="50BC2837"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150-90-90+30S+5B</w:t>
            </w:r>
          </w:p>
        </w:tc>
        <w:tc>
          <w:tcPr>
            <w:tcW w:w="636" w:type="dxa"/>
            <w:noWrap/>
            <w:hideMark/>
          </w:tcPr>
          <w:p w14:paraId="5D5FA8A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7.04</w:t>
            </w:r>
          </w:p>
        </w:tc>
        <w:tc>
          <w:tcPr>
            <w:tcW w:w="635" w:type="dxa"/>
            <w:noWrap/>
            <w:hideMark/>
          </w:tcPr>
          <w:p w14:paraId="39D63DB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0.17</w:t>
            </w:r>
          </w:p>
        </w:tc>
        <w:tc>
          <w:tcPr>
            <w:tcW w:w="635" w:type="dxa"/>
            <w:noWrap/>
            <w:hideMark/>
          </w:tcPr>
          <w:p w14:paraId="6B09E1D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1.88</w:t>
            </w:r>
          </w:p>
        </w:tc>
        <w:tc>
          <w:tcPr>
            <w:tcW w:w="635" w:type="dxa"/>
            <w:noWrap/>
            <w:vAlign w:val="center"/>
            <w:hideMark/>
          </w:tcPr>
          <w:p w14:paraId="752A62A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3.23</w:t>
            </w:r>
          </w:p>
        </w:tc>
        <w:tc>
          <w:tcPr>
            <w:tcW w:w="635" w:type="dxa"/>
            <w:noWrap/>
            <w:hideMark/>
          </w:tcPr>
          <w:p w14:paraId="76168CD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1.75</w:t>
            </w:r>
          </w:p>
        </w:tc>
        <w:tc>
          <w:tcPr>
            <w:tcW w:w="819" w:type="dxa"/>
            <w:noWrap/>
            <w:vAlign w:val="center"/>
            <w:hideMark/>
          </w:tcPr>
          <w:p w14:paraId="5A25B93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11.32      </w:t>
            </w:r>
          </w:p>
        </w:tc>
        <w:tc>
          <w:tcPr>
            <w:tcW w:w="819" w:type="dxa"/>
            <w:noWrap/>
            <w:hideMark/>
          </w:tcPr>
          <w:p w14:paraId="743E89B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2.31</w:t>
            </w:r>
          </w:p>
        </w:tc>
        <w:tc>
          <w:tcPr>
            <w:tcW w:w="819" w:type="dxa"/>
            <w:noWrap/>
            <w:hideMark/>
          </w:tcPr>
          <w:p w14:paraId="1E35B6B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0.30</w:t>
            </w:r>
          </w:p>
        </w:tc>
        <w:tc>
          <w:tcPr>
            <w:tcW w:w="819" w:type="dxa"/>
            <w:noWrap/>
            <w:hideMark/>
          </w:tcPr>
          <w:p w14:paraId="0DAFCCA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0.06</w:t>
            </w:r>
          </w:p>
        </w:tc>
        <w:tc>
          <w:tcPr>
            <w:tcW w:w="819" w:type="dxa"/>
            <w:noWrap/>
            <w:hideMark/>
          </w:tcPr>
          <w:p w14:paraId="2C49BB7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13.99</w:t>
            </w:r>
          </w:p>
        </w:tc>
        <w:tc>
          <w:tcPr>
            <w:tcW w:w="635" w:type="dxa"/>
            <w:noWrap/>
            <w:vAlign w:val="center"/>
            <w:hideMark/>
          </w:tcPr>
          <w:p w14:paraId="23A8A310"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0.05      </w:t>
            </w:r>
          </w:p>
        </w:tc>
        <w:tc>
          <w:tcPr>
            <w:tcW w:w="819" w:type="dxa"/>
            <w:noWrap/>
            <w:vAlign w:val="center"/>
            <w:hideMark/>
          </w:tcPr>
          <w:p w14:paraId="17845B75"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14.04     </w:t>
            </w:r>
          </w:p>
        </w:tc>
        <w:tc>
          <w:tcPr>
            <w:tcW w:w="635" w:type="dxa"/>
            <w:noWrap/>
            <w:hideMark/>
          </w:tcPr>
          <w:p w14:paraId="4BB5454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99.64</w:t>
            </w:r>
          </w:p>
        </w:tc>
        <w:tc>
          <w:tcPr>
            <w:tcW w:w="579" w:type="dxa"/>
            <w:hideMark/>
          </w:tcPr>
          <w:p w14:paraId="042FDAB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35.38</w:t>
            </w:r>
          </w:p>
        </w:tc>
        <w:tc>
          <w:tcPr>
            <w:tcW w:w="518" w:type="dxa"/>
            <w:hideMark/>
          </w:tcPr>
          <w:p w14:paraId="3AE54B4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16.32</w:t>
            </w:r>
          </w:p>
        </w:tc>
        <w:tc>
          <w:tcPr>
            <w:tcW w:w="590" w:type="dxa"/>
            <w:hideMark/>
          </w:tcPr>
          <w:p w14:paraId="0984FB1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126.11</w:t>
            </w:r>
          </w:p>
        </w:tc>
        <w:tc>
          <w:tcPr>
            <w:tcW w:w="891" w:type="dxa"/>
            <w:noWrap/>
            <w:hideMark/>
          </w:tcPr>
          <w:p w14:paraId="4DA1929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3D616D25" w14:textId="77777777" w:rsidTr="00804F57">
        <w:trPr>
          <w:trHeight w:val="293"/>
        </w:trPr>
        <w:tc>
          <w:tcPr>
            <w:tcW w:w="2290" w:type="dxa"/>
            <w:noWrap/>
            <w:hideMark/>
          </w:tcPr>
          <w:p w14:paraId="4BB13F0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90-60-30+27S+15MgO+1.8B+1.5Zn</w:t>
            </w:r>
          </w:p>
        </w:tc>
        <w:tc>
          <w:tcPr>
            <w:tcW w:w="636" w:type="dxa"/>
            <w:noWrap/>
            <w:hideMark/>
          </w:tcPr>
          <w:p w14:paraId="69CB72D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6.88</w:t>
            </w:r>
          </w:p>
        </w:tc>
        <w:tc>
          <w:tcPr>
            <w:tcW w:w="635" w:type="dxa"/>
            <w:noWrap/>
            <w:hideMark/>
          </w:tcPr>
          <w:p w14:paraId="3D017BA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635" w:type="dxa"/>
            <w:noWrap/>
            <w:hideMark/>
          </w:tcPr>
          <w:p w14:paraId="7CF1451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2.07</w:t>
            </w:r>
          </w:p>
        </w:tc>
        <w:tc>
          <w:tcPr>
            <w:tcW w:w="635" w:type="dxa"/>
            <w:noWrap/>
            <w:vAlign w:val="center"/>
            <w:hideMark/>
          </w:tcPr>
          <w:p w14:paraId="4EF4E05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3.56</w:t>
            </w:r>
          </w:p>
        </w:tc>
        <w:tc>
          <w:tcPr>
            <w:tcW w:w="635" w:type="dxa"/>
            <w:noWrap/>
            <w:hideMark/>
          </w:tcPr>
          <w:p w14:paraId="234E769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1.31</w:t>
            </w:r>
          </w:p>
        </w:tc>
        <w:tc>
          <w:tcPr>
            <w:tcW w:w="819" w:type="dxa"/>
            <w:noWrap/>
            <w:vAlign w:val="center"/>
            <w:hideMark/>
          </w:tcPr>
          <w:p w14:paraId="14285FA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12.30      </w:t>
            </w:r>
          </w:p>
        </w:tc>
        <w:tc>
          <w:tcPr>
            <w:tcW w:w="819" w:type="dxa"/>
            <w:noWrap/>
            <w:hideMark/>
          </w:tcPr>
          <w:p w14:paraId="6BEACA4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2.56</w:t>
            </w:r>
          </w:p>
        </w:tc>
        <w:tc>
          <w:tcPr>
            <w:tcW w:w="819" w:type="dxa"/>
            <w:noWrap/>
            <w:hideMark/>
          </w:tcPr>
          <w:p w14:paraId="2960127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819" w:type="dxa"/>
            <w:noWrap/>
            <w:hideMark/>
          </w:tcPr>
          <w:p w14:paraId="65B12A1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58A8531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15.08</w:t>
            </w:r>
          </w:p>
        </w:tc>
        <w:tc>
          <w:tcPr>
            <w:tcW w:w="635" w:type="dxa"/>
            <w:noWrap/>
            <w:vAlign w:val="center"/>
            <w:hideMark/>
          </w:tcPr>
          <w:p w14:paraId="4C87EBE0"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0.10      </w:t>
            </w:r>
          </w:p>
        </w:tc>
        <w:tc>
          <w:tcPr>
            <w:tcW w:w="819" w:type="dxa"/>
            <w:noWrap/>
            <w:vAlign w:val="center"/>
            <w:hideMark/>
          </w:tcPr>
          <w:p w14:paraId="1570C067"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15.18      </w:t>
            </w:r>
          </w:p>
        </w:tc>
        <w:tc>
          <w:tcPr>
            <w:tcW w:w="635" w:type="dxa"/>
            <w:noWrap/>
            <w:hideMark/>
          </w:tcPr>
          <w:p w14:paraId="2191E29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99.34</w:t>
            </w:r>
          </w:p>
        </w:tc>
        <w:tc>
          <w:tcPr>
            <w:tcW w:w="579" w:type="dxa"/>
            <w:hideMark/>
          </w:tcPr>
          <w:p w14:paraId="74AEBD6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29.25</w:t>
            </w:r>
          </w:p>
        </w:tc>
        <w:tc>
          <w:tcPr>
            <w:tcW w:w="518" w:type="dxa"/>
            <w:hideMark/>
          </w:tcPr>
          <w:p w14:paraId="6EA41C1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15.32</w:t>
            </w:r>
          </w:p>
        </w:tc>
        <w:tc>
          <w:tcPr>
            <w:tcW w:w="590" w:type="dxa"/>
            <w:hideMark/>
          </w:tcPr>
          <w:p w14:paraId="28D7515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158.42</w:t>
            </w:r>
          </w:p>
        </w:tc>
        <w:tc>
          <w:tcPr>
            <w:tcW w:w="891" w:type="dxa"/>
            <w:noWrap/>
            <w:hideMark/>
          </w:tcPr>
          <w:p w14:paraId="6758311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4BE31CCA" w14:textId="77777777" w:rsidTr="00804F57">
        <w:trPr>
          <w:trHeight w:val="293"/>
        </w:trPr>
        <w:tc>
          <w:tcPr>
            <w:tcW w:w="2290" w:type="dxa"/>
            <w:noWrap/>
            <w:hideMark/>
          </w:tcPr>
          <w:p w14:paraId="5DA4FA1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100-40-20+18S+10MgO+1.2B+1Zn</w:t>
            </w:r>
          </w:p>
        </w:tc>
        <w:tc>
          <w:tcPr>
            <w:tcW w:w="636" w:type="dxa"/>
            <w:noWrap/>
            <w:hideMark/>
          </w:tcPr>
          <w:p w14:paraId="1D1AE91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6.73</w:t>
            </w:r>
          </w:p>
        </w:tc>
        <w:tc>
          <w:tcPr>
            <w:tcW w:w="635" w:type="dxa"/>
            <w:noWrap/>
            <w:hideMark/>
          </w:tcPr>
          <w:p w14:paraId="2C6C318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635" w:type="dxa"/>
            <w:noWrap/>
            <w:hideMark/>
          </w:tcPr>
          <w:p w14:paraId="4DB4E7A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2.23</w:t>
            </w:r>
          </w:p>
        </w:tc>
        <w:tc>
          <w:tcPr>
            <w:tcW w:w="635" w:type="dxa"/>
            <w:noWrap/>
            <w:vAlign w:val="center"/>
            <w:hideMark/>
          </w:tcPr>
          <w:p w14:paraId="3027C2D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3.84</w:t>
            </w:r>
          </w:p>
        </w:tc>
        <w:tc>
          <w:tcPr>
            <w:tcW w:w="635" w:type="dxa"/>
            <w:noWrap/>
            <w:hideMark/>
          </w:tcPr>
          <w:p w14:paraId="00699AE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0.65</w:t>
            </w:r>
          </w:p>
        </w:tc>
        <w:tc>
          <w:tcPr>
            <w:tcW w:w="819" w:type="dxa"/>
            <w:noWrap/>
            <w:vAlign w:val="center"/>
            <w:hideMark/>
          </w:tcPr>
          <w:p w14:paraId="6E6854A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10.65      </w:t>
            </w:r>
          </w:p>
        </w:tc>
        <w:tc>
          <w:tcPr>
            <w:tcW w:w="819" w:type="dxa"/>
            <w:noWrap/>
            <w:hideMark/>
          </w:tcPr>
          <w:p w14:paraId="33836D9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3.07</w:t>
            </w:r>
          </w:p>
        </w:tc>
        <w:tc>
          <w:tcPr>
            <w:tcW w:w="819" w:type="dxa"/>
            <w:noWrap/>
            <w:hideMark/>
          </w:tcPr>
          <w:p w14:paraId="5411396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819" w:type="dxa"/>
            <w:noWrap/>
            <w:hideMark/>
          </w:tcPr>
          <w:p w14:paraId="33D46A6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7701E10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13.97</w:t>
            </w:r>
          </w:p>
        </w:tc>
        <w:tc>
          <w:tcPr>
            <w:tcW w:w="635" w:type="dxa"/>
            <w:noWrap/>
            <w:vAlign w:val="center"/>
            <w:hideMark/>
          </w:tcPr>
          <w:p w14:paraId="1E22C8EC"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     </w:t>
            </w:r>
          </w:p>
        </w:tc>
        <w:tc>
          <w:tcPr>
            <w:tcW w:w="819" w:type="dxa"/>
            <w:noWrap/>
            <w:vAlign w:val="center"/>
            <w:hideMark/>
          </w:tcPr>
          <w:p w14:paraId="3782D77B"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14.07      </w:t>
            </w:r>
          </w:p>
        </w:tc>
        <w:tc>
          <w:tcPr>
            <w:tcW w:w="635" w:type="dxa"/>
            <w:noWrap/>
            <w:hideMark/>
          </w:tcPr>
          <w:p w14:paraId="31916A0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99.29</w:t>
            </w:r>
          </w:p>
        </w:tc>
        <w:tc>
          <w:tcPr>
            <w:tcW w:w="579" w:type="dxa"/>
            <w:hideMark/>
          </w:tcPr>
          <w:p w14:paraId="329DF21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30.61</w:t>
            </w:r>
          </w:p>
        </w:tc>
        <w:tc>
          <w:tcPr>
            <w:tcW w:w="518" w:type="dxa"/>
            <w:hideMark/>
          </w:tcPr>
          <w:p w14:paraId="705D9B9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12.35</w:t>
            </w:r>
          </w:p>
        </w:tc>
        <w:tc>
          <w:tcPr>
            <w:tcW w:w="590" w:type="dxa"/>
            <w:hideMark/>
          </w:tcPr>
          <w:p w14:paraId="52261ED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135.52</w:t>
            </w:r>
          </w:p>
        </w:tc>
        <w:tc>
          <w:tcPr>
            <w:tcW w:w="891" w:type="dxa"/>
            <w:noWrap/>
            <w:hideMark/>
          </w:tcPr>
          <w:p w14:paraId="1B7AAA4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6EA7D1B2" w14:textId="77777777" w:rsidTr="00804F57">
        <w:trPr>
          <w:trHeight w:val="293"/>
        </w:trPr>
        <w:tc>
          <w:tcPr>
            <w:tcW w:w="2290" w:type="dxa"/>
            <w:noWrap/>
            <w:hideMark/>
          </w:tcPr>
          <w:p w14:paraId="62D457A8"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100-60-30+27S+15MgO+1.8B+1.5Zn</w:t>
            </w:r>
          </w:p>
        </w:tc>
        <w:tc>
          <w:tcPr>
            <w:tcW w:w="636" w:type="dxa"/>
            <w:noWrap/>
            <w:hideMark/>
          </w:tcPr>
          <w:p w14:paraId="0733C5E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6.25</w:t>
            </w:r>
          </w:p>
        </w:tc>
        <w:tc>
          <w:tcPr>
            <w:tcW w:w="635" w:type="dxa"/>
            <w:noWrap/>
            <w:hideMark/>
          </w:tcPr>
          <w:p w14:paraId="683C5B7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635" w:type="dxa"/>
            <w:noWrap/>
            <w:hideMark/>
          </w:tcPr>
          <w:p w14:paraId="6E8E3D5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2.27</w:t>
            </w:r>
          </w:p>
        </w:tc>
        <w:tc>
          <w:tcPr>
            <w:tcW w:w="635" w:type="dxa"/>
            <w:noWrap/>
            <w:vAlign w:val="center"/>
            <w:hideMark/>
          </w:tcPr>
          <w:p w14:paraId="61D54E7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3.90</w:t>
            </w:r>
          </w:p>
        </w:tc>
        <w:tc>
          <w:tcPr>
            <w:tcW w:w="635" w:type="dxa"/>
            <w:noWrap/>
            <w:hideMark/>
          </w:tcPr>
          <w:p w14:paraId="4F30D75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0.80</w:t>
            </w:r>
          </w:p>
        </w:tc>
        <w:tc>
          <w:tcPr>
            <w:tcW w:w="819" w:type="dxa"/>
            <w:noWrap/>
            <w:vAlign w:val="center"/>
            <w:hideMark/>
          </w:tcPr>
          <w:p w14:paraId="1FC12A53"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9.65      </w:t>
            </w:r>
          </w:p>
        </w:tc>
        <w:tc>
          <w:tcPr>
            <w:tcW w:w="819" w:type="dxa"/>
            <w:noWrap/>
            <w:hideMark/>
          </w:tcPr>
          <w:p w14:paraId="50817B3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1.36</w:t>
            </w:r>
          </w:p>
        </w:tc>
        <w:tc>
          <w:tcPr>
            <w:tcW w:w="819" w:type="dxa"/>
            <w:noWrap/>
            <w:hideMark/>
          </w:tcPr>
          <w:p w14:paraId="12607DE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0.17</w:t>
            </w:r>
          </w:p>
        </w:tc>
        <w:tc>
          <w:tcPr>
            <w:tcW w:w="819" w:type="dxa"/>
            <w:noWrap/>
            <w:hideMark/>
          </w:tcPr>
          <w:p w14:paraId="1ACB55C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0.02</w:t>
            </w:r>
          </w:p>
        </w:tc>
        <w:tc>
          <w:tcPr>
            <w:tcW w:w="819" w:type="dxa"/>
            <w:noWrap/>
            <w:hideMark/>
          </w:tcPr>
          <w:p w14:paraId="05A73A2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11.20</w:t>
            </w:r>
          </w:p>
        </w:tc>
        <w:tc>
          <w:tcPr>
            <w:tcW w:w="635" w:type="dxa"/>
            <w:noWrap/>
            <w:vAlign w:val="center"/>
            <w:hideMark/>
          </w:tcPr>
          <w:p w14:paraId="7B6E5868"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9" w:type="dxa"/>
            <w:noWrap/>
            <w:vAlign w:val="center"/>
            <w:hideMark/>
          </w:tcPr>
          <w:p w14:paraId="53428C1C"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11.35     </w:t>
            </w:r>
          </w:p>
        </w:tc>
        <w:tc>
          <w:tcPr>
            <w:tcW w:w="635" w:type="dxa"/>
            <w:noWrap/>
            <w:hideMark/>
          </w:tcPr>
          <w:p w14:paraId="3B05F19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98.68</w:t>
            </w:r>
          </w:p>
        </w:tc>
        <w:tc>
          <w:tcPr>
            <w:tcW w:w="579" w:type="dxa"/>
            <w:hideMark/>
          </w:tcPr>
          <w:p w14:paraId="6E127C3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38.10</w:t>
            </w:r>
          </w:p>
        </w:tc>
        <w:tc>
          <w:tcPr>
            <w:tcW w:w="518" w:type="dxa"/>
            <w:hideMark/>
          </w:tcPr>
          <w:p w14:paraId="5633E03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16.35</w:t>
            </w:r>
          </w:p>
        </w:tc>
        <w:tc>
          <w:tcPr>
            <w:tcW w:w="590" w:type="dxa"/>
            <w:hideMark/>
          </w:tcPr>
          <w:p w14:paraId="1F2E35B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122.03</w:t>
            </w:r>
          </w:p>
        </w:tc>
        <w:tc>
          <w:tcPr>
            <w:tcW w:w="891" w:type="dxa"/>
            <w:noWrap/>
            <w:hideMark/>
          </w:tcPr>
          <w:p w14:paraId="4ACE7D4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5881CB9C" w14:textId="77777777" w:rsidTr="00804F57">
        <w:trPr>
          <w:trHeight w:val="293"/>
        </w:trPr>
        <w:tc>
          <w:tcPr>
            <w:tcW w:w="2290" w:type="dxa"/>
            <w:noWrap/>
            <w:hideMark/>
          </w:tcPr>
          <w:p w14:paraId="37248483"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120-60-30+27S+1.8B+1.5Zn</w:t>
            </w:r>
          </w:p>
        </w:tc>
        <w:tc>
          <w:tcPr>
            <w:tcW w:w="636" w:type="dxa"/>
            <w:noWrap/>
            <w:hideMark/>
          </w:tcPr>
          <w:p w14:paraId="0EFC705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6.60</w:t>
            </w:r>
          </w:p>
        </w:tc>
        <w:tc>
          <w:tcPr>
            <w:tcW w:w="635" w:type="dxa"/>
            <w:noWrap/>
            <w:hideMark/>
          </w:tcPr>
          <w:p w14:paraId="056E1F1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0.18</w:t>
            </w:r>
          </w:p>
        </w:tc>
        <w:tc>
          <w:tcPr>
            <w:tcW w:w="635" w:type="dxa"/>
            <w:noWrap/>
            <w:hideMark/>
          </w:tcPr>
          <w:p w14:paraId="6CAB36E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1.92</w:t>
            </w:r>
          </w:p>
        </w:tc>
        <w:tc>
          <w:tcPr>
            <w:tcW w:w="635" w:type="dxa"/>
            <w:noWrap/>
            <w:vAlign w:val="center"/>
            <w:hideMark/>
          </w:tcPr>
          <w:p w14:paraId="7F671B2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3.30</w:t>
            </w:r>
          </w:p>
        </w:tc>
        <w:tc>
          <w:tcPr>
            <w:tcW w:w="635" w:type="dxa"/>
            <w:noWrap/>
            <w:hideMark/>
          </w:tcPr>
          <w:p w14:paraId="318AA1E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1.45</w:t>
            </w:r>
          </w:p>
        </w:tc>
        <w:tc>
          <w:tcPr>
            <w:tcW w:w="819" w:type="dxa"/>
            <w:noWrap/>
            <w:vAlign w:val="center"/>
            <w:hideMark/>
          </w:tcPr>
          <w:p w14:paraId="2E7308C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13.25      </w:t>
            </w:r>
          </w:p>
        </w:tc>
        <w:tc>
          <w:tcPr>
            <w:tcW w:w="819" w:type="dxa"/>
            <w:noWrap/>
            <w:hideMark/>
          </w:tcPr>
          <w:p w14:paraId="0E252BB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2.36</w:t>
            </w:r>
          </w:p>
        </w:tc>
        <w:tc>
          <w:tcPr>
            <w:tcW w:w="819" w:type="dxa"/>
            <w:noWrap/>
            <w:hideMark/>
          </w:tcPr>
          <w:p w14:paraId="430AC86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0FB6BE6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70B27A7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15.84</w:t>
            </w:r>
          </w:p>
        </w:tc>
        <w:tc>
          <w:tcPr>
            <w:tcW w:w="635" w:type="dxa"/>
            <w:noWrap/>
            <w:vAlign w:val="center"/>
            <w:hideMark/>
          </w:tcPr>
          <w:p w14:paraId="0A10D7F0"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9" w:type="dxa"/>
            <w:noWrap/>
            <w:vAlign w:val="center"/>
            <w:hideMark/>
          </w:tcPr>
          <w:p w14:paraId="4338C85C"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15.94    </w:t>
            </w:r>
          </w:p>
        </w:tc>
        <w:tc>
          <w:tcPr>
            <w:tcW w:w="635" w:type="dxa"/>
            <w:noWrap/>
            <w:hideMark/>
          </w:tcPr>
          <w:p w14:paraId="746B57C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99.37</w:t>
            </w:r>
          </w:p>
        </w:tc>
        <w:tc>
          <w:tcPr>
            <w:tcW w:w="579" w:type="dxa"/>
            <w:hideMark/>
          </w:tcPr>
          <w:p w14:paraId="5513256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30.61</w:t>
            </w:r>
          </w:p>
        </w:tc>
        <w:tc>
          <w:tcPr>
            <w:tcW w:w="518" w:type="dxa"/>
            <w:hideMark/>
          </w:tcPr>
          <w:p w14:paraId="5A8F2F4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17.25</w:t>
            </w:r>
          </w:p>
        </w:tc>
        <w:tc>
          <w:tcPr>
            <w:tcW w:w="590" w:type="dxa"/>
            <w:hideMark/>
          </w:tcPr>
          <w:p w14:paraId="42163DA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154.65</w:t>
            </w:r>
          </w:p>
        </w:tc>
        <w:tc>
          <w:tcPr>
            <w:tcW w:w="891" w:type="dxa"/>
            <w:noWrap/>
            <w:hideMark/>
          </w:tcPr>
          <w:p w14:paraId="6A479DE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283C9BB3" w14:textId="77777777" w:rsidTr="00804F57">
        <w:trPr>
          <w:trHeight w:val="293"/>
        </w:trPr>
        <w:tc>
          <w:tcPr>
            <w:tcW w:w="2290" w:type="dxa"/>
            <w:noWrap/>
            <w:hideMark/>
          </w:tcPr>
          <w:p w14:paraId="066D02F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150-90-45+40.5S+22.5Mg0+2.7B++2.25Zn</w:t>
            </w:r>
          </w:p>
        </w:tc>
        <w:tc>
          <w:tcPr>
            <w:tcW w:w="636" w:type="dxa"/>
            <w:noWrap/>
            <w:hideMark/>
          </w:tcPr>
          <w:p w14:paraId="1F1717F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6.70</w:t>
            </w:r>
          </w:p>
        </w:tc>
        <w:tc>
          <w:tcPr>
            <w:tcW w:w="635" w:type="dxa"/>
            <w:noWrap/>
            <w:hideMark/>
          </w:tcPr>
          <w:p w14:paraId="53FF49F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635" w:type="dxa"/>
            <w:noWrap/>
            <w:hideMark/>
          </w:tcPr>
          <w:p w14:paraId="03C4ECB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2.23</w:t>
            </w:r>
          </w:p>
        </w:tc>
        <w:tc>
          <w:tcPr>
            <w:tcW w:w="635" w:type="dxa"/>
            <w:noWrap/>
            <w:vAlign w:val="center"/>
            <w:hideMark/>
          </w:tcPr>
          <w:p w14:paraId="34B9B82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3.84</w:t>
            </w:r>
          </w:p>
        </w:tc>
        <w:tc>
          <w:tcPr>
            <w:tcW w:w="635" w:type="dxa"/>
            <w:noWrap/>
            <w:hideMark/>
          </w:tcPr>
          <w:p w14:paraId="53DA157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1.53</w:t>
            </w:r>
          </w:p>
        </w:tc>
        <w:tc>
          <w:tcPr>
            <w:tcW w:w="819" w:type="dxa"/>
            <w:noWrap/>
            <w:vAlign w:val="center"/>
            <w:hideMark/>
          </w:tcPr>
          <w:p w14:paraId="7077697F"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12.20      </w:t>
            </w:r>
          </w:p>
        </w:tc>
        <w:tc>
          <w:tcPr>
            <w:tcW w:w="819" w:type="dxa"/>
            <w:noWrap/>
            <w:hideMark/>
          </w:tcPr>
          <w:p w14:paraId="30172E7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2.14</w:t>
            </w:r>
          </w:p>
        </w:tc>
        <w:tc>
          <w:tcPr>
            <w:tcW w:w="819" w:type="dxa"/>
            <w:noWrap/>
            <w:hideMark/>
          </w:tcPr>
          <w:p w14:paraId="045E527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0.13</w:t>
            </w:r>
          </w:p>
        </w:tc>
        <w:tc>
          <w:tcPr>
            <w:tcW w:w="819" w:type="dxa"/>
            <w:noWrap/>
            <w:hideMark/>
          </w:tcPr>
          <w:p w14:paraId="318F554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62C79D1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14.51</w:t>
            </w:r>
          </w:p>
        </w:tc>
        <w:tc>
          <w:tcPr>
            <w:tcW w:w="635" w:type="dxa"/>
            <w:noWrap/>
            <w:vAlign w:val="center"/>
            <w:hideMark/>
          </w:tcPr>
          <w:p w14:paraId="1EE392AB"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0.11      </w:t>
            </w:r>
          </w:p>
        </w:tc>
        <w:tc>
          <w:tcPr>
            <w:tcW w:w="819" w:type="dxa"/>
            <w:noWrap/>
            <w:vAlign w:val="center"/>
            <w:hideMark/>
          </w:tcPr>
          <w:p w14:paraId="1B7E6CE2"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14.62     </w:t>
            </w:r>
          </w:p>
        </w:tc>
        <w:tc>
          <w:tcPr>
            <w:tcW w:w="635" w:type="dxa"/>
            <w:noWrap/>
            <w:hideMark/>
          </w:tcPr>
          <w:p w14:paraId="5C23EDD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99.25</w:t>
            </w:r>
          </w:p>
        </w:tc>
        <w:tc>
          <w:tcPr>
            <w:tcW w:w="579" w:type="dxa"/>
            <w:hideMark/>
          </w:tcPr>
          <w:p w14:paraId="696960B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41.50</w:t>
            </w:r>
          </w:p>
        </w:tc>
        <w:tc>
          <w:tcPr>
            <w:tcW w:w="518" w:type="dxa"/>
            <w:hideMark/>
          </w:tcPr>
          <w:p w14:paraId="0AAF80F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18.32</w:t>
            </w:r>
          </w:p>
        </w:tc>
        <w:tc>
          <w:tcPr>
            <w:tcW w:w="590" w:type="dxa"/>
            <w:hideMark/>
          </w:tcPr>
          <w:p w14:paraId="09F2E6E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163.75</w:t>
            </w:r>
          </w:p>
        </w:tc>
        <w:tc>
          <w:tcPr>
            <w:tcW w:w="891" w:type="dxa"/>
            <w:noWrap/>
            <w:hideMark/>
          </w:tcPr>
          <w:p w14:paraId="4690489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0EA6865E" w14:textId="77777777" w:rsidTr="00804F57">
        <w:trPr>
          <w:trHeight w:val="293"/>
        </w:trPr>
        <w:tc>
          <w:tcPr>
            <w:tcW w:w="2290" w:type="dxa"/>
            <w:noWrap/>
            <w:hideMark/>
          </w:tcPr>
          <w:p w14:paraId="382DDE4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90-60-30+13S+6.3MgO+1.8B+1.5Zn</w:t>
            </w:r>
          </w:p>
        </w:tc>
        <w:tc>
          <w:tcPr>
            <w:tcW w:w="636" w:type="dxa"/>
            <w:noWrap/>
            <w:hideMark/>
          </w:tcPr>
          <w:p w14:paraId="52B4D86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6.45</w:t>
            </w:r>
          </w:p>
        </w:tc>
        <w:tc>
          <w:tcPr>
            <w:tcW w:w="635" w:type="dxa"/>
            <w:noWrap/>
            <w:hideMark/>
          </w:tcPr>
          <w:p w14:paraId="7EDED15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635" w:type="dxa"/>
            <w:noWrap/>
            <w:hideMark/>
          </w:tcPr>
          <w:p w14:paraId="4512D6D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2.11</w:t>
            </w:r>
          </w:p>
        </w:tc>
        <w:tc>
          <w:tcPr>
            <w:tcW w:w="635" w:type="dxa"/>
            <w:noWrap/>
            <w:vAlign w:val="center"/>
            <w:hideMark/>
          </w:tcPr>
          <w:p w14:paraId="7EC8F24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3.63</w:t>
            </w:r>
          </w:p>
        </w:tc>
        <w:tc>
          <w:tcPr>
            <w:tcW w:w="635" w:type="dxa"/>
            <w:noWrap/>
            <w:hideMark/>
          </w:tcPr>
          <w:p w14:paraId="7E02CD5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0.22</w:t>
            </w:r>
          </w:p>
        </w:tc>
        <w:tc>
          <w:tcPr>
            <w:tcW w:w="819" w:type="dxa"/>
            <w:noWrap/>
            <w:vAlign w:val="center"/>
            <w:hideMark/>
          </w:tcPr>
          <w:p w14:paraId="4C8CEDC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10.30      </w:t>
            </w:r>
          </w:p>
        </w:tc>
        <w:tc>
          <w:tcPr>
            <w:tcW w:w="819" w:type="dxa"/>
            <w:noWrap/>
            <w:hideMark/>
          </w:tcPr>
          <w:p w14:paraId="558BD84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2.56</w:t>
            </w:r>
          </w:p>
        </w:tc>
        <w:tc>
          <w:tcPr>
            <w:tcW w:w="819" w:type="dxa"/>
            <w:noWrap/>
            <w:hideMark/>
          </w:tcPr>
          <w:p w14:paraId="70F4A02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73B04D1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4D8A0DE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13.09</w:t>
            </w:r>
          </w:p>
        </w:tc>
        <w:tc>
          <w:tcPr>
            <w:tcW w:w="635" w:type="dxa"/>
            <w:noWrap/>
            <w:vAlign w:val="center"/>
            <w:hideMark/>
          </w:tcPr>
          <w:p w14:paraId="4444005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0.13      </w:t>
            </w:r>
          </w:p>
        </w:tc>
        <w:tc>
          <w:tcPr>
            <w:tcW w:w="819" w:type="dxa"/>
            <w:noWrap/>
            <w:vAlign w:val="center"/>
            <w:hideMark/>
          </w:tcPr>
          <w:p w14:paraId="7FCE67B0"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13.22      </w:t>
            </w:r>
          </w:p>
        </w:tc>
        <w:tc>
          <w:tcPr>
            <w:tcW w:w="635" w:type="dxa"/>
            <w:noWrap/>
            <w:hideMark/>
          </w:tcPr>
          <w:p w14:paraId="2C6CD9D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99.02</w:t>
            </w:r>
          </w:p>
        </w:tc>
        <w:tc>
          <w:tcPr>
            <w:tcW w:w="579" w:type="dxa"/>
            <w:hideMark/>
          </w:tcPr>
          <w:p w14:paraId="66ED5C7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37.42</w:t>
            </w:r>
          </w:p>
        </w:tc>
        <w:tc>
          <w:tcPr>
            <w:tcW w:w="518" w:type="dxa"/>
            <w:hideMark/>
          </w:tcPr>
          <w:p w14:paraId="3B01929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15.24</w:t>
            </w:r>
          </w:p>
        </w:tc>
        <w:tc>
          <w:tcPr>
            <w:tcW w:w="590" w:type="dxa"/>
            <w:hideMark/>
          </w:tcPr>
          <w:p w14:paraId="466124F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149.95</w:t>
            </w:r>
          </w:p>
        </w:tc>
        <w:tc>
          <w:tcPr>
            <w:tcW w:w="891" w:type="dxa"/>
            <w:noWrap/>
            <w:hideMark/>
          </w:tcPr>
          <w:p w14:paraId="17D2D79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7C85AC0B" w14:textId="77777777" w:rsidTr="00804F57">
        <w:trPr>
          <w:trHeight w:val="293"/>
        </w:trPr>
        <w:tc>
          <w:tcPr>
            <w:tcW w:w="2290" w:type="dxa"/>
            <w:noWrap/>
            <w:hideMark/>
          </w:tcPr>
          <w:p w14:paraId="257D7FF1"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100-40-20+8.6S+4.2MgO+1.2B+1Zn</w:t>
            </w:r>
          </w:p>
        </w:tc>
        <w:tc>
          <w:tcPr>
            <w:tcW w:w="636" w:type="dxa"/>
            <w:noWrap/>
            <w:hideMark/>
          </w:tcPr>
          <w:p w14:paraId="5AA2187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6.31</w:t>
            </w:r>
          </w:p>
        </w:tc>
        <w:tc>
          <w:tcPr>
            <w:tcW w:w="635" w:type="dxa"/>
            <w:noWrap/>
            <w:hideMark/>
          </w:tcPr>
          <w:p w14:paraId="1790835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635" w:type="dxa"/>
            <w:noWrap/>
            <w:hideMark/>
          </w:tcPr>
          <w:p w14:paraId="1E0C583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2.27</w:t>
            </w:r>
          </w:p>
        </w:tc>
        <w:tc>
          <w:tcPr>
            <w:tcW w:w="635" w:type="dxa"/>
            <w:noWrap/>
            <w:vAlign w:val="center"/>
            <w:hideMark/>
          </w:tcPr>
          <w:p w14:paraId="5AA1BA4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3.90</w:t>
            </w:r>
          </w:p>
        </w:tc>
        <w:tc>
          <w:tcPr>
            <w:tcW w:w="635" w:type="dxa"/>
            <w:noWrap/>
            <w:hideMark/>
          </w:tcPr>
          <w:p w14:paraId="097436C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0.51</w:t>
            </w:r>
          </w:p>
        </w:tc>
        <w:tc>
          <w:tcPr>
            <w:tcW w:w="819" w:type="dxa"/>
            <w:noWrap/>
            <w:vAlign w:val="center"/>
            <w:hideMark/>
          </w:tcPr>
          <w:p w14:paraId="4A65080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9.30      </w:t>
            </w:r>
          </w:p>
        </w:tc>
        <w:tc>
          <w:tcPr>
            <w:tcW w:w="819" w:type="dxa"/>
            <w:noWrap/>
            <w:hideMark/>
          </w:tcPr>
          <w:p w14:paraId="20F157F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1.20</w:t>
            </w:r>
          </w:p>
        </w:tc>
        <w:tc>
          <w:tcPr>
            <w:tcW w:w="819" w:type="dxa"/>
            <w:noWrap/>
            <w:hideMark/>
          </w:tcPr>
          <w:p w14:paraId="65C9A39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0.17</w:t>
            </w:r>
          </w:p>
        </w:tc>
        <w:tc>
          <w:tcPr>
            <w:tcW w:w="819" w:type="dxa"/>
            <w:noWrap/>
            <w:hideMark/>
          </w:tcPr>
          <w:p w14:paraId="0396669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3BE9D32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10.71</w:t>
            </w:r>
          </w:p>
        </w:tc>
        <w:tc>
          <w:tcPr>
            <w:tcW w:w="635" w:type="dxa"/>
            <w:noWrap/>
            <w:vAlign w:val="center"/>
            <w:hideMark/>
          </w:tcPr>
          <w:p w14:paraId="1455FFB2"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      </w:t>
            </w:r>
          </w:p>
        </w:tc>
        <w:tc>
          <w:tcPr>
            <w:tcW w:w="819" w:type="dxa"/>
            <w:noWrap/>
            <w:vAlign w:val="center"/>
            <w:hideMark/>
          </w:tcPr>
          <w:p w14:paraId="423F0D8E"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10.86      </w:t>
            </w:r>
          </w:p>
        </w:tc>
        <w:tc>
          <w:tcPr>
            <w:tcW w:w="635" w:type="dxa"/>
            <w:noWrap/>
            <w:hideMark/>
          </w:tcPr>
          <w:p w14:paraId="07F7DBC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98.62</w:t>
            </w:r>
          </w:p>
        </w:tc>
        <w:tc>
          <w:tcPr>
            <w:tcW w:w="579" w:type="dxa"/>
            <w:hideMark/>
          </w:tcPr>
          <w:p w14:paraId="4AB716F1"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30.61</w:t>
            </w:r>
          </w:p>
        </w:tc>
        <w:tc>
          <w:tcPr>
            <w:tcW w:w="518" w:type="dxa"/>
            <w:hideMark/>
          </w:tcPr>
          <w:p w14:paraId="6CF7F77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17.24</w:t>
            </w:r>
          </w:p>
        </w:tc>
        <w:tc>
          <w:tcPr>
            <w:tcW w:w="590" w:type="dxa"/>
            <w:hideMark/>
          </w:tcPr>
          <w:p w14:paraId="7FDE4B6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177.55</w:t>
            </w:r>
          </w:p>
        </w:tc>
        <w:tc>
          <w:tcPr>
            <w:tcW w:w="891" w:type="dxa"/>
            <w:noWrap/>
            <w:hideMark/>
          </w:tcPr>
          <w:p w14:paraId="0DFEA17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0665751F" w14:textId="77777777" w:rsidTr="00804F57">
        <w:trPr>
          <w:trHeight w:val="293"/>
        </w:trPr>
        <w:tc>
          <w:tcPr>
            <w:tcW w:w="2290" w:type="dxa"/>
            <w:noWrap/>
            <w:hideMark/>
          </w:tcPr>
          <w:p w14:paraId="2F262353"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100-60-30+13S+6.3MgO+1.8B+1.5Zn</w:t>
            </w:r>
          </w:p>
        </w:tc>
        <w:tc>
          <w:tcPr>
            <w:tcW w:w="636" w:type="dxa"/>
            <w:noWrap/>
            <w:hideMark/>
          </w:tcPr>
          <w:p w14:paraId="6525EE6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6.47</w:t>
            </w:r>
          </w:p>
        </w:tc>
        <w:tc>
          <w:tcPr>
            <w:tcW w:w="635" w:type="dxa"/>
            <w:noWrap/>
            <w:hideMark/>
          </w:tcPr>
          <w:p w14:paraId="7B38020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635" w:type="dxa"/>
            <w:noWrap/>
            <w:hideMark/>
          </w:tcPr>
          <w:p w14:paraId="2EB2456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2.11</w:t>
            </w:r>
          </w:p>
        </w:tc>
        <w:tc>
          <w:tcPr>
            <w:tcW w:w="635" w:type="dxa"/>
            <w:noWrap/>
            <w:vAlign w:val="center"/>
            <w:hideMark/>
          </w:tcPr>
          <w:p w14:paraId="081DFE5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3.63</w:t>
            </w:r>
          </w:p>
        </w:tc>
        <w:tc>
          <w:tcPr>
            <w:tcW w:w="635" w:type="dxa"/>
            <w:noWrap/>
            <w:hideMark/>
          </w:tcPr>
          <w:p w14:paraId="01B38C6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1.24</w:t>
            </w:r>
          </w:p>
        </w:tc>
        <w:tc>
          <w:tcPr>
            <w:tcW w:w="819" w:type="dxa"/>
            <w:noWrap/>
            <w:vAlign w:val="center"/>
            <w:hideMark/>
          </w:tcPr>
          <w:p w14:paraId="601F013F"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8.56      </w:t>
            </w:r>
          </w:p>
        </w:tc>
        <w:tc>
          <w:tcPr>
            <w:tcW w:w="819" w:type="dxa"/>
            <w:noWrap/>
            <w:hideMark/>
          </w:tcPr>
          <w:p w14:paraId="207FAAF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2.14</w:t>
            </w:r>
          </w:p>
        </w:tc>
        <w:tc>
          <w:tcPr>
            <w:tcW w:w="819" w:type="dxa"/>
            <w:noWrap/>
            <w:hideMark/>
          </w:tcPr>
          <w:p w14:paraId="5CCE0DA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67EFD18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0.04</w:t>
            </w:r>
          </w:p>
        </w:tc>
        <w:tc>
          <w:tcPr>
            <w:tcW w:w="819" w:type="dxa"/>
            <w:noWrap/>
            <w:hideMark/>
          </w:tcPr>
          <w:p w14:paraId="7645476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10.94</w:t>
            </w:r>
          </w:p>
        </w:tc>
        <w:tc>
          <w:tcPr>
            <w:tcW w:w="635" w:type="dxa"/>
            <w:noWrap/>
            <w:vAlign w:val="bottom"/>
            <w:hideMark/>
          </w:tcPr>
          <w:p w14:paraId="5AD06EA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0.13      </w:t>
            </w:r>
          </w:p>
        </w:tc>
        <w:tc>
          <w:tcPr>
            <w:tcW w:w="819" w:type="dxa"/>
            <w:noWrap/>
            <w:vAlign w:val="center"/>
            <w:hideMark/>
          </w:tcPr>
          <w:p w14:paraId="0932578A"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11.07      </w:t>
            </w:r>
          </w:p>
        </w:tc>
        <w:tc>
          <w:tcPr>
            <w:tcW w:w="635" w:type="dxa"/>
            <w:noWrap/>
            <w:hideMark/>
          </w:tcPr>
          <w:p w14:paraId="6B54EC3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98.83</w:t>
            </w:r>
          </w:p>
        </w:tc>
        <w:tc>
          <w:tcPr>
            <w:tcW w:w="579" w:type="dxa"/>
            <w:hideMark/>
          </w:tcPr>
          <w:p w14:paraId="33F63AA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36.06</w:t>
            </w:r>
          </w:p>
        </w:tc>
        <w:tc>
          <w:tcPr>
            <w:tcW w:w="518" w:type="dxa"/>
            <w:hideMark/>
          </w:tcPr>
          <w:p w14:paraId="0835796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17.20</w:t>
            </w:r>
          </w:p>
        </w:tc>
        <w:tc>
          <w:tcPr>
            <w:tcW w:w="590" w:type="dxa"/>
            <w:hideMark/>
          </w:tcPr>
          <w:p w14:paraId="067E4E1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211.43</w:t>
            </w:r>
          </w:p>
        </w:tc>
        <w:tc>
          <w:tcPr>
            <w:tcW w:w="891" w:type="dxa"/>
            <w:noWrap/>
            <w:hideMark/>
          </w:tcPr>
          <w:p w14:paraId="36877A2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5EE19300" w14:textId="77777777" w:rsidTr="00804F57">
        <w:trPr>
          <w:trHeight w:val="293"/>
        </w:trPr>
        <w:tc>
          <w:tcPr>
            <w:tcW w:w="2290" w:type="dxa"/>
            <w:noWrap/>
            <w:hideMark/>
          </w:tcPr>
          <w:p w14:paraId="7D4AE905"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120-60-30+13S+6.3MgO+1.8B+1.5Zn</w:t>
            </w:r>
          </w:p>
        </w:tc>
        <w:tc>
          <w:tcPr>
            <w:tcW w:w="636" w:type="dxa"/>
            <w:noWrap/>
            <w:hideMark/>
          </w:tcPr>
          <w:p w14:paraId="3DDA5EF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6.40</w:t>
            </w:r>
          </w:p>
        </w:tc>
        <w:tc>
          <w:tcPr>
            <w:tcW w:w="635" w:type="dxa"/>
            <w:noWrap/>
            <w:hideMark/>
          </w:tcPr>
          <w:p w14:paraId="7D796D1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635" w:type="dxa"/>
            <w:noWrap/>
            <w:hideMark/>
          </w:tcPr>
          <w:p w14:paraId="365BCD6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2.19</w:t>
            </w:r>
          </w:p>
        </w:tc>
        <w:tc>
          <w:tcPr>
            <w:tcW w:w="635" w:type="dxa"/>
            <w:noWrap/>
            <w:vAlign w:val="center"/>
            <w:hideMark/>
          </w:tcPr>
          <w:p w14:paraId="7AE3903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3.77</w:t>
            </w:r>
          </w:p>
        </w:tc>
        <w:tc>
          <w:tcPr>
            <w:tcW w:w="635" w:type="dxa"/>
            <w:noWrap/>
            <w:hideMark/>
          </w:tcPr>
          <w:p w14:paraId="0720060B"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1.16</w:t>
            </w:r>
          </w:p>
        </w:tc>
        <w:tc>
          <w:tcPr>
            <w:tcW w:w="819" w:type="dxa"/>
            <w:noWrap/>
            <w:vAlign w:val="center"/>
            <w:hideMark/>
          </w:tcPr>
          <w:p w14:paraId="72947DE1"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12.30      </w:t>
            </w:r>
          </w:p>
        </w:tc>
        <w:tc>
          <w:tcPr>
            <w:tcW w:w="819" w:type="dxa"/>
            <w:noWrap/>
            <w:hideMark/>
          </w:tcPr>
          <w:p w14:paraId="45AE0F2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2.07</w:t>
            </w:r>
          </w:p>
        </w:tc>
        <w:tc>
          <w:tcPr>
            <w:tcW w:w="819" w:type="dxa"/>
            <w:noWrap/>
            <w:hideMark/>
          </w:tcPr>
          <w:p w14:paraId="41894E0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0.19</w:t>
            </w:r>
          </w:p>
        </w:tc>
        <w:tc>
          <w:tcPr>
            <w:tcW w:w="819" w:type="dxa"/>
            <w:noWrap/>
            <w:hideMark/>
          </w:tcPr>
          <w:p w14:paraId="4B830EC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0.03</w:t>
            </w:r>
          </w:p>
        </w:tc>
        <w:tc>
          <w:tcPr>
            <w:tcW w:w="819" w:type="dxa"/>
            <w:noWrap/>
            <w:hideMark/>
          </w:tcPr>
          <w:p w14:paraId="7DD9BC08"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14.59</w:t>
            </w:r>
          </w:p>
        </w:tc>
        <w:tc>
          <w:tcPr>
            <w:tcW w:w="635" w:type="dxa"/>
            <w:noWrap/>
            <w:vAlign w:val="center"/>
            <w:hideMark/>
          </w:tcPr>
          <w:p w14:paraId="250F6868"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0.12      </w:t>
            </w:r>
          </w:p>
        </w:tc>
        <w:tc>
          <w:tcPr>
            <w:tcW w:w="819" w:type="dxa"/>
            <w:noWrap/>
            <w:vAlign w:val="center"/>
            <w:hideMark/>
          </w:tcPr>
          <w:p w14:paraId="5B252E07"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14.71     </w:t>
            </w:r>
          </w:p>
        </w:tc>
        <w:tc>
          <w:tcPr>
            <w:tcW w:w="635" w:type="dxa"/>
            <w:noWrap/>
            <w:hideMark/>
          </w:tcPr>
          <w:p w14:paraId="3C63B0F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99.18</w:t>
            </w:r>
          </w:p>
        </w:tc>
        <w:tc>
          <w:tcPr>
            <w:tcW w:w="579" w:type="dxa"/>
            <w:hideMark/>
          </w:tcPr>
          <w:p w14:paraId="5789A9B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36.74</w:t>
            </w:r>
          </w:p>
        </w:tc>
        <w:tc>
          <w:tcPr>
            <w:tcW w:w="518" w:type="dxa"/>
            <w:hideMark/>
          </w:tcPr>
          <w:p w14:paraId="57406FC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16.34</w:t>
            </w:r>
          </w:p>
        </w:tc>
        <w:tc>
          <w:tcPr>
            <w:tcW w:w="590" w:type="dxa"/>
            <w:hideMark/>
          </w:tcPr>
          <w:p w14:paraId="5E0C0146"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172.22</w:t>
            </w:r>
          </w:p>
        </w:tc>
        <w:tc>
          <w:tcPr>
            <w:tcW w:w="891" w:type="dxa"/>
            <w:noWrap/>
            <w:hideMark/>
          </w:tcPr>
          <w:p w14:paraId="0D99C32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13E83E73" w14:textId="77777777" w:rsidTr="00804F57">
        <w:trPr>
          <w:trHeight w:val="293"/>
        </w:trPr>
        <w:tc>
          <w:tcPr>
            <w:tcW w:w="2290" w:type="dxa"/>
            <w:noWrap/>
            <w:hideMark/>
          </w:tcPr>
          <w:p w14:paraId="0ED1584B"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150-90-45+18S+9MgO+2.7B+2.25Zn</w:t>
            </w:r>
          </w:p>
        </w:tc>
        <w:tc>
          <w:tcPr>
            <w:tcW w:w="636" w:type="dxa"/>
            <w:noWrap/>
            <w:hideMark/>
          </w:tcPr>
          <w:p w14:paraId="1035014D"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6.31</w:t>
            </w:r>
          </w:p>
        </w:tc>
        <w:tc>
          <w:tcPr>
            <w:tcW w:w="635" w:type="dxa"/>
            <w:noWrap/>
            <w:hideMark/>
          </w:tcPr>
          <w:p w14:paraId="5C7FA87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0.21</w:t>
            </w:r>
          </w:p>
        </w:tc>
        <w:tc>
          <w:tcPr>
            <w:tcW w:w="635" w:type="dxa"/>
            <w:noWrap/>
            <w:hideMark/>
          </w:tcPr>
          <w:p w14:paraId="286E874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2.43</w:t>
            </w:r>
          </w:p>
        </w:tc>
        <w:tc>
          <w:tcPr>
            <w:tcW w:w="635" w:type="dxa"/>
            <w:noWrap/>
            <w:vAlign w:val="center"/>
            <w:hideMark/>
          </w:tcPr>
          <w:p w14:paraId="334811B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4.18</w:t>
            </w:r>
          </w:p>
        </w:tc>
        <w:tc>
          <w:tcPr>
            <w:tcW w:w="635" w:type="dxa"/>
            <w:noWrap/>
            <w:hideMark/>
          </w:tcPr>
          <w:p w14:paraId="6EDCADC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1.31</w:t>
            </w:r>
          </w:p>
        </w:tc>
        <w:tc>
          <w:tcPr>
            <w:tcW w:w="819" w:type="dxa"/>
            <w:noWrap/>
            <w:vAlign w:val="bottom"/>
            <w:hideMark/>
          </w:tcPr>
          <w:p w14:paraId="2302FD97"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10.20      </w:t>
            </w:r>
          </w:p>
        </w:tc>
        <w:tc>
          <w:tcPr>
            <w:tcW w:w="819" w:type="dxa"/>
            <w:noWrap/>
            <w:hideMark/>
          </w:tcPr>
          <w:p w14:paraId="44C74520"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2.50</w:t>
            </w:r>
          </w:p>
        </w:tc>
        <w:tc>
          <w:tcPr>
            <w:tcW w:w="819" w:type="dxa"/>
            <w:noWrap/>
            <w:hideMark/>
          </w:tcPr>
          <w:p w14:paraId="2BB3AA1A"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0.20</w:t>
            </w:r>
          </w:p>
        </w:tc>
        <w:tc>
          <w:tcPr>
            <w:tcW w:w="819" w:type="dxa"/>
            <w:noWrap/>
            <w:hideMark/>
          </w:tcPr>
          <w:p w14:paraId="26917A3E"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0.02</w:t>
            </w:r>
          </w:p>
        </w:tc>
        <w:tc>
          <w:tcPr>
            <w:tcW w:w="819" w:type="dxa"/>
            <w:noWrap/>
            <w:hideMark/>
          </w:tcPr>
          <w:p w14:paraId="360B6B59"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12.92</w:t>
            </w:r>
          </w:p>
        </w:tc>
        <w:tc>
          <w:tcPr>
            <w:tcW w:w="635" w:type="dxa"/>
            <w:noWrap/>
            <w:vAlign w:val="center"/>
            <w:hideMark/>
          </w:tcPr>
          <w:p w14:paraId="6F221277"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0.13      </w:t>
            </w:r>
          </w:p>
        </w:tc>
        <w:tc>
          <w:tcPr>
            <w:tcW w:w="819" w:type="dxa"/>
            <w:noWrap/>
            <w:vAlign w:val="center"/>
            <w:hideMark/>
          </w:tcPr>
          <w:p w14:paraId="092B56F8" w14:textId="77777777" w:rsidR="00804F57" w:rsidRDefault="00804F57" w:rsidP="00F62B3C">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13.05    </w:t>
            </w:r>
          </w:p>
        </w:tc>
        <w:tc>
          <w:tcPr>
            <w:tcW w:w="635" w:type="dxa"/>
            <w:noWrap/>
            <w:hideMark/>
          </w:tcPr>
          <w:p w14:paraId="5EB425C2"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99.00</w:t>
            </w:r>
          </w:p>
        </w:tc>
        <w:tc>
          <w:tcPr>
            <w:tcW w:w="579" w:type="dxa"/>
            <w:hideMark/>
          </w:tcPr>
          <w:p w14:paraId="4019701F"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38.10</w:t>
            </w:r>
          </w:p>
        </w:tc>
        <w:tc>
          <w:tcPr>
            <w:tcW w:w="518" w:type="dxa"/>
            <w:hideMark/>
          </w:tcPr>
          <w:p w14:paraId="2AEF3DA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17.20</w:t>
            </w:r>
          </w:p>
        </w:tc>
        <w:tc>
          <w:tcPr>
            <w:tcW w:w="590" w:type="dxa"/>
            <w:hideMark/>
          </w:tcPr>
          <w:p w14:paraId="371C710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169.08</w:t>
            </w:r>
          </w:p>
        </w:tc>
        <w:tc>
          <w:tcPr>
            <w:tcW w:w="891" w:type="dxa"/>
            <w:noWrap/>
            <w:hideMark/>
          </w:tcPr>
          <w:p w14:paraId="5928F913"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4E9FAE33" w14:textId="77777777" w:rsidTr="00804F57">
        <w:trPr>
          <w:trHeight w:val="293"/>
        </w:trPr>
        <w:tc>
          <w:tcPr>
            <w:tcW w:w="2290" w:type="dxa"/>
            <w:noWrap/>
            <w:hideMark/>
          </w:tcPr>
          <w:p w14:paraId="4FB06E82" w14:textId="77777777" w:rsidR="00804F57" w:rsidRDefault="00804F57" w:rsidP="00DE262F">
            <w:pPr>
              <w:spacing w:line="360" w:lineRule="auto"/>
              <w:rPr>
                <w:rFonts w:ascii="Times New Roman" w:hAnsi="Times New Roman" w:cs="Times New Roman"/>
                <w:sz w:val="16"/>
                <w:szCs w:val="16"/>
              </w:rPr>
            </w:pPr>
            <w:r>
              <w:rPr>
                <w:rFonts w:ascii="Times New Roman" w:hAnsi="Times New Roman" w:cs="Times New Roman"/>
                <w:sz w:val="16"/>
                <w:szCs w:val="16"/>
              </w:rPr>
              <w:t>CV %</w:t>
            </w:r>
          </w:p>
        </w:tc>
        <w:tc>
          <w:tcPr>
            <w:tcW w:w="636" w:type="dxa"/>
            <w:noWrap/>
            <w:vAlign w:val="bottom"/>
            <w:hideMark/>
          </w:tcPr>
          <w:p w14:paraId="3E8C5BED"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5.80</w:t>
            </w:r>
          </w:p>
        </w:tc>
        <w:tc>
          <w:tcPr>
            <w:tcW w:w="635" w:type="dxa"/>
            <w:noWrap/>
            <w:vAlign w:val="bottom"/>
            <w:hideMark/>
          </w:tcPr>
          <w:p w14:paraId="29AF5FC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9.75</w:t>
            </w:r>
          </w:p>
        </w:tc>
        <w:tc>
          <w:tcPr>
            <w:tcW w:w="635" w:type="dxa"/>
            <w:noWrap/>
            <w:vAlign w:val="bottom"/>
            <w:hideMark/>
          </w:tcPr>
          <w:p w14:paraId="47F91B9F"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w:t>
            </w:r>
          </w:p>
        </w:tc>
        <w:tc>
          <w:tcPr>
            <w:tcW w:w="635" w:type="dxa"/>
            <w:noWrap/>
            <w:vAlign w:val="bottom"/>
            <w:hideMark/>
          </w:tcPr>
          <w:p w14:paraId="3AA5788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635" w:type="dxa"/>
            <w:noWrap/>
            <w:vAlign w:val="bottom"/>
            <w:hideMark/>
          </w:tcPr>
          <w:p w14:paraId="790EB899"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4.04</w:t>
            </w:r>
          </w:p>
        </w:tc>
        <w:tc>
          <w:tcPr>
            <w:tcW w:w="819" w:type="dxa"/>
            <w:noWrap/>
            <w:vAlign w:val="bottom"/>
            <w:hideMark/>
          </w:tcPr>
          <w:p w14:paraId="44CCBDB1"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819" w:type="dxa"/>
            <w:noWrap/>
            <w:vAlign w:val="bottom"/>
            <w:hideMark/>
          </w:tcPr>
          <w:p w14:paraId="7D960FB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5.28</w:t>
            </w:r>
          </w:p>
        </w:tc>
        <w:tc>
          <w:tcPr>
            <w:tcW w:w="819" w:type="dxa"/>
            <w:noWrap/>
            <w:vAlign w:val="bottom"/>
            <w:hideMark/>
          </w:tcPr>
          <w:p w14:paraId="00E6706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819" w:type="dxa"/>
            <w:noWrap/>
            <w:vAlign w:val="bottom"/>
            <w:hideMark/>
          </w:tcPr>
          <w:p w14:paraId="2371B4A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819" w:type="dxa"/>
            <w:noWrap/>
            <w:vAlign w:val="bottom"/>
            <w:hideMark/>
          </w:tcPr>
          <w:p w14:paraId="5C2CDAE3"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5.43</w:t>
            </w:r>
          </w:p>
        </w:tc>
        <w:tc>
          <w:tcPr>
            <w:tcW w:w="635" w:type="dxa"/>
            <w:noWrap/>
            <w:vAlign w:val="bottom"/>
            <w:hideMark/>
          </w:tcPr>
          <w:p w14:paraId="3FD628D8"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w:t>
            </w:r>
          </w:p>
        </w:tc>
        <w:tc>
          <w:tcPr>
            <w:tcW w:w="819" w:type="dxa"/>
            <w:noWrap/>
            <w:vAlign w:val="bottom"/>
            <w:hideMark/>
          </w:tcPr>
          <w:p w14:paraId="15E9B7B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3.39</w:t>
            </w:r>
          </w:p>
        </w:tc>
        <w:tc>
          <w:tcPr>
            <w:tcW w:w="635" w:type="dxa"/>
            <w:noWrap/>
            <w:vAlign w:val="bottom"/>
            <w:hideMark/>
          </w:tcPr>
          <w:p w14:paraId="4238D73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5.22</w:t>
            </w:r>
          </w:p>
        </w:tc>
        <w:tc>
          <w:tcPr>
            <w:tcW w:w="579" w:type="dxa"/>
            <w:vAlign w:val="bottom"/>
            <w:hideMark/>
          </w:tcPr>
          <w:p w14:paraId="19A64C7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518" w:type="dxa"/>
            <w:vAlign w:val="bottom"/>
            <w:hideMark/>
          </w:tcPr>
          <w:p w14:paraId="1BD0ADD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590" w:type="dxa"/>
            <w:vAlign w:val="bottom"/>
            <w:hideMark/>
          </w:tcPr>
          <w:p w14:paraId="2FA958C3"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8.10</w:t>
            </w:r>
          </w:p>
        </w:tc>
        <w:tc>
          <w:tcPr>
            <w:tcW w:w="891" w:type="dxa"/>
            <w:noWrap/>
            <w:hideMark/>
          </w:tcPr>
          <w:p w14:paraId="0EBEF3E7"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60E7C648" w14:textId="77777777" w:rsidTr="00804F57">
        <w:trPr>
          <w:trHeight w:val="293"/>
        </w:trPr>
        <w:tc>
          <w:tcPr>
            <w:tcW w:w="2290" w:type="dxa"/>
            <w:noWrap/>
            <w:hideMark/>
          </w:tcPr>
          <w:p w14:paraId="5EEAA6BA"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Mean</w:t>
            </w:r>
          </w:p>
        </w:tc>
        <w:tc>
          <w:tcPr>
            <w:tcW w:w="636" w:type="dxa"/>
            <w:noWrap/>
            <w:vAlign w:val="bottom"/>
            <w:hideMark/>
          </w:tcPr>
          <w:p w14:paraId="6B0B235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6.63</w:t>
            </w:r>
          </w:p>
        </w:tc>
        <w:tc>
          <w:tcPr>
            <w:tcW w:w="635" w:type="dxa"/>
            <w:noWrap/>
            <w:vAlign w:val="bottom"/>
            <w:hideMark/>
          </w:tcPr>
          <w:p w14:paraId="2558489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0.20</w:t>
            </w:r>
          </w:p>
        </w:tc>
        <w:tc>
          <w:tcPr>
            <w:tcW w:w="635" w:type="dxa"/>
            <w:noWrap/>
            <w:vAlign w:val="bottom"/>
            <w:hideMark/>
          </w:tcPr>
          <w:p w14:paraId="46E52C9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2.19</w:t>
            </w:r>
          </w:p>
        </w:tc>
        <w:tc>
          <w:tcPr>
            <w:tcW w:w="635" w:type="dxa"/>
            <w:noWrap/>
            <w:vAlign w:val="bottom"/>
            <w:hideMark/>
          </w:tcPr>
          <w:p w14:paraId="60ED2427"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3.77</w:t>
            </w:r>
          </w:p>
        </w:tc>
        <w:tc>
          <w:tcPr>
            <w:tcW w:w="635" w:type="dxa"/>
            <w:noWrap/>
            <w:vAlign w:val="bottom"/>
            <w:hideMark/>
          </w:tcPr>
          <w:p w14:paraId="0490D0F3"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4.36</w:t>
            </w:r>
          </w:p>
        </w:tc>
        <w:tc>
          <w:tcPr>
            <w:tcW w:w="819" w:type="dxa"/>
            <w:noWrap/>
            <w:vAlign w:val="bottom"/>
            <w:hideMark/>
          </w:tcPr>
          <w:p w14:paraId="42ACB98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10.55</w:t>
            </w:r>
          </w:p>
        </w:tc>
        <w:tc>
          <w:tcPr>
            <w:tcW w:w="819" w:type="dxa"/>
            <w:noWrap/>
            <w:vAlign w:val="bottom"/>
            <w:hideMark/>
          </w:tcPr>
          <w:p w14:paraId="7755E27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1.95</w:t>
            </w:r>
          </w:p>
        </w:tc>
        <w:tc>
          <w:tcPr>
            <w:tcW w:w="819" w:type="dxa"/>
            <w:noWrap/>
            <w:vAlign w:val="bottom"/>
            <w:hideMark/>
          </w:tcPr>
          <w:p w14:paraId="34DE673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0.21</w:t>
            </w:r>
          </w:p>
        </w:tc>
        <w:tc>
          <w:tcPr>
            <w:tcW w:w="819" w:type="dxa"/>
            <w:noWrap/>
            <w:vAlign w:val="bottom"/>
            <w:hideMark/>
          </w:tcPr>
          <w:p w14:paraId="532B985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819" w:type="dxa"/>
            <w:noWrap/>
            <w:vAlign w:val="bottom"/>
            <w:hideMark/>
          </w:tcPr>
          <w:p w14:paraId="4A80A4F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12.74</w:t>
            </w:r>
          </w:p>
        </w:tc>
        <w:tc>
          <w:tcPr>
            <w:tcW w:w="635" w:type="dxa"/>
            <w:noWrap/>
            <w:vAlign w:val="bottom"/>
            <w:hideMark/>
          </w:tcPr>
          <w:p w14:paraId="444468C6"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819" w:type="dxa"/>
            <w:noWrap/>
            <w:vAlign w:val="bottom"/>
            <w:hideMark/>
          </w:tcPr>
          <w:p w14:paraId="0F7448C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12.85</w:t>
            </w:r>
          </w:p>
        </w:tc>
        <w:tc>
          <w:tcPr>
            <w:tcW w:w="635" w:type="dxa"/>
            <w:noWrap/>
            <w:vAlign w:val="bottom"/>
            <w:hideMark/>
          </w:tcPr>
          <w:p w14:paraId="7B17B8E6"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99.09</w:t>
            </w:r>
          </w:p>
        </w:tc>
        <w:tc>
          <w:tcPr>
            <w:tcW w:w="579" w:type="dxa"/>
            <w:vAlign w:val="bottom"/>
            <w:hideMark/>
          </w:tcPr>
          <w:p w14:paraId="581D56E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518" w:type="dxa"/>
            <w:vAlign w:val="bottom"/>
            <w:hideMark/>
          </w:tcPr>
          <w:p w14:paraId="789AAB0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14.25</w:t>
            </w:r>
          </w:p>
        </w:tc>
        <w:tc>
          <w:tcPr>
            <w:tcW w:w="590" w:type="dxa"/>
            <w:vAlign w:val="bottom"/>
            <w:hideMark/>
          </w:tcPr>
          <w:p w14:paraId="609F718C"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152.69</w:t>
            </w:r>
          </w:p>
        </w:tc>
        <w:tc>
          <w:tcPr>
            <w:tcW w:w="891" w:type="dxa"/>
            <w:noWrap/>
            <w:hideMark/>
          </w:tcPr>
          <w:p w14:paraId="5FD3F195"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7A5E17F4" w14:textId="77777777" w:rsidTr="00804F57">
        <w:trPr>
          <w:trHeight w:val="293"/>
        </w:trPr>
        <w:tc>
          <w:tcPr>
            <w:tcW w:w="2290" w:type="dxa"/>
            <w:noWrap/>
            <w:hideMark/>
          </w:tcPr>
          <w:p w14:paraId="36AE9A3D" w14:textId="77777777" w:rsidR="00804F57" w:rsidRDefault="00804F57" w:rsidP="00DE262F">
            <w:pPr>
              <w:rPr>
                <w:rFonts w:ascii="Times New Roman" w:hAnsi="Times New Roman" w:cs="Times New Roman"/>
                <w:sz w:val="16"/>
                <w:szCs w:val="16"/>
              </w:rPr>
            </w:pPr>
            <w:r>
              <w:rPr>
                <w:rFonts w:ascii="Times New Roman" w:hAnsi="Times New Roman" w:cs="Times New Roman"/>
                <w:sz w:val="16"/>
                <w:szCs w:val="16"/>
              </w:rPr>
              <w:t>F-v</w:t>
            </w:r>
          </w:p>
        </w:tc>
        <w:tc>
          <w:tcPr>
            <w:tcW w:w="636" w:type="dxa"/>
            <w:noWrap/>
            <w:vAlign w:val="bottom"/>
            <w:hideMark/>
          </w:tcPr>
          <w:p w14:paraId="635FE715"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w:t>
            </w:r>
          </w:p>
        </w:tc>
        <w:tc>
          <w:tcPr>
            <w:tcW w:w="635" w:type="dxa"/>
            <w:noWrap/>
            <w:vAlign w:val="bottom"/>
            <w:hideMark/>
          </w:tcPr>
          <w:p w14:paraId="7130F10F"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2.88</w:t>
            </w:r>
          </w:p>
        </w:tc>
        <w:tc>
          <w:tcPr>
            <w:tcW w:w="635" w:type="dxa"/>
            <w:noWrap/>
            <w:vAlign w:val="bottom"/>
            <w:hideMark/>
          </w:tcPr>
          <w:p w14:paraId="7D9CC3E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8.61</w:t>
            </w:r>
          </w:p>
        </w:tc>
        <w:tc>
          <w:tcPr>
            <w:tcW w:w="635" w:type="dxa"/>
            <w:noWrap/>
            <w:vAlign w:val="bottom"/>
            <w:hideMark/>
          </w:tcPr>
          <w:p w14:paraId="0213A3A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1.93</w:t>
            </w:r>
          </w:p>
        </w:tc>
        <w:tc>
          <w:tcPr>
            <w:tcW w:w="635" w:type="dxa"/>
            <w:noWrap/>
            <w:vAlign w:val="bottom"/>
            <w:hideMark/>
          </w:tcPr>
          <w:p w14:paraId="4678E19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6.51</w:t>
            </w:r>
          </w:p>
        </w:tc>
        <w:tc>
          <w:tcPr>
            <w:tcW w:w="819" w:type="dxa"/>
            <w:noWrap/>
            <w:vAlign w:val="bottom"/>
            <w:hideMark/>
          </w:tcPr>
          <w:p w14:paraId="2673BEC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8.78</w:t>
            </w:r>
          </w:p>
        </w:tc>
        <w:tc>
          <w:tcPr>
            <w:tcW w:w="819" w:type="dxa"/>
            <w:noWrap/>
            <w:vAlign w:val="bottom"/>
            <w:hideMark/>
          </w:tcPr>
          <w:p w14:paraId="416B472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w:t>
            </w:r>
          </w:p>
        </w:tc>
        <w:tc>
          <w:tcPr>
            <w:tcW w:w="819" w:type="dxa"/>
            <w:noWrap/>
            <w:vAlign w:val="bottom"/>
            <w:hideMark/>
          </w:tcPr>
          <w:p w14:paraId="4B95F2C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7.59</w:t>
            </w:r>
          </w:p>
        </w:tc>
        <w:tc>
          <w:tcPr>
            <w:tcW w:w="819" w:type="dxa"/>
            <w:noWrap/>
            <w:vAlign w:val="bottom"/>
            <w:hideMark/>
          </w:tcPr>
          <w:p w14:paraId="52903C19"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819" w:type="dxa"/>
            <w:noWrap/>
            <w:vAlign w:val="bottom"/>
            <w:hideMark/>
          </w:tcPr>
          <w:p w14:paraId="025E699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w:t>
            </w:r>
          </w:p>
        </w:tc>
        <w:tc>
          <w:tcPr>
            <w:tcW w:w="635" w:type="dxa"/>
            <w:noWrap/>
            <w:vAlign w:val="bottom"/>
            <w:hideMark/>
          </w:tcPr>
          <w:p w14:paraId="7B04BB6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w:t>
            </w:r>
          </w:p>
        </w:tc>
        <w:tc>
          <w:tcPr>
            <w:tcW w:w="819" w:type="dxa"/>
            <w:noWrap/>
            <w:vAlign w:val="bottom"/>
            <w:hideMark/>
          </w:tcPr>
          <w:p w14:paraId="7F95AB64"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2.08</w:t>
            </w:r>
          </w:p>
        </w:tc>
        <w:tc>
          <w:tcPr>
            <w:tcW w:w="635" w:type="dxa"/>
            <w:noWrap/>
            <w:vAlign w:val="bottom"/>
            <w:hideMark/>
          </w:tcPr>
          <w:p w14:paraId="2BDD17C9"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6.23</w:t>
            </w:r>
          </w:p>
        </w:tc>
        <w:tc>
          <w:tcPr>
            <w:tcW w:w="579" w:type="dxa"/>
            <w:vAlign w:val="bottom"/>
            <w:hideMark/>
          </w:tcPr>
          <w:p w14:paraId="5BE6489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518" w:type="dxa"/>
            <w:vAlign w:val="bottom"/>
            <w:hideMark/>
          </w:tcPr>
          <w:p w14:paraId="2C7CC3F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1.64</w:t>
            </w:r>
          </w:p>
        </w:tc>
        <w:tc>
          <w:tcPr>
            <w:tcW w:w="590" w:type="dxa"/>
            <w:vAlign w:val="bottom"/>
            <w:hideMark/>
          </w:tcPr>
          <w:p w14:paraId="4977C502"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1.78</w:t>
            </w:r>
          </w:p>
        </w:tc>
        <w:tc>
          <w:tcPr>
            <w:tcW w:w="891" w:type="dxa"/>
            <w:noWrap/>
            <w:hideMark/>
          </w:tcPr>
          <w:p w14:paraId="12CDC07C"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tr>
      <w:tr w:rsidR="00804F57" w14:paraId="5EDDDB80" w14:textId="77777777" w:rsidTr="00804F57">
        <w:trPr>
          <w:trHeight w:val="293"/>
        </w:trPr>
        <w:tc>
          <w:tcPr>
            <w:tcW w:w="2290" w:type="dxa"/>
            <w:tcBorders>
              <w:top w:val="nil"/>
              <w:left w:val="nil"/>
              <w:bottom w:val="single" w:sz="4" w:space="0" w:color="auto"/>
              <w:right w:val="nil"/>
            </w:tcBorders>
            <w:noWrap/>
            <w:hideMark/>
          </w:tcPr>
          <w:p w14:paraId="06C9F3B7" w14:textId="5FD72EAF" w:rsidR="00804F57" w:rsidRDefault="00184F68" w:rsidP="00DE262F">
            <w:pPr>
              <w:rPr>
                <w:rFonts w:ascii="Times New Roman" w:hAnsi="Times New Roman" w:cs="Times New Roman"/>
                <w:sz w:val="16"/>
                <w:szCs w:val="16"/>
              </w:rPr>
            </w:pPr>
            <w:r>
              <w:rPr>
                <w:rFonts w:ascii="Times New Roman" w:hAnsi="Times New Roman" w:cs="Times New Roman"/>
                <w:sz w:val="16"/>
                <w:szCs w:val="16"/>
              </w:rPr>
              <w:t>LSD</w:t>
            </w:r>
            <w:r w:rsidR="00804F57">
              <w:rPr>
                <w:rFonts w:ascii="Times New Roman" w:hAnsi="Times New Roman" w:cs="Times New Roman"/>
                <w:sz w:val="16"/>
                <w:szCs w:val="16"/>
              </w:rPr>
              <w:t xml:space="preserve"> (0.05)</w:t>
            </w:r>
          </w:p>
        </w:tc>
        <w:tc>
          <w:tcPr>
            <w:tcW w:w="636" w:type="dxa"/>
            <w:tcBorders>
              <w:top w:val="nil"/>
              <w:left w:val="nil"/>
              <w:bottom w:val="single" w:sz="4" w:space="0" w:color="auto"/>
              <w:right w:val="nil"/>
            </w:tcBorders>
            <w:noWrap/>
            <w:vAlign w:val="bottom"/>
            <w:hideMark/>
          </w:tcPr>
          <w:p w14:paraId="0C976191"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5.66</w:t>
            </w:r>
          </w:p>
        </w:tc>
        <w:tc>
          <w:tcPr>
            <w:tcW w:w="635" w:type="dxa"/>
            <w:tcBorders>
              <w:top w:val="nil"/>
              <w:left w:val="nil"/>
              <w:bottom w:val="single" w:sz="4" w:space="0" w:color="auto"/>
              <w:right w:val="nil"/>
            </w:tcBorders>
            <w:noWrap/>
            <w:vAlign w:val="bottom"/>
            <w:hideMark/>
          </w:tcPr>
          <w:p w14:paraId="26869FFD"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w:t>
            </w:r>
          </w:p>
        </w:tc>
        <w:tc>
          <w:tcPr>
            <w:tcW w:w="635" w:type="dxa"/>
            <w:tcBorders>
              <w:top w:val="nil"/>
              <w:left w:val="nil"/>
              <w:bottom w:val="single" w:sz="4" w:space="0" w:color="auto"/>
              <w:right w:val="nil"/>
            </w:tcBorders>
            <w:noWrap/>
            <w:vAlign w:val="bottom"/>
            <w:hideMark/>
          </w:tcPr>
          <w:p w14:paraId="15B47C1D"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w:t>
            </w:r>
          </w:p>
        </w:tc>
        <w:tc>
          <w:tcPr>
            <w:tcW w:w="635" w:type="dxa"/>
            <w:tcBorders>
              <w:top w:val="nil"/>
              <w:left w:val="nil"/>
              <w:bottom w:val="single" w:sz="4" w:space="0" w:color="auto"/>
              <w:right w:val="nil"/>
            </w:tcBorders>
            <w:noWrap/>
            <w:vAlign w:val="bottom"/>
            <w:hideMark/>
          </w:tcPr>
          <w:p w14:paraId="480A17C9"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2.07</w:t>
            </w:r>
          </w:p>
        </w:tc>
        <w:tc>
          <w:tcPr>
            <w:tcW w:w="635" w:type="dxa"/>
            <w:tcBorders>
              <w:top w:val="nil"/>
              <w:left w:val="nil"/>
              <w:bottom w:val="single" w:sz="4" w:space="0" w:color="auto"/>
              <w:right w:val="nil"/>
            </w:tcBorders>
            <w:noWrap/>
            <w:vAlign w:val="bottom"/>
            <w:hideMark/>
          </w:tcPr>
          <w:p w14:paraId="463F5D26"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w:t>
            </w:r>
          </w:p>
        </w:tc>
        <w:tc>
          <w:tcPr>
            <w:tcW w:w="819" w:type="dxa"/>
            <w:tcBorders>
              <w:top w:val="nil"/>
              <w:left w:val="nil"/>
              <w:bottom w:val="single" w:sz="4" w:space="0" w:color="auto"/>
              <w:right w:val="nil"/>
            </w:tcBorders>
            <w:noWrap/>
            <w:vAlign w:val="bottom"/>
            <w:hideMark/>
          </w:tcPr>
          <w:p w14:paraId="07E5609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1.55</w:t>
            </w:r>
          </w:p>
        </w:tc>
        <w:tc>
          <w:tcPr>
            <w:tcW w:w="819" w:type="dxa"/>
            <w:tcBorders>
              <w:top w:val="nil"/>
              <w:left w:val="nil"/>
              <w:bottom w:val="single" w:sz="4" w:space="0" w:color="auto"/>
              <w:right w:val="nil"/>
            </w:tcBorders>
            <w:noWrap/>
            <w:vAlign w:val="bottom"/>
            <w:hideMark/>
          </w:tcPr>
          <w:p w14:paraId="05B61B0E"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819" w:type="dxa"/>
            <w:tcBorders>
              <w:top w:val="nil"/>
              <w:left w:val="nil"/>
              <w:bottom w:val="single" w:sz="4" w:space="0" w:color="auto"/>
              <w:right w:val="nil"/>
            </w:tcBorders>
            <w:noWrap/>
            <w:vAlign w:val="bottom"/>
            <w:hideMark/>
          </w:tcPr>
          <w:p w14:paraId="3638980A"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w:t>
            </w:r>
          </w:p>
        </w:tc>
        <w:tc>
          <w:tcPr>
            <w:tcW w:w="819" w:type="dxa"/>
            <w:tcBorders>
              <w:top w:val="nil"/>
              <w:left w:val="nil"/>
              <w:bottom w:val="single" w:sz="4" w:space="0" w:color="auto"/>
              <w:right w:val="nil"/>
            </w:tcBorders>
            <w:noWrap/>
            <w:vAlign w:val="bottom"/>
            <w:hideMark/>
          </w:tcPr>
          <w:p w14:paraId="342D9B1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w:t>
            </w:r>
          </w:p>
        </w:tc>
        <w:tc>
          <w:tcPr>
            <w:tcW w:w="819" w:type="dxa"/>
            <w:tcBorders>
              <w:top w:val="nil"/>
              <w:left w:val="nil"/>
              <w:bottom w:val="single" w:sz="4" w:space="0" w:color="auto"/>
              <w:right w:val="nil"/>
            </w:tcBorders>
            <w:noWrap/>
            <w:vAlign w:val="bottom"/>
            <w:hideMark/>
          </w:tcPr>
          <w:p w14:paraId="54A29013"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w:t>
            </w:r>
          </w:p>
        </w:tc>
        <w:tc>
          <w:tcPr>
            <w:tcW w:w="635" w:type="dxa"/>
            <w:tcBorders>
              <w:top w:val="nil"/>
              <w:left w:val="nil"/>
              <w:bottom w:val="single" w:sz="4" w:space="0" w:color="auto"/>
              <w:right w:val="nil"/>
            </w:tcBorders>
            <w:noWrap/>
            <w:vAlign w:val="bottom"/>
            <w:hideMark/>
          </w:tcPr>
          <w:p w14:paraId="7B7E0BE1"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w:t>
            </w:r>
          </w:p>
        </w:tc>
        <w:tc>
          <w:tcPr>
            <w:tcW w:w="819" w:type="dxa"/>
            <w:tcBorders>
              <w:top w:val="nil"/>
              <w:left w:val="nil"/>
              <w:bottom w:val="single" w:sz="4" w:space="0" w:color="auto"/>
              <w:right w:val="nil"/>
            </w:tcBorders>
            <w:noWrap/>
            <w:vAlign w:val="bottom"/>
            <w:hideMark/>
          </w:tcPr>
          <w:p w14:paraId="2D9AB4EB"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5.61</w:t>
            </w:r>
          </w:p>
        </w:tc>
        <w:tc>
          <w:tcPr>
            <w:tcW w:w="635" w:type="dxa"/>
            <w:tcBorders>
              <w:top w:val="nil"/>
              <w:left w:val="nil"/>
              <w:bottom w:val="single" w:sz="4" w:space="0" w:color="auto"/>
              <w:right w:val="nil"/>
            </w:tcBorders>
            <w:noWrap/>
            <w:vAlign w:val="bottom"/>
            <w:hideMark/>
          </w:tcPr>
          <w:p w14:paraId="231B70B7"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7.31</w:t>
            </w:r>
          </w:p>
        </w:tc>
        <w:tc>
          <w:tcPr>
            <w:tcW w:w="579" w:type="dxa"/>
            <w:tcBorders>
              <w:top w:val="nil"/>
              <w:left w:val="nil"/>
              <w:bottom w:val="single" w:sz="4" w:space="0" w:color="auto"/>
              <w:right w:val="nil"/>
            </w:tcBorders>
            <w:vAlign w:val="bottom"/>
            <w:hideMark/>
          </w:tcPr>
          <w:p w14:paraId="6EBFF20C"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4.73</w:t>
            </w:r>
          </w:p>
        </w:tc>
        <w:tc>
          <w:tcPr>
            <w:tcW w:w="518" w:type="dxa"/>
            <w:tcBorders>
              <w:top w:val="nil"/>
              <w:left w:val="nil"/>
              <w:bottom w:val="single" w:sz="4" w:space="0" w:color="auto"/>
              <w:right w:val="nil"/>
            </w:tcBorders>
            <w:vAlign w:val="bottom"/>
            <w:hideMark/>
          </w:tcPr>
          <w:p w14:paraId="54B5A0D5"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w:t>
            </w:r>
          </w:p>
        </w:tc>
        <w:tc>
          <w:tcPr>
            <w:tcW w:w="590" w:type="dxa"/>
            <w:tcBorders>
              <w:top w:val="nil"/>
              <w:left w:val="nil"/>
              <w:bottom w:val="single" w:sz="4" w:space="0" w:color="auto"/>
              <w:right w:val="nil"/>
            </w:tcBorders>
            <w:vAlign w:val="bottom"/>
            <w:hideMark/>
          </w:tcPr>
          <w:p w14:paraId="56E7E990" w14:textId="77777777" w:rsidR="00804F57" w:rsidRDefault="00804F57" w:rsidP="00184F6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891" w:type="dxa"/>
            <w:tcBorders>
              <w:top w:val="nil"/>
              <w:left w:val="nil"/>
              <w:bottom w:val="single" w:sz="4" w:space="0" w:color="auto"/>
              <w:right w:val="nil"/>
            </w:tcBorders>
            <w:noWrap/>
            <w:hideMark/>
          </w:tcPr>
          <w:p w14:paraId="19F81F84" w14:textId="77777777" w:rsidR="00804F57" w:rsidRDefault="00804F57" w:rsidP="00F62B3C">
            <w:pPr>
              <w:rPr>
                <w:rFonts w:ascii="Times New Roman" w:hAnsi="Times New Roman" w:cs="Times New Roman"/>
                <w:sz w:val="16"/>
                <w:szCs w:val="16"/>
              </w:rPr>
            </w:pPr>
            <w:r>
              <w:rPr>
                <w:rFonts w:ascii="Times New Roman" w:hAnsi="Times New Roman" w:cs="Times New Roman"/>
                <w:sz w:val="16"/>
                <w:szCs w:val="16"/>
              </w:rPr>
              <w:t>SILTY LOAM</w:t>
            </w:r>
          </w:p>
        </w:tc>
        <w:bookmarkEnd w:id="33"/>
      </w:tr>
    </w:tbl>
    <w:p w14:paraId="6450C4D1" w14:textId="5592125C" w:rsidR="00804F57" w:rsidRDefault="00316691" w:rsidP="00804F57">
      <w:pPr>
        <w:pStyle w:val="NoSpacing"/>
        <w:spacing w:before="240"/>
        <w:jc w:val="both"/>
        <w:rPr>
          <w:rFonts w:ascii="Times New Roman" w:hAnsi="Times New Roman" w:cs="Times New Roman"/>
          <w:sz w:val="20"/>
        </w:rPr>
      </w:pPr>
      <w:r>
        <w:rPr>
          <w:rFonts w:ascii="Times New Roman" w:hAnsi="Times New Roman" w:cs="Times New Roman"/>
          <w:sz w:val="20"/>
        </w:rPr>
        <w:t xml:space="preserve">There is </w:t>
      </w:r>
      <w:r w:rsidR="00804F57">
        <w:rPr>
          <w:rFonts w:ascii="Times New Roman" w:hAnsi="Times New Roman" w:cs="Times New Roman"/>
          <w:sz w:val="20"/>
        </w:rPr>
        <w:t>non-significant</w:t>
      </w:r>
      <w:r w:rsidR="00804F57">
        <w:rPr>
          <w:rFonts w:ascii="Times New Roman" w:hAnsi="Times New Roman" w:cs="Times New Roman"/>
          <w:spacing w:val="-5"/>
          <w:sz w:val="20"/>
        </w:rPr>
        <w:t xml:space="preserve"> </w:t>
      </w:r>
      <w:r w:rsidR="00804F57">
        <w:rPr>
          <w:rFonts w:ascii="Times New Roman" w:hAnsi="Times New Roman" w:cs="Times New Roman"/>
          <w:sz w:val="20"/>
        </w:rPr>
        <w:t>difference</w:t>
      </w:r>
      <w:r w:rsidR="00804F57">
        <w:rPr>
          <w:rFonts w:ascii="Times New Roman" w:hAnsi="Times New Roman" w:cs="Times New Roman"/>
          <w:spacing w:val="-4"/>
          <w:sz w:val="20"/>
        </w:rPr>
        <w:t xml:space="preserve"> </w:t>
      </w:r>
      <w:r w:rsidR="00804F57">
        <w:rPr>
          <w:rFonts w:ascii="Times New Roman" w:hAnsi="Times New Roman" w:cs="Times New Roman"/>
          <w:sz w:val="20"/>
        </w:rPr>
        <w:t>among</w:t>
      </w:r>
      <w:r w:rsidR="00804F57">
        <w:rPr>
          <w:rFonts w:ascii="Times New Roman" w:hAnsi="Times New Roman" w:cs="Times New Roman"/>
          <w:spacing w:val="-6"/>
          <w:sz w:val="20"/>
        </w:rPr>
        <w:t xml:space="preserve"> </w:t>
      </w:r>
      <w:r w:rsidR="00804F57">
        <w:rPr>
          <w:rFonts w:ascii="Times New Roman" w:hAnsi="Times New Roman" w:cs="Times New Roman"/>
          <w:sz w:val="20"/>
        </w:rPr>
        <w:t>each</w:t>
      </w:r>
      <w:r w:rsidR="00804F57">
        <w:rPr>
          <w:rFonts w:ascii="Times New Roman" w:hAnsi="Times New Roman" w:cs="Times New Roman"/>
          <w:spacing w:val="-6"/>
          <w:sz w:val="20"/>
        </w:rPr>
        <w:t xml:space="preserve"> </w:t>
      </w:r>
      <w:r w:rsidR="00804F57">
        <w:rPr>
          <w:rFonts w:ascii="Times New Roman" w:hAnsi="Times New Roman" w:cs="Times New Roman"/>
          <w:sz w:val="20"/>
        </w:rPr>
        <w:t>other</w:t>
      </w:r>
      <w:r w:rsidR="00804F57">
        <w:rPr>
          <w:rFonts w:ascii="Times New Roman" w:hAnsi="Times New Roman" w:cs="Times New Roman"/>
          <w:spacing w:val="-2"/>
          <w:sz w:val="20"/>
        </w:rPr>
        <w:t xml:space="preserve"> </w:t>
      </w:r>
      <w:r w:rsidR="00804F57">
        <w:rPr>
          <w:rFonts w:ascii="Times New Roman" w:hAnsi="Times New Roman" w:cs="Times New Roman"/>
          <w:sz w:val="20"/>
        </w:rPr>
        <w:t>at</w:t>
      </w:r>
      <w:r w:rsidR="00804F57">
        <w:rPr>
          <w:rFonts w:ascii="Times New Roman" w:hAnsi="Times New Roman" w:cs="Times New Roman"/>
          <w:spacing w:val="-4"/>
          <w:sz w:val="20"/>
        </w:rPr>
        <w:t xml:space="preserve"> </w:t>
      </w:r>
      <w:r w:rsidR="00804F57">
        <w:rPr>
          <w:rFonts w:ascii="Times New Roman" w:hAnsi="Times New Roman" w:cs="Times New Roman"/>
          <w:sz w:val="20"/>
        </w:rPr>
        <w:t>5%</w:t>
      </w:r>
      <w:r w:rsidR="00804F57">
        <w:rPr>
          <w:rFonts w:ascii="Times New Roman" w:hAnsi="Times New Roman" w:cs="Times New Roman"/>
          <w:spacing w:val="-5"/>
          <w:sz w:val="20"/>
        </w:rPr>
        <w:t xml:space="preserve"> </w:t>
      </w:r>
      <w:r w:rsidR="00804F57">
        <w:rPr>
          <w:rFonts w:ascii="Times New Roman" w:hAnsi="Times New Roman" w:cs="Times New Roman"/>
          <w:sz w:val="20"/>
        </w:rPr>
        <w:t>level</w:t>
      </w:r>
      <w:r w:rsidR="00804F57">
        <w:rPr>
          <w:rFonts w:ascii="Times New Roman" w:hAnsi="Times New Roman" w:cs="Times New Roman"/>
          <w:spacing w:val="-3"/>
          <w:sz w:val="20"/>
        </w:rPr>
        <w:t xml:space="preserve"> </w:t>
      </w:r>
      <w:r w:rsidR="00804F57">
        <w:rPr>
          <w:rFonts w:ascii="Times New Roman" w:hAnsi="Times New Roman" w:cs="Times New Roman"/>
          <w:sz w:val="20"/>
        </w:rPr>
        <w:t>of</w:t>
      </w:r>
      <w:r w:rsidR="00804F57">
        <w:rPr>
          <w:rFonts w:ascii="Times New Roman" w:hAnsi="Times New Roman" w:cs="Times New Roman"/>
          <w:spacing w:val="-6"/>
          <w:sz w:val="20"/>
        </w:rPr>
        <w:t xml:space="preserve"> </w:t>
      </w:r>
      <w:r w:rsidR="00804F57">
        <w:rPr>
          <w:rFonts w:ascii="Times New Roman" w:hAnsi="Times New Roman" w:cs="Times New Roman"/>
          <w:sz w:val="20"/>
        </w:rPr>
        <w:t>significance. LSD=</w:t>
      </w:r>
      <w:r w:rsidR="00804F57">
        <w:rPr>
          <w:rFonts w:ascii="Times New Roman" w:hAnsi="Times New Roman" w:cs="Times New Roman"/>
          <w:spacing w:val="1"/>
          <w:sz w:val="20"/>
        </w:rPr>
        <w:t xml:space="preserve"> </w:t>
      </w:r>
      <w:r w:rsidR="00804F57">
        <w:rPr>
          <w:rFonts w:ascii="Times New Roman" w:hAnsi="Times New Roman" w:cs="Times New Roman"/>
          <w:sz w:val="20"/>
        </w:rPr>
        <w:t>Least</w:t>
      </w:r>
      <w:r w:rsidR="00804F57">
        <w:rPr>
          <w:rFonts w:ascii="Times New Roman" w:hAnsi="Times New Roman" w:cs="Times New Roman"/>
          <w:spacing w:val="-1"/>
          <w:sz w:val="20"/>
        </w:rPr>
        <w:t xml:space="preserve"> </w:t>
      </w:r>
      <w:r w:rsidR="00804F57">
        <w:rPr>
          <w:rFonts w:ascii="Times New Roman" w:hAnsi="Times New Roman" w:cs="Times New Roman"/>
          <w:sz w:val="20"/>
        </w:rPr>
        <w:t>Significant</w:t>
      </w:r>
      <w:r w:rsidR="00804F57">
        <w:rPr>
          <w:rFonts w:ascii="Times New Roman" w:hAnsi="Times New Roman" w:cs="Times New Roman"/>
          <w:spacing w:val="-1"/>
          <w:sz w:val="20"/>
        </w:rPr>
        <w:t xml:space="preserve"> </w:t>
      </w:r>
      <w:r w:rsidR="00804F57">
        <w:rPr>
          <w:rFonts w:ascii="Times New Roman" w:hAnsi="Times New Roman" w:cs="Times New Roman"/>
          <w:sz w:val="20"/>
        </w:rPr>
        <w:t>difference,</w:t>
      </w:r>
      <w:r w:rsidR="00804F57">
        <w:rPr>
          <w:rFonts w:ascii="Times New Roman" w:hAnsi="Times New Roman" w:cs="Times New Roman"/>
          <w:spacing w:val="-1"/>
          <w:sz w:val="20"/>
        </w:rPr>
        <w:t xml:space="preserve"> </w:t>
      </w:r>
      <w:r w:rsidR="00804F57">
        <w:rPr>
          <w:rFonts w:ascii="Times New Roman" w:hAnsi="Times New Roman" w:cs="Times New Roman"/>
          <w:sz w:val="20"/>
        </w:rPr>
        <w:t>CV=</w:t>
      </w:r>
      <w:r w:rsidR="00804F57">
        <w:rPr>
          <w:rFonts w:ascii="Times New Roman" w:hAnsi="Times New Roman" w:cs="Times New Roman"/>
          <w:spacing w:val="2"/>
          <w:sz w:val="20"/>
        </w:rPr>
        <w:t xml:space="preserve"> </w:t>
      </w:r>
      <w:r w:rsidR="00804F57">
        <w:rPr>
          <w:rFonts w:ascii="Times New Roman" w:hAnsi="Times New Roman" w:cs="Times New Roman"/>
          <w:sz w:val="20"/>
        </w:rPr>
        <w:t>Coefficient</w:t>
      </w:r>
      <w:r w:rsidR="00804F57">
        <w:rPr>
          <w:rFonts w:ascii="Times New Roman" w:hAnsi="Times New Roman" w:cs="Times New Roman"/>
          <w:spacing w:val="-1"/>
          <w:sz w:val="20"/>
        </w:rPr>
        <w:t xml:space="preserve"> </w:t>
      </w:r>
      <w:r w:rsidR="00804F57">
        <w:rPr>
          <w:rFonts w:ascii="Times New Roman" w:hAnsi="Times New Roman" w:cs="Times New Roman"/>
          <w:sz w:val="20"/>
        </w:rPr>
        <w:t>of variation, FV-F value</w:t>
      </w:r>
    </w:p>
    <w:p w14:paraId="099B726D" w14:textId="77777777" w:rsidR="00804F57" w:rsidRDefault="00804F57" w:rsidP="00804F57">
      <w:pPr>
        <w:jc w:val="both"/>
        <w:rPr>
          <w:rFonts w:ascii="Cambria" w:hAnsi="Cambria"/>
        </w:rPr>
      </w:pPr>
    </w:p>
    <w:p w14:paraId="2B818210" w14:textId="77777777" w:rsidR="00804F57" w:rsidRDefault="00804F57" w:rsidP="00804F57">
      <w:pPr>
        <w:jc w:val="both"/>
        <w:rPr>
          <w:rFonts w:ascii="Cambria" w:hAnsi="Cambria"/>
        </w:rPr>
      </w:pPr>
    </w:p>
    <w:p w14:paraId="226757B6" w14:textId="77777777" w:rsidR="00804F57" w:rsidRDefault="00804F57" w:rsidP="00804F57">
      <w:pPr>
        <w:jc w:val="both"/>
        <w:rPr>
          <w:rFonts w:ascii="Cambria" w:hAnsi="Cambria"/>
        </w:rPr>
      </w:pPr>
    </w:p>
    <w:p w14:paraId="719CA7EC" w14:textId="77777777" w:rsidR="00804F57" w:rsidRDefault="00804F57" w:rsidP="00804F57">
      <w:pPr>
        <w:jc w:val="both"/>
        <w:rPr>
          <w:rFonts w:ascii="Cambria" w:hAnsi="Cambria"/>
        </w:rPr>
      </w:pPr>
    </w:p>
    <w:p w14:paraId="21E2FB87" w14:textId="77777777" w:rsidR="00804F57" w:rsidRDefault="00804F57" w:rsidP="00804F57">
      <w:pPr>
        <w:jc w:val="both"/>
        <w:rPr>
          <w:rFonts w:ascii="Cambria" w:hAnsi="Cambria"/>
        </w:rPr>
      </w:pPr>
    </w:p>
    <w:p w14:paraId="1BD82803" w14:textId="77777777" w:rsidR="00804F57" w:rsidRDefault="00804F57" w:rsidP="00804F57">
      <w:pPr>
        <w:jc w:val="both"/>
        <w:rPr>
          <w:rFonts w:ascii="Cambria" w:hAnsi="Cambria"/>
        </w:rPr>
      </w:pPr>
    </w:p>
    <w:p w14:paraId="4E83B6E2" w14:textId="77777777" w:rsidR="00804F57" w:rsidRDefault="00804F57" w:rsidP="00804F57">
      <w:pPr>
        <w:jc w:val="both"/>
        <w:rPr>
          <w:rFonts w:ascii="Cambria" w:hAnsi="Cambria"/>
        </w:rPr>
      </w:pPr>
    </w:p>
    <w:p w14:paraId="2E0BD3FE" w14:textId="77777777" w:rsidR="00804F57" w:rsidRDefault="00804F57" w:rsidP="00804F57">
      <w:pPr>
        <w:jc w:val="both"/>
        <w:rPr>
          <w:rFonts w:ascii="Cambria" w:hAnsi="Cambria"/>
        </w:rPr>
      </w:pPr>
    </w:p>
    <w:p w14:paraId="16D09397" w14:textId="77777777" w:rsidR="00A72734" w:rsidRDefault="00A72734" w:rsidP="00441B6F">
      <w:pPr>
        <w:pStyle w:val="Body"/>
        <w:spacing w:after="0"/>
        <w:rPr>
          <w:rFonts w:ascii="Arial" w:hAnsi="Arial" w:cs="Arial"/>
        </w:rPr>
      </w:pPr>
    </w:p>
    <w:p w14:paraId="5ABAB2F0" w14:textId="77777777" w:rsidR="00A72734" w:rsidRDefault="00A72734" w:rsidP="00A72734">
      <w:pPr>
        <w:spacing w:line="360" w:lineRule="auto"/>
        <w:jc w:val="both"/>
        <w:rPr>
          <w:rFonts w:ascii="Arial" w:hAnsi="Arial" w:cs="Arial"/>
          <w:b/>
        </w:rPr>
        <w:sectPr w:rsidR="00A72734" w:rsidSect="00DC1A42">
          <w:type w:val="continuous"/>
          <w:pgSz w:w="15840" w:h="12240" w:orient="landscape"/>
          <w:pgMar w:top="2016" w:right="1440" w:bottom="2016" w:left="2016" w:header="720" w:footer="1123" w:gutter="0"/>
          <w:cols w:space="720"/>
          <w:docGrid w:linePitch="272"/>
        </w:sectPr>
      </w:pPr>
    </w:p>
    <w:p w14:paraId="476F8C09" w14:textId="77777777" w:rsidR="00A72734" w:rsidRPr="00F86C63" w:rsidRDefault="00A72734" w:rsidP="00A72734">
      <w:pPr>
        <w:spacing w:line="360" w:lineRule="auto"/>
        <w:jc w:val="both"/>
        <w:rPr>
          <w:rFonts w:ascii="Arial" w:hAnsi="Arial" w:cs="Arial"/>
          <w:b/>
        </w:rPr>
      </w:pPr>
      <w:r w:rsidRPr="00F86C63">
        <w:rPr>
          <w:rFonts w:ascii="Arial" w:hAnsi="Arial" w:cs="Arial"/>
          <w:b/>
        </w:rPr>
        <w:t>3.1. Plant height, leaf chlorophyll</w:t>
      </w:r>
      <w:r w:rsidRPr="00F86C63">
        <w:rPr>
          <w:rFonts w:ascii="Arial" w:eastAsia="Calibri" w:hAnsi="Arial" w:cs="Arial"/>
          <w:b/>
        </w:rPr>
        <w:t xml:space="preserve"> content</w:t>
      </w:r>
      <w:r w:rsidRPr="00F86C63">
        <w:rPr>
          <w:rFonts w:ascii="Arial" w:hAnsi="Arial" w:cs="Arial"/>
          <w:b/>
        </w:rPr>
        <w:t>, and stover weight</w:t>
      </w:r>
    </w:p>
    <w:p w14:paraId="1D5C0FDC" w14:textId="60062C6D" w:rsidR="00A72734" w:rsidRPr="00F86C63" w:rsidRDefault="00A72734" w:rsidP="00A72734">
      <w:pPr>
        <w:spacing w:line="360" w:lineRule="auto"/>
        <w:jc w:val="both"/>
        <w:rPr>
          <w:rFonts w:ascii="Arial" w:hAnsi="Arial" w:cs="Arial"/>
        </w:rPr>
      </w:pPr>
      <w:r w:rsidRPr="00F86C63">
        <w:rPr>
          <w:rFonts w:ascii="Arial" w:hAnsi="Arial" w:cs="Arial"/>
        </w:rPr>
        <w:t xml:space="preserve">After </w:t>
      </w:r>
      <w:bookmarkStart w:id="34" w:name="_Hlk152403403"/>
      <w:r w:rsidRPr="00F86C63">
        <w:rPr>
          <w:rFonts w:ascii="Arial" w:eastAsia="Calibri" w:hAnsi="Arial" w:cs="Arial"/>
        </w:rPr>
        <w:t>the</w:t>
      </w:r>
      <w:r w:rsidRPr="00F86C63">
        <w:rPr>
          <w:rFonts w:ascii="Arial" w:hAnsi="Arial" w:cs="Arial"/>
        </w:rPr>
        <w:t xml:space="preserve"> fertilizer treatments</w:t>
      </w:r>
      <w:r w:rsidRPr="00F86C63">
        <w:rPr>
          <w:rFonts w:ascii="Arial" w:eastAsia="Calibri" w:hAnsi="Arial" w:cs="Arial"/>
        </w:rPr>
        <w:t xml:space="preserve"> were applied</w:t>
      </w:r>
      <w:r w:rsidRPr="00F86C63">
        <w:rPr>
          <w:rFonts w:ascii="Arial" w:hAnsi="Arial" w:cs="Arial"/>
        </w:rPr>
        <w:t xml:space="preserve">, the plant heights at thirty days after planting (mean </w:t>
      </w:r>
      <w:r w:rsidRPr="00F86C63">
        <w:rPr>
          <w:rFonts w:ascii="Arial" w:eastAsia="Calibri" w:hAnsi="Arial" w:cs="Arial"/>
        </w:rPr>
        <w:t xml:space="preserve">of </w:t>
      </w:r>
      <w:r w:rsidRPr="00F86C63">
        <w:rPr>
          <w:rFonts w:ascii="Arial" w:hAnsi="Arial" w:cs="Arial"/>
          <w:bdr w:val="none" w:sz="0" w:space="0" w:color="auto" w:frame="1"/>
        </w:rPr>
        <w:t>141.4</w:t>
      </w:r>
      <w:bookmarkEnd w:id="34"/>
      <w:r w:rsidRPr="00F86C63">
        <w:rPr>
          <w:rFonts w:ascii="Arial" w:hAnsi="Arial" w:cs="Arial"/>
          <w:bdr w:val="none" w:sz="0" w:space="0" w:color="auto" w:frame="1"/>
        </w:rPr>
        <w:t xml:space="preserve">8 and </w:t>
      </w:r>
      <w:bookmarkStart w:id="35" w:name="_Hlk152403917"/>
      <w:r w:rsidRPr="00F86C63">
        <w:rPr>
          <w:rFonts w:ascii="Arial" w:hAnsi="Arial" w:cs="Arial"/>
          <w:bdr w:val="none" w:sz="0" w:space="0" w:color="auto" w:frame="1"/>
        </w:rPr>
        <w:t>138.52</w:t>
      </w:r>
      <w:bookmarkEnd w:id="35"/>
      <w:r w:rsidRPr="00F86C63">
        <w:rPr>
          <w:rFonts w:ascii="Arial" w:hAnsi="Arial" w:cs="Arial"/>
        </w:rPr>
        <w:t xml:space="preserve">) were </w:t>
      </w:r>
      <w:r w:rsidRPr="00F86C63">
        <w:rPr>
          <w:rFonts w:ascii="Arial" w:eastAsia="Calibri" w:hAnsi="Arial" w:cs="Arial"/>
        </w:rPr>
        <w:t>significantly</w:t>
      </w:r>
      <w:r w:rsidRPr="00F86C63">
        <w:rPr>
          <w:rFonts w:ascii="Arial" w:hAnsi="Arial" w:cs="Arial"/>
        </w:rPr>
        <w:t xml:space="preserve"> equal (P =.05). However, when the treatments were applied, the plant heights </w:t>
      </w:r>
      <w:r w:rsidRPr="00F86C63">
        <w:rPr>
          <w:rFonts w:ascii="Arial" w:eastAsia="Calibri" w:hAnsi="Arial" w:cs="Arial"/>
        </w:rPr>
        <w:t>increased</w:t>
      </w:r>
      <w:r w:rsidRPr="00F86C63">
        <w:rPr>
          <w:rFonts w:ascii="Arial" w:hAnsi="Arial" w:cs="Arial"/>
        </w:rPr>
        <w:t xml:space="preserve"> dramatically and varied greatly </w:t>
      </w:r>
      <w:r w:rsidRPr="00F86C63">
        <w:rPr>
          <w:rFonts w:ascii="Arial" w:eastAsia="Calibri" w:hAnsi="Arial" w:cs="Arial"/>
        </w:rPr>
        <w:t>among the</w:t>
      </w:r>
      <w:r w:rsidRPr="00F86C63">
        <w:rPr>
          <w:rFonts w:ascii="Arial" w:hAnsi="Arial" w:cs="Arial"/>
        </w:rPr>
        <w:t xml:space="preserve"> fertilizer regimes (Table 1). Sixty days after planting, the variations in plant height between the nutritional regimes peaked as the plants grew (</w:t>
      </w:r>
      <w:r w:rsidRPr="00F86C63">
        <w:rPr>
          <w:rFonts w:ascii="Arial" w:hAnsi="Arial" w:cs="Arial"/>
          <w:bdr w:val="none" w:sz="0" w:space="0" w:color="auto" w:frame="1"/>
        </w:rPr>
        <w:t>169.32 and 172.17</w:t>
      </w:r>
      <w:r w:rsidRPr="00F86C63">
        <w:rPr>
          <w:rFonts w:ascii="Arial" w:hAnsi="Arial" w:cs="Arial"/>
        </w:rPr>
        <w:t xml:space="preserve"> WAP). Plants with </w:t>
      </w:r>
      <w:r w:rsidRPr="00F86C63">
        <w:rPr>
          <w:rFonts w:ascii="Arial" w:eastAsia="Calibri" w:hAnsi="Arial" w:cs="Arial"/>
        </w:rPr>
        <w:t xml:space="preserve">the </w:t>
      </w:r>
      <w:r w:rsidRPr="00F86C63">
        <w:rPr>
          <w:rFonts w:ascii="Arial" w:hAnsi="Arial" w:cs="Arial"/>
        </w:rPr>
        <w:t xml:space="preserve">NPK formulation 15:20:10+ micronutrients (S Mg B Z) at 100-60-30 were the tallest; those with </w:t>
      </w:r>
      <w:r w:rsidRPr="00F86C63">
        <w:rPr>
          <w:rFonts w:ascii="Arial" w:eastAsia="Calibri" w:hAnsi="Arial" w:cs="Arial"/>
        </w:rPr>
        <w:t xml:space="preserve">the </w:t>
      </w:r>
      <w:r w:rsidRPr="00F86C63">
        <w:rPr>
          <w:rFonts w:ascii="Arial" w:hAnsi="Arial" w:cs="Arial"/>
        </w:rPr>
        <w:t>NPK formulation 14-18-18 + micronutrients (SB) at 120-60-60+20S+3.3B</w:t>
      </w:r>
      <w:r w:rsidRPr="00F86C63">
        <w:rPr>
          <w:rFonts w:ascii="Arial" w:hAnsi="Arial" w:cs="Arial"/>
          <w:color w:val="FF0000"/>
        </w:rPr>
        <w:t xml:space="preserve"> </w:t>
      </w:r>
      <w:r w:rsidRPr="00F86C63">
        <w:rPr>
          <w:rFonts w:ascii="Arial" w:hAnsi="Arial" w:cs="Arial"/>
        </w:rPr>
        <w:t xml:space="preserve">were the second tallest. NPK 15-15-15 at 150-90-90 was nearly as tall as NPK 15-20-10 + micronutrients (S Mg B Z) at 100-40-20. The addition of S, B, and Z to the fertilizer formulation </w:t>
      </w:r>
      <w:r w:rsidRPr="00F86C63">
        <w:rPr>
          <w:rFonts w:ascii="Arial" w:eastAsia="Calibri" w:hAnsi="Arial" w:cs="Arial"/>
        </w:rPr>
        <w:t>was</w:t>
      </w:r>
      <w:r w:rsidRPr="00F86C63">
        <w:rPr>
          <w:rFonts w:ascii="Arial" w:hAnsi="Arial" w:cs="Arial"/>
        </w:rPr>
        <w:t xml:space="preserve"> responsible for the increase in plant height, as all other conditions </w:t>
      </w:r>
      <w:r w:rsidRPr="00F86C63">
        <w:rPr>
          <w:rFonts w:ascii="Arial" w:eastAsia="Calibri" w:hAnsi="Arial" w:cs="Arial"/>
        </w:rPr>
        <w:t>remained</w:t>
      </w:r>
      <w:r w:rsidRPr="00F86C63">
        <w:rPr>
          <w:rFonts w:ascii="Arial" w:hAnsi="Arial" w:cs="Arial"/>
        </w:rPr>
        <w:t xml:space="preserve"> unchanged. This </w:t>
      </w:r>
      <w:r w:rsidRPr="00F86C63">
        <w:rPr>
          <w:rFonts w:ascii="Arial" w:eastAsia="Calibri" w:hAnsi="Arial" w:cs="Arial"/>
        </w:rPr>
        <w:t xml:space="preserve">finding </w:t>
      </w:r>
      <w:r w:rsidRPr="00F86C63">
        <w:rPr>
          <w:rFonts w:ascii="Arial" w:hAnsi="Arial" w:cs="Arial"/>
        </w:rPr>
        <w:t xml:space="preserve">supports the findings of Sutar et al. (2018) and Njoroge, Otinga, Okalebo, Pepela, and Merckx (2018), who </w:t>
      </w:r>
      <w:r w:rsidRPr="00F86C63">
        <w:rPr>
          <w:rFonts w:ascii="Arial" w:eastAsia="Calibri" w:hAnsi="Arial" w:cs="Arial"/>
        </w:rPr>
        <w:t>reported</w:t>
      </w:r>
      <w:r w:rsidRPr="00F86C63">
        <w:rPr>
          <w:rFonts w:ascii="Arial" w:hAnsi="Arial" w:cs="Arial"/>
        </w:rPr>
        <w:t xml:space="preserve"> that the addition of micronutrients and sulphur enhanced the growth of maize </w:t>
      </w:r>
      <w:r w:rsidRPr="00F86C63">
        <w:rPr>
          <w:rFonts w:ascii="Arial" w:eastAsia="Calibri" w:hAnsi="Arial" w:cs="Arial"/>
        </w:rPr>
        <w:t>crops</w:t>
      </w:r>
      <w:r w:rsidRPr="00F86C63">
        <w:rPr>
          <w:rFonts w:ascii="Arial" w:hAnsi="Arial" w:cs="Arial"/>
        </w:rPr>
        <w:t xml:space="preserve"> even in </w:t>
      </w:r>
      <w:r w:rsidRPr="00F86C63">
        <w:rPr>
          <w:rFonts w:ascii="Arial" w:eastAsia="Calibri" w:hAnsi="Arial" w:cs="Arial"/>
        </w:rPr>
        <w:t>nonresponsive</w:t>
      </w:r>
      <w:r w:rsidRPr="00F86C63">
        <w:rPr>
          <w:rFonts w:ascii="Arial" w:hAnsi="Arial" w:cs="Arial"/>
        </w:rPr>
        <w:t xml:space="preserve"> soils. There were no statistically significant </w:t>
      </w:r>
      <w:r w:rsidRPr="00F86C63">
        <w:rPr>
          <w:rFonts w:ascii="Arial" w:eastAsia="Calibri" w:hAnsi="Arial" w:cs="Arial"/>
        </w:rPr>
        <w:t>differences</w:t>
      </w:r>
      <w:r w:rsidRPr="00F86C63">
        <w:rPr>
          <w:rFonts w:ascii="Arial" w:hAnsi="Arial" w:cs="Arial"/>
        </w:rPr>
        <w:t xml:space="preserve"> in leaf chlorophyll </w:t>
      </w:r>
      <w:r w:rsidRPr="00F86C63">
        <w:rPr>
          <w:rFonts w:ascii="Arial" w:eastAsia="Calibri" w:hAnsi="Arial" w:cs="Arial"/>
        </w:rPr>
        <w:t xml:space="preserve">content </w:t>
      </w:r>
      <w:r w:rsidRPr="00F86C63">
        <w:rPr>
          <w:rFonts w:ascii="Arial" w:hAnsi="Arial" w:cs="Arial"/>
        </w:rPr>
        <w:t xml:space="preserve">between the fertilizer regimes at the </w:t>
      </w:r>
      <w:r w:rsidRPr="00F86C63">
        <w:rPr>
          <w:rFonts w:ascii="Arial" w:eastAsia="Calibri" w:hAnsi="Arial" w:cs="Arial"/>
        </w:rPr>
        <w:t>time</w:t>
      </w:r>
      <w:r w:rsidRPr="00F86C63">
        <w:rPr>
          <w:rFonts w:ascii="Arial" w:hAnsi="Arial" w:cs="Arial"/>
        </w:rPr>
        <w:t xml:space="preserve"> of </w:t>
      </w:r>
      <w:r w:rsidRPr="00883CA3">
        <w:rPr>
          <w:rFonts w:ascii="Arial" w:hAnsi="Arial" w:cs="Arial"/>
        </w:rPr>
        <w:t>flowering (</w:t>
      </w:r>
      <w:r w:rsidR="00167518" w:rsidRPr="00883CA3">
        <w:rPr>
          <w:rFonts w:ascii="Arial" w:hAnsi="Arial" w:cs="Arial"/>
        </w:rPr>
        <w:t>Table 4</w:t>
      </w:r>
      <w:r w:rsidRPr="00883CA3">
        <w:rPr>
          <w:rFonts w:ascii="Arial" w:eastAsia="Calibri" w:hAnsi="Arial" w:cs="Arial"/>
        </w:rPr>
        <w:t>)</w:t>
      </w:r>
      <w:r w:rsidRPr="00883CA3">
        <w:rPr>
          <w:rFonts w:ascii="Arial" w:hAnsi="Arial" w:cs="Arial"/>
        </w:rPr>
        <w:t xml:space="preserve">. </w:t>
      </w:r>
      <w:r w:rsidRPr="00FD6C18">
        <w:rPr>
          <w:rFonts w:ascii="Arial" w:hAnsi="Arial" w:cs="Arial"/>
        </w:rPr>
        <w:t xml:space="preserve">Chlorophyll was present in large concentrations in the cells of crops that were given NPK (15-20-10 + S B Z) at 90-60-30. </w:t>
      </w:r>
      <w:r w:rsidRPr="00F86C63">
        <w:rPr>
          <w:rFonts w:ascii="Arial" w:eastAsia="Calibri" w:hAnsi="Arial" w:cs="Arial"/>
        </w:rPr>
        <w:t>Similarly, the</w:t>
      </w:r>
      <w:r w:rsidRPr="00F86C63">
        <w:rPr>
          <w:rFonts w:ascii="Arial" w:hAnsi="Arial" w:cs="Arial"/>
        </w:rPr>
        <w:t xml:space="preserve"> leaf chlorophyll concentrations </w:t>
      </w:r>
      <w:r w:rsidRPr="00F86C63">
        <w:rPr>
          <w:rFonts w:ascii="Arial" w:eastAsia="Calibri" w:hAnsi="Arial" w:cs="Arial"/>
        </w:rPr>
        <w:t>under</w:t>
      </w:r>
      <w:r w:rsidRPr="00F86C63">
        <w:rPr>
          <w:rFonts w:ascii="Arial" w:hAnsi="Arial" w:cs="Arial"/>
        </w:rPr>
        <w:t xml:space="preserve"> NPK 14-18-18+6S+1B at 120-60-60 and </w:t>
      </w:r>
      <w:r w:rsidRPr="00F86C63">
        <w:rPr>
          <w:rFonts w:ascii="Arial" w:eastAsia="Calibri" w:hAnsi="Arial" w:cs="Arial"/>
        </w:rPr>
        <w:t xml:space="preserve">under </w:t>
      </w:r>
      <w:r w:rsidRPr="00F86C63">
        <w:rPr>
          <w:rFonts w:ascii="Arial" w:hAnsi="Arial" w:cs="Arial"/>
        </w:rPr>
        <w:t xml:space="preserve">NPK (15-15-15) at 150-90-90 were significantly </w:t>
      </w:r>
      <w:r w:rsidRPr="00F86C63">
        <w:rPr>
          <w:rFonts w:ascii="Arial" w:eastAsia="Calibri" w:hAnsi="Arial" w:cs="Arial"/>
        </w:rPr>
        <w:t>greater</w:t>
      </w:r>
      <w:r w:rsidRPr="00F86C63">
        <w:rPr>
          <w:rFonts w:ascii="Arial" w:hAnsi="Arial" w:cs="Arial"/>
        </w:rPr>
        <w:t xml:space="preserve">. This influences photosynthesis because leaf chlorophyll is an important predictor of crop development. Plants that received NPK + secondary and micronutrients (S + Mg + B and Z) may have had </w:t>
      </w:r>
      <w:r w:rsidRPr="00F86C63">
        <w:rPr>
          <w:rFonts w:ascii="Arial" w:eastAsia="Calibri" w:hAnsi="Arial" w:cs="Arial"/>
        </w:rPr>
        <w:t>greater</w:t>
      </w:r>
      <w:r w:rsidRPr="00F86C63">
        <w:rPr>
          <w:rFonts w:ascii="Arial" w:hAnsi="Arial" w:cs="Arial"/>
        </w:rPr>
        <w:t xml:space="preserve"> leaf chlorophyll content, which could have contributed to the </w:t>
      </w:r>
      <w:r w:rsidRPr="00F86C63">
        <w:rPr>
          <w:rFonts w:ascii="Arial" w:eastAsia="Calibri" w:hAnsi="Arial" w:cs="Arial"/>
        </w:rPr>
        <w:t>increase</w:t>
      </w:r>
      <w:r w:rsidRPr="00F86C63">
        <w:rPr>
          <w:rFonts w:ascii="Arial" w:hAnsi="Arial" w:cs="Arial"/>
        </w:rPr>
        <w:t xml:space="preserve"> in chlorophyll. Micronutrients B and Zn increase the availability of primary and secondary nutrients, facilitating crop uptake, as demonstrated by Daphade</w:t>
      </w:r>
      <w:r w:rsidR="00316691">
        <w:rPr>
          <w:rFonts w:ascii="Arial" w:hAnsi="Arial" w:cs="Arial"/>
        </w:rPr>
        <w:t xml:space="preserve"> et al.</w:t>
      </w:r>
      <w:r w:rsidRPr="00F86C63">
        <w:rPr>
          <w:rFonts w:ascii="Arial" w:hAnsi="Arial" w:cs="Arial"/>
        </w:rPr>
        <w:t xml:space="preserve"> (2019). The results </w:t>
      </w:r>
      <w:r w:rsidRPr="00F86C63">
        <w:rPr>
          <w:rFonts w:ascii="Arial" w:eastAsia="Calibri" w:hAnsi="Arial" w:cs="Arial"/>
        </w:rPr>
        <w:t>demonstrated</w:t>
      </w:r>
      <w:r w:rsidRPr="00F86C63">
        <w:rPr>
          <w:rFonts w:ascii="Arial" w:hAnsi="Arial" w:cs="Arial"/>
        </w:rPr>
        <w:t xml:space="preserve"> that adding secondary + micronutrients to NPK fertilizer (15-20-10, 150-90-90 and 150-90-45) enhanced photosynthetic activity because of high leaf chlorophyll, which in turn led to a rise in stover weight and grain yield (Table 4). The findings indicate that even at increased application rates, the exclusive availability of N, P, and K</w:t>
      </w:r>
      <w:r w:rsidRPr="00F86C63">
        <w:rPr>
          <w:rFonts w:ascii="Arial" w:eastAsia="Calibri" w:hAnsi="Arial" w:cs="Arial"/>
        </w:rPr>
        <w:t>,</w:t>
      </w:r>
      <w:r w:rsidRPr="00F86C63">
        <w:rPr>
          <w:rFonts w:ascii="Arial" w:hAnsi="Arial" w:cs="Arial"/>
        </w:rPr>
        <w:t xml:space="preserve"> as seen in primary NPK fertilizers</w:t>
      </w:r>
      <w:r w:rsidRPr="00F86C63">
        <w:rPr>
          <w:rFonts w:ascii="Arial" w:eastAsia="Calibri" w:hAnsi="Arial" w:cs="Arial"/>
        </w:rPr>
        <w:t>,</w:t>
      </w:r>
      <w:r w:rsidRPr="00F86C63">
        <w:rPr>
          <w:rFonts w:ascii="Arial" w:hAnsi="Arial" w:cs="Arial"/>
        </w:rPr>
        <w:t xml:space="preserve"> might not be sufficient to improve photosynthetic ability in maize production for the nutrient-poor soils of the forest deciduous zone of Ghana. Micronutrients (S, B, and Zn) are known to </w:t>
      </w:r>
      <w:r w:rsidRPr="00F86C63">
        <w:rPr>
          <w:rFonts w:ascii="Arial" w:eastAsia="Calibri" w:hAnsi="Arial" w:cs="Arial"/>
        </w:rPr>
        <w:t>increase</w:t>
      </w:r>
      <w:r w:rsidRPr="00F86C63">
        <w:rPr>
          <w:rFonts w:ascii="Arial" w:hAnsi="Arial" w:cs="Arial"/>
        </w:rPr>
        <w:t xml:space="preserve"> the availability of other nutrients; therefore, the </w:t>
      </w:r>
      <w:r w:rsidRPr="00F86C63">
        <w:rPr>
          <w:rFonts w:ascii="Arial" w:eastAsia="Calibri" w:hAnsi="Arial" w:cs="Arial"/>
        </w:rPr>
        <w:t>increase</w:t>
      </w:r>
      <w:r w:rsidRPr="00F86C63">
        <w:rPr>
          <w:rFonts w:ascii="Arial" w:hAnsi="Arial" w:cs="Arial"/>
        </w:rPr>
        <w:t xml:space="preserve"> in leaf chlorophyll that occurs when these nutrients are added to NPK fertilizer may also be the result of </w:t>
      </w:r>
      <w:r w:rsidRPr="00F86C63">
        <w:rPr>
          <w:rFonts w:ascii="Arial" w:eastAsia="Calibri" w:hAnsi="Arial" w:cs="Arial"/>
        </w:rPr>
        <w:t xml:space="preserve">synergistic </w:t>
      </w:r>
      <w:r w:rsidRPr="00F86C63">
        <w:rPr>
          <w:rFonts w:ascii="Arial" w:hAnsi="Arial" w:cs="Arial"/>
        </w:rPr>
        <w:t xml:space="preserve">absorption (Daphade </w:t>
      </w:r>
      <w:r w:rsidRPr="00316691">
        <w:rPr>
          <w:rFonts w:ascii="Arial" w:hAnsi="Arial" w:cs="Arial"/>
        </w:rPr>
        <w:t>et al.,</w:t>
      </w:r>
      <w:r w:rsidRPr="00F86C63">
        <w:rPr>
          <w:rFonts w:ascii="Arial" w:hAnsi="Arial" w:cs="Arial"/>
        </w:rPr>
        <w:t xml:space="preserve"> 2019).</w:t>
      </w:r>
    </w:p>
    <w:p w14:paraId="6FD9358C" w14:textId="77777777" w:rsidR="00A72734" w:rsidRDefault="00A72734" w:rsidP="00441B6F">
      <w:pPr>
        <w:pStyle w:val="Body"/>
        <w:spacing w:after="0"/>
        <w:rPr>
          <w:rFonts w:ascii="Arial" w:hAnsi="Arial" w:cs="Arial"/>
        </w:rPr>
      </w:pPr>
    </w:p>
    <w:p w14:paraId="7AE838C3" w14:textId="77777777" w:rsidR="00927834" w:rsidRDefault="00927834" w:rsidP="00441B6F">
      <w:pPr>
        <w:autoSpaceDE w:val="0"/>
        <w:autoSpaceDN w:val="0"/>
        <w:adjustRightInd w:val="0"/>
        <w:jc w:val="both"/>
        <w:rPr>
          <w:rFonts w:ascii="Arial" w:hAnsi="Arial" w:cs="Arial"/>
          <w:b/>
          <w:bCs/>
          <w:sz w:val="22"/>
          <w:szCs w:val="22"/>
        </w:rPr>
      </w:pPr>
    </w:p>
    <w:p w14:paraId="39D68940" w14:textId="77777777" w:rsidR="00927834" w:rsidRDefault="00927834" w:rsidP="00441B6F">
      <w:pPr>
        <w:autoSpaceDE w:val="0"/>
        <w:autoSpaceDN w:val="0"/>
        <w:adjustRightInd w:val="0"/>
        <w:jc w:val="both"/>
        <w:rPr>
          <w:rFonts w:ascii="Arial" w:hAnsi="Arial" w:cs="Arial"/>
          <w:b/>
          <w:bCs/>
          <w:szCs w:val="22"/>
        </w:rPr>
      </w:pPr>
    </w:p>
    <w:p w14:paraId="765C3231" w14:textId="77777777" w:rsidR="00A72734" w:rsidRDefault="00A72734" w:rsidP="00441B6F">
      <w:pPr>
        <w:autoSpaceDE w:val="0"/>
        <w:autoSpaceDN w:val="0"/>
        <w:adjustRightInd w:val="0"/>
        <w:jc w:val="both"/>
        <w:rPr>
          <w:rFonts w:ascii="Arial" w:hAnsi="Arial" w:cs="Arial"/>
          <w:b/>
          <w:bCs/>
          <w:szCs w:val="22"/>
        </w:rPr>
        <w:sectPr w:rsidR="00A72734" w:rsidSect="00DC1A42">
          <w:type w:val="continuous"/>
          <w:pgSz w:w="12240" w:h="15840"/>
          <w:pgMar w:top="1440" w:right="2016" w:bottom="2016" w:left="2016" w:header="720" w:footer="1123" w:gutter="0"/>
          <w:cols w:space="720"/>
          <w:docGrid w:linePitch="272"/>
        </w:sectPr>
      </w:pPr>
    </w:p>
    <w:p w14:paraId="49FE68C1" w14:textId="77777777" w:rsidR="00A72734" w:rsidRPr="00A72734" w:rsidRDefault="00A72734" w:rsidP="00A72734">
      <w:pPr>
        <w:spacing w:line="360" w:lineRule="auto"/>
        <w:rPr>
          <w:rFonts w:ascii="Times New Roman" w:hAnsi="Times New Roman"/>
          <w:b/>
          <w:kern w:val="2"/>
          <w:sz w:val="24"/>
          <w:szCs w:val="24"/>
        </w:rPr>
      </w:pPr>
      <w:bookmarkStart w:id="36" w:name="_Hlk161139195"/>
      <w:r w:rsidRPr="00A72734">
        <w:rPr>
          <w:rFonts w:ascii="Times New Roman" w:hAnsi="Times New Roman"/>
          <w:b/>
          <w:kern w:val="2"/>
          <w:sz w:val="24"/>
          <w:szCs w:val="24"/>
        </w:rPr>
        <w:t xml:space="preserve">Table 4. </w:t>
      </w:r>
      <w:r>
        <w:rPr>
          <w:rFonts w:ascii="Times New Roman" w:eastAsia="Calibri" w:hAnsi="Times New Roman"/>
          <w:b/>
          <w:kern w:val="2"/>
          <w:sz w:val="24"/>
          <w:szCs w:val="24"/>
        </w:rPr>
        <w:t>Effects</w:t>
      </w:r>
      <w:r w:rsidRPr="00A72734">
        <w:rPr>
          <w:rFonts w:ascii="Times New Roman" w:hAnsi="Times New Roman"/>
          <w:b/>
          <w:kern w:val="2"/>
          <w:sz w:val="24"/>
          <w:szCs w:val="24"/>
        </w:rPr>
        <w:t xml:space="preserve"> of primary, secondary, and </w:t>
      </w:r>
      <w:r>
        <w:rPr>
          <w:rFonts w:ascii="Times New Roman" w:eastAsia="Calibri" w:hAnsi="Times New Roman"/>
          <w:b/>
          <w:kern w:val="2"/>
          <w:sz w:val="24"/>
          <w:szCs w:val="24"/>
        </w:rPr>
        <w:t>micronutrients</w:t>
      </w:r>
      <w:r w:rsidRPr="00A72734">
        <w:rPr>
          <w:rFonts w:ascii="Times New Roman" w:hAnsi="Times New Roman"/>
          <w:b/>
          <w:kern w:val="2"/>
          <w:sz w:val="24"/>
          <w:szCs w:val="24"/>
        </w:rPr>
        <w:t xml:space="preserve"> for formulation and rate on plant height, SPAD, </w:t>
      </w:r>
      <w:r>
        <w:rPr>
          <w:rFonts w:ascii="Times New Roman" w:eastAsia="Calibri" w:hAnsi="Times New Roman"/>
          <w:b/>
          <w:kern w:val="2"/>
          <w:sz w:val="24"/>
          <w:szCs w:val="24"/>
        </w:rPr>
        <w:t>cob</w:t>
      </w:r>
      <w:r w:rsidRPr="00A72734">
        <w:rPr>
          <w:rFonts w:ascii="Times New Roman" w:hAnsi="Times New Roman"/>
          <w:b/>
          <w:kern w:val="2"/>
          <w:sz w:val="24"/>
          <w:szCs w:val="24"/>
        </w:rPr>
        <w:t xml:space="preserve">, stover, and grain weight of </w:t>
      </w:r>
      <w:r>
        <w:rPr>
          <w:rFonts w:ascii="Times New Roman" w:eastAsia="Calibri" w:hAnsi="Times New Roman"/>
          <w:b/>
          <w:kern w:val="2"/>
          <w:sz w:val="24"/>
          <w:szCs w:val="24"/>
        </w:rPr>
        <w:t xml:space="preserve">the </w:t>
      </w:r>
      <w:r w:rsidRPr="00A72734">
        <w:rPr>
          <w:rFonts w:ascii="Times New Roman" w:hAnsi="Times New Roman"/>
          <w:b/>
          <w:kern w:val="2"/>
          <w:sz w:val="24"/>
          <w:szCs w:val="24"/>
        </w:rPr>
        <w:t>Abontem variety at 30 and 60 days after planting</w:t>
      </w:r>
    </w:p>
    <w:tbl>
      <w:tblPr>
        <w:tblStyle w:val="TableGrid"/>
        <w:tblW w:w="1377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990"/>
        <w:gridCol w:w="990"/>
        <w:gridCol w:w="990"/>
        <w:gridCol w:w="990"/>
        <w:gridCol w:w="900"/>
        <w:gridCol w:w="1085"/>
        <w:gridCol w:w="985"/>
        <w:gridCol w:w="1080"/>
        <w:gridCol w:w="990"/>
      </w:tblGrid>
      <w:tr w:rsidR="00A72734" w14:paraId="2171FEA3" w14:textId="77777777" w:rsidTr="00A02CBE">
        <w:tc>
          <w:tcPr>
            <w:tcW w:w="4770" w:type="dxa"/>
            <w:tcBorders>
              <w:top w:val="single" w:sz="4" w:space="0" w:color="auto"/>
              <w:bottom w:val="single" w:sz="4" w:space="0" w:color="auto"/>
            </w:tcBorders>
            <w:hideMark/>
          </w:tcPr>
          <w:p w14:paraId="40057DC5" w14:textId="77777777" w:rsidR="00A72734" w:rsidRDefault="00A72734" w:rsidP="00D4621E">
            <w:pPr>
              <w:rPr>
                <w:rFonts w:ascii="Times New Roman" w:hAnsi="Times New Roman"/>
                <w:b/>
                <w:sz w:val="24"/>
                <w:szCs w:val="24"/>
              </w:rPr>
            </w:pPr>
            <w:r>
              <w:rPr>
                <w:rFonts w:ascii="Times New Roman" w:hAnsi="Times New Roman"/>
                <w:b/>
                <w:sz w:val="24"/>
                <w:szCs w:val="24"/>
              </w:rPr>
              <w:t>Code     Treatment</w:t>
            </w:r>
          </w:p>
        </w:tc>
        <w:tc>
          <w:tcPr>
            <w:tcW w:w="990" w:type="dxa"/>
            <w:tcBorders>
              <w:top w:val="single" w:sz="4" w:space="0" w:color="auto"/>
              <w:bottom w:val="single" w:sz="4" w:space="0" w:color="auto"/>
            </w:tcBorders>
          </w:tcPr>
          <w:p w14:paraId="2DB6B74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Height</w:t>
            </w:r>
          </w:p>
          <w:p w14:paraId="55A0CD1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14:paraId="14E7F59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p w14:paraId="21C4A73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p>
        </w:tc>
        <w:tc>
          <w:tcPr>
            <w:tcW w:w="990" w:type="dxa"/>
            <w:tcBorders>
              <w:top w:val="single" w:sz="4" w:space="0" w:color="auto"/>
              <w:bottom w:val="single" w:sz="4" w:space="0" w:color="auto"/>
            </w:tcBorders>
            <w:hideMark/>
          </w:tcPr>
          <w:p w14:paraId="104F1C1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Height</w:t>
            </w:r>
          </w:p>
          <w:p w14:paraId="45F603B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14:paraId="09F9370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90" w:type="dxa"/>
            <w:tcBorders>
              <w:top w:val="single" w:sz="4" w:space="0" w:color="auto"/>
              <w:bottom w:val="single" w:sz="4" w:space="0" w:color="auto"/>
            </w:tcBorders>
            <w:hideMark/>
          </w:tcPr>
          <w:p w14:paraId="38C1068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girth</w:t>
            </w:r>
          </w:p>
          <w:p w14:paraId="6024FE2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14:paraId="0636069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90" w:type="dxa"/>
            <w:tcBorders>
              <w:top w:val="single" w:sz="4" w:space="0" w:color="auto"/>
              <w:bottom w:val="single" w:sz="4" w:space="0" w:color="auto"/>
            </w:tcBorders>
            <w:hideMark/>
          </w:tcPr>
          <w:p w14:paraId="61A7971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Plant girth</w:t>
            </w:r>
          </w:p>
          <w:p w14:paraId="755C04B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14:paraId="662E365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00" w:type="dxa"/>
            <w:tcBorders>
              <w:top w:val="single" w:sz="4" w:space="0" w:color="auto"/>
              <w:bottom w:val="single" w:sz="4" w:space="0" w:color="auto"/>
            </w:tcBorders>
            <w:hideMark/>
          </w:tcPr>
          <w:p w14:paraId="15E6F79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Spad meter</w:t>
            </w:r>
          </w:p>
          <w:p w14:paraId="58B4B20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30</w:t>
            </w:r>
          </w:p>
          <w:p w14:paraId="271F429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days</w:t>
            </w:r>
          </w:p>
        </w:tc>
        <w:tc>
          <w:tcPr>
            <w:tcW w:w="1085" w:type="dxa"/>
            <w:tcBorders>
              <w:top w:val="single" w:sz="4" w:space="0" w:color="auto"/>
              <w:bottom w:val="single" w:sz="4" w:space="0" w:color="auto"/>
            </w:tcBorders>
            <w:hideMark/>
          </w:tcPr>
          <w:p w14:paraId="75495DB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Spad meter</w:t>
            </w:r>
          </w:p>
          <w:p w14:paraId="1A9DE3D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60</w:t>
            </w:r>
          </w:p>
          <w:p w14:paraId="36399FC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days</w:t>
            </w:r>
          </w:p>
        </w:tc>
        <w:tc>
          <w:tcPr>
            <w:tcW w:w="985" w:type="dxa"/>
            <w:tcBorders>
              <w:top w:val="single" w:sz="4" w:space="0" w:color="auto"/>
              <w:bottom w:val="single" w:sz="4" w:space="0" w:color="auto"/>
            </w:tcBorders>
            <w:hideMark/>
          </w:tcPr>
          <w:p w14:paraId="5BB3100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Stover weight</w:t>
            </w:r>
          </w:p>
          <w:p w14:paraId="7F7B8122" w14:textId="77777777" w:rsidR="00A72734" w:rsidRDefault="00856743"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K</w:t>
            </w:r>
            <w:r w:rsidR="00A72734">
              <w:rPr>
                <w:rFonts w:ascii="Times New Roman" w:hAnsi="Times New Roman"/>
                <w:b/>
                <w:color w:val="000000"/>
                <w:sz w:val="24"/>
                <w:szCs w:val="24"/>
              </w:rPr>
              <w:t>g</w:t>
            </w:r>
            <w:r>
              <w:rPr>
                <w:rFonts w:ascii="Times New Roman" w:hAnsi="Times New Roman"/>
                <w:b/>
                <w:color w:val="000000"/>
                <w:sz w:val="24"/>
                <w:szCs w:val="24"/>
              </w:rPr>
              <w:t xml:space="preserve"> </w:t>
            </w:r>
            <w:r w:rsidR="00A72734">
              <w:rPr>
                <w:rFonts w:ascii="Times New Roman" w:hAnsi="Times New Roman"/>
                <w:b/>
                <w:color w:val="000000"/>
                <w:sz w:val="24"/>
                <w:szCs w:val="24"/>
              </w:rPr>
              <w:t>ha</w:t>
            </w:r>
            <w:r w:rsidR="00A02CBE" w:rsidRPr="00A02CBE">
              <w:rPr>
                <w:rFonts w:ascii="Times New Roman" w:hAnsi="Times New Roman"/>
                <w:b/>
                <w:color w:val="000000"/>
                <w:sz w:val="24"/>
                <w:szCs w:val="24"/>
                <w:vertAlign w:val="superscript"/>
              </w:rPr>
              <w:t>-1</w:t>
            </w:r>
          </w:p>
        </w:tc>
        <w:tc>
          <w:tcPr>
            <w:tcW w:w="1080" w:type="dxa"/>
            <w:tcBorders>
              <w:top w:val="single" w:sz="4" w:space="0" w:color="auto"/>
              <w:bottom w:val="single" w:sz="4" w:space="0" w:color="auto"/>
            </w:tcBorders>
            <w:hideMark/>
          </w:tcPr>
          <w:p w14:paraId="40160151" w14:textId="77777777" w:rsidR="00A72734" w:rsidRDefault="00A72734" w:rsidP="00D4621E">
            <w:pPr>
              <w:rPr>
                <w:rFonts w:ascii="Times New Roman" w:hAnsi="Times New Roman"/>
                <w:b/>
                <w:sz w:val="24"/>
                <w:szCs w:val="24"/>
              </w:rPr>
            </w:pPr>
            <w:r>
              <w:rPr>
                <w:rFonts w:ascii="Times New Roman" w:hAnsi="Times New Roman"/>
                <w:b/>
                <w:sz w:val="24"/>
                <w:szCs w:val="24"/>
              </w:rPr>
              <w:t>Cobs Weight</w:t>
            </w:r>
          </w:p>
          <w:p w14:paraId="273D65F5" w14:textId="77777777" w:rsidR="00A72734" w:rsidRDefault="00856743" w:rsidP="00D4621E">
            <w:pPr>
              <w:rPr>
                <w:rFonts w:ascii="Times New Roman" w:hAnsi="Times New Roman"/>
                <w:b/>
                <w:sz w:val="24"/>
                <w:szCs w:val="24"/>
              </w:rPr>
            </w:pPr>
            <w:r>
              <w:rPr>
                <w:rFonts w:ascii="Times New Roman" w:hAnsi="Times New Roman"/>
                <w:b/>
                <w:sz w:val="24"/>
                <w:szCs w:val="24"/>
              </w:rPr>
              <w:t>K</w:t>
            </w:r>
            <w:r w:rsidR="00A72734">
              <w:rPr>
                <w:rFonts w:ascii="Times New Roman" w:hAnsi="Times New Roman"/>
                <w:b/>
                <w:sz w:val="24"/>
                <w:szCs w:val="24"/>
              </w:rPr>
              <w:t>g</w:t>
            </w:r>
            <w:r>
              <w:rPr>
                <w:rFonts w:ascii="Times New Roman" w:hAnsi="Times New Roman"/>
                <w:b/>
                <w:sz w:val="24"/>
                <w:szCs w:val="24"/>
              </w:rPr>
              <w:t xml:space="preserve"> </w:t>
            </w:r>
            <w:r w:rsidR="00A72734">
              <w:rPr>
                <w:rFonts w:ascii="Times New Roman" w:hAnsi="Times New Roman"/>
                <w:b/>
                <w:sz w:val="24"/>
                <w:szCs w:val="24"/>
              </w:rPr>
              <w:t>ha</w:t>
            </w:r>
            <w:r w:rsidR="00A02CBE" w:rsidRPr="00A02CBE">
              <w:rPr>
                <w:rFonts w:ascii="Times New Roman" w:hAnsi="Times New Roman"/>
                <w:b/>
                <w:sz w:val="24"/>
                <w:szCs w:val="24"/>
                <w:vertAlign w:val="superscript"/>
              </w:rPr>
              <w:t>-1</w:t>
            </w:r>
          </w:p>
        </w:tc>
        <w:tc>
          <w:tcPr>
            <w:tcW w:w="990" w:type="dxa"/>
            <w:tcBorders>
              <w:top w:val="single" w:sz="4" w:space="0" w:color="auto"/>
              <w:bottom w:val="single" w:sz="4" w:space="0" w:color="auto"/>
            </w:tcBorders>
            <w:hideMark/>
          </w:tcPr>
          <w:p w14:paraId="797D2032" w14:textId="77777777" w:rsidR="00A72734" w:rsidRDefault="00A72734" w:rsidP="00D4621E">
            <w:pPr>
              <w:rPr>
                <w:rFonts w:ascii="Times New Roman" w:hAnsi="Times New Roman"/>
                <w:b/>
                <w:sz w:val="24"/>
                <w:szCs w:val="24"/>
              </w:rPr>
            </w:pPr>
            <w:r>
              <w:rPr>
                <w:rFonts w:ascii="Times New Roman" w:hAnsi="Times New Roman"/>
                <w:b/>
                <w:sz w:val="24"/>
                <w:szCs w:val="24"/>
              </w:rPr>
              <w:t>Grain weight</w:t>
            </w:r>
          </w:p>
          <w:p w14:paraId="50492735" w14:textId="77777777" w:rsidR="00A72734" w:rsidRDefault="00856743" w:rsidP="00D4621E">
            <w:pPr>
              <w:rPr>
                <w:rFonts w:ascii="Times New Roman" w:hAnsi="Times New Roman"/>
                <w:b/>
                <w:sz w:val="24"/>
                <w:szCs w:val="24"/>
              </w:rPr>
            </w:pPr>
            <w:r>
              <w:rPr>
                <w:rFonts w:ascii="Times New Roman" w:hAnsi="Times New Roman"/>
                <w:b/>
                <w:sz w:val="24"/>
                <w:szCs w:val="24"/>
              </w:rPr>
              <w:t>K</w:t>
            </w:r>
            <w:r w:rsidR="00A72734">
              <w:rPr>
                <w:rFonts w:ascii="Times New Roman" w:hAnsi="Times New Roman"/>
                <w:b/>
                <w:sz w:val="24"/>
                <w:szCs w:val="24"/>
              </w:rPr>
              <w:t>g</w:t>
            </w:r>
            <w:r>
              <w:rPr>
                <w:rFonts w:ascii="Times New Roman" w:hAnsi="Times New Roman"/>
                <w:b/>
                <w:sz w:val="24"/>
                <w:szCs w:val="24"/>
              </w:rPr>
              <w:t xml:space="preserve"> </w:t>
            </w:r>
            <w:r w:rsidR="00A72734">
              <w:rPr>
                <w:rFonts w:ascii="Times New Roman" w:hAnsi="Times New Roman"/>
                <w:b/>
                <w:sz w:val="24"/>
                <w:szCs w:val="24"/>
              </w:rPr>
              <w:t>ha</w:t>
            </w:r>
            <w:r w:rsidR="00A02CBE">
              <w:rPr>
                <w:rFonts w:ascii="Times New Roman" w:hAnsi="Times New Roman"/>
                <w:b/>
                <w:sz w:val="24"/>
                <w:szCs w:val="24"/>
                <w:vertAlign w:val="superscript"/>
              </w:rPr>
              <w:t>-1</w:t>
            </w:r>
          </w:p>
        </w:tc>
      </w:tr>
      <w:tr w:rsidR="00A72734" w14:paraId="30B79B71" w14:textId="77777777" w:rsidTr="00A02CBE">
        <w:tc>
          <w:tcPr>
            <w:tcW w:w="4770" w:type="dxa"/>
            <w:tcBorders>
              <w:top w:val="single" w:sz="4" w:space="0" w:color="auto"/>
            </w:tcBorders>
            <w:hideMark/>
          </w:tcPr>
          <w:p w14:paraId="2D4279A6" w14:textId="67E3339A" w:rsidR="00A72734" w:rsidRDefault="00A72734" w:rsidP="00D4621E">
            <w:pPr>
              <w:rPr>
                <w:rFonts w:ascii="Times New Roman" w:hAnsi="Times New Roman"/>
                <w:sz w:val="24"/>
                <w:szCs w:val="24"/>
              </w:rPr>
            </w:pPr>
            <w:r>
              <w:rPr>
                <w:rFonts w:ascii="Times New Roman" w:hAnsi="Times New Roman"/>
                <w:sz w:val="24"/>
                <w:szCs w:val="24"/>
              </w:rPr>
              <w:t>1.  Control</w:t>
            </w:r>
            <w:r w:rsidR="009F3DE0">
              <w:rPr>
                <w:rFonts w:ascii="Times New Roman" w:hAnsi="Times New Roman"/>
                <w:sz w:val="24"/>
                <w:szCs w:val="24"/>
              </w:rPr>
              <w:t xml:space="preserve"> (No treatment)</w:t>
            </w:r>
          </w:p>
        </w:tc>
        <w:tc>
          <w:tcPr>
            <w:tcW w:w="990" w:type="dxa"/>
            <w:tcBorders>
              <w:top w:val="single" w:sz="4" w:space="0" w:color="auto"/>
            </w:tcBorders>
            <w:hideMark/>
          </w:tcPr>
          <w:p w14:paraId="6A41A54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104.3 b</w:t>
            </w:r>
          </w:p>
        </w:tc>
        <w:tc>
          <w:tcPr>
            <w:tcW w:w="990" w:type="dxa"/>
            <w:tcBorders>
              <w:top w:val="single" w:sz="4" w:space="0" w:color="auto"/>
            </w:tcBorders>
            <w:hideMark/>
          </w:tcPr>
          <w:p w14:paraId="736D812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136.8a</w:t>
            </w:r>
          </w:p>
        </w:tc>
        <w:tc>
          <w:tcPr>
            <w:tcW w:w="990" w:type="dxa"/>
            <w:tcBorders>
              <w:top w:val="single" w:sz="4" w:space="0" w:color="auto"/>
            </w:tcBorders>
            <w:hideMark/>
          </w:tcPr>
          <w:p w14:paraId="4B01C85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1.362 a</w:t>
            </w:r>
          </w:p>
        </w:tc>
        <w:tc>
          <w:tcPr>
            <w:tcW w:w="990" w:type="dxa"/>
            <w:tcBorders>
              <w:top w:val="single" w:sz="4" w:space="0" w:color="auto"/>
            </w:tcBorders>
            <w:hideMark/>
          </w:tcPr>
          <w:p w14:paraId="1E7034A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5.710 b</w:t>
            </w:r>
          </w:p>
        </w:tc>
        <w:tc>
          <w:tcPr>
            <w:tcW w:w="900" w:type="dxa"/>
            <w:tcBorders>
              <w:top w:val="single" w:sz="4" w:space="0" w:color="auto"/>
            </w:tcBorders>
            <w:hideMark/>
          </w:tcPr>
          <w:p w14:paraId="51A0021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37.37a</w:t>
            </w:r>
          </w:p>
        </w:tc>
        <w:tc>
          <w:tcPr>
            <w:tcW w:w="1085" w:type="dxa"/>
            <w:tcBorders>
              <w:top w:val="single" w:sz="4" w:space="0" w:color="auto"/>
            </w:tcBorders>
            <w:hideMark/>
          </w:tcPr>
          <w:p w14:paraId="027C308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37.16b</w:t>
            </w:r>
          </w:p>
        </w:tc>
        <w:tc>
          <w:tcPr>
            <w:tcW w:w="985" w:type="dxa"/>
            <w:tcBorders>
              <w:top w:val="single" w:sz="4" w:space="0" w:color="auto"/>
            </w:tcBorders>
            <w:hideMark/>
          </w:tcPr>
          <w:p w14:paraId="715D6EA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1520 a</w:t>
            </w:r>
          </w:p>
        </w:tc>
        <w:tc>
          <w:tcPr>
            <w:tcW w:w="1080" w:type="dxa"/>
            <w:tcBorders>
              <w:top w:val="single" w:sz="4" w:space="0" w:color="auto"/>
            </w:tcBorders>
            <w:hideMark/>
          </w:tcPr>
          <w:p w14:paraId="286BA3F7" w14:textId="77777777" w:rsidR="00A72734" w:rsidRDefault="00A72734" w:rsidP="00D4621E">
            <w:pPr>
              <w:rPr>
                <w:rFonts w:ascii="Times New Roman" w:hAnsi="Times New Roman"/>
                <w:sz w:val="24"/>
                <w:szCs w:val="24"/>
              </w:rPr>
            </w:pPr>
            <w:r>
              <w:rPr>
                <w:rFonts w:ascii="Times New Roman" w:hAnsi="Times New Roman"/>
                <w:color w:val="000000"/>
                <w:sz w:val="24"/>
                <w:szCs w:val="24"/>
              </w:rPr>
              <w:t>2.495 b</w:t>
            </w:r>
          </w:p>
        </w:tc>
        <w:tc>
          <w:tcPr>
            <w:tcW w:w="990" w:type="dxa"/>
            <w:tcBorders>
              <w:top w:val="single" w:sz="4" w:space="0" w:color="auto"/>
            </w:tcBorders>
            <w:vAlign w:val="bottom"/>
            <w:hideMark/>
          </w:tcPr>
          <w:p w14:paraId="447DFF4A"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1.83 b</w:t>
            </w:r>
          </w:p>
        </w:tc>
      </w:tr>
      <w:tr w:rsidR="00A72734" w14:paraId="70AF5013" w14:textId="77777777" w:rsidTr="00A02CBE">
        <w:tc>
          <w:tcPr>
            <w:tcW w:w="4770" w:type="dxa"/>
            <w:hideMark/>
          </w:tcPr>
          <w:p w14:paraId="0ED30490" w14:textId="77777777" w:rsidR="00A72734" w:rsidRDefault="00A72734" w:rsidP="00D4621E">
            <w:pPr>
              <w:rPr>
                <w:rFonts w:ascii="Times New Roman" w:hAnsi="Times New Roman"/>
                <w:sz w:val="24"/>
                <w:szCs w:val="24"/>
              </w:rPr>
            </w:pPr>
            <w:r>
              <w:rPr>
                <w:rFonts w:ascii="Times New Roman" w:hAnsi="Times New Roman"/>
                <w:sz w:val="24"/>
                <w:szCs w:val="24"/>
              </w:rPr>
              <w:t>2. 90-60-60</w:t>
            </w:r>
          </w:p>
        </w:tc>
        <w:tc>
          <w:tcPr>
            <w:tcW w:w="990" w:type="dxa"/>
            <w:hideMark/>
          </w:tcPr>
          <w:p w14:paraId="5062B8D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130.8ab</w:t>
            </w:r>
          </w:p>
        </w:tc>
        <w:tc>
          <w:tcPr>
            <w:tcW w:w="990" w:type="dxa"/>
            <w:hideMark/>
          </w:tcPr>
          <w:p w14:paraId="765AEB1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158.8a</w:t>
            </w:r>
          </w:p>
        </w:tc>
        <w:tc>
          <w:tcPr>
            <w:tcW w:w="990" w:type="dxa"/>
            <w:hideMark/>
          </w:tcPr>
          <w:p w14:paraId="18F9FEB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1.624 a</w:t>
            </w:r>
          </w:p>
        </w:tc>
        <w:tc>
          <w:tcPr>
            <w:tcW w:w="990" w:type="dxa"/>
            <w:hideMark/>
          </w:tcPr>
          <w:p w14:paraId="49AE7EC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6.175 b</w:t>
            </w:r>
          </w:p>
        </w:tc>
        <w:tc>
          <w:tcPr>
            <w:tcW w:w="900" w:type="dxa"/>
            <w:hideMark/>
          </w:tcPr>
          <w:p w14:paraId="4642D4F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46.34a</w:t>
            </w:r>
          </w:p>
        </w:tc>
        <w:tc>
          <w:tcPr>
            <w:tcW w:w="1085" w:type="dxa"/>
            <w:hideMark/>
          </w:tcPr>
          <w:p w14:paraId="0CF0C97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48.14 ab</w:t>
            </w:r>
          </w:p>
        </w:tc>
        <w:tc>
          <w:tcPr>
            <w:tcW w:w="985" w:type="dxa"/>
            <w:hideMark/>
          </w:tcPr>
          <w:p w14:paraId="0C6CD95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2897 a</w:t>
            </w:r>
          </w:p>
        </w:tc>
        <w:tc>
          <w:tcPr>
            <w:tcW w:w="1080" w:type="dxa"/>
            <w:hideMark/>
          </w:tcPr>
          <w:p w14:paraId="46DB41B7" w14:textId="77777777" w:rsidR="00A72734" w:rsidRDefault="00A72734" w:rsidP="00D4621E">
            <w:pPr>
              <w:rPr>
                <w:rFonts w:ascii="Times New Roman" w:hAnsi="Times New Roman"/>
                <w:sz w:val="24"/>
                <w:szCs w:val="24"/>
              </w:rPr>
            </w:pPr>
            <w:r>
              <w:rPr>
                <w:rFonts w:ascii="Times New Roman" w:hAnsi="Times New Roman"/>
                <w:color w:val="000000"/>
                <w:sz w:val="24"/>
                <w:szCs w:val="24"/>
              </w:rPr>
              <w:t>5.345 ab</w:t>
            </w:r>
          </w:p>
        </w:tc>
        <w:tc>
          <w:tcPr>
            <w:tcW w:w="990" w:type="dxa"/>
            <w:vAlign w:val="bottom"/>
            <w:hideMark/>
          </w:tcPr>
          <w:p w14:paraId="6474D229"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3.08 ab</w:t>
            </w:r>
          </w:p>
        </w:tc>
      </w:tr>
      <w:tr w:rsidR="00A72734" w14:paraId="2355082D" w14:textId="77777777" w:rsidTr="00A02CBE">
        <w:tc>
          <w:tcPr>
            <w:tcW w:w="4770" w:type="dxa"/>
            <w:hideMark/>
          </w:tcPr>
          <w:p w14:paraId="109FD94C" w14:textId="77777777" w:rsidR="00A72734" w:rsidRDefault="00A72734" w:rsidP="00D4621E">
            <w:pPr>
              <w:rPr>
                <w:rFonts w:ascii="Times New Roman" w:hAnsi="Times New Roman"/>
                <w:sz w:val="24"/>
                <w:szCs w:val="24"/>
              </w:rPr>
            </w:pPr>
            <w:r>
              <w:rPr>
                <w:rFonts w:ascii="Times New Roman" w:hAnsi="Times New Roman"/>
                <w:sz w:val="24"/>
                <w:szCs w:val="24"/>
              </w:rPr>
              <w:t>3. 100-40-40</w:t>
            </w:r>
          </w:p>
        </w:tc>
        <w:tc>
          <w:tcPr>
            <w:tcW w:w="990" w:type="dxa"/>
            <w:hideMark/>
          </w:tcPr>
          <w:p w14:paraId="5F5FFDC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137.5ab</w:t>
            </w:r>
          </w:p>
        </w:tc>
        <w:tc>
          <w:tcPr>
            <w:tcW w:w="990" w:type="dxa"/>
            <w:hideMark/>
          </w:tcPr>
          <w:p w14:paraId="00973B2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161.8a</w:t>
            </w:r>
          </w:p>
        </w:tc>
        <w:tc>
          <w:tcPr>
            <w:tcW w:w="990" w:type="dxa"/>
            <w:hideMark/>
          </w:tcPr>
          <w:p w14:paraId="44C4C65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1.657 a</w:t>
            </w:r>
          </w:p>
        </w:tc>
        <w:tc>
          <w:tcPr>
            <w:tcW w:w="990" w:type="dxa"/>
            <w:hideMark/>
          </w:tcPr>
          <w:p w14:paraId="4BF9F7E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6.155 b</w:t>
            </w:r>
          </w:p>
        </w:tc>
        <w:tc>
          <w:tcPr>
            <w:tcW w:w="900" w:type="dxa"/>
            <w:hideMark/>
          </w:tcPr>
          <w:p w14:paraId="4FA77D3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46.46a</w:t>
            </w:r>
          </w:p>
        </w:tc>
        <w:tc>
          <w:tcPr>
            <w:tcW w:w="1085" w:type="dxa"/>
            <w:hideMark/>
          </w:tcPr>
          <w:p w14:paraId="677B278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48.22 ab</w:t>
            </w:r>
          </w:p>
        </w:tc>
        <w:tc>
          <w:tcPr>
            <w:tcW w:w="985" w:type="dxa"/>
            <w:hideMark/>
          </w:tcPr>
          <w:p w14:paraId="7AA7641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2585 a</w:t>
            </w:r>
          </w:p>
        </w:tc>
        <w:tc>
          <w:tcPr>
            <w:tcW w:w="1080" w:type="dxa"/>
            <w:hideMark/>
          </w:tcPr>
          <w:p w14:paraId="02B8AE17" w14:textId="77777777" w:rsidR="00A72734" w:rsidRDefault="00A72734" w:rsidP="00D4621E">
            <w:pPr>
              <w:rPr>
                <w:rFonts w:ascii="Times New Roman" w:hAnsi="Times New Roman"/>
                <w:sz w:val="24"/>
                <w:szCs w:val="24"/>
              </w:rPr>
            </w:pPr>
            <w:r>
              <w:rPr>
                <w:rFonts w:ascii="Times New Roman" w:hAnsi="Times New Roman"/>
                <w:color w:val="000000"/>
                <w:sz w:val="24"/>
                <w:szCs w:val="24"/>
              </w:rPr>
              <w:t>5.195 ab</w:t>
            </w:r>
          </w:p>
        </w:tc>
        <w:tc>
          <w:tcPr>
            <w:tcW w:w="990" w:type="dxa"/>
            <w:vAlign w:val="bottom"/>
            <w:hideMark/>
          </w:tcPr>
          <w:p w14:paraId="01FB5E15"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3.29 ab</w:t>
            </w:r>
          </w:p>
        </w:tc>
      </w:tr>
      <w:tr w:rsidR="00A72734" w14:paraId="2948DAFF" w14:textId="77777777" w:rsidTr="00A02CBE">
        <w:tc>
          <w:tcPr>
            <w:tcW w:w="4770" w:type="dxa"/>
            <w:hideMark/>
          </w:tcPr>
          <w:p w14:paraId="102767D5" w14:textId="77777777" w:rsidR="00A72734" w:rsidRDefault="00A72734" w:rsidP="00D4621E">
            <w:pPr>
              <w:rPr>
                <w:rFonts w:ascii="Times New Roman" w:hAnsi="Times New Roman"/>
                <w:sz w:val="24"/>
                <w:szCs w:val="24"/>
              </w:rPr>
            </w:pPr>
            <w:r>
              <w:rPr>
                <w:rFonts w:ascii="Times New Roman" w:hAnsi="Times New Roman"/>
                <w:sz w:val="24"/>
                <w:szCs w:val="24"/>
              </w:rPr>
              <w:t>4. 100-60-60</w:t>
            </w:r>
          </w:p>
        </w:tc>
        <w:tc>
          <w:tcPr>
            <w:tcW w:w="990" w:type="dxa"/>
            <w:hideMark/>
          </w:tcPr>
          <w:p w14:paraId="52C71F2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137.4ab</w:t>
            </w:r>
          </w:p>
        </w:tc>
        <w:tc>
          <w:tcPr>
            <w:tcW w:w="990" w:type="dxa"/>
            <w:hideMark/>
          </w:tcPr>
          <w:p w14:paraId="3C02438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166.8a</w:t>
            </w:r>
          </w:p>
        </w:tc>
        <w:tc>
          <w:tcPr>
            <w:tcW w:w="990" w:type="dxa"/>
            <w:hideMark/>
          </w:tcPr>
          <w:p w14:paraId="3DE471C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1.723 a</w:t>
            </w:r>
          </w:p>
        </w:tc>
        <w:tc>
          <w:tcPr>
            <w:tcW w:w="990" w:type="dxa"/>
            <w:hideMark/>
          </w:tcPr>
          <w:p w14:paraId="7FED7E7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6.175 b</w:t>
            </w:r>
          </w:p>
        </w:tc>
        <w:tc>
          <w:tcPr>
            <w:tcW w:w="900" w:type="dxa"/>
            <w:hideMark/>
          </w:tcPr>
          <w:p w14:paraId="5519644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48.43a</w:t>
            </w:r>
          </w:p>
        </w:tc>
        <w:tc>
          <w:tcPr>
            <w:tcW w:w="1085" w:type="dxa"/>
            <w:hideMark/>
          </w:tcPr>
          <w:p w14:paraId="4A29224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48.66 ab</w:t>
            </w:r>
          </w:p>
        </w:tc>
        <w:tc>
          <w:tcPr>
            <w:tcW w:w="985" w:type="dxa"/>
            <w:hideMark/>
          </w:tcPr>
          <w:p w14:paraId="2713FA5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2562 a</w:t>
            </w:r>
          </w:p>
        </w:tc>
        <w:tc>
          <w:tcPr>
            <w:tcW w:w="1080" w:type="dxa"/>
            <w:hideMark/>
          </w:tcPr>
          <w:p w14:paraId="4478D16C" w14:textId="77777777" w:rsidR="00A72734" w:rsidRDefault="00A72734" w:rsidP="00D4621E">
            <w:pPr>
              <w:rPr>
                <w:rFonts w:ascii="Times New Roman" w:hAnsi="Times New Roman"/>
                <w:sz w:val="24"/>
                <w:szCs w:val="24"/>
              </w:rPr>
            </w:pPr>
            <w:r>
              <w:rPr>
                <w:rFonts w:ascii="Times New Roman" w:hAnsi="Times New Roman"/>
                <w:color w:val="000000"/>
                <w:sz w:val="24"/>
                <w:szCs w:val="24"/>
              </w:rPr>
              <w:t>4.395 ab</w:t>
            </w:r>
          </w:p>
        </w:tc>
        <w:tc>
          <w:tcPr>
            <w:tcW w:w="990" w:type="dxa"/>
            <w:vAlign w:val="bottom"/>
            <w:hideMark/>
          </w:tcPr>
          <w:p w14:paraId="6A06FDF0"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3.22 ab</w:t>
            </w:r>
          </w:p>
        </w:tc>
      </w:tr>
      <w:tr w:rsidR="00A72734" w14:paraId="293B54A1" w14:textId="77777777" w:rsidTr="00A02CBE">
        <w:tc>
          <w:tcPr>
            <w:tcW w:w="4770" w:type="dxa"/>
            <w:hideMark/>
          </w:tcPr>
          <w:p w14:paraId="6B06374F" w14:textId="77777777" w:rsidR="00A72734" w:rsidRDefault="00A72734" w:rsidP="00D4621E">
            <w:pPr>
              <w:rPr>
                <w:rFonts w:ascii="Times New Roman" w:hAnsi="Times New Roman"/>
                <w:sz w:val="24"/>
                <w:szCs w:val="24"/>
              </w:rPr>
            </w:pPr>
            <w:r>
              <w:rPr>
                <w:rFonts w:ascii="Times New Roman" w:hAnsi="Times New Roman"/>
                <w:sz w:val="24"/>
                <w:szCs w:val="24"/>
              </w:rPr>
              <w:t>5. 120-60-60</w:t>
            </w:r>
          </w:p>
        </w:tc>
        <w:tc>
          <w:tcPr>
            <w:tcW w:w="990" w:type="dxa"/>
            <w:hideMark/>
          </w:tcPr>
          <w:p w14:paraId="6884C74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123.5ab</w:t>
            </w:r>
          </w:p>
        </w:tc>
        <w:tc>
          <w:tcPr>
            <w:tcW w:w="990" w:type="dxa"/>
            <w:hideMark/>
          </w:tcPr>
          <w:p w14:paraId="48DD2F0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156.0a</w:t>
            </w:r>
          </w:p>
        </w:tc>
        <w:tc>
          <w:tcPr>
            <w:tcW w:w="990" w:type="dxa"/>
            <w:hideMark/>
          </w:tcPr>
          <w:p w14:paraId="686209A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1.697 a</w:t>
            </w:r>
          </w:p>
        </w:tc>
        <w:tc>
          <w:tcPr>
            <w:tcW w:w="990" w:type="dxa"/>
            <w:hideMark/>
          </w:tcPr>
          <w:p w14:paraId="1418BA3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6.125 b</w:t>
            </w:r>
          </w:p>
        </w:tc>
        <w:tc>
          <w:tcPr>
            <w:tcW w:w="900" w:type="dxa"/>
            <w:hideMark/>
          </w:tcPr>
          <w:p w14:paraId="13AC771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45.81a</w:t>
            </w:r>
          </w:p>
        </w:tc>
        <w:tc>
          <w:tcPr>
            <w:tcW w:w="1085" w:type="dxa"/>
            <w:hideMark/>
          </w:tcPr>
          <w:p w14:paraId="5A61A68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46.38 ab</w:t>
            </w:r>
          </w:p>
        </w:tc>
        <w:tc>
          <w:tcPr>
            <w:tcW w:w="985" w:type="dxa"/>
            <w:hideMark/>
          </w:tcPr>
          <w:p w14:paraId="6F3DE4C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3003 a</w:t>
            </w:r>
          </w:p>
        </w:tc>
        <w:tc>
          <w:tcPr>
            <w:tcW w:w="1080" w:type="dxa"/>
            <w:hideMark/>
          </w:tcPr>
          <w:p w14:paraId="347E836E" w14:textId="77777777" w:rsidR="00A72734" w:rsidRDefault="00A72734" w:rsidP="00D4621E">
            <w:pPr>
              <w:rPr>
                <w:rFonts w:ascii="Times New Roman" w:hAnsi="Times New Roman"/>
                <w:sz w:val="24"/>
                <w:szCs w:val="24"/>
              </w:rPr>
            </w:pPr>
            <w:r>
              <w:rPr>
                <w:rFonts w:ascii="Times New Roman" w:hAnsi="Times New Roman"/>
                <w:color w:val="000000"/>
                <w:sz w:val="24"/>
                <w:szCs w:val="24"/>
              </w:rPr>
              <w:t>5.560ab</w:t>
            </w:r>
          </w:p>
        </w:tc>
        <w:tc>
          <w:tcPr>
            <w:tcW w:w="990" w:type="dxa"/>
            <w:vAlign w:val="bottom"/>
            <w:hideMark/>
          </w:tcPr>
          <w:p w14:paraId="7484E468"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3.68 ab</w:t>
            </w:r>
          </w:p>
        </w:tc>
      </w:tr>
      <w:tr w:rsidR="00A72734" w14:paraId="2C43035E" w14:textId="77777777" w:rsidTr="00A02CBE">
        <w:tc>
          <w:tcPr>
            <w:tcW w:w="4770" w:type="dxa"/>
            <w:hideMark/>
          </w:tcPr>
          <w:p w14:paraId="642A7F39" w14:textId="77777777" w:rsidR="00A72734" w:rsidRDefault="00A72734" w:rsidP="00D4621E">
            <w:pPr>
              <w:rPr>
                <w:rFonts w:ascii="Times New Roman" w:hAnsi="Times New Roman"/>
                <w:sz w:val="24"/>
                <w:szCs w:val="24"/>
              </w:rPr>
            </w:pPr>
            <w:r>
              <w:rPr>
                <w:rFonts w:ascii="Times New Roman" w:hAnsi="Times New Roman"/>
                <w:sz w:val="24"/>
                <w:szCs w:val="24"/>
              </w:rPr>
              <w:t>6.150-90-90</w:t>
            </w:r>
          </w:p>
        </w:tc>
        <w:tc>
          <w:tcPr>
            <w:tcW w:w="990" w:type="dxa"/>
            <w:hideMark/>
          </w:tcPr>
          <w:p w14:paraId="4D5FACA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130.5ab</w:t>
            </w:r>
          </w:p>
        </w:tc>
        <w:tc>
          <w:tcPr>
            <w:tcW w:w="990" w:type="dxa"/>
            <w:hideMark/>
          </w:tcPr>
          <w:p w14:paraId="6A6EB78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172.2a</w:t>
            </w:r>
          </w:p>
        </w:tc>
        <w:tc>
          <w:tcPr>
            <w:tcW w:w="990" w:type="dxa"/>
            <w:hideMark/>
          </w:tcPr>
          <w:p w14:paraId="348315A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1.745a</w:t>
            </w:r>
          </w:p>
        </w:tc>
        <w:tc>
          <w:tcPr>
            <w:tcW w:w="990" w:type="dxa"/>
            <w:hideMark/>
          </w:tcPr>
          <w:p w14:paraId="23E355B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6.570b</w:t>
            </w:r>
          </w:p>
        </w:tc>
        <w:tc>
          <w:tcPr>
            <w:tcW w:w="900" w:type="dxa"/>
            <w:hideMark/>
          </w:tcPr>
          <w:p w14:paraId="635BBBA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46.10a</w:t>
            </w:r>
          </w:p>
        </w:tc>
        <w:tc>
          <w:tcPr>
            <w:tcW w:w="1085" w:type="dxa"/>
            <w:hideMark/>
          </w:tcPr>
          <w:p w14:paraId="513AA04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50.52 a</w:t>
            </w:r>
          </w:p>
        </w:tc>
        <w:tc>
          <w:tcPr>
            <w:tcW w:w="985" w:type="dxa"/>
            <w:hideMark/>
          </w:tcPr>
          <w:p w14:paraId="5124915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2520 a</w:t>
            </w:r>
          </w:p>
        </w:tc>
        <w:tc>
          <w:tcPr>
            <w:tcW w:w="1080" w:type="dxa"/>
            <w:hideMark/>
          </w:tcPr>
          <w:p w14:paraId="02E9DCD5" w14:textId="77777777" w:rsidR="00A72734" w:rsidRDefault="00A72734" w:rsidP="00D4621E">
            <w:pPr>
              <w:rPr>
                <w:rFonts w:ascii="Times New Roman" w:hAnsi="Times New Roman"/>
                <w:sz w:val="24"/>
                <w:szCs w:val="24"/>
              </w:rPr>
            </w:pPr>
            <w:r>
              <w:rPr>
                <w:rFonts w:ascii="Times New Roman" w:hAnsi="Times New Roman"/>
                <w:color w:val="000000"/>
                <w:sz w:val="24"/>
                <w:szCs w:val="24"/>
              </w:rPr>
              <w:t>5.255 ab</w:t>
            </w:r>
          </w:p>
        </w:tc>
        <w:tc>
          <w:tcPr>
            <w:tcW w:w="990" w:type="dxa"/>
            <w:vAlign w:val="bottom"/>
            <w:hideMark/>
          </w:tcPr>
          <w:p w14:paraId="60C97965"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3.34 ab</w:t>
            </w:r>
          </w:p>
        </w:tc>
      </w:tr>
      <w:tr w:rsidR="00A72734" w14:paraId="37AB2958" w14:textId="77777777" w:rsidTr="00A02CBE">
        <w:tc>
          <w:tcPr>
            <w:tcW w:w="4770" w:type="dxa"/>
            <w:hideMark/>
          </w:tcPr>
          <w:p w14:paraId="21E4F84E" w14:textId="77777777" w:rsidR="00A72734" w:rsidRDefault="00A72734" w:rsidP="00D4621E">
            <w:pPr>
              <w:rPr>
                <w:rFonts w:ascii="Times New Roman" w:hAnsi="Times New Roman"/>
                <w:sz w:val="24"/>
                <w:szCs w:val="24"/>
              </w:rPr>
            </w:pPr>
            <w:r>
              <w:rPr>
                <w:rFonts w:ascii="Times New Roman" w:hAnsi="Times New Roman"/>
                <w:sz w:val="24"/>
                <w:szCs w:val="24"/>
              </w:rPr>
              <w:t>7. 90-60-60+20+3.3</w:t>
            </w:r>
          </w:p>
        </w:tc>
        <w:tc>
          <w:tcPr>
            <w:tcW w:w="990" w:type="dxa"/>
            <w:hideMark/>
          </w:tcPr>
          <w:p w14:paraId="681682E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132.8ab</w:t>
            </w:r>
          </w:p>
        </w:tc>
        <w:tc>
          <w:tcPr>
            <w:tcW w:w="990" w:type="dxa"/>
            <w:hideMark/>
          </w:tcPr>
          <w:p w14:paraId="42A9BFF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164.2a</w:t>
            </w:r>
          </w:p>
        </w:tc>
        <w:tc>
          <w:tcPr>
            <w:tcW w:w="990" w:type="dxa"/>
            <w:hideMark/>
          </w:tcPr>
          <w:p w14:paraId="05359EC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1.736a</w:t>
            </w:r>
          </w:p>
        </w:tc>
        <w:tc>
          <w:tcPr>
            <w:tcW w:w="990" w:type="dxa"/>
            <w:hideMark/>
          </w:tcPr>
          <w:p w14:paraId="7519E9E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6.140 b</w:t>
            </w:r>
          </w:p>
        </w:tc>
        <w:tc>
          <w:tcPr>
            <w:tcW w:w="900" w:type="dxa"/>
            <w:hideMark/>
          </w:tcPr>
          <w:p w14:paraId="7E2FFF9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44.98a</w:t>
            </w:r>
          </w:p>
        </w:tc>
        <w:tc>
          <w:tcPr>
            <w:tcW w:w="1085" w:type="dxa"/>
            <w:hideMark/>
          </w:tcPr>
          <w:p w14:paraId="126C28D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44.96 ab</w:t>
            </w:r>
          </w:p>
        </w:tc>
        <w:tc>
          <w:tcPr>
            <w:tcW w:w="985" w:type="dxa"/>
            <w:hideMark/>
          </w:tcPr>
          <w:p w14:paraId="5A672E0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2983 a</w:t>
            </w:r>
          </w:p>
        </w:tc>
        <w:tc>
          <w:tcPr>
            <w:tcW w:w="1080" w:type="dxa"/>
            <w:hideMark/>
          </w:tcPr>
          <w:p w14:paraId="435E64D1" w14:textId="77777777" w:rsidR="00A72734" w:rsidRDefault="00A72734" w:rsidP="00D4621E">
            <w:pPr>
              <w:rPr>
                <w:rFonts w:ascii="Times New Roman" w:hAnsi="Times New Roman"/>
                <w:sz w:val="24"/>
                <w:szCs w:val="24"/>
              </w:rPr>
            </w:pPr>
            <w:r>
              <w:rPr>
                <w:rFonts w:ascii="Times New Roman" w:hAnsi="Times New Roman"/>
                <w:color w:val="000000"/>
                <w:sz w:val="24"/>
                <w:szCs w:val="24"/>
              </w:rPr>
              <w:t>4.875 ab</w:t>
            </w:r>
          </w:p>
        </w:tc>
        <w:tc>
          <w:tcPr>
            <w:tcW w:w="990" w:type="dxa"/>
            <w:vAlign w:val="bottom"/>
            <w:hideMark/>
          </w:tcPr>
          <w:p w14:paraId="174E7354"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3.38 ab</w:t>
            </w:r>
          </w:p>
        </w:tc>
      </w:tr>
      <w:tr w:rsidR="00A72734" w14:paraId="47FD4277" w14:textId="77777777" w:rsidTr="00A02CBE">
        <w:tc>
          <w:tcPr>
            <w:tcW w:w="4770" w:type="dxa"/>
            <w:hideMark/>
          </w:tcPr>
          <w:p w14:paraId="3C5DE7EA" w14:textId="77777777" w:rsidR="00A72734" w:rsidRDefault="00A72734" w:rsidP="00D4621E">
            <w:pPr>
              <w:rPr>
                <w:rFonts w:ascii="Times New Roman" w:hAnsi="Times New Roman"/>
                <w:sz w:val="24"/>
                <w:szCs w:val="24"/>
              </w:rPr>
            </w:pPr>
            <w:r>
              <w:rPr>
                <w:rFonts w:ascii="Times New Roman" w:hAnsi="Times New Roman"/>
                <w:sz w:val="24"/>
                <w:szCs w:val="24"/>
              </w:rPr>
              <w:t>8. 100-40-40+13.3S+2.2B</w:t>
            </w:r>
          </w:p>
        </w:tc>
        <w:tc>
          <w:tcPr>
            <w:tcW w:w="990" w:type="dxa"/>
            <w:hideMark/>
          </w:tcPr>
          <w:p w14:paraId="7996D8C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128.9ab</w:t>
            </w:r>
          </w:p>
        </w:tc>
        <w:tc>
          <w:tcPr>
            <w:tcW w:w="990" w:type="dxa"/>
            <w:hideMark/>
          </w:tcPr>
          <w:p w14:paraId="2B06D27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151.9a</w:t>
            </w:r>
          </w:p>
        </w:tc>
        <w:tc>
          <w:tcPr>
            <w:tcW w:w="990" w:type="dxa"/>
            <w:hideMark/>
          </w:tcPr>
          <w:p w14:paraId="3FC4CB1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18.014a</w:t>
            </w:r>
          </w:p>
        </w:tc>
        <w:tc>
          <w:tcPr>
            <w:tcW w:w="990" w:type="dxa"/>
            <w:hideMark/>
          </w:tcPr>
          <w:p w14:paraId="7BAF089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6.310 b</w:t>
            </w:r>
          </w:p>
        </w:tc>
        <w:tc>
          <w:tcPr>
            <w:tcW w:w="900" w:type="dxa"/>
            <w:hideMark/>
          </w:tcPr>
          <w:p w14:paraId="04EA6D2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42.19a</w:t>
            </w:r>
          </w:p>
        </w:tc>
        <w:tc>
          <w:tcPr>
            <w:tcW w:w="1085" w:type="dxa"/>
            <w:hideMark/>
          </w:tcPr>
          <w:p w14:paraId="3069CC8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45.95 ab</w:t>
            </w:r>
          </w:p>
        </w:tc>
        <w:tc>
          <w:tcPr>
            <w:tcW w:w="985" w:type="dxa"/>
            <w:hideMark/>
          </w:tcPr>
          <w:p w14:paraId="65D837B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2815 a</w:t>
            </w:r>
          </w:p>
        </w:tc>
        <w:tc>
          <w:tcPr>
            <w:tcW w:w="1080" w:type="dxa"/>
            <w:hideMark/>
          </w:tcPr>
          <w:p w14:paraId="32DDB402" w14:textId="77777777" w:rsidR="00A72734" w:rsidRDefault="00A72734" w:rsidP="00D4621E">
            <w:pPr>
              <w:rPr>
                <w:rFonts w:ascii="Times New Roman" w:hAnsi="Times New Roman"/>
                <w:sz w:val="24"/>
                <w:szCs w:val="24"/>
              </w:rPr>
            </w:pPr>
            <w:r>
              <w:rPr>
                <w:rFonts w:ascii="Times New Roman" w:hAnsi="Times New Roman"/>
                <w:color w:val="000000"/>
                <w:sz w:val="24"/>
                <w:szCs w:val="24"/>
              </w:rPr>
              <w:t>5.150 ab</w:t>
            </w:r>
          </w:p>
        </w:tc>
        <w:tc>
          <w:tcPr>
            <w:tcW w:w="990" w:type="dxa"/>
            <w:vAlign w:val="bottom"/>
            <w:hideMark/>
          </w:tcPr>
          <w:p w14:paraId="7E4F6C5E"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3.68 ab</w:t>
            </w:r>
          </w:p>
        </w:tc>
      </w:tr>
      <w:tr w:rsidR="00A72734" w14:paraId="4A9B78D7" w14:textId="77777777" w:rsidTr="00A02CBE">
        <w:tc>
          <w:tcPr>
            <w:tcW w:w="4770" w:type="dxa"/>
            <w:hideMark/>
          </w:tcPr>
          <w:p w14:paraId="59EBB3DC" w14:textId="77777777" w:rsidR="00A72734" w:rsidRDefault="00A72734" w:rsidP="00D4621E">
            <w:pPr>
              <w:rPr>
                <w:rFonts w:ascii="Times New Roman" w:hAnsi="Times New Roman"/>
                <w:sz w:val="24"/>
                <w:szCs w:val="24"/>
              </w:rPr>
            </w:pPr>
            <w:r>
              <w:rPr>
                <w:rFonts w:ascii="Times New Roman" w:hAnsi="Times New Roman"/>
                <w:sz w:val="24"/>
                <w:szCs w:val="24"/>
              </w:rPr>
              <w:t>9. 100-60-60+20S+3.3B</w:t>
            </w:r>
          </w:p>
        </w:tc>
        <w:tc>
          <w:tcPr>
            <w:tcW w:w="990" w:type="dxa"/>
            <w:hideMark/>
          </w:tcPr>
          <w:p w14:paraId="425FD69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128.2ab</w:t>
            </w:r>
          </w:p>
        </w:tc>
        <w:tc>
          <w:tcPr>
            <w:tcW w:w="990" w:type="dxa"/>
            <w:hideMark/>
          </w:tcPr>
          <w:p w14:paraId="71B8264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155.3a</w:t>
            </w:r>
          </w:p>
        </w:tc>
        <w:tc>
          <w:tcPr>
            <w:tcW w:w="990" w:type="dxa"/>
            <w:hideMark/>
          </w:tcPr>
          <w:p w14:paraId="40A0B62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1.838a</w:t>
            </w:r>
          </w:p>
        </w:tc>
        <w:tc>
          <w:tcPr>
            <w:tcW w:w="990" w:type="dxa"/>
            <w:hideMark/>
          </w:tcPr>
          <w:p w14:paraId="7078B98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6.380 b</w:t>
            </w:r>
          </w:p>
        </w:tc>
        <w:tc>
          <w:tcPr>
            <w:tcW w:w="900" w:type="dxa"/>
            <w:hideMark/>
          </w:tcPr>
          <w:p w14:paraId="6272553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49.73a</w:t>
            </w:r>
          </w:p>
        </w:tc>
        <w:tc>
          <w:tcPr>
            <w:tcW w:w="1085" w:type="dxa"/>
            <w:hideMark/>
          </w:tcPr>
          <w:p w14:paraId="573B416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49.05 ab</w:t>
            </w:r>
          </w:p>
        </w:tc>
        <w:tc>
          <w:tcPr>
            <w:tcW w:w="985" w:type="dxa"/>
            <w:hideMark/>
          </w:tcPr>
          <w:p w14:paraId="17489E8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3225 a</w:t>
            </w:r>
          </w:p>
        </w:tc>
        <w:tc>
          <w:tcPr>
            <w:tcW w:w="1080" w:type="dxa"/>
            <w:hideMark/>
          </w:tcPr>
          <w:p w14:paraId="57F75F6A" w14:textId="77777777" w:rsidR="00A72734" w:rsidRDefault="00A72734" w:rsidP="00D4621E">
            <w:pPr>
              <w:rPr>
                <w:rFonts w:ascii="Times New Roman" w:hAnsi="Times New Roman"/>
                <w:sz w:val="24"/>
                <w:szCs w:val="24"/>
              </w:rPr>
            </w:pPr>
            <w:r>
              <w:rPr>
                <w:rFonts w:ascii="Times New Roman" w:hAnsi="Times New Roman"/>
                <w:color w:val="000000"/>
                <w:sz w:val="24"/>
                <w:szCs w:val="24"/>
              </w:rPr>
              <w:t>6.275 a</w:t>
            </w:r>
          </w:p>
        </w:tc>
        <w:tc>
          <w:tcPr>
            <w:tcW w:w="990" w:type="dxa"/>
            <w:vAlign w:val="bottom"/>
            <w:hideMark/>
          </w:tcPr>
          <w:p w14:paraId="48143754"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3.05 ab</w:t>
            </w:r>
          </w:p>
        </w:tc>
      </w:tr>
      <w:tr w:rsidR="00A72734" w14:paraId="3B8CDF73" w14:textId="77777777" w:rsidTr="00A02CBE">
        <w:tc>
          <w:tcPr>
            <w:tcW w:w="4770" w:type="dxa"/>
            <w:hideMark/>
          </w:tcPr>
          <w:p w14:paraId="4977BC74" w14:textId="77777777" w:rsidR="00A72734" w:rsidRDefault="00A72734" w:rsidP="00D4621E">
            <w:pPr>
              <w:rPr>
                <w:rFonts w:ascii="Times New Roman" w:hAnsi="Times New Roman"/>
                <w:sz w:val="24"/>
                <w:szCs w:val="24"/>
              </w:rPr>
            </w:pPr>
            <w:r>
              <w:rPr>
                <w:rFonts w:ascii="Times New Roman" w:hAnsi="Times New Roman"/>
                <w:sz w:val="24"/>
                <w:szCs w:val="24"/>
              </w:rPr>
              <w:t>10.120-60-60+20S+3.3B</w:t>
            </w:r>
          </w:p>
        </w:tc>
        <w:tc>
          <w:tcPr>
            <w:tcW w:w="990" w:type="dxa"/>
            <w:hideMark/>
          </w:tcPr>
          <w:p w14:paraId="11857AA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141.5 a</w:t>
            </w:r>
          </w:p>
        </w:tc>
        <w:tc>
          <w:tcPr>
            <w:tcW w:w="990" w:type="dxa"/>
            <w:hideMark/>
          </w:tcPr>
          <w:p w14:paraId="48BED0E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142.6a</w:t>
            </w:r>
          </w:p>
        </w:tc>
        <w:tc>
          <w:tcPr>
            <w:tcW w:w="990" w:type="dxa"/>
            <w:hideMark/>
          </w:tcPr>
          <w:p w14:paraId="5B5FFF6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1.917a</w:t>
            </w:r>
          </w:p>
        </w:tc>
        <w:tc>
          <w:tcPr>
            <w:tcW w:w="990" w:type="dxa"/>
            <w:hideMark/>
          </w:tcPr>
          <w:p w14:paraId="0CD6376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6.135 b</w:t>
            </w:r>
          </w:p>
        </w:tc>
        <w:tc>
          <w:tcPr>
            <w:tcW w:w="900" w:type="dxa"/>
            <w:hideMark/>
          </w:tcPr>
          <w:p w14:paraId="11188FF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47.28a</w:t>
            </w:r>
          </w:p>
        </w:tc>
        <w:tc>
          <w:tcPr>
            <w:tcW w:w="1085" w:type="dxa"/>
            <w:hideMark/>
          </w:tcPr>
          <w:p w14:paraId="7656A70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49.94 a</w:t>
            </w:r>
          </w:p>
        </w:tc>
        <w:tc>
          <w:tcPr>
            <w:tcW w:w="985" w:type="dxa"/>
            <w:hideMark/>
          </w:tcPr>
          <w:p w14:paraId="7552A44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2877 a</w:t>
            </w:r>
          </w:p>
        </w:tc>
        <w:tc>
          <w:tcPr>
            <w:tcW w:w="1080" w:type="dxa"/>
            <w:hideMark/>
          </w:tcPr>
          <w:p w14:paraId="7E748DC1" w14:textId="77777777" w:rsidR="00A72734" w:rsidRDefault="00A72734" w:rsidP="00D4621E">
            <w:pPr>
              <w:rPr>
                <w:rFonts w:ascii="Times New Roman" w:hAnsi="Times New Roman"/>
                <w:sz w:val="24"/>
                <w:szCs w:val="24"/>
              </w:rPr>
            </w:pPr>
            <w:r>
              <w:rPr>
                <w:rFonts w:ascii="Times New Roman" w:hAnsi="Times New Roman"/>
                <w:color w:val="000000"/>
                <w:sz w:val="24"/>
                <w:szCs w:val="24"/>
              </w:rPr>
              <w:t>5.640ab</w:t>
            </w:r>
          </w:p>
        </w:tc>
        <w:tc>
          <w:tcPr>
            <w:tcW w:w="990" w:type="dxa"/>
            <w:vAlign w:val="bottom"/>
            <w:hideMark/>
          </w:tcPr>
          <w:p w14:paraId="586F2936"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3.58 ab</w:t>
            </w:r>
          </w:p>
        </w:tc>
      </w:tr>
      <w:tr w:rsidR="00A72734" w14:paraId="048F4F56" w14:textId="77777777" w:rsidTr="00A02CBE">
        <w:tc>
          <w:tcPr>
            <w:tcW w:w="4770" w:type="dxa"/>
            <w:hideMark/>
          </w:tcPr>
          <w:p w14:paraId="266508A9" w14:textId="77777777" w:rsidR="00A72734" w:rsidRDefault="00A72734" w:rsidP="00D4621E">
            <w:pPr>
              <w:rPr>
                <w:rFonts w:ascii="Times New Roman" w:hAnsi="Times New Roman"/>
                <w:sz w:val="24"/>
                <w:szCs w:val="24"/>
              </w:rPr>
            </w:pPr>
            <w:r>
              <w:rPr>
                <w:rFonts w:ascii="Times New Roman" w:hAnsi="Times New Roman"/>
                <w:sz w:val="24"/>
                <w:szCs w:val="24"/>
              </w:rPr>
              <w:t>11.150-90-90+30S+5B</w:t>
            </w:r>
          </w:p>
        </w:tc>
        <w:tc>
          <w:tcPr>
            <w:tcW w:w="990" w:type="dxa"/>
            <w:hideMark/>
          </w:tcPr>
          <w:p w14:paraId="0D09F29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115.8ab</w:t>
            </w:r>
          </w:p>
        </w:tc>
        <w:tc>
          <w:tcPr>
            <w:tcW w:w="990" w:type="dxa"/>
            <w:hideMark/>
          </w:tcPr>
          <w:p w14:paraId="51AD6C3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156.7a</w:t>
            </w:r>
          </w:p>
        </w:tc>
        <w:tc>
          <w:tcPr>
            <w:tcW w:w="990" w:type="dxa"/>
            <w:hideMark/>
          </w:tcPr>
          <w:p w14:paraId="051D6B8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1.705 a</w:t>
            </w:r>
          </w:p>
        </w:tc>
        <w:tc>
          <w:tcPr>
            <w:tcW w:w="990" w:type="dxa"/>
            <w:hideMark/>
          </w:tcPr>
          <w:p w14:paraId="54B1C81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6.165 b</w:t>
            </w:r>
          </w:p>
        </w:tc>
        <w:tc>
          <w:tcPr>
            <w:tcW w:w="900" w:type="dxa"/>
            <w:hideMark/>
          </w:tcPr>
          <w:p w14:paraId="43561C3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41.67a</w:t>
            </w:r>
          </w:p>
        </w:tc>
        <w:tc>
          <w:tcPr>
            <w:tcW w:w="1085" w:type="dxa"/>
            <w:hideMark/>
          </w:tcPr>
          <w:p w14:paraId="5984EEC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44.64 ab</w:t>
            </w:r>
          </w:p>
        </w:tc>
        <w:tc>
          <w:tcPr>
            <w:tcW w:w="985" w:type="dxa"/>
            <w:hideMark/>
          </w:tcPr>
          <w:p w14:paraId="5BC913B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3357 a</w:t>
            </w:r>
          </w:p>
        </w:tc>
        <w:tc>
          <w:tcPr>
            <w:tcW w:w="1080" w:type="dxa"/>
            <w:hideMark/>
          </w:tcPr>
          <w:p w14:paraId="4C075CDB" w14:textId="77777777" w:rsidR="00A72734" w:rsidRDefault="00A72734" w:rsidP="00D4621E">
            <w:pPr>
              <w:rPr>
                <w:rFonts w:ascii="Times New Roman" w:hAnsi="Times New Roman"/>
                <w:sz w:val="24"/>
                <w:szCs w:val="24"/>
              </w:rPr>
            </w:pPr>
            <w:r>
              <w:rPr>
                <w:rFonts w:ascii="Times New Roman" w:hAnsi="Times New Roman"/>
                <w:color w:val="000000"/>
                <w:sz w:val="24"/>
                <w:szCs w:val="24"/>
              </w:rPr>
              <w:t>6.617 a</w:t>
            </w:r>
          </w:p>
        </w:tc>
        <w:tc>
          <w:tcPr>
            <w:tcW w:w="990" w:type="dxa"/>
            <w:vAlign w:val="bottom"/>
            <w:hideMark/>
          </w:tcPr>
          <w:p w14:paraId="51820890"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4.23 a</w:t>
            </w:r>
          </w:p>
        </w:tc>
      </w:tr>
      <w:tr w:rsidR="00A72734" w14:paraId="4490141E" w14:textId="77777777" w:rsidTr="00A02CBE">
        <w:tc>
          <w:tcPr>
            <w:tcW w:w="4770" w:type="dxa"/>
            <w:hideMark/>
          </w:tcPr>
          <w:p w14:paraId="08E3539D" w14:textId="77777777" w:rsidR="00A72734" w:rsidRDefault="00A72734" w:rsidP="00D4621E">
            <w:pPr>
              <w:rPr>
                <w:rFonts w:ascii="Times New Roman" w:hAnsi="Times New Roman"/>
                <w:sz w:val="24"/>
                <w:szCs w:val="24"/>
              </w:rPr>
            </w:pPr>
            <w:r>
              <w:rPr>
                <w:rFonts w:ascii="Times New Roman" w:hAnsi="Times New Roman"/>
                <w:sz w:val="24"/>
                <w:szCs w:val="24"/>
              </w:rPr>
              <w:t>12. 90-60 30+27S+15MgO+1.8B+1.5Zn</w:t>
            </w:r>
          </w:p>
        </w:tc>
        <w:tc>
          <w:tcPr>
            <w:tcW w:w="990" w:type="dxa"/>
            <w:hideMark/>
          </w:tcPr>
          <w:p w14:paraId="140B587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138.0ab</w:t>
            </w:r>
          </w:p>
        </w:tc>
        <w:tc>
          <w:tcPr>
            <w:tcW w:w="990" w:type="dxa"/>
            <w:hideMark/>
          </w:tcPr>
          <w:p w14:paraId="124CDFE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160.3a</w:t>
            </w:r>
          </w:p>
        </w:tc>
        <w:tc>
          <w:tcPr>
            <w:tcW w:w="990" w:type="dxa"/>
            <w:hideMark/>
          </w:tcPr>
          <w:p w14:paraId="2A36C6F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9.678a</w:t>
            </w:r>
          </w:p>
        </w:tc>
        <w:tc>
          <w:tcPr>
            <w:tcW w:w="990" w:type="dxa"/>
            <w:hideMark/>
          </w:tcPr>
          <w:p w14:paraId="127B92A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6.075 b</w:t>
            </w:r>
          </w:p>
        </w:tc>
        <w:tc>
          <w:tcPr>
            <w:tcW w:w="900" w:type="dxa"/>
            <w:hideMark/>
          </w:tcPr>
          <w:p w14:paraId="29B4D40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48.91a</w:t>
            </w:r>
          </w:p>
        </w:tc>
        <w:tc>
          <w:tcPr>
            <w:tcW w:w="1085" w:type="dxa"/>
            <w:hideMark/>
          </w:tcPr>
          <w:p w14:paraId="1935CF9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47.63 ab</w:t>
            </w:r>
          </w:p>
        </w:tc>
        <w:tc>
          <w:tcPr>
            <w:tcW w:w="985" w:type="dxa"/>
            <w:hideMark/>
          </w:tcPr>
          <w:p w14:paraId="406A2B5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2020 a</w:t>
            </w:r>
          </w:p>
        </w:tc>
        <w:tc>
          <w:tcPr>
            <w:tcW w:w="1080" w:type="dxa"/>
            <w:hideMark/>
          </w:tcPr>
          <w:p w14:paraId="440DDE75" w14:textId="77777777" w:rsidR="00A72734" w:rsidRDefault="00A72734" w:rsidP="00D4621E">
            <w:pPr>
              <w:rPr>
                <w:rFonts w:ascii="Times New Roman" w:hAnsi="Times New Roman"/>
                <w:sz w:val="24"/>
                <w:szCs w:val="24"/>
              </w:rPr>
            </w:pPr>
            <w:r>
              <w:rPr>
                <w:rFonts w:ascii="Times New Roman" w:hAnsi="Times New Roman"/>
                <w:color w:val="000000"/>
                <w:sz w:val="24"/>
                <w:szCs w:val="24"/>
              </w:rPr>
              <w:t>4.340 ab</w:t>
            </w:r>
          </w:p>
        </w:tc>
        <w:tc>
          <w:tcPr>
            <w:tcW w:w="990" w:type="dxa"/>
            <w:vAlign w:val="bottom"/>
            <w:hideMark/>
          </w:tcPr>
          <w:p w14:paraId="631C0246"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2.73 ab</w:t>
            </w:r>
          </w:p>
        </w:tc>
      </w:tr>
      <w:tr w:rsidR="00A72734" w14:paraId="615EB361" w14:textId="77777777" w:rsidTr="00A02CBE">
        <w:tc>
          <w:tcPr>
            <w:tcW w:w="4770" w:type="dxa"/>
            <w:hideMark/>
          </w:tcPr>
          <w:p w14:paraId="666090D2" w14:textId="77777777" w:rsidR="00A72734" w:rsidRDefault="00A72734" w:rsidP="00D4621E">
            <w:pPr>
              <w:rPr>
                <w:rFonts w:ascii="Times New Roman" w:hAnsi="Times New Roman"/>
                <w:sz w:val="24"/>
                <w:szCs w:val="24"/>
              </w:rPr>
            </w:pPr>
            <w:r>
              <w:rPr>
                <w:rFonts w:ascii="Times New Roman" w:hAnsi="Times New Roman"/>
                <w:sz w:val="24"/>
                <w:szCs w:val="24"/>
              </w:rPr>
              <w:t>13. 100-40-20+18S+10MgO+1.2B+1Zn</w:t>
            </w:r>
          </w:p>
        </w:tc>
        <w:tc>
          <w:tcPr>
            <w:tcW w:w="990" w:type="dxa"/>
            <w:hideMark/>
          </w:tcPr>
          <w:p w14:paraId="21A0C4E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124.7ab</w:t>
            </w:r>
          </w:p>
        </w:tc>
        <w:tc>
          <w:tcPr>
            <w:tcW w:w="990" w:type="dxa"/>
            <w:hideMark/>
          </w:tcPr>
          <w:p w14:paraId="2FAE61A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165.4a</w:t>
            </w:r>
          </w:p>
        </w:tc>
        <w:tc>
          <w:tcPr>
            <w:tcW w:w="990" w:type="dxa"/>
            <w:hideMark/>
          </w:tcPr>
          <w:p w14:paraId="4FE5230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1.574 a</w:t>
            </w:r>
          </w:p>
        </w:tc>
        <w:tc>
          <w:tcPr>
            <w:tcW w:w="990" w:type="dxa"/>
            <w:hideMark/>
          </w:tcPr>
          <w:p w14:paraId="247E8C5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6.325 b</w:t>
            </w:r>
          </w:p>
        </w:tc>
        <w:tc>
          <w:tcPr>
            <w:tcW w:w="900" w:type="dxa"/>
            <w:hideMark/>
          </w:tcPr>
          <w:p w14:paraId="25DA4DD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41.32a</w:t>
            </w:r>
          </w:p>
        </w:tc>
        <w:tc>
          <w:tcPr>
            <w:tcW w:w="1085" w:type="dxa"/>
            <w:hideMark/>
          </w:tcPr>
          <w:p w14:paraId="42E98E2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46.00 ab</w:t>
            </w:r>
          </w:p>
        </w:tc>
        <w:tc>
          <w:tcPr>
            <w:tcW w:w="985" w:type="dxa"/>
            <w:hideMark/>
          </w:tcPr>
          <w:p w14:paraId="14FEF52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2620 a</w:t>
            </w:r>
          </w:p>
        </w:tc>
        <w:tc>
          <w:tcPr>
            <w:tcW w:w="1080" w:type="dxa"/>
            <w:hideMark/>
          </w:tcPr>
          <w:p w14:paraId="140F1570" w14:textId="77777777" w:rsidR="00A72734" w:rsidRDefault="00A72734" w:rsidP="00D4621E">
            <w:pPr>
              <w:rPr>
                <w:rFonts w:ascii="Times New Roman" w:hAnsi="Times New Roman"/>
                <w:sz w:val="24"/>
                <w:szCs w:val="24"/>
              </w:rPr>
            </w:pPr>
            <w:r>
              <w:rPr>
                <w:rFonts w:ascii="Times New Roman" w:hAnsi="Times New Roman"/>
                <w:color w:val="000000"/>
                <w:sz w:val="24"/>
                <w:szCs w:val="24"/>
              </w:rPr>
              <w:t>4.950 ab</w:t>
            </w:r>
          </w:p>
        </w:tc>
        <w:tc>
          <w:tcPr>
            <w:tcW w:w="990" w:type="dxa"/>
            <w:vAlign w:val="bottom"/>
            <w:hideMark/>
          </w:tcPr>
          <w:p w14:paraId="21B6155F"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3.31 ab</w:t>
            </w:r>
          </w:p>
        </w:tc>
      </w:tr>
      <w:tr w:rsidR="00A72734" w14:paraId="1815F878" w14:textId="77777777" w:rsidTr="00A02CBE">
        <w:tc>
          <w:tcPr>
            <w:tcW w:w="4770" w:type="dxa"/>
            <w:hideMark/>
          </w:tcPr>
          <w:p w14:paraId="0914703A" w14:textId="77777777" w:rsidR="00A72734" w:rsidRDefault="00A72734" w:rsidP="00D4621E">
            <w:pPr>
              <w:rPr>
                <w:rFonts w:ascii="Times New Roman" w:hAnsi="Times New Roman"/>
                <w:sz w:val="24"/>
                <w:szCs w:val="24"/>
              </w:rPr>
            </w:pPr>
            <w:r>
              <w:rPr>
                <w:rFonts w:ascii="Times New Roman" w:hAnsi="Times New Roman"/>
                <w:sz w:val="24"/>
                <w:szCs w:val="24"/>
              </w:rPr>
              <w:t>14. 100-60-30+27S+15MgO+1.8B+1.5Zn</w:t>
            </w:r>
          </w:p>
        </w:tc>
        <w:tc>
          <w:tcPr>
            <w:tcW w:w="990" w:type="dxa"/>
            <w:hideMark/>
          </w:tcPr>
          <w:p w14:paraId="7022085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135.1ab</w:t>
            </w:r>
          </w:p>
        </w:tc>
        <w:tc>
          <w:tcPr>
            <w:tcW w:w="990" w:type="dxa"/>
            <w:hideMark/>
          </w:tcPr>
          <w:p w14:paraId="64A6859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169.3a</w:t>
            </w:r>
          </w:p>
        </w:tc>
        <w:tc>
          <w:tcPr>
            <w:tcW w:w="990" w:type="dxa"/>
            <w:hideMark/>
          </w:tcPr>
          <w:p w14:paraId="63609EB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9.145a</w:t>
            </w:r>
          </w:p>
        </w:tc>
        <w:tc>
          <w:tcPr>
            <w:tcW w:w="990" w:type="dxa"/>
            <w:hideMark/>
          </w:tcPr>
          <w:p w14:paraId="0CB4D12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6.355 b</w:t>
            </w:r>
          </w:p>
        </w:tc>
        <w:tc>
          <w:tcPr>
            <w:tcW w:w="900" w:type="dxa"/>
            <w:hideMark/>
          </w:tcPr>
          <w:p w14:paraId="0FC8B1B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45.63a</w:t>
            </w:r>
          </w:p>
        </w:tc>
        <w:tc>
          <w:tcPr>
            <w:tcW w:w="1085" w:type="dxa"/>
            <w:hideMark/>
          </w:tcPr>
          <w:p w14:paraId="2157811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47.21 ab</w:t>
            </w:r>
          </w:p>
        </w:tc>
        <w:tc>
          <w:tcPr>
            <w:tcW w:w="985" w:type="dxa"/>
            <w:hideMark/>
          </w:tcPr>
          <w:p w14:paraId="34FF481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2333 a</w:t>
            </w:r>
          </w:p>
        </w:tc>
        <w:tc>
          <w:tcPr>
            <w:tcW w:w="1080" w:type="dxa"/>
            <w:hideMark/>
          </w:tcPr>
          <w:p w14:paraId="407E3955" w14:textId="77777777" w:rsidR="00A72734" w:rsidRDefault="00A72734" w:rsidP="00D4621E">
            <w:pPr>
              <w:rPr>
                <w:rFonts w:ascii="Times New Roman" w:hAnsi="Times New Roman"/>
                <w:sz w:val="24"/>
                <w:szCs w:val="24"/>
              </w:rPr>
            </w:pPr>
            <w:r>
              <w:rPr>
                <w:rFonts w:ascii="Times New Roman" w:hAnsi="Times New Roman"/>
                <w:color w:val="000000"/>
                <w:sz w:val="24"/>
                <w:szCs w:val="24"/>
              </w:rPr>
              <w:t>3.973 ab</w:t>
            </w:r>
          </w:p>
        </w:tc>
        <w:tc>
          <w:tcPr>
            <w:tcW w:w="990" w:type="dxa"/>
            <w:vAlign w:val="bottom"/>
            <w:hideMark/>
          </w:tcPr>
          <w:p w14:paraId="456A3F94"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2.93 ab</w:t>
            </w:r>
          </w:p>
        </w:tc>
      </w:tr>
      <w:tr w:rsidR="00A72734" w14:paraId="3A49A774" w14:textId="77777777" w:rsidTr="00A02CBE">
        <w:tc>
          <w:tcPr>
            <w:tcW w:w="4770" w:type="dxa"/>
            <w:hideMark/>
          </w:tcPr>
          <w:p w14:paraId="1DE9D60F" w14:textId="77777777" w:rsidR="00A72734" w:rsidRDefault="00A72734" w:rsidP="00D4621E">
            <w:pPr>
              <w:rPr>
                <w:rFonts w:ascii="Times New Roman" w:hAnsi="Times New Roman"/>
                <w:sz w:val="24"/>
                <w:szCs w:val="24"/>
              </w:rPr>
            </w:pPr>
            <w:r>
              <w:rPr>
                <w:rFonts w:ascii="Times New Roman" w:hAnsi="Times New Roman"/>
                <w:sz w:val="24"/>
                <w:szCs w:val="24"/>
              </w:rPr>
              <w:t>15. 120-60-30+27S+1.8B+1.5Zn</w:t>
            </w:r>
          </w:p>
        </w:tc>
        <w:tc>
          <w:tcPr>
            <w:tcW w:w="990" w:type="dxa"/>
            <w:hideMark/>
          </w:tcPr>
          <w:p w14:paraId="2EC5B55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138.5ab</w:t>
            </w:r>
          </w:p>
        </w:tc>
        <w:tc>
          <w:tcPr>
            <w:tcW w:w="990" w:type="dxa"/>
            <w:hideMark/>
          </w:tcPr>
          <w:p w14:paraId="71CADE2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161.8a</w:t>
            </w:r>
          </w:p>
        </w:tc>
        <w:tc>
          <w:tcPr>
            <w:tcW w:w="990" w:type="dxa"/>
            <w:hideMark/>
          </w:tcPr>
          <w:p w14:paraId="0EB8D78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1.795 a</w:t>
            </w:r>
          </w:p>
        </w:tc>
        <w:tc>
          <w:tcPr>
            <w:tcW w:w="990" w:type="dxa"/>
            <w:hideMark/>
          </w:tcPr>
          <w:p w14:paraId="6430543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6.555 b</w:t>
            </w:r>
          </w:p>
        </w:tc>
        <w:tc>
          <w:tcPr>
            <w:tcW w:w="900" w:type="dxa"/>
            <w:hideMark/>
          </w:tcPr>
          <w:p w14:paraId="2D1ABDF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46.03a</w:t>
            </w:r>
          </w:p>
        </w:tc>
        <w:tc>
          <w:tcPr>
            <w:tcW w:w="1085" w:type="dxa"/>
            <w:hideMark/>
          </w:tcPr>
          <w:p w14:paraId="75F637E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48.37 ab</w:t>
            </w:r>
          </w:p>
        </w:tc>
        <w:tc>
          <w:tcPr>
            <w:tcW w:w="985" w:type="dxa"/>
            <w:hideMark/>
          </w:tcPr>
          <w:p w14:paraId="01CB288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2373 a</w:t>
            </w:r>
          </w:p>
        </w:tc>
        <w:tc>
          <w:tcPr>
            <w:tcW w:w="1080" w:type="dxa"/>
            <w:hideMark/>
          </w:tcPr>
          <w:p w14:paraId="69DDAE4F" w14:textId="77777777" w:rsidR="00A72734" w:rsidRDefault="00A72734" w:rsidP="00D4621E">
            <w:pPr>
              <w:rPr>
                <w:rFonts w:ascii="Times New Roman" w:hAnsi="Times New Roman"/>
                <w:sz w:val="24"/>
                <w:szCs w:val="24"/>
              </w:rPr>
            </w:pPr>
            <w:r>
              <w:rPr>
                <w:rFonts w:ascii="Times New Roman" w:hAnsi="Times New Roman"/>
                <w:color w:val="000000"/>
                <w:sz w:val="24"/>
                <w:szCs w:val="24"/>
              </w:rPr>
              <w:t>5.270ab</w:t>
            </w:r>
          </w:p>
        </w:tc>
        <w:tc>
          <w:tcPr>
            <w:tcW w:w="990" w:type="dxa"/>
            <w:vAlign w:val="bottom"/>
            <w:hideMark/>
          </w:tcPr>
          <w:p w14:paraId="7874F78C"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3.63 ab</w:t>
            </w:r>
          </w:p>
        </w:tc>
      </w:tr>
      <w:tr w:rsidR="00A72734" w14:paraId="03A182AC" w14:textId="77777777" w:rsidTr="00A02CBE">
        <w:tc>
          <w:tcPr>
            <w:tcW w:w="4770" w:type="dxa"/>
            <w:hideMark/>
          </w:tcPr>
          <w:p w14:paraId="36A9CEB4" w14:textId="77777777" w:rsidR="00A72734" w:rsidRDefault="00A72734" w:rsidP="00D4621E">
            <w:pPr>
              <w:rPr>
                <w:rFonts w:ascii="Times New Roman" w:hAnsi="Times New Roman"/>
                <w:sz w:val="24"/>
                <w:szCs w:val="24"/>
              </w:rPr>
            </w:pPr>
            <w:r>
              <w:rPr>
                <w:rFonts w:ascii="Times New Roman" w:hAnsi="Times New Roman"/>
                <w:sz w:val="24"/>
                <w:szCs w:val="24"/>
              </w:rPr>
              <w:t>16. 150-90 45+40.5S+22.5MgO+2.7B+2.25Zn</w:t>
            </w:r>
          </w:p>
        </w:tc>
        <w:tc>
          <w:tcPr>
            <w:tcW w:w="990" w:type="dxa"/>
            <w:hideMark/>
          </w:tcPr>
          <w:p w14:paraId="2B6BA6C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127.6ab</w:t>
            </w:r>
          </w:p>
        </w:tc>
        <w:tc>
          <w:tcPr>
            <w:tcW w:w="990" w:type="dxa"/>
            <w:hideMark/>
          </w:tcPr>
          <w:p w14:paraId="5BE9325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161.0a</w:t>
            </w:r>
          </w:p>
        </w:tc>
        <w:tc>
          <w:tcPr>
            <w:tcW w:w="990" w:type="dxa"/>
            <w:hideMark/>
          </w:tcPr>
          <w:p w14:paraId="1C3E54C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1.619 a</w:t>
            </w:r>
          </w:p>
        </w:tc>
        <w:tc>
          <w:tcPr>
            <w:tcW w:w="990" w:type="dxa"/>
            <w:hideMark/>
          </w:tcPr>
          <w:p w14:paraId="1E484B1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5.805 b</w:t>
            </w:r>
          </w:p>
        </w:tc>
        <w:tc>
          <w:tcPr>
            <w:tcW w:w="900" w:type="dxa"/>
            <w:hideMark/>
          </w:tcPr>
          <w:p w14:paraId="567471B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45.53a</w:t>
            </w:r>
          </w:p>
        </w:tc>
        <w:tc>
          <w:tcPr>
            <w:tcW w:w="1085" w:type="dxa"/>
            <w:hideMark/>
          </w:tcPr>
          <w:p w14:paraId="4C3A54B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47.39 ab</w:t>
            </w:r>
          </w:p>
        </w:tc>
        <w:tc>
          <w:tcPr>
            <w:tcW w:w="985" w:type="dxa"/>
            <w:hideMark/>
          </w:tcPr>
          <w:p w14:paraId="74D0B9E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2897 a</w:t>
            </w:r>
          </w:p>
        </w:tc>
        <w:tc>
          <w:tcPr>
            <w:tcW w:w="1080" w:type="dxa"/>
            <w:hideMark/>
          </w:tcPr>
          <w:p w14:paraId="0678F9CA" w14:textId="77777777" w:rsidR="00A72734" w:rsidRDefault="00A72734" w:rsidP="00D4621E">
            <w:pPr>
              <w:rPr>
                <w:rFonts w:ascii="Times New Roman" w:hAnsi="Times New Roman"/>
                <w:sz w:val="24"/>
                <w:szCs w:val="24"/>
              </w:rPr>
            </w:pPr>
            <w:r>
              <w:rPr>
                <w:rFonts w:ascii="Times New Roman" w:hAnsi="Times New Roman"/>
                <w:color w:val="000000"/>
                <w:sz w:val="24"/>
                <w:szCs w:val="24"/>
              </w:rPr>
              <w:t>5.415ab</w:t>
            </w:r>
          </w:p>
        </w:tc>
        <w:tc>
          <w:tcPr>
            <w:tcW w:w="990" w:type="dxa"/>
            <w:vAlign w:val="bottom"/>
            <w:hideMark/>
          </w:tcPr>
          <w:p w14:paraId="6A135B46"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3.34 ab</w:t>
            </w:r>
          </w:p>
        </w:tc>
      </w:tr>
      <w:tr w:rsidR="00A72734" w14:paraId="034DDDC6" w14:textId="77777777" w:rsidTr="00A02CBE">
        <w:tc>
          <w:tcPr>
            <w:tcW w:w="4770" w:type="dxa"/>
            <w:hideMark/>
          </w:tcPr>
          <w:p w14:paraId="661EA5B9" w14:textId="77777777" w:rsidR="00A72734" w:rsidRDefault="00A72734" w:rsidP="00D4621E">
            <w:pPr>
              <w:rPr>
                <w:rFonts w:ascii="Times New Roman" w:hAnsi="Times New Roman"/>
                <w:sz w:val="24"/>
                <w:szCs w:val="24"/>
              </w:rPr>
            </w:pPr>
            <w:r>
              <w:rPr>
                <w:rFonts w:ascii="Times New Roman" w:hAnsi="Times New Roman"/>
                <w:sz w:val="24"/>
                <w:szCs w:val="24"/>
              </w:rPr>
              <w:t>17. 90-60-30+13S+6.3MgO+1.8B+1.5Zn</w:t>
            </w:r>
          </w:p>
        </w:tc>
        <w:tc>
          <w:tcPr>
            <w:tcW w:w="990" w:type="dxa"/>
            <w:hideMark/>
          </w:tcPr>
          <w:p w14:paraId="40C88E9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120.8ab</w:t>
            </w:r>
          </w:p>
        </w:tc>
        <w:tc>
          <w:tcPr>
            <w:tcW w:w="990" w:type="dxa"/>
            <w:hideMark/>
          </w:tcPr>
          <w:p w14:paraId="6913DFC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154.0a</w:t>
            </w:r>
          </w:p>
        </w:tc>
        <w:tc>
          <w:tcPr>
            <w:tcW w:w="990" w:type="dxa"/>
            <w:hideMark/>
          </w:tcPr>
          <w:p w14:paraId="3A7D68E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1.607 a</w:t>
            </w:r>
          </w:p>
        </w:tc>
        <w:tc>
          <w:tcPr>
            <w:tcW w:w="990" w:type="dxa"/>
            <w:hideMark/>
          </w:tcPr>
          <w:p w14:paraId="782D5C6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10.240a</w:t>
            </w:r>
          </w:p>
        </w:tc>
        <w:tc>
          <w:tcPr>
            <w:tcW w:w="900" w:type="dxa"/>
            <w:hideMark/>
          </w:tcPr>
          <w:p w14:paraId="7F3F8F8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47.13a</w:t>
            </w:r>
          </w:p>
        </w:tc>
        <w:tc>
          <w:tcPr>
            <w:tcW w:w="1085" w:type="dxa"/>
            <w:hideMark/>
          </w:tcPr>
          <w:p w14:paraId="4471DDE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41.59 ab</w:t>
            </w:r>
          </w:p>
        </w:tc>
        <w:tc>
          <w:tcPr>
            <w:tcW w:w="985" w:type="dxa"/>
            <w:hideMark/>
          </w:tcPr>
          <w:p w14:paraId="5F5B834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1957 a</w:t>
            </w:r>
          </w:p>
        </w:tc>
        <w:tc>
          <w:tcPr>
            <w:tcW w:w="1080" w:type="dxa"/>
            <w:hideMark/>
          </w:tcPr>
          <w:p w14:paraId="54C7D46B" w14:textId="77777777" w:rsidR="00A72734" w:rsidRDefault="00A72734" w:rsidP="00D4621E">
            <w:pPr>
              <w:rPr>
                <w:rFonts w:ascii="Times New Roman" w:hAnsi="Times New Roman"/>
                <w:sz w:val="24"/>
                <w:szCs w:val="24"/>
              </w:rPr>
            </w:pPr>
            <w:r>
              <w:rPr>
                <w:rFonts w:ascii="Times New Roman" w:hAnsi="Times New Roman"/>
                <w:color w:val="000000"/>
                <w:sz w:val="24"/>
                <w:szCs w:val="24"/>
              </w:rPr>
              <w:t>4.425 ab</w:t>
            </w:r>
          </w:p>
        </w:tc>
        <w:tc>
          <w:tcPr>
            <w:tcW w:w="990" w:type="dxa"/>
            <w:vAlign w:val="bottom"/>
            <w:hideMark/>
          </w:tcPr>
          <w:p w14:paraId="112CEB5C"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2.94 ab</w:t>
            </w:r>
          </w:p>
        </w:tc>
      </w:tr>
      <w:tr w:rsidR="00A72734" w14:paraId="36461275" w14:textId="77777777" w:rsidTr="00A02CBE">
        <w:tc>
          <w:tcPr>
            <w:tcW w:w="4770" w:type="dxa"/>
            <w:hideMark/>
          </w:tcPr>
          <w:p w14:paraId="5D41B4FE" w14:textId="77777777" w:rsidR="00A72734" w:rsidRDefault="00A72734" w:rsidP="00D4621E">
            <w:pPr>
              <w:rPr>
                <w:rFonts w:ascii="Times New Roman" w:hAnsi="Times New Roman"/>
                <w:sz w:val="24"/>
                <w:szCs w:val="24"/>
              </w:rPr>
            </w:pPr>
            <w:r>
              <w:rPr>
                <w:rFonts w:ascii="Times New Roman" w:hAnsi="Times New Roman"/>
                <w:sz w:val="24"/>
                <w:szCs w:val="24"/>
              </w:rPr>
              <w:t>18. 100-40-20+8.6S+4.2MgO+1.2B+1Zn</w:t>
            </w:r>
          </w:p>
        </w:tc>
        <w:tc>
          <w:tcPr>
            <w:tcW w:w="990" w:type="dxa"/>
            <w:hideMark/>
          </w:tcPr>
          <w:p w14:paraId="3CC959B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124.6ab</w:t>
            </w:r>
          </w:p>
        </w:tc>
        <w:tc>
          <w:tcPr>
            <w:tcW w:w="990" w:type="dxa"/>
            <w:hideMark/>
          </w:tcPr>
          <w:p w14:paraId="1384232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148.2a</w:t>
            </w:r>
          </w:p>
        </w:tc>
        <w:tc>
          <w:tcPr>
            <w:tcW w:w="990" w:type="dxa"/>
            <w:hideMark/>
          </w:tcPr>
          <w:p w14:paraId="4F45DFF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1.618 a</w:t>
            </w:r>
          </w:p>
        </w:tc>
        <w:tc>
          <w:tcPr>
            <w:tcW w:w="990" w:type="dxa"/>
            <w:hideMark/>
          </w:tcPr>
          <w:p w14:paraId="46AEF60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5.720 b</w:t>
            </w:r>
          </w:p>
        </w:tc>
        <w:tc>
          <w:tcPr>
            <w:tcW w:w="900" w:type="dxa"/>
            <w:hideMark/>
          </w:tcPr>
          <w:p w14:paraId="412153D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43.65a</w:t>
            </w:r>
          </w:p>
        </w:tc>
        <w:tc>
          <w:tcPr>
            <w:tcW w:w="1085" w:type="dxa"/>
            <w:hideMark/>
          </w:tcPr>
          <w:p w14:paraId="36995AA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44.33 ab</w:t>
            </w:r>
          </w:p>
        </w:tc>
        <w:tc>
          <w:tcPr>
            <w:tcW w:w="985" w:type="dxa"/>
            <w:hideMark/>
          </w:tcPr>
          <w:p w14:paraId="3436CD4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2627 a</w:t>
            </w:r>
          </w:p>
        </w:tc>
        <w:tc>
          <w:tcPr>
            <w:tcW w:w="1080" w:type="dxa"/>
            <w:hideMark/>
          </w:tcPr>
          <w:p w14:paraId="356EAB49" w14:textId="77777777" w:rsidR="00A72734" w:rsidRDefault="00A72734" w:rsidP="00D4621E">
            <w:pPr>
              <w:rPr>
                <w:rFonts w:ascii="Times New Roman" w:hAnsi="Times New Roman"/>
                <w:sz w:val="24"/>
                <w:szCs w:val="24"/>
              </w:rPr>
            </w:pPr>
            <w:r>
              <w:rPr>
                <w:rFonts w:ascii="Times New Roman" w:hAnsi="Times New Roman"/>
                <w:color w:val="000000"/>
                <w:sz w:val="24"/>
                <w:szCs w:val="24"/>
              </w:rPr>
              <w:t>4.665 ab</w:t>
            </w:r>
          </w:p>
        </w:tc>
        <w:tc>
          <w:tcPr>
            <w:tcW w:w="990" w:type="dxa"/>
            <w:vAlign w:val="bottom"/>
            <w:hideMark/>
          </w:tcPr>
          <w:p w14:paraId="71ADDEB7"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2.77 ab</w:t>
            </w:r>
          </w:p>
        </w:tc>
      </w:tr>
      <w:tr w:rsidR="00A72734" w14:paraId="4AE8DFB1" w14:textId="77777777" w:rsidTr="00A02CBE">
        <w:tc>
          <w:tcPr>
            <w:tcW w:w="4770" w:type="dxa"/>
            <w:hideMark/>
          </w:tcPr>
          <w:p w14:paraId="393EF5A3" w14:textId="77777777" w:rsidR="00A72734" w:rsidRDefault="00A72734" w:rsidP="00D4621E">
            <w:pPr>
              <w:rPr>
                <w:rFonts w:ascii="Times New Roman" w:hAnsi="Times New Roman"/>
                <w:sz w:val="24"/>
                <w:szCs w:val="24"/>
              </w:rPr>
            </w:pPr>
            <w:r>
              <w:rPr>
                <w:rFonts w:ascii="Times New Roman" w:hAnsi="Times New Roman"/>
                <w:sz w:val="24"/>
                <w:szCs w:val="24"/>
              </w:rPr>
              <w:t>19. 100-60-30+13S+6.3MgO+1.8B+1.5Zn</w:t>
            </w:r>
          </w:p>
        </w:tc>
        <w:tc>
          <w:tcPr>
            <w:tcW w:w="990" w:type="dxa"/>
            <w:hideMark/>
          </w:tcPr>
          <w:p w14:paraId="3F622D9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127.0ab</w:t>
            </w:r>
          </w:p>
        </w:tc>
        <w:tc>
          <w:tcPr>
            <w:tcW w:w="990" w:type="dxa"/>
            <w:hideMark/>
          </w:tcPr>
          <w:p w14:paraId="347C606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148.3a</w:t>
            </w:r>
          </w:p>
        </w:tc>
        <w:tc>
          <w:tcPr>
            <w:tcW w:w="990" w:type="dxa"/>
            <w:hideMark/>
          </w:tcPr>
          <w:p w14:paraId="228B727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1.787 a</w:t>
            </w:r>
          </w:p>
        </w:tc>
        <w:tc>
          <w:tcPr>
            <w:tcW w:w="990" w:type="dxa"/>
            <w:hideMark/>
          </w:tcPr>
          <w:p w14:paraId="5AB2FC4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5.920 b</w:t>
            </w:r>
          </w:p>
        </w:tc>
        <w:tc>
          <w:tcPr>
            <w:tcW w:w="900" w:type="dxa"/>
            <w:hideMark/>
          </w:tcPr>
          <w:p w14:paraId="1F85CAE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46.13a</w:t>
            </w:r>
          </w:p>
        </w:tc>
        <w:tc>
          <w:tcPr>
            <w:tcW w:w="1085" w:type="dxa"/>
            <w:hideMark/>
          </w:tcPr>
          <w:p w14:paraId="6AC4AFF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43.66 ab</w:t>
            </w:r>
          </w:p>
        </w:tc>
        <w:tc>
          <w:tcPr>
            <w:tcW w:w="985" w:type="dxa"/>
            <w:hideMark/>
          </w:tcPr>
          <w:p w14:paraId="16A07B1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2492 a</w:t>
            </w:r>
          </w:p>
        </w:tc>
        <w:tc>
          <w:tcPr>
            <w:tcW w:w="1080" w:type="dxa"/>
            <w:hideMark/>
          </w:tcPr>
          <w:p w14:paraId="259EF6B3" w14:textId="77777777" w:rsidR="00A72734" w:rsidRDefault="00A72734" w:rsidP="00D4621E">
            <w:pPr>
              <w:rPr>
                <w:rFonts w:ascii="Times New Roman" w:hAnsi="Times New Roman"/>
                <w:sz w:val="24"/>
                <w:szCs w:val="24"/>
              </w:rPr>
            </w:pPr>
            <w:r>
              <w:rPr>
                <w:rFonts w:ascii="Times New Roman" w:hAnsi="Times New Roman"/>
                <w:color w:val="000000"/>
                <w:sz w:val="24"/>
                <w:szCs w:val="24"/>
              </w:rPr>
              <w:t>4.580 ab</w:t>
            </w:r>
          </w:p>
        </w:tc>
        <w:tc>
          <w:tcPr>
            <w:tcW w:w="990" w:type="dxa"/>
            <w:vAlign w:val="bottom"/>
            <w:hideMark/>
          </w:tcPr>
          <w:p w14:paraId="5E6B0698"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3.01 ab</w:t>
            </w:r>
          </w:p>
        </w:tc>
      </w:tr>
      <w:tr w:rsidR="00A72734" w14:paraId="12C659EC" w14:textId="77777777" w:rsidTr="00A02CBE">
        <w:tc>
          <w:tcPr>
            <w:tcW w:w="4770" w:type="dxa"/>
            <w:hideMark/>
          </w:tcPr>
          <w:p w14:paraId="62DA6769" w14:textId="77777777" w:rsidR="00A72734" w:rsidRDefault="00A72734" w:rsidP="00D4621E">
            <w:pPr>
              <w:rPr>
                <w:rFonts w:ascii="Times New Roman" w:hAnsi="Times New Roman"/>
                <w:sz w:val="24"/>
                <w:szCs w:val="24"/>
              </w:rPr>
            </w:pPr>
            <w:r>
              <w:rPr>
                <w:rFonts w:ascii="Times New Roman" w:hAnsi="Times New Roman"/>
                <w:sz w:val="24"/>
                <w:szCs w:val="24"/>
              </w:rPr>
              <w:t>20. 120-60-30+13S+6.3MgO+1.8B+1.5Zn</w:t>
            </w:r>
          </w:p>
        </w:tc>
        <w:tc>
          <w:tcPr>
            <w:tcW w:w="990" w:type="dxa"/>
            <w:hideMark/>
          </w:tcPr>
          <w:p w14:paraId="6FBE066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127.8ab</w:t>
            </w:r>
          </w:p>
        </w:tc>
        <w:tc>
          <w:tcPr>
            <w:tcW w:w="990" w:type="dxa"/>
            <w:hideMark/>
          </w:tcPr>
          <w:p w14:paraId="68078BE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138.0a</w:t>
            </w:r>
          </w:p>
        </w:tc>
        <w:tc>
          <w:tcPr>
            <w:tcW w:w="990" w:type="dxa"/>
            <w:hideMark/>
          </w:tcPr>
          <w:p w14:paraId="048F270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1.683 a</w:t>
            </w:r>
          </w:p>
        </w:tc>
        <w:tc>
          <w:tcPr>
            <w:tcW w:w="990" w:type="dxa"/>
            <w:hideMark/>
          </w:tcPr>
          <w:p w14:paraId="02D86ED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5.645b</w:t>
            </w:r>
          </w:p>
        </w:tc>
        <w:tc>
          <w:tcPr>
            <w:tcW w:w="900" w:type="dxa"/>
            <w:hideMark/>
          </w:tcPr>
          <w:p w14:paraId="4421E6C8"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44.55a</w:t>
            </w:r>
          </w:p>
        </w:tc>
        <w:tc>
          <w:tcPr>
            <w:tcW w:w="1085" w:type="dxa"/>
            <w:hideMark/>
          </w:tcPr>
          <w:p w14:paraId="639F5FF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39.86 ab</w:t>
            </w:r>
          </w:p>
        </w:tc>
        <w:tc>
          <w:tcPr>
            <w:tcW w:w="985" w:type="dxa"/>
            <w:hideMark/>
          </w:tcPr>
          <w:p w14:paraId="7431B1B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2347 a</w:t>
            </w:r>
          </w:p>
        </w:tc>
        <w:tc>
          <w:tcPr>
            <w:tcW w:w="1080" w:type="dxa"/>
            <w:hideMark/>
          </w:tcPr>
          <w:p w14:paraId="317BA6A7" w14:textId="77777777" w:rsidR="00A72734" w:rsidRDefault="00A72734" w:rsidP="00D4621E">
            <w:pPr>
              <w:rPr>
                <w:rFonts w:ascii="Times New Roman" w:hAnsi="Times New Roman"/>
                <w:sz w:val="24"/>
                <w:szCs w:val="24"/>
              </w:rPr>
            </w:pPr>
            <w:r>
              <w:rPr>
                <w:rFonts w:ascii="Times New Roman" w:hAnsi="Times New Roman"/>
                <w:color w:val="000000"/>
                <w:sz w:val="24"/>
                <w:szCs w:val="24"/>
              </w:rPr>
              <w:t>5.170 ab</w:t>
            </w:r>
          </w:p>
        </w:tc>
        <w:tc>
          <w:tcPr>
            <w:tcW w:w="990" w:type="dxa"/>
            <w:vAlign w:val="bottom"/>
            <w:hideMark/>
          </w:tcPr>
          <w:p w14:paraId="6FB5212B"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2.95 ab</w:t>
            </w:r>
          </w:p>
        </w:tc>
      </w:tr>
      <w:tr w:rsidR="00A72734" w14:paraId="01F3A012" w14:textId="77777777" w:rsidTr="00A02CBE">
        <w:tc>
          <w:tcPr>
            <w:tcW w:w="4770" w:type="dxa"/>
            <w:hideMark/>
          </w:tcPr>
          <w:p w14:paraId="5E746A68" w14:textId="77777777" w:rsidR="00A72734" w:rsidRDefault="00A72734" w:rsidP="00D4621E">
            <w:pPr>
              <w:rPr>
                <w:rFonts w:ascii="Times New Roman" w:hAnsi="Times New Roman"/>
                <w:sz w:val="24"/>
                <w:szCs w:val="24"/>
              </w:rPr>
            </w:pPr>
            <w:r>
              <w:rPr>
                <w:rFonts w:ascii="Times New Roman" w:hAnsi="Times New Roman"/>
                <w:sz w:val="24"/>
                <w:szCs w:val="24"/>
              </w:rPr>
              <w:t>21. 150-90-45+18S+9MgO+2.7B+2.25Zn</w:t>
            </w:r>
          </w:p>
        </w:tc>
        <w:tc>
          <w:tcPr>
            <w:tcW w:w="990" w:type="dxa"/>
            <w:hideMark/>
          </w:tcPr>
          <w:p w14:paraId="3322F00C"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127.7ab</w:t>
            </w:r>
          </w:p>
        </w:tc>
        <w:tc>
          <w:tcPr>
            <w:tcW w:w="990" w:type="dxa"/>
            <w:hideMark/>
          </w:tcPr>
          <w:p w14:paraId="5E5FD52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148.4a</w:t>
            </w:r>
          </w:p>
        </w:tc>
        <w:tc>
          <w:tcPr>
            <w:tcW w:w="990" w:type="dxa"/>
            <w:hideMark/>
          </w:tcPr>
          <w:p w14:paraId="1D80F60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1.725 a</w:t>
            </w:r>
          </w:p>
        </w:tc>
        <w:tc>
          <w:tcPr>
            <w:tcW w:w="990" w:type="dxa"/>
            <w:hideMark/>
          </w:tcPr>
          <w:p w14:paraId="776A977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5.780 b</w:t>
            </w:r>
          </w:p>
        </w:tc>
        <w:tc>
          <w:tcPr>
            <w:tcW w:w="900" w:type="dxa"/>
            <w:hideMark/>
          </w:tcPr>
          <w:p w14:paraId="4F40DFC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45.94a</w:t>
            </w:r>
          </w:p>
        </w:tc>
        <w:tc>
          <w:tcPr>
            <w:tcW w:w="1085" w:type="dxa"/>
            <w:hideMark/>
          </w:tcPr>
          <w:p w14:paraId="06D4EC5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44.61 ab</w:t>
            </w:r>
          </w:p>
        </w:tc>
        <w:tc>
          <w:tcPr>
            <w:tcW w:w="985" w:type="dxa"/>
            <w:hideMark/>
          </w:tcPr>
          <w:p w14:paraId="317ACD4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2635 a</w:t>
            </w:r>
          </w:p>
        </w:tc>
        <w:tc>
          <w:tcPr>
            <w:tcW w:w="1080" w:type="dxa"/>
            <w:hideMark/>
          </w:tcPr>
          <w:p w14:paraId="4F21B4D8" w14:textId="77777777" w:rsidR="00A72734" w:rsidRDefault="00A72734" w:rsidP="00D4621E">
            <w:pPr>
              <w:rPr>
                <w:rFonts w:ascii="Times New Roman" w:hAnsi="Times New Roman"/>
                <w:sz w:val="24"/>
                <w:szCs w:val="24"/>
              </w:rPr>
            </w:pPr>
            <w:r>
              <w:rPr>
                <w:rFonts w:ascii="Times New Roman" w:hAnsi="Times New Roman"/>
                <w:color w:val="000000"/>
                <w:sz w:val="24"/>
                <w:szCs w:val="24"/>
              </w:rPr>
              <w:t>5.990 a</w:t>
            </w:r>
          </w:p>
        </w:tc>
        <w:tc>
          <w:tcPr>
            <w:tcW w:w="990" w:type="dxa"/>
            <w:vAlign w:val="bottom"/>
            <w:hideMark/>
          </w:tcPr>
          <w:p w14:paraId="5B23A812" w14:textId="77777777" w:rsidR="00A72734" w:rsidRDefault="00A72734" w:rsidP="00D4621E">
            <w:pPr>
              <w:rPr>
                <w:rFonts w:ascii="Times New Roman" w:hAnsi="Times New Roman"/>
                <w:color w:val="000000"/>
                <w:sz w:val="24"/>
                <w:szCs w:val="24"/>
              </w:rPr>
            </w:pPr>
            <w:r>
              <w:rPr>
                <w:rFonts w:ascii="Times New Roman" w:hAnsi="Times New Roman"/>
                <w:color w:val="000000"/>
                <w:sz w:val="24"/>
                <w:szCs w:val="24"/>
              </w:rPr>
              <w:t>4.09 ab</w:t>
            </w:r>
          </w:p>
        </w:tc>
      </w:tr>
      <w:tr w:rsidR="00A72734" w14:paraId="0D5A36B9" w14:textId="77777777" w:rsidTr="00A02CBE">
        <w:tc>
          <w:tcPr>
            <w:tcW w:w="4770" w:type="dxa"/>
            <w:hideMark/>
          </w:tcPr>
          <w:p w14:paraId="7A508ABB" w14:textId="4C5ABAE4" w:rsidR="00A72734" w:rsidRDefault="00A72734" w:rsidP="00D4621E">
            <w:pPr>
              <w:rPr>
                <w:rFonts w:ascii="Times New Roman" w:hAnsi="Times New Roman"/>
                <w:b/>
                <w:sz w:val="24"/>
                <w:szCs w:val="24"/>
              </w:rPr>
            </w:pPr>
            <w:r>
              <w:rPr>
                <w:rFonts w:ascii="Times New Roman" w:hAnsi="Times New Roman"/>
                <w:b/>
                <w:sz w:val="24"/>
                <w:szCs w:val="24"/>
              </w:rPr>
              <w:t>L</w:t>
            </w:r>
            <w:r w:rsidR="00316691">
              <w:rPr>
                <w:rFonts w:ascii="Times New Roman" w:hAnsi="Times New Roman"/>
                <w:b/>
                <w:sz w:val="24"/>
                <w:szCs w:val="24"/>
              </w:rPr>
              <w:t>SD</w:t>
            </w:r>
            <w:r w:rsidR="001C7545">
              <w:rPr>
                <w:rFonts w:ascii="Times New Roman" w:hAnsi="Times New Roman"/>
                <w:b/>
                <w:sz w:val="24"/>
                <w:szCs w:val="24"/>
              </w:rPr>
              <w:t xml:space="preserve"> (0.05)</w:t>
            </w:r>
          </w:p>
        </w:tc>
        <w:tc>
          <w:tcPr>
            <w:tcW w:w="990" w:type="dxa"/>
            <w:hideMark/>
          </w:tcPr>
          <w:p w14:paraId="7EE730F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19.06</w:t>
            </w:r>
          </w:p>
        </w:tc>
        <w:tc>
          <w:tcPr>
            <w:tcW w:w="990" w:type="dxa"/>
            <w:hideMark/>
          </w:tcPr>
          <w:p w14:paraId="064EE02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21.89</w:t>
            </w:r>
          </w:p>
        </w:tc>
        <w:tc>
          <w:tcPr>
            <w:tcW w:w="990" w:type="dxa"/>
            <w:hideMark/>
          </w:tcPr>
          <w:p w14:paraId="1AF92ED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11.912</w:t>
            </w:r>
          </w:p>
        </w:tc>
        <w:tc>
          <w:tcPr>
            <w:tcW w:w="990" w:type="dxa"/>
            <w:hideMark/>
          </w:tcPr>
          <w:p w14:paraId="6486308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1.711</w:t>
            </w:r>
          </w:p>
        </w:tc>
        <w:tc>
          <w:tcPr>
            <w:tcW w:w="900" w:type="dxa"/>
            <w:hideMark/>
          </w:tcPr>
          <w:p w14:paraId="0B0005F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6.777</w:t>
            </w:r>
          </w:p>
        </w:tc>
        <w:tc>
          <w:tcPr>
            <w:tcW w:w="1085" w:type="dxa"/>
            <w:hideMark/>
          </w:tcPr>
          <w:p w14:paraId="1AF13EDB"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6.604</w:t>
            </w:r>
          </w:p>
        </w:tc>
        <w:tc>
          <w:tcPr>
            <w:tcW w:w="985" w:type="dxa"/>
            <w:hideMark/>
          </w:tcPr>
          <w:p w14:paraId="34050989"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996.5</w:t>
            </w:r>
          </w:p>
        </w:tc>
        <w:tc>
          <w:tcPr>
            <w:tcW w:w="1080" w:type="dxa"/>
            <w:hideMark/>
          </w:tcPr>
          <w:p w14:paraId="404BAC87" w14:textId="77777777" w:rsidR="00A72734" w:rsidRDefault="00A72734" w:rsidP="00D4621E">
            <w:pPr>
              <w:rPr>
                <w:rFonts w:ascii="Times New Roman" w:hAnsi="Times New Roman"/>
                <w:b/>
                <w:sz w:val="24"/>
                <w:szCs w:val="24"/>
              </w:rPr>
            </w:pPr>
            <w:r>
              <w:rPr>
                <w:rFonts w:ascii="Times New Roman" w:hAnsi="Times New Roman"/>
                <w:b/>
                <w:color w:val="000000"/>
                <w:sz w:val="24"/>
                <w:szCs w:val="24"/>
              </w:rPr>
              <w:t>1.786</w:t>
            </w:r>
          </w:p>
        </w:tc>
        <w:tc>
          <w:tcPr>
            <w:tcW w:w="990" w:type="dxa"/>
            <w:hideMark/>
          </w:tcPr>
          <w:p w14:paraId="32269621" w14:textId="77777777"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28.5</w:t>
            </w:r>
          </w:p>
        </w:tc>
      </w:tr>
      <w:tr w:rsidR="00A72734" w14:paraId="565AE9D3" w14:textId="77777777" w:rsidTr="00A02CBE">
        <w:tc>
          <w:tcPr>
            <w:tcW w:w="4770" w:type="dxa"/>
            <w:hideMark/>
          </w:tcPr>
          <w:p w14:paraId="58F21CAA" w14:textId="77777777" w:rsidR="00A72734" w:rsidRDefault="00A72734" w:rsidP="00D4621E">
            <w:pPr>
              <w:rPr>
                <w:rFonts w:ascii="Times New Roman" w:hAnsi="Times New Roman"/>
                <w:b/>
                <w:sz w:val="24"/>
                <w:szCs w:val="24"/>
              </w:rPr>
            </w:pPr>
            <w:r>
              <w:rPr>
                <w:rFonts w:ascii="Times New Roman" w:hAnsi="Times New Roman"/>
                <w:b/>
                <w:sz w:val="24"/>
                <w:szCs w:val="24"/>
              </w:rPr>
              <w:t>Cv (%)</w:t>
            </w:r>
          </w:p>
        </w:tc>
        <w:tc>
          <w:tcPr>
            <w:tcW w:w="990" w:type="dxa"/>
            <w:hideMark/>
          </w:tcPr>
          <w:p w14:paraId="5B428E3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10.5</w:t>
            </w:r>
          </w:p>
        </w:tc>
        <w:tc>
          <w:tcPr>
            <w:tcW w:w="990" w:type="dxa"/>
            <w:hideMark/>
          </w:tcPr>
          <w:p w14:paraId="2356690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9.9</w:t>
            </w:r>
          </w:p>
        </w:tc>
        <w:tc>
          <w:tcPr>
            <w:tcW w:w="990" w:type="dxa"/>
            <w:hideMark/>
          </w:tcPr>
          <w:p w14:paraId="450859A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263.0</w:t>
            </w:r>
          </w:p>
        </w:tc>
        <w:tc>
          <w:tcPr>
            <w:tcW w:w="990" w:type="dxa"/>
            <w:hideMark/>
          </w:tcPr>
          <w:p w14:paraId="6C65592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19.2</w:t>
            </w:r>
          </w:p>
        </w:tc>
        <w:tc>
          <w:tcPr>
            <w:tcW w:w="900" w:type="dxa"/>
            <w:hideMark/>
          </w:tcPr>
          <w:p w14:paraId="07191691"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10.6</w:t>
            </w:r>
          </w:p>
        </w:tc>
        <w:tc>
          <w:tcPr>
            <w:tcW w:w="1085" w:type="dxa"/>
            <w:hideMark/>
          </w:tcPr>
          <w:p w14:paraId="6883688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10.2</w:t>
            </w:r>
          </w:p>
        </w:tc>
        <w:tc>
          <w:tcPr>
            <w:tcW w:w="985" w:type="dxa"/>
            <w:hideMark/>
          </w:tcPr>
          <w:p w14:paraId="144EEC0D"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27.1</w:t>
            </w:r>
          </w:p>
        </w:tc>
        <w:tc>
          <w:tcPr>
            <w:tcW w:w="1080" w:type="dxa"/>
            <w:hideMark/>
          </w:tcPr>
          <w:p w14:paraId="32C267BF" w14:textId="77777777" w:rsidR="00A72734" w:rsidRDefault="00A72734" w:rsidP="00D4621E">
            <w:pPr>
              <w:rPr>
                <w:rFonts w:ascii="Times New Roman" w:hAnsi="Times New Roman"/>
                <w:b/>
                <w:sz w:val="24"/>
                <w:szCs w:val="24"/>
              </w:rPr>
            </w:pPr>
            <w:r>
              <w:rPr>
                <w:rFonts w:ascii="Times New Roman" w:hAnsi="Times New Roman"/>
                <w:b/>
                <w:color w:val="000000"/>
                <w:sz w:val="24"/>
                <w:szCs w:val="24"/>
              </w:rPr>
              <w:t>25.1</w:t>
            </w:r>
          </w:p>
        </w:tc>
        <w:tc>
          <w:tcPr>
            <w:tcW w:w="990" w:type="dxa"/>
            <w:hideMark/>
          </w:tcPr>
          <w:p w14:paraId="6712C6A1" w14:textId="77777777"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392.2</w:t>
            </w:r>
          </w:p>
        </w:tc>
      </w:tr>
      <w:tr w:rsidR="00A72734" w14:paraId="676BA3A2" w14:textId="77777777" w:rsidTr="00A02CBE">
        <w:tc>
          <w:tcPr>
            <w:tcW w:w="4770" w:type="dxa"/>
            <w:hideMark/>
          </w:tcPr>
          <w:p w14:paraId="78C92D99" w14:textId="77777777" w:rsidR="00A72734" w:rsidRDefault="00A72734" w:rsidP="00D4621E">
            <w:pPr>
              <w:rPr>
                <w:rFonts w:ascii="Times New Roman" w:hAnsi="Times New Roman"/>
                <w:b/>
                <w:sz w:val="24"/>
                <w:szCs w:val="24"/>
              </w:rPr>
            </w:pPr>
            <w:r>
              <w:rPr>
                <w:rFonts w:ascii="Times New Roman" w:hAnsi="Times New Roman"/>
                <w:b/>
                <w:sz w:val="24"/>
                <w:szCs w:val="24"/>
              </w:rPr>
              <w:t>SED</w:t>
            </w:r>
          </w:p>
        </w:tc>
        <w:tc>
          <w:tcPr>
            <w:tcW w:w="990" w:type="dxa"/>
            <w:hideMark/>
          </w:tcPr>
          <w:p w14:paraId="58E740A4"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9.53</w:t>
            </w:r>
          </w:p>
        </w:tc>
        <w:tc>
          <w:tcPr>
            <w:tcW w:w="990" w:type="dxa"/>
            <w:hideMark/>
          </w:tcPr>
          <w:p w14:paraId="3AA7A95F"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10.94</w:t>
            </w:r>
          </w:p>
        </w:tc>
        <w:tc>
          <w:tcPr>
            <w:tcW w:w="990" w:type="dxa"/>
            <w:hideMark/>
          </w:tcPr>
          <w:p w14:paraId="4D197A87"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5.955</w:t>
            </w:r>
          </w:p>
        </w:tc>
        <w:tc>
          <w:tcPr>
            <w:tcW w:w="990" w:type="dxa"/>
            <w:hideMark/>
          </w:tcPr>
          <w:p w14:paraId="657E5EC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0.856</w:t>
            </w:r>
          </w:p>
        </w:tc>
        <w:tc>
          <w:tcPr>
            <w:tcW w:w="900" w:type="dxa"/>
            <w:hideMark/>
          </w:tcPr>
          <w:p w14:paraId="3C074BB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3.388</w:t>
            </w:r>
          </w:p>
        </w:tc>
        <w:tc>
          <w:tcPr>
            <w:tcW w:w="1085" w:type="dxa"/>
            <w:hideMark/>
          </w:tcPr>
          <w:p w14:paraId="7EF18220"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3.302</w:t>
            </w:r>
          </w:p>
        </w:tc>
        <w:tc>
          <w:tcPr>
            <w:tcW w:w="985" w:type="dxa"/>
            <w:hideMark/>
          </w:tcPr>
          <w:p w14:paraId="1219F81E"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498.2</w:t>
            </w:r>
          </w:p>
        </w:tc>
        <w:tc>
          <w:tcPr>
            <w:tcW w:w="1080" w:type="dxa"/>
            <w:hideMark/>
          </w:tcPr>
          <w:p w14:paraId="09505F5C" w14:textId="77777777" w:rsidR="00A72734" w:rsidRDefault="00A72734" w:rsidP="00D4621E">
            <w:pPr>
              <w:rPr>
                <w:rFonts w:ascii="Times New Roman" w:hAnsi="Times New Roman"/>
                <w:b/>
                <w:sz w:val="24"/>
                <w:szCs w:val="24"/>
              </w:rPr>
            </w:pPr>
            <w:r>
              <w:rPr>
                <w:rFonts w:ascii="Times New Roman" w:hAnsi="Times New Roman"/>
                <w:b/>
                <w:color w:val="000000"/>
                <w:sz w:val="24"/>
                <w:szCs w:val="24"/>
              </w:rPr>
              <w:t>0.893</w:t>
            </w:r>
          </w:p>
        </w:tc>
        <w:tc>
          <w:tcPr>
            <w:tcW w:w="990" w:type="dxa"/>
            <w:hideMark/>
          </w:tcPr>
          <w:p w14:paraId="6B66F255" w14:textId="77777777" w:rsidR="00A72734" w:rsidRPr="008A274C" w:rsidRDefault="00A72734" w:rsidP="00D4621E">
            <w:pPr>
              <w:rPr>
                <w:rFonts w:ascii="Times New Roman" w:hAnsi="Times New Roman"/>
                <w:b/>
                <w:sz w:val="24"/>
                <w:szCs w:val="24"/>
              </w:rPr>
            </w:pPr>
            <w:r w:rsidRPr="008A274C">
              <w:rPr>
                <w:rFonts w:ascii="Times New Roman" w:hAnsi="Times New Roman"/>
                <w:b/>
                <w:sz w:val="24"/>
                <w:szCs w:val="24"/>
              </w:rPr>
              <w:t>0.232</w:t>
            </w:r>
          </w:p>
        </w:tc>
      </w:tr>
      <w:tr w:rsidR="00A72734" w14:paraId="30724563" w14:textId="77777777" w:rsidTr="00A02CBE">
        <w:tc>
          <w:tcPr>
            <w:tcW w:w="4770" w:type="dxa"/>
            <w:tcBorders>
              <w:bottom w:val="single" w:sz="4" w:space="0" w:color="auto"/>
            </w:tcBorders>
            <w:hideMark/>
          </w:tcPr>
          <w:p w14:paraId="27716854" w14:textId="77777777" w:rsidR="00A72734" w:rsidRDefault="00A72734" w:rsidP="00D4621E">
            <w:pPr>
              <w:rPr>
                <w:rFonts w:ascii="Times New Roman" w:hAnsi="Times New Roman"/>
                <w:b/>
                <w:sz w:val="24"/>
                <w:szCs w:val="24"/>
              </w:rPr>
            </w:pPr>
            <w:r>
              <w:rPr>
                <w:rFonts w:ascii="Times New Roman" w:hAnsi="Times New Roman"/>
                <w:b/>
                <w:sz w:val="24"/>
                <w:szCs w:val="24"/>
              </w:rPr>
              <w:t>F Prob.</w:t>
            </w:r>
          </w:p>
        </w:tc>
        <w:tc>
          <w:tcPr>
            <w:tcW w:w="990" w:type="dxa"/>
            <w:tcBorders>
              <w:bottom w:val="single" w:sz="4" w:space="0" w:color="auto"/>
            </w:tcBorders>
            <w:hideMark/>
          </w:tcPr>
          <w:p w14:paraId="44BC164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0.082</w:t>
            </w:r>
          </w:p>
        </w:tc>
        <w:tc>
          <w:tcPr>
            <w:tcW w:w="990" w:type="dxa"/>
            <w:tcBorders>
              <w:bottom w:val="single" w:sz="4" w:space="0" w:color="auto"/>
            </w:tcBorders>
            <w:hideMark/>
          </w:tcPr>
          <w:p w14:paraId="7EAEE792"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0.087</w:t>
            </w:r>
          </w:p>
        </w:tc>
        <w:tc>
          <w:tcPr>
            <w:tcW w:w="990" w:type="dxa"/>
            <w:tcBorders>
              <w:bottom w:val="single" w:sz="4" w:space="0" w:color="auto"/>
            </w:tcBorders>
            <w:hideMark/>
          </w:tcPr>
          <w:p w14:paraId="16F6C713"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0.527</w:t>
            </w:r>
          </w:p>
        </w:tc>
        <w:tc>
          <w:tcPr>
            <w:tcW w:w="990" w:type="dxa"/>
            <w:tcBorders>
              <w:bottom w:val="single" w:sz="4" w:space="0" w:color="auto"/>
            </w:tcBorders>
            <w:hideMark/>
          </w:tcPr>
          <w:p w14:paraId="143FE14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0.005</w:t>
            </w:r>
          </w:p>
        </w:tc>
        <w:tc>
          <w:tcPr>
            <w:tcW w:w="900" w:type="dxa"/>
            <w:tcBorders>
              <w:bottom w:val="single" w:sz="4" w:space="0" w:color="auto"/>
            </w:tcBorders>
            <w:hideMark/>
          </w:tcPr>
          <w:p w14:paraId="71B1E4D6"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0.162</w:t>
            </w:r>
          </w:p>
        </w:tc>
        <w:tc>
          <w:tcPr>
            <w:tcW w:w="1085" w:type="dxa"/>
            <w:tcBorders>
              <w:bottom w:val="single" w:sz="4" w:space="0" w:color="auto"/>
            </w:tcBorders>
            <w:hideMark/>
          </w:tcPr>
          <w:p w14:paraId="50A4DE9A"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0.018</w:t>
            </w:r>
          </w:p>
        </w:tc>
        <w:tc>
          <w:tcPr>
            <w:tcW w:w="985" w:type="dxa"/>
            <w:tcBorders>
              <w:bottom w:val="single" w:sz="4" w:space="0" w:color="auto"/>
            </w:tcBorders>
            <w:hideMark/>
          </w:tcPr>
          <w:p w14:paraId="5FFC9355" w14:textId="77777777" w:rsidR="00A72734" w:rsidRDefault="00A72734" w:rsidP="00D4621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b/>
                <w:sz w:val="24"/>
                <w:szCs w:val="24"/>
              </w:rPr>
            </w:pPr>
            <w:r>
              <w:rPr>
                <w:rFonts w:ascii="Times New Roman" w:hAnsi="Times New Roman"/>
                <w:b/>
                <w:sz w:val="24"/>
                <w:szCs w:val="24"/>
              </w:rPr>
              <w:t>0.119</w:t>
            </w:r>
          </w:p>
        </w:tc>
        <w:tc>
          <w:tcPr>
            <w:tcW w:w="1080" w:type="dxa"/>
            <w:tcBorders>
              <w:bottom w:val="single" w:sz="4" w:space="0" w:color="auto"/>
            </w:tcBorders>
            <w:hideMark/>
          </w:tcPr>
          <w:p w14:paraId="77AD1877" w14:textId="77777777" w:rsidR="00A72734" w:rsidRDefault="00A72734" w:rsidP="00D4621E">
            <w:pPr>
              <w:rPr>
                <w:rFonts w:ascii="Times New Roman" w:hAnsi="Times New Roman"/>
                <w:b/>
                <w:color w:val="FF0000"/>
                <w:sz w:val="24"/>
                <w:szCs w:val="24"/>
              </w:rPr>
            </w:pPr>
            <w:r>
              <w:rPr>
                <w:rFonts w:ascii="Times New Roman" w:hAnsi="Times New Roman"/>
                <w:b/>
                <w:sz w:val="24"/>
                <w:szCs w:val="24"/>
              </w:rPr>
              <w:t>0.028</w:t>
            </w:r>
          </w:p>
        </w:tc>
        <w:tc>
          <w:tcPr>
            <w:tcW w:w="990" w:type="dxa"/>
            <w:tcBorders>
              <w:bottom w:val="single" w:sz="4" w:space="0" w:color="auto"/>
            </w:tcBorders>
          </w:tcPr>
          <w:p w14:paraId="46907F59" w14:textId="77777777" w:rsidR="00A72734" w:rsidRDefault="00A72734" w:rsidP="00D4621E">
            <w:pPr>
              <w:rPr>
                <w:rFonts w:ascii="Times New Roman" w:hAnsi="Times New Roman"/>
                <w:b/>
                <w:color w:val="000000"/>
                <w:sz w:val="24"/>
                <w:szCs w:val="24"/>
              </w:rPr>
            </w:pPr>
          </w:p>
        </w:tc>
      </w:tr>
      <w:bookmarkEnd w:id="36"/>
    </w:tbl>
    <w:p w14:paraId="2ADCA874" w14:textId="77777777" w:rsidR="00A72734" w:rsidRDefault="00A72734" w:rsidP="00A72734"/>
    <w:p w14:paraId="6E373A89" w14:textId="77777777" w:rsidR="00A72734" w:rsidRDefault="00A72734" w:rsidP="00441B6F">
      <w:pPr>
        <w:autoSpaceDE w:val="0"/>
        <w:autoSpaceDN w:val="0"/>
        <w:adjustRightInd w:val="0"/>
        <w:jc w:val="both"/>
        <w:rPr>
          <w:rFonts w:ascii="Arial" w:hAnsi="Arial" w:cs="Arial"/>
          <w:b/>
          <w:bCs/>
          <w:szCs w:val="22"/>
        </w:rPr>
      </w:pPr>
    </w:p>
    <w:p w14:paraId="57CD9626" w14:textId="77777777" w:rsidR="00315186" w:rsidRPr="00315186" w:rsidRDefault="00315186" w:rsidP="00441B6F"/>
    <w:p w14:paraId="05061DBA" w14:textId="77777777" w:rsidR="00315186" w:rsidRPr="00315186" w:rsidRDefault="00315186" w:rsidP="00441B6F"/>
    <w:p w14:paraId="56AF2DF4" w14:textId="77777777" w:rsidR="00315186" w:rsidRPr="00315186" w:rsidRDefault="00315186" w:rsidP="00441B6F"/>
    <w:p w14:paraId="1982CB20" w14:textId="77777777" w:rsidR="00315186" w:rsidRPr="00315186" w:rsidRDefault="00315186" w:rsidP="00441B6F"/>
    <w:p w14:paraId="49B74A2A" w14:textId="77777777" w:rsidR="00D4621E" w:rsidRDefault="00D4621E" w:rsidP="00441B6F">
      <w:pPr>
        <w:pStyle w:val="ReferHead"/>
        <w:spacing w:after="0"/>
        <w:jc w:val="both"/>
        <w:rPr>
          <w:rFonts w:ascii="Arial" w:hAnsi="Arial" w:cs="Arial"/>
          <w:bCs/>
        </w:rPr>
        <w:sectPr w:rsidR="00D4621E" w:rsidSect="00DC1A42">
          <w:type w:val="continuous"/>
          <w:pgSz w:w="15840" w:h="12240" w:orient="landscape"/>
          <w:pgMar w:top="2016" w:right="1440" w:bottom="2016" w:left="2016" w:header="720" w:footer="1123" w:gutter="0"/>
          <w:cols w:space="720"/>
          <w:docGrid w:linePitch="272"/>
        </w:sectPr>
      </w:pPr>
    </w:p>
    <w:p w14:paraId="17A5084C" w14:textId="77777777" w:rsidR="00D4621E" w:rsidRPr="0087503E" w:rsidRDefault="00D4621E" w:rsidP="00D4621E">
      <w:pPr>
        <w:spacing w:line="360" w:lineRule="auto"/>
        <w:jc w:val="both"/>
        <w:rPr>
          <w:rFonts w:ascii="Arial" w:hAnsi="Arial" w:cs="Arial"/>
          <w:b/>
          <w:sz w:val="22"/>
          <w:szCs w:val="22"/>
        </w:rPr>
      </w:pPr>
      <w:r w:rsidRPr="0087503E">
        <w:rPr>
          <w:rFonts w:ascii="Arial" w:hAnsi="Arial" w:cs="Arial"/>
          <w:b/>
          <w:sz w:val="22"/>
          <w:szCs w:val="22"/>
        </w:rPr>
        <w:t xml:space="preserve"> 3.2.</w:t>
      </w:r>
      <w:r>
        <w:rPr>
          <w:rFonts w:ascii="Arial" w:hAnsi="Arial" w:cs="Arial"/>
          <w:b/>
        </w:rPr>
        <w:t xml:space="preserve"> </w:t>
      </w:r>
      <w:r w:rsidRPr="0087503E">
        <w:rPr>
          <w:rFonts w:ascii="Arial" w:hAnsi="Arial" w:cs="Arial"/>
          <w:b/>
          <w:sz w:val="22"/>
          <w:szCs w:val="22"/>
        </w:rPr>
        <w:t>Cob weight and grain</w:t>
      </w:r>
    </w:p>
    <w:p w14:paraId="313C19B0" w14:textId="4AD2E8AA" w:rsidR="00D4621E" w:rsidRPr="0087503E" w:rsidRDefault="00D4621E" w:rsidP="00D4621E">
      <w:pPr>
        <w:spacing w:line="360" w:lineRule="auto"/>
        <w:jc w:val="both"/>
        <w:rPr>
          <w:rFonts w:ascii="Arial" w:hAnsi="Arial" w:cs="Arial"/>
        </w:rPr>
      </w:pPr>
      <w:r w:rsidRPr="0087503E">
        <w:rPr>
          <w:rFonts w:ascii="Arial" w:hAnsi="Arial" w:cs="Arial"/>
        </w:rPr>
        <w:t xml:space="preserve">Cob weight demonstrated a secondary and micronutrient influence comparable to </w:t>
      </w:r>
      <w:r w:rsidRPr="0087503E">
        <w:rPr>
          <w:rFonts w:ascii="Arial" w:eastAsia="Calibri" w:hAnsi="Arial" w:cs="Arial"/>
        </w:rPr>
        <w:t xml:space="preserve">that of </w:t>
      </w:r>
      <w:bookmarkStart w:id="37" w:name="_Hlk152595002"/>
      <w:r w:rsidRPr="0087503E">
        <w:rPr>
          <w:rFonts w:ascii="Arial" w:hAnsi="Arial" w:cs="Arial"/>
        </w:rPr>
        <w:t xml:space="preserve">stover weight (Table 4). The rate of application had a significant impact on the cob weight. </w:t>
      </w:r>
      <w:r w:rsidRPr="0087503E">
        <w:rPr>
          <w:rFonts w:ascii="Arial" w:eastAsia="Calibri" w:hAnsi="Arial" w:cs="Arial"/>
        </w:rPr>
        <w:t>Similarly, the cob weights</w:t>
      </w:r>
      <w:r w:rsidRPr="0087503E">
        <w:rPr>
          <w:rFonts w:ascii="Arial" w:hAnsi="Arial" w:cs="Arial"/>
        </w:rPr>
        <w:t xml:space="preserve"> obtained </w:t>
      </w:r>
      <w:r w:rsidRPr="0087503E">
        <w:rPr>
          <w:rFonts w:ascii="Arial" w:eastAsia="Calibri" w:hAnsi="Arial" w:cs="Arial"/>
        </w:rPr>
        <w:t>in the</w:t>
      </w:r>
      <w:r w:rsidRPr="0087503E">
        <w:rPr>
          <w:rFonts w:ascii="Arial" w:hAnsi="Arial" w:cs="Arial"/>
        </w:rPr>
        <w:t xml:space="preserve"> NPK 14-18-18+6S+1B </w:t>
      </w:r>
      <w:r w:rsidRPr="0087503E">
        <w:rPr>
          <w:rFonts w:ascii="Arial" w:eastAsia="Calibri" w:hAnsi="Arial" w:cs="Arial"/>
        </w:rPr>
        <w:t xml:space="preserve">treatment </w:t>
      </w:r>
      <w:r w:rsidRPr="0087503E">
        <w:rPr>
          <w:rFonts w:ascii="Arial" w:hAnsi="Arial" w:cs="Arial"/>
        </w:rPr>
        <w:t xml:space="preserve">at 150-90-90+30S+5B and 20:20:10 at 150-90 45+18S+9MgO+2.7B+2.25Zn were much </w:t>
      </w:r>
      <w:r w:rsidRPr="0087503E">
        <w:rPr>
          <w:rFonts w:ascii="Arial" w:eastAsia="Calibri" w:hAnsi="Arial" w:cs="Arial"/>
        </w:rPr>
        <w:t>greater</w:t>
      </w:r>
      <w:r w:rsidRPr="0087503E">
        <w:rPr>
          <w:rFonts w:ascii="Arial" w:hAnsi="Arial" w:cs="Arial"/>
        </w:rPr>
        <w:t xml:space="preserve"> than </w:t>
      </w:r>
      <w:r w:rsidRPr="0087503E">
        <w:rPr>
          <w:rFonts w:ascii="Arial" w:eastAsia="Calibri" w:hAnsi="Arial" w:cs="Arial"/>
        </w:rPr>
        <w:t>those in</w:t>
      </w:r>
      <w:r w:rsidRPr="0087503E">
        <w:rPr>
          <w:rFonts w:ascii="Arial" w:hAnsi="Arial" w:cs="Arial"/>
        </w:rPr>
        <w:t xml:space="preserve"> the other treatments and </w:t>
      </w:r>
      <w:r w:rsidRPr="0087503E">
        <w:rPr>
          <w:rFonts w:ascii="Arial" w:eastAsia="Calibri" w:hAnsi="Arial" w:cs="Arial"/>
        </w:rPr>
        <w:t>at the other</w:t>
      </w:r>
      <w:r w:rsidRPr="0087503E">
        <w:rPr>
          <w:rFonts w:ascii="Arial" w:hAnsi="Arial" w:cs="Arial"/>
        </w:rPr>
        <w:t xml:space="preserve"> application </w:t>
      </w:r>
      <w:r w:rsidRPr="0087503E">
        <w:rPr>
          <w:rFonts w:ascii="Arial" w:eastAsia="Calibri" w:hAnsi="Arial" w:cs="Arial"/>
        </w:rPr>
        <w:t>rates.</w:t>
      </w:r>
      <w:r w:rsidRPr="0087503E">
        <w:rPr>
          <w:rFonts w:ascii="Arial" w:hAnsi="Arial" w:cs="Arial"/>
        </w:rPr>
        <w:t xml:space="preserve"> NPK100-40-20 at 100-40 20+8.6S+4.2MgO+1.2B+1Zn</w:t>
      </w:r>
      <w:bookmarkEnd w:id="37"/>
      <w:r w:rsidRPr="0087503E">
        <w:rPr>
          <w:rFonts w:ascii="Arial" w:hAnsi="Arial" w:cs="Arial"/>
        </w:rPr>
        <w:t xml:space="preserve"> had lower weights than </w:t>
      </w:r>
      <w:bookmarkStart w:id="38" w:name="_Hlk152438911"/>
      <w:r w:rsidRPr="0087503E">
        <w:rPr>
          <w:rFonts w:ascii="Arial" w:eastAsia="Calibri" w:hAnsi="Arial" w:cs="Arial"/>
        </w:rPr>
        <w:t>did NPK15</w:t>
      </w:r>
      <w:r w:rsidRPr="0087503E">
        <w:rPr>
          <w:rFonts w:ascii="Arial" w:hAnsi="Arial" w:cs="Arial"/>
        </w:rPr>
        <w:t xml:space="preserve">-20-10 at 100-40-20+18S+10MgO+1.2B+1Zn, which had </w:t>
      </w:r>
      <w:r w:rsidRPr="0087503E">
        <w:rPr>
          <w:rFonts w:ascii="Arial" w:eastAsia="Calibri" w:hAnsi="Arial" w:cs="Arial"/>
        </w:rPr>
        <w:t xml:space="preserve">similarly </w:t>
      </w:r>
      <w:r w:rsidRPr="0087503E">
        <w:rPr>
          <w:rFonts w:ascii="Arial" w:hAnsi="Arial" w:cs="Arial"/>
        </w:rPr>
        <w:t xml:space="preserve">high weights but were similar to </w:t>
      </w:r>
      <w:r w:rsidRPr="0087503E">
        <w:rPr>
          <w:rFonts w:ascii="Arial" w:eastAsia="Calibri" w:hAnsi="Arial" w:cs="Arial"/>
        </w:rPr>
        <w:t>those of NPK14</w:t>
      </w:r>
      <w:r w:rsidRPr="0087503E">
        <w:rPr>
          <w:rFonts w:ascii="Arial" w:hAnsi="Arial" w:cs="Arial"/>
        </w:rPr>
        <w:t xml:space="preserve">-18-18+6S+1B at 100-60-60. Primary, secondary, and micronutrient application regimes all had a substantial (p &lt; 0.001) impact on total grain production. The use of NPK 20-20-10 at 150-90-45+18S+9MgO+2.7B+2.25Zn resulted in </w:t>
      </w:r>
      <w:r w:rsidRPr="0087503E">
        <w:rPr>
          <w:rFonts w:ascii="Arial" w:eastAsia="Calibri" w:hAnsi="Arial" w:cs="Arial"/>
        </w:rPr>
        <w:t>significantly</w:t>
      </w:r>
      <w:r w:rsidRPr="0087503E">
        <w:rPr>
          <w:rFonts w:ascii="Arial" w:hAnsi="Arial" w:cs="Arial"/>
        </w:rPr>
        <w:t xml:space="preserve"> greater yields (Table 4). The yields of NPK 14-18-18+6S+1B at 100-40-40+13.3S+2.2B </w:t>
      </w:r>
      <w:r w:rsidRPr="0087503E">
        <w:rPr>
          <w:rFonts w:ascii="Arial" w:eastAsia="Calibri" w:hAnsi="Arial" w:cs="Arial"/>
        </w:rPr>
        <w:t xml:space="preserve">and </w:t>
      </w:r>
      <w:r w:rsidRPr="0087503E">
        <w:rPr>
          <w:rFonts w:ascii="Arial" w:hAnsi="Arial" w:cs="Arial"/>
        </w:rPr>
        <w:t xml:space="preserve">NPK14-18-18+6S+1B at 120-60-60 were </w:t>
      </w:r>
      <w:r w:rsidRPr="0087503E">
        <w:rPr>
          <w:rFonts w:ascii="Arial" w:eastAsia="Calibri" w:hAnsi="Arial" w:cs="Arial"/>
        </w:rPr>
        <w:t>significantly</w:t>
      </w:r>
      <w:r w:rsidRPr="0087503E">
        <w:rPr>
          <w:rFonts w:ascii="Arial" w:hAnsi="Arial" w:cs="Arial"/>
        </w:rPr>
        <w:t xml:space="preserve"> equal, with NPK14-18-18+6S+1B at 150-90-90+30S+5B and 20-20-10 at 150-90-45+18S+9MgO+2.7B+2.25Zn being the highest. </w:t>
      </w:r>
      <w:r w:rsidRPr="0087503E">
        <w:rPr>
          <w:rFonts w:ascii="Arial" w:eastAsia="Calibri" w:hAnsi="Arial" w:cs="Arial"/>
        </w:rPr>
        <w:t>Compared</w:t>
      </w:r>
      <w:r w:rsidRPr="0087503E">
        <w:rPr>
          <w:rFonts w:ascii="Arial" w:hAnsi="Arial" w:cs="Arial"/>
        </w:rPr>
        <w:t xml:space="preserve"> to the local fertilizer, NPK 15-15-15 at 90-60-60 and NPK 20:20:10 at 90-60-30+13S+6.3MgO+1.8B+1.5Zn had lower yields; however, NPK 20-20-10 at 90-60-30+13S+6.3MgO+1.8B+1.5Zn had lower yields next to the control (no fertilizer) treatment. For a farmer with limited resources, grain yield is the most profitable outcome of the morphological and physiological changes that take place during maize </w:t>
      </w:r>
      <w:r w:rsidRPr="0087503E">
        <w:rPr>
          <w:rFonts w:ascii="Arial" w:eastAsia="Calibri" w:hAnsi="Arial" w:cs="Arial"/>
        </w:rPr>
        <w:t>plant</w:t>
      </w:r>
      <w:r w:rsidRPr="0087503E">
        <w:rPr>
          <w:rFonts w:ascii="Arial" w:hAnsi="Arial" w:cs="Arial"/>
        </w:rPr>
        <w:t xml:space="preserve"> growth and development. </w:t>
      </w:r>
      <w:r w:rsidRPr="0087503E">
        <w:rPr>
          <w:rFonts w:ascii="Arial" w:eastAsia="Calibri" w:hAnsi="Arial" w:cs="Arial"/>
        </w:rPr>
        <w:t>The grain</w:t>
      </w:r>
      <w:r w:rsidRPr="0087503E">
        <w:rPr>
          <w:rFonts w:ascii="Arial" w:hAnsi="Arial" w:cs="Arial"/>
        </w:rPr>
        <w:t xml:space="preserve"> yield increased in response to increasing rates of NPK, secondary and micronutrient </w:t>
      </w:r>
      <w:r w:rsidRPr="0087503E">
        <w:rPr>
          <w:rFonts w:ascii="Arial" w:eastAsia="Calibri" w:hAnsi="Arial" w:cs="Arial"/>
        </w:rPr>
        <w:t>treatments; the</w:t>
      </w:r>
      <w:r w:rsidRPr="0087503E">
        <w:rPr>
          <w:rFonts w:ascii="Arial" w:hAnsi="Arial" w:cs="Arial"/>
        </w:rPr>
        <w:t xml:space="preserve"> yield in the region must be significantly influenced by the rate at which primary nutrients are applied, regardless of the nutrient formulation. </w:t>
      </w:r>
      <w:r w:rsidRPr="0087503E">
        <w:rPr>
          <w:rFonts w:ascii="Arial" w:eastAsia="Calibri" w:hAnsi="Arial" w:cs="Arial"/>
        </w:rPr>
        <w:t>Compared with</w:t>
      </w:r>
      <w:r w:rsidRPr="0087503E">
        <w:rPr>
          <w:rFonts w:ascii="Arial" w:hAnsi="Arial" w:cs="Arial"/>
        </w:rPr>
        <w:t xml:space="preserve"> the conventional yield from NPK 15-15-15 at 90-60-60 (</w:t>
      </w:r>
      <w:r w:rsidR="00807C48">
        <w:rPr>
          <w:rFonts w:ascii="Arial" w:hAnsi="Arial" w:cs="Arial"/>
        </w:rPr>
        <w:t>127.22</w:t>
      </w:r>
      <w:r w:rsidRPr="0087503E">
        <w:rPr>
          <w:rFonts w:ascii="Arial" w:hAnsi="Arial" w:cs="Arial"/>
          <w:color w:val="0070C0"/>
        </w:rPr>
        <w:t xml:space="preserve"> </w:t>
      </w:r>
      <w:r w:rsidRPr="0087503E">
        <w:rPr>
          <w:rFonts w:ascii="Arial" w:hAnsi="Arial" w:cs="Arial"/>
        </w:rPr>
        <w:t>t</w:t>
      </w:r>
      <w:r w:rsidR="00807C48">
        <w:rPr>
          <w:rFonts w:ascii="Arial" w:hAnsi="Arial" w:cs="Arial"/>
        </w:rPr>
        <w:t xml:space="preserve"> </w:t>
      </w:r>
      <w:r w:rsidRPr="0087503E">
        <w:rPr>
          <w:rFonts w:ascii="Arial" w:hAnsi="Arial" w:cs="Arial"/>
        </w:rPr>
        <w:t>ha</w:t>
      </w:r>
      <w:r w:rsidR="00807C48" w:rsidRPr="00807C48">
        <w:rPr>
          <w:rFonts w:ascii="Arial" w:hAnsi="Arial" w:cs="Arial"/>
          <w:vertAlign w:val="superscript"/>
        </w:rPr>
        <w:t>-1</w:t>
      </w:r>
      <w:r w:rsidRPr="0087503E">
        <w:rPr>
          <w:rFonts w:ascii="Arial" w:hAnsi="Arial" w:cs="Arial"/>
        </w:rPr>
        <w:t xml:space="preserve">), </w:t>
      </w:r>
      <w:r w:rsidRPr="0087503E">
        <w:rPr>
          <w:rFonts w:ascii="Arial" w:eastAsia="Calibri" w:hAnsi="Arial" w:cs="Arial"/>
        </w:rPr>
        <w:t xml:space="preserve">the yield from </w:t>
      </w:r>
      <w:r w:rsidRPr="0087503E">
        <w:rPr>
          <w:rFonts w:ascii="Arial" w:hAnsi="Arial" w:cs="Arial"/>
        </w:rPr>
        <w:t>NPK 14-18-18+6S+1B at 150-90-90</w:t>
      </w:r>
      <w:bookmarkEnd w:id="38"/>
      <w:r w:rsidRPr="0087503E">
        <w:rPr>
          <w:rFonts w:ascii="Arial" w:hAnsi="Arial" w:cs="Arial"/>
        </w:rPr>
        <w:t xml:space="preserve">+30S+5B improved </w:t>
      </w:r>
      <w:bookmarkStart w:id="39" w:name="_Hlk152590986"/>
      <w:r w:rsidRPr="0087503E">
        <w:rPr>
          <w:rFonts w:ascii="Arial" w:hAnsi="Arial" w:cs="Arial"/>
        </w:rPr>
        <w:t>(</w:t>
      </w:r>
      <w:r w:rsidR="00807C48">
        <w:rPr>
          <w:rFonts w:ascii="Arial" w:hAnsi="Arial" w:cs="Arial"/>
        </w:rPr>
        <w:t>133.33%</w:t>
      </w:r>
      <w:r w:rsidRPr="0087503E">
        <w:rPr>
          <w:rFonts w:ascii="Arial" w:hAnsi="Arial" w:cs="Arial"/>
          <w:color w:val="0070C0"/>
        </w:rPr>
        <w:t xml:space="preserve"> </w:t>
      </w:r>
      <w:r w:rsidRPr="0087503E">
        <w:rPr>
          <w:rFonts w:ascii="Arial" w:hAnsi="Arial" w:cs="Arial"/>
        </w:rPr>
        <w:t>t</w:t>
      </w:r>
      <w:r w:rsidR="00807C48">
        <w:rPr>
          <w:rFonts w:ascii="Arial" w:hAnsi="Arial" w:cs="Arial"/>
        </w:rPr>
        <w:t xml:space="preserve"> </w:t>
      </w:r>
      <w:r w:rsidRPr="0087503E">
        <w:rPr>
          <w:rFonts w:ascii="Arial" w:hAnsi="Arial" w:cs="Arial"/>
        </w:rPr>
        <w:t>ha</w:t>
      </w:r>
      <w:r w:rsidR="00807C48" w:rsidRPr="00807C48">
        <w:rPr>
          <w:rFonts w:ascii="Arial" w:hAnsi="Arial" w:cs="Arial"/>
          <w:vertAlign w:val="superscript"/>
        </w:rPr>
        <w:t>-1</w:t>
      </w:r>
      <w:r w:rsidRPr="0087503E">
        <w:rPr>
          <w:rFonts w:ascii="Arial" w:hAnsi="Arial" w:cs="Arial"/>
        </w:rPr>
        <w:t xml:space="preserve">). Additionally, the yield </w:t>
      </w:r>
      <w:r w:rsidRPr="0087503E">
        <w:rPr>
          <w:rFonts w:ascii="Arial" w:eastAsia="Calibri" w:hAnsi="Arial" w:cs="Arial"/>
        </w:rPr>
        <w:t>increases</w:t>
      </w:r>
      <w:r w:rsidRPr="0087503E">
        <w:rPr>
          <w:rFonts w:ascii="Arial" w:hAnsi="Arial" w:cs="Arial"/>
        </w:rPr>
        <w:t xml:space="preserve"> of 20:20:10 </w:t>
      </w:r>
      <w:r w:rsidRPr="0087503E">
        <w:rPr>
          <w:rFonts w:ascii="Arial" w:eastAsia="Calibri" w:hAnsi="Arial" w:cs="Arial"/>
        </w:rPr>
        <w:t>in the</w:t>
      </w:r>
      <w:r w:rsidRPr="0087503E">
        <w:rPr>
          <w:rFonts w:ascii="Arial" w:hAnsi="Arial" w:cs="Arial"/>
        </w:rPr>
        <w:t xml:space="preserve"> 150-90-45+18S+9MgO+2.7B+2.25Zn </w:t>
      </w:r>
      <w:r w:rsidRPr="0087503E">
        <w:rPr>
          <w:rFonts w:ascii="Arial" w:eastAsia="Calibri" w:hAnsi="Arial" w:cs="Arial"/>
        </w:rPr>
        <w:t xml:space="preserve">treatment </w:t>
      </w:r>
      <w:r w:rsidRPr="0087503E">
        <w:rPr>
          <w:rFonts w:ascii="Arial" w:hAnsi="Arial" w:cs="Arial"/>
        </w:rPr>
        <w:t xml:space="preserve">was </w:t>
      </w:r>
      <w:r w:rsidRPr="0087503E">
        <w:rPr>
          <w:rFonts w:ascii="Arial" w:eastAsia="Calibri" w:hAnsi="Arial" w:cs="Arial"/>
        </w:rPr>
        <w:t>greater</w:t>
      </w:r>
      <w:r w:rsidRPr="0087503E">
        <w:rPr>
          <w:rFonts w:ascii="Arial" w:hAnsi="Arial" w:cs="Arial"/>
        </w:rPr>
        <w:t xml:space="preserve"> than that </w:t>
      </w:r>
      <w:r w:rsidRPr="0087503E">
        <w:rPr>
          <w:rFonts w:ascii="Arial" w:eastAsia="Calibri" w:hAnsi="Arial" w:cs="Arial"/>
        </w:rPr>
        <w:t>in the NPK15</w:t>
      </w:r>
      <w:r w:rsidRPr="0087503E">
        <w:rPr>
          <w:rFonts w:ascii="Arial" w:hAnsi="Arial" w:cs="Arial"/>
        </w:rPr>
        <w:t>-15-15</w:t>
      </w:r>
      <w:r w:rsidRPr="0087503E">
        <w:rPr>
          <w:rFonts w:ascii="Arial" w:eastAsia="Calibri" w:hAnsi="Arial" w:cs="Arial"/>
        </w:rPr>
        <w:t xml:space="preserve"> treatment</w:t>
      </w:r>
      <w:r w:rsidRPr="0087503E">
        <w:rPr>
          <w:rFonts w:ascii="Arial" w:hAnsi="Arial" w:cs="Arial"/>
        </w:rPr>
        <w:t>, with the zero-control treatment producing the lowest yield (</w:t>
      </w:r>
      <w:r w:rsidRPr="0087503E">
        <w:rPr>
          <w:rFonts w:ascii="Arial" w:hAnsi="Arial" w:cs="Arial"/>
          <w:color w:val="000000"/>
          <w:bdr w:val="none" w:sz="0" w:space="0" w:color="auto" w:frame="1"/>
        </w:rPr>
        <w:t>1</w:t>
      </w:r>
      <w:bookmarkEnd w:id="39"/>
      <w:r w:rsidRPr="0087503E">
        <w:rPr>
          <w:rFonts w:ascii="Arial" w:hAnsi="Arial" w:cs="Arial"/>
          <w:color w:val="000000"/>
          <w:bdr w:val="none" w:sz="0" w:space="0" w:color="auto" w:frame="1"/>
        </w:rPr>
        <w:t>.8</w:t>
      </w:r>
      <w:r w:rsidRPr="0087503E">
        <w:rPr>
          <w:rFonts w:ascii="Arial" w:hAnsi="Arial" w:cs="Arial"/>
          <w:color w:val="0070C0"/>
        </w:rPr>
        <w:t xml:space="preserve"> </w:t>
      </w:r>
      <w:r w:rsidRPr="0087503E">
        <w:rPr>
          <w:rFonts w:ascii="Arial" w:hAnsi="Arial" w:cs="Arial"/>
        </w:rPr>
        <w:t>t</w:t>
      </w:r>
      <w:r w:rsidR="00807C48">
        <w:rPr>
          <w:rFonts w:ascii="Arial" w:hAnsi="Arial" w:cs="Arial"/>
        </w:rPr>
        <w:t xml:space="preserve"> </w:t>
      </w:r>
      <w:r w:rsidRPr="0087503E">
        <w:rPr>
          <w:rFonts w:ascii="Arial" w:hAnsi="Arial" w:cs="Arial"/>
        </w:rPr>
        <w:t>ha</w:t>
      </w:r>
      <w:r w:rsidR="00807C48" w:rsidRPr="00807C48">
        <w:rPr>
          <w:rFonts w:ascii="Arial" w:hAnsi="Arial" w:cs="Arial"/>
          <w:vertAlign w:val="superscript"/>
        </w:rPr>
        <w:t>-1</w:t>
      </w:r>
      <w:r w:rsidRPr="0087503E">
        <w:rPr>
          <w:rFonts w:ascii="Arial" w:hAnsi="Arial" w:cs="Arial"/>
        </w:rPr>
        <w:t>). In nutrient-poor soils, a single main NPK application enhanced maize yield sevenfold</w:t>
      </w:r>
      <w:r w:rsidRPr="0087503E">
        <w:rPr>
          <w:rFonts w:ascii="Arial" w:eastAsia="Calibri" w:hAnsi="Arial" w:cs="Arial"/>
        </w:rPr>
        <w:t>-fold</w:t>
      </w:r>
      <w:r w:rsidRPr="0087503E">
        <w:rPr>
          <w:rFonts w:ascii="Arial" w:hAnsi="Arial" w:cs="Arial"/>
        </w:rPr>
        <w:t>; however, the addition of S, Mg, B, and Zn increased maize yield nearly tenfold</w:t>
      </w:r>
      <w:r w:rsidRPr="0087503E">
        <w:rPr>
          <w:rFonts w:ascii="Arial" w:eastAsia="Calibri" w:hAnsi="Arial" w:cs="Arial"/>
        </w:rPr>
        <w:t>-fold</w:t>
      </w:r>
      <w:r w:rsidRPr="0087503E">
        <w:rPr>
          <w:rFonts w:ascii="Arial" w:hAnsi="Arial" w:cs="Arial"/>
        </w:rPr>
        <w:t xml:space="preserve">. The addition of S and micronutrients (S, Mg, B, and Zn) </w:t>
      </w:r>
      <w:r w:rsidRPr="0087503E">
        <w:rPr>
          <w:rFonts w:ascii="Arial" w:eastAsia="Calibri" w:hAnsi="Arial" w:cs="Arial"/>
        </w:rPr>
        <w:t>to</w:t>
      </w:r>
      <w:r w:rsidRPr="0087503E">
        <w:rPr>
          <w:rFonts w:ascii="Arial" w:hAnsi="Arial" w:cs="Arial"/>
        </w:rPr>
        <w:t xml:space="preserve"> the NPK fertilizer blend may have contributed to the improved grain production with NPK 14-18-18 + secondary + micronutrients (S, Mg, B, Zn) at 150-90-90+30S+5B and 20:20:10 at 150-90-45+18S+9MgO+2.7B+2.25Zn. This resulted in increased growth and production. Furthermore, the decrease in grain production in the control plots that </w:t>
      </w:r>
      <w:r w:rsidRPr="0087503E">
        <w:rPr>
          <w:rFonts w:ascii="Arial" w:eastAsia="Calibri" w:hAnsi="Arial" w:cs="Arial"/>
        </w:rPr>
        <w:t>received</w:t>
      </w:r>
      <w:r w:rsidRPr="0087503E">
        <w:rPr>
          <w:rFonts w:ascii="Arial" w:hAnsi="Arial" w:cs="Arial"/>
        </w:rPr>
        <w:t xml:space="preserve"> no fertilization could be attributed to a lack of key nutrients such as N, P, and K. This finding is comparable to that of Kihara </w:t>
      </w:r>
      <w:r w:rsidRPr="000A0878">
        <w:rPr>
          <w:rFonts w:ascii="Arial" w:hAnsi="Arial" w:cs="Arial"/>
          <w:i/>
        </w:rPr>
        <w:t>et al.</w:t>
      </w:r>
      <w:r w:rsidRPr="0087503E">
        <w:rPr>
          <w:rFonts w:ascii="Arial" w:hAnsi="Arial" w:cs="Arial"/>
        </w:rPr>
        <w:t xml:space="preserve"> (2017), Njoroge </w:t>
      </w:r>
      <w:r w:rsidRPr="000A0878">
        <w:rPr>
          <w:rFonts w:ascii="Arial" w:hAnsi="Arial" w:cs="Arial"/>
          <w:i/>
        </w:rPr>
        <w:t>et al.</w:t>
      </w:r>
      <w:r w:rsidRPr="0087503E">
        <w:rPr>
          <w:rFonts w:ascii="Arial" w:hAnsi="Arial" w:cs="Arial"/>
        </w:rPr>
        <w:t xml:space="preserve"> (2018), and Lisuma, Semoka, and Sem (2016), who discovered that secondary and micronutrient supplementation might greatly enhance grain production. The amelioration of soil nutrient imbalances and deficiencies in the region may account for the increase in grain yield attributable to secondary and micronutrient additions compared to </w:t>
      </w:r>
      <w:r w:rsidRPr="0087503E">
        <w:rPr>
          <w:rFonts w:ascii="Arial" w:eastAsia="Calibri" w:hAnsi="Arial" w:cs="Arial"/>
        </w:rPr>
        <w:t xml:space="preserve">that in </w:t>
      </w:r>
      <w:r w:rsidRPr="0087503E">
        <w:rPr>
          <w:rFonts w:ascii="Arial" w:hAnsi="Arial" w:cs="Arial"/>
        </w:rPr>
        <w:t xml:space="preserve">the control plot. Plants need sulphur to synthesize important metabolic chemicals, including glutathione, proteins, and amino acids. </w:t>
      </w:r>
      <w:r w:rsidRPr="0087503E">
        <w:rPr>
          <w:rFonts w:ascii="Arial" w:eastAsia="Calibri" w:hAnsi="Arial" w:cs="Arial"/>
        </w:rPr>
        <w:t>Sulfolipids</w:t>
      </w:r>
      <w:r w:rsidRPr="0087503E">
        <w:rPr>
          <w:rFonts w:ascii="Arial" w:hAnsi="Arial" w:cs="Arial"/>
        </w:rPr>
        <w:t xml:space="preserve"> are also necessary for the proper growth of crops (Qahar and Ahmad, 2016). Plant growth is promoted by sulphur, which is known to more effectively boost and synergize </w:t>
      </w:r>
      <w:r w:rsidRPr="0087503E">
        <w:rPr>
          <w:rFonts w:ascii="Arial" w:eastAsia="Calibri" w:hAnsi="Arial" w:cs="Arial"/>
        </w:rPr>
        <w:t xml:space="preserve">with </w:t>
      </w:r>
      <w:r w:rsidRPr="0087503E">
        <w:rPr>
          <w:rFonts w:ascii="Arial" w:hAnsi="Arial" w:cs="Arial"/>
        </w:rPr>
        <w:t>the intake of other vital nutrients</w:t>
      </w:r>
      <w:r w:rsidRPr="0087503E">
        <w:rPr>
          <w:rFonts w:ascii="Arial" w:eastAsia="Calibri" w:hAnsi="Arial" w:cs="Arial"/>
        </w:rPr>
        <w:t>,</w:t>
      </w:r>
      <w:r w:rsidRPr="0087503E">
        <w:rPr>
          <w:rFonts w:ascii="Arial" w:hAnsi="Arial" w:cs="Arial"/>
        </w:rPr>
        <w:t xml:space="preserve"> such as N. However, the development and yield of maize may be only slightly impacted by the addition of magnesium as a supplementary nutrient in the NPK formulation. Although adding magnesium as a secondary nutrient to an NPK formulation may not have much of an impact on maize growth and yield, adding sulphur to plant nutrition is known to better enhance and synergize the uptake of other essential nutrients </w:t>
      </w:r>
      <w:r w:rsidRPr="0087503E">
        <w:rPr>
          <w:rFonts w:ascii="Arial" w:eastAsia="Calibri" w:hAnsi="Arial" w:cs="Arial"/>
        </w:rPr>
        <w:t>such as</w:t>
      </w:r>
      <w:r w:rsidRPr="0087503E">
        <w:rPr>
          <w:rFonts w:ascii="Arial" w:hAnsi="Arial" w:cs="Arial"/>
        </w:rPr>
        <w:t xml:space="preserve"> N, increasing the efficiency of both N and S use and encouraging plant growth (</w:t>
      </w:r>
      <w:r w:rsidR="00AA35D8" w:rsidRPr="006F04CC">
        <w:rPr>
          <w:rFonts w:ascii="Arial" w:hAnsi="Arial" w:cs="Arial"/>
          <w:color w:val="222222"/>
          <w:shd w:val="clear" w:color="auto" w:fill="FFFFFF"/>
        </w:rPr>
        <w:t>Abednego</w:t>
      </w:r>
      <w:r w:rsidR="009D46F2">
        <w:rPr>
          <w:rFonts w:ascii="Arial" w:hAnsi="Arial" w:cs="Arial"/>
        </w:rPr>
        <w:t xml:space="preserve"> </w:t>
      </w:r>
      <w:r w:rsidR="009D46F2" w:rsidRPr="009D46F2">
        <w:rPr>
          <w:rFonts w:ascii="Arial" w:hAnsi="Arial" w:cs="Arial"/>
          <w:i/>
        </w:rPr>
        <w:t>et al.,</w:t>
      </w:r>
      <w:r w:rsidRPr="0087503E">
        <w:rPr>
          <w:rFonts w:ascii="Arial" w:hAnsi="Arial" w:cs="Arial"/>
        </w:rPr>
        <w:t>20</w:t>
      </w:r>
      <w:r w:rsidR="009D46F2">
        <w:rPr>
          <w:rFonts w:ascii="Arial" w:hAnsi="Arial" w:cs="Arial"/>
        </w:rPr>
        <w:t>23</w:t>
      </w:r>
      <w:r w:rsidRPr="0087503E">
        <w:rPr>
          <w:rFonts w:ascii="Arial" w:hAnsi="Arial" w:cs="Arial"/>
        </w:rPr>
        <w:t xml:space="preserve">). </w:t>
      </w:r>
      <w:r w:rsidRPr="0087503E">
        <w:rPr>
          <w:rFonts w:ascii="Arial" w:eastAsia="Calibri" w:hAnsi="Arial" w:cs="Arial"/>
        </w:rPr>
        <w:t>Like</w:t>
      </w:r>
      <w:r w:rsidRPr="0087503E">
        <w:rPr>
          <w:rFonts w:ascii="Arial" w:hAnsi="Arial" w:cs="Arial"/>
        </w:rPr>
        <w:t xml:space="preserve"> sulphur, boron makes plants more protein-rich and is essential for the synthesis, elongation, division, and metabolism of cell walls and nucleic acids, all of which promote fast plant growth (Tahir </w:t>
      </w:r>
      <w:r w:rsidRPr="009D46F2">
        <w:rPr>
          <w:rFonts w:ascii="Arial" w:hAnsi="Arial" w:cs="Arial"/>
          <w:i/>
        </w:rPr>
        <w:t>et al.,</w:t>
      </w:r>
      <w:r w:rsidRPr="0087503E">
        <w:rPr>
          <w:rFonts w:ascii="Arial" w:hAnsi="Arial" w:cs="Arial"/>
        </w:rPr>
        <w:t xml:space="preserve"> 2012). Additionally, hormones and enzymes that carry out different tasks in the metabolism of protein and carbohydrates as well as the effective use of water in crops collaborate with boron and zinc (</w:t>
      </w:r>
      <w:r w:rsidR="009D46F2">
        <w:rPr>
          <w:rFonts w:ascii="Arial" w:hAnsi="Arial" w:cs="Arial"/>
          <w:color w:val="222222"/>
          <w:shd w:val="clear" w:color="auto" w:fill="FFFFFF"/>
        </w:rPr>
        <w:t>Vera-Maldonado</w:t>
      </w:r>
      <w:r w:rsidRPr="0087503E">
        <w:rPr>
          <w:rFonts w:ascii="Arial" w:hAnsi="Arial" w:cs="Arial"/>
        </w:rPr>
        <w:t xml:space="preserve"> </w:t>
      </w:r>
      <w:r w:rsidRPr="009D46F2">
        <w:rPr>
          <w:rFonts w:ascii="Arial" w:hAnsi="Arial" w:cs="Arial"/>
          <w:i/>
        </w:rPr>
        <w:t>et al.,</w:t>
      </w:r>
      <w:r w:rsidRPr="0087503E">
        <w:rPr>
          <w:rFonts w:ascii="Arial" w:hAnsi="Arial" w:cs="Arial"/>
        </w:rPr>
        <w:t xml:space="preserve"> 20</w:t>
      </w:r>
      <w:r w:rsidR="009D46F2">
        <w:rPr>
          <w:rFonts w:ascii="Arial" w:hAnsi="Arial" w:cs="Arial"/>
        </w:rPr>
        <w:t>24</w:t>
      </w:r>
      <w:r w:rsidRPr="0087503E">
        <w:rPr>
          <w:rFonts w:ascii="Arial" w:hAnsi="Arial" w:cs="Arial"/>
        </w:rPr>
        <w:t xml:space="preserve">; </w:t>
      </w:r>
      <w:r w:rsidR="009D46F2">
        <w:rPr>
          <w:rFonts w:ascii="Arial" w:hAnsi="Arial" w:cs="Arial"/>
          <w:color w:val="222222"/>
          <w:shd w:val="clear" w:color="auto" w:fill="FFFFFF"/>
        </w:rPr>
        <w:t xml:space="preserve">Kohli </w:t>
      </w:r>
      <w:r w:rsidR="009D46F2" w:rsidRPr="009D46F2">
        <w:rPr>
          <w:rFonts w:ascii="Arial" w:hAnsi="Arial" w:cs="Arial"/>
          <w:i/>
          <w:color w:val="222222"/>
          <w:shd w:val="clear" w:color="auto" w:fill="FFFFFF"/>
        </w:rPr>
        <w:t>et al.,</w:t>
      </w:r>
      <w:r w:rsidR="009D46F2">
        <w:rPr>
          <w:rFonts w:ascii="Arial" w:hAnsi="Arial" w:cs="Arial"/>
          <w:color w:val="222222"/>
          <w:shd w:val="clear" w:color="auto" w:fill="FFFFFF"/>
        </w:rPr>
        <w:t>2023</w:t>
      </w:r>
      <w:r w:rsidRPr="0087503E">
        <w:rPr>
          <w:rFonts w:ascii="Arial" w:hAnsi="Arial" w:cs="Arial"/>
        </w:rPr>
        <w:t xml:space="preserve">; Gupta and Solanki, 2013; Rudani, Vishal, and Kalavati, 2018). In this current rainfed system, which is occasionally characterized by drought, increased water use efficiency is essential </w:t>
      </w:r>
      <w:r w:rsidRPr="0087503E">
        <w:rPr>
          <w:rFonts w:ascii="Arial" w:eastAsia="Calibri" w:hAnsi="Arial" w:cs="Arial"/>
        </w:rPr>
        <w:t>for</w:t>
      </w:r>
      <w:r w:rsidRPr="0087503E">
        <w:rPr>
          <w:rFonts w:ascii="Arial" w:hAnsi="Arial" w:cs="Arial"/>
        </w:rPr>
        <w:t xml:space="preserve"> crop development. These </w:t>
      </w:r>
      <w:r w:rsidRPr="0087503E">
        <w:rPr>
          <w:rFonts w:ascii="Arial" w:eastAsia="Calibri" w:hAnsi="Arial" w:cs="Arial"/>
        </w:rPr>
        <w:t xml:space="preserve">factors </w:t>
      </w:r>
      <w:r w:rsidRPr="0087503E">
        <w:rPr>
          <w:rFonts w:ascii="Arial" w:hAnsi="Arial" w:cs="Arial"/>
        </w:rPr>
        <w:t xml:space="preserve">account for the </w:t>
      </w:r>
      <w:r w:rsidRPr="0087503E">
        <w:rPr>
          <w:rFonts w:ascii="Arial" w:eastAsia="Calibri" w:hAnsi="Arial" w:cs="Arial"/>
        </w:rPr>
        <w:t>greater</w:t>
      </w:r>
      <w:r w:rsidRPr="0087503E">
        <w:rPr>
          <w:rFonts w:ascii="Arial" w:hAnsi="Arial" w:cs="Arial"/>
        </w:rPr>
        <w:t xml:space="preserve"> growth </w:t>
      </w:r>
      <w:r w:rsidRPr="0087503E">
        <w:rPr>
          <w:rFonts w:ascii="Arial" w:eastAsia="Calibri" w:hAnsi="Arial" w:cs="Arial"/>
        </w:rPr>
        <w:t>observed</w:t>
      </w:r>
      <w:r w:rsidRPr="0087503E">
        <w:rPr>
          <w:rFonts w:ascii="Arial" w:hAnsi="Arial" w:cs="Arial"/>
        </w:rPr>
        <w:t xml:space="preserve"> in plants that were given micronutrients containing zinc and boron </w:t>
      </w:r>
      <w:r w:rsidRPr="0087503E">
        <w:rPr>
          <w:rFonts w:ascii="Arial" w:eastAsia="Calibri" w:hAnsi="Arial" w:cs="Arial"/>
        </w:rPr>
        <w:t>than in</w:t>
      </w:r>
      <w:r w:rsidRPr="0087503E">
        <w:rPr>
          <w:rFonts w:ascii="Arial" w:hAnsi="Arial" w:cs="Arial"/>
        </w:rPr>
        <w:t xml:space="preserve"> those that were not (Table 4). Irfan </w:t>
      </w:r>
      <w:r w:rsidRPr="000A0878">
        <w:rPr>
          <w:rFonts w:ascii="Arial" w:hAnsi="Arial" w:cs="Arial"/>
          <w:i/>
        </w:rPr>
        <w:t>et al</w:t>
      </w:r>
      <w:r w:rsidRPr="0087503E">
        <w:rPr>
          <w:rFonts w:ascii="Arial" w:hAnsi="Arial" w:cs="Arial"/>
        </w:rPr>
        <w:t xml:space="preserve">. (2019) </w:t>
      </w:r>
      <w:r w:rsidRPr="0087503E">
        <w:rPr>
          <w:rFonts w:ascii="Arial" w:eastAsia="Calibri" w:hAnsi="Arial" w:cs="Arial"/>
        </w:rPr>
        <w:t>reported</w:t>
      </w:r>
      <w:r w:rsidRPr="0087503E">
        <w:rPr>
          <w:rFonts w:ascii="Arial" w:hAnsi="Arial" w:cs="Arial"/>
        </w:rPr>
        <w:t xml:space="preserve"> that the addition of boron improves crop productivity even in P-deficient soils by creating a </w:t>
      </w:r>
      <w:r w:rsidRPr="0087503E">
        <w:rPr>
          <w:rFonts w:ascii="Arial" w:eastAsia="Calibri" w:hAnsi="Arial" w:cs="Arial"/>
        </w:rPr>
        <w:t>synergistic effect on B</w:t>
      </w:r>
      <w:r w:rsidRPr="0087503E">
        <w:rPr>
          <w:rFonts w:ascii="Arial" w:hAnsi="Arial" w:cs="Arial"/>
        </w:rPr>
        <w:t xml:space="preserve"> phosphorus uptake. Zinc improves photosynthesis and </w:t>
      </w:r>
      <w:r w:rsidRPr="0087503E">
        <w:rPr>
          <w:rFonts w:ascii="Arial" w:eastAsia="Calibri" w:hAnsi="Arial" w:cs="Arial"/>
        </w:rPr>
        <w:t>carbohydrate</w:t>
      </w:r>
      <w:r w:rsidRPr="0087503E">
        <w:rPr>
          <w:rFonts w:ascii="Arial" w:hAnsi="Arial" w:cs="Arial"/>
        </w:rPr>
        <w:t xml:space="preserve"> storage and plays a </w:t>
      </w:r>
      <w:r w:rsidRPr="0087503E">
        <w:rPr>
          <w:rFonts w:ascii="Arial" w:eastAsia="Calibri" w:hAnsi="Arial" w:cs="Arial"/>
        </w:rPr>
        <w:t>role</w:t>
      </w:r>
      <w:r w:rsidRPr="0087503E">
        <w:rPr>
          <w:rFonts w:ascii="Arial" w:hAnsi="Arial" w:cs="Arial"/>
        </w:rPr>
        <w:t xml:space="preserve"> in disease and resistance to heavy metals (Rizwan</w:t>
      </w:r>
      <w:r w:rsidR="00316691">
        <w:rPr>
          <w:rFonts w:ascii="Arial" w:hAnsi="Arial" w:cs="Arial"/>
        </w:rPr>
        <w:t xml:space="preserve"> et al.</w:t>
      </w:r>
      <w:r w:rsidRPr="0087503E">
        <w:rPr>
          <w:rFonts w:ascii="Arial" w:hAnsi="Arial" w:cs="Arial"/>
        </w:rPr>
        <w:t xml:space="preserve"> 2019). In fertilizer formulations containing all three elements, the combined effects of zinc, boron, and sulphur may have contributed to the higher yields and improved growth that were observed. </w:t>
      </w:r>
      <w:r w:rsidRPr="0087503E">
        <w:rPr>
          <w:rFonts w:ascii="Arial" w:eastAsia="Calibri" w:hAnsi="Arial" w:cs="Arial"/>
        </w:rPr>
        <w:t>Compared with</w:t>
      </w:r>
      <w:r w:rsidRPr="0087503E">
        <w:rPr>
          <w:rFonts w:ascii="Arial" w:hAnsi="Arial" w:cs="Arial"/>
        </w:rPr>
        <w:t xml:space="preserve"> secondary and micronutrient additions, the NPK formulation did not </w:t>
      </w:r>
      <w:r w:rsidRPr="0087503E">
        <w:rPr>
          <w:rFonts w:ascii="Arial" w:eastAsia="Calibri" w:hAnsi="Arial" w:cs="Arial"/>
        </w:rPr>
        <w:t>have the greatest effect on</w:t>
      </w:r>
      <w:r w:rsidRPr="0087503E">
        <w:rPr>
          <w:rFonts w:ascii="Arial" w:hAnsi="Arial" w:cs="Arial"/>
        </w:rPr>
        <w:t xml:space="preserve"> the maximum grain yield. The results demonstrate that, above certain levels of NP and K fertilization, the addition of secondary </w:t>
      </w:r>
      <w:r w:rsidRPr="0087503E">
        <w:rPr>
          <w:rFonts w:ascii="Arial" w:eastAsia="Calibri" w:hAnsi="Arial" w:cs="Arial"/>
        </w:rPr>
        <w:t xml:space="preserve">nutrients </w:t>
      </w:r>
      <w:r w:rsidRPr="0087503E">
        <w:rPr>
          <w:rFonts w:ascii="Arial" w:hAnsi="Arial" w:cs="Arial"/>
        </w:rPr>
        <w:t xml:space="preserve">and micronutrients could result in significant increases in maize productivity. </w:t>
      </w:r>
      <w:r w:rsidRPr="0087503E">
        <w:rPr>
          <w:rFonts w:ascii="Arial" w:eastAsia="Calibri" w:hAnsi="Arial" w:cs="Arial"/>
        </w:rPr>
        <w:t>These</w:t>
      </w:r>
      <w:r w:rsidRPr="0087503E">
        <w:rPr>
          <w:rFonts w:ascii="Arial" w:hAnsi="Arial" w:cs="Arial"/>
        </w:rPr>
        <w:t xml:space="preserve"> results are consistent with </w:t>
      </w:r>
      <w:r w:rsidRPr="0087503E">
        <w:rPr>
          <w:rFonts w:ascii="Arial" w:eastAsia="Calibri" w:hAnsi="Arial" w:cs="Arial"/>
        </w:rPr>
        <w:t>those of Njoroge</w:t>
      </w:r>
      <w:r w:rsidRPr="0087503E">
        <w:rPr>
          <w:rFonts w:ascii="Arial" w:hAnsi="Arial" w:cs="Arial"/>
        </w:rPr>
        <w:t xml:space="preserve"> (2018).</w:t>
      </w:r>
    </w:p>
    <w:p w14:paraId="69B232C0" w14:textId="77777777" w:rsidR="00D4621E" w:rsidRDefault="00D4621E" w:rsidP="00D4621E">
      <w:pPr>
        <w:spacing w:line="360" w:lineRule="auto"/>
        <w:jc w:val="both"/>
        <w:rPr>
          <w:rFonts w:ascii="Arial" w:hAnsi="Arial" w:cs="Arial"/>
          <w:b/>
          <w:sz w:val="22"/>
          <w:szCs w:val="22"/>
        </w:rPr>
      </w:pPr>
    </w:p>
    <w:p w14:paraId="7451EA54" w14:textId="77777777" w:rsidR="00D4621E" w:rsidRPr="0087503E" w:rsidRDefault="00D4621E" w:rsidP="00D4621E">
      <w:pPr>
        <w:spacing w:line="360" w:lineRule="auto"/>
        <w:jc w:val="both"/>
        <w:rPr>
          <w:rFonts w:ascii="Arial" w:hAnsi="Arial" w:cs="Arial"/>
          <w:b/>
          <w:sz w:val="22"/>
          <w:szCs w:val="22"/>
        </w:rPr>
      </w:pPr>
      <w:r w:rsidRPr="0087503E">
        <w:rPr>
          <w:rFonts w:ascii="Arial" w:hAnsi="Arial" w:cs="Arial"/>
          <w:b/>
          <w:sz w:val="22"/>
          <w:szCs w:val="22"/>
        </w:rPr>
        <w:t xml:space="preserve"> </w:t>
      </w:r>
      <w:r>
        <w:rPr>
          <w:rFonts w:ascii="Arial" w:hAnsi="Arial" w:cs="Arial"/>
          <w:b/>
        </w:rPr>
        <w:t>4.</w:t>
      </w:r>
      <w:r w:rsidR="007C6A46">
        <w:rPr>
          <w:rFonts w:ascii="Arial" w:hAnsi="Arial" w:cs="Arial"/>
          <w:b/>
        </w:rPr>
        <w:t xml:space="preserve"> </w:t>
      </w:r>
      <w:r w:rsidR="007C6A46" w:rsidRPr="0087503E">
        <w:rPr>
          <w:rFonts w:ascii="Arial" w:hAnsi="Arial" w:cs="Arial"/>
          <w:b/>
          <w:sz w:val="22"/>
          <w:szCs w:val="22"/>
        </w:rPr>
        <w:t>CONCLUSION</w:t>
      </w:r>
    </w:p>
    <w:p w14:paraId="05979F04" w14:textId="77777777" w:rsidR="00D4621E" w:rsidRDefault="00D4621E" w:rsidP="00D4621E">
      <w:pPr>
        <w:spacing w:line="360" w:lineRule="auto"/>
        <w:jc w:val="both"/>
        <w:rPr>
          <w:rFonts w:ascii="Arial" w:hAnsi="Arial" w:cs="Arial"/>
        </w:rPr>
      </w:pPr>
      <w:r w:rsidRPr="0087503E">
        <w:rPr>
          <w:rFonts w:ascii="Arial" w:hAnsi="Arial" w:cs="Arial"/>
        </w:rPr>
        <w:t xml:space="preserve">Sulphur was added as a secondary nutrient, and zinc and boron were added as micronutrients to the NPK fertilizer formulation, which increased the growth and grain output of the maize crop in the forest deciduous zone of Ghana. </w:t>
      </w:r>
      <w:r w:rsidRPr="0087503E">
        <w:rPr>
          <w:rFonts w:ascii="Arial" w:eastAsia="Calibri" w:hAnsi="Arial" w:cs="Arial"/>
        </w:rPr>
        <w:t>Compared with the application of</w:t>
      </w:r>
      <w:r w:rsidRPr="0087503E">
        <w:rPr>
          <w:rFonts w:ascii="Arial" w:hAnsi="Arial" w:cs="Arial"/>
        </w:rPr>
        <w:t xml:space="preserve"> primary NPK fertilizers </w:t>
      </w:r>
      <w:r w:rsidRPr="0087503E">
        <w:rPr>
          <w:rFonts w:ascii="Arial" w:eastAsia="Calibri" w:hAnsi="Arial" w:cs="Arial"/>
        </w:rPr>
        <w:t>alone, the incorporation of these minerals in combination with</w:t>
      </w:r>
      <w:r w:rsidRPr="0087503E">
        <w:rPr>
          <w:rFonts w:ascii="Arial" w:hAnsi="Arial" w:cs="Arial"/>
        </w:rPr>
        <w:t xml:space="preserve"> primary NPK fertilizers </w:t>
      </w:r>
      <w:r w:rsidRPr="0087503E">
        <w:rPr>
          <w:rFonts w:ascii="Arial" w:eastAsia="Calibri" w:hAnsi="Arial" w:cs="Arial"/>
        </w:rPr>
        <w:t>resulted in gains</w:t>
      </w:r>
      <w:r w:rsidRPr="0087503E">
        <w:rPr>
          <w:rFonts w:ascii="Arial" w:hAnsi="Arial" w:cs="Arial"/>
        </w:rPr>
        <w:t xml:space="preserve">. When sulphur, boron, and zinc were added to nutrient-poor soils, </w:t>
      </w:r>
      <w:r w:rsidRPr="0087503E">
        <w:rPr>
          <w:rFonts w:ascii="Arial" w:eastAsia="Calibri" w:hAnsi="Arial" w:cs="Arial"/>
        </w:rPr>
        <w:t xml:space="preserve">the </w:t>
      </w:r>
      <w:r w:rsidRPr="0087503E">
        <w:rPr>
          <w:rFonts w:ascii="Arial" w:hAnsi="Arial" w:cs="Arial"/>
        </w:rPr>
        <w:t xml:space="preserve">yield increased by nearly ten times, but the application of NPK alone produced seven (7) times </w:t>
      </w:r>
      <w:r w:rsidRPr="0087503E">
        <w:rPr>
          <w:rFonts w:ascii="Arial" w:eastAsia="Calibri" w:hAnsi="Arial" w:cs="Arial"/>
        </w:rPr>
        <w:t>greater</w:t>
      </w:r>
      <w:r w:rsidRPr="0087503E">
        <w:rPr>
          <w:rFonts w:ascii="Arial" w:hAnsi="Arial" w:cs="Arial"/>
        </w:rPr>
        <w:t xml:space="preserve"> yields than </w:t>
      </w:r>
      <w:r w:rsidRPr="0087503E">
        <w:rPr>
          <w:rFonts w:ascii="Arial" w:eastAsia="Calibri" w:hAnsi="Arial" w:cs="Arial"/>
        </w:rPr>
        <w:t xml:space="preserve">those </w:t>
      </w:r>
      <w:r w:rsidRPr="0087503E">
        <w:rPr>
          <w:rFonts w:ascii="Arial" w:hAnsi="Arial" w:cs="Arial"/>
        </w:rPr>
        <w:t>in unfertilized fields. Enhanced synergy in growth-promoting factors, such as improved P and N uptake</w:t>
      </w:r>
      <w:r w:rsidRPr="0087503E">
        <w:rPr>
          <w:rFonts w:ascii="Arial" w:eastAsia="Calibri" w:hAnsi="Arial" w:cs="Arial"/>
        </w:rPr>
        <w:t>, which</w:t>
      </w:r>
      <w:r w:rsidRPr="0087503E">
        <w:rPr>
          <w:rFonts w:ascii="Arial" w:hAnsi="Arial" w:cs="Arial"/>
        </w:rPr>
        <w:t xml:space="preserve"> promotes crop growth</w:t>
      </w:r>
      <w:r w:rsidRPr="0087503E">
        <w:rPr>
          <w:rFonts w:ascii="Arial" w:eastAsia="Calibri" w:hAnsi="Arial" w:cs="Arial"/>
        </w:rPr>
        <w:t>;</w:t>
      </w:r>
      <w:r w:rsidRPr="0087503E">
        <w:rPr>
          <w:rFonts w:ascii="Arial" w:hAnsi="Arial" w:cs="Arial"/>
        </w:rPr>
        <w:t xml:space="preserve"> enhanced physiological and environmental tolerance to diseases</w:t>
      </w:r>
      <w:r w:rsidRPr="0087503E">
        <w:rPr>
          <w:rFonts w:ascii="Arial" w:eastAsia="Calibri" w:hAnsi="Arial" w:cs="Arial"/>
        </w:rPr>
        <w:t>;</w:t>
      </w:r>
      <w:r w:rsidRPr="0087503E">
        <w:rPr>
          <w:rFonts w:ascii="Arial" w:hAnsi="Arial" w:cs="Arial"/>
        </w:rPr>
        <w:t xml:space="preserve"> improved protein and amino acid synthesizing properties of S</w:t>
      </w:r>
      <w:r w:rsidRPr="0087503E">
        <w:rPr>
          <w:rFonts w:ascii="Arial" w:eastAsia="Calibri" w:hAnsi="Arial" w:cs="Arial"/>
        </w:rPr>
        <w:t>;</w:t>
      </w:r>
      <w:r w:rsidRPr="0087503E">
        <w:rPr>
          <w:rFonts w:ascii="Arial" w:hAnsi="Arial" w:cs="Arial"/>
        </w:rPr>
        <w:t xml:space="preserve"> and water stress, are responsible for the yield increases resulting from the inclusion of S, B, and Zn. In the forest deciduous zone of Ghana, where maize is grown, zinc, boron, and sulphur should be considered </w:t>
      </w:r>
      <w:r w:rsidRPr="0087503E">
        <w:rPr>
          <w:rFonts w:ascii="Arial" w:eastAsia="Calibri" w:hAnsi="Arial" w:cs="Arial"/>
        </w:rPr>
        <w:t>when</w:t>
      </w:r>
      <w:r w:rsidRPr="0087503E">
        <w:rPr>
          <w:rFonts w:ascii="Arial" w:hAnsi="Arial" w:cs="Arial"/>
        </w:rPr>
        <w:t xml:space="preserve"> formulating chemical fertilizers.</w:t>
      </w:r>
    </w:p>
    <w:p w14:paraId="24BC11BB" w14:textId="77777777" w:rsidR="00226A5C" w:rsidRDefault="00226A5C" w:rsidP="00D4621E">
      <w:pPr>
        <w:spacing w:line="360" w:lineRule="auto"/>
        <w:jc w:val="both"/>
        <w:rPr>
          <w:rFonts w:ascii="Arial" w:hAnsi="Arial" w:cs="Arial"/>
        </w:rPr>
      </w:pPr>
    </w:p>
    <w:p w14:paraId="0683C219" w14:textId="77777777" w:rsidR="00B94E0A" w:rsidRPr="00CA3906" w:rsidRDefault="00B94E0A" w:rsidP="00B94E0A">
      <w:pPr>
        <w:rPr>
          <w:b/>
          <w:highlight w:val="yellow"/>
        </w:rPr>
      </w:pPr>
      <w:r w:rsidRPr="00CA3906">
        <w:rPr>
          <w:b/>
          <w:highlight w:val="yellow"/>
        </w:rPr>
        <w:t>Disclaimer (Artificial intelligence)</w:t>
      </w:r>
    </w:p>
    <w:p w14:paraId="07B9FA33" w14:textId="77777777" w:rsidR="00B94E0A" w:rsidRPr="00740879" w:rsidRDefault="00B94E0A" w:rsidP="00B94E0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4C02416" w14:textId="77777777" w:rsidR="00226A5C" w:rsidRPr="0087503E" w:rsidRDefault="00226A5C" w:rsidP="00D4621E">
      <w:pPr>
        <w:spacing w:line="360" w:lineRule="auto"/>
        <w:jc w:val="both"/>
        <w:rPr>
          <w:rFonts w:ascii="Arial" w:hAnsi="Arial" w:cs="Arial"/>
        </w:rPr>
      </w:pPr>
    </w:p>
    <w:p w14:paraId="5A352440" w14:textId="77777777" w:rsidR="00D4621E" w:rsidRDefault="00D4621E" w:rsidP="00D4621E">
      <w:pPr>
        <w:spacing w:line="360" w:lineRule="auto"/>
        <w:jc w:val="both"/>
        <w:rPr>
          <w:rFonts w:ascii="Arial" w:hAnsi="Arial" w:cs="Arial"/>
          <w:b/>
        </w:rPr>
      </w:pPr>
    </w:p>
    <w:p w14:paraId="43BC974C" w14:textId="77777777" w:rsidR="00FB03B1" w:rsidRPr="00FB03B1" w:rsidRDefault="00D4621E" w:rsidP="00FB03B1">
      <w:pPr>
        <w:spacing w:line="360" w:lineRule="auto"/>
        <w:jc w:val="both"/>
        <w:rPr>
          <w:rFonts w:ascii="Arial" w:hAnsi="Arial" w:cs="Arial"/>
          <w:b/>
          <w:sz w:val="22"/>
          <w:szCs w:val="22"/>
        </w:rPr>
      </w:pPr>
      <w:r w:rsidRPr="0087503E">
        <w:rPr>
          <w:rFonts w:ascii="Arial" w:hAnsi="Arial" w:cs="Arial"/>
          <w:b/>
          <w:sz w:val="22"/>
          <w:szCs w:val="22"/>
        </w:rPr>
        <w:t>References</w:t>
      </w:r>
    </w:p>
    <w:p w14:paraId="3505159A" w14:textId="77777777" w:rsidR="00FB03B1" w:rsidRDefault="00FB03B1" w:rsidP="00FB03B1">
      <w:pPr>
        <w:jc w:val="both"/>
        <w:rPr>
          <w:rFonts w:ascii="Arial" w:hAnsi="Arial" w:cs="Arial"/>
          <w:color w:val="222222"/>
          <w:shd w:val="clear" w:color="auto" w:fill="FFFFFF"/>
        </w:rPr>
      </w:pPr>
      <w:bookmarkStart w:id="40" w:name="_GoBack"/>
    </w:p>
    <w:p w14:paraId="1F1A8A5E"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Abednego, B., Bationo, A., &amp; </w:t>
      </w:r>
      <w:proofErr w:type="spellStart"/>
      <w:r w:rsidRPr="00C3180E">
        <w:rPr>
          <w:rFonts w:ascii="Arial" w:hAnsi="Arial" w:cs="Arial"/>
          <w:color w:val="222222"/>
          <w:shd w:val="clear" w:color="auto" w:fill="FFFFFF"/>
        </w:rPr>
        <w:t>Ahenkan</w:t>
      </w:r>
      <w:proofErr w:type="spellEnd"/>
      <w:r w:rsidRPr="00C3180E">
        <w:rPr>
          <w:rFonts w:ascii="Arial" w:hAnsi="Arial" w:cs="Arial"/>
          <w:color w:val="222222"/>
          <w:shd w:val="clear" w:color="auto" w:fill="FFFFFF"/>
        </w:rPr>
        <w:t>, P. (2023). Effect of primary, secondary and micro nutrients on maize yield in the Wenchi Municipality, Ghana. </w:t>
      </w:r>
      <w:r w:rsidRPr="00C3180E">
        <w:rPr>
          <w:rFonts w:ascii="Arial" w:hAnsi="Arial" w:cs="Arial"/>
          <w:i/>
          <w:iCs/>
          <w:color w:val="222222"/>
          <w:shd w:val="clear" w:color="auto" w:fill="FFFFFF"/>
        </w:rPr>
        <w:t>Annual Research &amp; Review in Biology</w:t>
      </w:r>
      <w:r w:rsidRPr="00C3180E">
        <w:rPr>
          <w:rFonts w:ascii="Arial" w:hAnsi="Arial" w:cs="Arial"/>
          <w:color w:val="222222"/>
          <w:shd w:val="clear" w:color="auto" w:fill="FFFFFF"/>
        </w:rPr>
        <w:t>, </w:t>
      </w:r>
      <w:r w:rsidRPr="00C3180E">
        <w:rPr>
          <w:rFonts w:ascii="Arial" w:hAnsi="Arial" w:cs="Arial"/>
          <w:i/>
          <w:iCs/>
          <w:color w:val="222222"/>
          <w:shd w:val="clear" w:color="auto" w:fill="FFFFFF"/>
        </w:rPr>
        <w:t>38</w:t>
      </w:r>
      <w:r w:rsidRPr="00C3180E">
        <w:rPr>
          <w:rFonts w:ascii="Arial" w:hAnsi="Arial" w:cs="Arial"/>
          <w:color w:val="222222"/>
          <w:shd w:val="clear" w:color="auto" w:fill="FFFFFF"/>
        </w:rPr>
        <w:t>(8), 21-32.</w:t>
      </w:r>
    </w:p>
    <w:p w14:paraId="583AEE52" w14:textId="77777777" w:rsidR="00FB03B1" w:rsidRDefault="00FB03B1" w:rsidP="00FB03B1">
      <w:pPr>
        <w:jc w:val="both"/>
        <w:rPr>
          <w:rFonts w:ascii="Arial" w:hAnsi="Arial" w:cs="Arial"/>
          <w:color w:val="222222"/>
          <w:shd w:val="clear" w:color="auto" w:fill="FFFFFF"/>
        </w:rPr>
      </w:pPr>
    </w:p>
    <w:p w14:paraId="67D5A624"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Abubakar, A. W., Manga, A. A., Kamara, A. Y., and Tofa, A. I. (2019). Physiological evaluations of maize hybrids under low nitrogen. </w:t>
      </w:r>
      <w:r w:rsidRPr="00C3180E">
        <w:rPr>
          <w:rFonts w:ascii="Arial" w:hAnsi="Arial" w:cs="Arial"/>
          <w:i/>
          <w:iCs/>
          <w:color w:val="222222"/>
          <w:shd w:val="clear" w:color="auto" w:fill="FFFFFF"/>
        </w:rPr>
        <w:t>Advances in Agriculture</w:t>
      </w:r>
      <w:r w:rsidRPr="00C3180E">
        <w:rPr>
          <w:rFonts w:ascii="Arial" w:hAnsi="Arial" w:cs="Arial"/>
          <w:color w:val="222222"/>
          <w:shd w:val="clear" w:color="auto" w:fill="FFFFFF"/>
        </w:rPr>
        <w:t>, </w:t>
      </w:r>
      <w:r w:rsidRPr="00C3180E">
        <w:rPr>
          <w:rFonts w:ascii="Arial" w:hAnsi="Arial" w:cs="Arial"/>
          <w:i/>
          <w:iCs/>
          <w:color w:val="222222"/>
          <w:shd w:val="clear" w:color="auto" w:fill="FFFFFF"/>
        </w:rPr>
        <w:t>2019</w:t>
      </w:r>
      <w:r w:rsidRPr="00C3180E">
        <w:rPr>
          <w:rFonts w:ascii="Arial" w:hAnsi="Arial" w:cs="Arial"/>
          <w:color w:val="222222"/>
          <w:shd w:val="clear" w:color="auto" w:fill="FFFFFF"/>
        </w:rPr>
        <w:t>.</w:t>
      </w:r>
    </w:p>
    <w:p w14:paraId="0A539191" w14:textId="77777777" w:rsidR="00FB03B1" w:rsidRPr="0087503E" w:rsidRDefault="00FB03B1" w:rsidP="00D4621E">
      <w:pPr>
        <w:jc w:val="both"/>
        <w:rPr>
          <w:rFonts w:ascii="Arial" w:hAnsi="Arial" w:cs="Arial"/>
          <w:color w:val="222222"/>
          <w:shd w:val="clear" w:color="auto" w:fill="FFFFFF"/>
        </w:rPr>
      </w:pPr>
    </w:p>
    <w:p w14:paraId="43041D06"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rPr>
        <w:t>Adu S. V. (1992). Soils of the Kumasi region, Ashanti Region, Ghana Soil Research Institute (CSIR) Memoir No 8.</w:t>
      </w:r>
    </w:p>
    <w:p w14:paraId="0FDA559C" w14:textId="77777777" w:rsidR="00FB03B1" w:rsidRPr="0087503E" w:rsidRDefault="00FB03B1" w:rsidP="00D4621E">
      <w:pPr>
        <w:contextualSpacing/>
        <w:jc w:val="both"/>
        <w:rPr>
          <w:rFonts w:ascii="Arial" w:hAnsi="Arial" w:cs="Arial"/>
        </w:rPr>
      </w:pPr>
    </w:p>
    <w:p w14:paraId="461300C3" w14:textId="36519BA0"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Afful, E. A. (2015). </w:t>
      </w:r>
      <w:r w:rsidRPr="00C3180E">
        <w:rPr>
          <w:rFonts w:ascii="Arial" w:hAnsi="Arial" w:cs="Arial"/>
          <w:i/>
          <w:iCs/>
          <w:color w:val="222222"/>
          <w:shd w:val="clear" w:color="auto" w:fill="FFFFFF"/>
        </w:rPr>
        <w:t>Sustainability assessment of rainfed maize production systems in the Tano North District</w:t>
      </w:r>
      <w:r w:rsidRPr="00C3180E">
        <w:rPr>
          <w:rFonts w:ascii="Arial" w:hAnsi="Arial" w:cs="Arial"/>
          <w:color w:val="222222"/>
          <w:shd w:val="clear" w:color="auto" w:fill="FFFFFF"/>
        </w:rPr>
        <w:t> (Doctoral dissertation)</w:t>
      </w:r>
    </w:p>
    <w:p w14:paraId="73CC10D4" w14:textId="77777777" w:rsidR="00946D16" w:rsidRDefault="00946D16" w:rsidP="00D4621E">
      <w:pPr>
        <w:jc w:val="both"/>
        <w:rPr>
          <w:rFonts w:ascii="Arial" w:hAnsi="Arial" w:cs="Arial"/>
          <w:color w:val="222222"/>
          <w:shd w:val="clear" w:color="auto" w:fill="FFFFFF"/>
        </w:rPr>
      </w:pPr>
    </w:p>
    <w:p w14:paraId="6211106E" w14:textId="553DD892" w:rsidR="00FB03B1" w:rsidRPr="00C3180E" w:rsidRDefault="005D6392"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Amanjyoti, Singh, J., </w:t>
      </w:r>
      <w:proofErr w:type="spellStart"/>
      <w:r w:rsidRPr="00C3180E">
        <w:rPr>
          <w:rFonts w:ascii="Arial" w:hAnsi="Arial" w:cs="Arial"/>
          <w:color w:val="222222"/>
          <w:shd w:val="clear" w:color="auto" w:fill="FFFFFF"/>
        </w:rPr>
        <w:t>Sowdhanya</w:t>
      </w:r>
      <w:proofErr w:type="spellEnd"/>
      <w:r w:rsidRPr="00C3180E">
        <w:rPr>
          <w:rFonts w:ascii="Arial" w:hAnsi="Arial" w:cs="Arial"/>
          <w:color w:val="222222"/>
          <w:shd w:val="clear" w:color="auto" w:fill="FFFFFF"/>
        </w:rPr>
        <w:t xml:space="preserve">, D., </w:t>
      </w:r>
      <w:proofErr w:type="spellStart"/>
      <w:r w:rsidRPr="00C3180E">
        <w:rPr>
          <w:rFonts w:ascii="Arial" w:hAnsi="Arial" w:cs="Arial"/>
          <w:color w:val="222222"/>
          <w:shd w:val="clear" w:color="auto" w:fill="FFFFFF"/>
        </w:rPr>
        <w:t>Rasane</w:t>
      </w:r>
      <w:proofErr w:type="spellEnd"/>
      <w:r w:rsidRPr="00C3180E">
        <w:rPr>
          <w:rFonts w:ascii="Arial" w:hAnsi="Arial" w:cs="Arial"/>
          <w:color w:val="222222"/>
          <w:shd w:val="clear" w:color="auto" w:fill="FFFFFF"/>
        </w:rPr>
        <w:t xml:space="preserve">, P., Singh, J., </w:t>
      </w:r>
      <w:proofErr w:type="spellStart"/>
      <w:r w:rsidRPr="00C3180E">
        <w:rPr>
          <w:rFonts w:ascii="Arial" w:hAnsi="Arial" w:cs="Arial"/>
          <w:color w:val="222222"/>
          <w:shd w:val="clear" w:color="auto" w:fill="FFFFFF"/>
        </w:rPr>
        <w:t>Ercisli</w:t>
      </w:r>
      <w:proofErr w:type="spellEnd"/>
      <w:r w:rsidRPr="00C3180E">
        <w:rPr>
          <w:rFonts w:ascii="Arial" w:hAnsi="Arial" w:cs="Arial"/>
          <w:color w:val="222222"/>
          <w:shd w:val="clear" w:color="auto" w:fill="FFFFFF"/>
        </w:rPr>
        <w:t>, S., ... &amp; Ullah, R. (2024). Maize. In </w:t>
      </w:r>
      <w:r w:rsidRPr="00C3180E">
        <w:rPr>
          <w:rFonts w:ascii="Arial" w:hAnsi="Arial" w:cs="Arial"/>
          <w:i/>
          <w:iCs/>
          <w:color w:val="222222"/>
          <w:shd w:val="clear" w:color="auto" w:fill="FFFFFF"/>
        </w:rPr>
        <w:t>Cereals and nutraceuticals</w:t>
      </w:r>
      <w:r w:rsidRPr="00C3180E">
        <w:rPr>
          <w:rFonts w:ascii="Arial" w:hAnsi="Arial" w:cs="Arial"/>
          <w:color w:val="222222"/>
          <w:shd w:val="clear" w:color="auto" w:fill="FFFFFF"/>
        </w:rPr>
        <w:t> (pp. 47-80). Singapore: Springer Nature Singapore.</w:t>
      </w:r>
    </w:p>
    <w:p w14:paraId="40AA4AB5" w14:textId="77777777" w:rsidR="0090271A" w:rsidRDefault="0090271A" w:rsidP="00D4621E">
      <w:pPr>
        <w:jc w:val="both"/>
        <w:rPr>
          <w:rFonts w:ascii="Arial" w:hAnsi="Arial" w:cs="Arial"/>
          <w:color w:val="222222"/>
          <w:shd w:val="clear" w:color="auto" w:fill="FFFFFF"/>
        </w:rPr>
      </w:pPr>
    </w:p>
    <w:p w14:paraId="43B032C3" w14:textId="30D02D5D"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Amegashie, B. K. (2014). Response of maize grain and stover yields to tillage and different soil fertility management practices in the semideciduous forest zone of Ghana. </w:t>
      </w:r>
      <w:r w:rsidRPr="00C3180E">
        <w:rPr>
          <w:rFonts w:ascii="Arial" w:hAnsi="Arial" w:cs="Arial"/>
          <w:i/>
          <w:iCs/>
          <w:color w:val="222222"/>
          <w:shd w:val="clear" w:color="auto" w:fill="FFFFFF"/>
        </w:rPr>
        <w:t xml:space="preserve">PhD Diss Kwame Nkrumah </w:t>
      </w:r>
      <w:proofErr w:type="spellStart"/>
      <w:r w:rsidRPr="00C3180E">
        <w:rPr>
          <w:rFonts w:ascii="Arial" w:hAnsi="Arial" w:cs="Arial"/>
          <w:i/>
          <w:iCs/>
          <w:color w:val="222222"/>
          <w:shd w:val="clear" w:color="auto" w:fill="FFFFFF"/>
        </w:rPr>
        <w:t>Univerisity</w:t>
      </w:r>
      <w:proofErr w:type="spellEnd"/>
      <w:r w:rsidRPr="00C3180E">
        <w:rPr>
          <w:rFonts w:ascii="Arial" w:hAnsi="Arial" w:cs="Arial"/>
          <w:i/>
          <w:iCs/>
          <w:color w:val="222222"/>
          <w:shd w:val="clear" w:color="auto" w:fill="FFFFFF"/>
        </w:rPr>
        <w:t xml:space="preserve"> Sci Technol Kumasi, Ghana</w:t>
      </w:r>
      <w:r w:rsidRPr="00C3180E">
        <w:rPr>
          <w:rFonts w:ascii="Arial" w:hAnsi="Arial" w:cs="Arial"/>
          <w:color w:val="222222"/>
          <w:shd w:val="clear" w:color="auto" w:fill="FFFFFF"/>
        </w:rPr>
        <w:t>.</w:t>
      </w:r>
    </w:p>
    <w:p w14:paraId="3D690D0C" w14:textId="02264B0C" w:rsidR="00946D16" w:rsidRDefault="00946D16" w:rsidP="00D4621E">
      <w:pPr>
        <w:jc w:val="both"/>
        <w:rPr>
          <w:rFonts w:ascii="Arial" w:hAnsi="Arial" w:cs="Arial"/>
          <w:color w:val="222222"/>
          <w:shd w:val="clear" w:color="auto" w:fill="FFFFFF"/>
        </w:rPr>
      </w:pPr>
    </w:p>
    <w:p w14:paraId="1219BBFE" w14:textId="77777777" w:rsidR="00946D16" w:rsidRDefault="00946D16" w:rsidP="00D4621E">
      <w:pPr>
        <w:jc w:val="both"/>
        <w:rPr>
          <w:rFonts w:ascii="Arial" w:hAnsi="Arial" w:cs="Arial"/>
          <w:color w:val="222222"/>
          <w:shd w:val="clear" w:color="auto" w:fill="FFFFFF"/>
        </w:rPr>
      </w:pPr>
    </w:p>
    <w:p w14:paraId="599844C5" w14:textId="77777777" w:rsidR="00FB03B1" w:rsidRDefault="00FB03B1" w:rsidP="00D4621E">
      <w:pPr>
        <w:jc w:val="both"/>
        <w:rPr>
          <w:rFonts w:ascii="Arial" w:hAnsi="Arial" w:cs="Arial"/>
          <w:color w:val="222222"/>
          <w:shd w:val="clear" w:color="auto" w:fill="FFFFFF"/>
        </w:rPr>
      </w:pPr>
    </w:p>
    <w:p w14:paraId="419322EA"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Asei, R., Abaidoo, R. C., Opoku, A., Adjei-Nsiah, S., &amp; Antwi-Agyei, P. (2021). Use of limiting nutrients for reclamation of non-responsive soils in Northern Ghana. </w:t>
      </w:r>
      <w:r w:rsidRPr="00C3180E">
        <w:rPr>
          <w:rFonts w:ascii="Arial" w:hAnsi="Arial" w:cs="Arial"/>
          <w:i/>
          <w:iCs/>
          <w:color w:val="222222"/>
          <w:shd w:val="clear" w:color="auto" w:fill="FFFFFF"/>
        </w:rPr>
        <w:t>Frontiers in Soil Science</w:t>
      </w:r>
      <w:r w:rsidRPr="00C3180E">
        <w:rPr>
          <w:rFonts w:ascii="Arial" w:hAnsi="Arial" w:cs="Arial"/>
          <w:color w:val="222222"/>
          <w:shd w:val="clear" w:color="auto" w:fill="FFFFFF"/>
        </w:rPr>
        <w:t>, </w:t>
      </w:r>
      <w:r w:rsidRPr="00C3180E">
        <w:rPr>
          <w:rFonts w:ascii="Arial" w:hAnsi="Arial" w:cs="Arial"/>
          <w:i/>
          <w:iCs/>
          <w:color w:val="222222"/>
          <w:shd w:val="clear" w:color="auto" w:fill="FFFFFF"/>
        </w:rPr>
        <w:t>1</w:t>
      </w:r>
      <w:r w:rsidRPr="00C3180E">
        <w:rPr>
          <w:rFonts w:ascii="Arial" w:hAnsi="Arial" w:cs="Arial"/>
          <w:color w:val="222222"/>
          <w:shd w:val="clear" w:color="auto" w:fill="FFFFFF"/>
        </w:rPr>
        <w:t>, 674320.</w:t>
      </w:r>
    </w:p>
    <w:p w14:paraId="44AF53AF" w14:textId="77777777" w:rsidR="00FB03B1" w:rsidRPr="006F04CC" w:rsidRDefault="00FB03B1" w:rsidP="00FB03B1">
      <w:pPr>
        <w:jc w:val="both"/>
        <w:rPr>
          <w:rFonts w:ascii="Arial" w:hAnsi="Arial" w:cs="Arial"/>
        </w:rPr>
      </w:pPr>
    </w:p>
    <w:p w14:paraId="152A30E6"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Bationo, A., Fening, J. O., &amp; Kwaw, A. (2018). Assessment of soil fertility status and integrated soil fertility management in Ghana. In </w:t>
      </w:r>
      <w:r w:rsidRPr="00C3180E">
        <w:rPr>
          <w:rFonts w:ascii="Arial" w:hAnsi="Arial" w:cs="Arial"/>
          <w:i/>
          <w:iCs/>
          <w:color w:val="222222"/>
          <w:shd w:val="clear" w:color="auto" w:fill="FFFFFF"/>
        </w:rPr>
        <w:t>Improving the Profitability, Sustainability and Efficiency of Nutrients Through Site Specific Fertilizer Recommendations in West Africa Agro-Ecosystems: Volume 1</w:t>
      </w:r>
      <w:r w:rsidRPr="00C3180E">
        <w:rPr>
          <w:rFonts w:ascii="Arial" w:hAnsi="Arial" w:cs="Arial"/>
          <w:color w:val="222222"/>
          <w:shd w:val="clear" w:color="auto" w:fill="FFFFFF"/>
        </w:rPr>
        <w:t> (pp. 93-138). Cham: Springer International Publishing.</w:t>
      </w:r>
    </w:p>
    <w:p w14:paraId="0EA2B69B" w14:textId="77777777" w:rsidR="00FB03B1" w:rsidRDefault="00FB03B1" w:rsidP="00FB03B1">
      <w:pPr>
        <w:jc w:val="both"/>
        <w:rPr>
          <w:rFonts w:ascii="Arial" w:hAnsi="Arial" w:cs="Arial"/>
          <w:color w:val="222222"/>
          <w:shd w:val="clear" w:color="auto" w:fill="FFFFFF"/>
        </w:rPr>
      </w:pPr>
    </w:p>
    <w:p w14:paraId="134423FD"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rPr>
        <w:t xml:space="preserve">Black C. A. (1986). Methods of soil analysis, I. Physical and mineralogical properties, including statistics of measurement and sampling. II. Chemical and microbiological properties. Agronomy Series, ASA, Madison. </w:t>
      </w:r>
      <w:proofErr w:type="spellStart"/>
      <w:r w:rsidRPr="00C3180E">
        <w:rPr>
          <w:rFonts w:ascii="Arial" w:hAnsi="Arial" w:cs="Arial"/>
        </w:rPr>
        <w:t>Wis</w:t>
      </w:r>
      <w:proofErr w:type="spellEnd"/>
    </w:p>
    <w:p w14:paraId="382565EB" w14:textId="77777777" w:rsidR="00FB03B1" w:rsidRPr="0087503E" w:rsidRDefault="00FB03B1" w:rsidP="00D4621E">
      <w:pPr>
        <w:contextualSpacing/>
        <w:jc w:val="both"/>
        <w:rPr>
          <w:rFonts w:ascii="Arial" w:hAnsi="Arial" w:cs="Arial"/>
        </w:rPr>
      </w:pPr>
    </w:p>
    <w:p w14:paraId="0DC3CD61"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Black, C. E. (1973). Methods of soil Analysis: Physical and Mineralogical Properties, Including Statistics of Measurement and Sampling.</w:t>
      </w:r>
    </w:p>
    <w:p w14:paraId="2BAAB005" w14:textId="77777777" w:rsidR="00FB03B1" w:rsidRPr="0087503E" w:rsidRDefault="00FB03B1" w:rsidP="00D4621E">
      <w:pPr>
        <w:contextualSpacing/>
        <w:jc w:val="both"/>
        <w:rPr>
          <w:rFonts w:ascii="Arial" w:hAnsi="Arial" w:cs="Arial"/>
        </w:rPr>
      </w:pPr>
    </w:p>
    <w:p w14:paraId="4E2F88FB"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rPr>
        <w:t xml:space="preserve">Blake G. R. and </w:t>
      </w:r>
      <w:proofErr w:type="spellStart"/>
      <w:r w:rsidRPr="00C3180E">
        <w:rPr>
          <w:rFonts w:ascii="Arial" w:hAnsi="Arial" w:cs="Arial"/>
        </w:rPr>
        <w:t>Hartage</w:t>
      </w:r>
      <w:proofErr w:type="spellEnd"/>
      <w:r w:rsidRPr="00C3180E">
        <w:rPr>
          <w:rFonts w:ascii="Arial" w:hAnsi="Arial" w:cs="Arial"/>
        </w:rPr>
        <w:t xml:space="preserve"> K. H. (1986). Bulk density. In Methods of soil Analysis. Part I. Physical and mineralogical methods. (A. Klute, ed.) Monograph No. 9 Amer. Soc. Agronomy of Soil Science Soc. America Madison Wisconsin.</w:t>
      </w:r>
    </w:p>
    <w:p w14:paraId="10A6E4DF" w14:textId="77777777" w:rsidR="00FB03B1" w:rsidRPr="0087503E" w:rsidRDefault="00FB03B1" w:rsidP="00D4621E">
      <w:pPr>
        <w:contextualSpacing/>
        <w:jc w:val="both"/>
        <w:rPr>
          <w:rFonts w:ascii="Arial" w:hAnsi="Arial" w:cs="Arial"/>
        </w:rPr>
      </w:pPr>
    </w:p>
    <w:p w14:paraId="6DA6F0C3"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Boateng, A. S., </w:t>
      </w:r>
      <w:proofErr w:type="spellStart"/>
      <w:r w:rsidRPr="00C3180E">
        <w:rPr>
          <w:rFonts w:ascii="Arial" w:hAnsi="Arial" w:cs="Arial"/>
          <w:color w:val="222222"/>
          <w:shd w:val="clear" w:color="auto" w:fill="FFFFFF"/>
        </w:rPr>
        <w:t>Afreh</w:t>
      </w:r>
      <w:proofErr w:type="spellEnd"/>
      <w:r w:rsidRPr="00C3180E">
        <w:rPr>
          <w:rFonts w:ascii="Arial" w:hAnsi="Arial" w:cs="Arial"/>
          <w:color w:val="222222"/>
          <w:shd w:val="clear" w:color="auto" w:fill="FFFFFF"/>
        </w:rPr>
        <w:t xml:space="preserve">, D. N., </w:t>
      </w:r>
      <w:proofErr w:type="spellStart"/>
      <w:r w:rsidRPr="00C3180E">
        <w:rPr>
          <w:rFonts w:ascii="Arial" w:hAnsi="Arial" w:cs="Arial"/>
          <w:color w:val="222222"/>
          <w:shd w:val="clear" w:color="auto" w:fill="FFFFFF"/>
        </w:rPr>
        <w:t>Asomaning</w:t>
      </w:r>
      <w:proofErr w:type="spellEnd"/>
      <w:r w:rsidRPr="00C3180E">
        <w:rPr>
          <w:rFonts w:ascii="Arial" w:hAnsi="Arial" w:cs="Arial"/>
          <w:color w:val="222222"/>
          <w:shd w:val="clear" w:color="auto" w:fill="FFFFFF"/>
        </w:rPr>
        <w:t>, S. K., Adarkwah, C., Adjei, R. R., Santo, K. G., &amp; Sarkodie-Addo, J. (2023). Yield and Nitrogen Use Efficiency of Maize (Zea mays L.) Following the Application of Various Nitrogen Sources under Rainfed Conditions in the Bono Region of Ghana. </w:t>
      </w:r>
      <w:r w:rsidRPr="00C3180E">
        <w:rPr>
          <w:rFonts w:ascii="Arial" w:hAnsi="Arial" w:cs="Arial"/>
          <w:i/>
          <w:iCs/>
          <w:color w:val="222222"/>
          <w:shd w:val="clear" w:color="auto" w:fill="FFFFFF"/>
        </w:rPr>
        <w:t xml:space="preserve">Sci. </w:t>
      </w:r>
      <w:proofErr w:type="gramStart"/>
      <w:r w:rsidRPr="00C3180E">
        <w:rPr>
          <w:rFonts w:ascii="Arial" w:hAnsi="Arial" w:cs="Arial"/>
          <w:i/>
          <w:iCs/>
          <w:color w:val="222222"/>
          <w:shd w:val="clear" w:color="auto" w:fill="FFFFFF"/>
        </w:rPr>
        <w:t>Dig.-</w:t>
      </w:r>
      <w:proofErr w:type="gramEnd"/>
      <w:r w:rsidRPr="00C3180E">
        <w:rPr>
          <w:rFonts w:ascii="Arial" w:hAnsi="Arial" w:cs="Arial"/>
          <w:i/>
          <w:iCs/>
          <w:color w:val="222222"/>
          <w:shd w:val="clear" w:color="auto" w:fill="FFFFFF"/>
        </w:rPr>
        <w:t>A Res. J</w:t>
      </w:r>
      <w:r w:rsidRPr="00C3180E">
        <w:rPr>
          <w:rFonts w:ascii="Arial" w:hAnsi="Arial" w:cs="Arial"/>
          <w:color w:val="222222"/>
          <w:shd w:val="clear" w:color="auto" w:fill="FFFFFF"/>
        </w:rPr>
        <w:t>, </w:t>
      </w:r>
      <w:r w:rsidRPr="00C3180E">
        <w:rPr>
          <w:rFonts w:ascii="Arial" w:hAnsi="Arial" w:cs="Arial"/>
          <w:i/>
          <w:iCs/>
          <w:color w:val="222222"/>
          <w:shd w:val="clear" w:color="auto" w:fill="FFFFFF"/>
        </w:rPr>
        <w:t>43</w:t>
      </w:r>
      <w:r w:rsidRPr="00C3180E">
        <w:rPr>
          <w:rFonts w:ascii="Arial" w:hAnsi="Arial" w:cs="Arial"/>
          <w:color w:val="222222"/>
          <w:shd w:val="clear" w:color="auto" w:fill="FFFFFF"/>
        </w:rPr>
        <w:t>, 306-310.</w:t>
      </w:r>
    </w:p>
    <w:p w14:paraId="386F5A0F" w14:textId="77777777" w:rsidR="00FB03B1" w:rsidRDefault="00FB03B1" w:rsidP="00FB03B1">
      <w:pPr>
        <w:jc w:val="both"/>
        <w:rPr>
          <w:rFonts w:ascii="Arial" w:hAnsi="Arial" w:cs="Arial"/>
          <w:color w:val="222222"/>
          <w:shd w:val="clear" w:color="auto" w:fill="FFFFFF"/>
        </w:rPr>
      </w:pPr>
    </w:p>
    <w:p w14:paraId="22DEB69C"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Boateng, A., &amp; Bennoah, E. (2021). Effects of phosphorus availability on nodulation and nitrogen uptake by three legume crops in two Ghanaian soils. </w:t>
      </w:r>
      <w:r w:rsidRPr="00C3180E">
        <w:rPr>
          <w:rFonts w:ascii="Arial" w:hAnsi="Arial" w:cs="Arial"/>
          <w:i/>
          <w:iCs/>
          <w:color w:val="222222"/>
          <w:shd w:val="clear" w:color="auto" w:fill="FFFFFF"/>
        </w:rPr>
        <w:t>Int J Agric</w:t>
      </w:r>
      <w:r w:rsidRPr="00C3180E">
        <w:rPr>
          <w:rFonts w:ascii="Arial" w:hAnsi="Arial" w:cs="Arial"/>
          <w:color w:val="222222"/>
          <w:shd w:val="clear" w:color="auto" w:fill="FFFFFF"/>
        </w:rPr>
        <w:t>, </w:t>
      </w:r>
      <w:r w:rsidRPr="00C3180E">
        <w:rPr>
          <w:rFonts w:ascii="Arial" w:hAnsi="Arial" w:cs="Arial"/>
          <w:i/>
          <w:iCs/>
          <w:color w:val="222222"/>
          <w:shd w:val="clear" w:color="auto" w:fill="FFFFFF"/>
        </w:rPr>
        <w:t>6</w:t>
      </w:r>
      <w:r w:rsidRPr="00C3180E">
        <w:rPr>
          <w:rFonts w:ascii="Arial" w:hAnsi="Arial" w:cs="Arial"/>
          <w:color w:val="222222"/>
          <w:shd w:val="clear" w:color="auto" w:fill="FFFFFF"/>
        </w:rPr>
        <w:t>, 20-38.</w:t>
      </w:r>
    </w:p>
    <w:p w14:paraId="55104B3F" w14:textId="77777777" w:rsidR="00FB03B1" w:rsidRDefault="00FB03B1" w:rsidP="00FB03B1">
      <w:pPr>
        <w:jc w:val="both"/>
        <w:rPr>
          <w:rFonts w:ascii="Arial" w:hAnsi="Arial" w:cs="Arial"/>
          <w:color w:val="222222"/>
          <w:shd w:val="clear" w:color="auto" w:fill="FFFFFF"/>
        </w:rPr>
      </w:pPr>
    </w:p>
    <w:p w14:paraId="6D23A226"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rPr>
        <w:t>Bray R. H. and Kurtz L. T. (1945) Determination of total organic and available forms of phosphorus in soil. Soil Science 599: 39–45</w:t>
      </w:r>
    </w:p>
    <w:p w14:paraId="0B108C16" w14:textId="77777777" w:rsidR="00FB03B1" w:rsidRPr="0087503E" w:rsidRDefault="00FB03B1" w:rsidP="00D4621E">
      <w:pPr>
        <w:contextualSpacing/>
        <w:jc w:val="both"/>
        <w:rPr>
          <w:rFonts w:ascii="Arial" w:hAnsi="Arial" w:cs="Arial"/>
        </w:rPr>
      </w:pPr>
    </w:p>
    <w:p w14:paraId="14DADA46" w14:textId="5BD38405" w:rsidR="00FB03B1" w:rsidRDefault="00FB03B1" w:rsidP="00D4621E">
      <w:pPr>
        <w:jc w:val="both"/>
        <w:rPr>
          <w:rFonts w:ascii="Arial" w:hAnsi="Arial" w:cs="Arial"/>
          <w:color w:val="222222"/>
          <w:shd w:val="clear" w:color="auto" w:fill="FFFFFF"/>
        </w:rPr>
      </w:pPr>
    </w:p>
    <w:p w14:paraId="2AF45E56" w14:textId="77777777" w:rsidR="00FB03B1" w:rsidRDefault="00FB03B1" w:rsidP="00D4621E">
      <w:pPr>
        <w:jc w:val="both"/>
        <w:rPr>
          <w:rFonts w:ascii="Arial" w:hAnsi="Arial" w:cs="Arial"/>
          <w:color w:val="222222"/>
          <w:shd w:val="clear" w:color="auto" w:fill="FFFFFF"/>
        </w:rPr>
      </w:pPr>
    </w:p>
    <w:p w14:paraId="7BD3D7D7"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Daphade, S. T., Hanwate, G. R., and Gourkhede, P. H. (2019). Influence of Zn, Fe and B applications on nutrient availability in soil at critical growth stages of maize (</w:t>
      </w:r>
      <w:r w:rsidRPr="00C3180E">
        <w:rPr>
          <w:rFonts w:ascii="Arial" w:hAnsi="Arial" w:cs="Arial"/>
          <w:i/>
          <w:iCs/>
          <w:color w:val="222222"/>
          <w:shd w:val="clear" w:color="auto" w:fill="FFFFFF"/>
        </w:rPr>
        <w:t>Zea mays</w:t>
      </w:r>
      <w:r w:rsidRPr="00C3180E">
        <w:rPr>
          <w:rFonts w:ascii="Arial" w:hAnsi="Arial" w:cs="Arial"/>
          <w:color w:val="222222"/>
          <w:shd w:val="clear" w:color="auto" w:fill="FFFFFF"/>
        </w:rPr>
        <w:t>) in vertisol of Marathawada region of Maharashtra, India. </w:t>
      </w:r>
      <w:r w:rsidRPr="00C3180E">
        <w:rPr>
          <w:rFonts w:ascii="Arial" w:hAnsi="Arial" w:cs="Arial"/>
          <w:i/>
          <w:iCs/>
          <w:color w:val="222222"/>
          <w:shd w:val="clear" w:color="auto" w:fill="FFFFFF"/>
        </w:rPr>
        <w:t>International Journal of Current Microbiology and Applied Sciences</w:t>
      </w:r>
      <w:r w:rsidRPr="00C3180E">
        <w:rPr>
          <w:rFonts w:ascii="Arial" w:hAnsi="Arial" w:cs="Arial"/>
          <w:color w:val="222222"/>
          <w:shd w:val="clear" w:color="auto" w:fill="FFFFFF"/>
        </w:rPr>
        <w:t>, </w:t>
      </w:r>
      <w:r w:rsidRPr="00C3180E">
        <w:rPr>
          <w:rFonts w:ascii="Arial" w:hAnsi="Arial" w:cs="Arial"/>
          <w:i/>
          <w:iCs/>
          <w:color w:val="222222"/>
          <w:shd w:val="clear" w:color="auto" w:fill="FFFFFF"/>
        </w:rPr>
        <w:t>8</w:t>
      </w:r>
      <w:r w:rsidRPr="00C3180E">
        <w:rPr>
          <w:rFonts w:ascii="Arial" w:hAnsi="Arial" w:cs="Arial"/>
          <w:color w:val="222222"/>
          <w:shd w:val="clear" w:color="auto" w:fill="FFFFFF"/>
        </w:rPr>
        <w:t>(1), 206-12.</w:t>
      </w:r>
    </w:p>
    <w:p w14:paraId="7B8FF47D" w14:textId="77777777" w:rsidR="00FB03B1" w:rsidRDefault="00FB03B1" w:rsidP="00D4621E">
      <w:pPr>
        <w:jc w:val="both"/>
        <w:rPr>
          <w:rFonts w:ascii="Arial" w:hAnsi="Arial" w:cs="Arial"/>
          <w:color w:val="222222"/>
          <w:shd w:val="clear" w:color="auto" w:fill="FFFFFF"/>
        </w:rPr>
      </w:pPr>
    </w:p>
    <w:p w14:paraId="5CA3677B"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Gupta, U., and Solanki, H. (2013). Impact of boron deficiency on plant growth. </w:t>
      </w:r>
      <w:r w:rsidRPr="00C3180E">
        <w:rPr>
          <w:rFonts w:ascii="Arial" w:hAnsi="Arial" w:cs="Arial"/>
          <w:i/>
          <w:iCs/>
          <w:color w:val="222222"/>
          <w:shd w:val="clear" w:color="auto" w:fill="FFFFFF"/>
        </w:rPr>
        <w:t>International journal of bioassays</w:t>
      </w:r>
      <w:r w:rsidRPr="00C3180E">
        <w:rPr>
          <w:rFonts w:ascii="Arial" w:hAnsi="Arial" w:cs="Arial"/>
          <w:color w:val="222222"/>
          <w:shd w:val="clear" w:color="auto" w:fill="FFFFFF"/>
        </w:rPr>
        <w:t>, </w:t>
      </w:r>
      <w:r w:rsidRPr="00C3180E">
        <w:rPr>
          <w:rFonts w:ascii="Arial" w:hAnsi="Arial" w:cs="Arial"/>
          <w:i/>
          <w:iCs/>
          <w:color w:val="222222"/>
          <w:shd w:val="clear" w:color="auto" w:fill="FFFFFF"/>
        </w:rPr>
        <w:t>2</w:t>
      </w:r>
      <w:r w:rsidRPr="00C3180E">
        <w:rPr>
          <w:rFonts w:ascii="Arial" w:hAnsi="Arial" w:cs="Arial"/>
          <w:color w:val="222222"/>
          <w:shd w:val="clear" w:color="auto" w:fill="FFFFFF"/>
        </w:rPr>
        <w:t>(7), 1048-1050.</w:t>
      </w:r>
    </w:p>
    <w:p w14:paraId="03C5C536" w14:textId="77777777" w:rsidR="00FB03B1" w:rsidRDefault="00FB03B1" w:rsidP="00D4621E">
      <w:pPr>
        <w:jc w:val="both"/>
        <w:rPr>
          <w:rFonts w:ascii="Arial" w:hAnsi="Arial" w:cs="Arial"/>
          <w:color w:val="222222"/>
          <w:shd w:val="clear" w:color="auto" w:fill="FFFFFF"/>
        </w:rPr>
      </w:pPr>
    </w:p>
    <w:p w14:paraId="552B4ED4" w14:textId="30568E48" w:rsidR="00FB03B1" w:rsidRPr="00C3180E" w:rsidRDefault="00FB03B1" w:rsidP="00C3180E">
      <w:pPr>
        <w:pStyle w:val="ListParagraph"/>
        <w:numPr>
          <w:ilvl w:val="0"/>
          <w:numId w:val="33"/>
        </w:numPr>
        <w:jc w:val="both"/>
        <w:rPr>
          <w:rFonts w:ascii="Arial" w:hAnsi="Arial" w:cs="Arial"/>
          <w:color w:val="222222"/>
          <w:shd w:val="clear" w:color="auto" w:fill="FFFFFF"/>
        </w:rPr>
      </w:pPr>
      <w:proofErr w:type="spellStart"/>
      <w:r w:rsidRPr="00C3180E">
        <w:rPr>
          <w:rFonts w:ascii="Arial" w:hAnsi="Arial" w:cs="Arial"/>
          <w:color w:val="222222"/>
          <w:shd w:val="clear" w:color="auto" w:fill="FFFFFF"/>
        </w:rPr>
        <w:t>Hengl</w:t>
      </w:r>
      <w:proofErr w:type="spellEnd"/>
      <w:r w:rsidRPr="00C3180E">
        <w:rPr>
          <w:rFonts w:ascii="Arial" w:hAnsi="Arial" w:cs="Arial"/>
          <w:color w:val="222222"/>
          <w:shd w:val="clear" w:color="auto" w:fill="FFFFFF"/>
        </w:rPr>
        <w:t xml:space="preserve"> T., </w:t>
      </w:r>
      <w:proofErr w:type="spellStart"/>
      <w:r w:rsidRPr="00C3180E">
        <w:rPr>
          <w:rFonts w:ascii="Arial" w:hAnsi="Arial" w:cs="Arial"/>
          <w:color w:val="222222"/>
          <w:shd w:val="clear" w:color="auto" w:fill="FFFFFF"/>
        </w:rPr>
        <w:t>Leenaars</w:t>
      </w:r>
      <w:proofErr w:type="spellEnd"/>
      <w:r w:rsidRPr="00C3180E">
        <w:rPr>
          <w:rFonts w:ascii="Arial" w:hAnsi="Arial" w:cs="Arial"/>
          <w:color w:val="222222"/>
          <w:shd w:val="clear" w:color="auto" w:fill="FFFFFF"/>
        </w:rPr>
        <w:t xml:space="preserve"> J. G. B., Shepherd K. D., Walsh M. G., </w:t>
      </w:r>
      <w:proofErr w:type="spellStart"/>
      <w:r w:rsidRPr="00C3180E">
        <w:rPr>
          <w:rFonts w:ascii="Arial" w:hAnsi="Arial" w:cs="Arial"/>
          <w:color w:val="222222"/>
          <w:shd w:val="clear" w:color="auto" w:fill="FFFFFF"/>
        </w:rPr>
        <w:t>Heuvelink</w:t>
      </w:r>
      <w:proofErr w:type="spellEnd"/>
      <w:r w:rsidRPr="00C3180E">
        <w:rPr>
          <w:rFonts w:ascii="Arial" w:hAnsi="Arial" w:cs="Arial"/>
          <w:color w:val="222222"/>
          <w:shd w:val="clear" w:color="auto" w:fill="FFFFFF"/>
        </w:rPr>
        <w:t xml:space="preserve"> G. B. M., Mamo T., </w:t>
      </w:r>
      <w:proofErr w:type="spellStart"/>
      <w:r w:rsidRPr="00C3180E">
        <w:rPr>
          <w:rFonts w:ascii="Arial" w:hAnsi="Arial" w:cs="Arial"/>
          <w:color w:val="222222"/>
          <w:shd w:val="clear" w:color="auto" w:fill="FFFFFF"/>
        </w:rPr>
        <w:t>Tilahun</w:t>
      </w:r>
      <w:proofErr w:type="spellEnd"/>
      <w:r w:rsidRPr="00C3180E">
        <w:rPr>
          <w:rFonts w:ascii="Arial" w:hAnsi="Arial" w:cs="Arial"/>
          <w:color w:val="222222"/>
          <w:shd w:val="clear" w:color="auto" w:fill="FFFFFF"/>
        </w:rPr>
        <w:t xml:space="preserve"> H., </w:t>
      </w:r>
      <w:proofErr w:type="spellStart"/>
      <w:r w:rsidRPr="00C3180E">
        <w:rPr>
          <w:rFonts w:ascii="Arial" w:hAnsi="Arial" w:cs="Arial"/>
          <w:color w:val="222222"/>
          <w:shd w:val="clear" w:color="auto" w:fill="FFFFFF"/>
        </w:rPr>
        <w:t>Berkhout</w:t>
      </w:r>
      <w:proofErr w:type="spellEnd"/>
      <w:r w:rsidRPr="00C3180E">
        <w:rPr>
          <w:rFonts w:ascii="Arial" w:hAnsi="Arial" w:cs="Arial"/>
          <w:color w:val="222222"/>
          <w:shd w:val="clear" w:color="auto" w:fill="FFFFFF"/>
        </w:rPr>
        <w:t xml:space="preserve"> E., Cooper M., </w:t>
      </w:r>
      <w:proofErr w:type="spellStart"/>
      <w:r w:rsidRPr="00C3180E">
        <w:rPr>
          <w:rFonts w:ascii="Arial" w:hAnsi="Arial" w:cs="Arial"/>
          <w:color w:val="222222"/>
          <w:shd w:val="clear" w:color="auto" w:fill="FFFFFF"/>
        </w:rPr>
        <w:t>Fegraus</w:t>
      </w:r>
      <w:proofErr w:type="spellEnd"/>
      <w:r w:rsidRPr="00C3180E">
        <w:rPr>
          <w:rFonts w:ascii="Arial" w:hAnsi="Arial" w:cs="Arial"/>
          <w:color w:val="222222"/>
          <w:shd w:val="clear" w:color="auto" w:fill="FFFFFF"/>
        </w:rPr>
        <w:t xml:space="preserve"> E., Wheeler I., Kwabena N. A (2017). Soil nutrient maps of sub-Saharan Africa: assessment of soil nutrient content at 250 m spatial resolution using machine learning. Nutrient cycling in Agroecosystems, 109 (1), 77-102.</w:t>
      </w:r>
    </w:p>
    <w:p w14:paraId="039D1E47" w14:textId="77777777" w:rsidR="00316691" w:rsidRDefault="00316691" w:rsidP="00D4621E">
      <w:pPr>
        <w:jc w:val="both"/>
        <w:rPr>
          <w:rFonts w:ascii="Arial" w:hAnsi="Arial" w:cs="Arial"/>
          <w:color w:val="222222"/>
          <w:shd w:val="clear" w:color="auto" w:fill="FFFFFF"/>
        </w:rPr>
      </w:pPr>
    </w:p>
    <w:p w14:paraId="797C0D47" w14:textId="1E944D8C"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Irfan, M., Abbas, M., Shah, J. A., </w:t>
      </w:r>
      <w:proofErr w:type="spellStart"/>
      <w:r w:rsidRPr="00C3180E">
        <w:rPr>
          <w:rFonts w:ascii="Arial" w:hAnsi="Arial" w:cs="Arial"/>
          <w:color w:val="222222"/>
          <w:shd w:val="clear" w:color="auto" w:fill="FFFFFF"/>
        </w:rPr>
        <w:t>Depar</w:t>
      </w:r>
      <w:proofErr w:type="spellEnd"/>
      <w:r w:rsidRPr="00C3180E">
        <w:rPr>
          <w:rFonts w:ascii="Arial" w:hAnsi="Arial" w:cs="Arial"/>
          <w:color w:val="222222"/>
          <w:shd w:val="clear" w:color="auto" w:fill="FFFFFF"/>
        </w:rPr>
        <w:t xml:space="preserve">, N., and </w:t>
      </w:r>
      <w:proofErr w:type="spellStart"/>
      <w:r w:rsidRPr="00C3180E">
        <w:rPr>
          <w:rFonts w:ascii="Arial" w:hAnsi="Arial" w:cs="Arial"/>
          <w:color w:val="222222"/>
          <w:shd w:val="clear" w:color="auto" w:fill="FFFFFF"/>
        </w:rPr>
        <w:t>S</w:t>
      </w:r>
      <w:r w:rsidR="00316691" w:rsidRPr="00C3180E">
        <w:rPr>
          <w:rFonts w:ascii="Arial" w:hAnsi="Arial" w:cs="Arial"/>
          <w:color w:val="222222"/>
          <w:shd w:val="clear" w:color="auto" w:fill="FFFFFF"/>
        </w:rPr>
        <w:t>ial</w:t>
      </w:r>
      <w:proofErr w:type="spellEnd"/>
      <w:r w:rsidRPr="00C3180E">
        <w:rPr>
          <w:rFonts w:ascii="Arial" w:hAnsi="Arial" w:cs="Arial"/>
          <w:color w:val="222222"/>
          <w:shd w:val="clear" w:color="auto" w:fill="FFFFFF"/>
        </w:rPr>
        <w:t>, N. A. (2019). Interactive effect of phosphorus and boron on plant growth, nutrient accumulation and grain yield of wheat grown on calcareous soil. </w:t>
      </w:r>
      <w:r w:rsidRPr="00C3180E">
        <w:rPr>
          <w:rFonts w:ascii="Arial" w:hAnsi="Arial" w:cs="Arial"/>
          <w:i/>
          <w:iCs/>
          <w:color w:val="222222"/>
          <w:shd w:val="clear" w:color="auto" w:fill="FFFFFF"/>
        </w:rPr>
        <w:t>Eurasian Journal of Soil Science</w:t>
      </w:r>
      <w:r w:rsidRPr="00C3180E">
        <w:rPr>
          <w:rFonts w:ascii="Arial" w:hAnsi="Arial" w:cs="Arial"/>
          <w:color w:val="222222"/>
          <w:shd w:val="clear" w:color="auto" w:fill="FFFFFF"/>
        </w:rPr>
        <w:t>, </w:t>
      </w:r>
      <w:r w:rsidRPr="00C3180E">
        <w:rPr>
          <w:rFonts w:ascii="Arial" w:hAnsi="Arial" w:cs="Arial"/>
          <w:i/>
          <w:iCs/>
          <w:color w:val="222222"/>
          <w:shd w:val="clear" w:color="auto" w:fill="FFFFFF"/>
        </w:rPr>
        <w:t>8</w:t>
      </w:r>
      <w:r w:rsidRPr="00C3180E">
        <w:rPr>
          <w:rFonts w:ascii="Arial" w:hAnsi="Arial" w:cs="Arial"/>
          <w:color w:val="222222"/>
          <w:shd w:val="clear" w:color="auto" w:fill="FFFFFF"/>
        </w:rPr>
        <w:t>(1), 17-26.</w:t>
      </w:r>
    </w:p>
    <w:p w14:paraId="27165D12" w14:textId="77777777" w:rsidR="00FB03B1" w:rsidRDefault="00FB03B1" w:rsidP="00D4621E">
      <w:pPr>
        <w:jc w:val="both"/>
        <w:rPr>
          <w:rFonts w:ascii="Arial" w:hAnsi="Arial" w:cs="Arial"/>
          <w:color w:val="222222"/>
          <w:shd w:val="clear" w:color="auto" w:fill="FFFFFF"/>
        </w:rPr>
      </w:pPr>
    </w:p>
    <w:p w14:paraId="1FFD542E"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bookmarkStart w:id="41" w:name="_Hlk152853508"/>
      <w:r w:rsidRPr="00C3180E">
        <w:rPr>
          <w:rFonts w:ascii="Arial" w:hAnsi="Arial" w:cs="Arial"/>
          <w:color w:val="222222"/>
          <w:shd w:val="clear" w:color="auto" w:fill="FFFFFF"/>
        </w:rPr>
        <w:t xml:space="preserve">Kihara, </w:t>
      </w:r>
      <w:bookmarkEnd w:id="41"/>
      <w:r w:rsidRPr="00C3180E">
        <w:rPr>
          <w:rFonts w:ascii="Arial" w:hAnsi="Arial" w:cs="Arial"/>
          <w:color w:val="222222"/>
          <w:shd w:val="clear" w:color="auto" w:fill="FFFFFF"/>
        </w:rPr>
        <w:t>J., Bolo, P., Kinyua, M., Rurinda, J., and Piikki, K. (2020). Micronutrient deficiencies in African soils and the human nutritional nexus: opportunities with staple crops. </w:t>
      </w:r>
      <w:r w:rsidRPr="00C3180E">
        <w:rPr>
          <w:rFonts w:ascii="Arial" w:hAnsi="Arial" w:cs="Arial"/>
          <w:i/>
          <w:iCs/>
          <w:color w:val="222222"/>
          <w:shd w:val="clear" w:color="auto" w:fill="FFFFFF"/>
        </w:rPr>
        <w:t>Environmental Geochemistry and Health</w:t>
      </w:r>
      <w:r w:rsidRPr="00C3180E">
        <w:rPr>
          <w:rFonts w:ascii="Arial" w:hAnsi="Arial" w:cs="Arial"/>
          <w:color w:val="222222"/>
          <w:shd w:val="clear" w:color="auto" w:fill="FFFFFF"/>
        </w:rPr>
        <w:t>, </w:t>
      </w:r>
      <w:r w:rsidRPr="00C3180E">
        <w:rPr>
          <w:rFonts w:ascii="Arial" w:hAnsi="Arial" w:cs="Arial"/>
          <w:i/>
          <w:iCs/>
          <w:color w:val="222222"/>
          <w:shd w:val="clear" w:color="auto" w:fill="FFFFFF"/>
        </w:rPr>
        <w:t>42</w:t>
      </w:r>
      <w:r w:rsidRPr="00C3180E">
        <w:rPr>
          <w:rFonts w:ascii="Arial" w:hAnsi="Arial" w:cs="Arial"/>
          <w:color w:val="222222"/>
          <w:shd w:val="clear" w:color="auto" w:fill="FFFFFF"/>
        </w:rPr>
        <w:t>, 3015-3033.</w:t>
      </w:r>
    </w:p>
    <w:p w14:paraId="54933DFA" w14:textId="77777777" w:rsidR="00FB03B1" w:rsidRDefault="00FB03B1" w:rsidP="00D4621E">
      <w:pPr>
        <w:jc w:val="both"/>
        <w:rPr>
          <w:rFonts w:ascii="Arial" w:hAnsi="Arial" w:cs="Arial"/>
          <w:color w:val="222222"/>
          <w:shd w:val="clear" w:color="auto" w:fill="FFFFFF"/>
        </w:rPr>
      </w:pPr>
    </w:p>
    <w:p w14:paraId="2FBD94C9"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Kohli, S. K., Kaur, H., Khanna, K., </w:t>
      </w:r>
      <w:proofErr w:type="spellStart"/>
      <w:r w:rsidRPr="00C3180E">
        <w:rPr>
          <w:rFonts w:ascii="Arial" w:hAnsi="Arial" w:cs="Arial"/>
          <w:color w:val="222222"/>
          <w:shd w:val="clear" w:color="auto" w:fill="FFFFFF"/>
        </w:rPr>
        <w:t>Handa</w:t>
      </w:r>
      <w:proofErr w:type="spellEnd"/>
      <w:r w:rsidRPr="00C3180E">
        <w:rPr>
          <w:rFonts w:ascii="Arial" w:hAnsi="Arial" w:cs="Arial"/>
          <w:color w:val="222222"/>
          <w:shd w:val="clear" w:color="auto" w:fill="FFFFFF"/>
        </w:rPr>
        <w:t>, N., Bhardwaj, R., Rinklebe, J., &amp; Ahmad, P. (2023). Boron in plants: Uptake, deficiency and biological potential. </w:t>
      </w:r>
      <w:r w:rsidRPr="00C3180E">
        <w:rPr>
          <w:rFonts w:ascii="Arial" w:hAnsi="Arial" w:cs="Arial"/>
          <w:i/>
          <w:iCs/>
          <w:color w:val="222222"/>
          <w:shd w:val="clear" w:color="auto" w:fill="FFFFFF"/>
        </w:rPr>
        <w:t>Plant Growth Regulation</w:t>
      </w:r>
      <w:r w:rsidRPr="00C3180E">
        <w:rPr>
          <w:rFonts w:ascii="Arial" w:hAnsi="Arial" w:cs="Arial"/>
          <w:color w:val="222222"/>
          <w:shd w:val="clear" w:color="auto" w:fill="FFFFFF"/>
        </w:rPr>
        <w:t>, </w:t>
      </w:r>
      <w:r w:rsidRPr="00C3180E">
        <w:rPr>
          <w:rFonts w:ascii="Arial" w:hAnsi="Arial" w:cs="Arial"/>
          <w:i/>
          <w:iCs/>
          <w:color w:val="222222"/>
          <w:shd w:val="clear" w:color="auto" w:fill="FFFFFF"/>
        </w:rPr>
        <w:t>100</w:t>
      </w:r>
      <w:r w:rsidRPr="00C3180E">
        <w:rPr>
          <w:rFonts w:ascii="Arial" w:hAnsi="Arial" w:cs="Arial"/>
          <w:color w:val="222222"/>
          <w:shd w:val="clear" w:color="auto" w:fill="FFFFFF"/>
        </w:rPr>
        <w:t>(2), 267-282.</w:t>
      </w:r>
    </w:p>
    <w:p w14:paraId="1701AB41" w14:textId="77777777" w:rsidR="00FB03B1" w:rsidRDefault="00FB03B1" w:rsidP="00FB03B1">
      <w:pPr>
        <w:jc w:val="both"/>
        <w:rPr>
          <w:rFonts w:ascii="Arial" w:hAnsi="Arial" w:cs="Arial"/>
          <w:color w:val="222222"/>
          <w:shd w:val="clear" w:color="auto" w:fill="FFFFFF"/>
        </w:rPr>
      </w:pPr>
    </w:p>
    <w:p w14:paraId="361393FC"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Njoroge, R., Otinga, A. N., Okalebo, J. R., Pepela, M., and Merckx, R. (2018). Maize (</w:t>
      </w:r>
      <w:r w:rsidRPr="00C3180E">
        <w:rPr>
          <w:rFonts w:ascii="Arial" w:hAnsi="Arial" w:cs="Arial"/>
          <w:i/>
          <w:iCs/>
          <w:color w:val="222222"/>
          <w:shd w:val="clear" w:color="auto" w:fill="FFFFFF"/>
        </w:rPr>
        <w:t>Zea mays</w:t>
      </w:r>
      <w:r w:rsidRPr="00C3180E">
        <w:rPr>
          <w:rFonts w:ascii="Arial" w:hAnsi="Arial" w:cs="Arial"/>
          <w:color w:val="222222"/>
          <w:shd w:val="clear" w:color="auto" w:fill="FFFFFF"/>
        </w:rPr>
        <w:t xml:space="preserve"> L.) response to secondary and micronutrients for profitable N, P and K fertilizer use in poorly responsive soils. </w:t>
      </w:r>
      <w:r w:rsidRPr="00C3180E">
        <w:rPr>
          <w:rFonts w:ascii="Arial" w:hAnsi="Arial" w:cs="Arial"/>
          <w:i/>
          <w:iCs/>
          <w:color w:val="222222"/>
          <w:shd w:val="clear" w:color="auto" w:fill="FFFFFF"/>
        </w:rPr>
        <w:t>Agronomy</w:t>
      </w:r>
      <w:r w:rsidRPr="00C3180E">
        <w:rPr>
          <w:rFonts w:ascii="Arial" w:hAnsi="Arial" w:cs="Arial"/>
          <w:color w:val="222222"/>
          <w:shd w:val="clear" w:color="auto" w:fill="FFFFFF"/>
        </w:rPr>
        <w:t>, </w:t>
      </w:r>
      <w:r w:rsidRPr="00C3180E">
        <w:rPr>
          <w:rFonts w:ascii="Arial" w:hAnsi="Arial" w:cs="Arial"/>
          <w:i/>
          <w:iCs/>
          <w:color w:val="222222"/>
          <w:shd w:val="clear" w:color="auto" w:fill="FFFFFF"/>
        </w:rPr>
        <w:t>8</w:t>
      </w:r>
      <w:r w:rsidRPr="00C3180E">
        <w:rPr>
          <w:rFonts w:ascii="Arial" w:hAnsi="Arial" w:cs="Arial"/>
          <w:color w:val="222222"/>
          <w:shd w:val="clear" w:color="auto" w:fill="FFFFFF"/>
        </w:rPr>
        <w:t>(4), 49.</w:t>
      </w:r>
    </w:p>
    <w:p w14:paraId="28210D4E" w14:textId="77777777" w:rsidR="00FB03B1" w:rsidRDefault="00FB03B1" w:rsidP="00D4621E">
      <w:pPr>
        <w:jc w:val="both"/>
        <w:rPr>
          <w:rFonts w:ascii="Arial" w:hAnsi="Arial" w:cs="Arial"/>
          <w:color w:val="222222"/>
          <w:shd w:val="clear" w:color="auto" w:fill="FFFFFF"/>
        </w:rPr>
      </w:pPr>
    </w:p>
    <w:p w14:paraId="17082C40" w14:textId="7939CC40" w:rsidR="00FB03B1" w:rsidRPr="00C3180E" w:rsidRDefault="00FB03B1" w:rsidP="00C3180E">
      <w:pPr>
        <w:pStyle w:val="ListParagraph"/>
        <w:numPr>
          <w:ilvl w:val="0"/>
          <w:numId w:val="33"/>
        </w:numPr>
        <w:jc w:val="both"/>
        <w:rPr>
          <w:rFonts w:ascii="Arial" w:hAnsi="Arial" w:cs="Arial"/>
          <w:color w:val="222222"/>
          <w:shd w:val="clear" w:color="auto" w:fill="FFFFFF"/>
        </w:rPr>
      </w:pPr>
      <w:bookmarkStart w:id="42" w:name="_Hlk152853695"/>
      <w:r w:rsidRPr="00C3180E">
        <w:rPr>
          <w:rFonts w:ascii="Arial" w:hAnsi="Arial" w:cs="Arial"/>
          <w:color w:val="222222"/>
          <w:shd w:val="clear" w:color="auto" w:fill="FFFFFF"/>
        </w:rPr>
        <w:t>Qiu</w:t>
      </w:r>
      <w:bookmarkEnd w:id="42"/>
      <w:r w:rsidRPr="00C3180E">
        <w:rPr>
          <w:rFonts w:ascii="Arial" w:hAnsi="Arial" w:cs="Arial"/>
          <w:color w:val="222222"/>
          <w:shd w:val="clear" w:color="auto" w:fill="FFFFFF"/>
        </w:rPr>
        <w:t>, S., Xie, J., Zhao, S., Xu, X., Hou, Y., Wang, X., and Jin, J. (2014). Long-term effects of potassium fertilization on yield, efficiency, and soil fertility status in a rain-fed maize system in northeast China. </w:t>
      </w:r>
      <w:r w:rsidRPr="00C3180E">
        <w:rPr>
          <w:rFonts w:ascii="Arial" w:hAnsi="Arial" w:cs="Arial"/>
          <w:i/>
          <w:iCs/>
          <w:color w:val="222222"/>
          <w:shd w:val="clear" w:color="auto" w:fill="FFFFFF"/>
        </w:rPr>
        <w:t>Field crops research</w:t>
      </w:r>
      <w:r w:rsidRPr="00C3180E">
        <w:rPr>
          <w:rFonts w:ascii="Arial" w:hAnsi="Arial" w:cs="Arial"/>
          <w:color w:val="222222"/>
          <w:shd w:val="clear" w:color="auto" w:fill="FFFFFF"/>
        </w:rPr>
        <w:t>, </w:t>
      </w:r>
      <w:r w:rsidRPr="00C3180E">
        <w:rPr>
          <w:rFonts w:ascii="Arial" w:hAnsi="Arial" w:cs="Arial"/>
          <w:i/>
          <w:iCs/>
          <w:color w:val="222222"/>
          <w:shd w:val="clear" w:color="auto" w:fill="FFFFFF"/>
        </w:rPr>
        <w:t>163</w:t>
      </w:r>
      <w:r w:rsidRPr="00C3180E">
        <w:rPr>
          <w:rFonts w:ascii="Arial" w:hAnsi="Arial" w:cs="Arial"/>
          <w:color w:val="222222"/>
          <w:shd w:val="clear" w:color="auto" w:fill="FFFFFF"/>
        </w:rPr>
        <w:t>, 1-9.</w:t>
      </w:r>
    </w:p>
    <w:p w14:paraId="395DB660" w14:textId="5B2A55EB" w:rsidR="005D6392" w:rsidRDefault="005D6392" w:rsidP="00D4621E">
      <w:pPr>
        <w:jc w:val="both"/>
        <w:rPr>
          <w:rFonts w:ascii="Arial" w:hAnsi="Arial" w:cs="Arial"/>
          <w:color w:val="222222"/>
          <w:shd w:val="clear" w:color="auto" w:fill="FFFFFF"/>
        </w:rPr>
      </w:pPr>
    </w:p>
    <w:p w14:paraId="022EF86F" w14:textId="0E800CD0" w:rsidR="005D6392" w:rsidRPr="00C3180E" w:rsidRDefault="005D6392" w:rsidP="00C3180E">
      <w:pPr>
        <w:pStyle w:val="ListParagraph"/>
        <w:numPr>
          <w:ilvl w:val="0"/>
          <w:numId w:val="33"/>
        </w:numPr>
        <w:jc w:val="both"/>
        <w:rPr>
          <w:rFonts w:ascii="Arial" w:hAnsi="Arial" w:cs="Arial"/>
          <w:color w:val="222222"/>
          <w:shd w:val="clear" w:color="auto" w:fill="FFFFFF"/>
        </w:rPr>
      </w:pPr>
      <w:r w:rsidRPr="00C3180E">
        <w:rPr>
          <w:rFonts w:ascii="Arial" w:eastAsia="Calibri" w:hAnsi="Arial" w:cs="Arial"/>
          <w:color w:val="222222"/>
          <w:shd w:val="clear" w:color="auto" w:fill="FFFFFF"/>
        </w:rPr>
        <w:t>Rakshit, S., Prabhakar, &amp; Kumar, P. (2023). Maize and millets. In </w:t>
      </w:r>
      <w:r w:rsidRPr="00C3180E">
        <w:rPr>
          <w:rFonts w:ascii="Arial" w:eastAsia="Calibri" w:hAnsi="Arial" w:cs="Arial"/>
          <w:i/>
          <w:iCs/>
          <w:color w:val="222222"/>
          <w:shd w:val="clear" w:color="auto" w:fill="FFFFFF"/>
        </w:rPr>
        <w:t>Trajectory of 75 years of Indian Agriculture after Independence</w:t>
      </w:r>
      <w:r w:rsidRPr="00C3180E">
        <w:rPr>
          <w:rFonts w:ascii="Arial" w:eastAsia="Calibri" w:hAnsi="Arial" w:cs="Arial"/>
          <w:color w:val="222222"/>
          <w:shd w:val="clear" w:color="auto" w:fill="FFFFFF"/>
        </w:rPr>
        <w:t> (pp. 163-187). Singapore: Springer Nature Singapore</w:t>
      </w:r>
    </w:p>
    <w:p w14:paraId="2F964E98" w14:textId="77777777" w:rsidR="00FB03B1" w:rsidRDefault="00FB03B1" w:rsidP="00D4621E">
      <w:pPr>
        <w:jc w:val="both"/>
        <w:rPr>
          <w:rFonts w:ascii="Arial" w:hAnsi="Arial" w:cs="Arial"/>
          <w:color w:val="222222"/>
          <w:shd w:val="clear" w:color="auto" w:fill="FFFFFF"/>
        </w:rPr>
      </w:pPr>
    </w:p>
    <w:p w14:paraId="3451F1AA"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Rizwan, M., Ali, S., Rehman, M. Z. U., and Maqbool, A. (2019). A critical review on the effects of zinc at toxic levels of cadmium in plants. </w:t>
      </w:r>
      <w:r w:rsidRPr="00C3180E">
        <w:rPr>
          <w:rFonts w:ascii="Arial" w:hAnsi="Arial" w:cs="Arial"/>
          <w:i/>
          <w:iCs/>
          <w:color w:val="222222"/>
          <w:shd w:val="clear" w:color="auto" w:fill="FFFFFF"/>
        </w:rPr>
        <w:t>Environmental Science and Pollution Research</w:t>
      </w:r>
      <w:r w:rsidRPr="00C3180E">
        <w:rPr>
          <w:rFonts w:ascii="Arial" w:hAnsi="Arial" w:cs="Arial"/>
          <w:color w:val="222222"/>
          <w:shd w:val="clear" w:color="auto" w:fill="FFFFFF"/>
        </w:rPr>
        <w:t>, </w:t>
      </w:r>
      <w:r w:rsidRPr="00C3180E">
        <w:rPr>
          <w:rFonts w:ascii="Arial" w:hAnsi="Arial" w:cs="Arial"/>
          <w:i/>
          <w:iCs/>
          <w:color w:val="222222"/>
          <w:shd w:val="clear" w:color="auto" w:fill="FFFFFF"/>
        </w:rPr>
        <w:t>26</w:t>
      </w:r>
      <w:r w:rsidRPr="00C3180E">
        <w:rPr>
          <w:rFonts w:ascii="Arial" w:hAnsi="Arial" w:cs="Arial"/>
          <w:color w:val="222222"/>
          <w:shd w:val="clear" w:color="auto" w:fill="FFFFFF"/>
        </w:rPr>
        <w:t>, 6279-6289.</w:t>
      </w:r>
    </w:p>
    <w:p w14:paraId="4CB1384B" w14:textId="77777777" w:rsidR="00FB03B1" w:rsidRDefault="00FB03B1" w:rsidP="00D4621E">
      <w:pPr>
        <w:jc w:val="both"/>
        <w:rPr>
          <w:rFonts w:ascii="Arial" w:hAnsi="Arial" w:cs="Arial"/>
          <w:color w:val="222222"/>
          <w:shd w:val="clear" w:color="auto" w:fill="FFFFFF"/>
        </w:rPr>
      </w:pPr>
    </w:p>
    <w:p w14:paraId="45C97860"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rPr>
        <w:t>USDA (1998). Year Book of Agriculture. Washington. Vickers B. (1983). Laboratory work in soil mechanics, 2nd end. Granada, London, U.K. 170 pp.</w:t>
      </w:r>
    </w:p>
    <w:p w14:paraId="5D1BE0A0" w14:textId="77777777" w:rsidR="00FB03B1" w:rsidRDefault="00FB03B1" w:rsidP="00D4621E">
      <w:pPr>
        <w:jc w:val="both"/>
        <w:rPr>
          <w:rFonts w:ascii="Arial" w:hAnsi="Arial" w:cs="Arial"/>
        </w:rPr>
      </w:pPr>
    </w:p>
    <w:p w14:paraId="11854D98" w14:textId="77777777" w:rsidR="00FB03B1" w:rsidRPr="00C3180E" w:rsidRDefault="00FB03B1" w:rsidP="00C3180E">
      <w:pPr>
        <w:pStyle w:val="ListParagraph"/>
        <w:numPr>
          <w:ilvl w:val="0"/>
          <w:numId w:val="33"/>
        </w:numPr>
        <w:jc w:val="both"/>
        <w:rPr>
          <w:rFonts w:ascii="Arial" w:hAnsi="Arial" w:cs="Arial"/>
          <w:color w:val="222222"/>
          <w:shd w:val="clear" w:color="auto" w:fill="FFFFFF"/>
        </w:rPr>
      </w:pPr>
      <w:r w:rsidRPr="00C3180E">
        <w:rPr>
          <w:rFonts w:ascii="Arial" w:hAnsi="Arial" w:cs="Arial"/>
          <w:color w:val="222222"/>
          <w:shd w:val="clear" w:color="auto" w:fill="FFFFFF"/>
        </w:rPr>
        <w:t xml:space="preserve">Vera-Maldonado, P., </w:t>
      </w:r>
      <w:proofErr w:type="spellStart"/>
      <w:r w:rsidRPr="00C3180E">
        <w:rPr>
          <w:rFonts w:ascii="Arial" w:hAnsi="Arial" w:cs="Arial"/>
          <w:color w:val="222222"/>
          <w:shd w:val="clear" w:color="auto" w:fill="FFFFFF"/>
        </w:rPr>
        <w:t>Aquea</w:t>
      </w:r>
      <w:proofErr w:type="spellEnd"/>
      <w:r w:rsidRPr="00C3180E">
        <w:rPr>
          <w:rFonts w:ascii="Arial" w:hAnsi="Arial" w:cs="Arial"/>
          <w:color w:val="222222"/>
          <w:shd w:val="clear" w:color="auto" w:fill="FFFFFF"/>
        </w:rPr>
        <w:t xml:space="preserve">, F., Reyes-Díaz, M., </w:t>
      </w:r>
      <w:proofErr w:type="spellStart"/>
      <w:r w:rsidRPr="00C3180E">
        <w:rPr>
          <w:rFonts w:ascii="Arial" w:hAnsi="Arial" w:cs="Arial"/>
          <w:color w:val="222222"/>
          <w:shd w:val="clear" w:color="auto" w:fill="FFFFFF"/>
        </w:rPr>
        <w:t>Cárcamo-Fincheira</w:t>
      </w:r>
      <w:proofErr w:type="spellEnd"/>
      <w:r w:rsidRPr="00C3180E">
        <w:rPr>
          <w:rFonts w:ascii="Arial" w:hAnsi="Arial" w:cs="Arial"/>
          <w:color w:val="222222"/>
          <w:shd w:val="clear" w:color="auto" w:fill="FFFFFF"/>
        </w:rPr>
        <w:t>, P., Soto-Cerda, B., Nunes-</w:t>
      </w:r>
      <w:proofErr w:type="spellStart"/>
      <w:r w:rsidRPr="00C3180E">
        <w:rPr>
          <w:rFonts w:ascii="Arial" w:hAnsi="Arial" w:cs="Arial"/>
          <w:color w:val="222222"/>
          <w:shd w:val="clear" w:color="auto" w:fill="FFFFFF"/>
        </w:rPr>
        <w:t>Nesi</w:t>
      </w:r>
      <w:proofErr w:type="spellEnd"/>
      <w:r w:rsidRPr="00C3180E">
        <w:rPr>
          <w:rFonts w:ascii="Arial" w:hAnsi="Arial" w:cs="Arial"/>
          <w:color w:val="222222"/>
          <w:shd w:val="clear" w:color="auto" w:fill="FFFFFF"/>
        </w:rPr>
        <w:t xml:space="preserve">, A., &amp; </w:t>
      </w:r>
      <w:proofErr w:type="spellStart"/>
      <w:r w:rsidRPr="00C3180E">
        <w:rPr>
          <w:rFonts w:ascii="Arial" w:hAnsi="Arial" w:cs="Arial"/>
          <w:color w:val="222222"/>
          <w:shd w:val="clear" w:color="auto" w:fill="FFFFFF"/>
        </w:rPr>
        <w:t>Inostroza-Blancheteau</w:t>
      </w:r>
      <w:proofErr w:type="spellEnd"/>
      <w:r w:rsidRPr="00C3180E">
        <w:rPr>
          <w:rFonts w:ascii="Arial" w:hAnsi="Arial" w:cs="Arial"/>
          <w:color w:val="222222"/>
          <w:shd w:val="clear" w:color="auto" w:fill="FFFFFF"/>
        </w:rPr>
        <w:t>, C. (2024). Role of boron and its interaction with other elements in plants. </w:t>
      </w:r>
      <w:r w:rsidRPr="00C3180E">
        <w:rPr>
          <w:rFonts w:ascii="Arial" w:hAnsi="Arial" w:cs="Arial"/>
          <w:i/>
          <w:iCs/>
          <w:color w:val="222222"/>
          <w:shd w:val="clear" w:color="auto" w:fill="FFFFFF"/>
        </w:rPr>
        <w:t>Frontiers in Plant Science</w:t>
      </w:r>
      <w:r w:rsidRPr="00C3180E">
        <w:rPr>
          <w:rFonts w:ascii="Arial" w:hAnsi="Arial" w:cs="Arial"/>
          <w:color w:val="222222"/>
          <w:shd w:val="clear" w:color="auto" w:fill="FFFFFF"/>
        </w:rPr>
        <w:t>, </w:t>
      </w:r>
      <w:r w:rsidRPr="00C3180E">
        <w:rPr>
          <w:rFonts w:ascii="Arial" w:hAnsi="Arial" w:cs="Arial"/>
          <w:i/>
          <w:iCs/>
          <w:color w:val="222222"/>
          <w:shd w:val="clear" w:color="auto" w:fill="FFFFFF"/>
        </w:rPr>
        <w:t>15</w:t>
      </w:r>
      <w:r w:rsidRPr="00C3180E">
        <w:rPr>
          <w:rFonts w:ascii="Arial" w:hAnsi="Arial" w:cs="Arial"/>
          <w:color w:val="222222"/>
          <w:shd w:val="clear" w:color="auto" w:fill="FFFFFF"/>
        </w:rPr>
        <w:t>, 1332459.</w:t>
      </w:r>
    </w:p>
    <w:p w14:paraId="0EE85CC6" w14:textId="496C907B" w:rsidR="00FB03B1" w:rsidRDefault="00FB03B1" w:rsidP="00D4621E">
      <w:pPr>
        <w:jc w:val="both"/>
        <w:rPr>
          <w:rFonts w:ascii="Arial" w:hAnsi="Arial" w:cs="Arial"/>
        </w:rPr>
      </w:pPr>
    </w:p>
    <w:p w14:paraId="3667E164" w14:textId="77777777" w:rsidR="00316691" w:rsidRPr="00C3180E" w:rsidRDefault="00316691" w:rsidP="00C3180E">
      <w:pPr>
        <w:pStyle w:val="ListParagraph"/>
        <w:numPr>
          <w:ilvl w:val="0"/>
          <w:numId w:val="33"/>
        </w:numPr>
        <w:jc w:val="both"/>
        <w:rPr>
          <w:rFonts w:ascii="Arial" w:hAnsi="Arial" w:cs="Arial"/>
        </w:rPr>
      </w:pPr>
      <w:r w:rsidRPr="00C3180E">
        <w:rPr>
          <w:rFonts w:ascii="Arial" w:hAnsi="Arial" w:cs="Arial"/>
        </w:rPr>
        <w:t>Iddrisu, Y. Bindraban, P.S. Atakora, W.K. Aremu, B.T. Annequin, P. Kouassi, K. Fernando, A. Wheeler, R. Gyasi, F. (2021). The Ghana Fertilizer Platform Study International Fertilizer Development Centre https://ifdc.org › wp-content › uploads › 2021/07 IFDC FERARI Research Report No. 3. 66 pages</w:t>
      </w:r>
    </w:p>
    <w:p w14:paraId="64EFA290" w14:textId="77777777" w:rsidR="00316691" w:rsidRDefault="00316691" w:rsidP="00D4621E">
      <w:pPr>
        <w:jc w:val="both"/>
        <w:rPr>
          <w:rFonts w:ascii="Arial" w:hAnsi="Arial" w:cs="Arial"/>
        </w:rPr>
      </w:pPr>
    </w:p>
    <w:p w14:paraId="033BD48D" w14:textId="77777777" w:rsidR="00FB03B1" w:rsidRPr="00C3180E" w:rsidRDefault="00FB03B1" w:rsidP="00C3180E">
      <w:pPr>
        <w:pStyle w:val="ListParagraph"/>
        <w:numPr>
          <w:ilvl w:val="0"/>
          <w:numId w:val="33"/>
        </w:numPr>
        <w:jc w:val="both"/>
        <w:rPr>
          <w:rFonts w:ascii="Arial" w:hAnsi="Arial" w:cs="Arial"/>
        </w:rPr>
      </w:pPr>
      <w:r w:rsidRPr="00C3180E">
        <w:rPr>
          <w:rFonts w:ascii="Arial" w:hAnsi="Arial" w:cs="Arial"/>
          <w:color w:val="222222"/>
          <w:shd w:val="clear" w:color="auto" w:fill="FFFFFF"/>
        </w:rPr>
        <w:t>Zhang, Y., Xia, C., Zhang, X., Sha, Y., Feng, G., and Gao, Q. (2022). Quantifying the relationships of soil properties and crop growth with yield in an NPK fertilizer application maize field. </w:t>
      </w:r>
      <w:r w:rsidRPr="00C3180E">
        <w:rPr>
          <w:rFonts w:ascii="Arial" w:hAnsi="Arial" w:cs="Arial"/>
          <w:i/>
          <w:iCs/>
          <w:color w:val="222222"/>
          <w:shd w:val="clear" w:color="auto" w:fill="FFFFFF"/>
        </w:rPr>
        <w:t>Computers and Electronics in Agriculture</w:t>
      </w:r>
      <w:r w:rsidRPr="00C3180E">
        <w:rPr>
          <w:rFonts w:ascii="Arial" w:hAnsi="Arial" w:cs="Arial"/>
          <w:color w:val="222222"/>
          <w:shd w:val="clear" w:color="auto" w:fill="FFFFFF"/>
        </w:rPr>
        <w:t>, </w:t>
      </w:r>
      <w:r w:rsidRPr="00C3180E">
        <w:rPr>
          <w:rFonts w:ascii="Arial" w:hAnsi="Arial" w:cs="Arial"/>
          <w:i/>
          <w:iCs/>
          <w:color w:val="222222"/>
          <w:shd w:val="clear" w:color="auto" w:fill="FFFFFF"/>
        </w:rPr>
        <w:t>198</w:t>
      </w:r>
      <w:r w:rsidRPr="00C3180E">
        <w:rPr>
          <w:rFonts w:ascii="Arial" w:hAnsi="Arial" w:cs="Arial"/>
          <w:color w:val="222222"/>
          <w:shd w:val="clear" w:color="auto" w:fill="FFFFFF"/>
        </w:rPr>
        <w:t>, 107011.</w:t>
      </w:r>
    </w:p>
    <w:bookmarkEnd w:id="40"/>
    <w:p w14:paraId="2955D6AD" w14:textId="77777777" w:rsidR="00D4621E" w:rsidRDefault="00D4621E" w:rsidP="00D4621E"/>
    <w:p w14:paraId="5D198031" w14:textId="77777777" w:rsidR="00D4621E" w:rsidRDefault="00D4621E" w:rsidP="00441B6F">
      <w:pPr>
        <w:pStyle w:val="ReferHead"/>
        <w:spacing w:after="0"/>
        <w:jc w:val="both"/>
        <w:rPr>
          <w:rFonts w:ascii="Arial" w:hAnsi="Arial" w:cs="Arial"/>
          <w:bCs/>
        </w:rPr>
      </w:pPr>
    </w:p>
    <w:p w14:paraId="3657C45F" w14:textId="77777777" w:rsidR="00B01FCD" w:rsidRPr="00FB3A86" w:rsidRDefault="00B01FCD" w:rsidP="00441B6F">
      <w:pPr>
        <w:pStyle w:val="Appendix"/>
        <w:spacing w:after="0"/>
        <w:jc w:val="both"/>
        <w:rPr>
          <w:rFonts w:ascii="Arial" w:hAnsi="Arial" w:cs="Arial"/>
          <w:b w:val="0"/>
        </w:rPr>
      </w:pPr>
    </w:p>
    <w:sectPr w:rsidR="00B01FCD" w:rsidRPr="00FB3A86" w:rsidSect="00DC1A42">
      <w:type w:val="continuous"/>
      <w:pgSz w:w="12240" w:h="15840"/>
      <w:pgMar w:top="1440" w:right="2016" w:bottom="2016" w:left="201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AB8921" w16cex:dateUtc="2026-03-18T17:14:00Z"/>
  <w16cex:commentExtensible w16cex:durableId="4892CA31" w16cex:dateUtc="2026-03-18T17:20:00Z"/>
  <w16cex:commentExtensible w16cex:durableId="43181A90" w16cex:dateUtc="2026-03-18T17:21:00Z"/>
  <w16cex:commentExtensible w16cex:durableId="1DA800E9" w16cex:dateUtc="2026-03-18T17:22:00Z"/>
  <w16cex:commentExtensible w16cex:durableId="7C65029A" w16cex:dateUtc="2026-03-18T17:24:00Z"/>
  <w16cex:commentExtensible w16cex:durableId="142D5EB8" w16cex:dateUtc="2026-03-18T17:25:00Z"/>
  <w16cex:commentExtensible w16cex:durableId="45693CC6" w16cex:dateUtc="2026-03-18T17:03:00Z"/>
  <w16cex:commentExtensible w16cex:durableId="586E2870" w16cex:dateUtc="2026-03-18T17:27:00Z"/>
  <w16cex:commentExtensible w16cex:durableId="44817F20" w16cex:dateUtc="2026-03-18T17:28:00Z"/>
  <w16cex:commentExtensible w16cex:durableId="1EC6B4AD" w16cex:dateUtc="2026-03-18T17:05:00Z"/>
  <w16cex:commentExtensible w16cex:durableId="57B91965" w16cex:dateUtc="2026-03-18T17:01:00Z"/>
  <w16cex:commentExtensible w16cex:durableId="22FBE2C2" w16cex:dateUtc="2026-03-18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DF39" w14:textId="77777777" w:rsidR="00831069" w:rsidRDefault="00831069" w:rsidP="00C37E61">
      <w:r>
        <w:separator/>
      </w:r>
    </w:p>
  </w:endnote>
  <w:endnote w:type="continuationSeparator" w:id="0">
    <w:p w14:paraId="36B2E38F" w14:textId="77777777" w:rsidR="00831069" w:rsidRDefault="008310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D1DC" w14:textId="77777777" w:rsidR="00184F68" w:rsidRDefault="0018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2B69" w14:textId="77777777" w:rsidR="00184F68" w:rsidRDefault="00184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9C9E" w14:textId="77777777" w:rsidR="00184F68" w:rsidRDefault="00184F68">
    <w:pPr>
      <w:pStyle w:val="Footer"/>
      <w:rPr>
        <w:rFonts w:ascii="Arial" w:hAnsi="Arial" w:cs="Arial"/>
        <w:sz w:val="16"/>
      </w:rPr>
    </w:pPr>
  </w:p>
  <w:p w14:paraId="1930351D" w14:textId="77777777" w:rsidR="00184F68" w:rsidRDefault="00184F6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725999" w14:textId="77777777" w:rsidR="00184F68" w:rsidRDefault="00184F68">
    <w:pPr>
      <w:pStyle w:val="Footer"/>
      <w:rPr>
        <w:rFonts w:ascii="Arial" w:hAnsi="Arial" w:cs="Arial"/>
        <w:sz w:val="16"/>
      </w:rPr>
    </w:pPr>
  </w:p>
  <w:p w14:paraId="62E42808" w14:textId="77777777" w:rsidR="00184F68" w:rsidRPr="009E048A" w:rsidRDefault="00184F6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307E" w14:textId="77777777" w:rsidR="00184F68" w:rsidRPr="00C37E61" w:rsidRDefault="00184F6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A83D" w14:textId="77777777" w:rsidR="00831069" w:rsidRDefault="00831069" w:rsidP="00C37E61">
      <w:r>
        <w:separator/>
      </w:r>
    </w:p>
  </w:footnote>
  <w:footnote w:type="continuationSeparator" w:id="0">
    <w:p w14:paraId="0F203AB4" w14:textId="77777777" w:rsidR="00831069" w:rsidRDefault="008310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6DB3" w14:textId="77777777" w:rsidR="00184F68" w:rsidRDefault="00831069">
    <w:pPr>
      <w:pStyle w:val="Header"/>
    </w:pPr>
    <w:r>
      <w:rPr>
        <w:noProof/>
      </w:rPr>
      <w:pict w14:anchorId="36AFC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A1A1" w14:textId="77777777" w:rsidR="00184F68" w:rsidRDefault="00831069">
    <w:pPr>
      <w:pStyle w:val="Header"/>
    </w:pPr>
    <w:r>
      <w:rPr>
        <w:noProof/>
      </w:rPr>
      <w:pict w14:anchorId="10F70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233D" w14:textId="77777777" w:rsidR="00184F68" w:rsidRPr="00296529" w:rsidRDefault="00831069" w:rsidP="00296529">
    <w:pPr>
      <w:ind w:left="2160"/>
      <w:jc w:val="center"/>
      <w:rPr>
        <w:rFonts w:ascii="Times New Roman" w:eastAsia="Calibri" w:hAnsi="Times New Roman"/>
        <w:i/>
        <w:sz w:val="18"/>
        <w:szCs w:val="22"/>
      </w:rPr>
    </w:pPr>
    <w:r>
      <w:rPr>
        <w:noProof/>
      </w:rPr>
      <w:pict w14:anchorId="6F5C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79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528426" w14:textId="77777777" w:rsidR="00184F68" w:rsidRPr="00296529" w:rsidRDefault="00184F6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A466FF" w14:textId="77777777" w:rsidR="00184F68" w:rsidRPr="00296529" w:rsidRDefault="00184F6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0FF929" w14:textId="77777777" w:rsidR="00184F68" w:rsidRPr="00296529" w:rsidRDefault="00184F6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D68067" w14:textId="77777777" w:rsidR="00184F68" w:rsidRDefault="00184F6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88F1D" w14:textId="77777777" w:rsidR="00184F68" w:rsidRDefault="00184F6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E671F00" w14:textId="77777777" w:rsidR="00184F68" w:rsidRDefault="00184F6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B6B8" w14:textId="77777777" w:rsidR="00184F68" w:rsidRDefault="00831069">
    <w:pPr>
      <w:pStyle w:val="Header"/>
    </w:pPr>
    <w:r>
      <w:rPr>
        <w:noProof/>
      </w:rPr>
      <w:pict w14:anchorId="55707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5D24" w14:textId="77777777" w:rsidR="00184F68" w:rsidRDefault="00831069">
    <w:pPr>
      <w:pStyle w:val="Header"/>
    </w:pPr>
    <w:r>
      <w:rPr>
        <w:noProof/>
      </w:rPr>
      <w:pict w14:anchorId="55B57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2595" w14:textId="77777777" w:rsidR="00184F68" w:rsidRDefault="00831069">
    <w:pPr>
      <w:pStyle w:val="Header"/>
    </w:pPr>
    <w:r>
      <w:rPr>
        <w:noProof/>
      </w:rPr>
      <w:pict w14:anchorId="2E964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08780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C41685"/>
    <w:multiLevelType w:val="hybridMultilevel"/>
    <w:tmpl w:val="8420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862D2"/>
    <w:multiLevelType w:val="hybridMultilevel"/>
    <w:tmpl w:val="C03EA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018"/>
    <w:rsid w:val="000A0878"/>
    <w:rsid w:val="000A47FA"/>
    <w:rsid w:val="000A65D3"/>
    <w:rsid w:val="000B1E33"/>
    <w:rsid w:val="000D689F"/>
    <w:rsid w:val="000E2418"/>
    <w:rsid w:val="000E49AE"/>
    <w:rsid w:val="000E7B7B"/>
    <w:rsid w:val="000E7D62"/>
    <w:rsid w:val="00103357"/>
    <w:rsid w:val="00123C9F"/>
    <w:rsid w:val="00126190"/>
    <w:rsid w:val="00130F17"/>
    <w:rsid w:val="001320BF"/>
    <w:rsid w:val="00160451"/>
    <w:rsid w:val="00163BC4"/>
    <w:rsid w:val="00167518"/>
    <w:rsid w:val="001810E8"/>
    <w:rsid w:val="00184F68"/>
    <w:rsid w:val="00191062"/>
    <w:rsid w:val="00192B72"/>
    <w:rsid w:val="001A29D8"/>
    <w:rsid w:val="001A5CAA"/>
    <w:rsid w:val="001B0427"/>
    <w:rsid w:val="001C7545"/>
    <w:rsid w:val="001D3A51"/>
    <w:rsid w:val="001E10D2"/>
    <w:rsid w:val="001E25B4"/>
    <w:rsid w:val="001E44FE"/>
    <w:rsid w:val="001F7BB6"/>
    <w:rsid w:val="00200595"/>
    <w:rsid w:val="00204835"/>
    <w:rsid w:val="00226A5C"/>
    <w:rsid w:val="00231920"/>
    <w:rsid w:val="0023195C"/>
    <w:rsid w:val="0024282C"/>
    <w:rsid w:val="002429D1"/>
    <w:rsid w:val="002460DC"/>
    <w:rsid w:val="00250985"/>
    <w:rsid w:val="002556F6"/>
    <w:rsid w:val="00283105"/>
    <w:rsid w:val="00284C4C"/>
    <w:rsid w:val="00287E68"/>
    <w:rsid w:val="00296529"/>
    <w:rsid w:val="002A438F"/>
    <w:rsid w:val="002B27FB"/>
    <w:rsid w:val="002B685A"/>
    <w:rsid w:val="002C57D2"/>
    <w:rsid w:val="002E0D56"/>
    <w:rsid w:val="00315186"/>
    <w:rsid w:val="00316691"/>
    <w:rsid w:val="003274FD"/>
    <w:rsid w:val="0033343E"/>
    <w:rsid w:val="003512C2"/>
    <w:rsid w:val="00371FB6"/>
    <w:rsid w:val="003737D5"/>
    <w:rsid w:val="003763C1"/>
    <w:rsid w:val="00376BBE"/>
    <w:rsid w:val="0039224F"/>
    <w:rsid w:val="003A43A4"/>
    <w:rsid w:val="003A7E18"/>
    <w:rsid w:val="003C4C86"/>
    <w:rsid w:val="003C6258"/>
    <w:rsid w:val="003D0E68"/>
    <w:rsid w:val="003E2904"/>
    <w:rsid w:val="00401927"/>
    <w:rsid w:val="0041027F"/>
    <w:rsid w:val="00412475"/>
    <w:rsid w:val="00423789"/>
    <w:rsid w:val="00440F43"/>
    <w:rsid w:val="00441B6F"/>
    <w:rsid w:val="00446221"/>
    <w:rsid w:val="00450E62"/>
    <w:rsid w:val="004539DB"/>
    <w:rsid w:val="00471A80"/>
    <w:rsid w:val="004D1807"/>
    <w:rsid w:val="004D305E"/>
    <w:rsid w:val="004D4277"/>
    <w:rsid w:val="004E40C3"/>
    <w:rsid w:val="00502516"/>
    <w:rsid w:val="00505F06"/>
    <w:rsid w:val="00506828"/>
    <w:rsid w:val="00515475"/>
    <w:rsid w:val="0051553B"/>
    <w:rsid w:val="00526431"/>
    <w:rsid w:val="0053056E"/>
    <w:rsid w:val="00554FDA"/>
    <w:rsid w:val="005C784C"/>
    <w:rsid w:val="005D17F6"/>
    <w:rsid w:val="005D6392"/>
    <w:rsid w:val="005E100F"/>
    <w:rsid w:val="005E5539"/>
    <w:rsid w:val="00602BF5"/>
    <w:rsid w:val="006119C4"/>
    <w:rsid w:val="00617FDD"/>
    <w:rsid w:val="00633614"/>
    <w:rsid w:val="00633F68"/>
    <w:rsid w:val="00636EB2"/>
    <w:rsid w:val="006375B8"/>
    <w:rsid w:val="00654A1E"/>
    <w:rsid w:val="0066510A"/>
    <w:rsid w:val="00673F9F"/>
    <w:rsid w:val="00686953"/>
    <w:rsid w:val="00687DEA"/>
    <w:rsid w:val="00687E67"/>
    <w:rsid w:val="006967F7"/>
    <w:rsid w:val="006A250C"/>
    <w:rsid w:val="006B21D3"/>
    <w:rsid w:val="006B57D0"/>
    <w:rsid w:val="006D30FF"/>
    <w:rsid w:val="006D6940"/>
    <w:rsid w:val="006F11EC"/>
    <w:rsid w:val="006F65A8"/>
    <w:rsid w:val="0070082C"/>
    <w:rsid w:val="00704457"/>
    <w:rsid w:val="00721010"/>
    <w:rsid w:val="007369E6"/>
    <w:rsid w:val="00746E59"/>
    <w:rsid w:val="00754C9A"/>
    <w:rsid w:val="0075599A"/>
    <w:rsid w:val="00761D52"/>
    <w:rsid w:val="0077523A"/>
    <w:rsid w:val="0077749E"/>
    <w:rsid w:val="00790ADA"/>
    <w:rsid w:val="007C52E5"/>
    <w:rsid w:val="007C6A46"/>
    <w:rsid w:val="007D2288"/>
    <w:rsid w:val="007E088F"/>
    <w:rsid w:val="007F7B32"/>
    <w:rsid w:val="00804BC2"/>
    <w:rsid w:val="00804F57"/>
    <w:rsid w:val="00807C48"/>
    <w:rsid w:val="0081431A"/>
    <w:rsid w:val="008149BA"/>
    <w:rsid w:val="00831069"/>
    <w:rsid w:val="0083216F"/>
    <w:rsid w:val="00846AF8"/>
    <w:rsid w:val="00856743"/>
    <w:rsid w:val="00860000"/>
    <w:rsid w:val="00863BD3"/>
    <w:rsid w:val="008641ED"/>
    <w:rsid w:val="00866D66"/>
    <w:rsid w:val="008671C6"/>
    <w:rsid w:val="00875803"/>
    <w:rsid w:val="00883CA3"/>
    <w:rsid w:val="008B459E"/>
    <w:rsid w:val="008E13AE"/>
    <w:rsid w:val="008E1506"/>
    <w:rsid w:val="008E50C3"/>
    <w:rsid w:val="008E710C"/>
    <w:rsid w:val="008F69D6"/>
    <w:rsid w:val="0090271A"/>
    <w:rsid w:val="00902823"/>
    <w:rsid w:val="00915CA6"/>
    <w:rsid w:val="009166A0"/>
    <w:rsid w:val="00927834"/>
    <w:rsid w:val="00946D16"/>
    <w:rsid w:val="009500A6"/>
    <w:rsid w:val="00957C18"/>
    <w:rsid w:val="00960345"/>
    <w:rsid w:val="009659BA"/>
    <w:rsid w:val="009742DA"/>
    <w:rsid w:val="00983040"/>
    <w:rsid w:val="00987767"/>
    <w:rsid w:val="009B3FB9"/>
    <w:rsid w:val="009C2465"/>
    <w:rsid w:val="009C33A1"/>
    <w:rsid w:val="009D1076"/>
    <w:rsid w:val="009D35A0"/>
    <w:rsid w:val="009D46F2"/>
    <w:rsid w:val="009D7EB7"/>
    <w:rsid w:val="009E048A"/>
    <w:rsid w:val="009E08E9"/>
    <w:rsid w:val="009E3DB9"/>
    <w:rsid w:val="009E6E35"/>
    <w:rsid w:val="009F0EDA"/>
    <w:rsid w:val="009F3DE0"/>
    <w:rsid w:val="00A02CBE"/>
    <w:rsid w:val="00A03B96"/>
    <w:rsid w:val="00A05B19"/>
    <w:rsid w:val="00A1134E"/>
    <w:rsid w:val="00A24E7E"/>
    <w:rsid w:val="00A258C3"/>
    <w:rsid w:val="00A347C0"/>
    <w:rsid w:val="00A51431"/>
    <w:rsid w:val="00A539AD"/>
    <w:rsid w:val="00A72734"/>
    <w:rsid w:val="00A94063"/>
    <w:rsid w:val="00AA35D8"/>
    <w:rsid w:val="00AA6219"/>
    <w:rsid w:val="00AA74E0"/>
    <w:rsid w:val="00AB703F"/>
    <w:rsid w:val="00AC6BB8"/>
    <w:rsid w:val="00AE008F"/>
    <w:rsid w:val="00AF6D0E"/>
    <w:rsid w:val="00B01FCD"/>
    <w:rsid w:val="00B16672"/>
    <w:rsid w:val="00B1776C"/>
    <w:rsid w:val="00B36E3F"/>
    <w:rsid w:val="00B50FFD"/>
    <w:rsid w:val="00B52583"/>
    <w:rsid w:val="00B52896"/>
    <w:rsid w:val="00B92FE0"/>
    <w:rsid w:val="00B94E0A"/>
    <w:rsid w:val="00B95236"/>
    <w:rsid w:val="00B96BD9"/>
    <w:rsid w:val="00BA1B01"/>
    <w:rsid w:val="00BA2641"/>
    <w:rsid w:val="00BA65AB"/>
    <w:rsid w:val="00BB37AA"/>
    <w:rsid w:val="00BC53A0"/>
    <w:rsid w:val="00BE62AD"/>
    <w:rsid w:val="00BF121F"/>
    <w:rsid w:val="00BF1F80"/>
    <w:rsid w:val="00BF3E0C"/>
    <w:rsid w:val="00C166EF"/>
    <w:rsid w:val="00C17EB0"/>
    <w:rsid w:val="00C27F5F"/>
    <w:rsid w:val="00C30A0F"/>
    <w:rsid w:val="00C3180E"/>
    <w:rsid w:val="00C37E61"/>
    <w:rsid w:val="00C51D92"/>
    <w:rsid w:val="00C70F1B"/>
    <w:rsid w:val="00C71A47"/>
    <w:rsid w:val="00C7464C"/>
    <w:rsid w:val="00C85588"/>
    <w:rsid w:val="00CC6797"/>
    <w:rsid w:val="00CD6755"/>
    <w:rsid w:val="00CD6856"/>
    <w:rsid w:val="00CE0089"/>
    <w:rsid w:val="00CE4BC6"/>
    <w:rsid w:val="00CE793C"/>
    <w:rsid w:val="00CF193C"/>
    <w:rsid w:val="00D173F1"/>
    <w:rsid w:val="00D32714"/>
    <w:rsid w:val="00D3626C"/>
    <w:rsid w:val="00D42DF9"/>
    <w:rsid w:val="00D4621E"/>
    <w:rsid w:val="00D74CB0"/>
    <w:rsid w:val="00D8295D"/>
    <w:rsid w:val="00D9211C"/>
    <w:rsid w:val="00DC1A42"/>
    <w:rsid w:val="00DC2A65"/>
    <w:rsid w:val="00DE0D0D"/>
    <w:rsid w:val="00DE15F0"/>
    <w:rsid w:val="00DE262F"/>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2B3C"/>
    <w:rsid w:val="00F755E4"/>
    <w:rsid w:val="00F77D02"/>
    <w:rsid w:val="00F963C4"/>
    <w:rsid w:val="00FB03B1"/>
    <w:rsid w:val="00FB3A86"/>
    <w:rsid w:val="00FD36C8"/>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3488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2">
    <w:name w:val="Table Grid2"/>
    <w:basedOn w:val="TableNormal"/>
    <w:next w:val="TableGrid"/>
    <w:uiPriority w:val="39"/>
    <w:rsid w:val="006119C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19C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72734"/>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4F57"/>
    <w:rPr>
      <w:rFonts w:asciiTheme="minorHAnsi" w:eastAsiaTheme="minorEastAsia" w:hAnsiTheme="minorHAnsi" w:cs="Mangal"/>
      <w:sz w:val="22"/>
      <w:lang w:bidi="ne-NP"/>
    </w:rPr>
  </w:style>
  <w:style w:type="paragraph" w:styleId="ListParagraph">
    <w:name w:val="List Paragraph"/>
    <w:basedOn w:val="Normal"/>
    <w:uiPriority w:val="34"/>
    <w:qFormat/>
    <w:rsid w:val="009D1076"/>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F62B3C"/>
    <w:rPr>
      <w:rFonts w:ascii="Helvetica" w:hAnsi="Helvetica"/>
    </w:rPr>
  </w:style>
  <w:style w:type="paragraph" w:styleId="CommentSubject">
    <w:name w:val="annotation subject"/>
    <w:basedOn w:val="CommentText"/>
    <w:next w:val="CommentText"/>
    <w:link w:val="CommentSubjectChar"/>
    <w:semiHidden/>
    <w:unhideWhenUsed/>
    <w:rsid w:val="00D32714"/>
    <w:rPr>
      <w:rFonts w:ascii="Helvetica" w:hAnsi="Helvetica"/>
      <w:b/>
      <w:bCs/>
      <w:lang w:val="en-US" w:eastAsia="en-US"/>
    </w:rPr>
  </w:style>
  <w:style w:type="character" w:customStyle="1" w:styleId="CommentSubjectChar">
    <w:name w:val="Comment Subject Char"/>
    <w:basedOn w:val="CommentTextChar"/>
    <w:link w:val="CommentSubject"/>
    <w:semiHidden/>
    <w:rsid w:val="00D3271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5F4C-71BE-41F6-B6C0-6C2FC809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Pages>
  <Words>6221</Words>
  <Characters>35465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2026-03-19T15:30:00Z</dcterms:created>
  <dcterms:modified xsi:type="dcterms:W3CDTF">2026-03-20T08:38:00Z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1a7ce6f5-eebe-437f-a5f4-4a030c7a15b6</vt:lpwstr>
  </property>
</Properties>
</file>