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511BB" w14:textId="77777777" w:rsidR="00706DBF" w:rsidRDefault="00D45F32">
      <w:pPr>
        <w:jc w:val="right"/>
        <w:rPr>
          <w:rFonts w:ascii="Arial" w:hAnsi="Arial" w:cs="Arial"/>
          <w:b/>
          <w:lang w:val="en-GB"/>
        </w:rPr>
      </w:pPr>
      <w:r>
        <w:rPr>
          <w:rFonts w:ascii="Arial" w:hAnsi="Arial" w:cs="Arial"/>
          <w:b/>
          <w:lang w:val="en-GB"/>
        </w:rPr>
        <w:t>Original Research Article</w:t>
      </w:r>
    </w:p>
    <w:p w14:paraId="6681914A" w14:textId="77777777" w:rsidR="00706DBF" w:rsidRDefault="00706DBF">
      <w:pPr>
        <w:jc w:val="right"/>
        <w:rPr>
          <w:rFonts w:ascii="Arial" w:hAnsi="Arial" w:cs="Arial"/>
          <w:b/>
        </w:rPr>
      </w:pPr>
    </w:p>
    <w:p w14:paraId="0ACFD357" w14:textId="73C354DC" w:rsidR="00F14CBC" w:rsidRDefault="00D45F32" w:rsidP="00F14CBC">
      <w:pPr>
        <w:jc w:val="right"/>
        <w:rPr>
          <w:rFonts w:ascii="Arial" w:eastAsia="Calibri" w:hAnsi="Arial" w:cs="Arial"/>
          <w:b/>
        </w:rPr>
      </w:pPr>
      <w:r>
        <w:rPr>
          <w:rFonts w:ascii="Arial" w:hAnsi="Arial" w:cs="Arial"/>
          <w:b/>
        </w:rPr>
        <w:t>Effects of roasting as a Pre- processing Treatment on the Functional Properties of</w:t>
      </w:r>
      <w:r>
        <w:rPr>
          <w:rFonts w:ascii="Arial" w:eastAsia="Calibri" w:hAnsi="Arial" w:cs="Arial"/>
          <w:b/>
        </w:rPr>
        <w:t xml:space="preserve"> African Breadfruit (</w:t>
      </w:r>
      <w:proofErr w:type="spellStart"/>
      <w:r>
        <w:rPr>
          <w:rFonts w:ascii="Arial" w:eastAsia="Calibri" w:hAnsi="Arial" w:cs="Arial"/>
          <w:b/>
          <w:i/>
        </w:rPr>
        <w:t>Treculiar</w:t>
      </w:r>
      <w:proofErr w:type="spellEnd"/>
      <w:r>
        <w:rPr>
          <w:rFonts w:ascii="Arial" w:eastAsia="Calibri" w:hAnsi="Arial" w:cs="Arial"/>
          <w:b/>
          <w:i/>
        </w:rPr>
        <w:t xml:space="preserve"> </w:t>
      </w:r>
      <w:proofErr w:type="spellStart"/>
      <w:r w:rsidR="00C85E0C">
        <w:rPr>
          <w:rFonts w:ascii="Arial" w:eastAsia="Calibri" w:hAnsi="Arial" w:cs="Arial"/>
          <w:b/>
          <w:i/>
        </w:rPr>
        <w:t>a</w:t>
      </w:r>
      <w:r>
        <w:rPr>
          <w:rFonts w:ascii="Arial" w:eastAsia="Calibri" w:hAnsi="Arial" w:cs="Arial"/>
          <w:b/>
          <w:i/>
        </w:rPr>
        <w:t>fricana</w:t>
      </w:r>
      <w:proofErr w:type="spellEnd"/>
      <w:r>
        <w:rPr>
          <w:rFonts w:ascii="Arial" w:eastAsia="Calibri" w:hAnsi="Arial" w:cs="Arial"/>
          <w:b/>
          <w:i/>
        </w:rPr>
        <w:t xml:space="preserve">) </w:t>
      </w:r>
      <w:r w:rsidR="00111121">
        <w:rPr>
          <w:rFonts w:ascii="Arial" w:eastAsia="Calibri" w:hAnsi="Arial" w:cs="Arial"/>
          <w:b/>
        </w:rPr>
        <w:t>seeds</w:t>
      </w:r>
    </w:p>
    <w:p w14:paraId="1E880A03" w14:textId="77777777" w:rsidR="00F14CBC" w:rsidRDefault="00F14CBC" w:rsidP="00F14CBC">
      <w:pPr>
        <w:jc w:val="right"/>
        <w:rPr>
          <w:rFonts w:ascii="Arial" w:hAnsi="Arial" w:cs="Arial"/>
        </w:rPr>
      </w:pPr>
    </w:p>
    <w:p w14:paraId="2438AECC" w14:textId="61EB64D4" w:rsidR="00706DBF" w:rsidRDefault="00D45F32" w:rsidP="00F14CBC">
      <w:pPr>
        <w:rPr>
          <w:rFonts w:ascii="Arial" w:hAnsi="Arial" w:cs="Arial"/>
        </w:rPr>
      </w:pPr>
      <w:r>
        <w:rPr>
          <w:rFonts w:ascii="Arial" w:hAnsi="Arial" w:cs="Arial"/>
        </w:rPr>
        <w:t xml:space="preserve">ABSTRACT </w:t>
      </w:r>
    </w:p>
    <w:p w14:paraId="2D968374" w14:textId="77777777" w:rsidR="00706DBF" w:rsidRDefault="00706DB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06DBF" w14:paraId="1D4F2151" w14:textId="77777777">
        <w:tc>
          <w:tcPr>
            <w:tcW w:w="9576" w:type="dxa"/>
            <w:shd w:val="clear" w:color="auto" w:fill="F2F2F2"/>
          </w:tcPr>
          <w:p w14:paraId="7BC68689" w14:textId="77777777" w:rsidR="00C85E0C" w:rsidRDefault="00D45F32">
            <w:pPr>
              <w:spacing w:line="360" w:lineRule="auto"/>
              <w:jc w:val="both"/>
              <w:rPr>
                <w:rFonts w:ascii="Arial" w:hAnsi="Arial" w:cs="Arial"/>
                <w:iCs/>
                <w:sz w:val="22"/>
                <w:szCs w:val="22"/>
              </w:rPr>
            </w:pPr>
            <w:r>
              <w:rPr>
                <w:rFonts w:ascii="Arial" w:eastAsia="Calibri" w:hAnsi="Arial" w:cs="Arial"/>
                <w:b/>
                <w:bCs/>
                <w:sz w:val="22"/>
                <w:szCs w:val="22"/>
              </w:rPr>
              <w:t>Background</w:t>
            </w:r>
            <w:r w:rsidR="00A05A1F">
              <w:rPr>
                <w:rFonts w:ascii="Arial" w:eastAsia="Calibri" w:hAnsi="Arial" w:cs="Arial"/>
                <w:sz w:val="22"/>
                <w:szCs w:val="22"/>
              </w:rPr>
              <w:t>: The major contribution of some plants’ seeds or beans</w:t>
            </w:r>
            <w:r>
              <w:rPr>
                <w:rFonts w:ascii="Arial" w:eastAsia="Calibri" w:hAnsi="Arial" w:cs="Arial"/>
                <w:sz w:val="22"/>
                <w:szCs w:val="22"/>
              </w:rPr>
              <w:t xml:space="preserve"> to the diet of Nigerians is based on their nutritional qualities.  African breadfruit (</w:t>
            </w:r>
            <w:proofErr w:type="spellStart"/>
            <w:r>
              <w:rPr>
                <w:rFonts w:ascii="Arial" w:eastAsia="Calibri" w:hAnsi="Arial" w:cs="Arial"/>
                <w:i/>
                <w:sz w:val="22"/>
                <w:szCs w:val="22"/>
              </w:rPr>
              <w:t>Treculia</w:t>
            </w:r>
            <w:proofErr w:type="spellEnd"/>
            <w:r>
              <w:rPr>
                <w:rFonts w:ascii="Arial" w:eastAsia="Calibri" w:hAnsi="Arial" w:cs="Arial"/>
                <w:i/>
                <w:sz w:val="22"/>
                <w:szCs w:val="22"/>
              </w:rPr>
              <w:t xml:space="preserve"> </w:t>
            </w:r>
            <w:proofErr w:type="spellStart"/>
            <w:r>
              <w:rPr>
                <w:rFonts w:ascii="Arial" w:eastAsia="Calibri" w:hAnsi="Arial" w:cs="Arial"/>
                <w:i/>
                <w:sz w:val="22"/>
                <w:szCs w:val="22"/>
              </w:rPr>
              <w:t>africana</w:t>
            </w:r>
            <w:proofErr w:type="spellEnd"/>
            <w:r>
              <w:rPr>
                <w:rFonts w:ascii="Arial" w:eastAsia="Calibri" w:hAnsi="Arial" w:cs="Arial"/>
                <w:i/>
                <w:sz w:val="22"/>
                <w:szCs w:val="22"/>
              </w:rPr>
              <w:t>)</w:t>
            </w:r>
            <w:r>
              <w:rPr>
                <w:rFonts w:ascii="Arial" w:eastAsia="Calibri" w:hAnsi="Arial" w:cs="Arial"/>
                <w:sz w:val="22"/>
                <w:szCs w:val="22"/>
              </w:rPr>
              <w:t xml:space="preserve"> seed is said to be rich in nutrients and healthy when properly processed</w:t>
            </w:r>
            <w:r w:rsidR="001B7B69">
              <w:rPr>
                <w:rFonts w:ascii="Arial" w:hAnsi="Arial" w:cs="Arial"/>
                <w:iCs/>
                <w:sz w:val="22"/>
                <w:szCs w:val="22"/>
              </w:rPr>
              <w:t xml:space="preserve"> before consumption.</w:t>
            </w:r>
            <w:r>
              <w:rPr>
                <w:rFonts w:ascii="Arial" w:hAnsi="Arial" w:cs="Arial"/>
                <w:iCs/>
                <w:sz w:val="22"/>
                <w:szCs w:val="22"/>
              </w:rPr>
              <w:t xml:space="preserve"> </w:t>
            </w:r>
          </w:p>
          <w:p w14:paraId="4BC7333E" w14:textId="5341135A" w:rsidR="00706DBF" w:rsidRDefault="00C85E0C">
            <w:pPr>
              <w:spacing w:line="360" w:lineRule="auto"/>
              <w:jc w:val="both"/>
              <w:rPr>
                <w:rFonts w:ascii="Arial" w:hAnsi="Arial" w:cs="Arial"/>
                <w:iCs/>
                <w:sz w:val="22"/>
                <w:szCs w:val="22"/>
              </w:rPr>
            </w:pPr>
            <w:bookmarkStart w:id="0" w:name="_GoBack"/>
            <w:r w:rsidRPr="00DC3568">
              <w:rPr>
                <w:rFonts w:ascii="Arial" w:hAnsi="Arial" w:cs="Arial"/>
                <w:b/>
                <w:sz w:val="22"/>
                <w:szCs w:val="22"/>
              </w:rPr>
              <w:t>Aim:</w:t>
            </w:r>
            <w:r>
              <w:rPr>
                <w:rFonts w:ascii="Arial" w:hAnsi="Arial" w:cs="Arial"/>
                <w:sz w:val="22"/>
                <w:szCs w:val="22"/>
              </w:rPr>
              <w:t xml:space="preserve"> </w:t>
            </w:r>
            <w:bookmarkEnd w:id="0"/>
            <w:r w:rsidR="00D45F32">
              <w:rPr>
                <w:rFonts w:ascii="Arial" w:hAnsi="Arial" w:cs="Arial"/>
                <w:sz w:val="22"/>
                <w:szCs w:val="22"/>
              </w:rPr>
              <w:t>This</w:t>
            </w:r>
            <w:r w:rsidR="00D45F32">
              <w:rPr>
                <w:rFonts w:ascii="Arial" w:hAnsi="Arial" w:cs="Arial"/>
                <w:kern w:val="36"/>
                <w:sz w:val="22"/>
                <w:szCs w:val="22"/>
              </w:rPr>
              <w:t xml:space="preserve"> study evaluated the effects of roasting as a pre-processing technique on the </w:t>
            </w:r>
            <w:r w:rsidR="00D45F32">
              <w:rPr>
                <w:rFonts w:ascii="Arial" w:hAnsi="Arial" w:cs="Arial"/>
                <w:sz w:val="22"/>
                <w:szCs w:val="22"/>
              </w:rPr>
              <w:t>functional properties of</w:t>
            </w:r>
            <w:r w:rsidR="00D45F32">
              <w:rPr>
                <w:rFonts w:ascii="Arial" w:eastAsia="Calibri" w:hAnsi="Arial" w:cs="Arial"/>
                <w:sz w:val="22"/>
                <w:szCs w:val="22"/>
              </w:rPr>
              <w:t xml:space="preserve"> African breadfruit</w:t>
            </w:r>
            <w:r w:rsidR="00D45F32">
              <w:rPr>
                <w:rFonts w:ascii="Arial" w:hAnsi="Arial" w:cs="Arial"/>
                <w:kern w:val="36"/>
                <w:sz w:val="22"/>
                <w:szCs w:val="22"/>
              </w:rPr>
              <w:t xml:space="preserve"> </w:t>
            </w:r>
            <w:r w:rsidR="00D45F32">
              <w:rPr>
                <w:rFonts w:ascii="Arial" w:hAnsi="Arial" w:cs="Arial"/>
                <w:i/>
                <w:kern w:val="36"/>
                <w:sz w:val="22"/>
                <w:szCs w:val="22"/>
              </w:rPr>
              <w:t>(</w:t>
            </w:r>
            <w:proofErr w:type="spellStart"/>
            <w:r w:rsidR="00D45F32">
              <w:rPr>
                <w:rFonts w:ascii="Arial" w:hAnsi="Arial" w:cs="Arial"/>
                <w:i/>
                <w:kern w:val="36"/>
                <w:sz w:val="22"/>
                <w:szCs w:val="22"/>
              </w:rPr>
              <w:t>Treculia</w:t>
            </w:r>
            <w:proofErr w:type="spellEnd"/>
            <w:r w:rsidR="00D45F32">
              <w:rPr>
                <w:rFonts w:ascii="Arial" w:hAnsi="Arial" w:cs="Arial"/>
                <w:i/>
                <w:kern w:val="36"/>
                <w:sz w:val="22"/>
                <w:szCs w:val="22"/>
              </w:rPr>
              <w:t xml:space="preserve"> </w:t>
            </w:r>
            <w:proofErr w:type="spellStart"/>
            <w:r w:rsidR="00D45F32">
              <w:rPr>
                <w:rFonts w:ascii="Arial" w:hAnsi="Arial" w:cs="Arial"/>
                <w:i/>
                <w:kern w:val="36"/>
                <w:sz w:val="22"/>
                <w:szCs w:val="22"/>
              </w:rPr>
              <w:t>africana</w:t>
            </w:r>
            <w:proofErr w:type="spellEnd"/>
            <w:r w:rsidR="00D45F32">
              <w:rPr>
                <w:rFonts w:ascii="Arial" w:hAnsi="Arial" w:cs="Arial"/>
                <w:i/>
                <w:kern w:val="36"/>
                <w:sz w:val="22"/>
                <w:szCs w:val="22"/>
              </w:rPr>
              <w:t>)</w:t>
            </w:r>
            <w:r w:rsidR="00D45F32">
              <w:rPr>
                <w:rFonts w:ascii="Arial" w:hAnsi="Arial" w:cs="Arial"/>
                <w:kern w:val="36"/>
                <w:sz w:val="22"/>
                <w:szCs w:val="22"/>
              </w:rPr>
              <w:t xml:space="preserve"> seeds in order to </w:t>
            </w:r>
            <w:r w:rsidR="00D45F32">
              <w:rPr>
                <w:rFonts w:ascii="Arial" w:hAnsi="Arial" w:cs="Arial"/>
                <w:sz w:val="22"/>
                <w:szCs w:val="22"/>
              </w:rPr>
              <w:t xml:space="preserve">establish the optimum roasting </w:t>
            </w:r>
            <w:r w:rsidR="00D45F32">
              <w:rPr>
                <w:rFonts w:ascii="Arial" w:hAnsi="Arial" w:cs="Arial"/>
                <w:color w:val="000000" w:themeColor="text1"/>
                <w:sz w:val="22"/>
                <w:szCs w:val="22"/>
              </w:rPr>
              <w:t>temperature</w:t>
            </w:r>
            <w:r w:rsidR="00D45F32">
              <w:rPr>
                <w:rFonts w:ascii="Arial" w:hAnsi="Arial" w:cs="Arial"/>
                <w:color w:val="FF0000"/>
                <w:sz w:val="22"/>
                <w:szCs w:val="22"/>
              </w:rPr>
              <w:t xml:space="preserve"> </w:t>
            </w:r>
            <w:r w:rsidR="00D45F32">
              <w:rPr>
                <w:rFonts w:ascii="Arial" w:hAnsi="Arial" w:cs="Arial"/>
                <w:sz w:val="22"/>
                <w:szCs w:val="22"/>
              </w:rPr>
              <w:t xml:space="preserve">for processing the seeds. </w:t>
            </w:r>
          </w:p>
          <w:p w14:paraId="3405B913" w14:textId="6E59F659" w:rsidR="00706DBF" w:rsidRDefault="00D45F32">
            <w:pPr>
              <w:spacing w:line="360" w:lineRule="auto"/>
              <w:contextualSpacing/>
              <w:jc w:val="both"/>
              <w:rPr>
                <w:rFonts w:ascii="Arial" w:hAnsi="Arial" w:cs="Arial"/>
                <w:sz w:val="22"/>
                <w:szCs w:val="22"/>
              </w:rPr>
            </w:pPr>
            <w:r>
              <w:rPr>
                <w:rFonts w:ascii="Arial" w:hAnsi="Arial" w:cs="Arial"/>
                <w:b/>
                <w:bCs/>
                <w:sz w:val="22"/>
                <w:szCs w:val="22"/>
              </w:rPr>
              <w:t>Materials and Methods</w:t>
            </w:r>
            <w:r>
              <w:rPr>
                <w:rFonts w:ascii="Arial" w:hAnsi="Arial" w:cs="Arial"/>
                <w:sz w:val="22"/>
                <w:szCs w:val="22"/>
              </w:rPr>
              <w:t xml:space="preserve">: The seedy variety of African breadfruit fruit was obtained from </w:t>
            </w:r>
            <w:proofErr w:type="spellStart"/>
            <w:r>
              <w:rPr>
                <w:rFonts w:ascii="Arial" w:hAnsi="Arial" w:cs="Arial"/>
                <w:sz w:val="22"/>
                <w:szCs w:val="22"/>
              </w:rPr>
              <w:t>Omuanwa</w:t>
            </w:r>
            <w:proofErr w:type="spellEnd"/>
            <w:r>
              <w:rPr>
                <w:rFonts w:ascii="Arial" w:hAnsi="Arial" w:cs="Arial"/>
                <w:sz w:val="22"/>
                <w:szCs w:val="22"/>
              </w:rPr>
              <w:t xml:space="preserve">, </w:t>
            </w:r>
            <w:proofErr w:type="spellStart"/>
            <w:r>
              <w:rPr>
                <w:rFonts w:ascii="Arial" w:hAnsi="Arial" w:cs="Arial"/>
                <w:sz w:val="22"/>
                <w:szCs w:val="22"/>
              </w:rPr>
              <w:t>Ikwerre</w:t>
            </w:r>
            <w:proofErr w:type="spellEnd"/>
            <w:r>
              <w:rPr>
                <w:rFonts w:ascii="Arial" w:hAnsi="Arial" w:cs="Arial"/>
                <w:sz w:val="22"/>
                <w:szCs w:val="22"/>
              </w:rPr>
              <w:t xml:space="preserve"> Local Government Area, Rivers State. Response Surface Methodology (RSM) based on 3-level full factorial of the Random sample design was selected to optimize the effect of roasting on the functional properties of the seeds which resulted in nine experimental runs after the screening. The functional properties {Bulk Density (BD), Water Absorption Capacity (WAC), Oil Absorption Ca</w:t>
            </w:r>
            <w:r w:rsidR="00384B3C">
              <w:rPr>
                <w:rFonts w:ascii="Arial" w:hAnsi="Arial" w:cs="Arial"/>
                <w:sz w:val="22"/>
                <w:szCs w:val="22"/>
              </w:rPr>
              <w:t>pacity (OAC), Swelling Power (SP</w:t>
            </w:r>
            <w:r>
              <w:rPr>
                <w:rFonts w:ascii="Arial" w:hAnsi="Arial" w:cs="Arial"/>
                <w:sz w:val="22"/>
                <w:szCs w:val="22"/>
              </w:rPr>
              <w:t xml:space="preserve">), Gelation Capacity (GC) and Emulsification Capacity (EC)} were determined in the seed flours obtained from roasted seeds.  D-Optimal of Response Surface Methodology was used to investigate the main effect of the </w:t>
            </w:r>
            <w:r>
              <w:rPr>
                <w:rFonts w:ascii="Arial" w:hAnsi="Arial" w:cs="Arial"/>
                <w:kern w:val="36"/>
                <w:sz w:val="22"/>
                <w:szCs w:val="22"/>
              </w:rPr>
              <w:t xml:space="preserve">roasting. </w:t>
            </w:r>
            <w:r>
              <w:rPr>
                <w:rFonts w:ascii="Arial" w:hAnsi="Arial" w:cs="Arial"/>
                <w:sz w:val="22"/>
                <w:szCs w:val="22"/>
              </w:rPr>
              <w:t xml:space="preserve">Data collected were subjected to analysis of variance (ANOVA) using SSPS version 20.0 and SAS 2.0 package. </w:t>
            </w:r>
          </w:p>
          <w:p w14:paraId="5A99E8CA" w14:textId="68CEABF0" w:rsidR="00706DBF" w:rsidRDefault="00D45F32">
            <w:pPr>
              <w:spacing w:line="360" w:lineRule="auto"/>
              <w:contextualSpacing/>
              <w:jc w:val="both"/>
              <w:rPr>
                <w:rFonts w:ascii="Arial" w:hAnsi="Arial" w:cs="Arial"/>
                <w:sz w:val="22"/>
                <w:szCs w:val="22"/>
              </w:rPr>
            </w:pPr>
            <w:r>
              <w:rPr>
                <w:rFonts w:ascii="Arial" w:hAnsi="Arial" w:cs="Arial"/>
                <w:b/>
                <w:bCs/>
                <w:sz w:val="22"/>
                <w:szCs w:val="22"/>
              </w:rPr>
              <w:t>Results</w:t>
            </w:r>
            <w:r>
              <w:rPr>
                <w:rFonts w:ascii="Arial" w:hAnsi="Arial" w:cs="Arial"/>
                <w:sz w:val="22"/>
                <w:szCs w:val="22"/>
              </w:rPr>
              <w:t>: Functional properties of roasted samples were: BD (0.0175-0.764) g/ml, WAC (17</w:t>
            </w:r>
            <w:r w:rsidR="00384B3C">
              <w:rPr>
                <w:rFonts w:ascii="Arial" w:hAnsi="Arial" w:cs="Arial"/>
                <w:sz w:val="22"/>
                <w:szCs w:val="22"/>
              </w:rPr>
              <w:t>5-200.5) %, OAC (81.0-109) %, SP</w:t>
            </w:r>
            <w:r>
              <w:rPr>
                <w:rFonts w:ascii="Arial" w:hAnsi="Arial" w:cs="Arial"/>
                <w:sz w:val="22"/>
                <w:szCs w:val="22"/>
              </w:rPr>
              <w:t xml:space="preserve"> (2.25-2.33) %, GC (15.0-25.0) % and EC (63.16-75.29) %.  The </w:t>
            </w:r>
            <w:r>
              <w:rPr>
                <w:rFonts w:ascii="Arial" w:eastAsia="Calibri" w:hAnsi="Arial" w:cs="Arial"/>
                <w:sz w:val="22"/>
                <w:szCs w:val="22"/>
              </w:rPr>
              <w:t>desirability index is 50%</w:t>
            </w:r>
            <w:r w:rsidR="00384B3C">
              <w:rPr>
                <w:rFonts w:ascii="Arial" w:eastAsia="Calibri" w:hAnsi="Arial" w:cs="Arial"/>
                <w:sz w:val="22"/>
                <w:szCs w:val="22"/>
              </w:rPr>
              <w:t xml:space="preserve">. </w:t>
            </w:r>
            <w:r>
              <w:rPr>
                <w:rFonts w:ascii="Arial" w:eastAsia="Calibri" w:hAnsi="Arial" w:cs="Arial"/>
                <w:sz w:val="22"/>
                <w:szCs w:val="22"/>
              </w:rPr>
              <w:t xml:space="preserve"> </w:t>
            </w:r>
          </w:p>
          <w:p w14:paraId="5D8473E2" w14:textId="77777777" w:rsidR="00706DBF" w:rsidRDefault="00D45F32">
            <w:pPr>
              <w:spacing w:line="360" w:lineRule="auto"/>
              <w:jc w:val="both"/>
              <w:rPr>
                <w:rFonts w:ascii="Arial" w:hAnsi="Arial" w:cs="Arial"/>
                <w:sz w:val="22"/>
                <w:szCs w:val="22"/>
              </w:rPr>
            </w:pPr>
            <w:r>
              <w:rPr>
                <w:rFonts w:ascii="Arial" w:hAnsi="Arial" w:cs="Arial"/>
                <w:b/>
                <w:bCs/>
                <w:sz w:val="22"/>
                <w:szCs w:val="22"/>
              </w:rPr>
              <w:t>Conclusion</w:t>
            </w:r>
            <w:r>
              <w:rPr>
                <w:rFonts w:ascii="Arial" w:hAnsi="Arial" w:cs="Arial"/>
                <w:sz w:val="22"/>
                <w:szCs w:val="22"/>
              </w:rPr>
              <w:t>: Conclusively, roasting temperature of 121</w:t>
            </w:r>
            <w:r>
              <w:rPr>
                <w:rFonts w:ascii="Arial" w:hAnsi="Arial" w:cs="Arial"/>
                <w:sz w:val="22"/>
                <w:szCs w:val="22"/>
                <w:vertAlign w:val="superscript"/>
              </w:rPr>
              <w:t>0</w:t>
            </w:r>
            <w:r>
              <w:rPr>
                <w:rFonts w:ascii="Arial" w:hAnsi="Arial" w:cs="Arial"/>
                <w:sz w:val="22"/>
                <w:szCs w:val="22"/>
              </w:rPr>
              <w:t xml:space="preserve">C for 40mins, was adequate to obtain the expected functional properties from </w:t>
            </w:r>
            <w:r>
              <w:rPr>
                <w:rFonts w:ascii="Arial" w:hAnsi="Arial" w:cs="Arial"/>
                <w:i/>
                <w:sz w:val="22"/>
                <w:szCs w:val="22"/>
              </w:rPr>
              <w:t>T</w:t>
            </w:r>
            <w:r>
              <w:rPr>
                <w:rFonts w:ascii="Arial" w:hAnsi="Arial" w:cs="Arial"/>
                <w:sz w:val="22"/>
                <w:szCs w:val="22"/>
              </w:rPr>
              <w:t xml:space="preserve">. </w:t>
            </w:r>
            <w:proofErr w:type="spellStart"/>
            <w:r>
              <w:rPr>
                <w:rFonts w:ascii="Arial" w:hAnsi="Arial" w:cs="Arial"/>
                <w:i/>
                <w:sz w:val="22"/>
                <w:szCs w:val="22"/>
              </w:rPr>
              <w:t>africana</w:t>
            </w:r>
            <w:proofErr w:type="spellEnd"/>
            <w:r>
              <w:rPr>
                <w:rFonts w:ascii="Arial" w:hAnsi="Arial" w:cs="Arial"/>
                <w:sz w:val="22"/>
                <w:szCs w:val="22"/>
              </w:rPr>
              <w:t xml:space="preserve"> seeds. </w:t>
            </w:r>
          </w:p>
          <w:p w14:paraId="597FF7B8" w14:textId="77777777" w:rsidR="00706DBF" w:rsidRDefault="00706DBF">
            <w:pPr>
              <w:pStyle w:val="Body"/>
              <w:spacing w:after="0"/>
              <w:rPr>
                <w:rFonts w:ascii="Arial" w:eastAsia="Calibri" w:hAnsi="Arial" w:cs="Arial"/>
                <w:szCs w:val="22"/>
              </w:rPr>
            </w:pPr>
          </w:p>
        </w:tc>
      </w:tr>
    </w:tbl>
    <w:p w14:paraId="7FBDE13C" w14:textId="77777777" w:rsidR="00706DBF" w:rsidRDefault="00706DBF">
      <w:pPr>
        <w:pStyle w:val="Body"/>
        <w:spacing w:after="0"/>
        <w:rPr>
          <w:rFonts w:ascii="Arial" w:hAnsi="Arial" w:cs="Arial"/>
          <w:i/>
        </w:rPr>
      </w:pPr>
    </w:p>
    <w:p w14:paraId="3276BF92" w14:textId="77777777" w:rsidR="00706DBF" w:rsidRDefault="00D45F32">
      <w:pPr>
        <w:pStyle w:val="Body"/>
        <w:spacing w:after="0"/>
        <w:rPr>
          <w:rFonts w:ascii="Arial" w:hAnsi="Arial" w:cs="Arial"/>
          <w:i/>
        </w:rPr>
      </w:pPr>
      <w:r>
        <w:rPr>
          <w:rFonts w:ascii="Arial" w:hAnsi="Arial" w:cs="Arial"/>
          <w:i/>
        </w:rPr>
        <w:t xml:space="preserve">Keywords: </w:t>
      </w:r>
      <w:r>
        <w:rPr>
          <w:rFonts w:ascii="Arial" w:hAnsi="Arial" w:cs="Arial"/>
          <w:bCs/>
        </w:rPr>
        <w:t>African</w:t>
      </w:r>
      <w:r>
        <w:rPr>
          <w:rFonts w:ascii="Arial" w:hAnsi="Arial" w:cs="Arial"/>
          <w:bCs/>
          <w:kern w:val="36"/>
        </w:rPr>
        <w:t xml:space="preserve"> breadfruit, </w:t>
      </w:r>
      <w:proofErr w:type="spellStart"/>
      <w:r>
        <w:rPr>
          <w:rFonts w:ascii="Arial" w:hAnsi="Arial" w:cs="Arial"/>
          <w:bCs/>
          <w:i/>
          <w:kern w:val="36"/>
        </w:rPr>
        <w:t>Treculia</w:t>
      </w:r>
      <w:proofErr w:type="spellEnd"/>
      <w:r>
        <w:rPr>
          <w:rFonts w:ascii="Arial" w:hAnsi="Arial" w:cs="Arial"/>
          <w:bCs/>
          <w:i/>
          <w:kern w:val="36"/>
        </w:rPr>
        <w:t xml:space="preserve"> </w:t>
      </w:r>
      <w:proofErr w:type="spellStart"/>
      <w:r>
        <w:rPr>
          <w:rFonts w:ascii="Arial" w:hAnsi="Arial" w:cs="Arial"/>
          <w:bCs/>
          <w:i/>
          <w:kern w:val="36"/>
        </w:rPr>
        <w:t>africana</w:t>
      </w:r>
      <w:proofErr w:type="spellEnd"/>
      <w:r>
        <w:rPr>
          <w:rFonts w:ascii="Arial" w:hAnsi="Arial" w:cs="Arial"/>
          <w:bCs/>
          <w:i/>
          <w:kern w:val="36"/>
        </w:rPr>
        <w:t xml:space="preserve">, </w:t>
      </w:r>
      <w:r>
        <w:rPr>
          <w:rFonts w:ascii="Arial" w:hAnsi="Arial" w:cs="Arial"/>
          <w:bCs/>
          <w:kern w:val="36"/>
        </w:rPr>
        <w:t>p</w:t>
      </w:r>
      <w:r>
        <w:rPr>
          <w:rFonts w:ascii="Arial" w:hAnsi="Arial" w:cs="Arial"/>
          <w:bCs/>
        </w:rPr>
        <w:t>re-processing, r</w:t>
      </w:r>
      <w:r>
        <w:rPr>
          <w:rFonts w:ascii="Arial" w:hAnsi="Arial" w:cs="Arial"/>
          <w:bCs/>
          <w:kern w:val="36"/>
        </w:rPr>
        <w:t xml:space="preserve">oasting, </w:t>
      </w:r>
      <w:r>
        <w:rPr>
          <w:rFonts w:ascii="Arial" w:hAnsi="Arial" w:cs="Arial"/>
          <w:bCs/>
        </w:rPr>
        <w:t>nutrients</w:t>
      </w:r>
      <w:r>
        <w:rPr>
          <w:rFonts w:ascii="Arial" w:hAnsi="Arial" w:cs="Arial"/>
          <w:i/>
        </w:rPr>
        <w:t>.</w:t>
      </w:r>
    </w:p>
    <w:p w14:paraId="10A018C9" w14:textId="77777777" w:rsidR="00706DBF" w:rsidRDefault="00706DBF">
      <w:pPr>
        <w:pStyle w:val="Body"/>
        <w:spacing w:after="0"/>
        <w:rPr>
          <w:rFonts w:ascii="Arial" w:hAnsi="Arial" w:cs="Arial"/>
          <w:i/>
        </w:rPr>
      </w:pPr>
    </w:p>
    <w:p w14:paraId="40A98648" w14:textId="77777777" w:rsidR="00706DBF" w:rsidRDefault="00D45F32">
      <w:pPr>
        <w:autoSpaceDE w:val="0"/>
        <w:autoSpaceDN w:val="0"/>
        <w:adjustRightInd w:val="0"/>
        <w:spacing w:line="480" w:lineRule="auto"/>
        <w:jc w:val="both"/>
        <w:rPr>
          <w:rFonts w:ascii="Times New Roman" w:hAnsi="Times New Roman"/>
          <w:sz w:val="24"/>
          <w:szCs w:val="24"/>
          <w:lang w:eastAsia="en-GB"/>
        </w:rPr>
      </w:pPr>
      <w:r>
        <w:rPr>
          <w:rFonts w:ascii="Arial" w:hAnsi="Arial" w:cs="Arial"/>
          <w:b/>
          <w:bCs/>
        </w:rPr>
        <w:t>INTRODUCTION</w:t>
      </w:r>
      <w:r>
        <w:rPr>
          <w:rFonts w:ascii="Arial" w:hAnsi="Arial" w:cs="Arial"/>
        </w:rPr>
        <w:t xml:space="preserve"> </w:t>
      </w:r>
    </w:p>
    <w:p w14:paraId="7D13D59B" w14:textId="5384B376" w:rsidR="00706DBF" w:rsidRDefault="0010196B">
      <w:pPr>
        <w:autoSpaceDE w:val="0"/>
        <w:autoSpaceDN w:val="0"/>
        <w:adjustRightInd w:val="0"/>
        <w:spacing w:line="480" w:lineRule="auto"/>
        <w:jc w:val="both"/>
        <w:rPr>
          <w:rFonts w:ascii="Arial" w:eastAsia="Calibri" w:hAnsi="Arial" w:cs="Arial"/>
        </w:rPr>
      </w:pPr>
      <w:r>
        <w:rPr>
          <w:rFonts w:ascii="Arial" w:hAnsi="Arial" w:cs="Arial"/>
          <w:lang w:eastAsia="en-GB"/>
        </w:rPr>
        <w:lastRenderedPageBreak/>
        <w:t>“</w:t>
      </w:r>
      <w:r w:rsidR="00D45F32">
        <w:rPr>
          <w:rFonts w:ascii="Arial" w:hAnsi="Arial" w:cs="Arial"/>
          <w:lang w:eastAsia="en-GB"/>
        </w:rPr>
        <w:t>The world’s population is expected to reach 10 billion people by 2050. Already, one-third of the current population is affected by malnutrition and undernutrition, which are mostly caused by a lack of healthy foods and a shift in lifestyle</w:t>
      </w:r>
      <w:r>
        <w:rPr>
          <w:rFonts w:ascii="Arial" w:hAnsi="Arial" w:cs="Arial"/>
          <w:lang w:eastAsia="en-GB"/>
        </w:rPr>
        <w:t>”</w:t>
      </w:r>
      <w:r w:rsidR="00D45F32">
        <w:rPr>
          <w:rFonts w:ascii="Arial" w:hAnsi="Arial" w:cs="Arial"/>
          <w:lang w:eastAsia="en-GB"/>
        </w:rPr>
        <w:t xml:space="preserve"> (Singh </w:t>
      </w:r>
      <w:r w:rsidR="00D45F32">
        <w:rPr>
          <w:rFonts w:ascii="Arial" w:hAnsi="Arial" w:cs="Arial"/>
          <w:i/>
          <w:lang w:eastAsia="en-GB"/>
        </w:rPr>
        <w:t>et al</w:t>
      </w:r>
      <w:r w:rsidR="00D45F32">
        <w:rPr>
          <w:rFonts w:ascii="Arial" w:hAnsi="Arial" w:cs="Arial"/>
          <w:lang w:eastAsia="en-GB"/>
        </w:rPr>
        <w:t xml:space="preserve">., 2022). </w:t>
      </w:r>
      <w:r>
        <w:rPr>
          <w:rFonts w:ascii="Arial" w:hAnsi="Arial" w:cs="Arial"/>
          <w:lang w:eastAsia="en-GB"/>
        </w:rPr>
        <w:t>“</w:t>
      </w:r>
      <w:r w:rsidR="00D45F32">
        <w:rPr>
          <w:rFonts w:ascii="Arial" w:eastAsia="Calibri" w:hAnsi="Arial" w:cs="Arial"/>
        </w:rPr>
        <w:t>Legumes are staple foods for many people in different parts of the world. The seeds have an average of twice as much protein as cereals by percentage and usually contained more balanced profile of essential amino acids</w:t>
      </w:r>
      <w:r>
        <w:rPr>
          <w:rFonts w:ascii="Arial" w:eastAsia="Calibri" w:hAnsi="Arial" w:cs="Arial"/>
        </w:rPr>
        <w:t>”</w:t>
      </w:r>
      <w:r w:rsidR="00D45F32">
        <w:rPr>
          <w:rFonts w:ascii="Arial" w:eastAsia="Calibri" w:hAnsi="Arial" w:cs="Arial"/>
        </w:rPr>
        <w:t xml:space="preserve"> </w:t>
      </w:r>
      <w:r w:rsidR="00D45F32">
        <w:rPr>
          <w:rFonts w:ascii="Arial" w:eastAsia="Calibri" w:hAnsi="Arial" w:cs="Arial"/>
        </w:rPr>
        <w:fldChar w:fldCharType="begin"/>
      </w:r>
      <w:r w:rsidR="00D45F32">
        <w:rPr>
          <w:rFonts w:ascii="Arial" w:eastAsia="Calibri" w:hAnsi="Arial" w:cs="Arial"/>
        </w:rPr>
        <w:instrText xml:space="preserve"> ADDIN EN.CITE &lt;EndNote&gt;&lt;Cite&gt;&lt;Author&gt;Nneji&lt;/Author&gt;&lt;Year&gt;2021&lt;/Year&gt;&lt;RecNum&gt;255&lt;/RecNum&gt;&lt;DisplayText&gt;(Nneji et al., 2021)&lt;/DisplayText&gt;&lt;record&gt;&lt;rec-number&gt;255&lt;/rec-number&gt;&lt;foreign-keys&gt;&lt;key app="EN" db-id="0dpw29srps9aahewffop00z9x5drepxrdtve" timestamp="1663686368"&gt;255&lt;/key&gt;&lt;/foreign-keys&gt;&lt;ref-type name="Journal Article"&gt;17&lt;/ref-type&gt;&lt;contributors&gt;&lt;authors&gt;&lt;author&gt;Nneji, Worukwo-Emma Joy&lt;/author&gt;&lt;author&gt;Chuku, EC&lt;/author&gt;&lt;author&gt;Agbagwa, SS&lt;/author&gt;&lt;/authors&gt;&lt;/contributors&gt;&lt;titles&gt;&lt;title&gt;Nutritional composition of two cowpea varieties sold in Port Harcourt&lt;/title&gt;&lt;secondary-title&gt;International Journal&lt;/secondary-title&gt;&lt;/titles&gt;&lt;periodical&gt;&lt;full-title&gt;International Journal&lt;/full-title&gt;&lt;/periodical&gt;&lt;pages&gt;57-60&lt;/pages&gt;&lt;volume&gt;9&lt;/volume&gt;&lt;number&gt;2&lt;/number&gt;&lt;dates&gt;&lt;year&gt;2021&lt;/year&gt;&lt;/dates&gt;&lt;urls&gt;&lt;/urls&gt;&lt;/record&gt;&lt;/Cite&gt;&lt;/EndNote&gt;</w:instrText>
      </w:r>
      <w:r w:rsidR="00D45F32">
        <w:rPr>
          <w:rFonts w:ascii="Arial" w:eastAsia="Calibri" w:hAnsi="Arial" w:cs="Arial"/>
        </w:rPr>
        <w:fldChar w:fldCharType="separate"/>
      </w:r>
      <w:r w:rsidR="00D45F32">
        <w:rPr>
          <w:rFonts w:ascii="Arial" w:eastAsia="Calibri" w:hAnsi="Arial" w:cs="Arial"/>
        </w:rPr>
        <w:t xml:space="preserve">(Nneji </w:t>
      </w:r>
      <w:r w:rsidR="00D45F32">
        <w:rPr>
          <w:rFonts w:ascii="Arial" w:eastAsia="Calibri" w:hAnsi="Arial" w:cs="Arial"/>
          <w:i/>
        </w:rPr>
        <w:t>et al</w:t>
      </w:r>
      <w:r w:rsidR="00D45F32">
        <w:rPr>
          <w:rFonts w:ascii="Arial" w:eastAsia="Calibri" w:hAnsi="Arial" w:cs="Arial"/>
        </w:rPr>
        <w:t>., 2021)</w:t>
      </w:r>
      <w:r w:rsidR="00D45F32">
        <w:rPr>
          <w:rFonts w:ascii="Arial" w:eastAsia="Calibri" w:hAnsi="Arial" w:cs="Arial"/>
        </w:rPr>
        <w:fldChar w:fldCharType="end"/>
      </w:r>
      <w:r w:rsidR="00D45F32">
        <w:rPr>
          <w:rFonts w:ascii="Arial" w:eastAsia="Calibri" w:hAnsi="Arial" w:cs="Arial"/>
        </w:rPr>
        <w:t xml:space="preserve">. </w:t>
      </w:r>
      <w:r>
        <w:rPr>
          <w:rFonts w:ascii="Arial" w:eastAsia="Calibri" w:hAnsi="Arial" w:cs="Arial"/>
        </w:rPr>
        <w:t>“</w:t>
      </w:r>
      <w:r w:rsidR="00D45F32">
        <w:rPr>
          <w:rFonts w:ascii="Arial" w:eastAsia="Calibri" w:hAnsi="Arial" w:cs="Arial"/>
        </w:rPr>
        <w:t>They are nutrient-dense foods, comprising components identified as “antinutritional factors” that can reduce the bioavailability of macro and micronutrients. Other than nutritive value, the physiochemical and behavioral properties of proteins during processing plays a significant role in determining the end quality of food</w:t>
      </w:r>
      <w:r>
        <w:rPr>
          <w:rFonts w:ascii="Arial" w:eastAsia="Calibri" w:hAnsi="Arial" w:cs="Arial"/>
        </w:rPr>
        <w:t>”</w:t>
      </w:r>
      <w:r w:rsidR="00D45F32">
        <w:rPr>
          <w:rFonts w:ascii="Arial" w:eastAsia="Calibri" w:hAnsi="Arial" w:cs="Arial"/>
        </w:rPr>
        <w:t xml:space="preserve"> (Singh </w:t>
      </w:r>
      <w:r w:rsidR="00D45F32">
        <w:rPr>
          <w:rFonts w:ascii="Arial" w:eastAsia="Calibri" w:hAnsi="Arial" w:cs="Arial"/>
          <w:i/>
        </w:rPr>
        <w:t>et al</w:t>
      </w:r>
      <w:r w:rsidR="00D45F32">
        <w:rPr>
          <w:rFonts w:ascii="Arial" w:eastAsia="Calibri" w:hAnsi="Arial" w:cs="Arial"/>
        </w:rPr>
        <w:t>., 2022).</w:t>
      </w:r>
    </w:p>
    <w:p w14:paraId="7CF6A938" w14:textId="2CA465C2" w:rsidR="00706DBF" w:rsidRDefault="0010196B">
      <w:pPr>
        <w:spacing w:line="480" w:lineRule="auto"/>
        <w:contextualSpacing/>
        <w:jc w:val="both"/>
        <w:rPr>
          <w:rFonts w:ascii="Arial" w:hAnsi="Arial" w:cs="Arial"/>
          <w:b/>
          <w:lang w:eastAsia="en-GB"/>
        </w:rPr>
      </w:pPr>
      <w:r>
        <w:rPr>
          <w:rFonts w:ascii="Arial" w:eastAsia="Calibri" w:hAnsi="Arial" w:cs="Arial"/>
        </w:rPr>
        <w:t>“</w:t>
      </w:r>
      <w:r w:rsidR="00D45F32">
        <w:rPr>
          <w:rFonts w:ascii="Arial" w:eastAsia="Calibri" w:hAnsi="Arial" w:cs="Arial"/>
        </w:rPr>
        <w:t>The importance of legumes in the diet of Nigerian populace has gained increased awareness and importance over the years. The major contribution of legumes to the diet of Nigerians is based on their nutritional qualities, especially their contribution of proteins. When properly processed, the African breadfruit (</w:t>
      </w:r>
      <w:proofErr w:type="spellStart"/>
      <w:r w:rsidR="00D45F32">
        <w:rPr>
          <w:rFonts w:ascii="Arial" w:eastAsia="Calibri" w:hAnsi="Arial" w:cs="Arial"/>
          <w:i/>
        </w:rPr>
        <w:t>Treculia</w:t>
      </w:r>
      <w:proofErr w:type="spellEnd"/>
      <w:r w:rsidR="00D45F32">
        <w:rPr>
          <w:rFonts w:ascii="Arial" w:eastAsia="Calibri" w:hAnsi="Arial" w:cs="Arial"/>
          <w:i/>
        </w:rPr>
        <w:t xml:space="preserve"> </w:t>
      </w:r>
      <w:proofErr w:type="spellStart"/>
      <w:r w:rsidR="00D45F32">
        <w:rPr>
          <w:rFonts w:ascii="Arial" w:eastAsia="Calibri" w:hAnsi="Arial" w:cs="Arial"/>
          <w:i/>
        </w:rPr>
        <w:t>africana</w:t>
      </w:r>
      <w:proofErr w:type="spellEnd"/>
      <w:r w:rsidR="00D45F32">
        <w:rPr>
          <w:rFonts w:ascii="Arial" w:eastAsia="Calibri" w:hAnsi="Arial" w:cs="Arial"/>
          <w:i/>
        </w:rPr>
        <w:t>)</w:t>
      </w:r>
      <w:r w:rsidR="00D45F32">
        <w:rPr>
          <w:rFonts w:ascii="Arial" w:eastAsia="Calibri" w:hAnsi="Arial" w:cs="Arial"/>
        </w:rPr>
        <w:t xml:space="preserve"> seed is said to be very rich in nutrients and healthy. In many regions of Africa, the fruit of this plant is eaten as a common part of the local diet</w:t>
      </w:r>
      <w:r>
        <w:rPr>
          <w:rFonts w:ascii="Arial" w:eastAsia="Calibri" w:hAnsi="Arial" w:cs="Arial"/>
        </w:rPr>
        <w:t>”</w:t>
      </w:r>
      <w:r w:rsidR="00D45F32">
        <w:rPr>
          <w:rFonts w:ascii="Arial" w:eastAsia="Calibri" w:hAnsi="Arial" w:cs="Arial"/>
        </w:rPr>
        <w:t xml:space="preserve"> </w:t>
      </w:r>
      <w:r w:rsidR="00D45F32">
        <w:rPr>
          <w:rFonts w:ascii="Arial" w:eastAsia="Calibri" w:hAnsi="Arial" w:cs="Arial"/>
        </w:rPr>
        <w:fldChar w:fldCharType="begin"/>
      </w:r>
      <w:r w:rsidR="00D45F32">
        <w:rPr>
          <w:rFonts w:ascii="Arial" w:eastAsia="Calibri" w:hAnsi="Arial" w:cs="Arial"/>
        </w:rPr>
        <w:instrText xml:space="preserve"> ADDIN EN.CITE &lt;EndNote&gt;&lt;Cite&gt;&lt;Author&gt;Olatoye&lt;/Author&gt;&lt;Year&gt;2018&lt;/Year&gt;&lt;RecNum&gt;256&lt;/RecNum&gt;&lt;DisplayText&gt;(Olatoye et al., 2018)&lt;/DisplayText&gt;&lt;record&gt;&lt;rec-number&gt;256&lt;/rec-number&gt;&lt;foreign-keys&gt;&lt;key app="EN" db-id="0dpw29srps9aahewffop00z9x5drepxrdtve" timestamp="1663704606"&gt;256&lt;/key&gt;&lt;/foreign-keys&gt;&lt;ref-type name="Journal Article"&gt;17&lt;/ref-type&gt;&lt;contributors&gt;&lt;authors&gt;&lt;author&gt;Olatoye, Kazeem K&lt;/author&gt;&lt;author&gt;Babalola, Kafayat A&lt;/author&gt;&lt;author&gt;Lawal, Adetunji I&lt;/author&gt;&lt;/authors&gt;&lt;/contributors&gt;&lt;titles&gt;&lt;title&gt;Effect of African breadfruit (Treculia africana) seed supplementation on some chemical and sensory attributes of fried water yam (Dioscorea alata) ball&lt;/title&gt;&lt;secondary-title&gt;Acta periodica Technologica&lt;/secondary-title&gt;&lt;/titles&gt;&lt;periodical&gt;&lt;full-title&gt;Acta periodica Technologica&lt;/full-title&gt;&lt;/periodical&gt;&lt;pages&gt;125-135&lt;/pages&gt;&lt;number&gt;49&lt;/number&gt;&lt;dates&gt;&lt;year&gt;2018&lt;/year&gt;&lt;/dates&gt;&lt;urls&gt;&lt;/urls&gt;&lt;/record&gt;&lt;/Cite&gt;&lt;/EndNote&gt;</w:instrText>
      </w:r>
      <w:r w:rsidR="00D45F32">
        <w:rPr>
          <w:rFonts w:ascii="Arial" w:eastAsia="Calibri" w:hAnsi="Arial" w:cs="Arial"/>
        </w:rPr>
        <w:fldChar w:fldCharType="separate"/>
      </w:r>
      <w:r w:rsidR="00D45F32">
        <w:rPr>
          <w:rFonts w:ascii="Arial" w:eastAsia="Calibri" w:hAnsi="Arial" w:cs="Arial"/>
        </w:rPr>
        <w:t xml:space="preserve">(Olatoye </w:t>
      </w:r>
      <w:r w:rsidR="00D45F32">
        <w:rPr>
          <w:rFonts w:ascii="Arial" w:eastAsia="Calibri" w:hAnsi="Arial" w:cs="Arial"/>
          <w:i/>
        </w:rPr>
        <w:t>et al</w:t>
      </w:r>
      <w:r w:rsidR="00D45F32">
        <w:rPr>
          <w:rFonts w:ascii="Arial" w:eastAsia="Calibri" w:hAnsi="Arial" w:cs="Arial"/>
        </w:rPr>
        <w:t>., 2018)</w:t>
      </w:r>
      <w:r w:rsidR="00D45F32">
        <w:rPr>
          <w:rFonts w:ascii="Arial" w:eastAsia="Calibri" w:hAnsi="Arial" w:cs="Arial"/>
        </w:rPr>
        <w:fldChar w:fldCharType="end"/>
      </w:r>
      <w:r w:rsidR="00D45F32">
        <w:rPr>
          <w:rFonts w:ascii="Arial" w:eastAsia="Calibri" w:hAnsi="Arial" w:cs="Arial"/>
        </w:rPr>
        <w:t>.</w:t>
      </w:r>
    </w:p>
    <w:p w14:paraId="1DC6CABF" w14:textId="2D84A777" w:rsidR="00706DBF" w:rsidRDefault="0010196B">
      <w:pPr>
        <w:autoSpaceDE w:val="0"/>
        <w:autoSpaceDN w:val="0"/>
        <w:adjustRightInd w:val="0"/>
        <w:spacing w:line="480" w:lineRule="auto"/>
        <w:contextualSpacing/>
        <w:jc w:val="both"/>
        <w:rPr>
          <w:rFonts w:ascii="Arial" w:eastAsia="Calibri" w:hAnsi="Arial" w:cs="Arial"/>
        </w:rPr>
      </w:pPr>
      <w:r>
        <w:rPr>
          <w:rFonts w:ascii="Arial" w:eastAsia="Calibri" w:hAnsi="Arial" w:cs="Arial"/>
        </w:rPr>
        <w:t>“</w:t>
      </w:r>
      <w:r w:rsidR="00D45F32">
        <w:rPr>
          <w:rFonts w:ascii="Arial" w:eastAsia="Calibri" w:hAnsi="Arial" w:cs="Arial"/>
        </w:rPr>
        <w:t>In Nigeria, 65% of the households had difficulties in meeting their food requirements quantitatively and qualitatively due to low income, abject poverty and high prices of manufactured nutritious foods</w:t>
      </w:r>
      <w:r>
        <w:rPr>
          <w:rFonts w:ascii="Arial" w:eastAsia="Calibri" w:hAnsi="Arial" w:cs="Arial"/>
        </w:rPr>
        <w:t>”</w:t>
      </w:r>
      <w:r w:rsidR="00D45F32">
        <w:rPr>
          <w:rFonts w:ascii="Arial" w:eastAsia="Calibri" w:hAnsi="Arial" w:cs="Arial"/>
        </w:rPr>
        <w:t xml:space="preserve"> </w:t>
      </w:r>
      <w:r w:rsidR="00D45F32">
        <w:rPr>
          <w:rFonts w:ascii="Arial" w:eastAsia="Calibri" w:hAnsi="Arial" w:cs="Arial"/>
        </w:rPr>
        <w:fldChar w:fldCharType="begin"/>
      </w:r>
      <w:r w:rsidR="00D45F32">
        <w:rPr>
          <w:rFonts w:ascii="Arial" w:eastAsia="Calibri" w:hAnsi="Arial" w:cs="Arial"/>
        </w:rPr>
        <w:instrText xml:space="preserve"> ADDIN EN.CITE &lt;EndNote&gt;&lt;Cite&gt;&lt;Author&gt;Obayelu&lt;/Author&gt;&lt;Year&gt;2021&lt;/Year&gt;&lt;RecNum&gt;257&lt;/RecNum&gt;&lt;DisplayText&gt;(Obayelu et al., 2021)&lt;/DisplayText&gt;&lt;record&gt;&lt;rec-number&gt;257&lt;/rec-number&gt;&lt;foreign-keys&gt;&lt;key app="EN" db-id="0dpw29srps9aahewffop00z9x5drepxrdtve" timestamp="1663704854"&gt;257&lt;/key&gt;&lt;/foreign-keys&gt;&lt;ref-type name="Journal Article"&gt;17&lt;/ref-type&gt;&lt;contributors&gt;&lt;authors&gt;&lt;author&gt;Obayelu, Abiodun Elijah&lt;/author&gt;&lt;author&gt;Obayelu, Oluwakemi Adeola&lt;/author&gt;&lt;author&gt;Bolarinwa, Kamilu Kolade&lt;/author&gt;&lt;author&gt;Oyeyinka, Richard Akinwumi&lt;/author&gt;&lt;/authors&gt;&lt;/contributors&gt;&lt;titles&gt;&lt;title&gt;Assessment of the immediate and potential long-term effects of COVID-19 outbreak on socioeconomics, agriculture, security of food and dietary intake in Nigeria&lt;/title&gt;&lt;secondary-title&gt;Food ethics&lt;/secondary-title&gt;&lt;/titles&gt;&lt;periodical&gt;&lt;full-title&gt;Food ethics&lt;/full-title&gt;&lt;/periodical&gt;&lt;pages&gt;1-22&lt;/pages&gt;&lt;volume&gt;6&lt;/volume&gt;&lt;number&gt;1&lt;/number&gt;&lt;dates&gt;&lt;year&gt;2021&lt;/year&gt;&lt;/dates&gt;&lt;isbn&gt;2364-6861&lt;/isbn&gt;&lt;urls&gt;&lt;/urls&gt;&lt;/record&gt;&lt;/Cite&gt;&lt;/EndNote&gt;</w:instrText>
      </w:r>
      <w:r w:rsidR="00D45F32">
        <w:rPr>
          <w:rFonts w:ascii="Arial" w:eastAsia="Calibri" w:hAnsi="Arial" w:cs="Arial"/>
        </w:rPr>
        <w:fldChar w:fldCharType="separate"/>
      </w:r>
      <w:r w:rsidR="00D45F32">
        <w:rPr>
          <w:rFonts w:ascii="Arial" w:eastAsia="Calibri" w:hAnsi="Arial" w:cs="Arial"/>
        </w:rPr>
        <w:t xml:space="preserve">(Obayelu </w:t>
      </w:r>
      <w:r w:rsidR="00D45F32">
        <w:rPr>
          <w:rFonts w:ascii="Arial" w:eastAsia="Calibri" w:hAnsi="Arial" w:cs="Arial"/>
          <w:i/>
        </w:rPr>
        <w:t>et al.</w:t>
      </w:r>
      <w:r w:rsidR="00D45F32">
        <w:rPr>
          <w:rFonts w:ascii="Arial" w:eastAsia="Calibri" w:hAnsi="Arial" w:cs="Arial"/>
        </w:rPr>
        <w:t>, 2021)</w:t>
      </w:r>
      <w:r w:rsidR="00D45F32">
        <w:rPr>
          <w:rFonts w:ascii="Arial" w:eastAsia="Calibri" w:hAnsi="Arial" w:cs="Arial"/>
        </w:rPr>
        <w:fldChar w:fldCharType="end"/>
      </w:r>
      <w:r w:rsidR="00D45F32">
        <w:rPr>
          <w:rFonts w:ascii="Arial" w:eastAsia="Calibri" w:hAnsi="Arial" w:cs="Arial"/>
        </w:rPr>
        <w:t xml:space="preserve">. </w:t>
      </w:r>
      <w:r>
        <w:rPr>
          <w:rFonts w:ascii="Arial" w:eastAsia="Calibri" w:hAnsi="Arial" w:cs="Arial"/>
        </w:rPr>
        <w:t>“</w:t>
      </w:r>
      <w:r w:rsidR="00D45F32">
        <w:rPr>
          <w:rFonts w:ascii="Arial" w:eastAsia="Calibri" w:hAnsi="Arial" w:cs="Arial"/>
        </w:rPr>
        <w:t>The rapidly increasing population of the third world countries calls for increase researches in providing alternative food sources with increase physiological health benefits. There are thousands of lesser-known plant food sources that could substantially increase the variety of nutrients available, particularly the requirement for protein</w:t>
      </w:r>
      <w:r>
        <w:rPr>
          <w:rFonts w:ascii="Arial" w:eastAsia="Calibri" w:hAnsi="Arial" w:cs="Arial"/>
        </w:rPr>
        <w:t>”</w:t>
      </w:r>
      <w:r w:rsidR="00D45F32">
        <w:rPr>
          <w:rFonts w:ascii="Arial" w:eastAsia="Calibri" w:hAnsi="Arial" w:cs="Arial"/>
        </w:rPr>
        <w:t xml:space="preserve"> </w:t>
      </w:r>
      <w:r w:rsidR="00D45F32">
        <w:rPr>
          <w:rFonts w:ascii="Arial" w:eastAsia="Calibri" w:hAnsi="Arial" w:cs="Arial"/>
        </w:rPr>
        <w:fldChar w:fldCharType="begin"/>
      </w:r>
      <w:r w:rsidR="00D45F32">
        <w:rPr>
          <w:rFonts w:ascii="Arial" w:eastAsia="Calibri" w:hAnsi="Arial" w:cs="Arial"/>
        </w:rPr>
        <w:instrText xml:space="preserve"> ADDIN EN.CITE &lt;EndNote&gt;&lt;Cite&gt;&lt;Author&gt;James&lt;/Author&gt;&lt;Year&gt;2020&lt;/Year&gt;&lt;RecNum&gt;10&lt;/RecNum&gt;&lt;DisplayText&gt;(James et al., 2020)&lt;/DisplayText&gt;&lt;record&gt;&lt;rec-number&gt;10&lt;/rec-number&gt;&lt;foreign-keys&gt;&lt;key app="EN" db-id="rexrdw9daw2szqewvaa5z55mwxs2rwrp5fa0" timestamp="1663920036"&gt;10&lt;/key&gt;&lt;/foreign-keys&gt;&lt;ref-type name="Journal Article"&gt;17&lt;/ref-type&gt;&lt;contributors&gt;&lt;authors&gt;&lt;author&gt;James, Samaila&lt;/author&gt;&lt;author&gt;Nwabueze, Titus Ugochukwu&lt;/author&gt;&lt;author&gt;Ndife, Joel&lt;/author&gt;&lt;author&gt;Onwuka, Gregory I&lt;/author&gt;&lt;author&gt;Usman, Mohammed Ata’Anda&lt;/author&gt;&lt;/authors&gt;&lt;/contributors&gt;&lt;titles&gt;&lt;title&gt;Influence of fermentation and germination on some bioactive components of selected lesser legumes indigenous to Nigeria&lt;/title&gt;&lt;secondary-title&gt;Journal of Agriculture and Food Research&lt;/secondary-title&gt;&lt;/titles&gt;&lt;periodical&gt;&lt;full-title&gt;Journal of Agriculture and Food Research&lt;/full-title&gt;&lt;/periodical&gt;&lt;pages&gt;100086&lt;/pages&gt;&lt;volume&gt;2&lt;/volume&gt;&lt;dates&gt;&lt;year&gt;2020&lt;/year&gt;&lt;/dates&gt;&lt;isbn&gt;2666-1543&lt;/isbn&gt;&lt;urls&gt;&lt;/urls&gt;&lt;/record&gt;&lt;/Cite&gt;&lt;/EndNote&gt;</w:instrText>
      </w:r>
      <w:r w:rsidR="00D45F32">
        <w:rPr>
          <w:rFonts w:ascii="Arial" w:eastAsia="Calibri" w:hAnsi="Arial" w:cs="Arial"/>
        </w:rPr>
        <w:fldChar w:fldCharType="separate"/>
      </w:r>
      <w:r w:rsidR="00D45F32">
        <w:rPr>
          <w:rFonts w:ascii="Arial" w:eastAsia="Calibri" w:hAnsi="Arial" w:cs="Arial"/>
        </w:rPr>
        <w:t xml:space="preserve">(James </w:t>
      </w:r>
      <w:r w:rsidR="00D45F32">
        <w:rPr>
          <w:rFonts w:ascii="Arial" w:eastAsia="Calibri" w:hAnsi="Arial" w:cs="Arial"/>
          <w:i/>
        </w:rPr>
        <w:t>et al</w:t>
      </w:r>
      <w:r w:rsidR="00D45F32">
        <w:rPr>
          <w:rFonts w:ascii="Arial" w:eastAsia="Calibri" w:hAnsi="Arial" w:cs="Arial"/>
        </w:rPr>
        <w:t>., 2020)</w:t>
      </w:r>
      <w:r w:rsidR="00D45F32">
        <w:rPr>
          <w:rFonts w:ascii="Arial" w:eastAsia="Calibri" w:hAnsi="Arial" w:cs="Arial"/>
        </w:rPr>
        <w:fldChar w:fldCharType="end"/>
      </w:r>
      <w:r w:rsidR="00D45F32">
        <w:rPr>
          <w:rFonts w:ascii="Arial" w:eastAsia="Calibri" w:hAnsi="Arial" w:cs="Arial"/>
        </w:rPr>
        <w:t xml:space="preserve">. </w:t>
      </w:r>
      <w:r>
        <w:rPr>
          <w:rFonts w:ascii="Arial" w:eastAsia="Calibri" w:hAnsi="Arial" w:cs="Arial"/>
        </w:rPr>
        <w:t>“</w:t>
      </w:r>
      <w:r w:rsidR="00D45F32">
        <w:rPr>
          <w:rFonts w:ascii="Arial" w:eastAsia="Calibri" w:hAnsi="Arial" w:cs="Arial"/>
        </w:rPr>
        <w:t xml:space="preserve">The protein sources for humans can be from animal sources (cow, goat, pig, chicken, fish </w:t>
      </w:r>
      <w:proofErr w:type="spellStart"/>
      <w:r w:rsidR="00D45F32">
        <w:rPr>
          <w:rFonts w:ascii="Arial" w:eastAsia="Calibri" w:hAnsi="Arial" w:cs="Arial"/>
        </w:rPr>
        <w:t>etc</w:t>
      </w:r>
      <w:proofErr w:type="spellEnd"/>
      <w:r w:rsidR="00D45F32">
        <w:rPr>
          <w:rFonts w:ascii="Arial" w:eastAsia="Calibri" w:hAnsi="Arial" w:cs="Arial"/>
        </w:rPr>
        <w:t xml:space="preserve">) or from plant sources especially legumes (such as cowpea or soybean). Animal protein sources are less healthy and quite expensive when compared to those of the plant sources. Alternative source to use are the lesser-known legumes, which are widely available, economical and well-adapted to harsh environmental </w:t>
      </w:r>
      <w:r w:rsidR="00D45F32">
        <w:rPr>
          <w:rFonts w:ascii="Arial" w:eastAsia="Calibri" w:hAnsi="Arial" w:cs="Arial"/>
        </w:rPr>
        <w:lastRenderedPageBreak/>
        <w:t>conditions, including drought, disease and pest infestation. Examples of such include black beans, kidney beans, jack beans etc. African breadfruit serves as a cheap source of protein to the rural poor who cannot afford the luxury of buying meat or other sources of animal protein</w:t>
      </w:r>
      <w:r>
        <w:rPr>
          <w:rFonts w:ascii="Arial" w:eastAsia="Calibri" w:hAnsi="Arial" w:cs="Arial"/>
        </w:rPr>
        <w:t>”</w:t>
      </w:r>
      <w:r w:rsidR="00D45F32">
        <w:rPr>
          <w:rFonts w:ascii="Arial" w:eastAsia="Calibri" w:hAnsi="Arial" w:cs="Arial"/>
        </w:rPr>
        <w:t xml:space="preserve"> </w:t>
      </w:r>
      <w:r w:rsidR="00D45F32">
        <w:rPr>
          <w:rFonts w:ascii="Arial" w:eastAsia="Calibri" w:hAnsi="Arial" w:cs="Arial"/>
        </w:rPr>
        <w:fldChar w:fldCharType="begin"/>
      </w:r>
      <w:r w:rsidR="00D45F32">
        <w:rPr>
          <w:rFonts w:ascii="Arial" w:eastAsia="Calibri" w:hAnsi="Arial" w:cs="Arial"/>
        </w:rPr>
        <w:instrText xml:space="preserve"> ADDIN EN.CITE &lt;EndNote&gt;&lt;Cite&gt;&lt;Author&gt;OLUMATI&lt;/Author&gt;&lt;Year&gt;2017&lt;/Year&gt;&lt;RecNum&gt;259&lt;/RecNum&gt;&lt;DisplayText&gt;(OLUMATI, 2017)&lt;/DisplayText&gt;&lt;record&gt;&lt;rec-number&gt;259&lt;/rec-number&gt;&lt;foreign-keys&gt;&lt;key app="EN" db-id="0dpw29srps9aahewffop00z9x5drepxrdtve" timestamp="1663705852"&gt;259&lt;/key&gt;&lt;/foreign-keys&gt;&lt;ref-type name="Journal Article"&gt;17&lt;/ref-type&gt;&lt;contributors&gt;&lt;authors&gt;&lt;author&gt;OLUMATI, Precious Ndidi&lt;/author&gt;&lt;/authors&gt;&lt;/contributors&gt;&lt;titles&gt;&lt;title&gt;HOUSEHOLDS USAGE OF STAPLE FOODS AND DIETARY MODIFICATION ENHANCEMENT STRATEGIES IN RIVERS STATE OF NIGERIA&lt;/title&gt;&lt;/titles&gt;&lt;dates&gt;&lt;year&gt;2017&lt;/year&gt;&lt;/dates&gt;&lt;urls&gt;&lt;/urls&gt;&lt;/record&gt;&lt;/Cite&gt;&lt;/EndNote&gt;</w:instrText>
      </w:r>
      <w:r w:rsidR="00D45F32">
        <w:rPr>
          <w:rFonts w:ascii="Arial" w:eastAsia="Calibri" w:hAnsi="Arial" w:cs="Arial"/>
        </w:rPr>
        <w:fldChar w:fldCharType="separate"/>
      </w:r>
      <w:r w:rsidR="00D45F32">
        <w:rPr>
          <w:rFonts w:ascii="Arial" w:eastAsia="Calibri" w:hAnsi="Arial" w:cs="Arial"/>
        </w:rPr>
        <w:t>(Olumati, 2017)</w:t>
      </w:r>
      <w:r w:rsidR="00D45F32">
        <w:rPr>
          <w:rFonts w:ascii="Arial" w:eastAsia="Calibri" w:hAnsi="Arial" w:cs="Arial"/>
        </w:rPr>
        <w:fldChar w:fldCharType="end"/>
      </w:r>
      <w:r w:rsidR="00D45F32">
        <w:rPr>
          <w:rFonts w:ascii="Arial" w:eastAsia="Calibri" w:hAnsi="Arial" w:cs="Arial"/>
        </w:rPr>
        <w:t>.</w:t>
      </w:r>
    </w:p>
    <w:p w14:paraId="6E5CCF89" w14:textId="55217EBF" w:rsidR="00706DBF" w:rsidRDefault="0010196B">
      <w:pPr>
        <w:autoSpaceDE w:val="0"/>
        <w:autoSpaceDN w:val="0"/>
        <w:adjustRightInd w:val="0"/>
        <w:spacing w:line="480" w:lineRule="auto"/>
        <w:contextualSpacing/>
        <w:jc w:val="both"/>
        <w:rPr>
          <w:rFonts w:ascii="Arial" w:eastAsia="Calibri" w:hAnsi="Arial" w:cs="Arial"/>
        </w:rPr>
      </w:pPr>
      <w:r>
        <w:rPr>
          <w:rFonts w:ascii="Arial" w:hAnsi="Arial" w:cs="Arial"/>
        </w:rPr>
        <w:t>“</w:t>
      </w:r>
      <w:r w:rsidR="00D45F32">
        <w:rPr>
          <w:rFonts w:ascii="Arial" w:hAnsi="Arial" w:cs="Arial"/>
        </w:rPr>
        <w:t>Among</w:t>
      </w:r>
      <w:r w:rsidR="00D45F32">
        <w:rPr>
          <w:rFonts w:ascii="Arial" w:hAnsi="Arial" w:cs="Arial"/>
          <w:spacing w:val="1"/>
        </w:rPr>
        <w:t xml:space="preserve"> </w:t>
      </w:r>
      <w:r w:rsidR="00D45F32">
        <w:rPr>
          <w:rFonts w:ascii="Arial" w:hAnsi="Arial" w:cs="Arial"/>
        </w:rPr>
        <w:t>spontaneous</w:t>
      </w:r>
      <w:r w:rsidR="00D45F32">
        <w:rPr>
          <w:rFonts w:ascii="Arial" w:hAnsi="Arial" w:cs="Arial"/>
          <w:spacing w:val="1"/>
        </w:rPr>
        <w:t xml:space="preserve"> </w:t>
      </w:r>
      <w:r w:rsidR="00D45F32">
        <w:rPr>
          <w:rFonts w:ascii="Arial" w:hAnsi="Arial" w:cs="Arial"/>
        </w:rPr>
        <w:t>food</w:t>
      </w:r>
      <w:r w:rsidR="00D45F32">
        <w:rPr>
          <w:rFonts w:ascii="Arial" w:hAnsi="Arial" w:cs="Arial"/>
          <w:spacing w:val="1"/>
        </w:rPr>
        <w:t xml:space="preserve"> </w:t>
      </w:r>
      <w:r w:rsidR="00D45F32">
        <w:rPr>
          <w:rFonts w:ascii="Arial" w:hAnsi="Arial" w:cs="Arial"/>
        </w:rPr>
        <w:t>plants,</w:t>
      </w:r>
      <w:r w:rsidR="00D45F32">
        <w:rPr>
          <w:rFonts w:ascii="Arial" w:hAnsi="Arial" w:cs="Arial"/>
          <w:spacing w:val="1"/>
        </w:rPr>
        <w:t xml:space="preserve"> </w:t>
      </w:r>
      <w:proofErr w:type="spellStart"/>
      <w:r w:rsidR="00D45F32">
        <w:rPr>
          <w:rFonts w:ascii="Arial" w:hAnsi="Arial" w:cs="Arial"/>
          <w:i/>
        </w:rPr>
        <w:t>Treculia</w:t>
      </w:r>
      <w:proofErr w:type="spellEnd"/>
      <w:r w:rsidR="00D45F32">
        <w:rPr>
          <w:rFonts w:ascii="Arial" w:hAnsi="Arial" w:cs="Arial"/>
          <w:i/>
          <w:spacing w:val="1"/>
        </w:rPr>
        <w:t xml:space="preserve"> </w:t>
      </w:r>
      <w:proofErr w:type="spellStart"/>
      <w:proofErr w:type="gramStart"/>
      <w:r w:rsidR="00D45F32">
        <w:rPr>
          <w:rFonts w:ascii="Arial" w:hAnsi="Arial" w:cs="Arial"/>
          <w:i/>
        </w:rPr>
        <w:t>africana</w:t>
      </w:r>
      <w:proofErr w:type="spellEnd"/>
      <w:r w:rsidR="00D45F32">
        <w:rPr>
          <w:rFonts w:ascii="Arial" w:hAnsi="Arial" w:cs="Arial"/>
          <w:i/>
        </w:rPr>
        <w:t xml:space="preserve"> </w:t>
      </w:r>
      <w:r w:rsidR="00D45F32">
        <w:rPr>
          <w:rFonts w:ascii="Arial" w:hAnsi="Arial" w:cs="Arial"/>
          <w:i/>
          <w:spacing w:val="-47"/>
        </w:rPr>
        <w:t xml:space="preserve"> </w:t>
      </w:r>
      <w:r w:rsidR="00D45F32">
        <w:rPr>
          <w:rFonts w:ascii="Arial" w:hAnsi="Arial" w:cs="Arial"/>
        </w:rPr>
        <w:t>commonly</w:t>
      </w:r>
      <w:proofErr w:type="gramEnd"/>
      <w:r w:rsidR="00D45F32">
        <w:rPr>
          <w:rFonts w:ascii="Arial" w:hAnsi="Arial" w:cs="Arial"/>
        </w:rPr>
        <w:t xml:space="preserve"> known as African breadfruit is a native wild</w:t>
      </w:r>
      <w:r w:rsidR="00D45F32">
        <w:rPr>
          <w:rFonts w:ascii="Arial" w:hAnsi="Arial" w:cs="Arial"/>
          <w:spacing w:val="1"/>
        </w:rPr>
        <w:t xml:space="preserve"> </w:t>
      </w:r>
      <w:r w:rsidR="00D45F32">
        <w:rPr>
          <w:rFonts w:ascii="Arial" w:hAnsi="Arial" w:cs="Arial"/>
        </w:rPr>
        <w:t>plant</w:t>
      </w:r>
      <w:r w:rsidR="00D45F32">
        <w:rPr>
          <w:rFonts w:ascii="Arial" w:hAnsi="Arial" w:cs="Arial"/>
          <w:spacing w:val="6"/>
        </w:rPr>
        <w:t xml:space="preserve"> </w:t>
      </w:r>
      <w:r w:rsidR="00D45F32">
        <w:rPr>
          <w:rFonts w:ascii="Arial" w:hAnsi="Arial" w:cs="Arial"/>
        </w:rPr>
        <w:t>considered</w:t>
      </w:r>
      <w:r w:rsidR="00D45F32">
        <w:rPr>
          <w:rFonts w:ascii="Arial" w:hAnsi="Arial" w:cs="Arial"/>
          <w:spacing w:val="9"/>
        </w:rPr>
        <w:t xml:space="preserve"> </w:t>
      </w:r>
      <w:r w:rsidR="00D45F32">
        <w:rPr>
          <w:rFonts w:ascii="Arial" w:hAnsi="Arial" w:cs="Arial"/>
        </w:rPr>
        <w:t>endangered</w:t>
      </w:r>
      <w:r>
        <w:rPr>
          <w:rFonts w:ascii="Arial" w:hAnsi="Arial" w:cs="Arial"/>
        </w:rPr>
        <w:t>”</w:t>
      </w:r>
      <w:r w:rsidR="00D45F32">
        <w:rPr>
          <w:rFonts w:ascii="Arial" w:hAnsi="Arial" w:cs="Arial"/>
        </w:rPr>
        <w:t xml:space="preserve"> (</w:t>
      </w:r>
      <w:proofErr w:type="spellStart"/>
      <w:r w:rsidR="00D45F32">
        <w:rPr>
          <w:rFonts w:ascii="Arial" w:hAnsi="Arial" w:cs="Arial"/>
        </w:rPr>
        <w:t>Tchumou</w:t>
      </w:r>
      <w:proofErr w:type="spellEnd"/>
      <w:r w:rsidR="00D45F32">
        <w:rPr>
          <w:rFonts w:ascii="Arial" w:hAnsi="Arial" w:cs="Arial"/>
        </w:rPr>
        <w:t xml:space="preserve"> </w:t>
      </w:r>
      <w:r w:rsidR="00D45F32">
        <w:rPr>
          <w:rFonts w:ascii="Arial" w:hAnsi="Arial" w:cs="Arial"/>
          <w:i/>
        </w:rPr>
        <w:t>et al</w:t>
      </w:r>
      <w:r w:rsidR="00D45F32">
        <w:rPr>
          <w:rFonts w:ascii="Arial" w:hAnsi="Arial" w:cs="Arial"/>
        </w:rPr>
        <w:t xml:space="preserve">., 2017). </w:t>
      </w:r>
      <w:r>
        <w:rPr>
          <w:rFonts w:ascii="Arial" w:hAnsi="Arial" w:cs="Arial"/>
        </w:rPr>
        <w:t>“</w:t>
      </w:r>
      <w:r w:rsidR="00D45F32">
        <w:rPr>
          <w:rFonts w:ascii="Arial" w:eastAsia="Calibri" w:hAnsi="Arial" w:cs="Arial"/>
        </w:rPr>
        <w:t xml:space="preserve">It is a leguminous plant that have originated in tropical African countries such as Nigeria, Ghana and Sierra Leone and a member of the </w:t>
      </w:r>
      <w:proofErr w:type="spellStart"/>
      <w:r w:rsidR="00D45F32">
        <w:rPr>
          <w:rFonts w:ascii="Arial" w:eastAsia="Calibri" w:hAnsi="Arial" w:cs="Arial"/>
        </w:rPr>
        <w:t>Moraceae</w:t>
      </w:r>
      <w:proofErr w:type="spellEnd"/>
      <w:r w:rsidR="00D45F32">
        <w:rPr>
          <w:rFonts w:ascii="Arial" w:eastAsia="Calibri" w:hAnsi="Arial" w:cs="Arial"/>
        </w:rPr>
        <w:t xml:space="preserve"> family of plants. The West Indies and Jamaica both have it as well</w:t>
      </w:r>
      <w:r>
        <w:rPr>
          <w:rFonts w:ascii="Arial" w:eastAsia="Calibri" w:hAnsi="Arial" w:cs="Arial"/>
        </w:rPr>
        <w:t>”</w:t>
      </w:r>
      <w:r w:rsidR="00D45F32">
        <w:rPr>
          <w:rFonts w:ascii="Arial" w:eastAsia="Calibri" w:hAnsi="Arial" w:cs="Arial"/>
        </w:rPr>
        <w:t xml:space="preserve"> </w:t>
      </w:r>
      <w:r w:rsidR="00D45F32">
        <w:rPr>
          <w:rFonts w:ascii="Arial" w:eastAsia="Calibri" w:hAnsi="Arial" w:cs="Arial"/>
        </w:rPr>
        <w:fldChar w:fldCharType="begin"/>
      </w:r>
      <w:r w:rsidR="00D45F32">
        <w:rPr>
          <w:rFonts w:ascii="Arial" w:eastAsia="Calibri" w:hAnsi="Arial" w:cs="Arial"/>
        </w:rPr>
        <w:instrText xml:space="preserve"> ADDIN EN.CITE &lt;EndNote&gt;&lt;Cite&gt;&lt;Author&gt;NnahhWome&lt;/Author&gt;&lt;Year&gt;2019&lt;/Year&gt;&lt;RecNum&gt;261&lt;/RecNum&gt;&lt;DisplayText&gt;(NnahhWome et al., 2019)&lt;/DisplayText&gt;&lt;record&gt;&lt;rec-number&gt;261&lt;/rec-number&gt;&lt;foreign-keys&gt;&lt;key app="EN" db-id="0dpw29srps9aahewffop00z9x5drepxrdtve" timestamp="1663706568"&gt;261&lt;/key&gt;&lt;/foreign-keys&gt;&lt;ref-type name="Journal Article"&gt;17&lt;/ref-type&gt;&lt;contributors&gt;&lt;authors&gt;&lt;author&gt;NnahhWome, Ndubuisi&lt;/author&gt;&lt;author&gt;Ademiluyi, Falilat Taiwo&lt;/author&gt;&lt;author&gt;Kiin-Kabari, Barine David&lt;/author&gt;&lt;/authors&gt;&lt;/contributors&gt;&lt;titles&gt;&lt;title&gt;Texture Change Kinetics of African Breadfruit (Treculia Africana) Parboiling&lt;/title&gt;&lt;secondary-title&gt;Journal of Newviews in Engineering and Technology (JNET)&lt;/secondary-title&gt;&lt;/titles&gt;&lt;periodical&gt;&lt;full-title&gt;Journal of Newviews in Engineering and Technology (JNET)&lt;/full-title&gt;&lt;/periodical&gt;&lt;volume&gt;1&lt;/volume&gt;&lt;number&gt;1&lt;/number&gt;&lt;dates&gt;&lt;year&gt;2019&lt;/year&gt;&lt;/dates&gt;&lt;urls&gt;&lt;/urls&gt;&lt;/record&gt;&lt;/Cite&gt;&lt;/EndNote&gt;</w:instrText>
      </w:r>
      <w:r w:rsidR="00D45F32">
        <w:rPr>
          <w:rFonts w:ascii="Arial" w:eastAsia="Calibri" w:hAnsi="Arial" w:cs="Arial"/>
        </w:rPr>
        <w:fldChar w:fldCharType="separate"/>
      </w:r>
      <w:r w:rsidR="00D45F32">
        <w:rPr>
          <w:rFonts w:ascii="Arial" w:eastAsia="Calibri" w:hAnsi="Arial" w:cs="Arial"/>
        </w:rPr>
        <w:t xml:space="preserve">(NnahhWome </w:t>
      </w:r>
      <w:r w:rsidR="00D45F32">
        <w:rPr>
          <w:rFonts w:ascii="Arial" w:eastAsia="Calibri" w:hAnsi="Arial" w:cs="Arial"/>
          <w:i/>
        </w:rPr>
        <w:t>et al</w:t>
      </w:r>
      <w:r w:rsidR="00D45F32">
        <w:rPr>
          <w:rFonts w:ascii="Arial" w:eastAsia="Calibri" w:hAnsi="Arial" w:cs="Arial"/>
        </w:rPr>
        <w:t>., 2019)</w:t>
      </w:r>
      <w:r w:rsidR="00D45F32">
        <w:rPr>
          <w:rFonts w:ascii="Arial" w:eastAsia="Calibri" w:hAnsi="Arial" w:cs="Arial"/>
        </w:rPr>
        <w:fldChar w:fldCharType="end"/>
      </w:r>
      <w:r w:rsidR="00D45F32">
        <w:rPr>
          <w:rFonts w:ascii="Arial" w:eastAsia="Calibri" w:hAnsi="Arial" w:cs="Arial"/>
        </w:rPr>
        <w:t xml:space="preserve">. </w:t>
      </w:r>
      <w:r>
        <w:rPr>
          <w:rFonts w:ascii="Arial" w:eastAsia="Calibri" w:hAnsi="Arial" w:cs="Arial"/>
        </w:rPr>
        <w:t>“</w:t>
      </w:r>
      <w:r w:rsidR="00D45F32">
        <w:rPr>
          <w:rFonts w:ascii="Arial" w:eastAsia="Calibri" w:hAnsi="Arial" w:cs="Arial"/>
          <w:iCs/>
        </w:rPr>
        <w:t>I</w:t>
      </w:r>
      <w:r w:rsidR="00D45F32">
        <w:rPr>
          <w:rFonts w:ascii="Arial" w:eastAsia="Calibri" w:hAnsi="Arial" w:cs="Arial"/>
        </w:rPr>
        <w:t>t is a neglected and underexploited tropical tree crop and an edible fruit tree in Nigeria</w:t>
      </w:r>
      <w:r>
        <w:rPr>
          <w:rFonts w:ascii="Arial" w:eastAsia="Calibri" w:hAnsi="Arial" w:cs="Arial"/>
        </w:rPr>
        <w:t>”</w:t>
      </w:r>
      <w:r w:rsidR="00D45F32">
        <w:rPr>
          <w:rFonts w:ascii="Arial" w:eastAsia="Calibri" w:hAnsi="Arial" w:cs="Arial"/>
        </w:rPr>
        <w:t xml:space="preserve"> </w:t>
      </w:r>
      <w:r w:rsidR="00D45F32">
        <w:rPr>
          <w:rFonts w:ascii="Arial" w:eastAsia="Calibri" w:hAnsi="Arial" w:cs="Arial"/>
        </w:rPr>
        <w:fldChar w:fldCharType="begin"/>
      </w:r>
      <w:r w:rsidR="00D45F32">
        <w:rPr>
          <w:rFonts w:ascii="Arial" w:eastAsia="Calibri" w:hAnsi="Arial" w:cs="Arial"/>
        </w:rPr>
        <w:instrText xml:space="preserve"> ADDIN EN.CITE &lt;EndNote&gt;&lt;Cite&gt;&lt;Author&gt;Bennett&lt;/Author&gt;&lt;Year&gt;2022&lt;/Year&gt;&lt;RecNum&gt;264&lt;/RecNum&gt;&lt;DisplayText&gt;(Bennett &amp;amp; Isaiah, 2022)&lt;/DisplayText&gt;&lt;record&gt;&lt;rec-number&gt;264&lt;/rec-number&gt;&lt;foreign-keys&gt;&lt;key app="EN" db-id="0dpw29srps9aahewffop00z9x5drepxrdtve" timestamp="1663706937"&gt;264&lt;/key&gt;&lt;/foreign-keys&gt;&lt;ref-type name="Journal Article"&gt;17&lt;/ref-type&gt;&lt;contributors&gt;&lt;authors&gt;&lt;author&gt;Bennett, Victoria&lt;/author&gt;&lt;author&gt;Isaiah, Tiewei Daubote&lt;/author&gt;&lt;/authors&gt;&lt;/contributors&gt;&lt;titles&gt;&lt;title&gt;Proximate, Nutritional and Phytochemical Analysis of Treculia africana (African Breadfruit) Decne in South-South, Nigeria&lt;/title&gt;&lt;secondary-title&gt;World Journal of Innovative Research&lt;/secondary-title&gt;&lt;/titles&gt;&lt;periodical&gt;&lt;full-title&gt;World Journal of Innovative Research&lt;/full-title&gt;&lt;/periodical&gt;&lt;pages&gt;19-23&lt;/pages&gt;&lt;volume&gt;12&lt;/volume&gt;&lt;number&gt;4&lt;/number&gt;&lt;dates&gt;&lt;year&gt;2022&lt;/year&gt;&lt;/dates&gt;&lt;urls&gt;&lt;/urls&gt;&lt;/record&gt;&lt;/Cite&gt;&lt;/EndNote&gt;</w:instrText>
      </w:r>
      <w:r w:rsidR="00D45F32">
        <w:rPr>
          <w:rFonts w:ascii="Arial" w:eastAsia="Calibri" w:hAnsi="Arial" w:cs="Arial"/>
        </w:rPr>
        <w:fldChar w:fldCharType="separate"/>
      </w:r>
      <w:r w:rsidR="00D45F32">
        <w:rPr>
          <w:rFonts w:ascii="Arial" w:eastAsia="Calibri" w:hAnsi="Arial" w:cs="Arial"/>
        </w:rPr>
        <w:t>(Bennett and Isaiah, 2022)</w:t>
      </w:r>
      <w:r w:rsidR="00D45F32">
        <w:rPr>
          <w:rFonts w:ascii="Arial" w:eastAsia="Calibri" w:hAnsi="Arial" w:cs="Arial"/>
        </w:rPr>
        <w:fldChar w:fldCharType="end"/>
      </w:r>
      <w:r w:rsidR="00D45F32">
        <w:rPr>
          <w:rFonts w:ascii="Arial" w:eastAsia="Calibri" w:hAnsi="Arial" w:cs="Arial"/>
        </w:rPr>
        <w:t xml:space="preserve">. </w:t>
      </w:r>
    </w:p>
    <w:p w14:paraId="7992A5EA" w14:textId="77777777" w:rsidR="00706DBF" w:rsidRDefault="00D45F32">
      <w:pPr>
        <w:autoSpaceDE w:val="0"/>
        <w:autoSpaceDN w:val="0"/>
        <w:adjustRightInd w:val="0"/>
        <w:spacing w:line="480" w:lineRule="auto"/>
        <w:contextualSpacing/>
        <w:jc w:val="both"/>
        <w:rPr>
          <w:rFonts w:ascii="Arial" w:eastAsia="Calibri" w:hAnsi="Arial" w:cs="Arial"/>
        </w:rPr>
      </w:pPr>
      <w:r>
        <w:rPr>
          <w:rFonts w:ascii="Arial" w:eastAsia="Calibri" w:hAnsi="Arial" w:cs="Arial"/>
        </w:rPr>
        <w:t xml:space="preserve">There are two species of the plant. The seedless and the seedy varieties: </w:t>
      </w:r>
      <w:proofErr w:type="spellStart"/>
      <w:r>
        <w:rPr>
          <w:rFonts w:ascii="Arial" w:eastAsia="Calibri" w:hAnsi="Arial" w:cs="Arial"/>
          <w:i/>
        </w:rPr>
        <w:t>Artocarpus</w:t>
      </w:r>
      <w:proofErr w:type="spellEnd"/>
      <w:r>
        <w:rPr>
          <w:rFonts w:ascii="Arial" w:eastAsia="Calibri" w:hAnsi="Arial" w:cs="Arial"/>
          <w:i/>
        </w:rPr>
        <w:t xml:space="preserve"> </w:t>
      </w:r>
      <w:proofErr w:type="spellStart"/>
      <w:r>
        <w:rPr>
          <w:rFonts w:ascii="Arial" w:eastAsia="Calibri" w:hAnsi="Arial" w:cs="Arial"/>
          <w:i/>
        </w:rPr>
        <w:t>altilis</w:t>
      </w:r>
      <w:proofErr w:type="spellEnd"/>
      <w:r>
        <w:rPr>
          <w:rFonts w:ascii="Arial" w:eastAsia="Calibri" w:hAnsi="Arial" w:cs="Arial"/>
        </w:rPr>
        <w:t xml:space="preserve"> and </w:t>
      </w:r>
      <w:proofErr w:type="spellStart"/>
      <w:r>
        <w:rPr>
          <w:rFonts w:ascii="Arial" w:eastAsia="Calibri" w:hAnsi="Arial" w:cs="Arial"/>
          <w:i/>
        </w:rPr>
        <w:t>Treculia</w:t>
      </w:r>
      <w:proofErr w:type="spellEnd"/>
      <w:r>
        <w:rPr>
          <w:rFonts w:ascii="Arial" w:eastAsia="Calibri" w:hAnsi="Arial" w:cs="Arial"/>
          <w:i/>
        </w:rPr>
        <w:t xml:space="preserve"> </w:t>
      </w:r>
      <w:proofErr w:type="spellStart"/>
      <w:r>
        <w:rPr>
          <w:rFonts w:ascii="Arial" w:eastAsia="Calibri" w:hAnsi="Arial" w:cs="Arial"/>
          <w:i/>
        </w:rPr>
        <w:t>africana</w:t>
      </w:r>
      <w:proofErr w:type="spellEnd"/>
      <w:r>
        <w:rPr>
          <w:rFonts w:ascii="Arial" w:eastAsia="Calibri" w:hAnsi="Arial" w:cs="Arial"/>
          <w:i/>
        </w:rPr>
        <w:t xml:space="preserve">, </w:t>
      </w:r>
      <w:r>
        <w:rPr>
          <w:rFonts w:ascii="Arial" w:eastAsia="Calibri" w:hAnsi="Arial" w:cs="Arial"/>
        </w:rPr>
        <w:t xml:space="preserve">respectively. </w:t>
      </w:r>
      <w:r>
        <w:rPr>
          <w:rFonts w:ascii="Arial" w:eastAsia="Calibri" w:hAnsi="Arial" w:cs="Arial"/>
          <w:iCs/>
        </w:rPr>
        <w:t>African breadfruit</w:t>
      </w:r>
      <w:r>
        <w:rPr>
          <w:rFonts w:ascii="Arial" w:eastAsia="Calibri" w:hAnsi="Arial" w:cs="Arial"/>
        </w:rPr>
        <w:t xml:space="preserve"> is very important because of the possible use of its leaves, bark, roots, seeds and timber. Hence, </w:t>
      </w:r>
      <w:r>
        <w:rPr>
          <w:rFonts w:ascii="Arial" w:eastAsia="Calibri" w:hAnsi="Arial" w:cs="Arial"/>
        </w:rPr>
        <w:fldChar w:fldCharType="begin"/>
      </w:r>
      <w:r>
        <w:rPr>
          <w:rFonts w:ascii="Arial" w:eastAsia="Calibri" w:hAnsi="Arial" w:cs="Arial"/>
        </w:rPr>
        <w:instrText xml:space="preserve"> ADDIN EN.CITE &lt;EndNote&gt;&lt;Cite&gt;&lt;Author&gt;Ojo&lt;/Author&gt;&lt;Year&gt;2020&lt;/Year&gt;&lt;RecNum&gt;265&lt;/RecNum&gt;&lt;DisplayText&gt;(Ojo &amp;amp; Oyedeji, 2020)&lt;/DisplayText&gt;&lt;record&gt;&lt;rec-number&gt;265&lt;/rec-number&gt;&lt;foreign-keys&gt;&lt;key app="EN" db-id="0dpw29srps9aahewffop00z9x5drepxrdtve" timestamp="1663713794"&gt;265&lt;/key&gt;&lt;/foreign-keys&gt;&lt;ref-type name="Journal Article"&gt;17&lt;/ref-type&gt;&lt;contributors&gt;&lt;authors&gt;&lt;author&gt;Ojo, M&lt;/author&gt;&lt;author&gt;Oyedeji, OF&lt;/author&gt;&lt;/authors&gt;&lt;/contributors&gt;&lt;titles&gt;&lt;title&gt;GROWTH OF Treculia africana. DECNE. ON ORGANO-MINERAL FERTILIZER&lt;/title&gt;&lt;secondary-title&gt;JOURNAL OF FORESTRY&lt;/secondary-title&gt;&lt;/titles&gt;&lt;periodical&gt;&lt;full-title&gt;JOURNAL OF FORESTRY&lt;/full-title&gt;&lt;/periodical&gt;&lt;pages&gt;2&lt;/pages&gt;&lt;volume&gt;6&lt;/volume&gt;&lt;dates&gt;&lt;year&gt;2020&lt;/year&gt;&lt;/dates&gt;&lt;urls&gt;&lt;/urls&gt;&lt;/record&gt;&lt;/Cite&gt;&lt;/EndNote&gt;</w:instrText>
      </w:r>
      <w:r>
        <w:rPr>
          <w:rFonts w:ascii="Arial" w:eastAsia="Calibri" w:hAnsi="Arial" w:cs="Arial"/>
        </w:rPr>
        <w:fldChar w:fldCharType="separate"/>
      </w:r>
      <w:r>
        <w:rPr>
          <w:rFonts w:ascii="Arial" w:eastAsia="Calibri" w:hAnsi="Arial" w:cs="Arial"/>
        </w:rPr>
        <w:t>Ojo and Oyedeji (2020)</w:t>
      </w:r>
      <w:r>
        <w:rPr>
          <w:rFonts w:ascii="Arial" w:eastAsia="Calibri" w:hAnsi="Arial" w:cs="Arial"/>
        </w:rPr>
        <w:fldChar w:fldCharType="end"/>
      </w:r>
      <w:r>
        <w:rPr>
          <w:rFonts w:ascii="Arial" w:eastAsia="Calibri" w:hAnsi="Arial" w:cs="Arial"/>
        </w:rPr>
        <w:t xml:space="preserve"> described African breadfruit as a vital natural resource which can contribute meaningfully to the income and dietary intake of the poor due to its cheapness.</w:t>
      </w:r>
    </w:p>
    <w:p w14:paraId="09F3F89F" w14:textId="73322267" w:rsidR="00706DBF" w:rsidRDefault="0010196B">
      <w:pPr>
        <w:autoSpaceDE w:val="0"/>
        <w:autoSpaceDN w:val="0"/>
        <w:adjustRightInd w:val="0"/>
        <w:spacing w:line="480" w:lineRule="auto"/>
        <w:jc w:val="both"/>
        <w:rPr>
          <w:rFonts w:ascii="Arial" w:eastAsia="Calibri" w:hAnsi="Arial" w:cs="Arial"/>
          <w:color w:val="000000"/>
        </w:rPr>
      </w:pPr>
      <w:r>
        <w:rPr>
          <w:rFonts w:ascii="Arial" w:eastAsia="Calibri" w:hAnsi="Arial" w:cs="Arial"/>
          <w:i/>
          <w:iCs/>
          <w:color w:val="000000"/>
        </w:rPr>
        <w:t>“</w:t>
      </w:r>
      <w:proofErr w:type="spellStart"/>
      <w:r w:rsidR="00D45F32">
        <w:rPr>
          <w:rFonts w:ascii="Arial" w:eastAsia="Calibri" w:hAnsi="Arial" w:cs="Arial"/>
          <w:i/>
          <w:iCs/>
          <w:color w:val="000000"/>
        </w:rPr>
        <w:t>Treculia</w:t>
      </w:r>
      <w:proofErr w:type="spellEnd"/>
      <w:r w:rsidR="00D45F32">
        <w:rPr>
          <w:rFonts w:ascii="Arial" w:eastAsia="Calibri" w:hAnsi="Arial" w:cs="Arial"/>
          <w:i/>
          <w:iCs/>
          <w:color w:val="000000"/>
        </w:rPr>
        <w:t xml:space="preserve"> </w:t>
      </w:r>
      <w:proofErr w:type="spellStart"/>
      <w:r w:rsidR="00D45F32">
        <w:rPr>
          <w:rFonts w:ascii="Arial" w:eastAsia="Calibri" w:hAnsi="Arial" w:cs="Arial"/>
          <w:i/>
          <w:iCs/>
          <w:color w:val="000000"/>
        </w:rPr>
        <w:t>africana</w:t>
      </w:r>
      <w:proofErr w:type="spellEnd"/>
      <w:r w:rsidR="00D45F32">
        <w:rPr>
          <w:rFonts w:ascii="Arial" w:eastAsia="Calibri" w:hAnsi="Arial" w:cs="Arial"/>
          <w:color w:val="000000"/>
        </w:rPr>
        <w:t xml:space="preserve"> is a tree crop. It is widely known for its large fruit heads which yields edible seeds. These  fruits  contain  brown  seeds  that  can  be  peeled  and  cooked</w:t>
      </w:r>
      <w:r>
        <w:rPr>
          <w:rFonts w:ascii="Arial" w:eastAsia="Calibri" w:hAnsi="Arial" w:cs="Arial"/>
          <w:color w:val="000000"/>
        </w:rPr>
        <w:t>”</w:t>
      </w:r>
      <w:r w:rsidR="00D45F32">
        <w:rPr>
          <w:rFonts w:ascii="Arial" w:eastAsia="Calibri" w:hAnsi="Arial" w:cs="Arial"/>
          <w:color w:val="000000"/>
        </w:rPr>
        <w:t xml:space="preserve">  </w:t>
      </w:r>
      <w:r w:rsidR="00D45F32">
        <w:rPr>
          <w:rFonts w:ascii="Arial" w:eastAsia="Calibri" w:hAnsi="Arial" w:cs="Arial"/>
          <w:color w:val="000000"/>
        </w:rPr>
        <w:fldChar w:fldCharType="begin"/>
      </w:r>
      <w:r w:rsidR="00D45F32">
        <w:rPr>
          <w:rFonts w:ascii="Arial" w:eastAsia="Calibri" w:hAnsi="Arial" w:cs="Arial"/>
          <w:color w:val="000000"/>
        </w:rPr>
        <w:instrText xml:space="preserve"> ADDIN EN.CITE &lt;EndNote&gt;&lt;Cite&gt;&lt;Author&gt;Grace&lt;/Author&gt;&lt;Year&gt;2016&lt;/Year&gt;&lt;RecNum&gt;267&lt;/RecNum&gt;&lt;DisplayText&gt;(Grace, 2016)&lt;/DisplayText&gt;&lt;record&gt;&lt;rec-number&gt;267&lt;/rec-number&gt;&lt;foreign-keys&gt;&lt;key app="EN" db-id="0dpw29srps9aahewffop00z9x5drepxrdtve" timestamp="1663714091"&gt;267&lt;/key&gt;&lt;/foreign-keys&gt;&lt;ref-type name="Journal Article"&gt;17&lt;/ref-type&gt;&lt;contributors&gt;&lt;authors&gt;&lt;author&gt;Grace, Emenonye Amarachi&lt;/author&gt;&lt;/authors&gt;&lt;/contributors&gt;&lt;titles&gt;&lt;title&gt;Extent of processing effect on the proximate and mineral composition of African Breadfruit (Treculiaafricana) seed&lt;/title&gt;&lt;secondary-title&gt;The International Journal of Science and Technoledge&lt;/secondary-title&gt;&lt;/titles&gt;&lt;periodical&gt;&lt;full-title&gt;The International Journal of Science and Technoledge&lt;/full-title&gt;&lt;/periodical&gt;&lt;pages&gt;6&lt;/pages&gt;&lt;volume&gt;4&lt;/volume&gt;&lt;number&gt;4&lt;/number&gt;&lt;dates&gt;&lt;year&gt;2016&lt;/year&gt;&lt;/dates&gt;&lt;isbn&gt;2321-919X&lt;/isbn&gt;&lt;urls&gt;&lt;/urls&gt;&lt;/record&gt;&lt;/Cite&gt;&lt;/EndNote&gt;</w:instrText>
      </w:r>
      <w:r w:rsidR="00D45F32">
        <w:rPr>
          <w:rFonts w:ascii="Arial" w:eastAsia="Calibri" w:hAnsi="Arial" w:cs="Arial"/>
          <w:color w:val="000000"/>
        </w:rPr>
        <w:fldChar w:fldCharType="separate"/>
      </w:r>
      <w:r w:rsidR="00D45F32">
        <w:rPr>
          <w:rFonts w:ascii="Arial" w:eastAsia="Calibri" w:hAnsi="Arial" w:cs="Arial"/>
          <w:color w:val="000000"/>
        </w:rPr>
        <w:t>(Grace, 2016)</w:t>
      </w:r>
      <w:r w:rsidR="00D45F32">
        <w:rPr>
          <w:rFonts w:ascii="Arial" w:eastAsia="Calibri" w:hAnsi="Arial" w:cs="Arial"/>
          <w:color w:val="000000"/>
        </w:rPr>
        <w:fldChar w:fldCharType="end"/>
      </w:r>
      <w:r w:rsidR="00D45F32">
        <w:rPr>
          <w:rFonts w:ascii="Arial" w:eastAsia="Calibri" w:hAnsi="Arial" w:cs="Arial"/>
          <w:color w:val="000000"/>
        </w:rPr>
        <w:t xml:space="preserve">. </w:t>
      </w:r>
      <w:r>
        <w:rPr>
          <w:rFonts w:ascii="Arial" w:eastAsia="Calibri" w:hAnsi="Arial" w:cs="Arial"/>
          <w:color w:val="000000"/>
        </w:rPr>
        <w:t>“</w:t>
      </w:r>
      <w:r w:rsidR="00D45F32">
        <w:rPr>
          <w:rFonts w:ascii="Arial" w:eastAsia="Calibri" w:hAnsi="Arial" w:cs="Arial"/>
          <w:color w:val="000000"/>
        </w:rPr>
        <w:t>The seeds serve as nutrient reserve most especially during scarce period when conventional sources of food are short in supply, usually before the rainy season sets</w:t>
      </w:r>
      <w:r>
        <w:rPr>
          <w:rFonts w:ascii="Arial" w:eastAsia="Calibri" w:hAnsi="Arial" w:cs="Arial"/>
          <w:color w:val="000000"/>
        </w:rPr>
        <w:t>”</w:t>
      </w:r>
      <w:r w:rsidR="00D45F32">
        <w:rPr>
          <w:rFonts w:ascii="Arial" w:eastAsia="Calibri" w:hAnsi="Arial" w:cs="Arial"/>
          <w:color w:val="000000"/>
        </w:rPr>
        <w:t xml:space="preserve"> </w:t>
      </w:r>
      <w:r w:rsidR="00D45F32">
        <w:rPr>
          <w:rFonts w:ascii="Arial" w:eastAsia="Calibri" w:hAnsi="Arial" w:cs="Arial"/>
          <w:color w:val="000000"/>
        </w:rPr>
        <w:fldChar w:fldCharType="begin"/>
      </w:r>
      <w:r w:rsidR="00D45F32">
        <w:rPr>
          <w:rFonts w:ascii="Arial" w:eastAsia="Calibri" w:hAnsi="Arial" w:cs="Arial"/>
          <w:color w:val="000000"/>
        </w:rPr>
        <w:instrText xml:space="preserve"> ADDIN EN.CITE &lt;EndNote&gt;&lt;Cite&gt;&lt;Author&gt;James&lt;/Author&gt;&lt;Year&gt;2020&lt;/Year&gt;&lt;RecNum&gt;10&lt;/RecNum&gt;&lt;DisplayText&gt;(James et al., 2020)&lt;/DisplayText&gt;&lt;record&gt;&lt;rec-number&gt;10&lt;/rec-number&gt;&lt;foreign-keys&gt;&lt;key app="EN" db-id="rexrdw9daw2szqewvaa5z55mwxs2rwrp5fa0" timestamp="1663920036"&gt;10&lt;/key&gt;&lt;/foreign-keys&gt;&lt;ref-type name="Journal Article"&gt;17&lt;/ref-type&gt;&lt;contributors&gt;&lt;authors&gt;&lt;author&gt;James, Samaila&lt;/author&gt;&lt;author&gt;Nwabueze, Titus Ugochukwu&lt;/author&gt;&lt;author&gt;Ndife, Joel&lt;/author&gt;&lt;author&gt;Onwuka, Gregory I&lt;/author&gt;&lt;author&gt;Usman, Mohammed Ata’Anda&lt;/author&gt;&lt;/authors&gt;&lt;/contributors&gt;&lt;titles&gt;&lt;title&gt;Influence of fermentation and germination on some bioactive components of selected lesser legumes indigenous to Nigeria&lt;/title&gt;&lt;secondary-title&gt;Journal of Agriculture and Food Research&lt;/secondary-title&gt;&lt;/titles&gt;&lt;periodical&gt;&lt;full-title&gt;Journal of Agriculture and Food Research&lt;/full-title&gt;&lt;/periodical&gt;&lt;pages&gt;100086&lt;/pages&gt;&lt;volume&gt;2&lt;/volume&gt;&lt;dates&gt;&lt;year&gt;2020&lt;/year&gt;&lt;/dates&gt;&lt;isbn&gt;2666-1543&lt;/isbn&gt;&lt;urls&gt;&lt;/urls&gt;&lt;/record&gt;&lt;/Cite&gt;&lt;/EndNote&gt;</w:instrText>
      </w:r>
      <w:r w:rsidR="00D45F32">
        <w:rPr>
          <w:rFonts w:ascii="Arial" w:eastAsia="Calibri" w:hAnsi="Arial" w:cs="Arial"/>
          <w:color w:val="000000"/>
        </w:rPr>
        <w:fldChar w:fldCharType="separate"/>
      </w:r>
      <w:r w:rsidR="00D45F32">
        <w:rPr>
          <w:rFonts w:ascii="Arial" w:eastAsia="Calibri" w:hAnsi="Arial" w:cs="Arial"/>
          <w:color w:val="000000"/>
        </w:rPr>
        <w:t xml:space="preserve">(James </w:t>
      </w:r>
      <w:r w:rsidR="00D45F32">
        <w:rPr>
          <w:rFonts w:ascii="Arial" w:eastAsia="Calibri" w:hAnsi="Arial" w:cs="Arial"/>
          <w:i/>
          <w:color w:val="000000"/>
        </w:rPr>
        <w:t>et al</w:t>
      </w:r>
      <w:r w:rsidR="00D45F32">
        <w:rPr>
          <w:rFonts w:ascii="Arial" w:eastAsia="Calibri" w:hAnsi="Arial" w:cs="Arial"/>
          <w:color w:val="000000"/>
        </w:rPr>
        <w:t>., 2020)</w:t>
      </w:r>
      <w:r w:rsidR="00D45F32">
        <w:rPr>
          <w:rFonts w:ascii="Arial" w:eastAsia="Calibri" w:hAnsi="Arial" w:cs="Arial"/>
          <w:color w:val="000000"/>
        </w:rPr>
        <w:fldChar w:fldCharType="end"/>
      </w:r>
      <w:r w:rsidR="00D45F32">
        <w:rPr>
          <w:rFonts w:ascii="Arial" w:eastAsia="Calibri" w:hAnsi="Arial" w:cs="Arial"/>
          <w:color w:val="000000"/>
        </w:rPr>
        <w:t>.</w:t>
      </w:r>
    </w:p>
    <w:p w14:paraId="6F95B3EA" w14:textId="593FE1F9" w:rsidR="00706DBF" w:rsidRDefault="0010196B">
      <w:pPr>
        <w:autoSpaceDE w:val="0"/>
        <w:autoSpaceDN w:val="0"/>
        <w:adjustRightInd w:val="0"/>
        <w:spacing w:line="480" w:lineRule="auto"/>
        <w:contextualSpacing/>
        <w:jc w:val="both"/>
        <w:rPr>
          <w:rFonts w:ascii="Arial" w:eastAsia="Calibri" w:hAnsi="Arial" w:cs="Arial"/>
        </w:rPr>
      </w:pPr>
      <w:r>
        <w:rPr>
          <w:rFonts w:ascii="Arial" w:eastAsia="Calibri" w:hAnsi="Arial" w:cs="Arial"/>
          <w:bCs/>
        </w:rPr>
        <w:t>“</w:t>
      </w:r>
      <w:r w:rsidR="00D45F32">
        <w:rPr>
          <w:rFonts w:ascii="Arial" w:eastAsia="Calibri" w:hAnsi="Arial" w:cs="Arial"/>
          <w:bCs/>
        </w:rPr>
        <w:t>Food processing has been used to turn uncooked agricultural goods into palatable, secure, wholesome and nourishing food products as well as to preserve food</w:t>
      </w:r>
      <w:r>
        <w:rPr>
          <w:rFonts w:ascii="Arial" w:eastAsia="Calibri" w:hAnsi="Arial" w:cs="Arial"/>
          <w:bCs/>
        </w:rPr>
        <w:t>”</w:t>
      </w:r>
      <w:r w:rsidR="00D45F32">
        <w:rPr>
          <w:rFonts w:ascii="Arial" w:eastAsia="Calibri" w:hAnsi="Arial" w:cs="Arial"/>
          <w:bCs/>
        </w:rPr>
        <w:t xml:space="preserve"> </w:t>
      </w:r>
      <w:r w:rsidR="00D45F32">
        <w:rPr>
          <w:rFonts w:ascii="Arial" w:eastAsia="Calibri" w:hAnsi="Arial" w:cs="Arial"/>
          <w:bCs/>
        </w:rPr>
        <w:fldChar w:fldCharType="begin"/>
      </w:r>
      <w:r w:rsidR="00D45F32">
        <w:rPr>
          <w:rFonts w:ascii="Arial" w:eastAsia="Calibri" w:hAnsi="Arial" w:cs="Arial"/>
          <w:bCs/>
        </w:rPr>
        <w:instrText xml:space="preserve"> ADDIN EN.CITE &lt;EndNote&gt;&lt;Cite&gt;&lt;Author&gt;Knorr&lt;/Author&gt;&lt;Year&gt;2021&lt;/Year&gt;&lt;RecNum&gt;277&lt;/RecNum&gt;&lt;DisplayText&gt;(Knorr &amp;amp; Augustin, 2021)&lt;/DisplayText&gt;&lt;record&gt;&lt;rec-number&gt;277&lt;/rec-number&gt;&lt;foreign-keys&gt;&lt;key app="EN" db-id="0dpw29srps9aahewffop00z9x5drepxrdtve" timestamp="1663718762"&gt;277&lt;/key&gt;&lt;/foreign-keys&gt;&lt;ref-type name="Journal Article"&gt;17&lt;/ref-type&gt;&lt;contributors&gt;&lt;authors&gt;&lt;author&gt;Knorr, D&lt;/author&gt;&lt;author&gt;Augustin, MA&lt;/author&gt;&lt;/authors&gt;&lt;/contributors&gt;&lt;titles&gt;&lt;title&gt;Food processing needs, advantages and misconceptions&lt;/title&gt;&lt;secondary-title&gt;Trends in Food Science &amp;amp; Technology&lt;/secondary-title&gt;&lt;/titles&gt;&lt;periodical&gt;&lt;full-title&gt;Trends in Food Science &amp;amp; Technology&lt;/full-title&gt;&lt;/periodical&gt;&lt;pages&gt;103-110&lt;/pages&gt;&lt;volume&gt;108&lt;/volume&gt;&lt;dates&gt;&lt;year&gt;2021&lt;/year&gt;&lt;/dates&gt;&lt;isbn&gt;0924-2244&lt;/isbn&gt;&lt;urls&gt;&lt;/urls&gt;&lt;/record&gt;&lt;/Cite&gt;&lt;/EndNote&gt;</w:instrText>
      </w:r>
      <w:r w:rsidR="00D45F32">
        <w:rPr>
          <w:rFonts w:ascii="Arial" w:eastAsia="Calibri" w:hAnsi="Arial" w:cs="Arial"/>
          <w:bCs/>
        </w:rPr>
        <w:fldChar w:fldCharType="separate"/>
      </w:r>
      <w:r w:rsidR="00D45F32">
        <w:rPr>
          <w:rFonts w:ascii="Arial" w:eastAsia="Calibri" w:hAnsi="Arial" w:cs="Arial"/>
          <w:bCs/>
        </w:rPr>
        <w:t xml:space="preserve">(Knorr </w:t>
      </w:r>
      <w:r w:rsidR="00D45F32">
        <w:rPr>
          <w:rFonts w:ascii="Arial" w:eastAsia="Calibri" w:hAnsi="Arial" w:cs="Arial"/>
        </w:rPr>
        <w:t>and</w:t>
      </w:r>
      <w:r w:rsidR="00D45F32">
        <w:rPr>
          <w:rFonts w:ascii="Arial" w:eastAsia="Calibri" w:hAnsi="Arial" w:cs="Arial"/>
          <w:bCs/>
        </w:rPr>
        <w:t xml:space="preserve"> Augustin, 2021)</w:t>
      </w:r>
      <w:r w:rsidR="00D45F32">
        <w:rPr>
          <w:rFonts w:ascii="Arial" w:eastAsia="Calibri" w:hAnsi="Arial" w:cs="Arial"/>
          <w:bCs/>
        </w:rPr>
        <w:fldChar w:fldCharType="end"/>
      </w:r>
      <w:r w:rsidR="00D45F32">
        <w:rPr>
          <w:rFonts w:ascii="Arial" w:eastAsia="Calibri" w:hAnsi="Arial" w:cs="Arial"/>
          <w:bCs/>
        </w:rPr>
        <w:t>.</w:t>
      </w:r>
      <w:r w:rsidR="00D45F32">
        <w:rPr>
          <w:rFonts w:ascii="Arial" w:eastAsia="TimesNewRoman" w:hAnsi="Arial" w:cs="Arial"/>
        </w:rPr>
        <w:t xml:space="preserve"> </w:t>
      </w:r>
      <w:r>
        <w:rPr>
          <w:rFonts w:ascii="Arial" w:eastAsia="TimesNewRoman" w:hAnsi="Arial" w:cs="Arial"/>
        </w:rPr>
        <w:t>“</w:t>
      </w:r>
      <w:r w:rsidR="00D45F32">
        <w:rPr>
          <w:rFonts w:ascii="Arial" w:eastAsia="TimesNewRoman" w:hAnsi="Arial" w:cs="Arial"/>
        </w:rPr>
        <w:t xml:space="preserve">Pre-processing operations are stages that precede the actual processing of food materials. These include but not limited to: parboiling, boiling, fermentation, roasting, blanching, </w:t>
      </w:r>
      <w:r w:rsidR="00D45F32">
        <w:rPr>
          <w:rFonts w:ascii="Arial" w:eastAsia="Calibri" w:hAnsi="Arial" w:cs="Arial"/>
        </w:rPr>
        <w:t>steaming,</w:t>
      </w:r>
      <w:r w:rsidR="00D45F32">
        <w:rPr>
          <w:rFonts w:ascii="Arial" w:eastAsia="TimesNewRoman" w:hAnsi="Arial" w:cs="Arial"/>
        </w:rPr>
        <w:t xml:space="preserve"> soaking, salting, de-hulling, etc.</w:t>
      </w:r>
      <w:r w:rsidR="00D45F32">
        <w:rPr>
          <w:rFonts w:ascii="Arial" w:eastAsia="Calibri" w:hAnsi="Arial" w:cs="Arial"/>
        </w:rPr>
        <w:t xml:space="preserve"> These are the pre-utilization treatments</w:t>
      </w:r>
    </w:p>
    <w:p w14:paraId="5D241523" w14:textId="73579ED0" w:rsidR="00706DBF" w:rsidRDefault="00D45F32">
      <w:pPr>
        <w:autoSpaceDE w:val="0"/>
        <w:autoSpaceDN w:val="0"/>
        <w:adjustRightInd w:val="0"/>
        <w:spacing w:line="480" w:lineRule="auto"/>
        <w:contextualSpacing/>
        <w:jc w:val="both"/>
        <w:rPr>
          <w:rFonts w:ascii="Arial" w:eastAsia="Calibri" w:hAnsi="Arial" w:cs="Arial"/>
        </w:rPr>
      </w:pPr>
      <w:r>
        <w:rPr>
          <w:rFonts w:ascii="Arial" w:eastAsia="Calibri" w:hAnsi="Arial" w:cs="Arial"/>
        </w:rPr>
        <w:t>commonly used in processing of seeds</w:t>
      </w:r>
      <w:r w:rsidR="0010196B">
        <w:rPr>
          <w:rFonts w:ascii="Arial" w:eastAsia="Calibri" w:hAnsi="Arial" w:cs="Arial"/>
        </w:rPr>
        <w:t>”</w:t>
      </w:r>
      <w:r>
        <w:rPr>
          <w:rFonts w:ascii="Arial" w:eastAsia="Calibri" w:hAnsi="Arial" w:cs="Arial"/>
        </w:rPr>
        <w:t xml:space="preserve"> </w:t>
      </w:r>
      <w:r>
        <w:rPr>
          <w:rFonts w:ascii="Arial" w:eastAsia="Calibri" w:hAnsi="Arial" w:cs="Arial"/>
        </w:rPr>
        <w:fldChar w:fldCharType="begin"/>
      </w:r>
      <w:r>
        <w:rPr>
          <w:rFonts w:ascii="Arial" w:eastAsia="Calibri" w:hAnsi="Arial" w:cs="Arial"/>
        </w:rPr>
        <w:instrText xml:space="preserve"> ADDIN EN.CITE &lt;EndNote&gt;&lt;Cite&gt;&lt;Author&gt;Obi&lt;/Author&gt;&lt;Year&gt;2020&lt;/Year&gt;&lt;RecNum&gt;250&lt;/RecNum&gt;&lt;DisplayText&gt;(Obi &amp;amp; Okechukwu, 2020; Umezurike, 2019)&lt;/DisplayText&gt;&lt;record&gt;&lt;rec-number&gt;250&lt;/rec-number&gt;&lt;foreign-keys&gt;&lt;key app="EN" db-id="0dpw29srps9aahewffop00z9x5drepxrdtve" timestamp="1663684418"&gt;250&lt;/key&gt;&lt;/foreign-keys&gt;&lt;ref-type name="Journal Article"&gt;17&lt;/ref-type&gt;&lt;contributors&gt;&lt;authors&gt;&lt;author&gt;Obi, Okey Francis&lt;/author&gt;&lt;author&gt;Okechukwu, Michael Emeka&lt;/author&gt;&lt;/authors&gt;&lt;/contributors&gt;&lt;titles&gt;&lt;title&gt;Parboiling duration effects on physical properties of African breadfruit seed&lt;/title&gt;&lt;secondary-title&gt;Agricultural Engineering International: CIGR Journal&lt;/secondary-title&gt;&lt;/titles&gt;&lt;periodical&gt;&lt;full-title&gt;Agricultural Engineering International: CIGR Journal&lt;/full-title&gt;&lt;/periodical&gt;&lt;pages&gt;186-193&lt;/pages&gt;&lt;volume&gt;22&lt;/volume&gt;&lt;number&gt;2&lt;/number&gt;&lt;dates&gt;&lt;year&gt;2020&lt;/year&gt;&lt;/dates&gt;&lt;isbn&gt;1682-1130&lt;/isbn&gt;&lt;urls&gt;&lt;/urls&gt;&lt;/record&gt;&lt;/Cite&gt;&lt;Cite&gt;&lt;Author&gt;Umezurike&lt;/Author&gt;&lt;Year&gt;2019&lt;/Year&gt;&lt;RecNum&gt;46&lt;/RecNum&gt;&lt;record&gt;&lt;rec-number&gt;46&lt;/rec-number&gt;&lt;foreign-keys&gt;&lt;key app="EN" db-id="0dpw29srps9aahewffop00z9x5drepxrdtve" timestamp="1663096125"&gt;46&lt;/key&gt;&lt;/foreign-keys&gt;&lt;ref-type name="Journal Article"&gt;17&lt;/ref-type&gt;&lt;contributors&gt;&lt;authors&gt;&lt;author&gt;Umezurike, AC&lt;/author&gt;&lt;/authors&gt;&lt;/contributors&gt;&lt;titles&gt;&lt;title&gt;Breadfruit research and opportunities for FutureCommercial development&lt;/title&gt;&lt;secondary-title&gt;Int J Hort Agric Food Sci (IJHAF)&lt;/secondary-title&gt;&lt;/titles&gt;&lt;periodical&gt;&lt;full-title&gt;Int J Hort Agric Food Sci (IJHAF)&lt;/full-title&gt;&lt;/periodical&gt;&lt;pages&gt;165-172&lt;/pages&gt;&lt;volume&gt;3&lt;/volume&gt;&lt;number&gt;4&lt;/number&gt;&lt;dates&gt;&lt;year&gt;2019&lt;/year&gt;&lt;/dates&gt;&lt;urls&gt;&lt;/urls&gt;&lt;/record&gt;&lt;/Cite&gt;&lt;/EndNote&gt;</w:instrText>
      </w:r>
      <w:r>
        <w:rPr>
          <w:rFonts w:ascii="Arial" w:eastAsia="Calibri" w:hAnsi="Arial" w:cs="Arial"/>
        </w:rPr>
        <w:fldChar w:fldCharType="separate"/>
      </w:r>
      <w:r>
        <w:rPr>
          <w:rFonts w:ascii="Arial" w:eastAsia="Calibri" w:hAnsi="Arial" w:cs="Arial"/>
        </w:rPr>
        <w:t>(Obi and Okechukwu, 2020; Umezurike, 2019)</w:t>
      </w:r>
      <w:r>
        <w:rPr>
          <w:rFonts w:ascii="Arial" w:eastAsia="Calibri" w:hAnsi="Arial" w:cs="Arial"/>
        </w:rPr>
        <w:fldChar w:fldCharType="end"/>
      </w:r>
      <w:r>
        <w:rPr>
          <w:rFonts w:ascii="Arial" w:eastAsia="Calibri" w:hAnsi="Arial" w:cs="Arial"/>
        </w:rPr>
        <w:t xml:space="preserve">. </w:t>
      </w:r>
      <w:r w:rsidR="0010196B">
        <w:rPr>
          <w:rFonts w:ascii="Arial" w:eastAsia="Calibri" w:hAnsi="Arial" w:cs="Arial"/>
        </w:rPr>
        <w:t>“</w:t>
      </w:r>
      <w:r>
        <w:rPr>
          <w:rFonts w:ascii="Arial" w:eastAsia="Calibri" w:hAnsi="Arial" w:cs="Arial"/>
        </w:rPr>
        <w:t>Pre-processing of seed is very vital as it improves or affects various food components, quality, palatability and preservation</w:t>
      </w:r>
      <w:r w:rsidR="0010196B">
        <w:rPr>
          <w:rFonts w:ascii="Arial" w:eastAsia="Calibri" w:hAnsi="Arial" w:cs="Arial"/>
        </w:rPr>
        <w:t>”</w:t>
      </w:r>
      <w:r>
        <w:rPr>
          <w:rFonts w:ascii="Arial" w:eastAsia="Calibri" w:hAnsi="Arial" w:cs="Arial"/>
        </w:rPr>
        <w:t xml:space="preserve"> </w:t>
      </w:r>
      <w:r>
        <w:rPr>
          <w:rFonts w:ascii="Arial" w:eastAsia="Calibri" w:hAnsi="Arial" w:cs="Arial"/>
        </w:rPr>
        <w:fldChar w:fldCharType="begin"/>
      </w:r>
      <w:r>
        <w:rPr>
          <w:rFonts w:ascii="Arial" w:eastAsia="Calibri" w:hAnsi="Arial" w:cs="Arial"/>
        </w:rPr>
        <w:instrText xml:space="preserve"> ADDIN EN.CITE &lt;EndNote&gt;&lt;Cite&gt;&lt;Author&gt;George&lt;/Author&gt;&lt;Year&gt;2020&lt;/Year&gt;&lt;RecNum&gt;278&lt;/RecNum&gt;&lt;DisplayText&gt;(George et al., 2020; Nwonu et al., 2017)&lt;/DisplayText&gt;&lt;record&gt;&lt;rec-number&gt;278&lt;/rec-number&gt;&lt;foreign-keys&gt;&lt;key app="EN" db-id="0dpw29srps9aahewffop00z9x5drepxrdtve" timestamp="1663719066"&gt;278&lt;/key&gt;&lt;/foreign-keys&gt;&lt;ref-type name="Journal Article"&gt;17&lt;/ref-type&gt;&lt;contributors&gt;&lt;authors&gt;&lt;author&gt;George, Toyosi T&lt;/author&gt;&lt;author&gt;Obilana, Anthony O&lt;/author&gt;&lt;author&gt;Oyeyinka, Samson A&lt;/author&gt;&lt;/authors&gt;&lt;/contributors&gt;&lt;titles&gt;&lt;title&gt;The prospects of African yam bean: past and future importance&lt;/title&gt;&lt;secondary-title&gt;Heliyon&lt;/secondary-title&gt;&lt;/titles&gt;&lt;periodical&gt;&lt;full-title&gt;Heliyon&lt;/full-title&gt;&lt;/periodical&gt;&lt;pages&gt;e05458&lt;/pages&gt;&lt;volume&gt;6&lt;/volume&gt;&lt;number&gt;11&lt;/number&gt;&lt;dates&gt;&lt;year&gt;2020&lt;/year&gt;&lt;/dates&gt;&lt;isbn&gt;2405-8440&lt;/isbn&gt;&lt;urls&gt;&lt;/urls&gt;&lt;/record&gt;&lt;/Cite&gt;&lt;Cite&gt;&lt;Author&gt;Nwonu&lt;/Author&gt;&lt;Year&gt;2017&lt;/Year&gt;&lt;RecNum&gt;53&lt;/RecNum&gt;&lt;record&gt;&lt;rec-number&gt;53&lt;/rec-number&gt;&lt;foreign-keys&gt;&lt;key app="EN" db-id="0dpw29srps9aahewffop00z9x5drepxrdtve" timestamp="1663098657"&gt;53&lt;/key&gt;&lt;/foreign-keys&gt;&lt;ref-type name="Journal Article"&gt;17&lt;/ref-type&gt;&lt;contributors&gt;&lt;authors&gt;&lt;author&gt;Nwonu, Patience&lt;/author&gt;&lt;author&gt;Nwonu, Chukwunwike&lt;/author&gt;&lt;author&gt;Amaefula, Augustina&lt;/author&gt;&lt;/authors&gt;&lt;/contributors&gt;&lt;titles&gt;&lt;title&gt;EFFECTS OF ROASTED TRECULIA AFRICANA AND ARACHIS HYPOGEA SEEDS ON THE LIPID PROFILE OF ADULT ALBINO RATS&lt;/title&gt;&lt;/titles&gt;&lt;dates&gt;&lt;year&gt;2017&lt;/year&gt;&lt;/dates&gt;&lt;urls&gt;&lt;/urls&gt;&lt;/record&gt;&lt;/Cite&gt;&lt;/EndNote&gt;</w:instrText>
      </w:r>
      <w:r>
        <w:rPr>
          <w:rFonts w:ascii="Arial" w:eastAsia="Calibri" w:hAnsi="Arial" w:cs="Arial"/>
        </w:rPr>
        <w:fldChar w:fldCharType="separate"/>
      </w:r>
      <w:r>
        <w:rPr>
          <w:rFonts w:ascii="Arial" w:eastAsia="Calibri" w:hAnsi="Arial" w:cs="Arial"/>
        </w:rPr>
        <w:t xml:space="preserve">(George </w:t>
      </w:r>
      <w:r>
        <w:rPr>
          <w:rFonts w:ascii="Arial" w:eastAsia="Calibri" w:hAnsi="Arial" w:cs="Arial"/>
          <w:i/>
        </w:rPr>
        <w:t>et al</w:t>
      </w:r>
      <w:r>
        <w:rPr>
          <w:rFonts w:ascii="Arial" w:eastAsia="Calibri" w:hAnsi="Arial" w:cs="Arial"/>
        </w:rPr>
        <w:t xml:space="preserve">., 2020; Nwonu </w:t>
      </w:r>
      <w:r>
        <w:rPr>
          <w:rFonts w:ascii="Arial" w:eastAsia="Calibri" w:hAnsi="Arial" w:cs="Arial"/>
          <w:i/>
        </w:rPr>
        <w:t>et</w:t>
      </w:r>
      <w:r>
        <w:rPr>
          <w:rFonts w:ascii="Arial" w:eastAsia="Calibri" w:hAnsi="Arial" w:cs="Arial"/>
        </w:rPr>
        <w:t xml:space="preserve"> </w:t>
      </w:r>
      <w:r>
        <w:rPr>
          <w:rFonts w:ascii="Arial" w:eastAsia="Calibri" w:hAnsi="Arial" w:cs="Arial"/>
          <w:i/>
        </w:rPr>
        <w:t>al</w:t>
      </w:r>
      <w:r>
        <w:rPr>
          <w:rFonts w:ascii="Arial" w:eastAsia="Calibri" w:hAnsi="Arial" w:cs="Arial"/>
        </w:rPr>
        <w:t>., 2017)</w:t>
      </w:r>
      <w:r>
        <w:rPr>
          <w:rFonts w:ascii="Arial" w:eastAsia="Calibri" w:hAnsi="Arial" w:cs="Arial"/>
        </w:rPr>
        <w:fldChar w:fldCharType="end"/>
      </w:r>
      <w:r>
        <w:rPr>
          <w:rFonts w:ascii="Arial" w:eastAsia="Calibri" w:hAnsi="Arial" w:cs="Arial"/>
        </w:rPr>
        <w:t xml:space="preserve">. </w:t>
      </w:r>
    </w:p>
    <w:p w14:paraId="4C4BC6BE" w14:textId="65169A45" w:rsidR="00706DBF" w:rsidRDefault="0010196B">
      <w:pPr>
        <w:autoSpaceDE w:val="0"/>
        <w:autoSpaceDN w:val="0"/>
        <w:adjustRightInd w:val="0"/>
        <w:spacing w:line="480" w:lineRule="auto"/>
        <w:contextualSpacing/>
        <w:jc w:val="both"/>
        <w:rPr>
          <w:rFonts w:ascii="Arial" w:eastAsia="Calibri" w:hAnsi="Arial" w:cs="Arial"/>
        </w:rPr>
      </w:pPr>
      <w:r>
        <w:rPr>
          <w:rFonts w:ascii="Arial" w:eastAsia="TimesNewRoman" w:hAnsi="Arial" w:cs="Arial"/>
        </w:rPr>
        <w:lastRenderedPageBreak/>
        <w:t>“</w:t>
      </w:r>
      <w:r w:rsidR="00D45F32">
        <w:rPr>
          <w:rFonts w:ascii="Arial" w:eastAsia="TimesNewRoman" w:hAnsi="Arial" w:cs="Arial"/>
        </w:rPr>
        <w:t xml:space="preserve">Roasting process could promote more </w:t>
      </w:r>
      <w:proofErr w:type="spellStart"/>
      <w:r w:rsidR="00D45F32">
        <w:rPr>
          <w:rFonts w:ascii="Arial" w:eastAsia="TimesNewRoman" w:hAnsi="Arial" w:cs="Arial"/>
        </w:rPr>
        <w:t>flavour</w:t>
      </w:r>
      <w:proofErr w:type="spellEnd"/>
      <w:r w:rsidR="00D45F32">
        <w:rPr>
          <w:rFonts w:ascii="Arial" w:eastAsia="TimesNewRoman" w:hAnsi="Arial" w:cs="Arial"/>
        </w:rPr>
        <w:t xml:space="preserve">, desired </w:t>
      </w:r>
      <w:proofErr w:type="spellStart"/>
      <w:r w:rsidR="00D45F32">
        <w:rPr>
          <w:rFonts w:ascii="Arial" w:eastAsia="TimesNewRoman" w:hAnsi="Arial" w:cs="Arial"/>
        </w:rPr>
        <w:t>colour</w:t>
      </w:r>
      <w:proofErr w:type="spellEnd"/>
      <w:r w:rsidR="00D45F32">
        <w:rPr>
          <w:rFonts w:ascii="Arial" w:eastAsia="TimesNewRoman" w:hAnsi="Arial" w:cs="Arial"/>
        </w:rPr>
        <w:t>, increase the palatability and improve efficiency of subsequent treatment</w:t>
      </w:r>
      <w:r>
        <w:rPr>
          <w:rFonts w:ascii="Arial" w:eastAsia="TimesNewRoman" w:hAnsi="Arial" w:cs="Arial"/>
        </w:rPr>
        <w:t>”</w:t>
      </w:r>
      <w:r w:rsidR="00D45F32">
        <w:rPr>
          <w:rFonts w:ascii="Arial" w:eastAsia="TimesNewRoman" w:hAnsi="Arial" w:cs="Arial"/>
        </w:rPr>
        <w:t xml:space="preserve"> (</w:t>
      </w:r>
      <w:proofErr w:type="spellStart"/>
      <w:r w:rsidR="00D45F32">
        <w:rPr>
          <w:rFonts w:ascii="Arial" w:eastAsia="TimesNewRoman" w:hAnsi="Arial" w:cs="Arial"/>
        </w:rPr>
        <w:t>Onimawo</w:t>
      </w:r>
      <w:proofErr w:type="spellEnd"/>
      <w:r w:rsidR="00D45F32">
        <w:rPr>
          <w:rFonts w:ascii="Arial" w:eastAsia="TimesNewRoman" w:hAnsi="Arial" w:cs="Arial"/>
        </w:rPr>
        <w:t xml:space="preserve"> and </w:t>
      </w:r>
      <w:proofErr w:type="spellStart"/>
      <w:r w:rsidR="00D45F32">
        <w:rPr>
          <w:rFonts w:ascii="Arial" w:eastAsia="TimesNewRoman" w:hAnsi="Arial" w:cs="Arial"/>
        </w:rPr>
        <w:t>Akubor</w:t>
      </w:r>
      <w:proofErr w:type="spellEnd"/>
      <w:r w:rsidR="00D45F32">
        <w:rPr>
          <w:rFonts w:ascii="Arial" w:eastAsia="TimesNewRoman" w:hAnsi="Arial" w:cs="Arial"/>
        </w:rPr>
        <w:t xml:space="preserve">, 2012). One of the main desired outcomes of roasting process is the increase in antioxidant activity that occurs mainly due to the formation of Maillard reaction products. </w:t>
      </w:r>
      <w:proofErr w:type="spellStart"/>
      <w:r w:rsidR="00D45F32">
        <w:rPr>
          <w:rFonts w:ascii="Arial" w:eastAsia="Calibri" w:hAnsi="Arial" w:cs="Arial"/>
        </w:rPr>
        <w:t>Akobundu</w:t>
      </w:r>
      <w:proofErr w:type="spellEnd"/>
      <w:r w:rsidR="00D45F32">
        <w:rPr>
          <w:rFonts w:ascii="Arial" w:eastAsia="Calibri" w:hAnsi="Arial" w:cs="Arial"/>
        </w:rPr>
        <w:t xml:space="preserve"> </w:t>
      </w:r>
      <w:r w:rsidR="00D45F32">
        <w:rPr>
          <w:rFonts w:ascii="Arial" w:eastAsia="Calibri" w:hAnsi="Arial" w:cs="Arial"/>
          <w:i/>
        </w:rPr>
        <w:t>et al</w:t>
      </w:r>
      <w:r w:rsidR="00D45F32">
        <w:rPr>
          <w:rFonts w:ascii="Arial" w:eastAsia="Calibri" w:hAnsi="Arial" w:cs="Arial"/>
        </w:rPr>
        <w:t xml:space="preserve">. (1982), reported that </w:t>
      </w:r>
      <w:r>
        <w:rPr>
          <w:rFonts w:ascii="Arial" w:eastAsia="Calibri" w:hAnsi="Arial" w:cs="Arial"/>
        </w:rPr>
        <w:t>“</w:t>
      </w:r>
      <w:r w:rsidR="00D45F32">
        <w:rPr>
          <w:rFonts w:ascii="Arial" w:eastAsia="Calibri" w:hAnsi="Arial" w:cs="Arial"/>
        </w:rPr>
        <w:t>lack of knowledge of the functional, chemical and nutritional properties of grain-legumes grown in developing countries is responsible for the underutilization of these traditional crops in different food formulations</w:t>
      </w:r>
      <w:r>
        <w:rPr>
          <w:rFonts w:ascii="Arial" w:eastAsia="Calibri" w:hAnsi="Arial" w:cs="Arial"/>
        </w:rPr>
        <w:t>”</w:t>
      </w:r>
      <w:r w:rsidR="00D45F32">
        <w:rPr>
          <w:rFonts w:ascii="Arial" w:eastAsia="Calibri" w:hAnsi="Arial" w:cs="Arial"/>
        </w:rPr>
        <w:t xml:space="preserve">. </w:t>
      </w:r>
    </w:p>
    <w:p w14:paraId="12143780" w14:textId="77777777" w:rsidR="00706DBF" w:rsidRDefault="00D45F32">
      <w:pPr>
        <w:spacing w:after="200" w:line="480" w:lineRule="auto"/>
        <w:contextualSpacing/>
        <w:jc w:val="both"/>
        <w:rPr>
          <w:rFonts w:ascii="Arial" w:eastAsia="Calibri" w:hAnsi="Arial" w:cs="Arial"/>
        </w:rPr>
      </w:pPr>
      <w:r>
        <w:rPr>
          <w:rFonts w:ascii="Arial" w:eastAsia="Calibri" w:hAnsi="Arial" w:cs="Arial"/>
        </w:rPr>
        <w:t xml:space="preserve">This research is aimed at studying the effects of roasting as a preprocessing technique on </w:t>
      </w:r>
      <w:r>
        <w:rPr>
          <w:rFonts w:ascii="Arial" w:hAnsi="Arial" w:cs="Arial"/>
        </w:rPr>
        <w:t>the functional properties of</w:t>
      </w:r>
      <w:r>
        <w:rPr>
          <w:rFonts w:ascii="Arial" w:eastAsia="Calibri" w:hAnsi="Arial" w:cs="Arial"/>
        </w:rPr>
        <w:t xml:space="preserve"> </w:t>
      </w:r>
      <w:r>
        <w:rPr>
          <w:rFonts w:ascii="Arial" w:eastAsia="Calibri" w:hAnsi="Arial" w:cs="Arial"/>
          <w:i/>
        </w:rPr>
        <w:t xml:space="preserve">T. </w:t>
      </w:r>
      <w:proofErr w:type="spellStart"/>
      <w:r>
        <w:rPr>
          <w:rFonts w:ascii="Arial" w:eastAsia="Calibri" w:hAnsi="Arial" w:cs="Arial"/>
          <w:i/>
        </w:rPr>
        <w:t>africana</w:t>
      </w:r>
      <w:proofErr w:type="spellEnd"/>
      <w:r>
        <w:rPr>
          <w:rFonts w:ascii="Arial" w:eastAsia="Calibri" w:hAnsi="Arial" w:cs="Arial"/>
          <w:i/>
        </w:rPr>
        <w:t xml:space="preserve"> </w:t>
      </w:r>
      <w:r>
        <w:rPr>
          <w:rFonts w:ascii="Arial" w:eastAsia="Calibri" w:hAnsi="Arial" w:cs="Arial"/>
        </w:rPr>
        <w:t xml:space="preserve">seeds and this is limited to optimization. </w:t>
      </w:r>
    </w:p>
    <w:p w14:paraId="041EB8B8" w14:textId="77777777" w:rsidR="00706DBF" w:rsidRDefault="00706DBF">
      <w:pPr>
        <w:pStyle w:val="AbstHead"/>
        <w:spacing w:after="0"/>
        <w:jc w:val="both"/>
        <w:rPr>
          <w:rFonts w:ascii="Arial" w:hAnsi="Arial" w:cs="Arial"/>
        </w:rPr>
      </w:pPr>
    </w:p>
    <w:p w14:paraId="1E4CEA76" w14:textId="77777777" w:rsidR="00706DBF" w:rsidRDefault="00D45F32">
      <w:pPr>
        <w:pStyle w:val="AbstHead"/>
        <w:spacing w:after="0"/>
        <w:jc w:val="both"/>
        <w:rPr>
          <w:rFonts w:ascii="Arial" w:hAnsi="Arial" w:cs="Arial"/>
        </w:rPr>
      </w:pPr>
      <w:r>
        <w:rPr>
          <w:rFonts w:ascii="Arial" w:hAnsi="Arial" w:cs="Arial"/>
        </w:rPr>
        <w:t xml:space="preserve">material and methods </w:t>
      </w:r>
    </w:p>
    <w:p w14:paraId="07CB63F9" w14:textId="77777777" w:rsidR="00706DBF" w:rsidRDefault="00706DBF">
      <w:pPr>
        <w:pStyle w:val="AbstHead"/>
        <w:spacing w:after="0"/>
        <w:jc w:val="both"/>
        <w:rPr>
          <w:rFonts w:ascii="Arial" w:hAnsi="Arial" w:cs="Arial"/>
        </w:rPr>
      </w:pPr>
    </w:p>
    <w:p w14:paraId="7E477CDC" w14:textId="77777777" w:rsidR="00706DBF" w:rsidRDefault="00D45F32">
      <w:pPr>
        <w:spacing w:after="200" w:line="480" w:lineRule="auto"/>
        <w:contextualSpacing/>
        <w:jc w:val="both"/>
        <w:rPr>
          <w:rFonts w:ascii="Arial" w:hAnsi="Arial" w:cs="Arial"/>
          <w:b/>
        </w:rPr>
      </w:pPr>
      <w:r>
        <w:rPr>
          <w:rFonts w:ascii="Arial" w:eastAsia="Calibri" w:hAnsi="Arial" w:cs="Arial"/>
        </w:rPr>
        <w:t>Matured fruit heads of African Breadfruit (</w:t>
      </w:r>
      <w:proofErr w:type="spellStart"/>
      <w:r>
        <w:rPr>
          <w:rFonts w:ascii="Arial" w:eastAsia="Calibri" w:hAnsi="Arial" w:cs="Arial"/>
          <w:i/>
          <w:iCs/>
        </w:rPr>
        <w:t>Treculia</w:t>
      </w:r>
      <w:proofErr w:type="spellEnd"/>
      <w:r>
        <w:rPr>
          <w:rFonts w:ascii="Arial" w:eastAsia="Calibri" w:hAnsi="Arial" w:cs="Arial"/>
          <w:i/>
          <w:iCs/>
        </w:rPr>
        <w:t xml:space="preserve"> </w:t>
      </w:r>
      <w:proofErr w:type="spellStart"/>
      <w:r>
        <w:rPr>
          <w:rFonts w:ascii="Arial" w:eastAsia="Calibri" w:hAnsi="Arial" w:cs="Arial"/>
          <w:i/>
          <w:iCs/>
        </w:rPr>
        <w:t>africana</w:t>
      </w:r>
      <w:proofErr w:type="spellEnd"/>
      <w:r>
        <w:rPr>
          <w:rFonts w:ascii="Arial" w:eastAsia="Calibri" w:hAnsi="Arial" w:cs="Arial"/>
        </w:rPr>
        <w:t xml:space="preserve">) were collected from a farm in </w:t>
      </w:r>
      <w:proofErr w:type="spellStart"/>
      <w:r>
        <w:rPr>
          <w:rFonts w:ascii="Arial" w:eastAsia="Calibri" w:hAnsi="Arial" w:cs="Arial"/>
        </w:rPr>
        <w:t>Omuanwa</w:t>
      </w:r>
      <w:proofErr w:type="spellEnd"/>
      <w:r>
        <w:rPr>
          <w:rFonts w:ascii="Arial" w:eastAsia="Calibri" w:hAnsi="Arial" w:cs="Arial"/>
        </w:rPr>
        <w:t xml:space="preserve">, </w:t>
      </w:r>
      <w:proofErr w:type="spellStart"/>
      <w:r>
        <w:rPr>
          <w:rFonts w:ascii="Arial" w:eastAsia="Calibri" w:hAnsi="Arial" w:cs="Arial"/>
        </w:rPr>
        <w:t>Ikwerre</w:t>
      </w:r>
      <w:proofErr w:type="spellEnd"/>
      <w:r>
        <w:rPr>
          <w:rFonts w:ascii="Arial" w:eastAsia="Calibri" w:hAnsi="Arial" w:cs="Arial"/>
        </w:rPr>
        <w:t xml:space="preserve">, Rivers State, Nigeria and was identified in the Department of Botany, University of Ilorin, </w:t>
      </w:r>
      <w:proofErr w:type="spellStart"/>
      <w:r>
        <w:rPr>
          <w:rFonts w:ascii="Arial" w:eastAsia="Calibri" w:hAnsi="Arial" w:cs="Arial"/>
        </w:rPr>
        <w:t>Kwara</w:t>
      </w:r>
      <w:proofErr w:type="spellEnd"/>
      <w:r>
        <w:rPr>
          <w:rFonts w:ascii="Arial" w:eastAsia="Calibri" w:hAnsi="Arial" w:cs="Arial"/>
        </w:rPr>
        <w:t xml:space="preserve"> State, Nigeria. The equipment used were obtained from the Department of Food Science, Ladoke Akintola University of Technology, </w:t>
      </w:r>
      <w:proofErr w:type="spellStart"/>
      <w:r>
        <w:rPr>
          <w:rFonts w:ascii="Arial" w:eastAsia="Calibri" w:hAnsi="Arial" w:cs="Arial"/>
        </w:rPr>
        <w:t>Ogbomoso</w:t>
      </w:r>
      <w:proofErr w:type="spellEnd"/>
      <w:r>
        <w:rPr>
          <w:rFonts w:ascii="Arial" w:eastAsia="Calibri" w:hAnsi="Arial" w:cs="Arial"/>
        </w:rPr>
        <w:t xml:space="preserve"> and Food Processing Laboratory of the Department of Food Science, University of Ilorin, Ilorin, </w:t>
      </w:r>
      <w:proofErr w:type="spellStart"/>
      <w:r>
        <w:rPr>
          <w:rFonts w:ascii="Arial" w:eastAsia="Calibri" w:hAnsi="Arial" w:cs="Arial"/>
        </w:rPr>
        <w:t>Kwara</w:t>
      </w:r>
      <w:proofErr w:type="spellEnd"/>
      <w:r>
        <w:rPr>
          <w:rFonts w:ascii="Arial" w:eastAsia="Calibri" w:hAnsi="Arial" w:cs="Arial"/>
        </w:rPr>
        <w:t xml:space="preserve"> State. These seeds were subjected to roasting as a pre-processing method and the effect of this on the functional properties of the seeds were carried out. Optimization was then further carried out on the samples with highest desirable conditions.  </w:t>
      </w:r>
      <w:r>
        <w:rPr>
          <w:rFonts w:ascii="Arial" w:hAnsi="Arial" w:cs="Arial"/>
          <w:b/>
        </w:rPr>
        <w:t xml:space="preserve"> </w:t>
      </w:r>
    </w:p>
    <w:p w14:paraId="178E0028" w14:textId="77777777" w:rsidR="00706DBF" w:rsidRDefault="00D45F32">
      <w:pPr>
        <w:spacing w:after="200" w:line="480" w:lineRule="auto"/>
        <w:contextualSpacing/>
        <w:jc w:val="both"/>
        <w:rPr>
          <w:rFonts w:ascii="Arial" w:eastAsia="Calibri" w:hAnsi="Arial" w:cs="Arial"/>
          <w:b/>
        </w:rPr>
      </w:pPr>
      <w:r>
        <w:rPr>
          <w:rFonts w:ascii="Arial" w:eastAsia="Calibri" w:hAnsi="Arial" w:cs="Arial"/>
          <w:b/>
        </w:rPr>
        <w:t>Experimental design</w:t>
      </w:r>
    </w:p>
    <w:p w14:paraId="3DA8C3B1" w14:textId="77777777" w:rsidR="00706DBF" w:rsidRDefault="00D45F32">
      <w:pPr>
        <w:spacing w:line="480" w:lineRule="auto"/>
        <w:contextualSpacing/>
        <w:jc w:val="both"/>
        <w:rPr>
          <w:rFonts w:ascii="Arial" w:eastAsia="Calibri" w:hAnsi="Arial" w:cs="Arial"/>
        </w:rPr>
      </w:pPr>
      <w:r>
        <w:rPr>
          <w:rFonts w:ascii="Arial" w:eastAsia="Calibri" w:hAnsi="Arial" w:cs="Arial"/>
        </w:rPr>
        <w:t xml:space="preserve">The experiment was designed using Response Surface Methodology. Design expert Stat-Ease 2002 package was use to study the effects of roasting as a pre-processing treatments on the functional properties of </w:t>
      </w:r>
      <w:r>
        <w:rPr>
          <w:rFonts w:ascii="Arial" w:eastAsia="Calibri" w:hAnsi="Arial" w:cs="Arial"/>
          <w:i/>
        </w:rPr>
        <w:t xml:space="preserve">T. </w:t>
      </w:r>
      <w:proofErr w:type="spellStart"/>
      <w:r>
        <w:rPr>
          <w:rFonts w:ascii="Arial" w:eastAsia="Calibri" w:hAnsi="Arial" w:cs="Arial"/>
          <w:i/>
        </w:rPr>
        <w:t>africana</w:t>
      </w:r>
      <w:proofErr w:type="spellEnd"/>
      <w:r>
        <w:rPr>
          <w:rFonts w:ascii="Arial" w:eastAsia="Calibri" w:hAnsi="Arial" w:cs="Arial"/>
        </w:rPr>
        <w:t xml:space="preserve"> seeds using time and temperature as factors for the pre-processing treatments. A 3-level full factorial design was adopted. The design parameters level of the different factors were temperature 110 – 125 ºC and time 30 – 90 mins (</w:t>
      </w:r>
      <w:proofErr w:type="spellStart"/>
      <w:r>
        <w:rPr>
          <w:rFonts w:ascii="Arial" w:eastAsia="Calibri" w:hAnsi="Arial" w:cs="Arial"/>
        </w:rPr>
        <w:t>Nwaigwe</w:t>
      </w:r>
      <w:proofErr w:type="spellEnd"/>
      <w:r>
        <w:rPr>
          <w:rFonts w:ascii="Arial" w:eastAsia="Calibri" w:hAnsi="Arial" w:cs="Arial"/>
        </w:rPr>
        <w:t xml:space="preserve"> and </w:t>
      </w:r>
      <w:proofErr w:type="spellStart"/>
      <w:r>
        <w:rPr>
          <w:rFonts w:ascii="Arial" w:eastAsia="Calibri" w:hAnsi="Arial" w:cs="Arial"/>
        </w:rPr>
        <w:t>Adejumo</w:t>
      </w:r>
      <w:proofErr w:type="spellEnd"/>
      <w:r>
        <w:rPr>
          <w:rFonts w:ascii="Arial" w:eastAsia="Calibri" w:hAnsi="Arial" w:cs="Arial"/>
        </w:rPr>
        <w:t xml:space="preserve"> (2015). Formulation for roasting, are as shown in Tables 1, while the design matrixes are as shown in 2.</w:t>
      </w:r>
    </w:p>
    <w:p w14:paraId="0E6829E1" w14:textId="77777777" w:rsidR="00706DBF" w:rsidRDefault="00D45F32">
      <w:pPr>
        <w:spacing w:after="200" w:line="480" w:lineRule="auto"/>
        <w:jc w:val="both"/>
        <w:rPr>
          <w:rFonts w:ascii="Arial" w:eastAsia="Calibri" w:hAnsi="Arial" w:cs="Arial"/>
          <w:b/>
        </w:rPr>
      </w:pPr>
      <w:r>
        <w:rPr>
          <w:rFonts w:ascii="Arial" w:eastAsia="Calibri" w:hAnsi="Arial" w:cs="Arial"/>
          <w:b/>
        </w:rPr>
        <w:lastRenderedPageBreak/>
        <w:t xml:space="preserve">Table 1. Pre-processing condition for roasting </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769"/>
        <w:gridCol w:w="1572"/>
        <w:gridCol w:w="1567"/>
        <w:gridCol w:w="1322"/>
        <w:gridCol w:w="1978"/>
      </w:tblGrid>
      <w:tr w:rsidR="00706DBF" w14:paraId="7D28CF6B" w14:textId="77777777">
        <w:tc>
          <w:tcPr>
            <w:tcW w:w="1895" w:type="dxa"/>
            <w:tcBorders>
              <w:top w:val="single" w:sz="4" w:space="0" w:color="auto"/>
              <w:left w:val="nil"/>
              <w:bottom w:val="single" w:sz="4" w:space="0" w:color="auto"/>
              <w:right w:val="nil"/>
            </w:tcBorders>
          </w:tcPr>
          <w:p w14:paraId="4D1B68A4" w14:textId="77777777" w:rsidR="00706DBF" w:rsidRDefault="00706DBF">
            <w:pPr>
              <w:spacing w:line="360" w:lineRule="auto"/>
              <w:rPr>
                <w:rFonts w:ascii="Arial" w:hAnsi="Arial" w:cs="Arial"/>
                <w:b/>
                <w:sz w:val="20"/>
                <w:szCs w:val="20"/>
              </w:rPr>
            </w:pPr>
          </w:p>
        </w:tc>
        <w:tc>
          <w:tcPr>
            <w:tcW w:w="1859" w:type="dxa"/>
            <w:tcBorders>
              <w:top w:val="single" w:sz="4" w:space="0" w:color="auto"/>
              <w:left w:val="nil"/>
              <w:bottom w:val="single" w:sz="4" w:space="0" w:color="auto"/>
              <w:right w:val="nil"/>
            </w:tcBorders>
          </w:tcPr>
          <w:p w14:paraId="2F8A357E" w14:textId="77777777" w:rsidR="00706DBF" w:rsidRDefault="00D45F32">
            <w:pPr>
              <w:spacing w:line="360" w:lineRule="auto"/>
              <w:rPr>
                <w:rFonts w:ascii="Arial" w:hAnsi="Arial" w:cs="Arial"/>
                <w:b/>
                <w:sz w:val="20"/>
                <w:szCs w:val="20"/>
              </w:rPr>
            </w:pPr>
            <w:r>
              <w:rPr>
                <w:rFonts w:ascii="Arial" w:hAnsi="Arial" w:cs="Arial"/>
                <w:b/>
                <w:sz w:val="20"/>
                <w:szCs w:val="20"/>
                <w:lang w:eastAsia="en-GB"/>
              </w:rPr>
              <w:t>Unit</w:t>
            </w:r>
          </w:p>
        </w:tc>
        <w:tc>
          <w:tcPr>
            <w:tcW w:w="1859" w:type="dxa"/>
            <w:tcBorders>
              <w:top w:val="single" w:sz="4" w:space="0" w:color="auto"/>
              <w:left w:val="nil"/>
              <w:bottom w:val="single" w:sz="4" w:space="0" w:color="auto"/>
              <w:right w:val="nil"/>
            </w:tcBorders>
          </w:tcPr>
          <w:p w14:paraId="6432FB69" w14:textId="77777777" w:rsidR="00706DBF" w:rsidRDefault="00D45F32">
            <w:pPr>
              <w:spacing w:line="360" w:lineRule="auto"/>
              <w:rPr>
                <w:rFonts w:ascii="Arial" w:hAnsi="Arial" w:cs="Arial"/>
                <w:b/>
                <w:sz w:val="20"/>
                <w:szCs w:val="20"/>
              </w:rPr>
            </w:pPr>
            <w:r>
              <w:rPr>
                <w:rFonts w:ascii="Arial" w:hAnsi="Arial" w:cs="Arial"/>
                <w:b/>
                <w:sz w:val="20"/>
                <w:szCs w:val="20"/>
                <w:lang w:eastAsia="en-GB"/>
              </w:rPr>
              <w:t>Low</w:t>
            </w:r>
          </w:p>
        </w:tc>
        <w:tc>
          <w:tcPr>
            <w:tcW w:w="1525" w:type="dxa"/>
            <w:tcBorders>
              <w:top w:val="single" w:sz="4" w:space="0" w:color="auto"/>
              <w:left w:val="nil"/>
              <w:bottom w:val="single" w:sz="4" w:space="0" w:color="auto"/>
              <w:right w:val="nil"/>
            </w:tcBorders>
          </w:tcPr>
          <w:p w14:paraId="12E3E6C7" w14:textId="77777777" w:rsidR="00706DBF" w:rsidRDefault="00D45F32">
            <w:pPr>
              <w:spacing w:line="360" w:lineRule="auto"/>
              <w:rPr>
                <w:rFonts w:ascii="Arial" w:hAnsi="Arial" w:cs="Arial"/>
                <w:b/>
                <w:sz w:val="20"/>
                <w:szCs w:val="20"/>
              </w:rPr>
            </w:pPr>
            <w:r>
              <w:rPr>
                <w:rFonts w:ascii="Arial" w:hAnsi="Arial" w:cs="Arial"/>
                <w:b/>
                <w:sz w:val="20"/>
                <w:szCs w:val="20"/>
                <w:lang w:eastAsia="en-GB"/>
              </w:rPr>
              <w:t xml:space="preserve">High </w:t>
            </w:r>
          </w:p>
        </w:tc>
        <w:tc>
          <w:tcPr>
            <w:tcW w:w="2222" w:type="dxa"/>
            <w:tcBorders>
              <w:top w:val="single" w:sz="4" w:space="0" w:color="auto"/>
              <w:left w:val="nil"/>
              <w:bottom w:val="single" w:sz="4" w:space="0" w:color="auto"/>
              <w:right w:val="nil"/>
            </w:tcBorders>
          </w:tcPr>
          <w:p w14:paraId="4C192EE4" w14:textId="77777777" w:rsidR="00706DBF" w:rsidRDefault="00D45F32">
            <w:pPr>
              <w:spacing w:line="360" w:lineRule="auto"/>
              <w:rPr>
                <w:rFonts w:ascii="Arial" w:hAnsi="Arial" w:cs="Arial"/>
                <w:b/>
                <w:sz w:val="20"/>
                <w:szCs w:val="20"/>
              </w:rPr>
            </w:pPr>
            <w:r>
              <w:rPr>
                <w:rFonts w:ascii="Arial" w:hAnsi="Arial" w:cs="Arial"/>
                <w:b/>
                <w:sz w:val="20"/>
                <w:szCs w:val="20"/>
                <w:lang w:eastAsia="en-GB"/>
              </w:rPr>
              <w:t xml:space="preserve">Reference </w:t>
            </w:r>
          </w:p>
        </w:tc>
      </w:tr>
      <w:tr w:rsidR="00706DBF" w14:paraId="6F63F519" w14:textId="77777777">
        <w:tc>
          <w:tcPr>
            <w:tcW w:w="1895" w:type="dxa"/>
            <w:tcBorders>
              <w:top w:val="single" w:sz="4" w:space="0" w:color="auto"/>
              <w:left w:val="nil"/>
              <w:bottom w:val="nil"/>
              <w:right w:val="nil"/>
            </w:tcBorders>
          </w:tcPr>
          <w:p w14:paraId="21AA3FF9" w14:textId="77777777" w:rsidR="00706DBF" w:rsidRDefault="00D45F32">
            <w:pPr>
              <w:spacing w:line="360" w:lineRule="auto"/>
              <w:rPr>
                <w:rFonts w:ascii="Arial" w:hAnsi="Arial" w:cs="Arial"/>
                <w:sz w:val="20"/>
                <w:szCs w:val="20"/>
              </w:rPr>
            </w:pPr>
            <w:r>
              <w:rPr>
                <w:rFonts w:ascii="Arial" w:hAnsi="Arial" w:cs="Arial"/>
                <w:sz w:val="20"/>
                <w:szCs w:val="20"/>
                <w:lang w:eastAsia="en-GB"/>
              </w:rPr>
              <w:t>Temperature</w:t>
            </w:r>
          </w:p>
        </w:tc>
        <w:tc>
          <w:tcPr>
            <w:tcW w:w="1859" w:type="dxa"/>
            <w:tcBorders>
              <w:top w:val="single" w:sz="4" w:space="0" w:color="auto"/>
              <w:left w:val="nil"/>
              <w:bottom w:val="nil"/>
              <w:right w:val="nil"/>
            </w:tcBorders>
          </w:tcPr>
          <w:p w14:paraId="1B64EFED" w14:textId="77777777" w:rsidR="00706DBF" w:rsidRDefault="00D45F32">
            <w:pPr>
              <w:spacing w:line="360" w:lineRule="auto"/>
              <w:rPr>
                <w:rFonts w:ascii="Arial" w:hAnsi="Arial" w:cs="Arial"/>
                <w:sz w:val="20"/>
                <w:szCs w:val="20"/>
              </w:rPr>
            </w:pPr>
            <w:proofErr w:type="spellStart"/>
            <w:r>
              <w:rPr>
                <w:rFonts w:ascii="Arial" w:hAnsi="Arial" w:cs="Arial"/>
                <w:sz w:val="20"/>
                <w:szCs w:val="20"/>
                <w:vertAlign w:val="superscript"/>
                <w:lang w:eastAsia="en-GB"/>
              </w:rPr>
              <w:t>o</w:t>
            </w:r>
            <w:r>
              <w:rPr>
                <w:rFonts w:ascii="Arial" w:hAnsi="Arial" w:cs="Arial"/>
                <w:sz w:val="20"/>
                <w:szCs w:val="20"/>
                <w:lang w:eastAsia="en-GB"/>
              </w:rPr>
              <w:t>C</w:t>
            </w:r>
            <w:proofErr w:type="spellEnd"/>
            <w:r>
              <w:rPr>
                <w:rFonts w:ascii="Arial" w:hAnsi="Arial" w:cs="Arial"/>
                <w:sz w:val="20"/>
                <w:szCs w:val="20"/>
                <w:lang w:eastAsia="en-GB"/>
              </w:rPr>
              <w:t xml:space="preserve"> </w:t>
            </w:r>
          </w:p>
        </w:tc>
        <w:tc>
          <w:tcPr>
            <w:tcW w:w="1859" w:type="dxa"/>
            <w:tcBorders>
              <w:top w:val="single" w:sz="4" w:space="0" w:color="auto"/>
              <w:left w:val="nil"/>
              <w:bottom w:val="nil"/>
              <w:right w:val="nil"/>
            </w:tcBorders>
          </w:tcPr>
          <w:p w14:paraId="0A5520FB" w14:textId="77777777" w:rsidR="00706DBF" w:rsidRDefault="00D45F32">
            <w:pPr>
              <w:spacing w:line="360" w:lineRule="auto"/>
              <w:rPr>
                <w:rFonts w:ascii="Arial" w:hAnsi="Arial" w:cs="Arial"/>
                <w:sz w:val="20"/>
                <w:szCs w:val="20"/>
              </w:rPr>
            </w:pPr>
            <w:r>
              <w:rPr>
                <w:rFonts w:ascii="Arial" w:hAnsi="Arial" w:cs="Arial"/>
                <w:sz w:val="20"/>
                <w:szCs w:val="20"/>
                <w:lang w:eastAsia="en-GB"/>
              </w:rPr>
              <w:t>110</w:t>
            </w:r>
          </w:p>
        </w:tc>
        <w:tc>
          <w:tcPr>
            <w:tcW w:w="1525" w:type="dxa"/>
            <w:tcBorders>
              <w:top w:val="single" w:sz="4" w:space="0" w:color="auto"/>
              <w:left w:val="nil"/>
              <w:bottom w:val="nil"/>
              <w:right w:val="nil"/>
            </w:tcBorders>
          </w:tcPr>
          <w:p w14:paraId="7EDEF467" w14:textId="77777777" w:rsidR="00706DBF" w:rsidRDefault="00D45F32">
            <w:pPr>
              <w:spacing w:line="360" w:lineRule="auto"/>
              <w:rPr>
                <w:rFonts w:ascii="Arial" w:hAnsi="Arial" w:cs="Arial"/>
                <w:sz w:val="20"/>
                <w:szCs w:val="20"/>
              </w:rPr>
            </w:pPr>
            <w:r>
              <w:rPr>
                <w:rFonts w:ascii="Arial" w:hAnsi="Arial" w:cs="Arial"/>
                <w:sz w:val="20"/>
                <w:szCs w:val="20"/>
              </w:rPr>
              <w:t>125</w:t>
            </w:r>
          </w:p>
        </w:tc>
        <w:tc>
          <w:tcPr>
            <w:tcW w:w="2222" w:type="dxa"/>
            <w:tcBorders>
              <w:top w:val="single" w:sz="4" w:space="0" w:color="auto"/>
              <w:left w:val="nil"/>
              <w:bottom w:val="nil"/>
              <w:right w:val="nil"/>
            </w:tcBorders>
          </w:tcPr>
          <w:p w14:paraId="4A530E9A" w14:textId="77777777" w:rsidR="00706DBF" w:rsidRDefault="00D45F32">
            <w:pPr>
              <w:spacing w:line="360" w:lineRule="auto"/>
              <w:rPr>
                <w:rFonts w:ascii="Arial" w:hAnsi="Arial" w:cs="Arial"/>
                <w:sz w:val="20"/>
                <w:szCs w:val="20"/>
              </w:rPr>
            </w:pPr>
            <w:proofErr w:type="spellStart"/>
            <w:r>
              <w:rPr>
                <w:rFonts w:ascii="Arial" w:hAnsi="Arial" w:cs="Arial"/>
                <w:sz w:val="20"/>
                <w:szCs w:val="20"/>
              </w:rPr>
              <w:t>Nwaigwe</w:t>
            </w:r>
            <w:proofErr w:type="spellEnd"/>
            <w:r>
              <w:rPr>
                <w:rFonts w:ascii="Arial" w:hAnsi="Arial" w:cs="Arial"/>
                <w:sz w:val="20"/>
                <w:szCs w:val="20"/>
              </w:rPr>
              <w:t xml:space="preserve"> and </w:t>
            </w:r>
            <w:proofErr w:type="spellStart"/>
            <w:r>
              <w:rPr>
                <w:rFonts w:ascii="Arial" w:hAnsi="Arial" w:cs="Arial"/>
                <w:sz w:val="20"/>
                <w:szCs w:val="20"/>
              </w:rPr>
              <w:t>Adejumo</w:t>
            </w:r>
            <w:proofErr w:type="spellEnd"/>
            <w:r>
              <w:rPr>
                <w:rFonts w:ascii="Arial" w:hAnsi="Arial" w:cs="Arial"/>
                <w:sz w:val="20"/>
                <w:szCs w:val="20"/>
              </w:rPr>
              <w:t xml:space="preserve"> (2015).</w:t>
            </w:r>
          </w:p>
        </w:tc>
      </w:tr>
      <w:tr w:rsidR="00706DBF" w14:paraId="21031B1F" w14:textId="77777777">
        <w:tc>
          <w:tcPr>
            <w:tcW w:w="1895" w:type="dxa"/>
            <w:tcBorders>
              <w:top w:val="nil"/>
              <w:left w:val="nil"/>
              <w:bottom w:val="single" w:sz="4" w:space="0" w:color="auto"/>
              <w:right w:val="nil"/>
            </w:tcBorders>
          </w:tcPr>
          <w:p w14:paraId="68BEA109" w14:textId="77777777" w:rsidR="00706DBF" w:rsidRDefault="00D45F32">
            <w:pPr>
              <w:spacing w:line="360" w:lineRule="auto"/>
              <w:rPr>
                <w:rFonts w:ascii="Arial" w:hAnsi="Arial" w:cs="Arial"/>
                <w:sz w:val="20"/>
                <w:szCs w:val="20"/>
              </w:rPr>
            </w:pPr>
            <w:r>
              <w:rPr>
                <w:rFonts w:ascii="Arial" w:hAnsi="Arial" w:cs="Arial"/>
                <w:sz w:val="20"/>
                <w:szCs w:val="20"/>
                <w:lang w:eastAsia="en-GB"/>
              </w:rPr>
              <w:t xml:space="preserve">Time </w:t>
            </w:r>
          </w:p>
        </w:tc>
        <w:tc>
          <w:tcPr>
            <w:tcW w:w="1859" w:type="dxa"/>
            <w:tcBorders>
              <w:top w:val="nil"/>
              <w:left w:val="nil"/>
              <w:bottom w:val="single" w:sz="4" w:space="0" w:color="auto"/>
              <w:right w:val="nil"/>
            </w:tcBorders>
          </w:tcPr>
          <w:p w14:paraId="7434D844" w14:textId="77777777" w:rsidR="00706DBF" w:rsidRDefault="00D45F32">
            <w:pPr>
              <w:spacing w:line="360" w:lineRule="auto"/>
              <w:rPr>
                <w:rFonts w:ascii="Arial" w:hAnsi="Arial" w:cs="Arial"/>
                <w:sz w:val="20"/>
                <w:szCs w:val="20"/>
              </w:rPr>
            </w:pPr>
            <w:r>
              <w:rPr>
                <w:rFonts w:ascii="Arial" w:hAnsi="Arial" w:cs="Arial"/>
                <w:sz w:val="20"/>
                <w:szCs w:val="20"/>
              </w:rPr>
              <w:t xml:space="preserve"> Mins</w:t>
            </w:r>
          </w:p>
        </w:tc>
        <w:tc>
          <w:tcPr>
            <w:tcW w:w="1859" w:type="dxa"/>
            <w:tcBorders>
              <w:top w:val="nil"/>
              <w:left w:val="nil"/>
              <w:bottom w:val="single" w:sz="4" w:space="0" w:color="auto"/>
              <w:right w:val="nil"/>
            </w:tcBorders>
          </w:tcPr>
          <w:p w14:paraId="2A59AE87" w14:textId="77777777" w:rsidR="00706DBF" w:rsidRDefault="00D45F32">
            <w:pPr>
              <w:spacing w:line="360" w:lineRule="auto"/>
              <w:rPr>
                <w:rFonts w:ascii="Arial" w:hAnsi="Arial" w:cs="Arial"/>
                <w:sz w:val="20"/>
                <w:szCs w:val="20"/>
              </w:rPr>
            </w:pPr>
            <w:r>
              <w:rPr>
                <w:rFonts w:ascii="Arial" w:hAnsi="Arial" w:cs="Arial"/>
                <w:sz w:val="20"/>
                <w:szCs w:val="20"/>
                <w:lang w:eastAsia="en-GB"/>
              </w:rPr>
              <w:t>30</w:t>
            </w:r>
          </w:p>
        </w:tc>
        <w:tc>
          <w:tcPr>
            <w:tcW w:w="1525" w:type="dxa"/>
            <w:tcBorders>
              <w:top w:val="nil"/>
              <w:left w:val="nil"/>
              <w:bottom w:val="single" w:sz="4" w:space="0" w:color="auto"/>
              <w:right w:val="nil"/>
            </w:tcBorders>
          </w:tcPr>
          <w:p w14:paraId="4D893467" w14:textId="77777777" w:rsidR="00706DBF" w:rsidRDefault="00D45F32">
            <w:pPr>
              <w:spacing w:line="360" w:lineRule="auto"/>
              <w:rPr>
                <w:rFonts w:ascii="Arial" w:hAnsi="Arial" w:cs="Arial"/>
                <w:sz w:val="20"/>
                <w:szCs w:val="20"/>
              </w:rPr>
            </w:pPr>
            <w:r>
              <w:rPr>
                <w:rFonts w:ascii="Arial" w:hAnsi="Arial" w:cs="Arial"/>
                <w:sz w:val="20"/>
                <w:szCs w:val="20"/>
                <w:lang w:eastAsia="en-GB"/>
              </w:rPr>
              <w:t>90</w:t>
            </w:r>
          </w:p>
        </w:tc>
        <w:tc>
          <w:tcPr>
            <w:tcW w:w="2222" w:type="dxa"/>
            <w:tcBorders>
              <w:top w:val="nil"/>
              <w:left w:val="nil"/>
              <w:bottom w:val="single" w:sz="4" w:space="0" w:color="auto"/>
              <w:right w:val="nil"/>
            </w:tcBorders>
          </w:tcPr>
          <w:p w14:paraId="23AC3893" w14:textId="77777777" w:rsidR="00706DBF" w:rsidRDefault="00706DBF">
            <w:pPr>
              <w:spacing w:line="360" w:lineRule="auto"/>
              <w:rPr>
                <w:rFonts w:ascii="Arial" w:hAnsi="Arial" w:cs="Arial"/>
                <w:sz w:val="20"/>
                <w:szCs w:val="20"/>
              </w:rPr>
            </w:pPr>
          </w:p>
        </w:tc>
      </w:tr>
    </w:tbl>
    <w:p w14:paraId="0F344530" w14:textId="77777777" w:rsidR="00706DBF" w:rsidRDefault="00706DBF">
      <w:pPr>
        <w:autoSpaceDE w:val="0"/>
        <w:autoSpaceDN w:val="0"/>
        <w:adjustRightInd w:val="0"/>
        <w:spacing w:line="360" w:lineRule="auto"/>
        <w:jc w:val="both"/>
        <w:rPr>
          <w:rFonts w:ascii="Arial" w:eastAsia="Calibri" w:hAnsi="Arial" w:cs="Arial"/>
          <w:b/>
        </w:rPr>
      </w:pPr>
    </w:p>
    <w:p w14:paraId="634EFC81" w14:textId="77777777" w:rsidR="00706DBF" w:rsidRDefault="00706DBF">
      <w:pPr>
        <w:spacing w:after="200" w:line="480" w:lineRule="auto"/>
        <w:contextualSpacing/>
        <w:jc w:val="both"/>
        <w:rPr>
          <w:rFonts w:ascii="Arial" w:eastAsia="Calibri" w:hAnsi="Arial" w:cs="Arial"/>
          <w:b/>
        </w:rPr>
      </w:pPr>
    </w:p>
    <w:p w14:paraId="6839D84C" w14:textId="77777777" w:rsidR="00706DBF" w:rsidRDefault="00D45F32">
      <w:pPr>
        <w:spacing w:after="200" w:line="480" w:lineRule="auto"/>
        <w:contextualSpacing/>
        <w:jc w:val="both"/>
        <w:rPr>
          <w:rFonts w:ascii="Arial" w:eastAsia="Calibri" w:hAnsi="Arial" w:cs="Arial"/>
          <w:b/>
        </w:rPr>
      </w:pPr>
      <w:r>
        <w:rPr>
          <w:rFonts w:ascii="Arial" w:eastAsia="Calibri" w:hAnsi="Arial" w:cs="Arial"/>
          <w:b/>
        </w:rPr>
        <w:t xml:space="preserve">Table 2: </w:t>
      </w:r>
      <w:r>
        <w:rPr>
          <w:rFonts w:ascii="Arial" w:eastAsia="ArialMT" w:hAnsi="Arial" w:cs="Arial"/>
          <w:b/>
          <w:bCs/>
        </w:rPr>
        <w:t>Coded level and real values for the 3 – Level Full Factorial Design experiment</w:t>
      </w:r>
      <w:r>
        <w:rPr>
          <w:rFonts w:ascii="Arial" w:eastAsia="Calibri" w:hAnsi="Arial" w:cs="Arial"/>
          <w:b/>
        </w:rPr>
        <w:t xml:space="preserve"> of </w:t>
      </w:r>
      <w:r>
        <w:rPr>
          <w:rFonts w:ascii="Arial" w:hAnsi="Arial" w:cs="Arial"/>
          <w:b/>
          <w:bCs/>
          <w:i/>
          <w:kern w:val="36"/>
        </w:rPr>
        <w:t xml:space="preserve">T. </w:t>
      </w:r>
      <w:proofErr w:type="spellStart"/>
      <w:r>
        <w:rPr>
          <w:rFonts w:ascii="Arial" w:hAnsi="Arial" w:cs="Arial"/>
          <w:b/>
          <w:bCs/>
          <w:i/>
          <w:kern w:val="36"/>
        </w:rPr>
        <w:t>africana</w:t>
      </w:r>
      <w:proofErr w:type="spellEnd"/>
      <w:r>
        <w:rPr>
          <w:rFonts w:ascii="Arial" w:eastAsia="Calibri" w:hAnsi="Arial" w:cs="Arial"/>
          <w:b/>
        </w:rPr>
        <w:t xml:space="preserve"> seeds Roasting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1669"/>
        <w:gridCol w:w="2507"/>
        <w:gridCol w:w="2029"/>
      </w:tblGrid>
      <w:tr w:rsidR="00706DBF" w14:paraId="100B39B1" w14:textId="77777777">
        <w:tc>
          <w:tcPr>
            <w:tcW w:w="2254" w:type="dxa"/>
            <w:tcBorders>
              <w:bottom w:val="single" w:sz="4" w:space="0" w:color="auto"/>
            </w:tcBorders>
          </w:tcPr>
          <w:p w14:paraId="0E2BC9FB" w14:textId="77777777" w:rsidR="00706DBF" w:rsidRDefault="00D45F32">
            <w:pPr>
              <w:spacing w:after="200" w:line="480" w:lineRule="auto"/>
              <w:jc w:val="both"/>
              <w:rPr>
                <w:rFonts w:ascii="Arial" w:hAnsi="Arial" w:cs="Arial"/>
                <w:b/>
                <w:sz w:val="20"/>
                <w:szCs w:val="20"/>
              </w:rPr>
            </w:pPr>
            <w:r>
              <w:rPr>
                <w:rFonts w:ascii="Arial" w:hAnsi="Arial" w:cs="Arial"/>
                <w:b/>
                <w:sz w:val="20"/>
                <w:szCs w:val="20"/>
              </w:rPr>
              <w:t xml:space="preserve">  Std</w:t>
            </w:r>
          </w:p>
        </w:tc>
        <w:tc>
          <w:tcPr>
            <w:tcW w:w="1852" w:type="dxa"/>
            <w:tcBorders>
              <w:bottom w:val="single" w:sz="4" w:space="0" w:color="auto"/>
            </w:tcBorders>
          </w:tcPr>
          <w:p w14:paraId="40F06B04" w14:textId="77777777" w:rsidR="00706DBF" w:rsidRDefault="00D45F32">
            <w:pPr>
              <w:spacing w:after="200" w:line="480" w:lineRule="auto"/>
              <w:jc w:val="both"/>
              <w:rPr>
                <w:rFonts w:ascii="Arial" w:hAnsi="Arial" w:cs="Arial"/>
                <w:b/>
                <w:sz w:val="20"/>
                <w:szCs w:val="20"/>
              </w:rPr>
            </w:pPr>
            <w:r>
              <w:rPr>
                <w:rFonts w:ascii="Arial" w:hAnsi="Arial" w:cs="Arial"/>
                <w:b/>
                <w:sz w:val="20"/>
                <w:szCs w:val="20"/>
              </w:rPr>
              <w:t>Run</w:t>
            </w:r>
          </w:p>
        </w:tc>
        <w:tc>
          <w:tcPr>
            <w:tcW w:w="2656" w:type="dxa"/>
            <w:tcBorders>
              <w:bottom w:val="single" w:sz="4" w:space="0" w:color="auto"/>
            </w:tcBorders>
          </w:tcPr>
          <w:p w14:paraId="62464135" w14:textId="77777777" w:rsidR="00706DBF" w:rsidRDefault="00D45F32">
            <w:pPr>
              <w:spacing w:after="200" w:line="480" w:lineRule="auto"/>
              <w:jc w:val="both"/>
              <w:rPr>
                <w:rFonts w:ascii="Arial" w:hAnsi="Arial" w:cs="Arial"/>
                <w:b/>
                <w:sz w:val="20"/>
                <w:szCs w:val="20"/>
              </w:rPr>
            </w:pPr>
            <w:r>
              <w:rPr>
                <w:rFonts w:ascii="Arial" w:hAnsi="Arial" w:cs="Arial"/>
                <w:b/>
                <w:sz w:val="20"/>
                <w:szCs w:val="20"/>
              </w:rPr>
              <w:t>A:Temperature (⁰C)</w:t>
            </w:r>
          </w:p>
        </w:tc>
        <w:tc>
          <w:tcPr>
            <w:tcW w:w="2254" w:type="dxa"/>
            <w:tcBorders>
              <w:bottom w:val="single" w:sz="4" w:space="0" w:color="auto"/>
            </w:tcBorders>
          </w:tcPr>
          <w:p w14:paraId="3C407668" w14:textId="77777777" w:rsidR="00706DBF" w:rsidRDefault="00D45F32">
            <w:pPr>
              <w:spacing w:after="200" w:line="480" w:lineRule="auto"/>
              <w:jc w:val="both"/>
              <w:rPr>
                <w:rFonts w:ascii="Arial" w:hAnsi="Arial" w:cs="Arial"/>
                <w:b/>
                <w:sz w:val="20"/>
                <w:szCs w:val="20"/>
              </w:rPr>
            </w:pPr>
            <w:r>
              <w:rPr>
                <w:rFonts w:ascii="Arial" w:hAnsi="Arial" w:cs="Arial"/>
                <w:b/>
                <w:sz w:val="20"/>
                <w:szCs w:val="20"/>
              </w:rPr>
              <w:t>B: Time (Min)</w:t>
            </w:r>
          </w:p>
        </w:tc>
      </w:tr>
      <w:tr w:rsidR="00706DBF" w14:paraId="6BA4102A" w14:textId="77777777">
        <w:tc>
          <w:tcPr>
            <w:tcW w:w="2254" w:type="dxa"/>
            <w:tcBorders>
              <w:top w:val="single" w:sz="4" w:space="0" w:color="auto"/>
            </w:tcBorders>
          </w:tcPr>
          <w:p w14:paraId="19B100D6" w14:textId="77777777" w:rsidR="00706DBF" w:rsidRDefault="00D45F32">
            <w:pPr>
              <w:spacing w:after="200" w:line="480" w:lineRule="auto"/>
              <w:jc w:val="both"/>
              <w:rPr>
                <w:rFonts w:ascii="Arial" w:hAnsi="Arial" w:cs="Arial"/>
                <w:sz w:val="20"/>
                <w:szCs w:val="20"/>
              </w:rPr>
            </w:pPr>
            <w:r>
              <w:rPr>
                <w:rFonts w:ascii="Arial" w:hAnsi="Arial" w:cs="Arial"/>
                <w:sz w:val="20"/>
                <w:szCs w:val="20"/>
              </w:rPr>
              <w:t>9</w:t>
            </w:r>
          </w:p>
        </w:tc>
        <w:tc>
          <w:tcPr>
            <w:tcW w:w="1852" w:type="dxa"/>
            <w:tcBorders>
              <w:top w:val="single" w:sz="4" w:space="0" w:color="auto"/>
            </w:tcBorders>
          </w:tcPr>
          <w:p w14:paraId="3679DACC" w14:textId="77777777" w:rsidR="00706DBF" w:rsidRDefault="00D45F32">
            <w:pPr>
              <w:spacing w:after="200" w:line="480" w:lineRule="auto"/>
              <w:jc w:val="both"/>
              <w:rPr>
                <w:rFonts w:ascii="Arial" w:hAnsi="Arial" w:cs="Arial"/>
                <w:sz w:val="20"/>
                <w:szCs w:val="20"/>
              </w:rPr>
            </w:pPr>
            <w:r>
              <w:rPr>
                <w:rFonts w:ascii="Arial" w:hAnsi="Arial" w:cs="Arial"/>
                <w:sz w:val="20"/>
                <w:szCs w:val="20"/>
              </w:rPr>
              <w:t>1</w:t>
            </w:r>
          </w:p>
        </w:tc>
        <w:tc>
          <w:tcPr>
            <w:tcW w:w="2656" w:type="dxa"/>
            <w:tcBorders>
              <w:top w:val="single" w:sz="4" w:space="0" w:color="auto"/>
            </w:tcBorders>
          </w:tcPr>
          <w:p w14:paraId="7BCBA1C4" w14:textId="77777777" w:rsidR="00706DBF" w:rsidRDefault="00D45F32">
            <w:pPr>
              <w:spacing w:after="200" w:line="480" w:lineRule="auto"/>
              <w:jc w:val="both"/>
              <w:rPr>
                <w:rFonts w:ascii="Arial" w:hAnsi="Arial" w:cs="Arial"/>
                <w:sz w:val="20"/>
                <w:szCs w:val="20"/>
              </w:rPr>
            </w:pPr>
            <w:r>
              <w:rPr>
                <w:rFonts w:ascii="Arial" w:hAnsi="Arial" w:cs="Arial"/>
                <w:sz w:val="20"/>
                <w:szCs w:val="20"/>
              </w:rPr>
              <w:t>117.5</w:t>
            </w:r>
          </w:p>
        </w:tc>
        <w:tc>
          <w:tcPr>
            <w:tcW w:w="2254" w:type="dxa"/>
            <w:tcBorders>
              <w:top w:val="single" w:sz="4" w:space="0" w:color="auto"/>
            </w:tcBorders>
          </w:tcPr>
          <w:p w14:paraId="4E09DE5A" w14:textId="77777777" w:rsidR="00706DBF" w:rsidRDefault="00D45F32">
            <w:pPr>
              <w:spacing w:after="200" w:line="480" w:lineRule="auto"/>
              <w:jc w:val="both"/>
              <w:rPr>
                <w:rFonts w:ascii="Arial" w:hAnsi="Arial" w:cs="Arial"/>
                <w:sz w:val="20"/>
                <w:szCs w:val="20"/>
              </w:rPr>
            </w:pPr>
            <w:r>
              <w:rPr>
                <w:rFonts w:ascii="Arial" w:hAnsi="Arial" w:cs="Arial"/>
                <w:sz w:val="20"/>
                <w:szCs w:val="20"/>
              </w:rPr>
              <w:t>60</w:t>
            </w:r>
          </w:p>
        </w:tc>
      </w:tr>
      <w:tr w:rsidR="00706DBF" w14:paraId="7867D565" w14:textId="77777777">
        <w:tc>
          <w:tcPr>
            <w:tcW w:w="2254" w:type="dxa"/>
          </w:tcPr>
          <w:p w14:paraId="100D0390" w14:textId="77777777" w:rsidR="00706DBF" w:rsidRDefault="00D45F32">
            <w:pPr>
              <w:spacing w:after="200" w:line="480" w:lineRule="auto"/>
              <w:jc w:val="both"/>
              <w:rPr>
                <w:rFonts w:ascii="Arial" w:hAnsi="Arial" w:cs="Arial"/>
                <w:sz w:val="20"/>
                <w:szCs w:val="20"/>
              </w:rPr>
            </w:pPr>
            <w:r>
              <w:rPr>
                <w:rFonts w:ascii="Arial" w:hAnsi="Arial" w:cs="Arial"/>
                <w:sz w:val="20"/>
                <w:szCs w:val="20"/>
              </w:rPr>
              <w:t>7</w:t>
            </w:r>
          </w:p>
        </w:tc>
        <w:tc>
          <w:tcPr>
            <w:tcW w:w="1852" w:type="dxa"/>
          </w:tcPr>
          <w:p w14:paraId="5E4E58CB" w14:textId="77777777" w:rsidR="00706DBF" w:rsidRDefault="00D45F32">
            <w:pPr>
              <w:spacing w:after="200" w:line="480" w:lineRule="auto"/>
              <w:jc w:val="both"/>
              <w:rPr>
                <w:rFonts w:ascii="Arial" w:hAnsi="Arial" w:cs="Arial"/>
                <w:sz w:val="20"/>
                <w:szCs w:val="20"/>
              </w:rPr>
            </w:pPr>
            <w:r>
              <w:rPr>
                <w:rFonts w:ascii="Arial" w:hAnsi="Arial" w:cs="Arial"/>
                <w:sz w:val="20"/>
                <w:szCs w:val="20"/>
              </w:rPr>
              <w:t>2</w:t>
            </w:r>
          </w:p>
        </w:tc>
        <w:tc>
          <w:tcPr>
            <w:tcW w:w="2656" w:type="dxa"/>
          </w:tcPr>
          <w:p w14:paraId="7EB14766" w14:textId="77777777" w:rsidR="00706DBF" w:rsidRDefault="00D45F32">
            <w:pPr>
              <w:spacing w:after="200" w:line="480" w:lineRule="auto"/>
              <w:jc w:val="both"/>
              <w:rPr>
                <w:rFonts w:ascii="Arial" w:hAnsi="Arial" w:cs="Arial"/>
                <w:sz w:val="20"/>
                <w:szCs w:val="20"/>
              </w:rPr>
            </w:pPr>
            <w:r>
              <w:rPr>
                <w:rFonts w:ascii="Arial" w:hAnsi="Arial" w:cs="Arial"/>
                <w:sz w:val="20"/>
                <w:szCs w:val="20"/>
              </w:rPr>
              <w:t>117.5</w:t>
            </w:r>
          </w:p>
        </w:tc>
        <w:tc>
          <w:tcPr>
            <w:tcW w:w="2254" w:type="dxa"/>
          </w:tcPr>
          <w:p w14:paraId="720D0438" w14:textId="77777777" w:rsidR="00706DBF" w:rsidRDefault="00D45F32">
            <w:pPr>
              <w:spacing w:after="200" w:line="480" w:lineRule="auto"/>
              <w:jc w:val="both"/>
              <w:rPr>
                <w:rFonts w:ascii="Arial" w:hAnsi="Arial" w:cs="Arial"/>
                <w:sz w:val="20"/>
                <w:szCs w:val="20"/>
              </w:rPr>
            </w:pPr>
            <w:r>
              <w:rPr>
                <w:rFonts w:ascii="Arial" w:hAnsi="Arial" w:cs="Arial"/>
                <w:sz w:val="20"/>
                <w:szCs w:val="20"/>
              </w:rPr>
              <w:t>17.6</w:t>
            </w:r>
          </w:p>
        </w:tc>
      </w:tr>
      <w:tr w:rsidR="00706DBF" w14:paraId="7CD46C1D" w14:textId="77777777">
        <w:tc>
          <w:tcPr>
            <w:tcW w:w="2254" w:type="dxa"/>
          </w:tcPr>
          <w:p w14:paraId="42728A0A" w14:textId="77777777" w:rsidR="00706DBF" w:rsidRDefault="00D45F32">
            <w:pPr>
              <w:spacing w:after="200" w:line="480" w:lineRule="auto"/>
              <w:jc w:val="both"/>
              <w:rPr>
                <w:rFonts w:ascii="Arial" w:hAnsi="Arial" w:cs="Arial"/>
                <w:sz w:val="20"/>
                <w:szCs w:val="20"/>
              </w:rPr>
            </w:pPr>
            <w:r>
              <w:rPr>
                <w:rFonts w:ascii="Arial" w:hAnsi="Arial" w:cs="Arial"/>
                <w:sz w:val="20"/>
                <w:szCs w:val="20"/>
              </w:rPr>
              <w:t>2</w:t>
            </w:r>
          </w:p>
        </w:tc>
        <w:tc>
          <w:tcPr>
            <w:tcW w:w="1852" w:type="dxa"/>
          </w:tcPr>
          <w:p w14:paraId="3F266F55" w14:textId="77777777" w:rsidR="00706DBF" w:rsidRDefault="00D45F32">
            <w:pPr>
              <w:spacing w:after="200" w:line="480" w:lineRule="auto"/>
              <w:jc w:val="both"/>
              <w:rPr>
                <w:rFonts w:ascii="Arial" w:hAnsi="Arial" w:cs="Arial"/>
                <w:sz w:val="20"/>
                <w:szCs w:val="20"/>
              </w:rPr>
            </w:pPr>
            <w:r>
              <w:rPr>
                <w:rFonts w:ascii="Arial" w:hAnsi="Arial" w:cs="Arial"/>
                <w:sz w:val="20"/>
                <w:szCs w:val="20"/>
              </w:rPr>
              <w:t>3</w:t>
            </w:r>
          </w:p>
        </w:tc>
        <w:tc>
          <w:tcPr>
            <w:tcW w:w="2656" w:type="dxa"/>
          </w:tcPr>
          <w:p w14:paraId="4089F794" w14:textId="77777777" w:rsidR="00706DBF" w:rsidRDefault="00D45F32">
            <w:pPr>
              <w:spacing w:after="200" w:line="480" w:lineRule="auto"/>
              <w:jc w:val="both"/>
              <w:rPr>
                <w:rFonts w:ascii="Arial" w:hAnsi="Arial" w:cs="Arial"/>
                <w:sz w:val="20"/>
                <w:szCs w:val="20"/>
              </w:rPr>
            </w:pPr>
            <w:r>
              <w:rPr>
                <w:rFonts w:ascii="Arial" w:hAnsi="Arial" w:cs="Arial"/>
                <w:sz w:val="20"/>
                <w:szCs w:val="20"/>
              </w:rPr>
              <w:t>125</w:t>
            </w:r>
          </w:p>
        </w:tc>
        <w:tc>
          <w:tcPr>
            <w:tcW w:w="2254" w:type="dxa"/>
          </w:tcPr>
          <w:p w14:paraId="07EBD198" w14:textId="77777777" w:rsidR="00706DBF" w:rsidRDefault="00D45F32">
            <w:pPr>
              <w:spacing w:after="200" w:line="480" w:lineRule="auto"/>
              <w:jc w:val="both"/>
              <w:rPr>
                <w:rFonts w:ascii="Arial" w:hAnsi="Arial" w:cs="Arial"/>
                <w:sz w:val="20"/>
                <w:szCs w:val="20"/>
              </w:rPr>
            </w:pPr>
            <w:r>
              <w:rPr>
                <w:rFonts w:ascii="Arial" w:hAnsi="Arial" w:cs="Arial"/>
                <w:sz w:val="20"/>
                <w:szCs w:val="20"/>
              </w:rPr>
              <w:t>30</w:t>
            </w:r>
          </w:p>
        </w:tc>
      </w:tr>
      <w:tr w:rsidR="00706DBF" w14:paraId="3849B23D" w14:textId="77777777">
        <w:tc>
          <w:tcPr>
            <w:tcW w:w="2254" w:type="dxa"/>
          </w:tcPr>
          <w:p w14:paraId="7C4481B4" w14:textId="77777777" w:rsidR="00706DBF" w:rsidRDefault="00D45F32">
            <w:pPr>
              <w:spacing w:after="200" w:line="480" w:lineRule="auto"/>
              <w:jc w:val="both"/>
              <w:rPr>
                <w:rFonts w:ascii="Arial" w:hAnsi="Arial" w:cs="Arial"/>
                <w:sz w:val="20"/>
                <w:szCs w:val="20"/>
              </w:rPr>
            </w:pPr>
            <w:r>
              <w:rPr>
                <w:rFonts w:ascii="Arial" w:hAnsi="Arial" w:cs="Arial"/>
                <w:sz w:val="20"/>
                <w:szCs w:val="20"/>
              </w:rPr>
              <w:t>1</w:t>
            </w:r>
          </w:p>
        </w:tc>
        <w:tc>
          <w:tcPr>
            <w:tcW w:w="1852" w:type="dxa"/>
          </w:tcPr>
          <w:p w14:paraId="6B30C941" w14:textId="77777777" w:rsidR="00706DBF" w:rsidRDefault="00D45F32">
            <w:pPr>
              <w:spacing w:after="200" w:line="480" w:lineRule="auto"/>
              <w:jc w:val="both"/>
              <w:rPr>
                <w:rFonts w:ascii="Arial" w:hAnsi="Arial" w:cs="Arial"/>
                <w:sz w:val="20"/>
                <w:szCs w:val="20"/>
              </w:rPr>
            </w:pPr>
            <w:r>
              <w:rPr>
                <w:rFonts w:ascii="Arial" w:hAnsi="Arial" w:cs="Arial"/>
                <w:sz w:val="20"/>
                <w:szCs w:val="20"/>
              </w:rPr>
              <w:t>4</w:t>
            </w:r>
          </w:p>
        </w:tc>
        <w:tc>
          <w:tcPr>
            <w:tcW w:w="2656" w:type="dxa"/>
          </w:tcPr>
          <w:p w14:paraId="49A5ADFC" w14:textId="77777777" w:rsidR="00706DBF" w:rsidRDefault="00D45F32">
            <w:pPr>
              <w:spacing w:after="200" w:line="480" w:lineRule="auto"/>
              <w:jc w:val="both"/>
              <w:rPr>
                <w:rFonts w:ascii="Arial" w:hAnsi="Arial" w:cs="Arial"/>
                <w:sz w:val="20"/>
                <w:szCs w:val="20"/>
              </w:rPr>
            </w:pPr>
            <w:r>
              <w:rPr>
                <w:rFonts w:ascii="Arial" w:hAnsi="Arial" w:cs="Arial"/>
                <w:sz w:val="20"/>
                <w:szCs w:val="20"/>
              </w:rPr>
              <w:t>110</w:t>
            </w:r>
          </w:p>
        </w:tc>
        <w:tc>
          <w:tcPr>
            <w:tcW w:w="2254" w:type="dxa"/>
          </w:tcPr>
          <w:p w14:paraId="7410819F" w14:textId="77777777" w:rsidR="00706DBF" w:rsidRDefault="00D45F32">
            <w:pPr>
              <w:spacing w:after="200" w:line="480" w:lineRule="auto"/>
              <w:jc w:val="both"/>
              <w:rPr>
                <w:rFonts w:ascii="Arial" w:hAnsi="Arial" w:cs="Arial"/>
                <w:sz w:val="20"/>
                <w:szCs w:val="20"/>
              </w:rPr>
            </w:pPr>
            <w:r>
              <w:rPr>
                <w:rFonts w:ascii="Arial" w:hAnsi="Arial" w:cs="Arial"/>
                <w:sz w:val="20"/>
                <w:szCs w:val="20"/>
              </w:rPr>
              <w:t>30</w:t>
            </w:r>
          </w:p>
        </w:tc>
      </w:tr>
      <w:tr w:rsidR="00706DBF" w14:paraId="41C372DD" w14:textId="77777777">
        <w:tc>
          <w:tcPr>
            <w:tcW w:w="2254" w:type="dxa"/>
          </w:tcPr>
          <w:p w14:paraId="7E47A333" w14:textId="77777777" w:rsidR="00706DBF" w:rsidRDefault="00D45F32">
            <w:pPr>
              <w:spacing w:after="200" w:line="480" w:lineRule="auto"/>
              <w:jc w:val="both"/>
              <w:rPr>
                <w:rFonts w:ascii="Arial" w:hAnsi="Arial" w:cs="Arial"/>
                <w:sz w:val="20"/>
                <w:szCs w:val="20"/>
              </w:rPr>
            </w:pPr>
            <w:r>
              <w:rPr>
                <w:rFonts w:ascii="Arial" w:hAnsi="Arial" w:cs="Arial"/>
                <w:sz w:val="20"/>
                <w:szCs w:val="20"/>
              </w:rPr>
              <w:t>3</w:t>
            </w:r>
          </w:p>
        </w:tc>
        <w:tc>
          <w:tcPr>
            <w:tcW w:w="1852" w:type="dxa"/>
          </w:tcPr>
          <w:p w14:paraId="1D4CE1F3" w14:textId="77777777" w:rsidR="00706DBF" w:rsidRDefault="00D45F32">
            <w:pPr>
              <w:spacing w:after="200" w:line="480" w:lineRule="auto"/>
              <w:jc w:val="both"/>
              <w:rPr>
                <w:rFonts w:ascii="Arial" w:hAnsi="Arial" w:cs="Arial"/>
                <w:sz w:val="20"/>
                <w:szCs w:val="20"/>
              </w:rPr>
            </w:pPr>
            <w:r>
              <w:rPr>
                <w:rFonts w:ascii="Arial" w:hAnsi="Arial" w:cs="Arial"/>
                <w:sz w:val="20"/>
                <w:szCs w:val="20"/>
              </w:rPr>
              <w:t>5</w:t>
            </w:r>
          </w:p>
        </w:tc>
        <w:tc>
          <w:tcPr>
            <w:tcW w:w="2656" w:type="dxa"/>
          </w:tcPr>
          <w:p w14:paraId="2984FC06" w14:textId="77777777" w:rsidR="00706DBF" w:rsidRDefault="00D45F32">
            <w:pPr>
              <w:spacing w:after="200" w:line="480" w:lineRule="auto"/>
              <w:jc w:val="both"/>
              <w:rPr>
                <w:rFonts w:ascii="Arial" w:hAnsi="Arial" w:cs="Arial"/>
                <w:sz w:val="20"/>
                <w:szCs w:val="20"/>
              </w:rPr>
            </w:pPr>
            <w:r>
              <w:rPr>
                <w:rFonts w:ascii="Arial" w:hAnsi="Arial" w:cs="Arial"/>
                <w:sz w:val="20"/>
                <w:szCs w:val="20"/>
              </w:rPr>
              <w:t>110</w:t>
            </w:r>
          </w:p>
        </w:tc>
        <w:tc>
          <w:tcPr>
            <w:tcW w:w="2254" w:type="dxa"/>
          </w:tcPr>
          <w:p w14:paraId="6DC5365D" w14:textId="77777777" w:rsidR="00706DBF" w:rsidRDefault="00D45F32">
            <w:pPr>
              <w:spacing w:after="200" w:line="480" w:lineRule="auto"/>
              <w:jc w:val="both"/>
              <w:rPr>
                <w:rFonts w:ascii="Arial" w:hAnsi="Arial" w:cs="Arial"/>
                <w:sz w:val="20"/>
                <w:szCs w:val="20"/>
              </w:rPr>
            </w:pPr>
            <w:r>
              <w:rPr>
                <w:rFonts w:ascii="Arial" w:hAnsi="Arial" w:cs="Arial"/>
                <w:sz w:val="20"/>
                <w:szCs w:val="20"/>
              </w:rPr>
              <w:t>90</w:t>
            </w:r>
          </w:p>
        </w:tc>
      </w:tr>
      <w:tr w:rsidR="00706DBF" w14:paraId="441AE7C3" w14:textId="77777777">
        <w:tc>
          <w:tcPr>
            <w:tcW w:w="2254" w:type="dxa"/>
          </w:tcPr>
          <w:p w14:paraId="021A637A" w14:textId="77777777" w:rsidR="00706DBF" w:rsidRDefault="00D45F32">
            <w:pPr>
              <w:spacing w:after="200" w:line="480" w:lineRule="auto"/>
              <w:jc w:val="both"/>
              <w:rPr>
                <w:rFonts w:ascii="Arial" w:hAnsi="Arial" w:cs="Arial"/>
                <w:sz w:val="20"/>
                <w:szCs w:val="20"/>
              </w:rPr>
            </w:pPr>
            <w:r>
              <w:rPr>
                <w:rFonts w:ascii="Arial" w:hAnsi="Arial" w:cs="Arial"/>
                <w:sz w:val="20"/>
                <w:szCs w:val="20"/>
              </w:rPr>
              <w:t>5</w:t>
            </w:r>
          </w:p>
        </w:tc>
        <w:tc>
          <w:tcPr>
            <w:tcW w:w="1852" w:type="dxa"/>
          </w:tcPr>
          <w:p w14:paraId="4966F4F8" w14:textId="77777777" w:rsidR="00706DBF" w:rsidRDefault="00D45F32">
            <w:pPr>
              <w:spacing w:after="200" w:line="480" w:lineRule="auto"/>
              <w:jc w:val="both"/>
              <w:rPr>
                <w:rFonts w:ascii="Arial" w:hAnsi="Arial" w:cs="Arial"/>
                <w:sz w:val="20"/>
                <w:szCs w:val="20"/>
              </w:rPr>
            </w:pPr>
            <w:r>
              <w:rPr>
                <w:rFonts w:ascii="Arial" w:hAnsi="Arial" w:cs="Arial"/>
                <w:sz w:val="20"/>
                <w:szCs w:val="20"/>
              </w:rPr>
              <w:t>6</w:t>
            </w:r>
          </w:p>
        </w:tc>
        <w:tc>
          <w:tcPr>
            <w:tcW w:w="2656" w:type="dxa"/>
          </w:tcPr>
          <w:p w14:paraId="0DD0AA09" w14:textId="77777777" w:rsidR="00706DBF" w:rsidRDefault="00D45F32">
            <w:pPr>
              <w:spacing w:after="200" w:line="480" w:lineRule="auto"/>
              <w:jc w:val="both"/>
              <w:rPr>
                <w:rFonts w:ascii="Arial" w:hAnsi="Arial" w:cs="Arial"/>
                <w:sz w:val="20"/>
                <w:szCs w:val="20"/>
              </w:rPr>
            </w:pPr>
            <w:r>
              <w:rPr>
                <w:rFonts w:ascii="Arial" w:hAnsi="Arial" w:cs="Arial"/>
                <w:sz w:val="20"/>
                <w:szCs w:val="20"/>
              </w:rPr>
              <w:t>106.9</w:t>
            </w:r>
          </w:p>
        </w:tc>
        <w:tc>
          <w:tcPr>
            <w:tcW w:w="2254" w:type="dxa"/>
          </w:tcPr>
          <w:p w14:paraId="1917E0E1" w14:textId="77777777" w:rsidR="00706DBF" w:rsidRDefault="00D45F32">
            <w:pPr>
              <w:spacing w:after="200" w:line="480" w:lineRule="auto"/>
              <w:jc w:val="both"/>
              <w:rPr>
                <w:rFonts w:ascii="Arial" w:hAnsi="Arial" w:cs="Arial"/>
                <w:sz w:val="20"/>
                <w:szCs w:val="20"/>
              </w:rPr>
            </w:pPr>
            <w:r>
              <w:rPr>
                <w:rFonts w:ascii="Arial" w:hAnsi="Arial" w:cs="Arial"/>
                <w:sz w:val="20"/>
                <w:szCs w:val="20"/>
              </w:rPr>
              <w:t>60</w:t>
            </w:r>
          </w:p>
        </w:tc>
      </w:tr>
      <w:tr w:rsidR="00706DBF" w14:paraId="6DFA0E46" w14:textId="77777777">
        <w:tc>
          <w:tcPr>
            <w:tcW w:w="2254" w:type="dxa"/>
          </w:tcPr>
          <w:p w14:paraId="5739FD61" w14:textId="77777777" w:rsidR="00706DBF" w:rsidRDefault="00D45F32">
            <w:pPr>
              <w:spacing w:after="200" w:line="480" w:lineRule="auto"/>
              <w:jc w:val="both"/>
              <w:rPr>
                <w:rFonts w:ascii="Arial" w:hAnsi="Arial" w:cs="Arial"/>
                <w:sz w:val="20"/>
                <w:szCs w:val="20"/>
              </w:rPr>
            </w:pPr>
            <w:r>
              <w:rPr>
                <w:rFonts w:ascii="Arial" w:hAnsi="Arial" w:cs="Arial"/>
                <w:sz w:val="20"/>
                <w:szCs w:val="20"/>
              </w:rPr>
              <w:t>8</w:t>
            </w:r>
          </w:p>
        </w:tc>
        <w:tc>
          <w:tcPr>
            <w:tcW w:w="1852" w:type="dxa"/>
          </w:tcPr>
          <w:p w14:paraId="66BA4E66" w14:textId="77777777" w:rsidR="00706DBF" w:rsidRDefault="00D45F32">
            <w:pPr>
              <w:spacing w:after="200" w:line="480" w:lineRule="auto"/>
              <w:jc w:val="both"/>
              <w:rPr>
                <w:rFonts w:ascii="Arial" w:hAnsi="Arial" w:cs="Arial"/>
                <w:sz w:val="20"/>
                <w:szCs w:val="20"/>
              </w:rPr>
            </w:pPr>
            <w:r>
              <w:rPr>
                <w:rFonts w:ascii="Arial" w:hAnsi="Arial" w:cs="Arial"/>
                <w:sz w:val="20"/>
                <w:szCs w:val="20"/>
              </w:rPr>
              <w:t>7</w:t>
            </w:r>
          </w:p>
        </w:tc>
        <w:tc>
          <w:tcPr>
            <w:tcW w:w="2656" w:type="dxa"/>
          </w:tcPr>
          <w:p w14:paraId="145E88EE" w14:textId="77777777" w:rsidR="00706DBF" w:rsidRDefault="00D45F32">
            <w:pPr>
              <w:spacing w:after="200" w:line="480" w:lineRule="auto"/>
              <w:jc w:val="both"/>
              <w:rPr>
                <w:rFonts w:ascii="Arial" w:hAnsi="Arial" w:cs="Arial"/>
                <w:sz w:val="20"/>
                <w:szCs w:val="20"/>
              </w:rPr>
            </w:pPr>
            <w:r>
              <w:rPr>
                <w:rFonts w:ascii="Arial" w:hAnsi="Arial" w:cs="Arial"/>
                <w:sz w:val="20"/>
                <w:szCs w:val="20"/>
              </w:rPr>
              <w:t>117.5</w:t>
            </w:r>
          </w:p>
        </w:tc>
        <w:tc>
          <w:tcPr>
            <w:tcW w:w="2254" w:type="dxa"/>
          </w:tcPr>
          <w:p w14:paraId="09B7DF31" w14:textId="77777777" w:rsidR="00706DBF" w:rsidRDefault="00D45F32">
            <w:pPr>
              <w:spacing w:after="200" w:line="480" w:lineRule="auto"/>
              <w:jc w:val="both"/>
              <w:rPr>
                <w:rFonts w:ascii="Arial" w:hAnsi="Arial" w:cs="Arial"/>
                <w:sz w:val="20"/>
                <w:szCs w:val="20"/>
              </w:rPr>
            </w:pPr>
            <w:r>
              <w:rPr>
                <w:rFonts w:ascii="Arial" w:hAnsi="Arial" w:cs="Arial"/>
                <w:sz w:val="20"/>
                <w:szCs w:val="20"/>
              </w:rPr>
              <w:t>102.4</w:t>
            </w:r>
          </w:p>
        </w:tc>
      </w:tr>
      <w:tr w:rsidR="00706DBF" w14:paraId="1231F138" w14:textId="77777777">
        <w:tc>
          <w:tcPr>
            <w:tcW w:w="2254" w:type="dxa"/>
          </w:tcPr>
          <w:p w14:paraId="2D028B77" w14:textId="77777777" w:rsidR="00706DBF" w:rsidRDefault="00D45F32">
            <w:pPr>
              <w:spacing w:after="200" w:line="480" w:lineRule="auto"/>
              <w:jc w:val="both"/>
              <w:rPr>
                <w:rFonts w:ascii="Arial" w:hAnsi="Arial" w:cs="Arial"/>
                <w:sz w:val="20"/>
                <w:szCs w:val="20"/>
              </w:rPr>
            </w:pPr>
            <w:r>
              <w:rPr>
                <w:rFonts w:ascii="Arial" w:hAnsi="Arial" w:cs="Arial"/>
                <w:sz w:val="20"/>
                <w:szCs w:val="20"/>
              </w:rPr>
              <w:t>4</w:t>
            </w:r>
          </w:p>
        </w:tc>
        <w:tc>
          <w:tcPr>
            <w:tcW w:w="1852" w:type="dxa"/>
          </w:tcPr>
          <w:p w14:paraId="55AD2DC5" w14:textId="77777777" w:rsidR="00706DBF" w:rsidRDefault="00D45F32">
            <w:pPr>
              <w:spacing w:after="200" w:line="480" w:lineRule="auto"/>
              <w:jc w:val="both"/>
              <w:rPr>
                <w:rFonts w:ascii="Arial" w:hAnsi="Arial" w:cs="Arial"/>
                <w:sz w:val="20"/>
                <w:szCs w:val="20"/>
              </w:rPr>
            </w:pPr>
            <w:r>
              <w:rPr>
                <w:rFonts w:ascii="Arial" w:hAnsi="Arial" w:cs="Arial"/>
                <w:sz w:val="20"/>
                <w:szCs w:val="20"/>
              </w:rPr>
              <w:t>8</w:t>
            </w:r>
          </w:p>
        </w:tc>
        <w:tc>
          <w:tcPr>
            <w:tcW w:w="2656" w:type="dxa"/>
          </w:tcPr>
          <w:p w14:paraId="6FC1BABA" w14:textId="77777777" w:rsidR="00706DBF" w:rsidRDefault="00D45F32">
            <w:pPr>
              <w:spacing w:after="200" w:line="480" w:lineRule="auto"/>
              <w:jc w:val="both"/>
              <w:rPr>
                <w:rFonts w:ascii="Arial" w:hAnsi="Arial" w:cs="Arial"/>
                <w:sz w:val="20"/>
                <w:szCs w:val="20"/>
              </w:rPr>
            </w:pPr>
            <w:r>
              <w:rPr>
                <w:rFonts w:ascii="Arial" w:hAnsi="Arial" w:cs="Arial"/>
                <w:sz w:val="20"/>
                <w:szCs w:val="20"/>
              </w:rPr>
              <w:t>125</w:t>
            </w:r>
          </w:p>
        </w:tc>
        <w:tc>
          <w:tcPr>
            <w:tcW w:w="2254" w:type="dxa"/>
          </w:tcPr>
          <w:p w14:paraId="76255B71" w14:textId="77777777" w:rsidR="00706DBF" w:rsidRDefault="00D45F32">
            <w:pPr>
              <w:spacing w:after="200" w:line="480" w:lineRule="auto"/>
              <w:jc w:val="both"/>
              <w:rPr>
                <w:rFonts w:ascii="Arial" w:hAnsi="Arial" w:cs="Arial"/>
                <w:sz w:val="20"/>
                <w:szCs w:val="20"/>
              </w:rPr>
            </w:pPr>
            <w:r>
              <w:rPr>
                <w:rFonts w:ascii="Arial" w:hAnsi="Arial" w:cs="Arial"/>
                <w:sz w:val="20"/>
                <w:szCs w:val="20"/>
              </w:rPr>
              <w:t>90</w:t>
            </w:r>
          </w:p>
        </w:tc>
      </w:tr>
      <w:tr w:rsidR="00706DBF" w14:paraId="0EA970D5" w14:textId="77777777">
        <w:tc>
          <w:tcPr>
            <w:tcW w:w="2254" w:type="dxa"/>
          </w:tcPr>
          <w:p w14:paraId="20FFABDD" w14:textId="77777777" w:rsidR="00706DBF" w:rsidRDefault="00D45F32">
            <w:pPr>
              <w:spacing w:after="200" w:line="480" w:lineRule="auto"/>
              <w:jc w:val="both"/>
              <w:rPr>
                <w:rFonts w:ascii="Arial" w:hAnsi="Arial" w:cs="Arial"/>
                <w:sz w:val="20"/>
                <w:szCs w:val="20"/>
              </w:rPr>
            </w:pPr>
            <w:r>
              <w:rPr>
                <w:rFonts w:ascii="Arial" w:hAnsi="Arial" w:cs="Arial"/>
                <w:sz w:val="20"/>
                <w:szCs w:val="20"/>
              </w:rPr>
              <w:t>6</w:t>
            </w:r>
          </w:p>
        </w:tc>
        <w:tc>
          <w:tcPr>
            <w:tcW w:w="1852" w:type="dxa"/>
          </w:tcPr>
          <w:p w14:paraId="0B7111CF" w14:textId="77777777" w:rsidR="00706DBF" w:rsidRDefault="00D45F32">
            <w:pPr>
              <w:spacing w:after="200" w:line="480" w:lineRule="auto"/>
              <w:jc w:val="both"/>
              <w:rPr>
                <w:rFonts w:ascii="Arial" w:hAnsi="Arial" w:cs="Arial"/>
                <w:sz w:val="20"/>
                <w:szCs w:val="20"/>
              </w:rPr>
            </w:pPr>
            <w:r>
              <w:rPr>
                <w:rFonts w:ascii="Arial" w:hAnsi="Arial" w:cs="Arial"/>
                <w:sz w:val="20"/>
                <w:szCs w:val="20"/>
              </w:rPr>
              <w:t>9</w:t>
            </w:r>
          </w:p>
        </w:tc>
        <w:tc>
          <w:tcPr>
            <w:tcW w:w="2656" w:type="dxa"/>
          </w:tcPr>
          <w:p w14:paraId="0BC4E17C" w14:textId="77777777" w:rsidR="00706DBF" w:rsidRDefault="00D45F32">
            <w:pPr>
              <w:spacing w:after="200" w:line="480" w:lineRule="auto"/>
              <w:jc w:val="both"/>
              <w:rPr>
                <w:rFonts w:ascii="Arial" w:hAnsi="Arial" w:cs="Arial"/>
                <w:sz w:val="20"/>
                <w:szCs w:val="20"/>
              </w:rPr>
            </w:pPr>
            <w:r>
              <w:rPr>
                <w:rFonts w:ascii="Arial" w:hAnsi="Arial" w:cs="Arial"/>
                <w:sz w:val="20"/>
                <w:szCs w:val="20"/>
              </w:rPr>
              <w:t>128.1</w:t>
            </w:r>
          </w:p>
        </w:tc>
        <w:tc>
          <w:tcPr>
            <w:tcW w:w="2254" w:type="dxa"/>
          </w:tcPr>
          <w:p w14:paraId="1B0AF6C4" w14:textId="77777777" w:rsidR="00706DBF" w:rsidRDefault="00D45F32">
            <w:pPr>
              <w:spacing w:after="200" w:line="480" w:lineRule="auto"/>
              <w:jc w:val="both"/>
              <w:rPr>
                <w:rFonts w:ascii="Arial" w:hAnsi="Arial" w:cs="Arial"/>
                <w:sz w:val="20"/>
                <w:szCs w:val="20"/>
              </w:rPr>
            </w:pPr>
            <w:r>
              <w:rPr>
                <w:rFonts w:ascii="Arial" w:hAnsi="Arial" w:cs="Arial"/>
                <w:sz w:val="20"/>
                <w:szCs w:val="20"/>
              </w:rPr>
              <w:t>60</w:t>
            </w:r>
          </w:p>
        </w:tc>
      </w:tr>
    </w:tbl>
    <w:p w14:paraId="155A54A1" w14:textId="77777777" w:rsidR="00706DBF" w:rsidRDefault="00706DBF">
      <w:pPr>
        <w:spacing w:after="200" w:line="480" w:lineRule="auto"/>
        <w:contextualSpacing/>
        <w:jc w:val="both"/>
        <w:rPr>
          <w:rFonts w:ascii="Arial" w:eastAsia="Calibri" w:hAnsi="Arial" w:cs="Arial"/>
          <w:b/>
        </w:rPr>
      </w:pPr>
    </w:p>
    <w:p w14:paraId="456D4F46" w14:textId="77777777" w:rsidR="00706DBF" w:rsidRDefault="00706DBF">
      <w:pPr>
        <w:spacing w:after="200" w:line="480" w:lineRule="auto"/>
        <w:contextualSpacing/>
        <w:jc w:val="both"/>
        <w:rPr>
          <w:rFonts w:ascii="Arial" w:eastAsia="Calibri" w:hAnsi="Arial" w:cs="Arial"/>
          <w:b/>
        </w:rPr>
      </w:pPr>
    </w:p>
    <w:p w14:paraId="0D86FF68" w14:textId="77777777" w:rsidR="00706DBF" w:rsidRDefault="00706DBF">
      <w:pPr>
        <w:spacing w:after="200" w:line="480" w:lineRule="auto"/>
        <w:contextualSpacing/>
        <w:jc w:val="both"/>
        <w:rPr>
          <w:rFonts w:ascii="Arial" w:eastAsia="Calibri" w:hAnsi="Arial" w:cs="Arial"/>
          <w:b/>
        </w:rPr>
      </w:pPr>
    </w:p>
    <w:p w14:paraId="0F00FD7E" w14:textId="77777777" w:rsidR="00706DBF" w:rsidRDefault="00D45F32">
      <w:pPr>
        <w:spacing w:after="200" w:line="480" w:lineRule="auto"/>
        <w:contextualSpacing/>
        <w:jc w:val="both"/>
        <w:rPr>
          <w:rFonts w:ascii="Arial" w:eastAsia="Calibri" w:hAnsi="Arial" w:cs="Arial"/>
          <w:b/>
        </w:rPr>
      </w:pPr>
      <w:r>
        <w:rPr>
          <w:rFonts w:ascii="Arial" w:eastAsia="Calibri" w:hAnsi="Arial" w:cs="Arial"/>
          <w:b/>
        </w:rPr>
        <w:t>Preparation of African Breadfruit (</w:t>
      </w:r>
      <w:r>
        <w:rPr>
          <w:rFonts w:ascii="Arial" w:eastAsia="Calibri" w:hAnsi="Arial" w:cs="Arial"/>
          <w:b/>
          <w:i/>
        </w:rPr>
        <w:t xml:space="preserve">T. </w:t>
      </w:r>
      <w:proofErr w:type="spellStart"/>
      <w:r>
        <w:rPr>
          <w:rFonts w:ascii="Arial" w:eastAsia="Calibri" w:hAnsi="Arial" w:cs="Arial"/>
          <w:b/>
          <w:i/>
        </w:rPr>
        <w:t>africana</w:t>
      </w:r>
      <w:proofErr w:type="spellEnd"/>
      <w:r>
        <w:rPr>
          <w:rFonts w:ascii="Arial" w:eastAsia="Calibri" w:hAnsi="Arial" w:cs="Arial"/>
          <w:b/>
          <w:i/>
        </w:rPr>
        <w:t>)</w:t>
      </w:r>
      <w:r>
        <w:rPr>
          <w:rFonts w:ascii="Arial" w:eastAsia="Calibri" w:hAnsi="Arial" w:cs="Arial"/>
          <w:b/>
        </w:rPr>
        <w:t xml:space="preserve"> seeds </w:t>
      </w:r>
    </w:p>
    <w:p w14:paraId="340993E8" w14:textId="480AB6B7" w:rsidR="00706DBF" w:rsidRDefault="0010196B">
      <w:pPr>
        <w:spacing w:after="200" w:line="480" w:lineRule="auto"/>
        <w:contextualSpacing/>
        <w:jc w:val="both"/>
        <w:rPr>
          <w:rFonts w:ascii="Arial" w:eastAsia="Calibri" w:hAnsi="Arial" w:cs="Arial"/>
          <w:b/>
        </w:rPr>
      </w:pPr>
      <w:r>
        <w:rPr>
          <w:rFonts w:ascii="Arial" w:eastAsia="Calibri" w:hAnsi="Arial" w:cs="Arial"/>
        </w:rPr>
        <w:lastRenderedPageBreak/>
        <w:t>“</w:t>
      </w:r>
      <w:r w:rsidR="00D45F32">
        <w:rPr>
          <w:rFonts w:ascii="Arial" w:eastAsia="Calibri" w:hAnsi="Arial" w:cs="Arial"/>
        </w:rPr>
        <w:t>The heavy, large fruit of </w:t>
      </w:r>
      <w:r w:rsidR="00D45F32">
        <w:rPr>
          <w:rFonts w:ascii="Arial" w:eastAsia="Calibri" w:hAnsi="Arial" w:cs="Arial"/>
          <w:i/>
          <w:iCs/>
        </w:rPr>
        <w:t xml:space="preserve">T </w:t>
      </w:r>
      <w:proofErr w:type="spellStart"/>
      <w:r w:rsidR="00D45F32">
        <w:rPr>
          <w:rFonts w:ascii="Arial" w:eastAsia="Calibri" w:hAnsi="Arial" w:cs="Arial"/>
          <w:i/>
          <w:iCs/>
        </w:rPr>
        <w:t>africana</w:t>
      </w:r>
      <w:proofErr w:type="spellEnd"/>
      <w:r w:rsidR="00D45F32">
        <w:rPr>
          <w:rFonts w:ascii="Arial" w:eastAsia="Calibri" w:hAnsi="Arial" w:cs="Arial"/>
        </w:rPr>
        <w:t> is not traditionally harvested but allowed to ripen and drop from the tree. The collected fruits of African Breadfruit (</w:t>
      </w:r>
      <w:r w:rsidR="00D45F32">
        <w:rPr>
          <w:rFonts w:ascii="Arial" w:eastAsia="Calibri" w:hAnsi="Arial" w:cs="Arial"/>
          <w:i/>
          <w:iCs/>
        </w:rPr>
        <w:t xml:space="preserve">T. </w:t>
      </w:r>
      <w:proofErr w:type="spellStart"/>
      <w:r w:rsidR="00D45F32">
        <w:rPr>
          <w:rFonts w:ascii="Arial" w:eastAsia="Calibri" w:hAnsi="Arial" w:cs="Arial"/>
          <w:i/>
          <w:iCs/>
        </w:rPr>
        <w:t>africana</w:t>
      </w:r>
      <w:proofErr w:type="spellEnd"/>
      <w:r w:rsidR="00D45F32">
        <w:rPr>
          <w:rFonts w:ascii="Arial" w:eastAsia="Calibri" w:hAnsi="Arial" w:cs="Arial"/>
        </w:rPr>
        <w:t>) were stacked in heaps for several days in open air for partial fermentation. The fermented mass was shredded or macerated and washed using running water to remove the slimy, jelly-like extraneous substances. Clean seeds were air dried until constant weight was obtained</w:t>
      </w:r>
      <w:r>
        <w:rPr>
          <w:rFonts w:ascii="Arial" w:eastAsia="Calibri" w:hAnsi="Arial" w:cs="Arial"/>
        </w:rPr>
        <w:t>”</w:t>
      </w:r>
      <w:r w:rsidR="00D45F32">
        <w:rPr>
          <w:rFonts w:ascii="Arial" w:eastAsia="Calibri" w:hAnsi="Arial" w:cs="Arial"/>
        </w:rPr>
        <w:t xml:space="preserve"> (</w:t>
      </w:r>
      <w:proofErr w:type="spellStart"/>
      <w:r w:rsidR="00D45F32">
        <w:rPr>
          <w:rFonts w:ascii="Arial" w:eastAsia="Calibri" w:hAnsi="Arial" w:cs="Arial"/>
        </w:rPr>
        <w:t>Oyetayo</w:t>
      </w:r>
      <w:proofErr w:type="spellEnd"/>
      <w:r w:rsidR="00D45F32">
        <w:rPr>
          <w:rFonts w:ascii="Arial" w:eastAsia="Calibri" w:hAnsi="Arial" w:cs="Arial"/>
        </w:rPr>
        <w:t xml:space="preserve"> and </w:t>
      </w:r>
      <w:proofErr w:type="spellStart"/>
      <w:r w:rsidR="00D45F32">
        <w:rPr>
          <w:rFonts w:ascii="Arial" w:eastAsia="Calibri" w:hAnsi="Arial" w:cs="Arial"/>
        </w:rPr>
        <w:t>Oyetayo</w:t>
      </w:r>
      <w:proofErr w:type="spellEnd"/>
      <w:r w:rsidR="00D45F32">
        <w:rPr>
          <w:rFonts w:ascii="Arial" w:eastAsia="Calibri" w:hAnsi="Arial" w:cs="Arial"/>
        </w:rPr>
        <w:t xml:space="preserve">, 2020). This was kept in zip lock polyethylene bags for further processing. </w:t>
      </w:r>
      <w:r w:rsidR="00D45F32">
        <w:rPr>
          <w:rFonts w:ascii="Arial" w:eastAsia="Calibri" w:hAnsi="Arial" w:cs="Arial"/>
          <w:i/>
        </w:rPr>
        <w:t xml:space="preserve">T. </w:t>
      </w:r>
      <w:proofErr w:type="spellStart"/>
      <w:r w:rsidR="00D45F32">
        <w:rPr>
          <w:rFonts w:ascii="Arial" w:eastAsia="Calibri" w:hAnsi="Arial" w:cs="Arial"/>
          <w:i/>
        </w:rPr>
        <w:t>africana</w:t>
      </w:r>
      <w:proofErr w:type="spellEnd"/>
      <w:r w:rsidR="00D45F32">
        <w:rPr>
          <w:rFonts w:ascii="Arial" w:eastAsia="Calibri" w:hAnsi="Arial" w:cs="Arial"/>
        </w:rPr>
        <w:t xml:space="preserve"> seeds were divided into two portions. A portion is the control sample while the other portions were subjected to roasting as spelt out in the experimental design. Samples were prepared based on the outcome of the experimental design.</w:t>
      </w:r>
    </w:p>
    <w:p w14:paraId="6E7BE98B" w14:textId="77777777" w:rsidR="00706DBF" w:rsidRDefault="00D45F32">
      <w:pPr>
        <w:spacing w:line="480" w:lineRule="auto"/>
        <w:ind w:right="-454"/>
        <w:contextualSpacing/>
        <w:jc w:val="both"/>
        <w:rPr>
          <w:rFonts w:ascii="Arial" w:eastAsia="Calibri" w:hAnsi="Arial" w:cs="Arial"/>
          <w:b/>
        </w:rPr>
      </w:pPr>
      <w:r>
        <w:rPr>
          <w:rFonts w:ascii="Arial" w:eastAsia="ArialMT" w:hAnsi="Arial" w:cs="Arial"/>
          <w:b/>
          <w:bCs/>
        </w:rPr>
        <w:t xml:space="preserve">Production of roasted </w:t>
      </w:r>
      <w:r>
        <w:rPr>
          <w:rFonts w:ascii="Arial" w:eastAsia="Calibri" w:hAnsi="Arial" w:cs="Arial"/>
          <w:b/>
          <w:i/>
        </w:rPr>
        <w:t xml:space="preserve">T. </w:t>
      </w:r>
      <w:proofErr w:type="spellStart"/>
      <w:r>
        <w:rPr>
          <w:rFonts w:ascii="Arial" w:eastAsia="Calibri" w:hAnsi="Arial" w:cs="Arial"/>
          <w:b/>
          <w:i/>
        </w:rPr>
        <w:t>africana</w:t>
      </w:r>
      <w:proofErr w:type="spellEnd"/>
      <w:r>
        <w:rPr>
          <w:rFonts w:ascii="Arial" w:eastAsia="Calibri" w:hAnsi="Arial" w:cs="Arial"/>
          <w:b/>
        </w:rPr>
        <w:t xml:space="preserve"> seeds</w:t>
      </w:r>
      <w:r>
        <w:rPr>
          <w:rFonts w:ascii="Arial" w:eastAsia="ArialMT" w:hAnsi="Arial" w:cs="Arial"/>
          <w:b/>
          <w:bCs/>
        </w:rPr>
        <w:t xml:space="preserve"> into flour</w:t>
      </w:r>
      <w:r>
        <w:rPr>
          <w:rFonts w:ascii="Arial" w:eastAsia="Calibri" w:hAnsi="Arial" w:cs="Arial"/>
          <w:b/>
        </w:rPr>
        <w:t xml:space="preserve"> </w:t>
      </w:r>
    </w:p>
    <w:p w14:paraId="22BB7787" w14:textId="77777777" w:rsidR="00706DBF" w:rsidRDefault="00D45F32">
      <w:pPr>
        <w:spacing w:line="480" w:lineRule="auto"/>
        <w:ind w:right="-454"/>
        <w:contextualSpacing/>
        <w:jc w:val="both"/>
        <w:rPr>
          <w:rFonts w:ascii="Arial" w:eastAsia="Calibri" w:hAnsi="Arial" w:cs="Arial"/>
        </w:rPr>
      </w:pPr>
      <w:r>
        <w:rPr>
          <w:rFonts w:ascii="Arial" w:eastAsia="Calibri" w:hAnsi="Arial" w:cs="Arial"/>
        </w:rPr>
        <w:t xml:space="preserve"> The method of </w:t>
      </w:r>
      <w:r>
        <w:rPr>
          <w:rFonts w:ascii="Arial" w:eastAsia="Calibri" w:hAnsi="Arial" w:cs="Arial"/>
        </w:rPr>
        <w:fldChar w:fldCharType="begin"/>
      </w:r>
      <w:r>
        <w:rPr>
          <w:rFonts w:ascii="Arial" w:eastAsia="Calibri" w:hAnsi="Arial" w:cs="Arial"/>
        </w:rPr>
        <w:instrText xml:space="preserve"> ADDIN EN.CITE &lt;EndNote&gt;&lt;Cite&gt;&lt;Author&gt;Nwaigwe&lt;/Author&gt;&lt;Year&gt;2015&lt;/Year&gt;&lt;RecNum&gt;254&lt;/RecNum&gt;&lt;DisplayText&gt;(Nwaigwe &amp;amp; Adejumo, 2015)&lt;/DisplayText&gt;&lt;record&gt;&lt;rec-number&gt;254&lt;/rec-number&gt;&lt;foreign-keys&gt;&lt;key app="EN" db-id="0dpw29srps9aahewffop00z9x5drepxrdtve" timestamp="1663686181"&gt;254&lt;/key&gt;&lt;/foreign-keys&gt;&lt;ref-type name="Journal Article"&gt;17&lt;/ref-type&gt;&lt;contributors&gt;&lt;authors&gt;&lt;author&gt;Nwaigwe, JO&lt;/author&gt;&lt;author&gt;Adejumo, BA&lt;/author&gt;&lt;/authors&gt;&lt;/contributors&gt;&lt;titles&gt;&lt;title&gt;Qualities of African breadfruit (Treculia africana) seed flour as influenced by thermal processing methods and duration&lt;/title&gt;&lt;secondary-title&gt;International journal of technology enhancements and emerging engineering research&lt;/secondary-title&gt;&lt;/titles&gt;&lt;periodical&gt;&lt;full-title&gt;International journal of technology enhancements and emerging engineering research&lt;/full-title&gt;&lt;/periodical&gt;&lt;pages&gt;102&lt;/pages&gt;&lt;volume&gt;3&lt;/volume&gt;&lt;number&gt;4&lt;/number&gt;&lt;dates&gt;&lt;year&gt;2015&lt;/year&gt;&lt;/dates&gt;&lt;urls&gt;&lt;/urls&gt;&lt;/record&gt;&lt;/Cite&gt;&lt;/EndNote&gt;</w:instrText>
      </w:r>
      <w:r>
        <w:rPr>
          <w:rFonts w:ascii="Arial" w:eastAsia="Calibri" w:hAnsi="Arial" w:cs="Arial"/>
        </w:rPr>
        <w:fldChar w:fldCharType="separate"/>
      </w:r>
      <w:r>
        <w:rPr>
          <w:rFonts w:ascii="Arial" w:eastAsia="Calibri" w:hAnsi="Arial" w:cs="Arial"/>
        </w:rPr>
        <w:t>Nwaigwe and Adejumo (2015)</w:t>
      </w:r>
      <w:r>
        <w:rPr>
          <w:rFonts w:ascii="Arial" w:eastAsia="Calibri" w:hAnsi="Arial" w:cs="Arial"/>
        </w:rPr>
        <w:fldChar w:fldCharType="end"/>
      </w:r>
      <w:r>
        <w:rPr>
          <w:rFonts w:ascii="Arial" w:eastAsia="Calibri" w:hAnsi="Arial" w:cs="Arial"/>
        </w:rPr>
        <w:t xml:space="preserve"> was adopted. Two hundred </w:t>
      </w:r>
      <w:proofErr w:type="spellStart"/>
      <w:r>
        <w:rPr>
          <w:rFonts w:ascii="Arial" w:eastAsia="Calibri" w:hAnsi="Arial" w:cs="Arial"/>
        </w:rPr>
        <w:t>grammes</w:t>
      </w:r>
      <w:proofErr w:type="spellEnd"/>
      <w:r>
        <w:rPr>
          <w:rFonts w:ascii="Arial" w:eastAsia="Calibri" w:hAnsi="Arial" w:cs="Arial"/>
        </w:rPr>
        <w:t xml:space="preserve"> (200g) of raw </w:t>
      </w:r>
      <w:r>
        <w:rPr>
          <w:rFonts w:ascii="Arial" w:eastAsia="Calibri" w:hAnsi="Arial" w:cs="Arial"/>
          <w:i/>
        </w:rPr>
        <w:t xml:space="preserve">T. </w:t>
      </w:r>
      <w:proofErr w:type="spellStart"/>
      <w:r>
        <w:rPr>
          <w:rFonts w:ascii="Arial" w:eastAsia="Calibri" w:hAnsi="Arial" w:cs="Arial"/>
          <w:i/>
        </w:rPr>
        <w:t>africana</w:t>
      </w:r>
      <w:proofErr w:type="spellEnd"/>
      <w:r>
        <w:rPr>
          <w:rFonts w:ascii="Arial" w:eastAsia="Calibri" w:hAnsi="Arial" w:cs="Arial"/>
        </w:rPr>
        <w:t xml:space="preserve"> seeds</w:t>
      </w:r>
      <w:r>
        <w:rPr>
          <w:rFonts w:ascii="Arial" w:eastAsia="ArialMT" w:hAnsi="Arial" w:cs="Arial"/>
        </w:rPr>
        <w:t xml:space="preserve"> were sorted by hand picking the </w:t>
      </w:r>
      <w:proofErr w:type="spellStart"/>
      <w:r>
        <w:rPr>
          <w:rFonts w:ascii="Arial" w:eastAsia="ArialMT" w:hAnsi="Arial" w:cs="Arial"/>
        </w:rPr>
        <w:t>dirts</w:t>
      </w:r>
      <w:proofErr w:type="spellEnd"/>
      <w:r>
        <w:rPr>
          <w:rFonts w:ascii="Arial" w:eastAsia="ArialMT" w:hAnsi="Arial" w:cs="Arial"/>
        </w:rPr>
        <w:t>, stones and other extraneous materials. The cleaned seeds</w:t>
      </w:r>
      <w:r>
        <w:rPr>
          <w:rFonts w:ascii="Arial" w:eastAsia="Calibri" w:hAnsi="Arial" w:cs="Arial"/>
        </w:rPr>
        <w:t xml:space="preserve"> were roasted using a hotbox oven set in the limit of 125ºC (upper limit) and 110 ºC (lower limit) for 90 mins (upper limit) and 30 mins (lower limit). The seeds were dehulled, cooled and milled in an attrition mill and passed through a sieve of mesh size 1 mm. The seed flour was packaged, and kept for further analysis.</w:t>
      </w:r>
    </w:p>
    <w:p w14:paraId="0CE53D9A" w14:textId="77777777" w:rsidR="00706DBF" w:rsidRDefault="00D45F32">
      <w:pPr>
        <w:spacing w:line="480" w:lineRule="auto"/>
        <w:ind w:right="-454"/>
        <w:jc w:val="both"/>
        <w:rPr>
          <w:rFonts w:ascii="Arial" w:eastAsia="Calibri" w:hAnsi="Arial" w:cs="Arial"/>
        </w:rPr>
      </w:pPr>
      <w:r>
        <w:rPr>
          <w:rFonts w:ascii="Arial" w:eastAsia="ArialMT" w:hAnsi="Arial" w:cs="Arial"/>
          <w:b/>
          <w:bCs/>
        </w:rPr>
        <w:t xml:space="preserve">Production of raw </w:t>
      </w:r>
      <w:r>
        <w:rPr>
          <w:rFonts w:ascii="Arial" w:eastAsia="ArialMT" w:hAnsi="Arial" w:cs="Arial"/>
          <w:b/>
          <w:bCs/>
          <w:i/>
        </w:rPr>
        <w:t xml:space="preserve">T. </w:t>
      </w:r>
      <w:proofErr w:type="spellStart"/>
      <w:r>
        <w:rPr>
          <w:rFonts w:ascii="Arial" w:eastAsia="ArialMT" w:hAnsi="Arial" w:cs="Arial"/>
          <w:b/>
          <w:bCs/>
          <w:i/>
        </w:rPr>
        <w:t>africana</w:t>
      </w:r>
      <w:proofErr w:type="spellEnd"/>
      <w:r>
        <w:rPr>
          <w:rFonts w:ascii="Arial" w:eastAsia="ArialMT" w:hAnsi="Arial" w:cs="Arial"/>
          <w:b/>
          <w:bCs/>
        </w:rPr>
        <w:t xml:space="preserve"> seeds into flour (Control Sample)</w:t>
      </w:r>
    </w:p>
    <w:p w14:paraId="51790254" w14:textId="77777777" w:rsidR="00706DBF" w:rsidRDefault="00D45F32">
      <w:pPr>
        <w:spacing w:after="200" w:line="480" w:lineRule="auto"/>
        <w:contextualSpacing/>
        <w:jc w:val="both"/>
        <w:rPr>
          <w:rFonts w:ascii="Arial" w:eastAsia="Calibri" w:hAnsi="Arial" w:cs="Arial"/>
          <w:b/>
        </w:rPr>
      </w:pPr>
      <w:r>
        <w:rPr>
          <w:rFonts w:ascii="Arial" w:eastAsia="Calibri" w:hAnsi="Arial" w:cs="Arial"/>
        </w:rPr>
        <w:t xml:space="preserve">The method of </w:t>
      </w:r>
      <w:proofErr w:type="spellStart"/>
      <w:r>
        <w:rPr>
          <w:rFonts w:ascii="Arial" w:eastAsia="Calibri" w:hAnsi="Arial" w:cs="Arial"/>
        </w:rPr>
        <w:t>Adesin</w:t>
      </w:r>
      <w:proofErr w:type="spellEnd"/>
      <w:r>
        <w:rPr>
          <w:rFonts w:ascii="Arial" w:eastAsia="Calibri" w:hAnsi="Arial" w:cs="Arial"/>
        </w:rPr>
        <w:t xml:space="preserve"> and </w:t>
      </w:r>
      <w:proofErr w:type="spellStart"/>
      <w:r>
        <w:rPr>
          <w:rFonts w:ascii="Arial" w:eastAsia="Calibri" w:hAnsi="Arial" w:cs="Arial"/>
        </w:rPr>
        <w:t>Adeyeye</w:t>
      </w:r>
      <w:proofErr w:type="spellEnd"/>
      <w:r>
        <w:rPr>
          <w:rFonts w:ascii="Arial" w:eastAsia="Calibri" w:hAnsi="Arial" w:cs="Arial"/>
        </w:rPr>
        <w:t xml:space="preserve"> (2016) was adopted with slight modification for the preparation of raw </w:t>
      </w:r>
      <w:r>
        <w:rPr>
          <w:rFonts w:ascii="Arial" w:eastAsia="Calibri" w:hAnsi="Arial" w:cs="Arial"/>
          <w:i/>
        </w:rPr>
        <w:t xml:space="preserve">T. </w:t>
      </w:r>
      <w:proofErr w:type="spellStart"/>
      <w:r>
        <w:rPr>
          <w:rFonts w:ascii="Arial" w:eastAsia="Calibri" w:hAnsi="Arial" w:cs="Arial"/>
          <w:i/>
        </w:rPr>
        <w:t>africana</w:t>
      </w:r>
      <w:proofErr w:type="spellEnd"/>
      <w:r>
        <w:rPr>
          <w:rFonts w:ascii="Arial" w:eastAsia="Calibri" w:hAnsi="Arial" w:cs="Arial"/>
        </w:rPr>
        <w:t xml:space="preserve"> seed flour. Matured </w:t>
      </w:r>
      <w:r>
        <w:rPr>
          <w:rFonts w:ascii="Arial" w:eastAsia="Calibri" w:hAnsi="Arial" w:cs="Arial"/>
          <w:i/>
        </w:rPr>
        <w:t xml:space="preserve">T. </w:t>
      </w:r>
      <w:proofErr w:type="spellStart"/>
      <w:r>
        <w:rPr>
          <w:rFonts w:ascii="Arial" w:eastAsia="Calibri" w:hAnsi="Arial" w:cs="Arial"/>
          <w:i/>
        </w:rPr>
        <w:t>africana</w:t>
      </w:r>
      <w:proofErr w:type="spellEnd"/>
      <w:r>
        <w:rPr>
          <w:rFonts w:ascii="Arial" w:eastAsia="Calibri" w:hAnsi="Arial" w:cs="Arial"/>
        </w:rPr>
        <w:t xml:space="preserve"> seeds, was thoroughly cleaned and sorted to remove defective ones.  The cleaned seeds were soaked in warm water to soften the hull and ease its removal. The hulls were removed by rolling a bottle over the seeds on a clean concrete surface and was removed leaving behind de-hulled seeds. The dehulled seeds were thereafter dried at 60 ºC to constant weight, to reduce the moisture content and facilitate grinding into flour using an attrition milling machine. The flour obtained was screened through a mesh sieve size of 1 mm. Flour obtained served as the control samples and was stored in an air tight high-density polyethylene bag at room temperature (27±2 ºC) for further analyses. </w:t>
      </w:r>
    </w:p>
    <w:p w14:paraId="0799E98B" w14:textId="77777777" w:rsidR="00706DBF" w:rsidRDefault="00D45F32">
      <w:pPr>
        <w:spacing w:line="276" w:lineRule="auto"/>
        <w:contextualSpacing/>
        <w:jc w:val="both"/>
        <w:rPr>
          <w:rFonts w:ascii="Arial" w:eastAsia="Calibri" w:hAnsi="Arial" w:cs="Arial"/>
        </w:rPr>
      </w:pPr>
      <w:r>
        <w:rPr>
          <w:rFonts w:ascii="Arial" w:eastAsia="Calibri" w:hAnsi="Arial" w:cs="Arial"/>
          <w:b/>
        </w:rPr>
        <w:t xml:space="preserve">Pre-processing methods on functional Properties of </w:t>
      </w:r>
      <w:r>
        <w:rPr>
          <w:rFonts w:ascii="Arial" w:eastAsia="Calibri" w:hAnsi="Arial" w:cs="Arial"/>
          <w:b/>
          <w:i/>
        </w:rPr>
        <w:t xml:space="preserve">T. </w:t>
      </w:r>
      <w:proofErr w:type="spellStart"/>
      <w:r>
        <w:rPr>
          <w:rFonts w:ascii="Arial" w:eastAsia="Calibri" w:hAnsi="Arial" w:cs="Arial"/>
          <w:b/>
          <w:i/>
        </w:rPr>
        <w:t>africana</w:t>
      </w:r>
      <w:proofErr w:type="spellEnd"/>
      <w:r>
        <w:rPr>
          <w:rFonts w:ascii="Arial" w:eastAsia="Calibri" w:hAnsi="Arial" w:cs="Arial"/>
          <w:b/>
        </w:rPr>
        <w:t xml:space="preserve"> Seed Flour </w:t>
      </w:r>
    </w:p>
    <w:p w14:paraId="36A12E2C" w14:textId="77777777" w:rsidR="00706DBF" w:rsidRDefault="00D45F32">
      <w:pPr>
        <w:spacing w:line="480" w:lineRule="auto"/>
        <w:ind w:right="-454"/>
        <w:rPr>
          <w:rFonts w:ascii="Arial" w:eastAsia="Calibri" w:hAnsi="Arial" w:cs="Arial"/>
          <w:b/>
          <w:bCs/>
        </w:rPr>
      </w:pPr>
      <w:r>
        <w:rPr>
          <w:rFonts w:ascii="Arial" w:hAnsi="Arial" w:cs="Arial"/>
          <w:b/>
          <w:bCs/>
        </w:rPr>
        <w:lastRenderedPageBreak/>
        <w:t>Bulk Density</w:t>
      </w:r>
      <w:r>
        <w:rPr>
          <w:rFonts w:ascii="Arial" w:hAnsi="Arial" w:cs="Arial"/>
          <w:b/>
          <w:bCs/>
          <w:color w:val="000000"/>
        </w:rPr>
        <w:t xml:space="preserve"> </w:t>
      </w:r>
    </w:p>
    <w:p w14:paraId="60751C0F" w14:textId="77777777" w:rsidR="00706DBF" w:rsidRDefault="00D45F32">
      <w:pPr>
        <w:autoSpaceDE w:val="0"/>
        <w:autoSpaceDN w:val="0"/>
        <w:adjustRightInd w:val="0"/>
        <w:spacing w:line="480" w:lineRule="auto"/>
        <w:contextualSpacing/>
        <w:jc w:val="both"/>
        <w:rPr>
          <w:rFonts w:ascii="Arial" w:hAnsi="Arial" w:cs="Arial"/>
        </w:rPr>
      </w:pPr>
      <w:r>
        <w:rPr>
          <w:rFonts w:ascii="Arial" w:hAnsi="Arial" w:cs="Arial"/>
        </w:rPr>
        <w:t xml:space="preserve">Bulk density was determined using the method adopted by </w:t>
      </w:r>
      <w:proofErr w:type="spellStart"/>
      <w:r>
        <w:rPr>
          <w:rFonts w:ascii="Arial" w:hAnsi="Arial" w:cs="Arial"/>
        </w:rPr>
        <w:t>Onwuka</w:t>
      </w:r>
      <w:proofErr w:type="spellEnd"/>
      <w:r>
        <w:rPr>
          <w:rFonts w:ascii="Arial" w:hAnsi="Arial" w:cs="Arial"/>
        </w:rPr>
        <w:t xml:space="preserve"> (2018). Sample of 10 g was measured into a 50 ml graduated measuring cylinder and gently tapped on the bench 10 times to attain a constant height. The volume of sample was recorded and expressed as grams per </w:t>
      </w:r>
      <w:proofErr w:type="spellStart"/>
      <w:r>
        <w:rPr>
          <w:rFonts w:ascii="Arial" w:hAnsi="Arial" w:cs="Arial"/>
        </w:rPr>
        <w:t>millilitre</w:t>
      </w:r>
      <w:proofErr w:type="spellEnd"/>
      <w:r>
        <w:rPr>
          <w:rFonts w:ascii="Arial" w:hAnsi="Arial" w:cs="Arial"/>
        </w:rPr>
        <w:t>. Bulk density is calculated using equation 1.</w:t>
      </w:r>
    </w:p>
    <w:p w14:paraId="07C24FA2" w14:textId="77777777" w:rsidR="00706DBF" w:rsidRDefault="00D45F32">
      <w:pPr>
        <w:jc w:val="both"/>
        <w:rPr>
          <w:rFonts w:ascii="Arial" w:eastAsia="Calibri" w:hAnsi="Arial" w:cs="Arial"/>
        </w:rPr>
      </w:pPr>
      <w:r>
        <w:rPr>
          <w:rFonts w:ascii="Arial" w:eastAsia="Calibri" w:hAnsi="Arial" w:cs="Arial"/>
        </w:rPr>
        <w:t xml:space="preserve">       Bulk density   =                      </w:t>
      </w:r>
      <m:oMath>
        <m:r>
          <w:rPr>
            <w:rFonts w:ascii="Cambria Math" w:eastAsia="Calibri" w:hAnsi="Cambria Math" w:cs="Arial"/>
            <w:u w:val="single"/>
          </w:rPr>
          <m:t>Weight of sample</m:t>
        </m:r>
      </m:oMath>
      <w:r>
        <w:rPr>
          <w:rFonts w:ascii="Arial" w:eastAsia="Calibri" w:hAnsi="Arial" w:cs="Arial"/>
          <w:u w:val="single"/>
        </w:rPr>
        <w:t xml:space="preserve">                                    </w:t>
      </w:r>
    </w:p>
    <w:p w14:paraId="4475A7B5" w14:textId="77777777" w:rsidR="00706DBF" w:rsidRDefault="00D45F32">
      <w:pPr>
        <w:jc w:val="both"/>
        <w:rPr>
          <w:rFonts w:ascii="Arial" w:eastAsia="Calibri" w:hAnsi="Arial" w:cs="Arial"/>
        </w:rPr>
      </w:pPr>
      <m:oMath>
        <m:r>
          <w:rPr>
            <w:rFonts w:ascii="Cambria Math" w:eastAsia="Calibri" w:hAnsi="Cambria Math" w:cs="Arial"/>
          </w:rPr>
          <m:t xml:space="preserve">                                                  Volume of sample after tapping</m:t>
        </m:r>
      </m:oMath>
      <w:r>
        <w:rPr>
          <w:rFonts w:ascii="Arial" w:eastAsia="Calibri" w:hAnsi="Arial" w:cs="Arial"/>
        </w:rPr>
        <w:t xml:space="preserve">                           </w:t>
      </w:r>
      <w:r>
        <w:rPr>
          <w:rFonts w:ascii="Arial" w:eastAsia="Calibri" w:hAnsi="Arial" w:cs="Arial"/>
        </w:rPr>
        <w:tab/>
      </w:r>
      <w:r>
        <w:rPr>
          <w:rFonts w:ascii="Arial" w:eastAsia="Calibri" w:hAnsi="Arial" w:cs="Arial"/>
        </w:rPr>
        <w:tab/>
        <w:t>1</w:t>
      </w:r>
    </w:p>
    <w:p w14:paraId="70AFAAE2" w14:textId="77777777" w:rsidR="00706DBF" w:rsidRDefault="00706DBF">
      <w:pPr>
        <w:spacing w:after="200" w:line="480" w:lineRule="auto"/>
        <w:contextualSpacing/>
        <w:jc w:val="both"/>
        <w:rPr>
          <w:rFonts w:ascii="Arial" w:eastAsia="Calibri" w:hAnsi="Arial" w:cs="Arial"/>
        </w:rPr>
      </w:pPr>
    </w:p>
    <w:p w14:paraId="1E3BA208" w14:textId="77777777" w:rsidR="00706DBF" w:rsidRDefault="00D45F32">
      <w:pPr>
        <w:spacing w:after="200" w:line="480" w:lineRule="auto"/>
        <w:contextualSpacing/>
        <w:jc w:val="both"/>
        <w:rPr>
          <w:rFonts w:ascii="Arial" w:eastAsia="Calibri" w:hAnsi="Arial" w:cs="Arial"/>
          <w:b/>
          <w:bCs/>
        </w:rPr>
      </w:pPr>
      <w:r>
        <w:rPr>
          <w:rFonts w:ascii="Arial" w:eastAsia="Calibri" w:hAnsi="Arial" w:cs="Arial"/>
          <w:b/>
          <w:bCs/>
        </w:rPr>
        <w:t>Water Absorption Capacity (WAC)</w:t>
      </w:r>
    </w:p>
    <w:p w14:paraId="70C3BF2E" w14:textId="77777777" w:rsidR="00706DBF" w:rsidRDefault="00D45F32">
      <w:pPr>
        <w:spacing w:after="200" w:line="480" w:lineRule="auto"/>
        <w:contextualSpacing/>
        <w:jc w:val="both"/>
        <w:rPr>
          <w:rFonts w:ascii="Arial" w:eastAsia="Calibri" w:hAnsi="Arial" w:cs="Arial"/>
        </w:rPr>
      </w:pPr>
      <w:r>
        <w:rPr>
          <w:rFonts w:ascii="Arial" w:eastAsia="Calibri" w:hAnsi="Arial" w:cs="Arial"/>
        </w:rPr>
        <w:t xml:space="preserve">About 15 ml of distilled water was added to 1 g of the flour in a weighed 25 ml centrifuge tube. The tube was agitated on a vortex mixer for 2 mins. It was centrifuged at 4000 rpm for 20 mins. The clear supernatant was decanted and discarded. The adhering drops of water was removed and re-weighed. Water absorption capacity is expressed as the weight of water bound per grain flour </w:t>
      </w:r>
      <w:r>
        <w:rPr>
          <w:rFonts w:ascii="Arial" w:eastAsia="Calibri" w:hAnsi="Arial" w:cs="Arial"/>
        </w:rPr>
        <w:fldChar w:fldCharType="begin"/>
      </w:r>
      <w:r>
        <w:rPr>
          <w:rFonts w:ascii="Arial" w:eastAsia="Calibri" w:hAnsi="Arial" w:cs="Arial"/>
        </w:rPr>
        <w:instrText xml:space="preserve"> ADDIN EN.CITE &lt;EndNote&gt;&lt;Cite&gt;&lt;Author&gt;Dhankhar&lt;/Author&gt;&lt;Year&gt;2021&lt;/Year&gt;&lt;RecNum&gt;6&lt;/RecNum&gt;&lt;DisplayText&gt;(Dhankhar et al., 2021)&lt;/DisplayText&gt;&lt;record&gt;&lt;rec-number&gt;6&lt;/rec-number&gt;&lt;foreign-keys&gt;&lt;key app="EN" db-id="rexrdw9daw2szqewvaa5z55mwxs2rwrp5fa0" timestamp="1663839048"&gt;6&lt;/key&gt;&lt;/foreign-keys&gt;&lt;ref-type name="Journal Article"&gt;17&lt;/ref-type&gt;&lt;contributors&gt;&lt;authors&gt;&lt;author&gt;Dhankhar, Jyotika&lt;/author&gt;&lt;author&gt;Vashistha, Neha&lt;/author&gt;&lt;author&gt;Sharma, Asha&lt;/author&gt;&lt;/authors&gt;&lt;/contributors&gt;&lt;titles&gt;&lt;title&gt;Development of biscuits by partial substitution of refined wheat flour with chickpea flour and date powder&lt;/title&gt;&lt;secondary-title&gt;Journal of microbiology, biotechnology and food sciences&lt;/secondary-title&gt;&lt;/titles&gt;&lt;periodical&gt;&lt;full-title&gt;Journal of microbiology, biotechnology and food sciences&lt;/full-title&gt;&lt;/periodical&gt;&lt;pages&gt;1093-1097&lt;/pages&gt;&lt;volume&gt;2021&lt;/volume&gt;&lt;dates&gt;&lt;year&gt;2021&lt;/year&gt;&lt;/dates&gt;&lt;isbn&gt;1338-5178&lt;/isbn&gt;&lt;urls&gt;&lt;/urls&gt;&lt;/record&gt;&lt;/Cite&gt;&lt;/EndNote&gt;</w:instrText>
      </w:r>
      <w:r>
        <w:rPr>
          <w:rFonts w:ascii="Arial" w:eastAsia="Calibri" w:hAnsi="Arial" w:cs="Arial"/>
        </w:rPr>
        <w:fldChar w:fldCharType="separate"/>
      </w:r>
      <w:r>
        <w:rPr>
          <w:rFonts w:ascii="Arial" w:eastAsia="Calibri" w:hAnsi="Arial" w:cs="Arial"/>
        </w:rPr>
        <w:t xml:space="preserve">(Dhankhar </w:t>
      </w:r>
      <w:r>
        <w:rPr>
          <w:rFonts w:ascii="Arial" w:eastAsia="Calibri" w:hAnsi="Arial" w:cs="Arial"/>
          <w:i/>
        </w:rPr>
        <w:t>et al</w:t>
      </w:r>
      <w:r>
        <w:rPr>
          <w:rFonts w:ascii="Arial" w:eastAsia="Calibri" w:hAnsi="Arial" w:cs="Arial"/>
        </w:rPr>
        <w:t>., 2021)</w:t>
      </w:r>
      <w:r>
        <w:rPr>
          <w:rFonts w:ascii="Arial" w:eastAsia="Calibri" w:hAnsi="Arial" w:cs="Arial"/>
        </w:rPr>
        <w:fldChar w:fldCharType="end"/>
      </w:r>
      <w:r>
        <w:rPr>
          <w:rFonts w:ascii="Arial" w:eastAsia="Calibri" w:hAnsi="Arial" w:cs="Arial"/>
        </w:rPr>
        <w:t xml:space="preserve">. </w:t>
      </w:r>
    </w:p>
    <w:p w14:paraId="208A4358" w14:textId="77777777" w:rsidR="00706DBF" w:rsidRDefault="00D45F32">
      <w:pPr>
        <w:jc w:val="both"/>
        <w:rPr>
          <w:rFonts w:ascii="Arial" w:hAnsi="Arial" w:cs="Arial"/>
          <w:i/>
        </w:rPr>
      </w:pPr>
      <w:r>
        <w:rPr>
          <w:rFonts w:ascii="Arial" w:hAnsi="Arial" w:cs="Arial"/>
          <w:lang w:eastAsia="en-GB"/>
        </w:rPr>
        <w:t xml:space="preserve">% </w:t>
      </w:r>
      <w:proofErr w:type="gramStart"/>
      <w:r>
        <w:rPr>
          <w:rFonts w:ascii="Arial" w:hAnsi="Arial" w:cs="Arial"/>
          <w:lang w:eastAsia="en-GB"/>
        </w:rPr>
        <w:t>WAC  =</w:t>
      </w:r>
      <w:proofErr w:type="gramEnd"/>
      <w:r>
        <w:rPr>
          <w:rFonts w:ascii="Arial" w:hAnsi="Arial" w:cs="Arial"/>
          <w:lang w:eastAsia="en-GB"/>
        </w:rPr>
        <w:t xml:space="preserve">    </w:t>
      </w:r>
      <w:r>
        <w:rPr>
          <w:rFonts w:ascii="Arial" w:hAnsi="Arial" w:cs="Arial"/>
          <w:i/>
          <w:u w:val="single"/>
        </w:rPr>
        <w:t>Weight of water absorbed x Density of water</w:t>
      </w:r>
    </w:p>
    <w:p w14:paraId="734655B7" w14:textId="77777777" w:rsidR="00706DBF" w:rsidRDefault="00D45F32">
      <w:pPr>
        <w:autoSpaceDE w:val="0"/>
        <w:autoSpaceDN w:val="0"/>
        <w:adjustRightInd w:val="0"/>
        <w:spacing w:after="240"/>
        <w:jc w:val="both"/>
        <w:rPr>
          <w:rFonts w:ascii="Arial" w:hAnsi="Arial" w:cs="Arial"/>
        </w:rPr>
      </w:pPr>
      <w:r>
        <w:rPr>
          <w:rFonts w:ascii="Arial" w:hAnsi="Arial" w:cs="Arial"/>
          <w:i/>
        </w:rPr>
        <w:tab/>
      </w:r>
      <w:r>
        <w:rPr>
          <w:rFonts w:ascii="Arial" w:hAnsi="Arial" w:cs="Arial"/>
          <w:i/>
        </w:rPr>
        <w:tab/>
      </w:r>
      <w:r>
        <w:rPr>
          <w:rFonts w:ascii="Arial" w:hAnsi="Arial" w:cs="Arial"/>
          <w:i/>
        </w:rPr>
        <w:tab/>
        <w:t xml:space="preserve">Weight of the samples                       </w:t>
      </w:r>
      <w:r>
        <w:rPr>
          <w:rFonts w:ascii="Arial" w:hAnsi="Arial" w:cs="Arial"/>
          <w:lang w:eastAsia="en-GB"/>
        </w:rPr>
        <w:t>x 100</w:t>
      </w:r>
      <w:r>
        <w:rPr>
          <w:rFonts w:ascii="Arial" w:hAnsi="Arial" w:cs="Arial"/>
        </w:rPr>
        <w:tab/>
      </w:r>
      <w:r>
        <w:rPr>
          <w:rFonts w:ascii="Arial" w:hAnsi="Arial" w:cs="Arial"/>
        </w:rPr>
        <w:tab/>
        <w:t xml:space="preserve">     </w:t>
      </w:r>
      <w:r>
        <w:rPr>
          <w:rFonts w:ascii="Arial" w:hAnsi="Arial" w:cs="Arial"/>
        </w:rPr>
        <w:tab/>
        <w:t xml:space="preserve"> 2</w:t>
      </w:r>
    </w:p>
    <w:p w14:paraId="6C534A02" w14:textId="77777777" w:rsidR="00706DBF" w:rsidRDefault="00706DBF">
      <w:pPr>
        <w:spacing w:after="200" w:line="480" w:lineRule="auto"/>
        <w:contextualSpacing/>
        <w:jc w:val="both"/>
        <w:rPr>
          <w:rFonts w:ascii="Arial" w:eastAsia="Calibri" w:hAnsi="Arial" w:cs="Arial"/>
        </w:rPr>
      </w:pPr>
    </w:p>
    <w:p w14:paraId="524B2ABB" w14:textId="77777777" w:rsidR="00706DBF" w:rsidRDefault="00D45F32">
      <w:pPr>
        <w:spacing w:after="200" w:line="480" w:lineRule="auto"/>
        <w:contextualSpacing/>
        <w:jc w:val="both"/>
        <w:rPr>
          <w:rFonts w:ascii="Arial" w:eastAsia="Calibri" w:hAnsi="Arial" w:cs="Arial"/>
          <w:b/>
          <w:bCs/>
        </w:rPr>
      </w:pPr>
      <w:r>
        <w:rPr>
          <w:rFonts w:ascii="Arial" w:eastAsia="Calibri" w:hAnsi="Arial" w:cs="Arial"/>
          <w:b/>
          <w:bCs/>
        </w:rPr>
        <w:t>Oil Absorption Capacity (OAC)</w:t>
      </w:r>
    </w:p>
    <w:p w14:paraId="28B33974" w14:textId="77D4A0BC" w:rsidR="00706DBF" w:rsidRDefault="0010196B">
      <w:pPr>
        <w:spacing w:after="200" w:line="480" w:lineRule="auto"/>
        <w:contextualSpacing/>
        <w:jc w:val="both"/>
        <w:rPr>
          <w:rFonts w:ascii="Arial" w:eastAsia="Calibri" w:hAnsi="Arial" w:cs="Arial"/>
        </w:rPr>
      </w:pPr>
      <w:r>
        <w:rPr>
          <w:rFonts w:ascii="Arial" w:eastAsia="Calibri" w:hAnsi="Arial" w:cs="Arial"/>
        </w:rPr>
        <w:t>“</w:t>
      </w:r>
      <w:r w:rsidR="00D45F32">
        <w:rPr>
          <w:rFonts w:ascii="Arial" w:eastAsia="Calibri" w:hAnsi="Arial" w:cs="Arial"/>
        </w:rPr>
        <w:t xml:space="preserve">About 10 ml of refined corn oil was added to 1 g of the flour in a weighed </w:t>
      </w:r>
      <w:proofErr w:type="gramStart"/>
      <w:r w:rsidR="00D45F32">
        <w:rPr>
          <w:rFonts w:ascii="Arial" w:eastAsia="Calibri" w:hAnsi="Arial" w:cs="Arial"/>
        </w:rPr>
        <w:t>25 or 80 ml</w:t>
      </w:r>
      <w:proofErr w:type="gramEnd"/>
      <w:r w:rsidR="00D45F32">
        <w:rPr>
          <w:rFonts w:ascii="Arial" w:eastAsia="Calibri" w:hAnsi="Arial" w:cs="Arial"/>
        </w:rPr>
        <w:t xml:space="preserve"> centrifuge tube. The tube was agitated on a vortex mixer for 21 mins. It was centrifuged at 4000 rpm for 20 mins. The volume of free oil was decanted and recorded. Oil absorption capacity is expressed as ml of oil bound by 1 g dried flour</w:t>
      </w:r>
      <w:r>
        <w:rPr>
          <w:rFonts w:ascii="Arial" w:eastAsia="Calibri" w:hAnsi="Arial" w:cs="Arial"/>
        </w:rPr>
        <w:t>”</w:t>
      </w:r>
      <w:r w:rsidR="00D45F32">
        <w:rPr>
          <w:rFonts w:ascii="Arial" w:eastAsia="Calibri" w:hAnsi="Arial" w:cs="Arial"/>
        </w:rPr>
        <w:t xml:space="preserve"> </w:t>
      </w:r>
      <w:r w:rsidR="00D45F32">
        <w:rPr>
          <w:rFonts w:ascii="Arial" w:eastAsia="Calibri" w:hAnsi="Arial" w:cs="Arial"/>
        </w:rPr>
        <w:fldChar w:fldCharType="begin"/>
      </w:r>
      <w:r w:rsidR="00D45F32">
        <w:rPr>
          <w:rFonts w:ascii="Arial" w:eastAsia="Calibri" w:hAnsi="Arial" w:cs="Arial"/>
        </w:rPr>
        <w:instrText xml:space="preserve"> ADDIN EN.CITE &lt;EndNote&gt;&lt;Cite&gt;&lt;Author&gt;Oshibanjo&lt;/Author&gt;&lt;Year&gt;2020&lt;/Year&gt;&lt;RecNum&gt;5&lt;/RecNum&gt;&lt;DisplayText&gt;(Oshibanjo et al., 2020)&lt;/DisplayText&gt;&lt;record&gt;&lt;rec-number&gt;5&lt;/rec-number&gt;&lt;foreign-keys&gt;&lt;key app="EN" db-id="rexrdw9daw2szqewvaa5z55mwxs2rwrp5fa0" timestamp="1663838132"&gt;5&lt;/key&gt;&lt;/foreign-keys&gt;&lt;ref-type name="Journal Article"&gt;17&lt;/ref-type&gt;&lt;contributors&gt;&lt;authors&gt;&lt;author&gt;Oshibanjo, OD&lt;/author&gt;&lt;author&gt;Akinfolarin, B&lt;/author&gt;&lt;author&gt;Adediran, O&lt;/author&gt;&lt;/authors&gt;&lt;/contributors&gt;&lt;titles&gt;&lt;title&gt;Effect of partial replacement of fat in sausage diet with different flours at 5%, 10% and 15% level of inclusion on performance, hematological and serum biochemistry of wistar albino rat&lt;/title&gt;&lt;secondary-title&gt;Adv Obes Weight Manag Control&lt;/secondary-title&gt;&lt;/titles&gt;&lt;periodical&gt;&lt;full-title&gt;Adv Obes Weight Manag Control&lt;/full-title&gt;&lt;/periodical&gt;&lt;pages&gt;4-13&lt;/pages&gt;&lt;volume&gt;10&lt;/volume&gt;&lt;number&gt;1&lt;/number&gt;&lt;dates&gt;&lt;year&gt;2020&lt;/year&gt;&lt;/dates&gt;&lt;urls&gt;&lt;/urls&gt;&lt;/record&gt;&lt;/Cite&gt;&lt;/EndNote&gt;</w:instrText>
      </w:r>
      <w:r w:rsidR="00D45F32">
        <w:rPr>
          <w:rFonts w:ascii="Arial" w:eastAsia="Calibri" w:hAnsi="Arial" w:cs="Arial"/>
        </w:rPr>
        <w:fldChar w:fldCharType="separate"/>
      </w:r>
      <w:r w:rsidR="00D45F32">
        <w:rPr>
          <w:rFonts w:ascii="Arial" w:eastAsia="Calibri" w:hAnsi="Arial" w:cs="Arial"/>
        </w:rPr>
        <w:t>(Oshibanjo</w:t>
      </w:r>
      <w:r w:rsidR="00D45F32">
        <w:rPr>
          <w:rFonts w:ascii="Arial" w:eastAsia="Calibri" w:hAnsi="Arial" w:cs="Arial"/>
          <w:i/>
        </w:rPr>
        <w:t xml:space="preserve"> et al.</w:t>
      </w:r>
      <w:r w:rsidR="00D45F32">
        <w:rPr>
          <w:rFonts w:ascii="Arial" w:eastAsia="Calibri" w:hAnsi="Arial" w:cs="Arial"/>
        </w:rPr>
        <w:t>, 2020)</w:t>
      </w:r>
      <w:r w:rsidR="00D45F32">
        <w:rPr>
          <w:rFonts w:ascii="Arial" w:eastAsia="Calibri" w:hAnsi="Arial" w:cs="Arial"/>
        </w:rPr>
        <w:fldChar w:fldCharType="end"/>
      </w:r>
      <w:r w:rsidR="00D45F32">
        <w:rPr>
          <w:rFonts w:ascii="Arial" w:eastAsia="Calibri" w:hAnsi="Arial" w:cs="Arial"/>
        </w:rPr>
        <w:t>.</w:t>
      </w:r>
    </w:p>
    <w:p w14:paraId="7EAFD1BB" w14:textId="77777777" w:rsidR="00706DBF" w:rsidRDefault="00D45F32">
      <w:pPr>
        <w:jc w:val="both"/>
        <w:rPr>
          <w:rFonts w:ascii="Arial" w:hAnsi="Arial" w:cs="Arial"/>
          <w:i/>
        </w:rPr>
      </w:pPr>
      <w:r>
        <w:rPr>
          <w:rFonts w:ascii="Arial" w:hAnsi="Arial" w:cs="Arial"/>
          <w:lang w:eastAsia="en-GB"/>
        </w:rPr>
        <w:t xml:space="preserve">% OAC   =             </w:t>
      </w:r>
      <w:r>
        <w:rPr>
          <w:rFonts w:ascii="Arial" w:hAnsi="Arial" w:cs="Arial"/>
          <w:i/>
          <w:u w:val="single"/>
        </w:rPr>
        <w:t>Weight of oil absorbed x Density of oil</w:t>
      </w:r>
    </w:p>
    <w:p w14:paraId="3A0DF4C9" w14:textId="77777777" w:rsidR="00706DBF" w:rsidRDefault="00D45F32">
      <w:pPr>
        <w:spacing w:after="200" w:line="480" w:lineRule="auto"/>
        <w:contextualSpacing/>
        <w:jc w:val="both"/>
        <w:rPr>
          <w:rFonts w:ascii="Arial" w:hAnsi="Arial" w:cs="Arial"/>
        </w:rPr>
      </w:pPr>
      <w:r>
        <w:rPr>
          <w:rFonts w:ascii="Arial" w:hAnsi="Arial" w:cs="Arial"/>
          <w:i/>
        </w:rPr>
        <w:tab/>
      </w:r>
      <w:r>
        <w:rPr>
          <w:rFonts w:ascii="Arial" w:hAnsi="Arial" w:cs="Arial"/>
          <w:i/>
        </w:rPr>
        <w:tab/>
        <w:t xml:space="preserve">                   Weight of the samples                    </w:t>
      </w:r>
      <w:r>
        <w:rPr>
          <w:rFonts w:ascii="Arial" w:hAnsi="Arial" w:cs="Arial"/>
          <w:lang w:eastAsia="en-GB"/>
        </w:rPr>
        <w:t>x 100</w:t>
      </w:r>
      <w:r>
        <w:rPr>
          <w:rFonts w:ascii="Arial" w:hAnsi="Arial" w:cs="Arial"/>
        </w:rPr>
        <w:tab/>
      </w:r>
      <w:r>
        <w:rPr>
          <w:rFonts w:ascii="Arial" w:hAnsi="Arial" w:cs="Arial"/>
        </w:rPr>
        <w:tab/>
        <w:t xml:space="preserve">             3</w:t>
      </w:r>
      <w:r>
        <w:rPr>
          <w:rFonts w:ascii="Arial" w:hAnsi="Arial" w:cs="Arial"/>
        </w:rPr>
        <w:tab/>
      </w:r>
    </w:p>
    <w:p w14:paraId="4474949E" w14:textId="77777777" w:rsidR="00706DBF" w:rsidRDefault="00D45F32">
      <w:pPr>
        <w:jc w:val="both"/>
        <w:rPr>
          <w:rFonts w:ascii="Arial" w:eastAsia="Calibri" w:hAnsi="Arial" w:cs="Arial"/>
        </w:rPr>
      </w:pPr>
      <w:r>
        <w:rPr>
          <w:rFonts w:ascii="Arial" w:eastAsia="Calibri" w:hAnsi="Arial" w:cs="Arial"/>
        </w:rPr>
        <w:tab/>
      </w:r>
    </w:p>
    <w:p w14:paraId="477643D2" w14:textId="77777777" w:rsidR="00706DBF" w:rsidRDefault="00706DBF">
      <w:pPr>
        <w:jc w:val="both"/>
        <w:rPr>
          <w:rFonts w:ascii="Arial" w:hAnsi="Arial" w:cs="Arial"/>
        </w:rPr>
      </w:pPr>
    </w:p>
    <w:p w14:paraId="7589B597" w14:textId="77777777" w:rsidR="00706DBF" w:rsidRDefault="00D45F32">
      <w:pPr>
        <w:spacing w:line="480" w:lineRule="auto"/>
        <w:ind w:right="-454"/>
        <w:jc w:val="both"/>
        <w:rPr>
          <w:rFonts w:ascii="Arial" w:eastAsia="Calibri" w:hAnsi="Arial" w:cs="Arial"/>
          <w:b/>
          <w:bCs/>
        </w:rPr>
      </w:pPr>
      <w:r>
        <w:rPr>
          <w:rFonts w:ascii="Arial" w:eastAsia="Calibri" w:hAnsi="Arial" w:cs="Arial"/>
          <w:b/>
          <w:bCs/>
        </w:rPr>
        <w:t xml:space="preserve">Swelling Power </w:t>
      </w:r>
    </w:p>
    <w:p w14:paraId="3F0857B8" w14:textId="77777777" w:rsidR="00706DBF" w:rsidRDefault="00D45F32">
      <w:pPr>
        <w:spacing w:after="200" w:line="480" w:lineRule="auto"/>
        <w:contextualSpacing/>
        <w:jc w:val="both"/>
        <w:rPr>
          <w:rFonts w:ascii="Arial" w:eastAsia="Calibri" w:hAnsi="Arial" w:cs="Arial"/>
        </w:rPr>
      </w:pPr>
      <w:r>
        <w:rPr>
          <w:rFonts w:ascii="Arial" w:eastAsia="Calibri" w:hAnsi="Arial" w:cs="Arial"/>
        </w:rPr>
        <w:t xml:space="preserve">This was determined by the method described by </w:t>
      </w:r>
      <w:r>
        <w:rPr>
          <w:rFonts w:ascii="Arial" w:eastAsia="Calibri" w:hAnsi="Arial" w:cs="Arial"/>
        </w:rPr>
        <w:fldChar w:fldCharType="begin"/>
      </w:r>
      <w:r>
        <w:rPr>
          <w:rFonts w:ascii="Arial" w:eastAsia="Calibri" w:hAnsi="Arial" w:cs="Arial"/>
        </w:rPr>
        <w:instrText xml:space="preserve"> ADDIN EN.CITE &lt;EndNote&gt;&lt;Cite&gt;&lt;Author&gt;Adegunwa&lt;/Author&gt;&lt;Year&gt;2019&lt;/Year&gt;&lt;RecNum&gt;8&lt;/RecNum&gt;&lt;DisplayText&gt;(Adegunwa et al., 2019)&lt;/DisplayText&gt;&lt;record&gt;&lt;rec-number&gt;8&lt;/rec-number&gt;&lt;foreign-keys&gt;&lt;key app="EN" db-id="rexrdw9daw2szqewvaa5z55mwxs2rwrp5fa0" timestamp="1663843796"&gt;8&lt;/key&gt;&lt;/foreign-keys&gt;&lt;ref-type name="Journal Article"&gt;17&lt;/ref-type&gt;&lt;contributors&gt;&lt;authors&gt;&lt;author&gt;Adegunwa, MO&lt;/author&gt;&lt;author&gt;Fafiolu, OF&lt;/author&gt;&lt;author&gt;Adebowale, AA&lt;/author&gt;&lt;author&gt;Bakare, HA&lt;/author&gt;&lt;author&gt;Alamu, EO&lt;/author&gt;&lt;/authors&gt;&lt;/contributors&gt;&lt;titles&gt;&lt;title&gt;Snack food from unripe plantain and orange vesicle composite flour: nutritional and sensory properties&lt;/title&gt;&lt;secondary-title&gt;Journal of Culinary Science &amp;amp; Technology&lt;/secondary-title&gt;&lt;/titles&gt;&lt;periodical&gt;&lt;full-title&gt;Journal of Culinary Science &amp;amp; Technology&lt;/full-title&gt;&lt;/periodical&gt;&lt;pages&gt;491-506&lt;/pages&gt;&lt;volume&gt;17&lt;/volume&gt;&lt;number&gt;6&lt;/number&gt;&lt;dates&gt;&lt;year&gt;2019&lt;/year&gt;&lt;/dates&gt;&lt;isbn&gt;1542-8052&lt;/isbn&gt;&lt;urls&gt;&lt;/urls&gt;&lt;/record&gt;&lt;/Cite&gt;&lt;/EndNote&gt;</w:instrText>
      </w:r>
      <w:r>
        <w:rPr>
          <w:rFonts w:ascii="Arial" w:eastAsia="Calibri" w:hAnsi="Arial" w:cs="Arial"/>
        </w:rPr>
        <w:fldChar w:fldCharType="separate"/>
      </w:r>
      <w:r>
        <w:rPr>
          <w:rFonts w:ascii="Arial" w:eastAsia="Calibri" w:hAnsi="Arial" w:cs="Arial"/>
        </w:rPr>
        <w:t xml:space="preserve">Adegunwa </w:t>
      </w:r>
      <w:r>
        <w:rPr>
          <w:rFonts w:ascii="Arial" w:eastAsia="Calibri" w:hAnsi="Arial" w:cs="Arial"/>
          <w:i/>
        </w:rPr>
        <w:t>et al</w:t>
      </w:r>
      <w:r>
        <w:rPr>
          <w:rFonts w:ascii="Arial" w:eastAsia="Calibri" w:hAnsi="Arial" w:cs="Arial"/>
        </w:rPr>
        <w:t>., (2019)</w:t>
      </w:r>
      <w:r>
        <w:rPr>
          <w:rFonts w:ascii="Arial" w:eastAsia="Calibri" w:hAnsi="Arial" w:cs="Arial"/>
        </w:rPr>
        <w:fldChar w:fldCharType="end"/>
      </w:r>
      <w:r>
        <w:rPr>
          <w:rFonts w:ascii="Arial" w:eastAsia="Calibri" w:hAnsi="Arial" w:cs="Arial"/>
        </w:rPr>
        <w:t xml:space="preserve">. 1 g of the sample was weighed into a pre-weighed 50 ml centrifuge tube and 50ml distilled water was added and </w:t>
      </w:r>
      <w:r>
        <w:rPr>
          <w:rFonts w:ascii="Arial" w:eastAsia="Calibri" w:hAnsi="Arial" w:cs="Arial"/>
        </w:rPr>
        <w:lastRenderedPageBreak/>
        <w:t xml:space="preserve">mixed gently. The mixture was heated in a water bath. During heating, stirring was ensured to prevent settling of starch. This was centrifuged at 88xg for 10 minutes. The supernatant was dried to determine the amount of soluble solids dissolved, and was used to calculate the solubility. The weight of the sediment was recorded and swelling power of the sedimented gel was determined as follows: </w:t>
      </w:r>
    </w:p>
    <w:p w14:paraId="3E19FD0B" w14:textId="77777777" w:rsidR="00706DBF" w:rsidRDefault="00D45F32">
      <w:pPr>
        <w:spacing w:after="200" w:line="480" w:lineRule="auto"/>
        <w:jc w:val="both"/>
        <w:rPr>
          <w:rFonts w:ascii="Arial" w:eastAsia="Calibri" w:hAnsi="Arial" w:cs="Arial"/>
        </w:rPr>
      </w:pPr>
      <w:r>
        <w:rPr>
          <w:rFonts w:ascii="Arial" w:eastAsia="Calibri" w:hAnsi="Arial" w:cs="Arial"/>
        </w:rPr>
        <w:t>Swelling power =</w:t>
      </w:r>
      <w:r>
        <w:rPr>
          <w:rFonts w:ascii="Arial" w:eastAsia="SimSun" w:hAnsi="Arial" w:cs="Arial"/>
        </w:rPr>
        <w:t xml:space="preserve"> </w:t>
      </w:r>
      <m:oMath>
        <m:f>
          <m:fPr>
            <m:ctrlPr>
              <w:rPr>
                <w:rFonts w:ascii="Cambria Math" w:eastAsia="Calibri" w:hAnsi="Cambria Math" w:cs="Arial"/>
                <w:i/>
              </w:rPr>
            </m:ctrlPr>
          </m:fPr>
          <m:num>
            <m:r>
              <w:rPr>
                <w:rFonts w:ascii="Cambria Math" w:eastAsia="Calibri" w:hAnsi="Cambria Math" w:cs="Arial"/>
              </w:rPr>
              <m:t>wt of the wet mass of sediment</m:t>
            </m:r>
          </m:num>
          <m:den>
            <m:r>
              <w:rPr>
                <w:rFonts w:ascii="Cambria Math" w:eastAsia="Calibri" w:hAnsi="Cambria Math" w:cs="Arial"/>
              </w:rPr>
              <m:t>wt of dry matter in the gel</m:t>
            </m:r>
          </m:den>
        </m:f>
      </m:oMath>
      <w:r>
        <w:rPr>
          <w:rFonts w:ascii="Arial" w:eastAsia="Calibri" w:hAnsi="Arial" w:cs="Arial"/>
        </w:rPr>
        <w:t xml:space="preserve"> </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4</w:t>
      </w:r>
    </w:p>
    <w:p w14:paraId="060D689D" w14:textId="77777777" w:rsidR="00706DBF" w:rsidRDefault="00D45F32">
      <w:pPr>
        <w:spacing w:after="200" w:line="480" w:lineRule="auto"/>
        <w:contextualSpacing/>
        <w:jc w:val="both"/>
        <w:rPr>
          <w:rFonts w:ascii="Arial" w:eastAsia="Calibri" w:hAnsi="Arial" w:cs="Arial"/>
          <w:b/>
          <w:bCs/>
        </w:rPr>
      </w:pPr>
      <w:r>
        <w:rPr>
          <w:rFonts w:ascii="Arial" w:eastAsia="Calibri" w:hAnsi="Arial" w:cs="Arial"/>
          <w:b/>
          <w:bCs/>
        </w:rPr>
        <w:t>Gelation Capacity (GC)</w:t>
      </w:r>
    </w:p>
    <w:p w14:paraId="4B730BCD" w14:textId="20B955FC" w:rsidR="00706DBF" w:rsidRDefault="0010196B">
      <w:pPr>
        <w:spacing w:after="200" w:line="480" w:lineRule="auto"/>
        <w:contextualSpacing/>
        <w:jc w:val="both"/>
        <w:rPr>
          <w:rFonts w:ascii="Arial" w:eastAsia="Calibri" w:hAnsi="Arial" w:cs="Arial"/>
        </w:rPr>
      </w:pPr>
      <w:r>
        <w:rPr>
          <w:rFonts w:ascii="Arial" w:eastAsia="Calibri" w:hAnsi="Arial" w:cs="Arial"/>
        </w:rPr>
        <w:t>“</w:t>
      </w:r>
      <w:r w:rsidR="00D45F32">
        <w:rPr>
          <w:rFonts w:ascii="Arial" w:eastAsia="Calibri" w:hAnsi="Arial" w:cs="Arial"/>
        </w:rPr>
        <w:t>About 2.20% suspension of the sample was prepared with 5 ml distilled water in test-tube. The tubes containing the suspension was heated for 1hr in a boiling water bath. This was cooled rapidly under running cold water. The test tube was cooled to 4</w:t>
      </w:r>
      <w:r w:rsidR="00D45F32">
        <w:rPr>
          <w:rFonts w:ascii="Arial" w:eastAsia="Calibri" w:hAnsi="Arial" w:cs="Arial"/>
          <w:vertAlign w:val="superscript"/>
        </w:rPr>
        <w:t>0</w:t>
      </w:r>
      <w:r w:rsidR="00D45F32">
        <w:rPr>
          <w:rFonts w:ascii="Arial" w:eastAsia="Calibri" w:hAnsi="Arial" w:cs="Arial"/>
        </w:rPr>
        <w:t>C. The test tube was inverted to see if content fall or slip off. The least gelation concentration is the concentration when the sample from the inverted test-tube does not fall or slip</w:t>
      </w:r>
      <w:r>
        <w:rPr>
          <w:rFonts w:ascii="Arial" w:eastAsia="Calibri" w:hAnsi="Arial" w:cs="Arial"/>
        </w:rPr>
        <w:t>”</w:t>
      </w:r>
      <w:r w:rsidR="00D45F32">
        <w:rPr>
          <w:rFonts w:ascii="Arial" w:eastAsia="Calibri" w:hAnsi="Arial" w:cs="Arial"/>
        </w:rPr>
        <w:t xml:space="preserve"> </w:t>
      </w:r>
      <w:r w:rsidR="00D45F32">
        <w:rPr>
          <w:rFonts w:ascii="Arial" w:eastAsia="Calibri" w:hAnsi="Arial" w:cs="Arial"/>
        </w:rPr>
        <w:fldChar w:fldCharType="begin"/>
      </w:r>
      <w:r w:rsidR="00D45F32">
        <w:rPr>
          <w:rFonts w:ascii="Arial" w:eastAsia="Calibri" w:hAnsi="Arial" w:cs="Arial"/>
        </w:rPr>
        <w:instrText xml:space="preserve"> ADDIN EN.CITE &lt;EndNote&gt;&lt;Cite&gt;&lt;Author&gt;Omar&lt;/Author&gt;&lt;Year&gt;2021&lt;/Year&gt;&lt;RecNum&gt;3&lt;/RecNum&gt;&lt;DisplayText&gt;(Omar et al., 2021)&lt;/DisplayText&gt;&lt;record&gt;&lt;rec-number&gt;3&lt;/rec-number&gt;&lt;foreign-keys&gt;&lt;key app="EN" db-id="rexrdw9daw2szqewvaa5z55mwxs2rwrp5fa0" timestamp="1663796236"&gt;3&lt;/key&gt;&lt;/foreign-keys&gt;&lt;ref-type name="Journal Article"&gt;17&lt;/ref-type&gt;&lt;contributors&gt;&lt;authors&gt;&lt;author&gt;Omar, Adil&lt;/author&gt;&lt;author&gt;Gao, Yanhua&lt;/author&gt;&lt;author&gt;Wubulikasimu, Atikan&lt;/author&gt;&lt;author&gt;Arken, Amina&lt;/author&gt;&lt;author&gt;Aisa, Haji Akber&lt;/author&gt;&lt;author&gt;Yili, Abulimiti&lt;/author&gt;&lt;/authors&gt;&lt;/contributors&gt;&lt;titles&gt;&lt;title&gt;Effects of trypsin-induced limited hydrolysis on the structural, functional, and bioactive properties of sericin&lt;/title&gt;&lt;secondary-title&gt;RSC advances&lt;/secondary-title&gt;&lt;/titles&gt;&lt;periodical&gt;&lt;full-title&gt;RSC advances&lt;/full-title&gt;&lt;/periodical&gt;&lt;pages&gt;25431-25440&lt;/pages&gt;&lt;volume&gt;11&lt;/volume&gt;&lt;number&gt;41&lt;/number&gt;&lt;dates&gt;&lt;year&gt;2021&lt;/year&gt;&lt;/dates&gt;&lt;urls&gt;&lt;/urls&gt;&lt;/record&gt;&lt;/Cite&gt;&lt;/EndNote&gt;</w:instrText>
      </w:r>
      <w:r w:rsidR="00D45F32">
        <w:rPr>
          <w:rFonts w:ascii="Arial" w:eastAsia="Calibri" w:hAnsi="Arial" w:cs="Arial"/>
        </w:rPr>
        <w:fldChar w:fldCharType="separate"/>
      </w:r>
      <w:r w:rsidR="00D45F32">
        <w:rPr>
          <w:rFonts w:ascii="Arial" w:eastAsia="Calibri" w:hAnsi="Arial" w:cs="Arial"/>
        </w:rPr>
        <w:t xml:space="preserve">(Omar </w:t>
      </w:r>
      <w:r w:rsidR="00D45F32">
        <w:rPr>
          <w:rFonts w:ascii="Arial" w:eastAsia="Calibri" w:hAnsi="Arial" w:cs="Arial"/>
          <w:i/>
        </w:rPr>
        <w:t>et al.</w:t>
      </w:r>
      <w:r w:rsidR="00D45F32">
        <w:rPr>
          <w:rFonts w:ascii="Arial" w:eastAsia="Calibri" w:hAnsi="Arial" w:cs="Arial"/>
        </w:rPr>
        <w:t>, 2021)</w:t>
      </w:r>
      <w:r w:rsidR="00D45F32">
        <w:rPr>
          <w:rFonts w:ascii="Arial" w:eastAsia="Calibri" w:hAnsi="Arial" w:cs="Arial"/>
        </w:rPr>
        <w:fldChar w:fldCharType="end"/>
      </w:r>
      <w:r w:rsidR="00D45F32">
        <w:rPr>
          <w:rFonts w:ascii="Arial" w:eastAsia="Calibri" w:hAnsi="Arial" w:cs="Arial"/>
        </w:rPr>
        <w:t>.</w:t>
      </w:r>
    </w:p>
    <w:p w14:paraId="17989D3A" w14:textId="77777777" w:rsidR="00706DBF" w:rsidRDefault="00D45F32">
      <w:pPr>
        <w:spacing w:after="200" w:line="480" w:lineRule="auto"/>
        <w:contextualSpacing/>
        <w:jc w:val="both"/>
        <w:rPr>
          <w:rFonts w:ascii="Arial" w:eastAsia="Calibri" w:hAnsi="Arial" w:cs="Arial"/>
          <w:b/>
          <w:bCs/>
        </w:rPr>
      </w:pPr>
      <w:r>
        <w:rPr>
          <w:rFonts w:ascii="Arial" w:eastAsia="Calibri" w:hAnsi="Arial" w:cs="Arial"/>
          <w:b/>
          <w:bCs/>
        </w:rPr>
        <w:t>Emulsification Capacity (EC)</w:t>
      </w:r>
    </w:p>
    <w:p w14:paraId="54D4872C" w14:textId="2B398F8C" w:rsidR="00706DBF" w:rsidRDefault="0010196B">
      <w:pPr>
        <w:spacing w:after="200" w:line="480" w:lineRule="auto"/>
        <w:contextualSpacing/>
        <w:jc w:val="both"/>
        <w:rPr>
          <w:rFonts w:ascii="Arial" w:eastAsia="Calibri" w:hAnsi="Arial" w:cs="Arial"/>
        </w:rPr>
      </w:pPr>
      <w:r>
        <w:rPr>
          <w:rFonts w:ascii="Arial" w:eastAsia="Calibri" w:hAnsi="Arial" w:cs="Arial"/>
        </w:rPr>
        <w:t>“</w:t>
      </w:r>
      <w:r w:rsidR="00D45F32">
        <w:rPr>
          <w:rFonts w:ascii="Arial" w:eastAsia="Calibri" w:hAnsi="Arial" w:cs="Arial"/>
        </w:rPr>
        <w:t>Two grams (2 g) of the flour sample was blended with 25ml distilled water for 30 s in a blender at 160 rpm. After complete dispersion, refine corn oil was added from a burette and blended until separation into two layers of water and fat occurred. Emulsifying capacity is expressed as ml of oil emulsified by 2 g of flour</w:t>
      </w:r>
      <w:r>
        <w:rPr>
          <w:rFonts w:ascii="Arial" w:eastAsia="Calibri" w:hAnsi="Arial" w:cs="Arial"/>
        </w:rPr>
        <w:t>”</w:t>
      </w:r>
      <w:r w:rsidR="00D45F32">
        <w:rPr>
          <w:rFonts w:ascii="Arial" w:eastAsia="Calibri" w:hAnsi="Arial" w:cs="Arial"/>
        </w:rPr>
        <w:t xml:space="preserve"> </w:t>
      </w:r>
      <w:r w:rsidR="00D45F32">
        <w:rPr>
          <w:rFonts w:ascii="Arial" w:eastAsia="Calibri" w:hAnsi="Arial" w:cs="Arial"/>
        </w:rPr>
        <w:fldChar w:fldCharType="begin"/>
      </w:r>
      <w:r w:rsidR="00D45F32">
        <w:rPr>
          <w:rFonts w:ascii="Arial" w:eastAsia="Calibri" w:hAnsi="Arial" w:cs="Arial"/>
        </w:rPr>
        <w:instrText xml:space="preserve"> ADDIN EN.CITE &lt;EndNote&gt;&lt;Cite&gt;&lt;Author&gt;Peter-Ikechukwu&lt;/Author&gt;&lt;Year&gt;2020&lt;/Year&gt;&lt;RecNum&gt;7&lt;/RecNum&gt;&lt;DisplayText&gt;(Peter-Ikechukwu et al., 2020)&lt;/DisplayText&gt;&lt;record&gt;&lt;rec-number&gt;7&lt;/rec-number&gt;&lt;foreign-keys&gt;&lt;key app="EN" db-id="rexrdw9daw2szqewvaa5z55mwxs2rwrp5fa0" timestamp="1663842134"&gt;7&lt;/key&gt;&lt;/foreign-keys&gt;&lt;ref-type name="Journal Article"&gt;17&lt;/ref-type&gt;&lt;contributors&gt;&lt;authors&gt;&lt;author&gt;Peter-Ikechukwu, AI&lt;/author&gt;&lt;author&gt;Ogazi, CG&lt;/author&gt;&lt;author&gt;Uzoukwu, AE&lt;/author&gt;&lt;author&gt;Kabuo, NO&lt;/author&gt;&lt;author&gt;Chukwu, MN&lt;/author&gt;&lt;/authors&gt;&lt;/contributors&gt;&lt;titles&gt;&lt;title&gt;Proximate and functional properties of composite, flour produced with date fruit pulp, toasted watermelon seed and wheat&lt;/title&gt;&lt;secondary-title&gt;Journal of Food Chemistry and Nanotechnology&lt;/secondary-title&gt;&lt;/titles&gt;&lt;periodical&gt;&lt;full-title&gt;Journal of Food Chemistry and Nanotechnology&lt;/full-title&gt;&lt;/periodical&gt;&lt;pages&gt;159-166&lt;/pages&gt;&lt;volume&gt;6&lt;/volume&gt;&lt;number&gt;3&lt;/number&gt;&lt;dates&gt;&lt;year&gt;2020&lt;/year&gt;&lt;/dates&gt;&lt;urls&gt;&lt;/urls&gt;&lt;/record&gt;&lt;/Cite&gt;&lt;/EndNote&gt;</w:instrText>
      </w:r>
      <w:r w:rsidR="00D45F32">
        <w:rPr>
          <w:rFonts w:ascii="Arial" w:eastAsia="Calibri" w:hAnsi="Arial" w:cs="Arial"/>
        </w:rPr>
        <w:fldChar w:fldCharType="separate"/>
      </w:r>
      <w:r w:rsidR="00D45F32">
        <w:rPr>
          <w:rFonts w:ascii="Arial" w:eastAsia="Calibri" w:hAnsi="Arial" w:cs="Arial"/>
        </w:rPr>
        <w:t xml:space="preserve">(Peter-Ikechukwu </w:t>
      </w:r>
      <w:r w:rsidR="00D45F32">
        <w:rPr>
          <w:rFonts w:ascii="Arial" w:eastAsia="Calibri" w:hAnsi="Arial" w:cs="Arial"/>
          <w:i/>
        </w:rPr>
        <w:t>et al.</w:t>
      </w:r>
      <w:r w:rsidR="00D45F32">
        <w:rPr>
          <w:rFonts w:ascii="Arial" w:eastAsia="Calibri" w:hAnsi="Arial" w:cs="Arial"/>
        </w:rPr>
        <w:t>, 2020)</w:t>
      </w:r>
      <w:r w:rsidR="00D45F32">
        <w:rPr>
          <w:rFonts w:ascii="Arial" w:eastAsia="Calibri" w:hAnsi="Arial" w:cs="Arial"/>
        </w:rPr>
        <w:fldChar w:fldCharType="end"/>
      </w:r>
      <w:r w:rsidR="00D45F32">
        <w:rPr>
          <w:rFonts w:ascii="Arial" w:eastAsia="Calibri" w:hAnsi="Arial" w:cs="Arial"/>
        </w:rPr>
        <w:t xml:space="preserve">. </w:t>
      </w:r>
    </w:p>
    <w:p w14:paraId="7852794C" w14:textId="77777777" w:rsidR="00706DBF" w:rsidRDefault="00D45F32">
      <w:pPr>
        <w:ind w:firstLine="720"/>
        <w:jc w:val="both"/>
        <w:rPr>
          <w:rFonts w:ascii="Arial" w:hAnsi="Arial" w:cs="Arial"/>
        </w:rPr>
      </w:pPr>
      <w:r>
        <w:rPr>
          <w:rFonts w:ascii="Arial" w:hAnsi="Arial" w:cs="Arial"/>
        </w:rPr>
        <w:t xml:space="preserve">EC% = </w:t>
      </w:r>
      <m:oMath>
        <m:r>
          <w:rPr>
            <w:rFonts w:ascii="Cambria Math" w:hAnsi="Cambria Math" w:cs="Arial"/>
            <w:u w:val="single"/>
          </w:rPr>
          <m:t>Height of emulsion layer after heating</m:t>
        </m:r>
      </m:oMath>
      <w:r>
        <w:rPr>
          <w:rFonts w:ascii="Arial" w:hAnsi="Arial" w:cs="Arial"/>
        </w:rPr>
        <w:tab/>
        <w:t xml:space="preserve">   x 100                                 5  </w:t>
      </w:r>
    </w:p>
    <w:p w14:paraId="0F046268" w14:textId="77777777" w:rsidR="00706DBF" w:rsidRDefault="00D45F32">
      <w:pPr>
        <w:jc w:val="both"/>
        <w:rPr>
          <w:rFonts w:ascii="Cambria Math" w:hAnsi="Cambria Math" w:cs="Arial"/>
          <w:oMath/>
        </w:rPr>
      </w:pPr>
      <m:oMathPara>
        <m:oMath>
          <m:r>
            <w:rPr>
              <w:rFonts w:ascii="Cambria Math" w:hAnsi="Cambria Math" w:cs="Arial"/>
            </w:rPr>
            <m:t>Height of whole layer</m:t>
          </m:r>
        </m:oMath>
      </m:oMathPara>
    </w:p>
    <w:p w14:paraId="363FE4C2" w14:textId="77777777" w:rsidR="00706DBF" w:rsidRDefault="00D45F32">
      <w:pPr>
        <w:spacing w:line="360" w:lineRule="auto"/>
        <w:jc w:val="both"/>
        <w:rPr>
          <w:rFonts w:ascii="Arial" w:hAnsi="Arial" w:cs="Arial"/>
          <w:b/>
        </w:rPr>
      </w:pPr>
      <m:oMathPara>
        <m:oMath>
          <m:r>
            <m:rPr>
              <m:sty m:val="bi"/>
            </m:rPr>
            <w:rPr>
              <w:rFonts w:ascii="Cambria Math" w:hAnsi="Cambria Math" w:cs="Arial"/>
            </w:rPr>
            <m:t xml:space="preserve"> </m:t>
          </m:r>
        </m:oMath>
      </m:oMathPara>
    </w:p>
    <w:p w14:paraId="4C37AA10" w14:textId="77777777" w:rsidR="00706DBF" w:rsidRDefault="00D45F32">
      <w:pPr>
        <w:spacing w:line="360" w:lineRule="auto"/>
        <w:jc w:val="both"/>
        <w:rPr>
          <w:rFonts w:ascii="Arial" w:hAnsi="Arial" w:cs="Arial"/>
          <w:b/>
        </w:rPr>
      </w:pPr>
      <w:r>
        <w:rPr>
          <w:rFonts w:ascii="Arial" w:hAnsi="Arial" w:cs="Arial"/>
          <w:b/>
        </w:rPr>
        <w:t>Statistical Analysis</w:t>
      </w:r>
    </w:p>
    <w:p w14:paraId="0E83FB83" w14:textId="77777777" w:rsidR="00706DBF" w:rsidRDefault="00D45F32">
      <w:pPr>
        <w:spacing w:line="360" w:lineRule="auto"/>
        <w:jc w:val="both"/>
        <w:rPr>
          <w:rFonts w:ascii="Arial" w:hAnsi="Arial" w:cs="Arial"/>
        </w:rPr>
      </w:pPr>
      <w:r>
        <w:rPr>
          <w:rFonts w:ascii="Arial" w:hAnsi="Arial" w:cs="Arial"/>
        </w:rPr>
        <w:t xml:space="preserve">All data obtained were subjected to Analysis of Variance (ANOVA) using Statistical Package for Science and Social Science (SPSS version 16). Means were separated using Duncan Multiple Range Test at 5 % level of probability as described by Bamidele </w:t>
      </w:r>
      <w:r>
        <w:rPr>
          <w:rFonts w:ascii="Arial" w:hAnsi="Arial" w:cs="Arial"/>
          <w:i/>
        </w:rPr>
        <w:t>et al.</w:t>
      </w:r>
      <w:r>
        <w:rPr>
          <w:rFonts w:ascii="Arial" w:hAnsi="Arial" w:cs="Arial"/>
        </w:rPr>
        <w:t xml:space="preserve"> (2014). </w:t>
      </w:r>
    </w:p>
    <w:p w14:paraId="52685773" w14:textId="77777777" w:rsidR="00706DBF" w:rsidRDefault="00706DBF">
      <w:pPr>
        <w:pStyle w:val="AbstHead"/>
        <w:spacing w:after="0"/>
        <w:jc w:val="both"/>
        <w:rPr>
          <w:rFonts w:ascii="Arial" w:hAnsi="Arial" w:cs="Arial"/>
          <w:sz w:val="20"/>
        </w:rPr>
      </w:pPr>
    </w:p>
    <w:p w14:paraId="4805B91B" w14:textId="77777777" w:rsidR="00706DBF" w:rsidRDefault="00706DBF">
      <w:pPr>
        <w:pStyle w:val="Body"/>
        <w:spacing w:after="0"/>
        <w:rPr>
          <w:rFonts w:ascii="Arial" w:hAnsi="Arial" w:cs="Arial"/>
        </w:rPr>
      </w:pPr>
    </w:p>
    <w:p w14:paraId="05A8C9B4" w14:textId="77777777" w:rsidR="00706DBF" w:rsidRDefault="00D45F32">
      <w:pPr>
        <w:pStyle w:val="Body"/>
        <w:spacing w:after="0"/>
        <w:rPr>
          <w:rFonts w:ascii="Arial" w:hAnsi="Arial" w:cs="Arial"/>
          <w:b/>
          <w:bCs/>
          <w:sz w:val="22"/>
          <w:szCs w:val="22"/>
        </w:rPr>
      </w:pPr>
      <w:r>
        <w:rPr>
          <w:rFonts w:ascii="Arial" w:hAnsi="Arial" w:cs="Arial"/>
          <w:b/>
          <w:bCs/>
          <w:sz w:val="22"/>
          <w:szCs w:val="22"/>
        </w:rPr>
        <w:t xml:space="preserve"> RESULTS AND DISCUSSION</w:t>
      </w:r>
    </w:p>
    <w:p w14:paraId="01194FE8" w14:textId="77777777" w:rsidR="00706DBF" w:rsidRDefault="00706DBF">
      <w:pPr>
        <w:pStyle w:val="Body"/>
        <w:spacing w:after="0"/>
        <w:rPr>
          <w:rFonts w:ascii="Arial" w:hAnsi="Arial" w:cs="Arial"/>
          <w:b/>
          <w:bCs/>
          <w:sz w:val="22"/>
          <w:szCs w:val="22"/>
        </w:rPr>
      </w:pPr>
    </w:p>
    <w:p w14:paraId="39A8FF38" w14:textId="77777777" w:rsidR="00706DBF" w:rsidRDefault="00D45F32">
      <w:pPr>
        <w:autoSpaceDE w:val="0"/>
        <w:autoSpaceDN w:val="0"/>
        <w:adjustRightInd w:val="0"/>
        <w:spacing w:line="360" w:lineRule="auto"/>
        <w:jc w:val="both"/>
        <w:rPr>
          <w:rFonts w:ascii="Arial" w:hAnsi="Arial" w:cs="Arial"/>
          <w:b/>
          <w:bCs/>
        </w:rPr>
      </w:pPr>
      <w:r>
        <w:rPr>
          <w:rFonts w:ascii="Arial" w:hAnsi="Arial" w:cs="Arial"/>
          <w:b/>
          <w:bCs/>
        </w:rPr>
        <w:t>Results</w:t>
      </w:r>
    </w:p>
    <w:p w14:paraId="2353CAEE" w14:textId="77777777" w:rsidR="00706DBF" w:rsidRDefault="00D45F32">
      <w:pPr>
        <w:tabs>
          <w:tab w:val="center" w:pos="4513"/>
        </w:tabs>
        <w:spacing w:line="360" w:lineRule="auto"/>
        <w:rPr>
          <w:rFonts w:ascii="Arial" w:eastAsia="Calibri" w:hAnsi="Arial" w:cs="Arial"/>
          <w:b/>
        </w:rPr>
      </w:pPr>
      <w:r>
        <w:rPr>
          <w:rFonts w:ascii="Arial" w:eastAsia="Calibri" w:hAnsi="Arial" w:cs="Arial"/>
          <w:b/>
        </w:rPr>
        <w:t xml:space="preserve">Effect of Roasting as pre-processing method on functional properties of </w:t>
      </w:r>
      <w:r>
        <w:rPr>
          <w:rFonts w:ascii="Arial" w:eastAsia="Calibri" w:hAnsi="Arial" w:cs="Arial"/>
          <w:b/>
          <w:i/>
        </w:rPr>
        <w:t xml:space="preserve">T. </w:t>
      </w:r>
      <w:proofErr w:type="spellStart"/>
      <w:r>
        <w:rPr>
          <w:rFonts w:ascii="Arial" w:eastAsia="Calibri" w:hAnsi="Arial" w:cs="Arial"/>
          <w:b/>
          <w:i/>
        </w:rPr>
        <w:t>africana</w:t>
      </w:r>
      <w:proofErr w:type="spellEnd"/>
    </w:p>
    <w:p w14:paraId="609CE027" w14:textId="77777777" w:rsidR="00706DBF" w:rsidRDefault="00D45F32">
      <w:pPr>
        <w:tabs>
          <w:tab w:val="center" w:pos="4513"/>
        </w:tabs>
        <w:spacing w:line="360" w:lineRule="auto"/>
        <w:rPr>
          <w:rFonts w:ascii="Arial" w:eastAsia="Calibri" w:hAnsi="Arial" w:cs="Arial"/>
          <w:b/>
        </w:rPr>
      </w:pPr>
      <w:r>
        <w:rPr>
          <w:rFonts w:ascii="Arial" w:eastAsia="Calibri" w:hAnsi="Arial" w:cs="Arial"/>
          <w:b/>
        </w:rPr>
        <w:t xml:space="preserve">seed </w:t>
      </w:r>
    </w:p>
    <w:p w14:paraId="7D50343F" w14:textId="77777777" w:rsidR="00706DBF" w:rsidRDefault="00D45F32">
      <w:pPr>
        <w:spacing w:line="480" w:lineRule="auto"/>
        <w:contextualSpacing/>
        <w:jc w:val="both"/>
        <w:rPr>
          <w:rFonts w:ascii="Arial" w:hAnsi="Arial" w:cs="Arial"/>
        </w:rPr>
      </w:pPr>
      <w:r>
        <w:rPr>
          <w:rFonts w:ascii="Arial" w:hAnsi="Arial" w:cs="Arial"/>
        </w:rPr>
        <w:lastRenderedPageBreak/>
        <w:t xml:space="preserve">Table 3a shows the functional properties of roasted samples at various temperatures and time. They were observed to be in the range: bulk density (0.0175-0.764) g/ml, water absorption capacity (175-200.5) %, oil absorption capacity (81.0-109) %, swelling power (2.25-2.33) %, gelation capacity (15.0-25.0) % and emulsification capacity (63.16-75.29) %, respectively. The highest swelling power (2.33 %) was observed in sample roasted at 125 ºC for 30 minutes, while the samples with the highest oil absorption capacity (109.0 %) were samples roasted at 117.5 ºC for 102.426 minutes. Significant difference (p&lt;0.05) was observed in sample treated at 117.5 ºC for 60 mins but there was no significant difference (p&lt;0.05) among the samples. Table 3b shows that Bulk Density was modelled using response quadratic model. The model was significant (P˂ 0.05) with F = 1442.65; P = 0.001which is effective to describe the experimental data obtained for BD. </w:t>
      </w:r>
    </w:p>
    <w:p w14:paraId="08F14D4D" w14:textId="77777777" w:rsidR="00706DBF" w:rsidRDefault="00D45F32">
      <w:pPr>
        <w:spacing w:line="480" w:lineRule="auto"/>
        <w:contextualSpacing/>
        <w:jc w:val="both"/>
        <w:rPr>
          <w:rFonts w:ascii="Arial" w:hAnsi="Arial" w:cs="Arial"/>
        </w:rPr>
      </w:pPr>
      <w:r>
        <w:rPr>
          <w:rFonts w:ascii="Arial" w:hAnsi="Arial" w:cs="Arial"/>
        </w:rPr>
        <w:t>The empirical expressions obtained by equation for prediction of the response variables for functional properties are presented by the equations below:</w:t>
      </w:r>
    </w:p>
    <w:p w14:paraId="2C2F328E" w14:textId="77777777" w:rsidR="00706DBF" w:rsidRDefault="00D45F32">
      <w:pPr>
        <w:spacing w:after="200" w:line="360" w:lineRule="auto"/>
        <w:contextualSpacing/>
        <w:jc w:val="both"/>
        <w:rPr>
          <w:rFonts w:ascii="Arial" w:hAnsi="Arial" w:cs="Arial"/>
        </w:rPr>
      </w:pPr>
      <w:r>
        <w:rPr>
          <w:rFonts w:ascii="Arial" w:hAnsi="Arial" w:cs="Arial"/>
        </w:rPr>
        <w:t>Bulk density = 0.0175 + 0.3632A</w:t>
      </w:r>
      <w:r>
        <w:rPr>
          <w:rFonts w:ascii="Arial" w:hAnsi="Arial" w:cs="Arial"/>
          <w:vertAlign w:val="superscript"/>
        </w:rPr>
        <w:t>2</w:t>
      </w:r>
      <w:r>
        <w:rPr>
          <w:rFonts w:ascii="Arial" w:hAnsi="Arial" w:cs="Arial"/>
        </w:rPr>
        <w:t xml:space="preserve"> +0.3559B</w:t>
      </w:r>
      <w:r>
        <w:rPr>
          <w:rFonts w:ascii="Arial" w:hAnsi="Arial" w:cs="Arial"/>
          <w:vertAlign w:val="superscript"/>
        </w:rPr>
        <w:t>2</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9B3322D" w14:textId="77777777" w:rsidR="00706DBF" w:rsidRDefault="00D45F32">
      <w:pPr>
        <w:spacing w:after="200" w:line="360" w:lineRule="auto"/>
        <w:contextualSpacing/>
        <w:jc w:val="both"/>
        <w:rPr>
          <w:rFonts w:ascii="Arial" w:eastAsia="Calibri" w:hAnsi="Arial" w:cs="Arial"/>
        </w:rPr>
      </w:pPr>
      <w:r>
        <w:rPr>
          <w:rFonts w:ascii="Arial" w:eastAsia="Calibri" w:hAnsi="Arial" w:cs="Arial"/>
        </w:rPr>
        <w:t>WAC = 182.00 + 4.88B + 6.09B</w:t>
      </w:r>
      <w:r>
        <w:rPr>
          <w:rFonts w:ascii="Arial" w:eastAsia="Calibri" w:hAnsi="Arial" w:cs="Arial"/>
          <w:vertAlign w:val="superscript"/>
        </w:rPr>
        <w:t>2</w:t>
      </w:r>
      <w:r>
        <w:rPr>
          <w:rFonts w:ascii="Arial" w:eastAsia="Calibri" w:hAnsi="Arial" w:cs="Arial"/>
        </w:rPr>
        <w:t xml:space="preserve"> </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p>
    <w:p w14:paraId="5A98B1DA" w14:textId="77777777" w:rsidR="00706DBF" w:rsidRDefault="00D45F32">
      <w:pPr>
        <w:spacing w:after="200" w:line="360" w:lineRule="auto"/>
        <w:contextualSpacing/>
        <w:jc w:val="both"/>
        <w:rPr>
          <w:rFonts w:ascii="Arial" w:hAnsi="Arial" w:cs="Arial"/>
        </w:rPr>
      </w:pPr>
      <w:r>
        <w:rPr>
          <w:rFonts w:ascii="Arial" w:hAnsi="Arial" w:cs="Arial"/>
        </w:rPr>
        <w:t>OAC = 100.00 + 4.91A – 6.56A</w:t>
      </w:r>
      <w:r>
        <w:rPr>
          <w:rFonts w:ascii="Arial" w:hAnsi="Arial" w:cs="Arial"/>
          <w:vertAlign w:val="superscript"/>
        </w:rPr>
        <w:t>2</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EEBD94E" w14:textId="77777777" w:rsidR="00706DBF" w:rsidRDefault="00D45F32">
      <w:pPr>
        <w:spacing w:line="360" w:lineRule="auto"/>
        <w:contextualSpacing/>
        <w:jc w:val="both"/>
        <w:rPr>
          <w:rFonts w:ascii="Arial" w:hAnsi="Arial" w:cs="Arial"/>
        </w:rPr>
      </w:pPr>
      <w:r>
        <w:rPr>
          <w:rFonts w:ascii="Arial" w:hAnsi="Arial" w:cs="Arial"/>
        </w:rPr>
        <w:t>Swelling Power = + 2.21 + 0.0356A</w:t>
      </w:r>
      <w:r>
        <w:rPr>
          <w:rFonts w:ascii="Arial" w:hAnsi="Arial" w:cs="Arial"/>
          <w:vertAlign w:val="superscript"/>
        </w:rPr>
        <w:t>2</w:t>
      </w:r>
      <w:r>
        <w:rPr>
          <w:rFonts w:ascii="Arial" w:hAnsi="Arial" w:cs="Arial"/>
        </w:rPr>
        <w:t xml:space="preserve"> + 0.0456B</w:t>
      </w:r>
      <w:r>
        <w:rPr>
          <w:rFonts w:ascii="Arial" w:hAnsi="Arial" w:cs="Arial"/>
          <w:vertAlign w:val="superscript"/>
        </w:rPr>
        <w:t>2</w:t>
      </w:r>
      <w:r>
        <w:rPr>
          <w:rFonts w:ascii="Arial" w:hAnsi="Arial" w:cs="Arial"/>
        </w:rPr>
        <w:tab/>
        <w:t xml:space="preserve">     </w:t>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r>
    </w:p>
    <w:p w14:paraId="28FC4866" w14:textId="77777777" w:rsidR="00706DBF" w:rsidRDefault="00D45F32">
      <w:pPr>
        <w:spacing w:line="360" w:lineRule="auto"/>
        <w:contextualSpacing/>
        <w:jc w:val="both"/>
        <w:rPr>
          <w:rFonts w:ascii="Arial" w:hAnsi="Arial" w:cs="Arial"/>
        </w:rPr>
      </w:pPr>
      <w:r>
        <w:rPr>
          <w:rFonts w:ascii="Arial" w:hAnsi="Arial" w:cs="Arial"/>
        </w:rPr>
        <w:t>Gelation Capacity = +18.25 +2.88A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p>
    <w:p w14:paraId="71723A55" w14:textId="77777777" w:rsidR="00706DBF" w:rsidRDefault="00D45F32">
      <w:pPr>
        <w:tabs>
          <w:tab w:val="left" w:pos="180"/>
        </w:tabs>
        <w:spacing w:after="200" w:line="360" w:lineRule="auto"/>
        <w:contextualSpacing/>
        <w:jc w:val="both"/>
        <w:rPr>
          <w:rFonts w:ascii="Arial" w:hAnsi="Arial" w:cs="Arial"/>
        </w:rPr>
      </w:pPr>
      <w:r>
        <w:rPr>
          <w:rFonts w:ascii="Arial" w:hAnsi="Arial" w:cs="Arial"/>
        </w:rPr>
        <w:t>Emulsification capacity = + 67.65 - 4.20A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p>
    <w:p w14:paraId="4634C172" w14:textId="77777777" w:rsidR="00706DBF" w:rsidRDefault="00D45F32">
      <w:pPr>
        <w:spacing w:line="480" w:lineRule="auto"/>
        <w:contextualSpacing/>
        <w:jc w:val="both"/>
        <w:rPr>
          <w:rFonts w:ascii="Arial" w:hAnsi="Arial" w:cs="Arial"/>
        </w:rPr>
      </w:pPr>
      <w:r>
        <w:rPr>
          <w:rFonts w:ascii="Arial" w:hAnsi="Arial" w:cs="Arial"/>
        </w:rPr>
        <w:t>An R</w:t>
      </w:r>
      <w:r>
        <w:rPr>
          <w:rFonts w:ascii="Arial" w:hAnsi="Arial" w:cs="Arial"/>
          <w:vertAlign w:val="superscript"/>
        </w:rPr>
        <w:t>2</w:t>
      </w:r>
      <w:r>
        <w:rPr>
          <w:rFonts w:ascii="Arial" w:hAnsi="Arial" w:cs="Arial"/>
        </w:rPr>
        <w:t xml:space="preserve"> value of 0.9990 is an indication that the model fits the data and 99.90 % of variations in the observed values of BD were explained by response surface quadratic model in table 3. </w:t>
      </w:r>
    </w:p>
    <w:p w14:paraId="1122FBC1" w14:textId="77777777" w:rsidR="00706DBF" w:rsidRDefault="00706DBF">
      <w:pPr>
        <w:spacing w:line="480" w:lineRule="auto"/>
        <w:contextualSpacing/>
        <w:jc w:val="both"/>
        <w:rPr>
          <w:rFonts w:ascii="Arial" w:hAnsi="Arial" w:cs="Arial"/>
        </w:rPr>
      </w:pPr>
    </w:p>
    <w:p w14:paraId="3FC794A9" w14:textId="77777777" w:rsidR="00706DBF" w:rsidRDefault="00706DBF">
      <w:pPr>
        <w:spacing w:line="480" w:lineRule="auto"/>
        <w:contextualSpacing/>
        <w:jc w:val="both"/>
        <w:rPr>
          <w:rFonts w:ascii="Arial" w:hAnsi="Arial" w:cs="Arial"/>
          <w:color w:val="FF0000"/>
        </w:rPr>
      </w:pPr>
    </w:p>
    <w:p w14:paraId="38CD1853" w14:textId="77777777" w:rsidR="00706DBF" w:rsidRDefault="00706DBF">
      <w:pPr>
        <w:pStyle w:val="Body"/>
        <w:spacing w:after="0"/>
        <w:rPr>
          <w:rFonts w:ascii="Arial" w:hAnsi="Arial" w:cs="Arial"/>
          <w:b/>
          <w:bCs/>
          <w:sz w:val="22"/>
          <w:szCs w:val="22"/>
        </w:rPr>
      </w:pPr>
    </w:p>
    <w:p w14:paraId="374EB59D" w14:textId="77777777" w:rsidR="00706DBF" w:rsidRDefault="00706DBF">
      <w:pPr>
        <w:pStyle w:val="Head1"/>
        <w:spacing w:after="0"/>
        <w:jc w:val="both"/>
        <w:rPr>
          <w:rFonts w:ascii="Arial" w:hAnsi="Arial" w:cs="Arial"/>
        </w:rPr>
      </w:pPr>
    </w:p>
    <w:p w14:paraId="7D7352CE" w14:textId="77777777" w:rsidR="00706DBF" w:rsidRDefault="00706DBF">
      <w:pPr>
        <w:pStyle w:val="Body"/>
        <w:spacing w:after="0"/>
        <w:rPr>
          <w:rFonts w:ascii="Arial" w:hAnsi="Arial" w:cs="Arial"/>
        </w:rPr>
      </w:pPr>
    </w:p>
    <w:p w14:paraId="4C3C9329" w14:textId="77777777" w:rsidR="00706DBF" w:rsidRDefault="00706DBF">
      <w:pPr>
        <w:pStyle w:val="Body"/>
        <w:spacing w:after="0"/>
        <w:rPr>
          <w:rFonts w:ascii="Arial" w:hAnsi="Arial" w:cs="Arial"/>
        </w:rPr>
      </w:pPr>
    </w:p>
    <w:p w14:paraId="1D926ADF" w14:textId="77777777" w:rsidR="00706DBF" w:rsidRDefault="00706DBF">
      <w:pPr>
        <w:pStyle w:val="ConcHead"/>
        <w:spacing w:after="0"/>
        <w:jc w:val="both"/>
        <w:rPr>
          <w:rFonts w:ascii="Arial" w:hAnsi="Arial" w:cs="Arial"/>
        </w:rPr>
        <w:sectPr w:rsidR="00706DBF">
          <w:headerReference w:type="even" r:id="rId9"/>
          <w:headerReference w:type="default" r:id="rId10"/>
          <w:footerReference w:type="default" r:id="rId11"/>
          <w:headerReference w:type="first" r:id="rId12"/>
          <w:pgSz w:w="12240" w:h="15840"/>
          <w:pgMar w:top="1440" w:right="2016" w:bottom="2016" w:left="2016" w:header="720" w:footer="1123" w:gutter="0"/>
          <w:cols w:space="720"/>
          <w:docGrid w:linePitch="272"/>
        </w:sectPr>
      </w:pPr>
    </w:p>
    <w:p w14:paraId="38225122" w14:textId="77777777" w:rsidR="00706DBF" w:rsidRDefault="00D45F32">
      <w:pPr>
        <w:pStyle w:val="Heading3"/>
        <w:spacing w:line="360" w:lineRule="auto"/>
        <w:jc w:val="both"/>
        <w:rPr>
          <w:rFonts w:ascii="Arial" w:hAnsi="Arial" w:cs="Arial"/>
          <w:b/>
          <w:bCs/>
          <w:sz w:val="20"/>
          <w:szCs w:val="20"/>
        </w:rPr>
      </w:pPr>
      <w:r>
        <w:rPr>
          <w:rFonts w:ascii="Arial" w:hAnsi="Arial" w:cs="Arial"/>
          <w:sz w:val="20"/>
          <w:szCs w:val="20"/>
        </w:rPr>
        <w:lastRenderedPageBreak/>
        <w:t xml:space="preserve">Table 3a Effect of Roasting Temperature and Time on the Functional Properties of </w:t>
      </w:r>
      <w:r>
        <w:rPr>
          <w:rStyle w:val="Emphasis"/>
          <w:rFonts w:ascii="Arial" w:hAnsi="Arial" w:cs="Arial"/>
          <w:sz w:val="20"/>
          <w:szCs w:val="20"/>
        </w:rPr>
        <w:t xml:space="preserve">T. </w:t>
      </w:r>
      <w:proofErr w:type="spellStart"/>
      <w:r>
        <w:rPr>
          <w:rStyle w:val="Emphasis"/>
          <w:rFonts w:ascii="Arial" w:hAnsi="Arial" w:cs="Arial"/>
          <w:sz w:val="20"/>
          <w:szCs w:val="20"/>
        </w:rPr>
        <w:t>africana</w:t>
      </w:r>
      <w:proofErr w:type="spellEnd"/>
      <w:r>
        <w:rPr>
          <w:rFonts w:ascii="Arial" w:hAnsi="Arial" w:cs="Arial"/>
          <w:sz w:val="20"/>
          <w:szCs w:val="20"/>
        </w:rPr>
        <w:t xml:space="preserve"> Seed Flour</w:t>
      </w:r>
    </w:p>
    <w:tbl>
      <w:tblPr>
        <w:tblW w:w="0" w:type="auto"/>
        <w:tblCellSpacing w:w="15" w:type="dxa"/>
        <w:tblInd w:w="180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16"/>
        <w:gridCol w:w="986"/>
        <w:gridCol w:w="1016"/>
        <w:gridCol w:w="1392"/>
        <w:gridCol w:w="1259"/>
        <w:gridCol w:w="1259"/>
        <w:gridCol w:w="1259"/>
        <w:gridCol w:w="1259"/>
        <w:gridCol w:w="1272"/>
      </w:tblGrid>
      <w:tr w:rsidR="00706DBF" w14:paraId="4224E377" w14:textId="77777777">
        <w:trPr>
          <w:tblHeader/>
          <w:tblCellSpacing w:w="15" w:type="dxa"/>
        </w:trPr>
        <w:tc>
          <w:tcPr>
            <w:tcW w:w="471" w:type="dxa"/>
            <w:tcBorders>
              <w:top w:val="nil"/>
              <w:bottom w:val="single" w:sz="4" w:space="0" w:color="auto"/>
            </w:tcBorders>
            <w:vAlign w:val="center"/>
          </w:tcPr>
          <w:p w14:paraId="178F5C1F" w14:textId="77777777" w:rsidR="00706DBF" w:rsidRDefault="00706DBF">
            <w:pPr>
              <w:spacing w:line="360" w:lineRule="auto"/>
              <w:jc w:val="center"/>
              <w:rPr>
                <w:rFonts w:ascii="Arial" w:hAnsi="Arial" w:cs="Arial"/>
                <w:b/>
                <w:bCs/>
              </w:rPr>
            </w:pPr>
          </w:p>
        </w:tc>
        <w:tc>
          <w:tcPr>
            <w:tcW w:w="956" w:type="dxa"/>
            <w:tcBorders>
              <w:top w:val="nil"/>
              <w:bottom w:val="single" w:sz="4" w:space="0" w:color="auto"/>
            </w:tcBorders>
            <w:vAlign w:val="center"/>
          </w:tcPr>
          <w:p w14:paraId="71CDD1C6" w14:textId="77777777" w:rsidR="00706DBF" w:rsidRDefault="00D45F32">
            <w:pPr>
              <w:spacing w:line="360" w:lineRule="auto"/>
              <w:jc w:val="center"/>
              <w:rPr>
                <w:rFonts w:ascii="Arial" w:hAnsi="Arial" w:cs="Arial"/>
                <w:bCs/>
              </w:rPr>
            </w:pPr>
            <w:r>
              <w:rPr>
                <w:rFonts w:ascii="Arial" w:hAnsi="Arial" w:cs="Arial"/>
                <w:bCs/>
              </w:rPr>
              <w:t>Temp (°C)</w:t>
            </w:r>
          </w:p>
        </w:tc>
        <w:tc>
          <w:tcPr>
            <w:tcW w:w="0" w:type="auto"/>
            <w:tcBorders>
              <w:top w:val="nil"/>
              <w:bottom w:val="single" w:sz="4" w:space="0" w:color="auto"/>
            </w:tcBorders>
            <w:vAlign w:val="center"/>
          </w:tcPr>
          <w:p w14:paraId="7FF581D3" w14:textId="77777777" w:rsidR="00706DBF" w:rsidRDefault="00D45F32">
            <w:pPr>
              <w:spacing w:line="360" w:lineRule="auto"/>
              <w:jc w:val="center"/>
              <w:rPr>
                <w:rFonts w:ascii="Arial" w:hAnsi="Arial" w:cs="Arial"/>
                <w:bCs/>
              </w:rPr>
            </w:pPr>
            <w:r>
              <w:rPr>
                <w:rFonts w:ascii="Arial" w:hAnsi="Arial" w:cs="Arial"/>
                <w:bCs/>
              </w:rPr>
              <w:t>Time (min)</w:t>
            </w:r>
          </w:p>
        </w:tc>
        <w:tc>
          <w:tcPr>
            <w:tcW w:w="1362" w:type="dxa"/>
            <w:tcBorders>
              <w:top w:val="nil"/>
              <w:bottom w:val="single" w:sz="4" w:space="0" w:color="auto"/>
            </w:tcBorders>
            <w:vAlign w:val="center"/>
          </w:tcPr>
          <w:p w14:paraId="0882873F" w14:textId="77777777" w:rsidR="00706DBF" w:rsidRDefault="00D45F32">
            <w:pPr>
              <w:spacing w:line="360" w:lineRule="auto"/>
              <w:jc w:val="center"/>
              <w:rPr>
                <w:rFonts w:ascii="Arial" w:hAnsi="Arial" w:cs="Arial"/>
                <w:bCs/>
              </w:rPr>
            </w:pPr>
            <w:r>
              <w:rPr>
                <w:rFonts w:ascii="Arial" w:hAnsi="Arial" w:cs="Arial"/>
                <w:bCs/>
              </w:rPr>
              <w:t>BD (g/mL)</w:t>
            </w:r>
          </w:p>
        </w:tc>
        <w:tc>
          <w:tcPr>
            <w:tcW w:w="1229" w:type="dxa"/>
            <w:tcBorders>
              <w:top w:val="nil"/>
              <w:bottom w:val="single" w:sz="4" w:space="0" w:color="auto"/>
            </w:tcBorders>
            <w:vAlign w:val="center"/>
          </w:tcPr>
          <w:p w14:paraId="128B3EA7" w14:textId="77777777" w:rsidR="00706DBF" w:rsidRDefault="00D45F32">
            <w:pPr>
              <w:spacing w:line="360" w:lineRule="auto"/>
              <w:jc w:val="center"/>
              <w:rPr>
                <w:rFonts w:ascii="Arial" w:hAnsi="Arial" w:cs="Arial"/>
                <w:bCs/>
              </w:rPr>
            </w:pPr>
            <w:r>
              <w:rPr>
                <w:rFonts w:ascii="Arial" w:hAnsi="Arial" w:cs="Arial"/>
                <w:bCs/>
              </w:rPr>
              <w:t>WAC (%)</w:t>
            </w:r>
          </w:p>
        </w:tc>
        <w:tc>
          <w:tcPr>
            <w:tcW w:w="1229" w:type="dxa"/>
            <w:tcBorders>
              <w:top w:val="nil"/>
              <w:bottom w:val="single" w:sz="4" w:space="0" w:color="auto"/>
            </w:tcBorders>
            <w:vAlign w:val="center"/>
          </w:tcPr>
          <w:p w14:paraId="02EF3A14" w14:textId="77777777" w:rsidR="00706DBF" w:rsidRDefault="00D45F32">
            <w:pPr>
              <w:spacing w:line="360" w:lineRule="auto"/>
              <w:jc w:val="center"/>
              <w:rPr>
                <w:rFonts w:ascii="Arial" w:hAnsi="Arial" w:cs="Arial"/>
                <w:bCs/>
              </w:rPr>
            </w:pPr>
            <w:r>
              <w:rPr>
                <w:rFonts w:ascii="Arial" w:hAnsi="Arial" w:cs="Arial"/>
                <w:bCs/>
              </w:rPr>
              <w:t>OAC (%)</w:t>
            </w:r>
          </w:p>
        </w:tc>
        <w:tc>
          <w:tcPr>
            <w:tcW w:w="1229" w:type="dxa"/>
            <w:tcBorders>
              <w:top w:val="nil"/>
              <w:bottom w:val="single" w:sz="4" w:space="0" w:color="auto"/>
            </w:tcBorders>
            <w:vAlign w:val="center"/>
          </w:tcPr>
          <w:p w14:paraId="2E93C797" w14:textId="77777777" w:rsidR="00706DBF" w:rsidRDefault="00D45F32">
            <w:pPr>
              <w:spacing w:line="360" w:lineRule="auto"/>
              <w:jc w:val="center"/>
              <w:rPr>
                <w:rFonts w:ascii="Arial" w:hAnsi="Arial" w:cs="Arial"/>
                <w:bCs/>
              </w:rPr>
            </w:pPr>
            <w:r>
              <w:rPr>
                <w:rFonts w:ascii="Arial" w:hAnsi="Arial" w:cs="Arial"/>
                <w:bCs/>
              </w:rPr>
              <w:t>SP (g/g)</w:t>
            </w:r>
          </w:p>
        </w:tc>
        <w:tc>
          <w:tcPr>
            <w:tcW w:w="1229" w:type="dxa"/>
            <w:tcBorders>
              <w:top w:val="nil"/>
              <w:bottom w:val="single" w:sz="4" w:space="0" w:color="auto"/>
            </w:tcBorders>
            <w:vAlign w:val="center"/>
          </w:tcPr>
          <w:p w14:paraId="765CB9C8" w14:textId="77777777" w:rsidR="00706DBF" w:rsidRDefault="00D45F32">
            <w:pPr>
              <w:spacing w:line="360" w:lineRule="auto"/>
              <w:jc w:val="center"/>
              <w:rPr>
                <w:rFonts w:ascii="Arial" w:hAnsi="Arial" w:cs="Arial"/>
                <w:bCs/>
              </w:rPr>
            </w:pPr>
            <w:r>
              <w:rPr>
                <w:rFonts w:ascii="Arial" w:hAnsi="Arial" w:cs="Arial"/>
                <w:bCs/>
              </w:rPr>
              <w:t>GC (%)</w:t>
            </w:r>
          </w:p>
        </w:tc>
        <w:tc>
          <w:tcPr>
            <w:tcW w:w="1227" w:type="dxa"/>
            <w:tcBorders>
              <w:top w:val="nil"/>
              <w:bottom w:val="single" w:sz="4" w:space="0" w:color="auto"/>
            </w:tcBorders>
            <w:vAlign w:val="center"/>
          </w:tcPr>
          <w:p w14:paraId="5E501AE6" w14:textId="77777777" w:rsidR="00706DBF" w:rsidRDefault="00D45F32">
            <w:pPr>
              <w:spacing w:line="360" w:lineRule="auto"/>
              <w:jc w:val="center"/>
              <w:rPr>
                <w:rFonts w:ascii="Arial" w:hAnsi="Arial" w:cs="Arial"/>
                <w:bCs/>
              </w:rPr>
            </w:pPr>
            <w:r>
              <w:rPr>
                <w:rFonts w:ascii="Arial" w:hAnsi="Arial" w:cs="Arial"/>
                <w:bCs/>
              </w:rPr>
              <w:t>EC (%)</w:t>
            </w:r>
          </w:p>
        </w:tc>
      </w:tr>
      <w:tr w:rsidR="00706DBF" w14:paraId="2403FCD7" w14:textId="77777777">
        <w:trPr>
          <w:tblCellSpacing w:w="15" w:type="dxa"/>
        </w:trPr>
        <w:tc>
          <w:tcPr>
            <w:tcW w:w="471" w:type="dxa"/>
            <w:vAlign w:val="center"/>
          </w:tcPr>
          <w:p w14:paraId="1C371404" w14:textId="77777777" w:rsidR="00706DBF" w:rsidRDefault="00706DBF">
            <w:pPr>
              <w:spacing w:line="360" w:lineRule="auto"/>
              <w:rPr>
                <w:rFonts w:ascii="Arial" w:hAnsi="Arial" w:cs="Arial"/>
              </w:rPr>
            </w:pPr>
          </w:p>
        </w:tc>
        <w:tc>
          <w:tcPr>
            <w:tcW w:w="956" w:type="dxa"/>
            <w:vAlign w:val="center"/>
          </w:tcPr>
          <w:p w14:paraId="08079162" w14:textId="77777777" w:rsidR="00706DBF" w:rsidRDefault="00D45F32">
            <w:pPr>
              <w:spacing w:line="360" w:lineRule="auto"/>
              <w:jc w:val="center"/>
              <w:rPr>
                <w:rFonts w:ascii="Arial" w:hAnsi="Arial" w:cs="Arial"/>
              </w:rPr>
            </w:pPr>
            <w:r>
              <w:rPr>
                <w:rFonts w:ascii="Arial" w:hAnsi="Arial" w:cs="Arial"/>
              </w:rPr>
              <w:t>117.5</w:t>
            </w:r>
          </w:p>
        </w:tc>
        <w:tc>
          <w:tcPr>
            <w:tcW w:w="0" w:type="auto"/>
            <w:vAlign w:val="center"/>
          </w:tcPr>
          <w:p w14:paraId="25610B5C" w14:textId="77777777" w:rsidR="00706DBF" w:rsidRDefault="00D45F32">
            <w:pPr>
              <w:spacing w:line="360" w:lineRule="auto"/>
              <w:jc w:val="center"/>
              <w:rPr>
                <w:rFonts w:ascii="Arial" w:hAnsi="Arial" w:cs="Arial"/>
              </w:rPr>
            </w:pPr>
            <w:r>
              <w:rPr>
                <w:rFonts w:ascii="Arial" w:hAnsi="Arial" w:cs="Arial"/>
              </w:rPr>
              <w:t>60</w:t>
            </w:r>
          </w:p>
        </w:tc>
        <w:tc>
          <w:tcPr>
            <w:tcW w:w="1362" w:type="dxa"/>
            <w:vAlign w:val="center"/>
          </w:tcPr>
          <w:p w14:paraId="16FD8916" w14:textId="77777777" w:rsidR="00706DBF" w:rsidRDefault="00D45F32">
            <w:pPr>
              <w:spacing w:line="360" w:lineRule="auto"/>
              <w:jc w:val="center"/>
              <w:rPr>
                <w:rFonts w:ascii="Arial" w:hAnsi="Arial" w:cs="Arial"/>
              </w:rPr>
            </w:pPr>
            <w:r>
              <w:rPr>
                <w:rFonts w:ascii="Arial" w:hAnsi="Arial" w:cs="Arial"/>
              </w:rPr>
              <w:t>0.0175±1.02</w:t>
            </w:r>
            <w:r>
              <w:rPr>
                <w:rFonts w:ascii="Arial" w:hAnsi="Arial" w:cs="Arial"/>
                <w:vertAlign w:val="superscript"/>
              </w:rPr>
              <w:t>b</w:t>
            </w:r>
          </w:p>
        </w:tc>
        <w:tc>
          <w:tcPr>
            <w:tcW w:w="1229" w:type="dxa"/>
            <w:vAlign w:val="center"/>
          </w:tcPr>
          <w:p w14:paraId="1780E178" w14:textId="77777777" w:rsidR="00706DBF" w:rsidRDefault="00D45F32">
            <w:pPr>
              <w:spacing w:line="360" w:lineRule="auto"/>
              <w:jc w:val="center"/>
              <w:rPr>
                <w:rFonts w:ascii="Arial" w:hAnsi="Arial" w:cs="Arial"/>
              </w:rPr>
            </w:pPr>
            <w:r>
              <w:rPr>
                <w:rFonts w:ascii="Arial" w:hAnsi="Arial" w:cs="Arial"/>
              </w:rPr>
              <w:t>182±0.01</w:t>
            </w:r>
            <w:r>
              <w:rPr>
                <w:rFonts w:ascii="Arial" w:hAnsi="Arial" w:cs="Arial"/>
                <w:vertAlign w:val="superscript"/>
              </w:rPr>
              <w:t>d</w:t>
            </w:r>
          </w:p>
        </w:tc>
        <w:tc>
          <w:tcPr>
            <w:tcW w:w="1229" w:type="dxa"/>
            <w:vAlign w:val="center"/>
          </w:tcPr>
          <w:p w14:paraId="46566F37" w14:textId="77777777" w:rsidR="00706DBF" w:rsidRDefault="00D45F32">
            <w:pPr>
              <w:spacing w:line="360" w:lineRule="auto"/>
              <w:jc w:val="center"/>
              <w:rPr>
                <w:rFonts w:ascii="Arial" w:hAnsi="Arial" w:cs="Arial"/>
              </w:rPr>
            </w:pPr>
            <w:r>
              <w:rPr>
                <w:rFonts w:ascii="Arial" w:hAnsi="Arial" w:cs="Arial"/>
              </w:rPr>
              <w:t>100.0±0.02</w:t>
            </w:r>
            <w:r>
              <w:rPr>
                <w:rFonts w:ascii="Arial" w:hAnsi="Arial" w:cs="Arial"/>
                <w:vertAlign w:val="superscript"/>
              </w:rPr>
              <w:t>bc</w:t>
            </w:r>
          </w:p>
        </w:tc>
        <w:tc>
          <w:tcPr>
            <w:tcW w:w="1229" w:type="dxa"/>
            <w:vAlign w:val="center"/>
          </w:tcPr>
          <w:p w14:paraId="7CF57AC7" w14:textId="77777777" w:rsidR="00706DBF" w:rsidRDefault="00D45F32">
            <w:pPr>
              <w:spacing w:line="360" w:lineRule="auto"/>
              <w:jc w:val="center"/>
              <w:rPr>
                <w:rFonts w:ascii="Arial" w:hAnsi="Arial" w:cs="Arial"/>
              </w:rPr>
            </w:pPr>
            <w:r>
              <w:rPr>
                <w:rFonts w:ascii="Arial" w:hAnsi="Arial" w:cs="Arial"/>
              </w:rPr>
              <w:t>2.21±0.03</w:t>
            </w:r>
            <w:r>
              <w:rPr>
                <w:rFonts w:ascii="Arial" w:hAnsi="Arial" w:cs="Arial"/>
                <w:vertAlign w:val="superscript"/>
              </w:rPr>
              <w:t>c</w:t>
            </w:r>
          </w:p>
        </w:tc>
        <w:tc>
          <w:tcPr>
            <w:tcW w:w="1229" w:type="dxa"/>
            <w:vAlign w:val="center"/>
          </w:tcPr>
          <w:p w14:paraId="70741069" w14:textId="77777777" w:rsidR="00706DBF" w:rsidRDefault="00D45F32">
            <w:pPr>
              <w:spacing w:line="360" w:lineRule="auto"/>
              <w:jc w:val="center"/>
              <w:rPr>
                <w:rFonts w:ascii="Arial" w:hAnsi="Arial" w:cs="Arial"/>
              </w:rPr>
            </w:pPr>
            <w:r>
              <w:rPr>
                <w:rFonts w:ascii="Arial" w:hAnsi="Arial" w:cs="Arial"/>
              </w:rPr>
              <w:t>17.0±0.00</w:t>
            </w:r>
            <w:r>
              <w:rPr>
                <w:rFonts w:ascii="Arial" w:hAnsi="Arial" w:cs="Arial"/>
                <w:vertAlign w:val="superscript"/>
              </w:rPr>
              <w:t>cde</w:t>
            </w:r>
          </w:p>
        </w:tc>
        <w:tc>
          <w:tcPr>
            <w:tcW w:w="1227" w:type="dxa"/>
            <w:vAlign w:val="center"/>
          </w:tcPr>
          <w:p w14:paraId="2FA6908B" w14:textId="77777777" w:rsidR="00706DBF" w:rsidRDefault="00D45F32">
            <w:pPr>
              <w:spacing w:line="360" w:lineRule="auto"/>
              <w:jc w:val="center"/>
              <w:rPr>
                <w:rFonts w:ascii="Arial" w:hAnsi="Arial" w:cs="Arial"/>
              </w:rPr>
            </w:pPr>
            <w:r>
              <w:rPr>
                <w:rFonts w:ascii="Arial" w:hAnsi="Arial" w:cs="Arial"/>
              </w:rPr>
              <w:t>66.21±0.03</w:t>
            </w:r>
            <w:r>
              <w:rPr>
                <w:rFonts w:ascii="Arial" w:hAnsi="Arial" w:cs="Arial"/>
                <w:vertAlign w:val="superscript"/>
              </w:rPr>
              <w:t>d</w:t>
            </w:r>
          </w:p>
        </w:tc>
      </w:tr>
      <w:tr w:rsidR="00706DBF" w14:paraId="59BF49FC" w14:textId="77777777">
        <w:trPr>
          <w:tblCellSpacing w:w="15" w:type="dxa"/>
        </w:trPr>
        <w:tc>
          <w:tcPr>
            <w:tcW w:w="471" w:type="dxa"/>
            <w:vAlign w:val="center"/>
          </w:tcPr>
          <w:p w14:paraId="48077D80" w14:textId="77777777" w:rsidR="00706DBF" w:rsidRDefault="00706DBF">
            <w:pPr>
              <w:spacing w:line="360" w:lineRule="auto"/>
              <w:rPr>
                <w:rFonts w:ascii="Arial" w:hAnsi="Arial" w:cs="Arial"/>
              </w:rPr>
            </w:pPr>
          </w:p>
        </w:tc>
        <w:tc>
          <w:tcPr>
            <w:tcW w:w="956" w:type="dxa"/>
            <w:vAlign w:val="center"/>
          </w:tcPr>
          <w:p w14:paraId="62667695" w14:textId="77777777" w:rsidR="00706DBF" w:rsidRDefault="00D45F32">
            <w:pPr>
              <w:spacing w:line="360" w:lineRule="auto"/>
              <w:jc w:val="center"/>
              <w:rPr>
                <w:rFonts w:ascii="Arial" w:hAnsi="Arial" w:cs="Arial"/>
              </w:rPr>
            </w:pPr>
            <w:r>
              <w:rPr>
                <w:rFonts w:ascii="Arial" w:hAnsi="Arial" w:cs="Arial"/>
              </w:rPr>
              <w:t>117.5</w:t>
            </w:r>
          </w:p>
        </w:tc>
        <w:tc>
          <w:tcPr>
            <w:tcW w:w="0" w:type="auto"/>
            <w:vAlign w:val="center"/>
          </w:tcPr>
          <w:p w14:paraId="0FE01F3A" w14:textId="77777777" w:rsidR="00706DBF" w:rsidRDefault="00D45F32">
            <w:pPr>
              <w:spacing w:line="360" w:lineRule="auto"/>
              <w:jc w:val="center"/>
              <w:rPr>
                <w:rFonts w:ascii="Arial" w:hAnsi="Arial" w:cs="Arial"/>
              </w:rPr>
            </w:pPr>
            <w:r>
              <w:rPr>
                <w:rFonts w:ascii="Arial" w:hAnsi="Arial" w:cs="Arial"/>
              </w:rPr>
              <w:t>17.5736</w:t>
            </w:r>
          </w:p>
        </w:tc>
        <w:tc>
          <w:tcPr>
            <w:tcW w:w="1362" w:type="dxa"/>
            <w:vAlign w:val="center"/>
          </w:tcPr>
          <w:p w14:paraId="241AB988" w14:textId="77777777" w:rsidR="00706DBF" w:rsidRDefault="00D45F32">
            <w:pPr>
              <w:spacing w:line="360" w:lineRule="auto"/>
              <w:jc w:val="center"/>
              <w:rPr>
                <w:rFonts w:ascii="Arial" w:hAnsi="Arial" w:cs="Arial"/>
              </w:rPr>
            </w:pPr>
            <w:r>
              <w:rPr>
                <w:rFonts w:ascii="Arial" w:hAnsi="Arial" w:cs="Arial"/>
              </w:rPr>
              <w:t>0.727±0.01</w:t>
            </w:r>
            <w:r>
              <w:rPr>
                <w:rFonts w:ascii="Arial" w:hAnsi="Arial" w:cs="Arial"/>
                <w:vertAlign w:val="superscript"/>
              </w:rPr>
              <w:t>a</w:t>
            </w:r>
          </w:p>
        </w:tc>
        <w:tc>
          <w:tcPr>
            <w:tcW w:w="1229" w:type="dxa"/>
            <w:vAlign w:val="center"/>
          </w:tcPr>
          <w:p w14:paraId="304C587F" w14:textId="77777777" w:rsidR="00706DBF" w:rsidRDefault="00D45F32">
            <w:pPr>
              <w:spacing w:line="360" w:lineRule="auto"/>
              <w:jc w:val="center"/>
              <w:rPr>
                <w:rFonts w:ascii="Arial" w:hAnsi="Arial" w:cs="Arial"/>
              </w:rPr>
            </w:pPr>
            <w:r>
              <w:rPr>
                <w:rFonts w:ascii="Arial" w:hAnsi="Arial" w:cs="Arial"/>
              </w:rPr>
              <w:t>189±0.03</w:t>
            </w:r>
            <w:r>
              <w:rPr>
                <w:rFonts w:ascii="Arial" w:hAnsi="Arial" w:cs="Arial"/>
                <w:vertAlign w:val="superscript"/>
              </w:rPr>
              <w:t>c</w:t>
            </w:r>
          </w:p>
        </w:tc>
        <w:tc>
          <w:tcPr>
            <w:tcW w:w="1229" w:type="dxa"/>
            <w:vAlign w:val="center"/>
          </w:tcPr>
          <w:p w14:paraId="7BEBBB8D" w14:textId="77777777" w:rsidR="00706DBF" w:rsidRDefault="00D45F32">
            <w:pPr>
              <w:spacing w:line="360" w:lineRule="auto"/>
              <w:jc w:val="center"/>
              <w:rPr>
                <w:rFonts w:ascii="Arial" w:hAnsi="Arial" w:cs="Arial"/>
              </w:rPr>
            </w:pPr>
            <w:r>
              <w:rPr>
                <w:rFonts w:ascii="Arial" w:hAnsi="Arial" w:cs="Arial"/>
              </w:rPr>
              <w:t>108.0±0.01</w:t>
            </w:r>
            <w:r>
              <w:rPr>
                <w:rFonts w:ascii="Arial" w:hAnsi="Arial" w:cs="Arial"/>
                <w:vertAlign w:val="superscript"/>
              </w:rPr>
              <w:t>a</w:t>
            </w:r>
          </w:p>
        </w:tc>
        <w:tc>
          <w:tcPr>
            <w:tcW w:w="1229" w:type="dxa"/>
            <w:vAlign w:val="center"/>
          </w:tcPr>
          <w:p w14:paraId="1D871200" w14:textId="77777777" w:rsidR="00706DBF" w:rsidRDefault="00D45F32">
            <w:pPr>
              <w:spacing w:line="360" w:lineRule="auto"/>
              <w:jc w:val="center"/>
              <w:rPr>
                <w:rFonts w:ascii="Arial" w:hAnsi="Arial" w:cs="Arial"/>
              </w:rPr>
            </w:pPr>
            <w:r>
              <w:rPr>
                <w:rFonts w:ascii="Arial" w:hAnsi="Arial" w:cs="Arial"/>
              </w:rPr>
              <w:t>2.25±0.01</w:t>
            </w:r>
            <w:r>
              <w:rPr>
                <w:rFonts w:ascii="Arial" w:hAnsi="Arial" w:cs="Arial"/>
                <w:vertAlign w:val="superscript"/>
              </w:rPr>
              <w:t>abc</w:t>
            </w:r>
          </w:p>
        </w:tc>
        <w:tc>
          <w:tcPr>
            <w:tcW w:w="1229" w:type="dxa"/>
            <w:vAlign w:val="center"/>
          </w:tcPr>
          <w:p w14:paraId="61CA548D" w14:textId="77777777" w:rsidR="00706DBF" w:rsidRDefault="00D45F32">
            <w:pPr>
              <w:spacing w:line="360" w:lineRule="auto"/>
              <w:jc w:val="center"/>
              <w:rPr>
                <w:rFonts w:ascii="Arial" w:hAnsi="Arial" w:cs="Arial"/>
              </w:rPr>
            </w:pPr>
            <w:r>
              <w:rPr>
                <w:rFonts w:ascii="Arial" w:hAnsi="Arial" w:cs="Arial"/>
              </w:rPr>
              <w:t>19.3±0.02</w:t>
            </w:r>
            <w:r>
              <w:rPr>
                <w:rFonts w:ascii="Arial" w:hAnsi="Arial" w:cs="Arial"/>
                <w:vertAlign w:val="superscript"/>
              </w:rPr>
              <w:t>bcd</w:t>
            </w:r>
          </w:p>
        </w:tc>
        <w:tc>
          <w:tcPr>
            <w:tcW w:w="1227" w:type="dxa"/>
            <w:vAlign w:val="center"/>
          </w:tcPr>
          <w:p w14:paraId="2A1A9B29" w14:textId="77777777" w:rsidR="00706DBF" w:rsidRDefault="00D45F32">
            <w:pPr>
              <w:spacing w:line="360" w:lineRule="auto"/>
              <w:jc w:val="center"/>
              <w:rPr>
                <w:rFonts w:ascii="Arial" w:hAnsi="Arial" w:cs="Arial"/>
              </w:rPr>
            </w:pPr>
            <w:r>
              <w:rPr>
                <w:rFonts w:ascii="Arial" w:hAnsi="Arial" w:cs="Arial"/>
              </w:rPr>
              <w:t>64.04±0.02</w:t>
            </w:r>
            <w:r>
              <w:rPr>
                <w:rFonts w:ascii="Arial" w:hAnsi="Arial" w:cs="Arial"/>
                <w:vertAlign w:val="superscript"/>
              </w:rPr>
              <w:t>f</w:t>
            </w:r>
          </w:p>
        </w:tc>
      </w:tr>
      <w:tr w:rsidR="00706DBF" w14:paraId="267C3EA4" w14:textId="77777777">
        <w:trPr>
          <w:tblCellSpacing w:w="15" w:type="dxa"/>
        </w:trPr>
        <w:tc>
          <w:tcPr>
            <w:tcW w:w="471" w:type="dxa"/>
            <w:vAlign w:val="center"/>
          </w:tcPr>
          <w:p w14:paraId="1A863D70" w14:textId="77777777" w:rsidR="00706DBF" w:rsidRDefault="00706DBF">
            <w:pPr>
              <w:spacing w:line="360" w:lineRule="auto"/>
              <w:rPr>
                <w:rFonts w:ascii="Arial" w:hAnsi="Arial" w:cs="Arial"/>
              </w:rPr>
            </w:pPr>
          </w:p>
        </w:tc>
        <w:tc>
          <w:tcPr>
            <w:tcW w:w="956" w:type="dxa"/>
            <w:vAlign w:val="center"/>
          </w:tcPr>
          <w:p w14:paraId="2AEFB2F4" w14:textId="77777777" w:rsidR="00706DBF" w:rsidRDefault="00D45F32">
            <w:pPr>
              <w:spacing w:line="360" w:lineRule="auto"/>
              <w:jc w:val="center"/>
              <w:rPr>
                <w:rFonts w:ascii="Arial" w:hAnsi="Arial" w:cs="Arial"/>
              </w:rPr>
            </w:pPr>
            <w:r>
              <w:rPr>
                <w:rFonts w:ascii="Arial" w:hAnsi="Arial" w:cs="Arial"/>
              </w:rPr>
              <w:t>125</w:t>
            </w:r>
          </w:p>
        </w:tc>
        <w:tc>
          <w:tcPr>
            <w:tcW w:w="0" w:type="auto"/>
            <w:vAlign w:val="center"/>
          </w:tcPr>
          <w:p w14:paraId="48B0F622" w14:textId="77777777" w:rsidR="00706DBF" w:rsidRDefault="00D45F32">
            <w:pPr>
              <w:spacing w:line="360" w:lineRule="auto"/>
              <w:jc w:val="center"/>
              <w:rPr>
                <w:rFonts w:ascii="Arial" w:hAnsi="Arial" w:cs="Arial"/>
              </w:rPr>
            </w:pPr>
            <w:r>
              <w:rPr>
                <w:rFonts w:ascii="Arial" w:hAnsi="Arial" w:cs="Arial"/>
              </w:rPr>
              <w:t>30</w:t>
            </w:r>
          </w:p>
        </w:tc>
        <w:tc>
          <w:tcPr>
            <w:tcW w:w="1362" w:type="dxa"/>
            <w:vAlign w:val="center"/>
          </w:tcPr>
          <w:p w14:paraId="47DF58BB" w14:textId="77777777" w:rsidR="00706DBF" w:rsidRDefault="00D45F32">
            <w:pPr>
              <w:spacing w:line="360" w:lineRule="auto"/>
              <w:jc w:val="center"/>
              <w:rPr>
                <w:rFonts w:ascii="Arial" w:hAnsi="Arial" w:cs="Arial"/>
              </w:rPr>
            </w:pPr>
            <w:r>
              <w:rPr>
                <w:rFonts w:ascii="Arial" w:hAnsi="Arial" w:cs="Arial"/>
              </w:rPr>
              <w:t>0.740±0.02</w:t>
            </w:r>
            <w:r>
              <w:rPr>
                <w:rFonts w:ascii="Arial" w:hAnsi="Arial" w:cs="Arial"/>
                <w:vertAlign w:val="superscript"/>
              </w:rPr>
              <w:t>a</w:t>
            </w:r>
          </w:p>
        </w:tc>
        <w:tc>
          <w:tcPr>
            <w:tcW w:w="1229" w:type="dxa"/>
            <w:vAlign w:val="center"/>
          </w:tcPr>
          <w:p w14:paraId="5E5BEABA" w14:textId="77777777" w:rsidR="00706DBF" w:rsidRDefault="00D45F32">
            <w:pPr>
              <w:spacing w:line="360" w:lineRule="auto"/>
              <w:jc w:val="center"/>
              <w:rPr>
                <w:rFonts w:ascii="Arial" w:hAnsi="Arial" w:cs="Arial"/>
              </w:rPr>
            </w:pPr>
            <w:r>
              <w:rPr>
                <w:rFonts w:ascii="Arial" w:hAnsi="Arial" w:cs="Arial"/>
              </w:rPr>
              <w:t>187±0.02</w:t>
            </w:r>
            <w:r>
              <w:rPr>
                <w:rFonts w:ascii="Arial" w:hAnsi="Arial" w:cs="Arial"/>
                <w:vertAlign w:val="superscript"/>
              </w:rPr>
              <w:t>c</w:t>
            </w:r>
          </w:p>
        </w:tc>
        <w:tc>
          <w:tcPr>
            <w:tcW w:w="1229" w:type="dxa"/>
            <w:vAlign w:val="center"/>
          </w:tcPr>
          <w:p w14:paraId="0748D7E3" w14:textId="77777777" w:rsidR="00706DBF" w:rsidRDefault="00D45F32">
            <w:pPr>
              <w:spacing w:line="360" w:lineRule="auto"/>
              <w:jc w:val="center"/>
              <w:rPr>
                <w:rFonts w:ascii="Arial" w:hAnsi="Arial" w:cs="Arial"/>
              </w:rPr>
            </w:pPr>
            <w:r>
              <w:rPr>
                <w:rFonts w:ascii="Arial" w:hAnsi="Arial" w:cs="Arial"/>
              </w:rPr>
              <w:t>85.5±0.04</w:t>
            </w:r>
            <w:r>
              <w:rPr>
                <w:rFonts w:ascii="Arial" w:hAnsi="Arial" w:cs="Arial"/>
                <w:vertAlign w:val="superscript"/>
              </w:rPr>
              <w:t>e</w:t>
            </w:r>
          </w:p>
        </w:tc>
        <w:tc>
          <w:tcPr>
            <w:tcW w:w="1229" w:type="dxa"/>
            <w:vAlign w:val="center"/>
          </w:tcPr>
          <w:p w14:paraId="108ECBAD" w14:textId="77777777" w:rsidR="00706DBF" w:rsidRDefault="00D45F32">
            <w:pPr>
              <w:spacing w:line="360" w:lineRule="auto"/>
              <w:jc w:val="center"/>
              <w:rPr>
                <w:rFonts w:ascii="Arial" w:hAnsi="Arial" w:cs="Arial"/>
              </w:rPr>
            </w:pPr>
            <w:r>
              <w:rPr>
                <w:rFonts w:ascii="Arial" w:hAnsi="Arial" w:cs="Arial"/>
              </w:rPr>
              <w:t>2.33±0.03</w:t>
            </w:r>
            <w:r>
              <w:rPr>
                <w:rFonts w:ascii="Arial" w:hAnsi="Arial" w:cs="Arial"/>
                <w:vertAlign w:val="superscript"/>
              </w:rPr>
              <w:t>a</w:t>
            </w:r>
          </w:p>
        </w:tc>
        <w:tc>
          <w:tcPr>
            <w:tcW w:w="1229" w:type="dxa"/>
            <w:vAlign w:val="center"/>
          </w:tcPr>
          <w:p w14:paraId="512865C4" w14:textId="77777777" w:rsidR="00706DBF" w:rsidRDefault="00D45F32">
            <w:pPr>
              <w:spacing w:line="360" w:lineRule="auto"/>
              <w:jc w:val="center"/>
              <w:rPr>
                <w:rFonts w:ascii="Arial" w:hAnsi="Arial" w:cs="Arial"/>
              </w:rPr>
            </w:pPr>
            <w:r>
              <w:rPr>
                <w:rFonts w:ascii="Arial" w:hAnsi="Arial" w:cs="Arial"/>
              </w:rPr>
              <w:t>25.0±0.03</w:t>
            </w:r>
            <w:r>
              <w:rPr>
                <w:rFonts w:ascii="Arial" w:hAnsi="Arial" w:cs="Arial"/>
                <w:vertAlign w:val="superscript"/>
              </w:rPr>
              <w:t>a</w:t>
            </w:r>
          </w:p>
        </w:tc>
        <w:tc>
          <w:tcPr>
            <w:tcW w:w="1227" w:type="dxa"/>
            <w:vAlign w:val="center"/>
          </w:tcPr>
          <w:p w14:paraId="15D4F9B4" w14:textId="77777777" w:rsidR="00706DBF" w:rsidRDefault="00D45F32">
            <w:pPr>
              <w:spacing w:line="360" w:lineRule="auto"/>
              <w:jc w:val="center"/>
              <w:rPr>
                <w:rFonts w:ascii="Arial" w:hAnsi="Arial" w:cs="Arial"/>
              </w:rPr>
            </w:pPr>
            <w:r>
              <w:rPr>
                <w:rFonts w:ascii="Arial" w:hAnsi="Arial" w:cs="Arial"/>
              </w:rPr>
              <w:t>63.16±0.05</w:t>
            </w:r>
            <w:r>
              <w:rPr>
                <w:rFonts w:ascii="Arial" w:hAnsi="Arial" w:cs="Arial"/>
                <w:vertAlign w:val="superscript"/>
              </w:rPr>
              <w:t>g</w:t>
            </w:r>
          </w:p>
        </w:tc>
      </w:tr>
      <w:tr w:rsidR="00706DBF" w14:paraId="14886B41" w14:textId="77777777">
        <w:trPr>
          <w:tblCellSpacing w:w="15" w:type="dxa"/>
        </w:trPr>
        <w:tc>
          <w:tcPr>
            <w:tcW w:w="471" w:type="dxa"/>
            <w:vAlign w:val="center"/>
          </w:tcPr>
          <w:p w14:paraId="077BE1AA" w14:textId="77777777" w:rsidR="00706DBF" w:rsidRDefault="00706DBF">
            <w:pPr>
              <w:spacing w:line="360" w:lineRule="auto"/>
              <w:rPr>
                <w:rFonts w:ascii="Arial" w:hAnsi="Arial" w:cs="Arial"/>
              </w:rPr>
            </w:pPr>
          </w:p>
        </w:tc>
        <w:tc>
          <w:tcPr>
            <w:tcW w:w="956" w:type="dxa"/>
            <w:vAlign w:val="center"/>
          </w:tcPr>
          <w:p w14:paraId="368CE032" w14:textId="77777777" w:rsidR="00706DBF" w:rsidRDefault="00D45F32">
            <w:pPr>
              <w:spacing w:line="360" w:lineRule="auto"/>
              <w:jc w:val="center"/>
              <w:rPr>
                <w:rFonts w:ascii="Arial" w:hAnsi="Arial" w:cs="Arial"/>
              </w:rPr>
            </w:pPr>
            <w:r>
              <w:rPr>
                <w:rFonts w:ascii="Arial" w:hAnsi="Arial" w:cs="Arial"/>
              </w:rPr>
              <w:t>110</w:t>
            </w:r>
          </w:p>
        </w:tc>
        <w:tc>
          <w:tcPr>
            <w:tcW w:w="0" w:type="auto"/>
            <w:vAlign w:val="center"/>
          </w:tcPr>
          <w:p w14:paraId="5581A2CC" w14:textId="77777777" w:rsidR="00706DBF" w:rsidRDefault="00D45F32">
            <w:pPr>
              <w:spacing w:line="360" w:lineRule="auto"/>
              <w:jc w:val="center"/>
              <w:rPr>
                <w:rFonts w:ascii="Arial" w:hAnsi="Arial" w:cs="Arial"/>
              </w:rPr>
            </w:pPr>
            <w:r>
              <w:rPr>
                <w:rFonts w:ascii="Arial" w:hAnsi="Arial" w:cs="Arial"/>
              </w:rPr>
              <w:t>30</w:t>
            </w:r>
          </w:p>
        </w:tc>
        <w:tc>
          <w:tcPr>
            <w:tcW w:w="1362" w:type="dxa"/>
            <w:vAlign w:val="center"/>
          </w:tcPr>
          <w:p w14:paraId="694F54A2" w14:textId="77777777" w:rsidR="00706DBF" w:rsidRDefault="00D45F32">
            <w:pPr>
              <w:spacing w:line="360" w:lineRule="auto"/>
              <w:jc w:val="center"/>
              <w:rPr>
                <w:rFonts w:ascii="Arial" w:hAnsi="Arial" w:cs="Arial"/>
              </w:rPr>
            </w:pPr>
            <w:r>
              <w:rPr>
                <w:rFonts w:ascii="Arial" w:hAnsi="Arial" w:cs="Arial"/>
              </w:rPr>
              <w:t>0.707±0.02</w:t>
            </w:r>
            <w:r>
              <w:rPr>
                <w:rFonts w:ascii="Arial" w:hAnsi="Arial" w:cs="Arial"/>
                <w:vertAlign w:val="superscript"/>
              </w:rPr>
              <w:t>a</w:t>
            </w:r>
          </w:p>
        </w:tc>
        <w:tc>
          <w:tcPr>
            <w:tcW w:w="1229" w:type="dxa"/>
            <w:vAlign w:val="center"/>
          </w:tcPr>
          <w:p w14:paraId="236EB39A" w14:textId="77777777" w:rsidR="00706DBF" w:rsidRDefault="00D45F32">
            <w:pPr>
              <w:spacing w:line="360" w:lineRule="auto"/>
              <w:jc w:val="center"/>
              <w:rPr>
                <w:rFonts w:ascii="Arial" w:hAnsi="Arial" w:cs="Arial"/>
              </w:rPr>
            </w:pPr>
            <w:r>
              <w:rPr>
                <w:rFonts w:ascii="Arial" w:hAnsi="Arial" w:cs="Arial"/>
              </w:rPr>
              <w:t>179±1.00</w:t>
            </w:r>
            <w:r>
              <w:rPr>
                <w:rFonts w:ascii="Arial" w:hAnsi="Arial" w:cs="Arial"/>
                <w:vertAlign w:val="superscript"/>
              </w:rPr>
              <w:t>de</w:t>
            </w:r>
          </w:p>
        </w:tc>
        <w:tc>
          <w:tcPr>
            <w:tcW w:w="1229" w:type="dxa"/>
            <w:vAlign w:val="center"/>
          </w:tcPr>
          <w:p w14:paraId="68ECF23C" w14:textId="77777777" w:rsidR="00706DBF" w:rsidRDefault="00D45F32">
            <w:pPr>
              <w:spacing w:line="360" w:lineRule="auto"/>
              <w:jc w:val="center"/>
              <w:rPr>
                <w:rFonts w:ascii="Arial" w:hAnsi="Arial" w:cs="Arial"/>
              </w:rPr>
            </w:pPr>
            <w:r>
              <w:rPr>
                <w:rFonts w:ascii="Arial" w:hAnsi="Arial" w:cs="Arial"/>
              </w:rPr>
              <w:t>92.0±0.01</w:t>
            </w:r>
            <w:r>
              <w:rPr>
                <w:rFonts w:ascii="Arial" w:hAnsi="Arial" w:cs="Arial"/>
                <w:vertAlign w:val="superscript"/>
              </w:rPr>
              <w:t>d</w:t>
            </w:r>
          </w:p>
        </w:tc>
        <w:tc>
          <w:tcPr>
            <w:tcW w:w="1229" w:type="dxa"/>
            <w:vAlign w:val="center"/>
          </w:tcPr>
          <w:p w14:paraId="6515D916" w14:textId="77777777" w:rsidR="00706DBF" w:rsidRDefault="00D45F32">
            <w:pPr>
              <w:spacing w:line="360" w:lineRule="auto"/>
              <w:jc w:val="center"/>
              <w:rPr>
                <w:rFonts w:ascii="Arial" w:hAnsi="Arial" w:cs="Arial"/>
              </w:rPr>
            </w:pPr>
            <w:r>
              <w:rPr>
                <w:rFonts w:ascii="Arial" w:hAnsi="Arial" w:cs="Arial"/>
              </w:rPr>
              <w:t>2.30±0.01</w:t>
            </w:r>
            <w:r>
              <w:rPr>
                <w:rFonts w:ascii="Arial" w:hAnsi="Arial" w:cs="Arial"/>
                <w:vertAlign w:val="superscript"/>
              </w:rPr>
              <w:t>abc</w:t>
            </w:r>
          </w:p>
        </w:tc>
        <w:tc>
          <w:tcPr>
            <w:tcW w:w="1229" w:type="dxa"/>
            <w:vAlign w:val="center"/>
          </w:tcPr>
          <w:p w14:paraId="12361369" w14:textId="77777777" w:rsidR="00706DBF" w:rsidRDefault="00D45F32">
            <w:pPr>
              <w:spacing w:line="360" w:lineRule="auto"/>
              <w:jc w:val="center"/>
              <w:rPr>
                <w:rFonts w:ascii="Arial" w:hAnsi="Arial" w:cs="Arial"/>
              </w:rPr>
            </w:pPr>
            <w:r>
              <w:rPr>
                <w:rFonts w:ascii="Arial" w:hAnsi="Arial" w:cs="Arial"/>
              </w:rPr>
              <w:t>15.0±0.01</w:t>
            </w:r>
            <w:r>
              <w:rPr>
                <w:rFonts w:ascii="Arial" w:hAnsi="Arial" w:cs="Arial"/>
                <w:vertAlign w:val="superscript"/>
              </w:rPr>
              <w:t>e</w:t>
            </w:r>
          </w:p>
        </w:tc>
        <w:tc>
          <w:tcPr>
            <w:tcW w:w="1227" w:type="dxa"/>
            <w:vAlign w:val="center"/>
          </w:tcPr>
          <w:p w14:paraId="3F9364A2" w14:textId="77777777" w:rsidR="00706DBF" w:rsidRDefault="00D45F32">
            <w:pPr>
              <w:spacing w:line="360" w:lineRule="auto"/>
              <w:jc w:val="center"/>
              <w:rPr>
                <w:rFonts w:ascii="Arial" w:hAnsi="Arial" w:cs="Arial"/>
              </w:rPr>
            </w:pPr>
            <w:r>
              <w:rPr>
                <w:rFonts w:ascii="Arial" w:hAnsi="Arial" w:cs="Arial"/>
              </w:rPr>
              <w:t>75.24±0.01</w:t>
            </w:r>
            <w:r>
              <w:rPr>
                <w:rFonts w:ascii="Arial" w:hAnsi="Arial" w:cs="Arial"/>
                <w:vertAlign w:val="superscript"/>
              </w:rPr>
              <w:t>a</w:t>
            </w:r>
          </w:p>
        </w:tc>
      </w:tr>
      <w:tr w:rsidR="00706DBF" w14:paraId="4C85A302" w14:textId="77777777">
        <w:trPr>
          <w:tblCellSpacing w:w="15" w:type="dxa"/>
        </w:trPr>
        <w:tc>
          <w:tcPr>
            <w:tcW w:w="471" w:type="dxa"/>
            <w:vAlign w:val="center"/>
          </w:tcPr>
          <w:p w14:paraId="50874C44" w14:textId="77777777" w:rsidR="00706DBF" w:rsidRDefault="00706DBF">
            <w:pPr>
              <w:spacing w:line="360" w:lineRule="auto"/>
              <w:rPr>
                <w:rFonts w:ascii="Arial" w:hAnsi="Arial" w:cs="Arial"/>
              </w:rPr>
            </w:pPr>
          </w:p>
        </w:tc>
        <w:tc>
          <w:tcPr>
            <w:tcW w:w="956" w:type="dxa"/>
            <w:vAlign w:val="center"/>
          </w:tcPr>
          <w:p w14:paraId="7185BA9F" w14:textId="77777777" w:rsidR="00706DBF" w:rsidRDefault="00D45F32">
            <w:pPr>
              <w:spacing w:line="360" w:lineRule="auto"/>
              <w:jc w:val="center"/>
              <w:rPr>
                <w:rFonts w:ascii="Arial" w:hAnsi="Arial" w:cs="Arial"/>
              </w:rPr>
            </w:pPr>
            <w:r>
              <w:rPr>
                <w:rFonts w:ascii="Arial" w:hAnsi="Arial" w:cs="Arial"/>
              </w:rPr>
              <w:t>110</w:t>
            </w:r>
          </w:p>
        </w:tc>
        <w:tc>
          <w:tcPr>
            <w:tcW w:w="0" w:type="auto"/>
            <w:vAlign w:val="center"/>
          </w:tcPr>
          <w:p w14:paraId="32555183" w14:textId="77777777" w:rsidR="00706DBF" w:rsidRDefault="00D45F32">
            <w:pPr>
              <w:spacing w:line="360" w:lineRule="auto"/>
              <w:jc w:val="center"/>
              <w:rPr>
                <w:rFonts w:ascii="Arial" w:hAnsi="Arial" w:cs="Arial"/>
              </w:rPr>
            </w:pPr>
            <w:r>
              <w:rPr>
                <w:rFonts w:ascii="Arial" w:hAnsi="Arial" w:cs="Arial"/>
              </w:rPr>
              <w:t>90</w:t>
            </w:r>
          </w:p>
        </w:tc>
        <w:tc>
          <w:tcPr>
            <w:tcW w:w="1362" w:type="dxa"/>
            <w:vAlign w:val="center"/>
          </w:tcPr>
          <w:p w14:paraId="0E24C9DD" w14:textId="77777777" w:rsidR="00706DBF" w:rsidRDefault="00D45F32">
            <w:pPr>
              <w:spacing w:line="360" w:lineRule="auto"/>
              <w:jc w:val="center"/>
              <w:rPr>
                <w:rFonts w:ascii="Arial" w:hAnsi="Arial" w:cs="Arial"/>
              </w:rPr>
            </w:pPr>
            <w:r>
              <w:rPr>
                <w:rFonts w:ascii="Arial" w:hAnsi="Arial" w:cs="Arial"/>
              </w:rPr>
              <w:t>0.761±0.03</w:t>
            </w:r>
            <w:r>
              <w:rPr>
                <w:rFonts w:ascii="Arial" w:hAnsi="Arial" w:cs="Arial"/>
                <w:vertAlign w:val="superscript"/>
              </w:rPr>
              <w:t>a</w:t>
            </w:r>
          </w:p>
        </w:tc>
        <w:tc>
          <w:tcPr>
            <w:tcW w:w="1229" w:type="dxa"/>
            <w:vAlign w:val="center"/>
          </w:tcPr>
          <w:p w14:paraId="3460CA66" w14:textId="77777777" w:rsidR="00706DBF" w:rsidRDefault="00D45F32">
            <w:pPr>
              <w:spacing w:line="360" w:lineRule="auto"/>
              <w:jc w:val="center"/>
              <w:rPr>
                <w:rFonts w:ascii="Arial" w:hAnsi="Arial" w:cs="Arial"/>
              </w:rPr>
            </w:pPr>
            <w:r>
              <w:rPr>
                <w:rFonts w:ascii="Arial" w:hAnsi="Arial" w:cs="Arial"/>
              </w:rPr>
              <w:t>200.5±12</w:t>
            </w:r>
            <w:r>
              <w:rPr>
                <w:rFonts w:ascii="Arial" w:hAnsi="Arial" w:cs="Arial"/>
                <w:vertAlign w:val="superscript"/>
              </w:rPr>
              <w:t>a</w:t>
            </w:r>
          </w:p>
        </w:tc>
        <w:tc>
          <w:tcPr>
            <w:tcW w:w="1229" w:type="dxa"/>
            <w:vAlign w:val="center"/>
          </w:tcPr>
          <w:p w14:paraId="00417DDB" w14:textId="77777777" w:rsidR="00706DBF" w:rsidRDefault="00D45F32">
            <w:pPr>
              <w:spacing w:line="360" w:lineRule="auto"/>
              <w:jc w:val="center"/>
              <w:rPr>
                <w:rFonts w:ascii="Arial" w:hAnsi="Arial" w:cs="Arial"/>
              </w:rPr>
            </w:pPr>
            <w:r>
              <w:rPr>
                <w:rFonts w:ascii="Arial" w:hAnsi="Arial" w:cs="Arial"/>
              </w:rPr>
              <w:t>102.0±0.02</w:t>
            </w:r>
            <w:r>
              <w:rPr>
                <w:rFonts w:ascii="Arial" w:hAnsi="Arial" w:cs="Arial"/>
                <w:vertAlign w:val="superscript"/>
              </w:rPr>
              <w:t>b</w:t>
            </w:r>
          </w:p>
        </w:tc>
        <w:tc>
          <w:tcPr>
            <w:tcW w:w="1229" w:type="dxa"/>
            <w:vAlign w:val="center"/>
          </w:tcPr>
          <w:p w14:paraId="6B85E304" w14:textId="77777777" w:rsidR="00706DBF" w:rsidRDefault="00D45F32">
            <w:pPr>
              <w:spacing w:line="360" w:lineRule="auto"/>
              <w:jc w:val="center"/>
              <w:rPr>
                <w:rFonts w:ascii="Arial" w:hAnsi="Arial" w:cs="Arial"/>
              </w:rPr>
            </w:pPr>
            <w:r>
              <w:rPr>
                <w:rFonts w:ascii="Arial" w:hAnsi="Arial" w:cs="Arial"/>
              </w:rPr>
              <w:t>2.32±0.03</w:t>
            </w:r>
            <w:r>
              <w:rPr>
                <w:rFonts w:ascii="Arial" w:hAnsi="Arial" w:cs="Arial"/>
                <w:vertAlign w:val="superscript"/>
              </w:rPr>
              <w:t>ab</w:t>
            </w:r>
          </w:p>
        </w:tc>
        <w:tc>
          <w:tcPr>
            <w:tcW w:w="1229" w:type="dxa"/>
            <w:vAlign w:val="center"/>
          </w:tcPr>
          <w:p w14:paraId="0A6313F5" w14:textId="77777777" w:rsidR="00706DBF" w:rsidRDefault="00D45F32">
            <w:pPr>
              <w:spacing w:line="360" w:lineRule="auto"/>
              <w:jc w:val="center"/>
              <w:rPr>
                <w:rFonts w:ascii="Arial" w:hAnsi="Arial" w:cs="Arial"/>
              </w:rPr>
            </w:pPr>
            <w:r>
              <w:rPr>
                <w:rFonts w:ascii="Arial" w:hAnsi="Arial" w:cs="Arial"/>
              </w:rPr>
              <w:t>16.0±0.03</w:t>
            </w:r>
            <w:r>
              <w:rPr>
                <w:rFonts w:ascii="Arial" w:hAnsi="Arial" w:cs="Arial"/>
                <w:vertAlign w:val="superscript"/>
              </w:rPr>
              <w:t>de</w:t>
            </w:r>
          </w:p>
        </w:tc>
        <w:tc>
          <w:tcPr>
            <w:tcW w:w="1227" w:type="dxa"/>
            <w:vAlign w:val="center"/>
          </w:tcPr>
          <w:p w14:paraId="1601577A" w14:textId="77777777" w:rsidR="00706DBF" w:rsidRDefault="00D45F32">
            <w:pPr>
              <w:spacing w:line="360" w:lineRule="auto"/>
              <w:jc w:val="center"/>
              <w:rPr>
                <w:rFonts w:ascii="Arial" w:hAnsi="Arial" w:cs="Arial"/>
              </w:rPr>
            </w:pPr>
            <w:r>
              <w:rPr>
                <w:rFonts w:ascii="Arial" w:hAnsi="Arial" w:cs="Arial"/>
              </w:rPr>
              <w:t>75.29±0.06</w:t>
            </w:r>
            <w:r>
              <w:rPr>
                <w:rFonts w:ascii="Arial" w:hAnsi="Arial" w:cs="Arial"/>
                <w:vertAlign w:val="superscript"/>
              </w:rPr>
              <w:t>a</w:t>
            </w:r>
          </w:p>
        </w:tc>
      </w:tr>
      <w:tr w:rsidR="00706DBF" w14:paraId="67044BE0" w14:textId="77777777">
        <w:trPr>
          <w:tblCellSpacing w:w="15" w:type="dxa"/>
        </w:trPr>
        <w:tc>
          <w:tcPr>
            <w:tcW w:w="471" w:type="dxa"/>
            <w:vAlign w:val="center"/>
          </w:tcPr>
          <w:p w14:paraId="3DCB6CB4" w14:textId="77777777" w:rsidR="00706DBF" w:rsidRDefault="00706DBF">
            <w:pPr>
              <w:spacing w:line="360" w:lineRule="auto"/>
              <w:rPr>
                <w:rFonts w:ascii="Arial" w:hAnsi="Arial" w:cs="Arial"/>
              </w:rPr>
            </w:pPr>
          </w:p>
        </w:tc>
        <w:tc>
          <w:tcPr>
            <w:tcW w:w="956" w:type="dxa"/>
            <w:vAlign w:val="center"/>
          </w:tcPr>
          <w:p w14:paraId="4015FB39" w14:textId="77777777" w:rsidR="00706DBF" w:rsidRDefault="00D45F32">
            <w:pPr>
              <w:spacing w:line="360" w:lineRule="auto"/>
              <w:jc w:val="center"/>
              <w:rPr>
                <w:rFonts w:ascii="Arial" w:hAnsi="Arial" w:cs="Arial"/>
              </w:rPr>
            </w:pPr>
            <w:r>
              <w:rPr>
                <w:rFonts w:ascii="Arial" w:hAnsi="Arial" w:cs="Arial"/>
              </w:rPr>
              <w:t>106.893</w:t>
            </w:r>
          </w:p>
        </w:tc>
        <w:tc>
          <w:tcPr>
            <w:tcW w:w="0" w:type="auto"/>
            <w:vAlign w:val="center"/>
          </w:tcPr>
          <w:p w14:paraId="26539EA3" w14:textId="77777777" w:rsidR="00706DBF" w:rsidRDefault="00D45F32">
            <w:pPr>
              <w:spacing w:line="360" w:lineRule="auto"/>
              <w:jc w:val="center"/>
              <w:rPr>
                <w:rFonts w:ascii="Arial" w:hAnsi="Arial" w:cs="Arial"/>
              </w:rPr>
            </w:pPr>
            <w:r>
              <w:rPr>
                <w:rFonts w:ascii="Arial" w:hAnsi="Arial" w:cs="Arial"/>
              </w:rPr>
              <w:t>60</w:t>
            </w:r>
          </w:p>
        </w:tc>
        <w:tc>
          <w:tcPr>
            <w:tcW w:w="1362" w:type="dxa"/>
            <w:vAlign w:val="center"/>
          </w:tcPr>
          <w:p w14:paraId="70F9A063" w14:textId="77777777" w:rsidR="00706DBF" w:rsidRDefault="00D45F32">
            <w:pPr>
              <w:spacing w:line="360" w:lineRule="auto"/>
              <w:jc w:val="center"/>
              <w:rPr>
                <w:rFonts w:ascii="Arial" w:hAnsi="Arial" w:cs="Arial"/>
              </w:rPr>
            </w:pPr>
            <w:r>
              <w:rPr>
                <w:rFonts w:ascii="Arial" w:hAnsi="Arial" w:cs="Arial"/>
              </w:rPr>
              <w:t>0.737±0.00</w:t>
            </w:r>
            <w:r>
              <w:rPr>
                <w:rFonts w:ascii="Arial" w:hAnsi="Arial" w:cs="Arial"/>
                <w:vertAlign w:val="superscript"/>
              </w:rPr>
              <w:t>a</w:t>
            </w:r>
          </w:p>
        </w:tc>
        <w:tc>
          <w:tcPr>
            <w:tcW w:w="1229" w:type="dxa"/>
            <w:vAlign w:val="center"/>
          </w:tcPr>
          <w:p w14:paraId="338AF99D" w14:textId="77777777" w:rsidR="00706DBF" w:rsidRDefault="00D45F32">
            <w:pPr>
              <w:spacing w:line="360" w:lineRule="auto"/>
              <w:jc w:val="center"/>
              <w:rPr>
                <w:rFonts w:ascii="Arial" w:hAnsi="Arial" w:cs="Arial"/>
              </w:rPr>
            </w:pPr>
            <w:r>
              <w:rPr>
                <w:rFonts w:ascii="Arial" w:hAnsi="Arial" w:cs="Arial"/>
              </w:rPr>
              <w:t>175±0.23</w:t>
            </w:r>
            <w:r>
              <w:rPr>
                <w:rFonts w:ascii="Arial" w:hAnsi="Arial" w:cs="Arial"/>
                <w:vertAlign w:val="superscript"/>
              </w:rPr>
              <w:t>e</w:t>
            </w:r>
          </w:p>
        </w:tc>
        <w:tc>
          <w:tcPr>
            <w:tcW w:w="1229" w:type="dxa"/>
            <w:vAlign w:val="center"/>
          </w:tcPr>
          <w:p w14:paraId="7596DB6A" w14:textId="77777777" w:rsidR="00706DBF" w:rsidRDefault="00D45F32">
            <w:pPr>
              <w:spacing w:line="360" w:lineRule="auto"/>
              <w:jc w:val="center"/>
              <w:rPr>
                <w:rFonts w:ascii="Arial" w:hAnsi="Arial" w:cs="Arial"/>
              </w:rPr>
            </w:pPr>
            <w:r>
              <w:rPr>
                <w:rFonts w:ascii="Arial" w:hAnsi="Arial" w:cs="Arial"/>
              </w:rPr>
              <w:t>98.5±0.00</w:t>
            </w:r>
            <w:r>
              <w:rPr>
                <w:rFonts w:ascii="Arial" w:hAnsi="Arial" w:cs="Arial"/>
                <w:vertAlign w:val="superscript"/>
              </w:rPr>
              <w:t>c</w:t>
            </w:r>
          </w:p>
        </w:tc>
        <w:tc>
          <w:tcPr>
            <w:tcW w:w="1229" w:type="dxa"/>
            <w:vAlign w:val="center"/>
          </w:tcPr>
          <w:p w14:paraId="376C7A7A" w14:textId="77777777" w:rsidR="00706DBF" w:rsidRDefault="00D45F32">
            <w:pPr>
              <w:spacing w:line="360" w:lineRule="auto"/>
              <w:jc w:val="center"/>
              <w:rPr>
                <w:rFonts w:ascii="Arial" w:hAnsi="Arial" w:cs="Arial"/>
              </w:rPr>
            </w:pPr>
            <w:r>
              <w:rPr>
                <w:rFonts w:ascii="Arial" w:hAnsi="Arial" w:cs="Arial"/>
              </w:rPr>
              <w:t>2.23±0.01</w:t>
            </w:r>
            <w:r>
              <w:rPr>
                <w:rFonts w:ascii="Arial" w:hAnsi="Arial" w:cs="Arial"/>
                <w:vertAlign w:val="superscript"/>
              </w:rPr>
              <w:t>bc</w:t>
            </w:r>
          </w:p>
        </w:tc>
        <w:tc>
          <w:tcPr>
            <w:tcW w:w="1229" w:type="dxa"/>
            <w:vAlign w:val="center"/>
          </w:tcPr>
          <w:p w14:paraId="57A375A8" w14:textId="77777777" w:rsidR="00706DBF" w:rsidRDefault="00D45F32">
            <w:pPr>
              <w:spacing w:line="360" w:lineRule="auto"/>
              <w:jc w:val="center"/>
              <w:rPr>
                <w:rFonts w:ascii="Arial" w:hAnsi="Arial" w:cs="Arial"/>
              </w:rPr>
            </w:pPr>
            <w:r>
              <w:rPr>
                <w:rFonts w:ascii="Arial" w:hAnsi="Arial" w:cs="Arial"/>
              </w:rPr>
              <w:t>16.0±0.02</w:t>
            </w:r>
            <w:r>
              <w:rPr>
                <w:rFonts w:ascii="Arial" w:hAnsi="Arial" w:cs="Arial"/>
                <w:vertAlign w:val="superscript"/>
              </w:rPr>
              <w:t>de</w:t>
            </w:r>
          </w:p>
        </w:tc>
        <w:tc>
          <w:tcPr>
            <w:tcW w:w="1227" w:type="dxa"/>
            <w:vAlign w:val="center"/>
          </w:tcPr>
          <w:p w14:paraId="34E597FB" w14:textId="77777777" w:rsidR="00706DBF" w:rsidRDefault="00D45F32">
            <w:pPr>
              <w:spacing w:line="360" w:lineRule="auto"/>
              <w:jc w:val="center"/>
              <w:rPr>
                <w:rFonts w:ascii="Arial" w:hAnsi="Arial" w:cs="Arial"/>
              </w:rPr>
            </w:pPr>
            <w:r>
              <w:rPr>
                <w:rFonts w:ascii="Arial" w:hAnsi="Arial" w:cs="Arial"/>
              </w:rPr>
              <w:t>71.24±0.03</w:t>
            </w:r>
            <w:r>
              <w:rPr>
                <w:rFonts w:ascii="Arial" w:hAnsi="Arial" w:cs="Arial"/>
                <w:vertAlign w:val="superscript"/>
              </w:rPr>
              <w:t>b</w:t>
            </w:r>
          </w:p>
        </w:tc>
      </w:tr>
      <w:tr w:rsidR="00706DBF" w14:paraId="29AE6F00" w14:textId="77777777">
        <w:trPr>
          <w:tblCellSpacing w:w="15" w:type="dxa"/>
        </w:trPr>
        <w:tc>
          <w:tcPr>
            <w:tcW w:w="471" w:type="dxa"/>
            <w:vAlign w:val="center"/>
          </w:tcPr>
          <w:p w14:paraId="2ADFCC75" w14:textId="77777777" w:rsidR="00706DBF" w:rsidRDefault="00706DBF">
            <w:pPr>
              <w:spacing w:line="360" w:lineRule="auto"/>
              <w:rPr>
                <w:rFonts w:ascii="Arial" w:hAnsi="Arial" w:cs="Arial"/>
              </w:rPr>
            </w:pPr>
          </w:p>
        </w:tc>
        <w:tc>
          <w:tcPr>
            <w:tcW w:w="956" w:type="dxa"/>
            <w:vAlign w:val="center"/>
          </w:tcPr>
          <w:p w14:paraId="66B3768C" w14:textId="77777777" w:rsidR="00706DBF" w:rsidRDefault="00D45F32">
            <w:pPr>
              <w:spacing w:line="360" w:lineRule="auto"/>
              <w:jc w:val="center"/>
              <w:rPr>
                <w:rFonts w:ascii="Arial" w:hAnsi="Arial" w:cs="Arial"/>
              </w:rPr>
            </w:pPr>
            <w:r>
              <w:rPr>
                <w:rFonts w:ascii="Arial" w:hAnsi="Arial" w:cs="Arial"/>
              </w:rPr>
              <w:t>117.5</w:t>
            </w:r>
          </w:p>
        </w:tc>
        <w:tc>
          <w:tcPr>
            <w:tcW w:w="0" w:type="auto"/>
            <w:vAlign w:val="center"/>
          </w:tcPr>
          <w:p w14:paraId="0DD7D518" w14:textId="77777777" w:rsidR="00706DBF" w:rsidRDefault="00D45F32">
            <w:pPr>
              <w:spacing w:line="360" w:lineRule="auto"/>
              <w:jc w:val="center"/>
              <w:rPr>
                <w:rFonts w:ascii="Arial" w:hAnsi="Arial" w:cs="Arial"/>
              </w:rPr>
            </w:pPr>
            <w:r>
              <w:rPr>
                <w:rFonts w:ascii="Arial" w:hAnsi="Arial" w:cs="Arial"/>
              </w:rPr>
              <w:t>102.426</w:t>
            </w:r>
          </w:p>
        </w:tc>
        <w:tc>
          <w:tcPr>
            <w:tcW w:w="1362" w:type="dxa"/>
            <w:vAlign w:val="center"/>
          </w:tcPr>
          <w:p w14:paraId="2C16B357" w14:textId="77777777" w:rsidR="00706DBF" w:rsidRDefault="00D45F32">
            <w:pPr>
              <w:spacing w:line="360" w:lineRule="auto"/>
              <w:jc w:val="center"/>
              <w:rPr>
                <w:rFonts w:ascii="Arial" w:hAnsi="Arial" w:cs="Arial"/>
              </w:rPr>
            </w:pPr>
            <w:r>
              <w:rPr>
                <w:rFonts w:ascii="Arial" w:hAnsi="Arial" w:cs="Arial"/>
              </w:rPr>
              <w:t>0.718±0.02</w:t>
            </w:r>
            <w:r>
              <w:rPr>
                <w:rFonts w:ascii="Arial" w:hAnsi="Arial" w:cs="Arial"/>
                <w:vertAlign w:val="superscript"/>
              </w:rPr>
              <w:t>a</w:t>
            </w:r>
          </w:p>
        </w:tc>
        <w:tc>
          <w:tcPr>
            <w:tcW w:w="1229" w:type="dxa"/>
            <w:vAlign w:val="center"/>
          </w:tcPr>
          <w:p w14:paraId="7DEADE3A" w14:textId="77777777" w:rsidR="00706DBF" w:rsidRDefault="00D45F32">
            <w:pPr>
              <w:spacing w:line="360" w:lineRule="auto"/>
              <w:jc w:val="center"/>
              <w:rPr>
                <w:rFonts w:ascii="Arial" w:hAnsi="Arial" w:cs="Arial"/>
              </w:rPr>
            </w:pPr>
            <w:r>
              <w:rPr>
                <w:rFonts w:ascii="Arial" w:hAnsi="Arial" w:cs="Arial"/>
              </w:rPr>
              <w:t>200±0.03</w:t>
            </w:r>
            <w:r>
              <w:rPr>
                <w:rFonts w:ascii="Arial" w:hAnsi="Arial" w:cs="Arial"/>
                <w:vertAlign w:val="superscript"/>
              </w:rPr>
              <w:t>a</w:t>
            </w:r>
          </w:p>
        </w:tc>
        <w:tc>
          <w:tcPr>
            <w:tcW w:w="1229" w:type="dxa"/>
            <w:vAlign w:val="center"/>
          </w:tcPr>
          <w:p w14:paraId="365C5E2B" w14:textId="77777777" w:rsidR="00706DBF" w:rsidRDefault="00D45F32">
            <w:pPr>
              <w:spacing w:line="360" w:lineRule="auto"/>
              <w:jc w:val="center"/>
              <w:rPr>
                <w:rFonts w:ascii="Arial" w:hAnsi="Arial" w:cs="Arial"/>
              </w:rPr>
            </w:pPr>
            <w:r>
              <w:rPr>
                <w:rFonts w:ascii="Arial" w:hAnsi="Arial" w:cs="Arial"/>
              </w:rPr>
              <w:t>109.0±0.00</w:t>
            </w:r>
            <w:r>
              <w:rPr>
                <w:rFonts w:ascii="Arial" w:hAnsi="Arial" w:cs="Arial"/>
                <w:vertAlign w:val="superscript"/>
              </w:rPr>
              <w:t>a</w:t>
            </w:r>
          </w:p>
        </w:tc>
        <w:tc>
          <w:tcPr>
            <w:tcW w:w="1229" w:type="dxa"/>
            <w:vAlign w:val="center"/>
          </w:tcPr>
          <w:p w14:paraId="10955E48" w14:textId="77777777" w:rsidR="00706DBF" w:rsidRDefault="00D45F32">
            <w:pPr>
              <w:spacing w:line="360" w:lineRule="auto"/>
              <w:jc w:val="center"/>
              <w:rPr>
                <w:rFonts w:ascii="Arial" w:hAnsi="Arial" w:cs="Arial"/>
              </w:rPr>
            </w:pPr>
            <w:r>
              <w:rPr>
                <w:rFonts w:ascii="Arial" w:hAnsi="Arial" w:cs="Arial"/>
              </w:rPr>
              <w:t>2.33±0.03</w:t>
            </w:r>
            <w:r>
              <w:rPr>
                <w:rFonts w:ascii="Arial" w:hAnsi="Arial" w:cs="Arial"/>
                <w:vertAlign w:val="superscript"/>
              </w:rPr>
              <w:t>a</w:t>
            </w:r>
          </w:p>
        </w:tc>
        <w:tc>
          <w:tcPr>
            <w:tcW w:w="1229" w:type="dxa"/>
            <w:vAlign w:val="center"/>
          </w:tcPr>
          <w:p w14:paraId="4D4EAEA5" w14:textId="77777777" w:rsidR="00706DBF" w:rsidRDefault="00D45F32">
            <w:pPr>
              <w:spacing w:line="360" w:lineRule="auto"/>
              <w:jc w:val="center"/>
              <w:rPr>
                <w:rFonts w:ascii="Arial" w:hAnsi="Arial" w:cs="Arial"/>
              </w:rPr>
            </w:pPr>
            <w:r>
              <w:rPr>
                <w:rFonts w:ascii="Arial" w:hAnsi="Arial" w:cs="Arial"/>
              </w:rPr>
              <w:t>18.0±0.02</w:t>
            </w:r>
            <w:r>
              <w:rPr>
                <w:rFonts w:ascii="Arial" w:hAnsi="Arial" w:cs="Arial"/>
                <w:vertAlign w:val="superscript"/>
              </w:rPr>
              <w:t>cde</w:t>
            </w:r>
          </w:p>
        </w:tc>
        <w:tc>
          <w:tcPr>
            <w:tcW w:w="1227" w:type="dxa"/>
            <w:vAlign w:val="center"/>
          </w:tcPr>
          <w:p w14:paraId="5E8EDC83" w14:textId="77777777" w:rsidR="00706DBF" w:rsidRDefault="00D45F32">
            <w:pPr>
              <w:spacing w:line="360" w:lineRule="auto"/>
              <w:jc w:val="center"/>
              <w:rPr>
                <w:rFonts w:ascii="Arial" w:hAnsi="Arial" w:cs="Arial"/>
              </w:rPr>
            </w:pPr>
            <w:r>
              <w:rPr>
                <w:rFonts w:ascii="Arial" w:hAnsi="Arial" w:cs="Arial"/>
              </w:rPr>
              <w:t>71.06±0.05</w:t>
            </w:r>
            <w:r>
              <w:rPr>
                <w:rFonts w:ascii="Arial" w:hAnsi="Arial" w:cs="Arial"/>
                <w:vertAlign w:val="superscript"/>
              </w:rPr>
              <w:t>c</w:t>
            </w:r>
          </w:p>
        </w:tc>
      </w:tr>
      <w:tr w:rsidR="00706DBF" w14:paraId="03EB3E94" w14:textId="77777777">
        <w:trPr>
          <w:tblCellSpacing w:w="15" w:type="dxa"/>
        </w:trPr>
        <w:tc>
          <w:tcPr>
            <w:tcW w:w="471" w:type="dxa"/>
            <w:vAlign w:val="center"/>
          </w:tcPr>
          <w:p w14:paraId="23E50B93" w14:textId="77777777" w:rsidR="00706DBF" w:rsidRDefault="00706DBF">
            <w:pPr>
              <w:spacing w:line="360" w:lineRule="auto"/>
              <w:rPr>
                <w:rFonts w:ascii="Arial" w:hAnsi="Arial" w:cs="Arial"/>
              </w:rPr>
            </w:pPr>
          </w:p>
        </w:tc>
        <w:tc>
          <w:tcPr>
            <w:tcW w:w="956" w:type="dxa"/>
            <w:vAlign w:val="center"/>
          </w:tcPr>
          <w:p w14:paraId="24F9BF33" w14:textId="77777777" w:rsidR="00706DBF" w:rsidRDefault="00D45F32">
            <w:pPr>
              <w:spacing w:line="360" w:lineRule="auto"/>
              <w:jc w:val="center"/>
              <w:rPr>
                <w:rFonts w:ascii="Arial" w:hAnsi="Arial" w:cs="Arial"/>
              </w:rPr>
            </w:pPr>
            <w:r>
              <w:rPr>
                <w:rFonts w:ascii="Arial" w:hAnsi="Arial" w:cs="Arial"/>
              </w:rPr>
              <w:t>125</w:t>
            </w:r>
          </w:p>
        </w:tc>
        <w:tc>
          <w:tcPr>
            <w:tcW w:w="0" w:type="auto"/>
            <w:vAlign w:val="center"/>
          </w:tcPr>
          <w:p w14:paraId="1C28D53B" w14:textId="77777777" w:rsidR="00706DBF" w:rsidRDefault="00D45F32">
            <w:pPr>
              <w:spacing w:line="360" w:lineRule="auto"/>
              <w:jc w:val="center"/>
              <w:rPr>
                <w:rFonts w:ascii="Arial" w:hAnsi="Arial" w:cs="Arial"/>
              </w:rPr>
            </w:pPr>
            <w:r>
              <w:rPr>
                <w:rFonts w:ascii="Arial" w:hAnsi="Arial" w:cs="Arial"/>
              </w:rPr>
              <w:t>90</w:t>
            </w:r>
          </w:p>
        </w:tc>
        <w:tc>
          <w:tcPr>
            <w:tcW w:w="1362" w:type="dxa"/>
            <w:vAlign w:val="center"/>
          </w:tcPr>
          <w:p w14:paraId="6588F9C5" w14:textId="77777777" w:rsidR="00706DBF" w:rsidRDefault="00D45F32">
            <w:pPr>
              <w:spacing w:line="360" w:lineRule="auto"/>
              <w:jc w:val="center"/>
              <w:rPr>
                <w:rFonts w:ascii="Arial" w:hAnsi="Arial" w:cs="Arial"/>
              </w:rPr>
            </w:pPr>
            <w:r>
              <w:rPr>
                <w:rFonts w:ascii="Arial" w:hAnsi="Arial" w:cs="Arial"/>
              </w:rPr>
              <w:t>0.764±0.03</w:t>
            </w:r>
            <w:r>
              <w:rPr>
                <w:rFonts w:ascii="Arial" w:hAnsi="Arial" w:cs="Arial"/>
                <w:vertAlign w:val="superscript"/>
              </w:rPr>
              <w:t>a</w:t>
            </w:r>
          </w:p>
        </w:tc>
        <w:tc>
          <w:tcPr>
            <w:tcW w:w="1229" w:type="dxa"/>
            <w:vAlign w:val="center"/>
          </w:tcPr>
          <w:p w14:paraId="52E2E364" w14:textId="77777777" w:rsidR="00706DBF" w:rsidRDefault="00D45F32">
            <w:pPr>
              <w:spacing w:line="360" w:lineRule="auto"/>
              <w:jc w:val="center"/>
              <w:rPr>
                <w:rFonts w:ascii="Arial" w:hAnsi="Arial" w:cs="Arial"/>
              </w:rPr>
            </w:pPr>
            <w:r>
              <w:rPr>
                <w:rFonts w:ascii="Arial" w:hAnsi="Arial" w:cs="Arial"/>
              </w:rPr>
              <w:t>189±0.08</w:t>
            </w:r>
            <w:r>
              <w:rPr>
                <w:rFonts w:ascii="Arial" w:hAnsi="Arial" w:cs="Arial"/>
                <w:vertAlign w:val="superscript"/>
              </w:rPr>
              <w:t>c</w:t>
            </w:r>
          </w:p>
        </w:tc>
        <w:tc>
          <w:tcPr>
            <w:tcW w:w="1229" w:type="dxa"/>
            <w:vAlign w:val="center"/>
          </w:tcPr>
          <w:p w14:paraId="653A5196" w14:textId="77777777" w:rsidR="00706DBF" w:rsidRDefault="00D45F32">
            <w:pPr>
              <w:spacing w:line="360" w:lineRule="auto"/>
              <w:jc w:val="center"/>
              <w:rPr>
                <w:rFonts w:ascii="Arial" w:hAnsi="Arial" w:cs="Arial"/>
              </w:rPr>
            </w:pPr>
            <w:r>
              <w:rPr>
                <w:rFonts w:ascii="Arial" w:hAnsi="Arial" w:cs="Arial"/>
              </w:rPr>
              <w:t>94.0±0.02</w:t>
            </w:r>
            <w:r>
              <w:rPr>
                <w:rFonts w:ascii="Arial" w:hAnsi="Arial" w:cs="Arial"/>
                <w:vertAlign w:val="superscript"/>
              </w:rPr>
              <w:t>d</w:t>
            </w:r>
          </w:p>
        </w:tc>
        <w:tc>
          <w:tcPr>
            <w:tcW w:w="1229" w:type="dxa"/>
            <w:vAlign w:val="center"/>
          </w:tcPr>
          <w:p w14:paraId="0958D4AB" w14:textId="77777777" w:rsidR="00706DBF" w:rsidRDefault="00D45F32">
            <w:pPr>
              <w:spacing w:line="360" w:lineRule="auto"/>
              <w:jc w:val="center"/>
              <w:rPr>
                <w:rFonts w:ascii="Arial" w:hAnsi="Arial" w:cs="Arial"/>
              </w:rPr>
            </w:pPr>
            <w:r>
              <w:rPr>
                <w:rFonts w:ascii="Arial" w:hAnsi="Arial" w:cs="Arial"/>
              </w:rPr>
              <w:t>2.26±0.01</w:t>
            </w:r>
            <w:r>
              <w:rPr>
                <w:rFonts w:ascii="Arial" w:hAnsi="Arial" w:cs="Arial"/>
                <w:vertAlign w:val="superscript"/>
              </w:rPr>
              <w:t>abc</w:t>
            </w:r>
          </w:p>
        </w:tc>
        <w:tc>
          <w:tcPr>
            <w:tcW w:w="1229" w:type="dxa"/>
            <w:vAlign w:val="center"/>
          </w:tcPr>
          <w:p w14:paraId="2FE34A30" w14:textId="77777777" w:rsidR="00706DBF" w:rsidRDefault="00D45F32">
            <w:pPr>
              <w:spacing w:line="360" w:lineRule="auto"/>
              <w:jc w:val="center"/>
              <w:rPr>
                <w:rFonts w:ascii="Arial" w:hAnsi="Arial" w:cs="Arial"/>
              </w:rPr>
            </w:pPr>
            <w:r>
              <w:rPr>
                <w:rFonts w:ascii="Arial" w:hAnsi="Arial" w:cs="Arial"/>
              </w:rPr>
              <w:t>22.0±0.03</w:t>
            </w:r>
            <w:r>
              <w:rPr>
                <w:rFonts w:ascii="Arial" w:hAnsi="Arial" w:cs="Arial"/>
                <w:vertAlign w:val="superscript"/>
              </w:rPr>
              <w:t>ab</w:t>
            </w:r>
          </w:p>
        </w:tc>
        <w:tc>
          <w:tcPr>
            <w:tcW w:w="1227" w:type="dxa"/>
            <w:vAlign w:val="center"/>
          </w:tcPr>
          <w:p w14:paraId="3DA1D167" w14:textId="77777777" w:rsidR="00706DBF" w:rsidRDefault="00D45F32">
            <w:pPr>
              <w:spacing w:line="360" w:lineRule="auto"/>
              <w:jc w:val="center"/>
              <w:rPr>
                <w:rFonts w:ascii="Arial" w:hAnsi="Arial" w:cs="Arial"/>
              </w:rPr>
            </w:pPr>
            <w:r>
              <w:rPr>
                <w:rFonts w:ascii="Arial" w:hAnsi="Arial" w:cs="Arial"/>
              </w:rPr>
              <w:t>65.06±0.03</w:t>
            </w:r>
            <w:r>
              <w:rPr>
                <w:rFonts w:ascii="Arial" w:hAnsi="Arial" w:cs="Arial"/>
                <w:vertAlign w:val="superscript"/>
              </w:rPr>
              <w:t>e</w:t>
            </w:r>
          </w:p>
        </w:tc>
      </w:tr>
      <w:tr w:rsidR="00706DBF" w14:paraId="27B1AC76" w14:textId="77777777">
        <w:trPr>
          <w:tblCellSpacing w:w="15" w:type="dxa"/>
        </w:trPr>
        <w:tc>
          <w:tcPr>
            <w:tcW w:w="471" w:type="dxa"/>
            <w:vAlign w:val="center"/>
          </w:tcPr>
          <w:p w14:paraId="72CC654A" w14:textId="77777777" w:rsidR="00706DBF" w:rsidRDefault="00706DBF">
            <w:pPr>
              <w:spacing w:line="360" w:lineRule="auto"/>
              <w:rPr>
                <w:rFonts w:ascii="Arial" w:hAnsi="Arial" w:cs="Arial"/>
              </w:rPr>
            </w:pPr>
          </w:p>
        </w:tc>
        <w:tc>
          <w:tcPr>
            <w:tcW w:w="956" w:type="dxa"/>
            <w:vAlign w:val="center"/>
          </w:tcPr>
          <w:p w14:paraId="2656CA8F" w14:textId="77777777" w:rsidR="00706DBF" w:rsidRDefault="00D45F32">
            <w:pPr>
              <w:spacing w:line="360" w:lineRule="auto"/>
              <w:jc w:val="center"/>
              <w:rPr>
                <w:rFonts w:ascii="Arial" w:hAnsi="Arial" w:cs="Arial"/>
              </w:rPr>
            </w:pPr>
            <w:r>
              <w:rPr>
                <w:rFonts w:ascii="Arial" w:hAnsi="Arial" w:cs="Arial"/>
              </w:rPr>
              <w:t>128.107</w:t>
            </w:r>
          </w:p>
        </w:tc>
        <w:tc>
          <w:tcPr>
            <w:tcW w:w="0" w:type="auto"/>
            <w:vAlign w:val="center"/>
          </w:tcPr>
          <w:p w14:paraId="6AA5A165" w14:textId="77777777" w:rsidR="00706DBF" w:rsidRDefault="00D45F32">
            <w:pPr>
              <w:spacing w:line="360" w:lineRule="auto"/>
              <w:jc w:val="center"/>
              <w:rPr>
                <w:rFonts w:ascii="Arial" w:hAnsi="Arial" w:cs="Arial"/>
              </w:rPr>
            </w:pPr>
            <w:r>
              <w:rPr>
                <w:rFonts w:ascii="Arial" w:hAnsi="Arial" w:cs="Arial"/>
              </w:rPr>
              <w:t>60</w:t>
            </w:r>
          </w:p>
        </w:tc>
        <w:tc>
          <w:tcPr>
            <w:tcW w:w="1362" w:type="dxa"/>
            <w:vAlign w:val="center"/>
          </w:tcPr>
          <w:p w14:paraId="6F2D8A89" w14:textId="77777777" w:rsidR="00706DBF" w:rsidRDefault="00D45F32">
            <w:pPr>
              <w:spacing w:line="360" w:lineRule="auto"/>
              <w:jc w:val="center"/>
              <w:rPr>
                <w:rFonts w:ascii="Arial" w:hAnsi="Arial" w:cs="Arial"/>
              </w:rPr>
            </w:pPr>
            <w:r>
              <w:rPr>
                <w:rFonts w:ascii="Arial" w:hAnsi="Arial" w:cs="Arial"/>
              </w:rPr>
              <w:t>0.737±0.01</w:t>
            </w:r>
            <w:r>
              <w:rPr>
                <w:rFonts w:ascii="Arial" w:hAnsi="Arial" w:cs="Arial"/>
                <w:vertAlign w:val="superscript"/>
              </w:rPr>
              <w:t>a</w:t>
            </w:r>
          </w:p>
        </w:tc>
        <w:tc>
          <w:tcPr>
            <w:tcW w:w="1229" w:type="dxa"/>
            <w:vAlign w:val="center"/>
          </w:tcPr>
          <w:p w14:paraId="4128AAB9" w14:textId="77777777" w:rsidR="00706DBF" w:rsidRDefault="00D45F32">
            <w:pPr>
              <w:spacing w:line="360" w:lineRule="auto"/>
              <w:jc w:val="center"/>
              <w:rPr>
                <w:rFonts w:ascii="Arial" w:hAnsi="Arial" w:cs="Arial"/>
              </w:rPr>
            </w:pPr>
            <w:r>
              <w:rPr>
                <w:rFonts w:ascii="Arial" w:hAnsi="Arial" w:cs="Arial"/>
              </w:rPr>
              <w:t>194±0.003</w:t>
            </w:r>
            <w:r>
              <w:rPr>
                <w:rFonts w:ascii="Arial" w:hAnsi="Arial" w:cs="Arial"/>
                <w:vertAlign w:val="superscript"/>
              </w:rPr>
              <w:t>b</w:t>
            </w:r>
          </w:p>
        </w:tc>
        <w:tc>
          <w:tcPr>
            <w:tcW w:w="1229" w:type="dxa"/>
            <w:vAlign w:val="center"/>
          </w:tcPr>
          <w:p w14:paraId="502A45E9" w14:textId="77777777" w:rsidR="00706DBF" w:rsidRDefault="00D45F32">
            <w:pPr>
              <w:spacing w:line="360" w:lineRule="auto"/>
              <w:jc w:val="center"/>
              <w:rPr>
                <w:rFonts w:ascii="Arial" w:hAnsi="Arial" w:cs="Arial"/>
              </w:rPr>
            </w:pPr>
            <w:r>
              <w:rPr>
                <w:rFonts w:ascii="Arial" w:hAnsi="Arial" w:cs="Arial"/>
              </w:rPr>
              <w:t>81.0±0.04</w:t>
            </w:r>
            <w:r>
              <w:rPr>
                <w:rFonts w:ascii="Arial" w:hAnsi="Arial" w:cs="Arial"/>
                <w:vertAlign w:val="superscript"/>
              </w:rPr>
              <w:t>f</w:t>
            </w:r>
          </w:p>
        </w:tc>
        <w:tc>
          <w:tcPr>
            <w:tcW w:w="1229" w:type="dxa"/>
            <w:vAlign w:val="center"/>
          </w:tcPr>
          <w:p w14:paraId="00C8D929" w14:textId="77777777" w:rsidR="00706DBF" w:rsidRDefault="00D45F32">
            <w:pPr>
              <w:spacing w:line="360" w:lineRule="auto"/>
              <w:jc w:val="center"/>
              <w:rPr>
                <w:rFonts w:ascii="Arial" w:hAnsi="Arial" w:cs="Arial"/>
              </w:rPr>
            </w:pPr>
            <w:r>
              <w:rPr>
                <w:rFonts w:ascii="Arial" w:hAnsi="Arial" w:cs="Arial"/>
              </w:rPr>
              <w:t>2.31±0.01</w:t>
            </w:r>
            <w:r>
              <w:rPr>
                <w:rFonts w:ascii="Arial" w:hAnsi="Arial" w:cs="Arial"/>
                <w:vertAlign w:val="superscript"/>
              </w:rPr>
              <w:t>ab</w:t>
            </w:r>
          </w:p>
        </w:tc>
        <w:tc>
          <w:tcPr>
            <w:tcW w:w="1229" w:type="dxa"/>
            <w:vAlign w:val="center"/>
          </w:tcPr>
          <w:p w14:paraId="343FA162" w14:textId="77777777" w:rsidR="00706DBF" w:rsidRDefault="00D45F32">
            <w:pPr>
              <w:spacing w:line="360" w:lineRule="auto"/>
              <w:jc w:val="center"/>
              <w:rPr>
                <w:rFonts w:ascii="Arial" w:hAnsi="Arial" w:cs="Arial"/>
              </w:rPr>
            </w:pPr>
            <w:r>
              <w:rPr>
                <w:rFonts w:ascii="Arial" w:hAnsi="Arial" w:cs="Arial"/>
              </w:rPr>
              <w:t>21.0±0.02</w:t>
            </w:r>
            <w:r>
              <w:rPr>
                <w:rFonts w:ascii="Arial" w:hAnsi="Arial" w:cs="Arial"/>
                <w:vertAlign w:val="superscript"/>
              </w:rPr>
              <w:t>bc</w:t>
            </w:r>
          </w:p>
        </w:tc>
        <w:tc>
          <w:tcPr>
            <w:tcW w:w="1227" w:type="dxa"/>
            <w:vAlign w:val="center"/>
          </w:tcPr>
          <w:p w14:paraId="081EFBE1" w14:textId="77777777" w:rsidR="00706DBF" w:rsidRDefault="00D45F32">
            <w:pPr>
              <w:spacing w:line="360" w:lineRule="auto"/>
              <w:jc w:val="center"/>
              <w:rPr>
                <w:rFonts w:ascii="Arial" w:hAnsi="Arial" w:cs="Arial"/>
              </w:rPr>
            </w:pPr>
            <w:r>
              <w:rPr>
                <w:rFonts w:ascii="Arial" w:hAnsi="Arial" w:cs="Arial"/>
              </w:rPr>
              <w:t>63.25±0.07</w:t>
            </w:r>
            <w:r>
              <w:rPr>
                <w:rFonts w:ascii="Arial" w:hAnsi="Arial" w:cs="Arial"/>
                <w:vertAlign w:val="superscript"/>
              </w:rPr>
              <w:t>g</w:t>
            </w:r>
          </w:p>
        </w:tc>
      </w:tr>
    </w:tbl>
    <w:p w14:paraId="6631F229" w14:textId="77777777" w:rsidR="00706DBF" w:rsidRDefault="00D45F32">
      <w:pPr>
        <w:pStyle w:val="NormalWeb"/>
        <w:spacing w:before="0" w:beforeAutospacing="0" w:after="240" w:afterAutospacing="0" w:line="360" w:lineRule="auto"/>
        <w:rPr>
          <w:rStyle w:val="Emphasis"/>
          <w:rFonts w:ascii="Arial" w:eastAsiaTheme="majorEastAsia" w:hAnsi="Arial" w:cs="Arial"/>
          <w:sz w:val="20"/>
          <w:szCs w:val="20"/>
        </w:rPr>
      </w:pPr>
      <w:r>
        <w:rPr>
          <w:rStyle w:val="Emphasis"/>
          <w:rFonts w:ascii="Arial" w:eastAsiaTheme="majorEastAsia" w:hAnsi="Arial" w:cs="Arial"/>
          <w:sz w:val="20"/>
          <w:szCs w:val="20"/>
        </w:rPr>
        <w:t>Values are means ± Standard Deviation (SD). Different letters in the same column represent significant differences (p &lt; 0.05).</w:t>
      </w:r>
    </w:p>
    <w:p w14:paraId="2523F570" w14:textId="77777777" w:rsidR="00706DBF" w:rsidRDefault="00D45F32">
      <w:pPr>
        <w:pStyle w:val="NormalWeb"/>
        <w:spacing w:before="0" w:beforeAutospacing="0" w:after="240" w:afterAutospacing="0" w:line="360" w:lineRule="auto"/>
        <w:rPr>
          <w:rFonts w:ascii="Arial" w:hAnsi="Arial" w:cs="Arial"/>
          <w:sz w:val="20"/>
          <w:szCs w:val="20"/>
        </w:rPr>
      </w:pPr>
      <w:r>
        <w:rPr>
          <w:rFonts w:ascii="Arial" w:hAnsi="Arial" w:cs="Arial"/>
          <w:b/>
          <w:bCs/>
          <w:sz w:val="20"/>
          <w:szCs w:val="20"/>
        </w:rPr>
        <w:t xml:space="preserve">KEY: </w:t>
      </w:r>
      <w:r>
        <w:rPr>
          <w:rFonts w:ascii="Arial" w:hAnsi="Arial" w:cs="Arial"/>
          <w:sz w:val="20"/>
          <w:szCs w:val="20"/>
        </w:rPr>
        <w:t xml:space="preserve">BD = Bulk Density; WAC=Water Absorption Capacity; OAC = Oil Absorption Capacity; SP = Swelling Power; GC = Gelation Capacity; EC = Emulsification Capacity. </w:t>
      </w:r>
    </w:p>
    <w:p w14:paraId="6F8B8015" w14:textId="77777777" w:rsidR="00706DBF" w:rsidRDefault="00706DBF">
      <w:pPr>
        <w:rPr>
          <w:rFonts w:ascii="Arial" w:hAnsi="Arial" w:cs="Arial"/>
        </w:rPr>
      </w:pPr>
    </w:p>
    <w:p w14:paraId="55BDA0E3" w14:textId="77777777" w:rsidR="00706DBF" w:rsidRDefault="00D45F32">
      <w:pPr>
        <w:spacing w:line="360" w:lineRule="auto"/>
        <w:outlineLvl w:val="2"/>
        <w:rPr>
          <w:rFonts w:ascii="Arial" w:hAnsi="Arial" w:cs="Arial"/>
          <w:b/>
          <w:bCs/>
          <w:iCs/>
        </w:rPr>
      </w:pPr>
      <w:r>
        <w:rPr>
          <w:rFonts w:ascii="Arial" w:hAnsi="Arial" w:cs="Arial"/>
          <w:b/>
          <w:bCs/>
        </w:rPr>
        <w:t xml:space="preserve">Table 3b: Variance Analysis of Response Surface Quadratic Model for functional Properties of roasted </w:t>
      </w:r>
      <w:r>
        <w:rPr>
          <w:rFonts w:ascii="Arial" w:hAnsi="Arial" w:cs="Arial"/>
          <w:b/>
          <w:bCs/>
          <w:i/>
          <w:iCs/>
        </w:rPr>
        <w:t xml:space="preserve">T. </w:t>
      </w:r>
      <w:proofErr w:type="spellStart"/>
      <w:r>
        <w:rPr>
          <w:rFonts w:ascii="Arial" w:hAnsi="Arial" w:cs="Arial"/>
          <w:b/>
          <w:bCs/>
          <w:i/>
          <w:iCs/>
        </w:rPr>
        <w:t>africana</w:t>
      </w:r>
      <w:proofErr w:type="spellEnd"/>
      <w:r>
        <w:rPr>
          <w:rFonts w:ascii="Arial" w:hAnsi="Arial" w:cs="Arial"/>
          <w:b/>
          <w:bCs/>
          <w:i/>
          <w:iCs/>
        </w:rPr>
        <w:t xml:space="preserve"> </w:t>
      </w:r>
      <w:r>
        <w:rPr>
          <w:rFonts w:ascii="Arial" w:hAnsi="Arial" w:cs="Arial"/>
          <w:b/>
          <w:bCs/>
          <w:iCs/>
        </w:rPr>
        <w:t>seed flour</w:t>
      </w:r>
    </w:p>
    <w:tbl>
      <w:tblPr>
        <w:tblpPr w:leftFromText="180" w:rightFromText="180" w:vertAnchor="page" w:horzAnchor="margin" w:tblpY="2187"/>
        <w:tblW w:w="14884" w:type="dxa"/>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321"/>
        <w:gridCol w:w="992"/>
        <w:gridCol w:w="1276"/>
        <w:gridCol w:w="1271"/>
        <w:gridCol w:w="1080"/>
        <w:gridCol w:w="1290"/>
        <w:gridCol w:w="992"/>
        <w:gridCol w:w="992"/>
        <w:gridCol w:w="1134"/>
        <w:gridCol w:w="1134"/>
        <w:gridCol w:w="1134"/>
        <w:gridCol w:w="2268"/>
      </w:tblGrid>
      <w:tr w:rsidR="00706DBF" w14:paraId="3FDE0A27" w14:textId="77777777">
        <w:trPr>
          <w:tblHeader/>
          <w:tblCellSpacing w:w="15" w:type="dxa"/>
        </w:trPr>
        <w:tc>
          <w:tcPr>
            <w:tcW w:w="1276" w:type="dxa"/>
            <w:tcBorders>
              <w:bottom w:val="single" w:sz="4" w:space="0" w:color="auto"/>
            </w:tcBorders>
            <w:vAlign w:val="center"/>
          </w:tcPr>
          <w:p w14:paraId="66D1F6A9" w14:textId="77777777" w:rsidR="00706DBF" w:rsidRDefault="00D45F32">
            <w:pPr>
              <w:contextualSpacing/>
              <w:jc w:val="center"/>
              <w:rPr>
                <w:rFonts w:ascii="Arial" w:hAnsi="Arial" w:cs="Arial"/>
                <w:bCs/>
              </w:rPr>
            </w:pPr>
            <w:r>
              <w:rPr>
                <w:rFonts w:ascii="Arial" w:hAnsi="Arial" w:cs="Arial"/>
                <w:bCs/>
              </w:rPr>
              <w:lastRenderedPageBreak/>
              <w:t>Source</w:t>
            </w:r>
          </w:p>
        </w:tc>
        <w:tc>
          <w:tcPr>
            <w:tcW w:w="962" w:type="dxa"/>
            <w:tcBorders>
              <w:bottom w:val="single" w:sz="4" w:space="0" w:color="auto"/>
            </w:tcBorders>
            <w:vAlign w:val="center"/>
          </w:tcPr>
          <w:p w14:paraId="1FF09534" w14:textId="77777777" w:rsidR="00706DBF" w:rsidRDefault="00D45F32">
            <w:pPr>
              <w:contextualSpacing/>
              <w:jc w:val="center"/>
              <w:rPr>
                <w:rFonts w:ascii="Arial" w:hAnsi="Arial" w:cs="Arial"/>
                <w:bCs/>
              </w:rPr>
            </w:pPr>
            <w:r>
              <w:rPr>
                <w:rFonts w:ascii="Arial" w:hAnsi="Arial" w:cs="Arial"/>
                <w:bCs/>
              </w:rPr>
              <w:t xml:space="preserve">        </w:t>
            </w:r>
          </w:p>
        </w:tc>
        <w:tc>
          <w:tcPr>
            <w:tcW w:w="1246" w:type="dxa"/>
            <w:tcBorders>
              <w:bottom w:val="single" w:sz="4" w:space="0" w:color="auto"/>
            </w:tcBorders>
            <w:vAlign w:val="center"/>
          </w:tcPr>
          <w:p w14:paraId="6B989D44" w14:textId="77777777" w:rsidR="00706DBF" w:rsidRDefault="00D45F32">
            <w:pPr>
              <w:contextualSpacing/>
              <w:rPr>
                <w:rFonts w:ascii="Arial" w:hAnsi="Arial" w:cs="Arial"/>
                <w:bCs/>
              </w:rPr>
            </w:pPr>
            <w:r>
              <w:rPr>
                <w:rFonts w:ascii="Arial" w:hAnsi="Arial" w:cs="Arial"/>
                <w:bCs/>
              </w:rPr>
              <w:t>Model</w:t>
            </w:r>
          </w:p>
        </w:tc>
        <w:tc>
          <w:tcPr>
            <w:tcW w:w="1241" w:type="dxa"/>
            <w:tcBorders>
              <w:bottom w:val="single" w:sz="4" w:space="0" w:color="auto"/>
            </w:tcBorders>
            <w:vAlign w:val="center"/>
          </w:tcPr>
          <w:p w14:paraId="58D62E71" w14:textId="77777777" w:rsidR="00706DBF" w:rsidRDefault="00D45F32">
            <w:pPr>
              <w:contextualSpacing/>
              <w:rPr>
                <w:rFonts w:ascii="Arial" w:hAnsi="Arial" w:cs="Arial"/>
                <w:bCs/>
              </w:rPr>
            </w:pPr>
            <w:r>
              <w:rPr>
                <w:rFonts w:ascii="Arial" w:hAnsi="Arial" w:cs="Arial"/>
                <w:bCs/>
              </w:rPr>
              <w:t>A (Temp)</w:t>
            </w:r>
          </w:p>
        </w:tc>
        <w:tc>
          <w:tcPr>
            <w:tcW w:w="1050" w:type="dxa"/>
            <w:tcBorders>
              <w:bottom w:val="single" w:sz="4" w:space="0" w:color="auto"/>
            </w:tcBorders>
            <w:vAlign w:val="center"/>
          </w:tcPr>
          <w:p w14:paraId="2BC07EE4" w14:textId="77777777" w:rsidR="00706DBF" w:rsidRDefault="00D45F32">
            <w:pPr>
              <w:contextualSpacing/>
              <w:rPr>
                <w:rFonts w:ascii="Arial" w:hAnsi="Arial" w:cs="Arial"/>
                <w:bCs/>
              </w:rPr>
            </w:pPr>
            <w:r>
              <w:rPr>
                <w:rFonts w:ascii="Arial" w:hAnsi="Arial" w:cs="Arial"/>
                <w:bCs/>
              </w:rPr>
              <w:t xml:space="preserve"> B (Time)</w:t>
            </w:r>
          </w:p>
        </w:tc>
        <w:tc>
          <w:tcPr>
            <w:tcW w:w="1260" w:type="dxa"/>
            <w:tcBorders>
              <w:bottom w:val="single" w:sz="4" w:space="0" w:color="auto"/>
            </w:tcBorders>
          </w:tcPr>
          <w:p w14:paraId="12D0C281" w14:textId="77777777" w:rsidR="00706DBF" w:rsidRDefault="00D45F32">
            <w:pPr>
              <w:contextualSpacing/>
              <w:rPr>
                <w:rFonts w:ascii="Arial" w:hAnsi="Arial" w:cs="Arial"/>
                <w:bCs/>
              </w:rPr>
            </w:pPr>
            <w:r>
              <w:rPr>
                <w:rFonts w:ascii="Arial" w:hAnsi="Arial" w:cs="Arial"/>
                <w:bCs/>
              </w:rPr>
              <w:t>AB</w:t>
            </w:r>
          </w:p>
          <w:p w14:paraId="6DC281E3" w14:textId="77777777" w:rsidR="00706DBF" w:rsidRDefault="00D45F32">
            <w:pPr>
              <w:contextualSpacing/>
              <w:rPr>
                <w:rFonts w:ascii="Arial" w:hAnsi="Arial" w:cs="Arial"/>
                <w:bCs/>
              </w:rPr>
            </w:pPr>
            <w:r>
              <w:rPr>
                <w:rFonts w:ascii="Arial" w:hAnsi="Arial" w:cs="Arial"/>
                <w:bCs/>
              </w:rPr>
              <w:t>(Interaction)</w:t>
            </w:r>
          </w:p>
        </w:tc>
        <w:tc>
          <w:tcPr>
            <w:tcW w:w="962" w:type="dxa"/>
            <w:tcBorders>
              <w:bottom w:val="single" w:sz="4" w:space="0" w:color="auto"/>
            </w:tcBorders>
            <w:vAlign w:val="center"/>
          </w:tcPr>
          <w:p w14:paraId="59FDD60D" w14:textId="77777777" w:rsidR="00706DBF" w:rsidRDefault="00D45F32">
            <w:pPr>
              <w:contextualSpacing/>
              <w:rPr>
                <w:rFonts w:ascii="Arial" w:hAnsi="Arial" w:cs="Arial"/>
                <w:bCs/>
              </w:rPr>
            </w:pPr>
            <w:r>
              <w:rPr>
                <w:rFonts w:ascii="Arial" w:hAnsi="Arial" w:cs="Arial"/>
                <w:bCs/>
              </w:rPr>
              <w:t xml:space="preserve"> A²</w:t>
            </w:r>
          </w:p>
        </w:tc>
        <w:tc>
          <w:tcPr>
            <w:tcW w:w="962" w:type="dxa"/>
            <w:tcBorders>
              <w:bottom w:val="single" w:sz="4" w:space="0" w:color="auto"/>
            </w:tcBorders>
            <w:vAlign w:val="center"/>
          </w:tcPr>
          <w:p w14:paraId="7A09A2D6" w14:textId="77777777" w:rsidR="00706DBF" w:rsidRDefault="00D45F32">
            <w:pPr>
              <w:contextualSpacing/>
              <w:rPr>
                <w:rFonts w:ascii="Arial" w:hAnsi="Arial" w:cs="Arial"/>
                <w:bCs/>
              </w:rPr>
            </w:pPr>
            <w:r>
              <w:rPr>
                <w:rFonts w:ascii="Arial" w:hAnsi="Arial" w:cs="Arial"/>
                <w:bCs/>
              </w:rPr>
              <w:t>B²</w:t>
            </w:r>
          </w:p>
        </w:tc>
        <w:tc>
          <w:tcPr>
            <w:tcW w:w="1104" w:type="dxa"/>
            <w:tcBorders>
              <w:bottom w:val="single" w:sz="4" w:space="0" w:color="auto"/>
            </w:tcBorders>
            <w:vAlign w:val="center"/>
          </w:tcPr>
          <w:p w14:paraId="5EB8DE15" w14:textId="77777777" w:rsidR="00706DBF" w:rsidRDefault="00D45F32">
            <w:pPr>
              <w:contextualSpacing/>
              <w:rPr>
                <w:rFonts w:ascii="Arial" w:hAnsi="Arial" w:cs="Arial"/>
                <w:bCs/>
              </w:rPr>
            </w:pPr>
            <w:r>
              <w:rPr>
                <w:rFonts w:ascii="Arial" w:hAnsi="Arial" w:cs="Arial"/>
                <w:bCs/>
              </w:rPr>
              <w:t>Residual</w:t>
            </w:r>
          </w:p>
        </w:tc>
        <w:tc>
          <w:tcPr>
            <w:tcW w:w="1104" w:type="dxa"/>
            <w:tcBorders>
              <w:bottom w:val="single" w:sz="4" w:space="0" w:color="auto"/>
            </w:tcBorders>
            <w:vAlign w:val="center"/>
          </w:tcPr>
          <w:p w14:paraId="752CACA8" w14:textId="77777777" w:rsidR="00706DBF" w:rsidRDefault="00D45F32">
            <w:pPr>
              <w:contextualSpacing/>
              <w:rPr>
                <w:rFonts w:ascii="Arial" w:hAnsi="Arial" w:cs="Arial"/>
                <w:bCs/>
              </w:rPr>
            </w:pPr>
            <w:r>
              <w:rPr>
                <w:rFonts w:ascii="Arial" w:hAnsi="Arial" w:cs="Arial"/>
                <w:bCs/>
              </w:rPr>
              <w:t>Lack of Fit</w:t>
            </w:r>
          </w:p>
        </w:tc>
        <w:tc>
          <w:tcPr>
            <w:tcW w:w="1104" w:type="dxa"/>
            <w:tcBorders>
              <w:bottom w:val="single" w:sz="4" w:space="0" w:color="auto"/>
            </w:tcBorders>
            <w:vAlign w:val="center"/>
          </w:tcPr>
          <w:p w14:paraId="4DE8B1DA" w14:textId="77777777" w:rsidR="00706DBF" w:rsidRDefault="00D45F32">
            <w:pPr>
              <w:contextualSpacing/>
              <w:rPr>
                <w:rFonts w:ascii="Arial" w:hAnsi="Arial" w:cs="Arial"/>
                <w:bCs/>
              </w:rPr>
            </w:pPr>
            <w:r>
              <w:rPr>
                <w:rFonts w:ascii="Arial" w:hAnsi="Arial" w:cs="Arial"/>
                <w:bCs/>
              </w:rPr>
              <w:t>Pure Error</w:t>
            </w:r>
          </w:p>
        </w:tc>
        <w:tc>
          <w:tcPr>
            <w:tcW w:w="2223" w:type="dxa"/>
            <w:tcBorders>
              <w:bottom w:val="single" w:sz="4" w:space="0" w:color="auto"/>
            </w:tcBorders>
            <w:vAlign w:val="center"/>
          </w:tcPr>
          <w:p w14:paraId="72FBC5BE" w14:textId="77777777" w:rsidR="00706DBF" w:rsidRDefault="00D45F32">
            <w:pPr>
              <w:contextualSpacing/>
              <w:rPr>
                <w:rFonts w:ascii="Arial" w:hAnsi="Arial" w:cs="Arial"/>
                <w:bCs/>
              </w:rPr>
            </w:pPr>
            <w:r>
              <w:rPr>
                <w:rFonts w:ascii="Arial" w:hAnsi="Arial" w:cs="Arial"/>
                <w:bCs/>
              </w:rPr>
              <w:t>Cor. Total</w:t>
            </w:r>
          </w:p>
        </w:tc>
      </w:tr>
      <w:tr w:rsidR="00706DBF" w14:paraId="0F1CEB53" w14:textId="77777777">
        <w:trPr>
          <w:tblCellSpacing w:w="15" w:type="dxa"/>
        </w:trPr>
        <w:tc>
          <w:tcPr>
            <w:tcW w:w="1276" w:type="dxa"/>
            <w:vAlign w:val="center"/>
          </w:tcPr>
          <w:p w14:paraId="44384505" w14:textId="77777777" w:rsidR="00706DBF" w:rsidRDefault="00D45F32">
            <w:pPr>
              <w:contextualSpacing/>
              <w:rPr>
                <w:rFonts w:ascii="Arial" w:hAnsi="Arial" w:cs="Arial"/>
              </w:rPr>
            </w:pPr>
            <w:r>
              <w:rPr>
                <w:rFonts w:ascii="Arial" w:hAnsi="Arial" w:cs="Arial"/>
                <w:b/>
                <w:bCs/>
              </w:rPr>
              <w:t>BD</w:t>
            </w:r>
            <w:r>
              <w:rPr>
                <w:rFonts w:ascii="Arial" w:hAnsi="Arial" w:cs="Arial"/>
              </w:rPr>
              <w:t>(g/cm³)</w:t>
            </w:r>
          </w:p>
        </w:tc>
        <w:tc>
          <w:tcPr>
            <w:tcW w:w="962" w:type="dxa"/>
            <w:vAlign w:val="center"/>
          </w:tcPr>
          <w:p w14:paraId="3DBCBC44" w14:textId="77777777" w:rsidR="00706DBF" w:rsidRDefault="00D45F32">
            <w:pPr>
              <w:contextualSpacing/>
              <w:rPr>
                <w:rFonts w:ascii="Arial" w:hAnsi="Arial" w:cs="Arial"/>
              </w:rPr>
            </w:pPr>
            <w:r>
              <w:rPr>
                <w:rFonts w:ascii="Arial" w:hAnsi="Arial" w:cs="Arial"/>
              </w:rPr>
              <w:t>SS</w:t>
            </w:r>
          </w:p>
        </w:tc>
        <w:tc>
          <w:tcPr>
            <w:tcW w:w="1246" w:type="dxa"/>
            <w:vAlign w:val="center"/>
          </w:tcPr>
          <w:p w14:paraId="0C8F4251" w14:textId="77777777" w:rsidR="00706DBF" w:rsidRDefault="00D45F32">
            <w:pPr>
              <w:contextualSpacing/>
              <w:rPr>
                <w:rFonts w:ascii="Arial" w:hAnsi="Arial" w:cs="Arial"/>
              </w:rPr>
            </w:pPr>
            <w:r>
              <w:rPr>
                <w:rFonts w:ascii="Arial" w:hAnsi="Arial" w:cs="Arial"/>
              </w:rPr>
              <w:t>1.59</w:t>
            </w:r>
          </w:p>
        </w:tc>
        <w:tc>
          <w:tcPr>
            <w:tcW w:w="1241" w:type="dxa"/>
            <w:vAlign w:val="center"/>
          </w:tcPr>
          <w:p w14:paraId="6EEFC715" w14:textId="77777777" w:rsidR="00706DBF" w:rsidRDefault="00D45F32">
            <w:pPr>
              <w:contextualSpacing/>
              <w:rPr>
                <w:rFonts w:ascii="Arial" w:hAnsi="Arial" w:cs="Arial"/>
              </w:rPr>
            </w:pPr>
            <w:r>
              <w:rPr>
                <w:rFonts w:ascii="Arial" w:hAnsi="Arial" w:cs="Arial"/>
              </w:rPr>
              <w:t>0.0002</w:t>
            </w:r>
          </w:p>
        </w:tc>
        <w:tc>
          <w:tcPr>
            <w:tcW w:w="1050" w:type="dxa"/>
            <w:vAlign w:val="center"/>
          </w:tcPr>
          <w:p w14:paraId="7FB57087" w14:textId="77777777" w:rsidR="00706DBF" w:rsidRDefault="00D45F32">
            <w:pPr>
              <w:contextualSpacing/>
              <w:rPr>
                <w:rFonts w:ascii="Arial" w:hAnsi="Arial" w:cs="Arial"/>
              </w:rPr>
            </w:pPr>
            <w:r>
              <w:rPr>
                <w:rFonts w:ascii="Arial" w:hAnsi="Arial" w:cs="Arial"/>
              </w:rPr>
              <w:t>0.0005</w:t>
            </w:r>
          </w:p>
        </w:tc>
        <w:tc>
          <w:tcPr>
            <w:tcW w:w="1260" w:type="dxa"/>
          </w:tcPr>
          <w:p w14:paraId="6EAAEDA4" w14:textId="77777777" w:rsidR="00706DBF" w:rsidRDefault="00D45F32">
            <w:pPr>
              <w:contextualSpacing/>
              <w:rPr>
                <w:rFonts w:ascii="Arial" w:hAnsi="Arial" w:cs="Arial"/>
              </w:rPr>
            </w:pPr>
            <w:r>
              <w:rPr>
                <w:rFonts w:ascii="Arial" w:hAnsi="Arial" w:cs="Arial"/>
              </w:rPr>
              <w:t>0.0002</w:t>
            </w:r>
          </w:p>
        </w:tc>
        <w:tc>
          <w:tcPr>
            <w:tcW w:w="962" w:type="dxa"/>
            <w:vAlign w:val="center"/>
          </w:tcPr>
          <w:p w14:paraId="2E6B9D7F" w14:textId="77777777" w:rsidR="00706DBF" w:rsidRDefault="00D45F32">
            <w:pPr>
              <w:contextualSpacing/>
              <w:rPr>
                <w:rFonts w:ascii="Arial" w:hAnsi="Arial" w:cs="Arial"/>
              </w:rPr>
            </w:pPr>
            <w:r>
              <w:rPr>
                <w:rFonts w:ascii="Arial" w:hAnsi="Arial" w:cs="Arial"/>
              </w:rPr>
              <w:t>0.9176</w:t>
            </w:r>
          </w:p>
        </w:tc>
        <w:tc>
          <w:tcPr>
            <w:tcW w:w="962" w:type="dxa"/>
            <w:vAlign w:val="center"/>
          </w:tcPr>
          <w:p w14:paraId="7185E0C8" w14:textId="77777777" w:rsidR="00706DBF" w:rsidRDefault="00D45F32">
            <w:pPr>
              <w:contextualSpacing/>
              <w:rPr>
                <w:rFonts w:ascii="Arial" w:hAnsi="Arial" w:cs="Arial"/>
              </w:rPr>
            </w:pPr>
            <w:r>
              <w:rPr>
                <w:rFonts w:ascii="Arial" w:hAnsi="Arial" w:cs="Arial"/>
              </w:rPr>
              <w:t>0.8813</w:t>
            </w:r>
          </w:p>
        </w:tc>
        <w:tc>
          <w:tcPr>
            <w:tcW w:w="1104" w:type="dxa"/>
            <w:vAlign w:val="center"/>
          </w:tcPr>
          <w:p w14:paraId="380D5C15" w14:textId="77777777" w:rsidR="00706DBF" w:rsidRDefault="00D45F32">
            <w:pPr>
              <w:contextualSpacing/>
              <w:rPr>
                <w:rFonts w:ascii="Arial" w:hAnsi="Arial" w:cs="Arial"/>
              </w:rPr>
            </w:pPr>
            <w:r>
              <w:rPr>
                <w:rFonts w:ascii="Arial" w:hAnsi="Arial" w:cs="Arial"/>
              </w:rPr>
              <w:t>0.0015</w:t>
            </w:r>
          </w:p>
        </w:tc>
        <w:tc>
          <w:tcPr>
            <w:tcW w:w="1104" w:type="dxa"/>
            <w:vAlign w:val="center"/>
          </w:tcPr>
          <w:p w14:paraId="73925C2E" w14:textId="77777777" w:rsidR="00706DBF" w:rsidRDefault="00D45F32">
            <w:pPr>
              <w:contextualSpacing/>
              <w:rPr>
                <w:rFonts w:ascii="Arial" w:hAnsi="Arial" w:cs="Arial"/>
              </w:rPr>
            </w:pPr>
            <w:r>
              <w:rPr>
                <w:rFonts w:ascii="Arial" w:hAnsi="Arial" w:cs="Arial"/>
              </w:rPr>
              <w:t>0.0015</w:t>
            </w:r>
          </w:p>
        </w:tc>
        <w:tc>
          <w:tcPr>
            <w:tcW w:w="1104" w:type="dxa"/>
            <w:vAlign w:val="center"/>
          </w:tcPr>
          <w:p w14:paraId="50E746A6" w14:textId="77777777" w:rsidR="00706DBF" w:rsidRDefault="00D45F32">
            <w:pPr>
              <w:contextualSpacing/>
              <w:rPr>
                <w:rFonts w:ascii="Arial" w:hAnsi="Arial" w:cs="Arial"/>
              </w:rPr>
            </w:pPr>
            <w:r>
              <w:rPr>
                <w:rFonts w:ascii="Arial" w:hAnsi="Arial" w:cs="Arial"/>
              </w:rPr>
              <w:t>0.0000</w:t>
            </w:r>
          </w:p>
        </w:tc>
        <w:tc>
          <w:tcPr>
            <w:tcW w:w="2223" w:type="dxa"/>
            <w:vAlign w:val="center"/>
          </w:tcPr>
          <w:p w14:paraId="538E248C" w14:textId="77777777" w:rsidR="00706DBF" w:rsidRDefault="00D45F32">
            <w:pPr>
              <w:contextualSpacing/>
              <w:rPr>
                <w:rFonts w:ascii="Arial" w:hAnsi="Arial" w:cs="Arial"/>
              </w:rPr>
            </w:pPr>
            <w:r>
              <w:rPr>
                <w:rFonts w:ascii="Arial" w:hAnsi="Arial" w:cs="Arial"/>
              </w:rPr>
              <w:t>1.59</w:t>
            </w:r>
          </w:p>
        </w:tc>
      </w:tr>
      <w:tr w:rsidR="00706DBF" w14:paraId="5DBF4116" w14:textId="77777777">
        <w:trPr>
          <w:tblCellSpacing w:w="15" w:type="dxa"/>
        </w:trPr>
        <w:tc>
          <w:tcPr>
            <w:tcW w:w="1276" w:type="dxa"/>
            <w:vAlign w:val="center"/>
          </w:tcPr>
          <w:p w14:paraId="637C882C" w14:textId="77777777" w:rsidR="00706DBF" w:rsidRDefault="00706DBF">
            <w:pPr>
              <w:contextualSpacing/>
              <w:rPr>
                <w:rFonts w:ascii="Arial" w:hAnsi="Arial" w:cs="Arial"/>
              </w:rPr>
            </w:pPr>
          </w:p>
        </w:tc>
        <w:tc>
          <w:tcPr>
            <w:tcW w:w="962" w:type="dxa"/>
            <w:vAlign w:val="center"/>
          </w:tcPr>
          <w:p w14:paraId="3B80E297" w14:textId="77777777" w:rsidR="00706DBF" w:rsidRDefault="00D45F32">
            <w:pPr>
              <w:contextualSpacing/>
              <w:rPr>
                <w:rFonts w:ascii="Arial" w:hAnsi="Arial" w:cs="Arial"/>
              </w:rPr>
            </w:pPr>
            <w:r>
              <w:rPr>
                <w:rFonts w:ascii="Arial" w:hAnsi="Arial" w:cs="Arial"/>
              </w:rPr>
              <w:t>F-value</w:t>
            </w:r>
          </w:p>
        </w:tc>
        <w:tc>
          <w:tcPr>
            <w:tcW w:w="1246" w:type="dxa"/>
            <w:vAlign w:val="center"/>
          </w:tcPr>
          <w:p w14:paraId="5A819631" w14:textId="77777777" w:rsidR="00706DBF" w:rsidRDefault="00D45F32">
            <w:pPr>
              <w:contextualSpacing/>
              <w:rPr>
                <w:rFonts w:ascii="Arial" w:hAnsi="Arial" w:cs="Arial"/>
              </w:rPr>
            </w:pPr>
            <w:r>
              <w:rPr>
                <w:rFonts w:ascii="Arial" w:hAnsi="Arial" w:cs="Arial"/>
              </w:rPr>
              <w:t>1442.65</w:t>
            </w:r>
          </w:p>
        </w:tc>
        <w:tc>
          <w:tcPr>
            <w:tcW w:w="1241" w:type="dxa"/>
            <w:vAlign w:val="center"/>
          </w:tcPr>
          <w:p w14:paraId="386BBFC0" w14:textId="77777777" w:rsidR="00706DBF" w:rsidRDefault="00D45F32">
            <w:pPr>
              <w:contextualSpacing/>
              <w:rPr>
                <w:rFonts w:ascii="Arial" w:hAnsi="Arial" w:cs="Arial"/>
              </w:rPr>
            </w:pPr>
            <w:r>
              <w:rPr>
                <w:rFonts w:ascii="Arial" w:hAnsi="Arial" w:cs="Arial"/>
              </w:rPr>
              <w:t>0.7271</w:t>
            </w:r>
          </w:p>
        </w:tc>
        <w:tc>
          <w:tcPr>
            <w:tcW w:w="1050" w:type="dxa"/>
            <w:vAlign w:val="center"/>
          </w:tcPr>
          <w:p w14:paraId="18A7FC73" w14:textId="77777777" w:rsidR="00706DBF" w:rsidRDefault="00D45F32">
            <w:pPr>
              <w:contextualSpacing/>
              <w:rPr>
                <w:rFonts w:ascii="Arial" w:hAnsi="Arial" w:cs="Arial"/>
              </w:rPr>
            </w:pPr>
            <w:r>
              <w:rPr>
                <w:rFonts w:ascii="Arial" w:hAnsi="Arial" w:cs="Arial"/>
              </w:rPr>
              <w:t>2.42</w:t>
            </w:r>
          </w:p>
        </w:tc>
        <w:tc>
          <w:tcPr>
            <w:tcW w:w="1260" w:type="dxa"/>
          </w:tcPr>
          <w:p w14:paraId="7F8C7721" w14:textId="77777777" w:rsidR="00706DBF" w:rsidRDefault="00D45F32">
            <w:pPr>
              <w:contextualSpacing/>
              <w:rPr>
                <w:rFonts w:ascii="Arial" w:hAnsi="Arial" w:cs="Arial"/>
              </w:rPr>
            </w:pPr>
            <w:r>
              <w:rPr>
                <w:rFonts w:ascii="Arial" w:hAnsi="Arial" w:cs="Arial"/>
              </w:rPr>
              <w:t>1.09</w:t>
            </w:r>
          </w:p>
        </w:tc>
        <w:tc>
          <w:tcPr>
            <w:tcW w:w="962" w:type="dxa"/>
            <w:vAlign w:val="center"/>
          </w:tcPr>
          <w:p w14:paraId="4AC32566" w14:textId="77777777" w:rsidR="00706DBF" w:rsidRDefault="00D45F32">
            <w:pPr>
              <w:contextualSpacing/>
              <w:rPr>
                <w:rFonts w:ascii="Arial" w:hAnsi="Arial" w:cs="Arial"/>
              </w:rPr>
            </w:pPr>
            <w:r>
              <w:rPr>
                <w:rFonts w:ascii="Arial" w:hAnsi="Arial" w:cs="Arial"/>
              </w:rPr>
              <w:t>4156.68</w:t>
            </w:r>
          </w:p>
        </w:tc>
        <w:tc>
          <w:tcPr>
            <w:tcW w:w="962" w:type="dxa"/>
            <w:vAlign w:val="center"/>
          </w:tcPr>
          <w:p w14:paraId="3B7E8FFF" w14:textId="77777777" w:rsidR="00706DBF" w:rsidRDefault="00D45F32">
            <w:pPr>
              <w:contextualSpacing/>
              <w:rPr>
                <w:rFonts w:ascii="Arial" w:hAnsi="Arial" w:cs="Arial"/>
              </w:rPr>
            </w:pPr>
            <w:r>
              <w:rPr>
                <w:rFonts w:ascii="Arial" w:hAnsi="Arial" w:cs="Arial"/>
              </w:rPr>
              <w:t>3992.38</w:t>
            </w:r>
          </w:p>
        </w:tc>
        <w:tc>
          <w:tcPr>
            <w:tcW w:w="1104" w:type="dxa"/>
            <w:vAlign w:val="center"/>
          </w:tcPr>
          <w:p w14:paraId="01671098" w14:textId="77777777" w:rsidR="00706DBF" w:rsidRDefault="00706DBF">
            <w:pPr>
              <w:contextualSpacing/>
              <w:rPr>
                <w:rFonts w:ascii="Arial" w:hAnsi="Arial" w:cs="Arial"/>
              </w:rPr>
            </w:pPr>
          </w:p>
        </w:tc>
        <w:tc>
          <w:tcPr>
            <w:tcW w:w="1104" w:type="dxa"/>
            <w:vAlign w:val="center"/>
          </w:tcPr>
          <w:p w14:paraId="69F43A5C" w14:textId="77777777" w:rsidR="00706DBF" w:rsidRDefault="00706DBF">
            <w:pPr>
              <w:contextualSpacing/>
              <w:rPr>
                <w:rFonts w:ascii="Arial" w:hAnsi="Arial" w:cs="Arial"/>
              </w:rPr>
            </w:pPr>
          </w:p>
        </w:tc>
        <w:tc>
          <w:tcPr>
            <w:tcW w:w="1104" w:type="dxa"/>
            <w:vAlign w:val="center"/>
          </w:tcPr>
          <w:p w14:paraId="596FBC87" w14:textId="77777777" w:rsidR="00706DBF" w:rsidRDefault="00706DBF">
            <w:pPr>
              <w:contextualSpacing/>
              <w:rPr>
                <w:rFonts w:ascii="Arial" w:hAnsi="Arial" w:cs="Arial"/>
              </w:rPr>
            </w:pPr>
          </w:p>
        </w:tc>
        <w:tc>
          <w:tcPr>
            <w:tcW w:w="2223" w:type="dxa"/>
            <w:vAlign w:val="center"/>
          </w:tcPr>
          <w:p w14:paraId="2EA07BEF" w14:textId="77777777" w:rsidR="00706DBF" w:rsidRDefault="00706DBF">
            <w:pPr>
              <w:contextualSpacing/>
              <w:rPr>
                <w:rFonts w:ascii="Arial" w:hAnsi="Arial" w:cs="Arial"/>
              </w:rPr>
            </w:pPr>
          </w:p>
        </w:tc>
      </w:tr>
      <w:tr w:rsidR="00706DBF" w14:paraId="38691D9E" w14:textId="77777777">
        <w:trPr>
          <w:tblCellSpacing w:w="15" w:type="dxa"/>
        </w:trPr>
        <w:tc>
          <w:tcPr>
            <w:tcW w:w="1276" w:type="dxa"/>
            <w:vAlign w:val="center"/>
          </w:tcPr>
          <w:p w14:paraId="0D30CADA" w14:textId="77777777" w:rsidR="00706DBF" w:rsidRDefault="00706DBF">
            <w:pPr>
              <w:contextualSpacing/>
              <w:rPr>
                <w:rFonts w:ascii="Arial" w:hAnsi="Arial" w:cs="Arial"/>
              </w:rPr>
            </w:pPr>
          </w:p>
        </w:tc>
        <w:tc>
          <w:tcPr>
            <w:tcW w:w="962" w:type="dxa"/>
            <w:vAlign w:val="center"/>
          </w:tcPr>
          <w:p w14:paraId="23E2C937" w14:textId="77777777" w:rsidR="00706DBF" w:rsidRDefault="00D45F32">
            <w:pPr>
              <w:contextualSpacing/>
              <w:rPr>
                <w:rFonts w:ascii="Arial" w:hAnsi="Arial" w:cs="Arial"/>
              </w:rPr>
            </w:pPr>
            <w:r>
              <w:rPr>
                <w:rFonts w:ascii="Arial" w:hAnsi="Arial" w:cs="Arial"/>
              </w:rPr>
              <w:t>P-value</w:t>
            </w:r>
          </w:p>
        </w:tc>
        <w:tc>
          <w:tcPr>
            <w:tcW w:w="1246" w:type="dxa"/>
            <w:vAlign w:val="center"/>
          </w:tcPr>
          <w:p w14:paraId="4E4E096A" w14:textId="77777777" w:rsidR="00706DBF" w:rsidRDefault="00D45F32">
            <w:pPr>
              <w:contextualSpacing/>
              <w:rPr>
                <w:rFonts w:ascii="Arial" w:hAnsi="Arial" w:cs="Arial"/>
              </w:rPr>
            </w:pPr>
            <w:r>
              <w:rPr>
                <w:rFonts w:ascii="Arial" w:hAnsi="Arial" w:cs="Arial"/>
              </w:rPr>
              <w:t>&lt; 0.0001</w:t>
            </w:r>
          </w:p>
        </w:tc>
        <w:tc>
          <w:tcPr>
            <w:tcW w:w="1241" w:type="dxa"/>
            <w:vAlign w:val="center"/>
          </w:tcPr>
          <w:p w14:paraId="22CBF775" w14:textId="77777777" w:rsidR="00706DBF" w:rsidRDefault="00D45F32">
            <w:pPr>
              <w:contextualSpacing/>
              <w:rPr>
                <w:rFonts w:ascii="Arial" w:hAnsi="Arial" w:cs="Arial"/>
              </w:rPr>
            </w:pPr>
            <w:r>
              <w:rPr>
                <w:rFonts w:ascii="Arial" w:hAnsi="Arial" w:cs="Arial"/>
              </w:rPr>
              <w:t>0.4220</w:t>
            </w:r>
          </w:p>
        </w:tc>
        <w:tc>
          <w:tcPr>
            <w:tcW w:w="1050" w:type="dxa"/>
            <w:vAlign w:val="center"/>
          </w:tcPr>
          <w:p w14:paraId="05E11614" w14:textId="77777777" w:rsidR="00706DBF" w:rsidRDefault="00D45F32">
            <w:pPr>
              <w:contextualSpacing/>
              <w:rPr>
                <w:rFonts w:ascii="Arial" w:hAnsi="Arial" w:cs="Arial"/>
              </w:rPr>
            </w:pPr>
            <w:r>
              <w:rPr>
                <w:rFonts w:ascii="Arial" w:hAnsi="Arial" w:cs="Arial"/>
              </w:rPr>
              <w:t>0.1639</w:t>
            </w:r>
          </w:p>
        </w:tc>
        <w:tc>
          <w:tcPr>
            <w:tcW w:w="1260" w:type="dxa"/>
          </w:tcPr>
          <w:p w14:paraId="2718B730" w14:textId="77777777" w:rsidR="00706DBF" w:rsidRDefault="00D45F32">
            <w:pPr>
              <w:contextualSpacing/>
              <w:rPr>
                <w:rFonts w:ascii="Arial" w:hAnsi="Arial" w:cs="Arial"/>
              </w:rPr>
            </w:pPr>
            <w:r>
              <w:rPr>
                <w:rFonts w:ascii="Arial" w:hAnsi="Arial" w:cs="Arial"/>
              </w:rPr>
              <w:t>0.3315</w:t>
            </w:r>
          </w:p>
        </w:tc>
        <w:tc>
          <w:tcPr>
            <w:tcW w:w="962" w:type="dxa"/>
            <w:vAlign w:val="center"/>
          </w:tcPr>
          <w:p w14:paraId="7A386F92" w14:textId="77777777" w:rsidR="00706DBF" w:rsidRDefault="00D45F32">
            <w:pPr>
              <w:contextualSpacing/>
              <w:rPr>
                <w:rFonts w:ascii="Arial" w:hAnsi="Arial" w:cs="Arial"/>
              </w:rPr>
            </w:pPr>
            <w:r>
              <w:rPr>
                <w:rFonts w:ascii="Arial" w:hAnsi="Arial" w:cs="Arial"/>
              </w:rPr>
              <w:t>&lt; 0.0001</w:t>
            </w:r>
          </w:p>
        </w:tc>
        <w:tc>
          <w:tcPr>
            <w:tcW w:w="962" w:type="dxa"/>
            <w:vAlign w:val="center"/>
          </w:tcPr>
          <w:p w14:paraId="621D2AA6" w14:textId="77777777" w:rsidR="00706DBF" w:rsidRDefault="00D45F32">
            <w:pPr>
              <w:contextualSpacing/>
              <w:rPr>
                <w:rFonts w:ascii="Arial" w:hAnsi="Arial" w:cs="Arial"/>
              </w:rPr>
            </w:pPr>
            <w:r>
              <w:rPr>
                <w:rFonts w:ascii="Arial" w:hAnsi="Arial" w:cs="Arial"/>
              </w:rPr>
              <w:t>&lt; 0.0001</w:t>
            </w:r>
          </w:p>
        </w:tc>
        <w:tc>
          <w:tcPr>
            <w:tcW w:w="1104" w:type="dxa"/>
            <w:vAlign w:val="center"/>
          </w:tcPr>
          <w:p w14:paraId="13FA10D4" w14:textId="77777777" w:rsidR="00706DBF" w:rsidRDefault="00706DBF">
            <w:pPr>
              <w:contextualSpacing/>
              <w:rPr>
                <w:rFonts w:ascii="Arial" w:hAnsi="Arial" w:cs="Arial"/>
              </w:rPr>
            </w:pPr>
          </w:p>
        </w:tc>
        <w:tc>
          <w:tcPr>
            <w:tcW w:w="1104" w:type="dxa"/>
            <w:vAlign w:val="center"/>
          </w:tcPr>
          <w:p w14:paraId="7B64456A" w14:textId="77777777" w:rsidR="00706DBF" w:rsidRDefault="00706DBF">
            <w:pPr>
              <w:contextualSpacing/>
              <w:rPr>
                <w:rFonts w:ascii="Arial" w:hAnsi="Arial" w:cs="Arial"/>
              </w:rPr>
            </w:pPr>
          </w:p>
        </w:tc>
        <w:tc>
          <w:tcPr>
            <w:tcW w:w="1104" w:type="dxa"/>
            <w:vAlign w:val="center"/>
          </w:tcPr>
          <w:p w14:paraId="50C800BF" w14:textId="77777777" w:rsidR="00706DBF" w:rsidRDefault="00706DBF">
            <w:pPr>
              <w:contextualSpacing/>
              <w:rPr>
                <w:rFonts w:ascii="Arial" w:hAnsi="Arial" w:cs="Arial"/>
              </w:rPr>
            </w:pPr>
          </w:p>
        </w:tc>
        <w:tc>
          <w:tcPr>
            <w:tcW w:w="2223" w:type="dxa"/>
            <w:vAlign w:val="center"/>
          </w:tcPr>
          <w:p w14:paraId="23D1885D" w14:textId="77777777" w:rsidR="00706DBF" w:rsidRDefault="00706DBF">
            <w:pPr>
              <w:contextualSpacing/>
              <w:rPr>
                <w:rFonts w:ascii="Arial" w:hAnsi="Arial" w:cs="Arial"/>
              </w:rPr>
            </w:pPr>
          </w:p>
        </w:tc>
      </w:tr>
      <w:tr w:rsidR="00706DBF" w14:paraId="73C6702C" w14:textId="77777777">
        <w:trPr>
          <w:tblCellSpacing w:w="15" w:type="dxa"/>
        </w:trPr>
        <w:tc>
          <w:tcPr>
            <w:tcW w:w="1276" w:type="dxa"/>
            <w:vAlign w:val="center"/>
          </w:tcPr>
          <w:p w14:paraId="33A21B54" w14:textId="77777777" w:rsidR="00706DBF" w:rsidRDefault="00D45F32">
            <w:pPr>
              <w:contextualSpacing/>
              <w:rPr>
                <w:rFonts w:ascii="Arial" w:hAnsi="Arial" w:cs="Arial"/>
              </w:rPr>
            </w:pPr>
            <w:proofErr w:type="gramStart"/>
            <w:r>
              <w:rPr>
                <w:rFonts w:ascii="Arial" w:hAnsi="Arial" w:cs="Arial"/>
                <w:b/>
                <w:bCs/>
              </w:rPr>
              <w:t>WAC</w:t>
            </w:r>
            <w:r>
              <w:rPr>
                <w:rFonts w:ascii="Arial" w:hAnsi="Arial" w:cs="Arial"/>
              </w:rPr>
              <w:t>(</w:t>
            </w:r>
            <w:proofErr w:type="gramEnd"/>
            <w:r>
              <w:rPr>
                <w:rFonts w:ascii="Arial" w:hAnsi="Arial" w:cs="Arial"/>
              </w:rPr>
              <w:t>%)</w:t>
            </w:r>
          </w:p>
        </w:tc>
        <w:tc>
          <w:tcPr>
            <w:tcW w:w="962" w:type="dxa"/>
            <w:vAlign w:val="center"/>
          </w:tcPr>
          <w:p w14:paraId="6CFF32B0" w14:textId="77777777" w:rsidR="00706DBF" w:rsidRDefault="00D45F32">
            <w:pPr>
              <w:contextualSpacing/>
              <w:rPr>
                <w:rFonts w:ascii="Arial" w:hAnsi="Arial" w:cs="Arial"/>
              </w:rPr>
            </w:pPr>
            <w:r>
              <w:rPr>
                <w:rFonts w:ascii="Arial" w:hAnsi="Arial" w:cs="Arial"/>
              </w:rPr>
              <w:t>SS</w:t>
            </w:r>
          </w:p>
        </w:tc>
        <w:tc>
          <w:tcPr>
            <w:tcW w:w="1246" w:type="dxa"/>
            <w:vAlign w:val="center"/>
          </w:tcPr>
          <w:p w14:paraId="15488D97" w14:textId="77777777" w:rsidR="00706DBF" w:rsidRDefault="00D45F32">
            <w:pPr>
              <w:contextualSpacing/>
              <w:rPr>
                <w:rFonts w:ascii="Arial" w:hAnsi="Arial" w:cs="Arial"/>
              </w:rPr>
            </w:pPr>
            <w:r>
              <w:rPr>
                <w:rFonts w:ascii="Arial" w:hAnsi="Arial" w:cs="Arial"/>
              </w:rPr>
              <w:t>612.96</w:t>
            </w:r>
          </w:p>
        </w:tc>
        <w:tc>
          <w:tcPr>
            <w:tcW w:w="1241" w:type="dxa"/>
            <w:vAlign w:val="center"/>
          </w:tcPr>
          <w:p w14:paraId="1B6C92E1" w14:textId="77777777" w:rsidR="00706DBF" w:rsidRDefault="00D45F32">
            <w:pPr>
              <w:contextualSpacing/>
              <w:rPr>
                <w:rFonts w:ascii="Arial" w:hAnsi="Arial" w:cs="Arial"/>
              </w:rPr>
            </w:pPr>
            <w:r>
              <w:rPr>
                <w:rFonts w:ascii="Arial" w:hAnsi="Arial" w:cs="Arial"/>
              </w:rPr>
              <w:t>68.27</w:t>
            </w:r>
          </w:p>
        </w:tc>
        <w:tc>
          <w:tcPr>
            <w:tcW w:w="1050" w:type="dxa"/>
            <w:vAlign w:val="center"/>
          </w:tcPr>
          <w:p w14:paraId="2F4B7DFB" w14:textId="77777777" w:rsidR="00706DBF" w:rsidRDefault="00D45F32">
            <w:pPr>
              <w:contextualSpacing/>
              <w:rPr>
                <w:rFonts w:ascii="Arial" w:hAnsi="Arial" w:cs="Arial"/>
              </w:rPr>
            </w:pPr>
            <w:r>
              <w:rPr>
                <w:rFonts w:ascii="Arial" w:hAnsi="Arial" w:cs="Arial"/>
              </w:rPr>
              <w:t>190.67</w:t>
            </w:r>
          </w:p>
        </w:tc>
        <w:tc>
          <w:tcPr>
            <w:tcW w:w="1260" w:type="dxa"/>
          </w:tcPr>
          <w:p w14:paraId="7E2CE185" w14:textId="77777777" w:rsidR="00706DBF" w:rsidRDefault="00706DBF">
            <w:pPr>
              <w:contextualSpacing/>
              <w:rPr>
                <w:rFonts w:ascii="Arial" w:hAnsi="Arial" w:cs="Arial"/>
              </w:rPr>
            </w:pPr>
          </w:p>
        </w:tc>
        <w:tc>
          <w:tcPr>
            <w:tcW w:w="962" w:type="dxa"/>
            <w:vAlign w:val="center"/>
          </w:tcPr>
          <w:p w14:paraId="1AD49545" w14:textId="77777777" w:rsidR="00706DBF" w:rsidRDefault="00D45F32">
            <w:pPr>
              <w:contextualSpacing/>
              <w:rPr>
                <w:rFonts w:ascii="Arial" w:hAnsi="Arial" w:cs="Arial"/>
              </w:rPr>
            </w:pPr>
            <w:r>
              <w:rPr>
                <w:rFonts w:ascii="Arial" w:hAnsi="Arial" w:cs="Arial"/>
              </w:rPr>
              <w:t>8.32</w:t>
            </w:r>
          </w:p>
        </w:tc>
        <w:tc>
          <w:tcPr>
            <w:tcW w:w="962" w:type="dxa"/>
            <w:vAlign w:val="center"/>
          </w:tcPr>
          <w:p w14:paraId="686F258C" w14:textId="77777777" w:rsidR="00706DBF" w:rsidRDefault="00D45F32">
            <w:pPr>
              <w:contextualSpacing/>
              <w:rPr>
                <w:rFonts w:ascii="Arial" w:hAnsi="Arial" w:cs="Arial"/>
              </w:rPr>
            </w:pPr>
            <w:r>
              <w:rPr>
                <w:rFonts w:ascii="Arial" w:hAnsi="Arial" w:cs="Arial"/>
              </w:rPr>
              <w:t>258.32</w:t>
            </w:r>
          </w:p>
        </w:tc>
        <w:tc>
          <w:tcPr>
            <w:tcW w:w="1104" w:type="dxa"/>
            <w:vAlign w:val="center"/>
          </w:tcPr>
          <w:p w14:paraId="0B004F84" w14:textId="77777777" w:rsidR="00706DBF" w:rsidRDefault="00D45F32">
            <w:pPr>
              <w:contextualSpacing/>
              <w:rPr>
                <w:rFonts w:ascii="Arial" w:hAnsi="Arial" w:cs="Arial"/>
              </w:rPr>
            </w:pPr>
            <w:r>
              <w:rPr>
                <w:rFonts w:ascii="Arial" w:hAnsi="Arial" w:cs="Arial"/>
              </w:rPr>
              <w:t>123.96</w:t>
            </w:r>
          </w:p>
        </w:tc>
        <w:tc>
          <w:tcPr>
            <w:tcW w:w="1104" w:type="dxa"/>
            <w:vAlign w:val="center"/>
          </w:tcPr>
          <w:p w14:paraId="25F744C2" w14:textId="77777777" w:rsidR="00706DBF" w:rsidRDefault="00D45F32">
            <w:pPr>
              <w:contextualSpacing/>
              <w:rPr>
                <w:rFonts w:ascii="Arial" w:hAnsi="Arial" w:cs="Arial"/>
              </w:rPr>
            </w:pPr>
            <w:r>
              <w:rPr>
                <w:rFonts w:ascii="Arial" w:hAnsi="Arial" w:cs="Arial"/>
              </w:rPr>
              <w:t>123.96</w:t>
            </w:r>
          </w:p>
        </w:tc>
        <w:tc>
          <w:tcPr>
            <w:tcW w:w="1104" w:type="dxa"/>
            <w:vAlign w:val="center"/>
          </w:tcPr>
          <w:p w14:paraId="1A159D19" w14:textId="77777777" w:rsidR="00706DBF" w:rsidRDefault="00D45F32">
            <w:pPr>
              <w:contextualSpacing/>
              <w:rPr>
                <w:rFonts w:ascii="Arial" w:hAnsi="Arial" w:cs="Arial"/>
              </w:rPr>
            </w:pPr>
            <w:r>
              <w:rPr>
                <w:rFonts w:ascii="Arial" w:hAnsi="Arial" w:cs="Arial"/>
              </w:rPr>
              <w:t>0.0000</w:t>
            </w:r>
          </w:p>
        </w:tc>
        <w:tc>
          <w:tcPr>
            <w:tcW w:w="2223" w:type="dxa"/>
            <w:vAlign w:val="center"/>
          </w:tcPr>
          <w:p w14:paraId="4A387AA9" w14:textId="77777777" w:rsidR="00706DBF" w:rsidRDefault="00D45F32">
            <w:pPr>
              <w:contextualSpacing/>
              <w:rPr>
                <w:rFonts w:ascii="Arial" w:hAnsi="Arial" w:cs="Arial"/>
              </w:rPr>
            </w:pPr>
            <w:r>
              <w:rPr>
                <w:rFonts w:ascii="Arial" w:hAnsi="Arial" w:cs="Arial"/>
              </w:rPr>
              <w:t>736.92</w:t>
            </w:r>
          </w:p>
        </w:tc>
      </w:tr>
      <w:tr w:rsidR="00706DBF" w14:paraId="599FB2F2" w14:textId="77777777">
        <w:trPr>
          <w:tblCellSpacing w:w="15" w:type="dxa"/>
        </w:trPr>
        <w:tc>
          <w:tcPr>
            <w:tcW w:w="1276" w:type="dxa"/>
            <w:vAlign w:val="center"/>
          </w:tcPr>
          <w:p w14:paraId="1ECA2C77" w14:textId="77777777" w:rsidR="00706DBF" w:rsidRDefault="00706DBF">
            <w:pPr>
              <w:contextualSpacing/>
              <w:rPr>
                <w:rFonts w:ascii="Arial" w:hAnsi="Arial" w:cs="Arial"/>
              </w:rPr>
            </w:pPr>
          </w:p>
        </w:tc>
        <w:tc>
          <w:tcPr>
            <w:tcW w:w="962" w:type="dxa"/>
            <w:vAlign w:val="center"/>
          </w:tcPr>
          <w:p w14:paraId="4D189B09" w14:textId="77777777" w:rsidR="00706DBF" w:rsidRDefault="00D45F32">
            <w:pPr>
              <w:contextualSpacing/>
              <w:rPr>
                <w:rFonts w:ascii="Arial" w:hAnsi="Arial" w:cs="Arial"/>
              </w:rPr>
            </w:pPr>
            <w:r>
              <w:rPr>
                <w:rFonts w:ascii="Arial" w:hAnsi="Arial" w:cs="Arial"/>
              </w:rPr>
              <w:t>F-value</w:t>
            </w:r>
          </w:p>
        </w:tc>
        <w:tc>
          <w:tcPr>
            <w:tcW w:w="1246" w:type="dxa"/>
            <w:vAlign w:val="center"/>
          </w:tcPr>
          <w:p w14:paraId="44007EE3" w14:textId="77777777" w:rsidR="00706DBF" w:rsidRDefault="00D45F32">
            <w:pPr>
              <w:contextualSpacing/>
              <w:rPr>
                <w:rFonts w:ascii="Arial" w:hAnsi="Arial" w:cs="Arial"/>
              </w:rPr>
            </w:pPr>
            <w:r>
              <w:rPr>
                <w:rFonts w:ascii="Arial" w:hAnsi="Arial" w:cs="Arial"/>
              </w:rPr>
              <w:t>6.92</w:t>
            </w:r>
          </w:p>
        </w:tc>
        <w:tc>
          <w:tcPr>
            <w:tcW w:w="1241" w:type="dxa"/>
            <w:vAlign w:val="center"/>
          </w:tcPr>
          <w:p w14:paraId="6210A367" w14:textId="77777777" w:rsidR="00706DBF" w:rsidRDefault="00D45F32">
            <w:pPr>
              <w:contextualSpacing/>
              <w:rPr>
                <w:rFonts w:ascii="Arial" w:hAnsi="Arial" w:cs="Arial"/>
              </w:rPr>
            </w:pPr>
            <w:r>
              <w:rPr>
                <w:rFonts w:ascii="Arial" w:hAnsi="Arial" w:cs="Arial"/>
              </w:rPr>
              <w:t>3.86</w:t>
            </w:r>
          </w:p>
        </w:tc>
        <w:tc>
          <w:tcPr>
            <w:tcW w:w="1050" w:type="dxa"/>
            <w:vAlign w:val="center"/>
          </w:tcPr>
          <w:p w14:paraId="33599790" w14:textId="77777777" w:rsidR="00706DBF" w:rsidRDefault="00D45F32">
            <w:pPr>
              <w:contextualSpacing/>
              <w:rPr>
                <w:rFonts w:ascii="Arial" w:hAnsi="Arial" w:cs="Arial"/>
              </w:rPr>
            </w:pPr>
            <w:r>
              <w:rPr>
                <w:rFonts w:ascii="Arial" w:hAnsi="Arial" w:cs="Arial"/>
              </w:rPr>
              <w:t>10.77</w:t>
            </w:r>
          </w:p>
        </w:tc>
        <w:tc>
          <w:tcPr>
            <w:tcW w:w="1260" w:type="dxa"/>
          </w:tcPr>
          <w:p w14:paraId="0F182D6E" w14:textId="77777777" w:rsidR="00706DBF" w:rsidRDefault="00706DBF">
            <w:pPr>
              <w:contextualSpacing/>
              <w:rPr>
                <w:rFonts w:ascii="Arial" w:hAnsi="Arial" w:cs="Arial"/>
              </w:rPr>
            </w:pPr>
          </w:p>
        </w:tc>
        <w:tc>
          <w:tcPr>
            <w:tcW w:w="962" w:type="dxa"/>
            <w:vAlign w:val="center"/>
          </w:tcPr>
          <w:p w14:paraId="2D939EB1" w14:textId="77777777" w:rsidR="00706DBF" w:rsidRDefault="00D45F32">
            <w:pPr>
              <w:contextualSpacing/>
              <w:rPr>
                <w:rFonts w:ascii="Arial" w:hAnsi="Arial" w:cs="Arial"/>
              </w:rPr>
            </w:pPr>
            <w:r>
              <w:rPr>
                <w:rFonts w:ascii="Arial" w:hAnsi="Arial" w:cs="Arial"/>
              </w:rPr>
              <w:t>0.4699</w:t>
            </w:r>
          </w:p>
        </w:tc>
        <w:tc>
          <w:tcPr>
            <w:tcW w:w="962" w:type="dxa"/>
            <w:vAlign w:val="center"/>
          </w:tcPr>
          <w:p w14:paraId="133BBBF4" w14:textId="77777777" w:rsidR="00706DBF" w:rsidRDefault="00D45F32">
            <w:pPr>
              <w:contextualSpacing/>
              <w:rPr>
                <w:rFonts w:ascii="Arial" w:hAnsi="Arial" w:cs="Arial"/>
              </w:rPr>
            </w:pPr>
            <w:r>
              <w:rPr>
                <w:rFonts w:ascii="Arial" w:hAnsi="Arial" w:cs="Arial"/>
              </w:rPr>
              <w:t>14.59</w:t>
            </w:r>
          </w:p>
        </w:tc>
        <w:tc>
          <w:tcPr>
            <w:tcW w:w="1104" w:type="dxa"/>
            <w:vAlign w:val="center"/>
          </w:tcPr>
          <w:p w14:paraId="75A63656" w14:textId="77777777" w:rsidR="00706DBF" w:rsidRDefault="00706DBF">
            <w:pPr>
              <w:contextualSpacing/>
              <w:rPr>
                <w:rFonts w:ascii="Arial" w:hAnsi="Arial" w:cs="Arial"/>
              </w:rPr>
            </w:pPr>
          </w:p>
        </w:tc>
        <w:tc>
          <w:tcPr>
            <w:tcW w:w="1104" w:type="dxa"/>
            <w:vAlign w:val="center"/>
          </w:tcPr>
          <w:p w14:paraId="047F7203" w14:textId="77777777" w:rsidR="00706DBF" w:rsidRDefault="00706DBF">
            <w:pPr>
              <w:contextualSpacing/>
              <w:rPr>
                <w:rFonts w:ascii="Arial" w:hAnsi="Arial" w:cs="Arial"/>
              </w:rPr>
            </w:pPr>
          </w:p>
        </w:tc>
        <w:tc>
          <w:tcPr>
            <w:tcW w:w="1104" w:type="dxa"/>
            <w:vAlign w:val="center"/>
          </w:tcPr>
          <w:p w14:paraId="28459ECE" w14:textId="77777777" w:rsidR="00706DBF" w:rsidRDefault="00706DBF">
            <w:pPr>
              <w:contextualSpacing/>
              <w:rPr>
                <w:rFonts w:ascii="Arial" w:hAnsi="Arial" w:cs="Arial"/>
              </w:rPr>
            </w:pPr>
          </w:p>
        </w:tc>
        <w:tc>
          <w:tcPr>
            <w:tcW w:w="2223" w:type="dxa"/>
            <w:vAlign w:val="center"/>
          </w:tcPr>
          <w:p w14:paraId="11EA03C7" w14:textId="77777777" w:rsidR="00706DBF" w:rsidRDefault="00706DBF">
            <w:pPr>
              <w:contextualSpacing/>
              <w:rPr>
                <w:rFonts w:ascii="Arial" w:hAnsi="Arial" w:cs="Arial"/>
              </w:rPr>
            </w:pPr>
          </w:p>
        </w:tc>
      </w:tr>
      <w:tr w:rsidR="00706DBF" w14:paraId="242AA812" w14:textId="77777777">
        <w:trPr>
          <w:tblCellSpacing w:w="15" w:type="dxa"/>
        </w:trPr>
        <w:tc>
          <w:tcPr>
            <w:tcW w:w="1276" w:type="dxa"/>
            <w:vAlign w:val="center"/>
          </w:tcPr>
          <w:p w14:paraId="5EA0DCF5" w14:textId="77777777" w:rsidR="00706DBF" w:rsidRDefault="00706DBF">
            <w:pPr>
              <w:contextualSpacing/>
              <w:rPr>
                <w:rFonts w:ascii="Arial" w:hAnsi="Arial" w:cs="Arial"/>
              </w:rPr>
            </w:pPr>
          </w:p>
        </w:tc>
        <w:tc>
          <w:tcPr>
            <w:tcW w:w="962" w:type="dxa"/>
            <w:vAlign w:val="center"/>
          </w:tcPr>
          <w:p w14:paraId="5C49842F" w14:textId="77777777" w:rsidR="00706DBF" w:rsidRDefault="00D45F32">
            <w:pPr>
              <w:contextualSpacing/>
              <w:rPr>
                <w:rFonts w:ascii="Arial" w:hAnsi="Arial" w:cs="Arial"/>
              </w:rPr>
            </w:pPr>
            <w:r>
              <w:rPr>
                <w:rFonts w:ascii="Arial" w:hAnsi="Arial" w:cs="Arial"/>
              </w:rPr>
              <w:t>P-value</w:t>
            </w:r>
          </w:p>
        </w:tc>
        <w:tc>
          <w:tcPr>
            <w:tcW w:w="1246" w:type="dxa"/>
            <w:vAlign w:val="center"/>
          </w:tcPr>
          <w:p w14:paraId="0B60EF78" w14:textId="77777777" w:rsidR="00706DBF" w:rsidRDefault="00D45F32">
            <w:pPr>
              <w:contextualSpacing/>
              <w:rPr>
                <w:rFonts w:ascii="Arial" w:hAnsi="Arial" w:cs="Arial"/>
              </w:rPr>
            </w:pPr>
            <w:r>
              <w:rPr>
                <w:rFonts w:ascii="Arial" w:hAnsi="Arial" w:cs="Arial"/>
              </w:rPr>
              <w:t>0.0123</w:t>
            </w:r>
          </w:p>
        </w:tc>
        <w:tc>
          <w:tcPr>
            <w:tcW w:w="1241" w:type="dxa"/>
            <w:vAlign w:val="center"/>
          </w:tcPr>
          <w:p w14:paraId="20CF93C1" w14:textId="77777777" w:rsidR="00706DBF" w:rsidRDefault="00D45F32">
            <w:pPr>
              <w:contextualSpacing/>
              <w:rPr>
                <w:rFonts w:ascii="Arial" w:hAnsi="Arial" w:cs="Arial"/>
              </w:rPr>
            </w:pPr>
            <w:r>
              <w:rPr>
                <w:rFonts w:ascii="Arial" w:hAnsi="Arial" w:cs="Arial"/>
              </w:rPr>
              <w:t>0.0904</w:t>
            </w:r>
          </w:p>
        </w:tc>
        <w:tc>
          <w:tcPr>
            <w:tcW w:w="1050" w:type="dxa"/>
            <w:vAlign w:val="center"/>
          </w:tcPr>
          <w:p w14:paraId="56641FB0" w14:textId="77777777" w:rsidR="00706DBF" w:rsidRDefault="00D45F32">
            <w:pPr>
              <w:contextualSpacing/>
              <w:rPr>
                <w:rFonts w:ascii="Arial" w:hAnsi="Arial" w:cs="Arial"/>
              </w:rPr>
            </w:pPr>
            <w:r>
              <w:rPr>
                <w:rFonts w:ascii="Arial" w:hAnsi="Arial" w:cs="Arial"/>
              </w:rPr>
              <w:t>0.0135</w:t>
            </w:r>
          </w:p>
        </w:tc>
        <w:tc>
          <w:tcPr>
            <w:tcW w:w="1260" w:type="dxa"/>
          </w:tcPr>
          <w:p w14:paraId="5A209534" w14:textId="77777777" w:rsidR="00706DBF" w:rsidRDefault="00706DBF">
            <w:pPr>
              <w:contextualSpacing/>
              <w:rPr>
                <w:rFonts w:ascii="Arial" w:hAnsi="Arial" w:cs="Arial"/>
              </w:rPr>
            </w:pPr>
          </w:p>
        </w:tc>
        <w:tc>
          <w:tcPr>
            <w:tcW w:w="962" w:type="dxa"/>
            <w:vAlign w:val="center"/>
          </w:tcPr>
          <w:p w14:paraId="2F08C5CE" w14:textId="77777777" w:rsidR="00706DBF" w:rsidRDefault="00D45F32">
            <w:pPr>
              <w:contextualSpacing/>
              <w:rPr>
                <w:rFonts w:ascii="Arial" w:hAnsi="Arial" w:cs="Arial"/>
              </w:rPr>
            </w:pPr>
            <w:r>
              <w:rPr>
                <w:rFonts w:ascii="Arial" w:hAnsi="Arial" w:cs="Arial"/>
              </w:rPr>
              <w:t>0.5151</w:t>
            </w:r>
          </w:p>
        </w:tc>
        <w:tc>
          <w:tcPr>
            <w:tcW w:w="962" w:type="dxa"/>
            <w:vAlign w:val="center"/>
          </w:tcPr>
          <w:p w14:paraId="7E994879" w14:textId="77777777" w:rsidR="00706DBF" w:rsidRDefault="00D45F32">
            <w:pPr>
              <w:contextualSpacing/>
              <w:rPr>
                <w:rFonts w:ascii="Arial" w:hAnsi="Arial" w:cs="Arial"/>
              </w:rPr>
            </w:pPr>
            <w:r>
              <w:rPr>
                <w:rFonts w:ascii="Arial" w:hAnsi="Arial" w:cs="Arial"/>
              </w:rPr>
              <w:t>0.0065</w:t>
            </w:r>
          </w:p>
        </w:tc>
        <w:tc>
          <w:tcPr>
            <w:tcW w:w="1104" w:type="dxa"/>
            <w:vAlign w:val="center"/>
          </w:tcPr>
          <w:p w14:paraId="597E4596" w14:textId="77777777" w:rsidR="00706DBF" w:rsidRDefault="00706DBF">
            <w:pPr>
              <w:contextualSpacing/>
              <w:rPr>
                <w:rFonts w:ascii="Arial" w:hAnsi="Arial" w:cs="Arial"/>
              </w:rPr>
            </w:pPr>
          </w:p>
        </w:tc>
        <w:tc>
          <w:tcPr>
            <w:tcW w:w="1104" w:type="dxa"/>
            <w:vAlign w:val="center"/>
          </w:tcPr>
          <w:p w14:paraId="5C40809B" w14:textId="77777777" w:rsidR="00706DBF" w:rsidRDefault="00706DBF">
            <w:pPr>
              <w:contextualSpacing/>
              <w:rPr>
                <w:rFonts w:ascii="Arial" w:hAnsi="Arial" w:cs="Arial"/>
              </w:rPr>
            </w:pPr>
          </w:p>
        </w:tc>
        <w:tc>
          <w:tcPr>
            <w:tcW w:w="1104" w:type="dxa"/>
            <w:vAlign w:val="center"/>
          </w:tcPr>
          <w:p w14:paraId="3192907A" w14:textId="77777777" w:rsidR="00706DBF" w:rsidRDefault="00706DBF">
            <w:pPr>
              <w:contextualSpacing/>
              <w:rPr>
                <w:rFonts w:ascii="Arial" w:hAnsi="Arial" w:cs="Arial"/>
              </w:rPr>
            </w:pPr>
          </w:p>
        </w:tc>
        <w:tc>
          <w:tcPr>
            <w:tcW w:w="2223" w:type="dxa"/>
            <w:vAlign w:val="center"/>
          </w:tcPr>
          <w:p w14:paraId="5EBD6DD0" w14:textId="77777777" w:rsidR="00706DBF" w:rsidRDefault="00706DBF">
            <w:pPr>
              <w:contextualSpacing/>
              <w:rPr>
                <w:rFonts w:ascii="Arial" w:hAnsi="Arial" w:cs="Arial"/>
              </w:rPr>
            </w:pPr>
          </w:p>
        </w:tc>
      </w:tr>
      <w:tr w:rsidR="00706DBF" w14:paraId="5E5A7689" w14:textId="77777777">
        <w:trPr>
          <w:tblCellSpacing w:w="15" w:type="dxa"/>
        </w:trPr>
        <w:tc>
          <w:tcPr>
            <w:tcW w:w="1276" w:type="dxa"/>
            <w:vAlign w:val="center"/>
          </w:tcPr>
          <w:p w14:paraId="137E7669" w14:textId="77777777" w:rsidR="00706DBF" w:rsidRDefault="00D45F32">
            <w:pPr>
              <w:contextualSpacing/>
              <w:rPr>
                <w:rFonts w:ascii="Arial" w:hAnsi="Arial" w:cs="Arial"/>
              </w:rPr>
            </w:pPr>
            <w:proofErr w:type="gramStart"/>
            <w:r>
              <w:rPr>
                <w:rFonts w:ascii="Arial" w:hAnsi="Arial" w:cs="Arial"/>
                <w:b/>
                <w:bCs/>
              </w:rPr>
              <w:t>OAC</w:t>
            </w:r>
            <w:r>
              <w:rPr>
                <w:rFonts w:ascii="Arial" w:hAnsi="Arial" w:cs="Arial"/>
              </w:rPr>
              <w:t>(</w:t>
            </w:r>
            <w:proofErr w:type="gramEnd"/>
            <w:r>
              <w:rPr>
                <w:rFonts w:ascii="Arial" w:hAnsi="Arial" w:cs="Arial"/>
              </w:rPr>
              <w:t>%)</w:t>
            </w:r>
          </w:p>
        </w:tc>
        <w:tc>
          <w:tcPr>
            <w:tcW w:w="962" w:type="dxa"/>
            <w:vAlign w:val="center"/>
          </w:tcPr>
          <w:p w14:paraId="759152A3" w14:textId="77777777" w:rsidR="00706DBF" w:rsidRDefault="00D45F32">
            <w:pPr>
              <w:contextualSpacing/>
              <w:rPr>
                <w:rFonts w:ascii="Arial" w:hAnsi="Arial" w:cs="Arial"/>
              </w:rPr>
            </w:pPr>
            <w:r>
              <w:rPr>
                <w:rFonts w:ascii="Arial" w:hAnsi="Arial" w:cs="Arial"/>
              </w:rPr>
              <w:t>SS</w:t>
            </w:r>
          </w:p>
        </w:tc>
        <w:tc>
          <w:tcPr>
            <w:tcW w:w="1246" w:type="dxa"/>
            <w:vAlign w:val="center"/>
          </w:tcPr>
          <w:p w14:paraId="631C35C4" w14:textId="77777777" w:rsidR="00706DBF" w:rsidRDefault="00D45F32">
            <w:pPr>
              <w:contextualSpacing/>
              <w:rPr>
                <w:rFonts w:ascii="Arial" w:hAnsi="Arial" w:cs="Arial"/>
              </w:rPr>
            </w:pPr>
            <w:r>
              <w:rPr>
                <w:rFonts w:ascii="Arial" w:hAnsi="Arial" w:cs="Arial"/>
              </w:rPr>
              <w:t>637.52</w:t>
            </w:r>
          </w:p>
        </w:tc>
        <w:tc>
          <w:tcPr>
            <w:tcW w:w="1241" w:type="dxa"/>
            <w:vAlign w:val="center"/>
          </w:tcPr>
          <w:p w14:paraId="4C479876" w14:textId="77777777" w:rsidR="00706DBF" w:rsidRDefault="00D45F32">
            <w:pPr>
              <w:contextualSpacing/>
              <w:rPr>
                <w:rFonts w:ascii="Arial" w:hAnsi="Arial" w:cs="Arial"/>
              </w:rPr>
            </w:pPr>
            <w:r>
              <w:rPr>
                <w:rFonts w:ascii="Arial" w:hAnsi="Arial" w:cs="Arial"/>
              </w:rPr>
              <w:t>192.56</w:t>
            </w:r>
          </w:p>
        </w:tc>
        <w:tc>
          <w:tcPr>
            <w:tcW w:w="1050" w:type="dxa"/>
            <w:vAlign w:val="center"/>
          </w:tcPr>
          <w:p w14:paraId="71B0D529" w14:textId="77777777" w:rsidR="00706DBF" w:rsidRDefault="00D45F32">
            <w:pPr>
              <w:contextualSpacing/>
              <w:rPr>
                <w:rFonts w:ascii="Arial" w:hAnsi="Arial" w:cs="Arial"/>
              </w:rPr>
            </w:pPr>
            <w:r>
              <w:rPr>
                <w:rFonts w:ascii="Arial" w:hAnsi="Arial" w:cs="Arial"/>
              </w:rPr>
              <w:t>49.57</w:t>
            </w:r>
          </w:p>
        </w:tc>
        <w:tc>
          <w:tcPr>
            <w:tcW w:w="1260" w:type="dxa"/>
          </w:tcPr>
          <w:p w14:paraId="27EE6E1F" w14:textId="77777777" w:rsidR="00706DBF" w:rsidRDefault="00706DBF">
            <w:pPr>
              <w:contextualSpacing/>
              <w:rPr>
                <w:rFonts w:ascii="Arial" w:hAnsi="Arial" w:cs="Arial"/>
              </w:rPr>
            </w:pPr>
          </w:p>
        </w:tc>
        <w:tc>
          <w:tcPr>
            <w:tcW w:w="962" w:type="dxa"/>
            <w:vAlign w:val="center"/>
          </w:tcPr>
          <w:p w14:paraId="01036838" w14:textId="77777777" w:rsidR="00706DBF" w:rsidRDefault="00D45F32">
            <w:pPr>
              <w:contextualSpacing/>
              <w:rPr>
                <w:rFonts w:ascii="Arial" w:hAnsi="Arial" w:cs="Arial"/>
              </w:rPr>
            </w:pPr>
            <w:r>
              <w:rPr>
                <w:rFonts w:ascii="Arial" w:hAnsi="Arial" w:cs="Arial"/>
              </w:rPr>
              <w:t>299.59</w:t>
            </w:r>
          </w:p>
        </w:tc>
        <w:tc>
          <w:tcPr>
            <w:tcW w:w="962" w:type="dxa"/>
            <w:vAlign w:val="center"/>
          </w:tcPr>
          <w:p w14:paraId="7AC1CE5C" w14:textId="77777777" w:rsidR="00706DBF" w:rsidRDefault="00D45F32">
            <w:pPr>
              <w:contextualSpacing/>
              <w:rPr>
                <w:rFonts w:ascii="Arial" w:hAnsi="Arial" w:cs="Arial"/>
              </w:rPr>
            </w:pPr>
            <w:r>
              <w:rPr>
                <w:rFonts w:ascii="Arial" w:hAnsi="Arial" w:cs="Arial"/>
              </w:rPr>
              <w:t>55.03</w:t>
            </w:r>
          </w:p>
        </w:tc>
        <w:tc>
          <w:tcPr>
            <w:tcW w:w="1104" w:type="dxa"/>
            <w:vAlign w:val="center"/>
          </w:tcPr>
          <w:p w14:paraId="78168B18" w14:textId="77777777" w:rsidR="00706DBF" w:rsidRDefault="00D45F32">
            <w:pPr>
              <w:contextualSpacing/>
              <w:rPr>
                <w:rFonts w:ascii="Arial" w:hAnsi="Arial" w:cs="Arial"/>
              </w:rPr>
            </w:pPr>
            <w:r>
              <w:rPr>
                <w:rFonts w:ascii="Arial" w:hAnsi="Arial" w:cs="Arial"/>
              </w:rPr>
              <w:t>115.75</w:t>
            </w:r>
          </w:p>
        </w:tc>
        <w:tc>
          <w:tcPr>
            <w:tcW w:w="1104" w:type="dxa"/>
            <w:vAlign w:val="center"/>
          </w:tcPr>
          <w:p w14:paraId="13E2FDD9" w14:textId="77777777" w:rsidR="00706DBF" w:rsidRDefault="00D45F32">
            <w:pPr>
              <w:contextualSpacing/>
              <w:rPr>
                <w:rFonts w:ascii="Arial" w:hAnsi="Arial" w:cs="Arial"/>
              </w:rPr>
            </w:pPr>
            <w:r>
              <w:rPr>
                <w:rFonts w:ascii="Arial" w:hAnsi="Arial" w:cs="Arial"/>
              </w:rPr>
              <w:t>115.75</w:t>
            </w:r>
          </w:p>
        </w:tc>
        <w:tc>
          <w:tcPr>
            <w:tcW w:w="1104" w:type="dxa"/>
            <w:vAlign w:val="center"/>
          </w:tcPr>
          <w:p w14:paraId="0631377E" w14:textId="77777777" w:rsidR="00706DBF" w:rsidRDefault="00D45F32">
            <w:pPr>
              <w:contextualSpacing/>
              <w:rPr>
                <w:rFonts w:ascii="Arial" w:hAnsi="Arial" w:cs="Arial"/>
              </w:rPr>
            </w:pPr>
            <w:r>
              <w:rPr>
                <w:rFonts w:ascii="Arial" w:hAnsi="Arial" w:cs="Arial"/>
              </w:rPr>
              <w:t>0.0000</w:t>
            </w:r>
          </w:p>
        </w:tc>
        <w:tc>
          <w:tcPr>
            <w:tcW w:w="2223" w:type="dxa"/>
            <w:vAlign w:val="center"/>
          </w:tcPr>
          <w:p w14:paraId="292A7F18" w14:textId="77777777" w:rsidR="00706DBF" w:rsidRDefault="00D45F32">
            <w:pPr>
              <w:contextualSpacing/>
              <w:rPr>
                <w:rFonts w:ascii="Arial" w:hAnsi="Arial" w:cs="Arial"/>
              </w:rPr>
            </w:pPr>
            <w:r>
              <w:rPr>
                <w:rFonts w:ascii="Arial" w:hAnsi="Arial" w:cs="Arial"/>
              </w:rPr>
              <w:t>753.27</w:t>
            </w:r>
          </w:p>
        </w:tc>
      </w:tr>
      <w:tr w:rsidR="00706DBF" w14:paraId="326A2F71" w14:textId="77777777">
        <w:trPr>
          <w:tblCellSpacing w:w="15" w:type="dxa"/>
        </w:trPr>
        <w:tc>
          <w:tcPr>
            <w:tcW w:w="1276" w:type="dxa"/>
            <w:vAlign w:val="center"/>
          </w:tcPr>
          <w:p w14:paraId="4F825629" w14:textId="77777777" w:rsidR="00706DBF" w:rsidRDefault="00706DBF">
            <w:pPr>
              <w:contextualSpacing/>
              <w:rPr>
                <w:rFonts w:ascii="Arial" w:hAnsi="Arial" w:cs="Arial"/>
              </w:rPr>
            </w:pPr>
          </w:p>
        </w:tc>
        <w:tc>
          <w:tcPr>
            <w:tcW w:w="962" w:type="dxa"/>
            <w:vAlign w:val="center"/>
          </w:tcPr>
          <w:p w14:paraId="56304E6A" w14:textId="77777777" w:rsidR="00706DBF" w:rsidRDefault="00D45F32">
            <w:pPr>
              <w:contextualSpacing/>
              <w:rPr>
                <w:rFonts w:ascii="Arial" w:hAnsi="Arial" w:cs="Arial"/>
              </w:rPr>
            </w:pPr>
            <w:r>
              <w:rPr>
                <w:rFonts w:ascii="Arial" w:hAnsi="Arial" w:cs="Arial"/>
              </w:rPr>
              <w:t>F-value</w:t>
            </w:r>
          </w:p>
        </w:tc>
        <w:tc>
          <w:tcPr>
            <w:tcW w:w="1246" w:type="dxa"/>
            <w:vAlign w:val="center"/>
          </w:tcPr>
          <w:p w14:paraId="163D2B73" w14:textId="77777777" w:rsidR="00706DBF" w:rsidRDefault="00D45F32">
            <w:pPr>
              <w:contextualSpacing/>
              <w:rPr>
                <w:rFonts w:ascii="Arial" w:hAnsi="Arial" w:cs="Arial"/>
              </w:rPr>
            </w:pPr>
            <w:r>
              <w:rPr>
                <w:rFonts w:ascii="Arial" w:hAnsi="Arial" w:cs="Arial"/>
              </w:rPr>
              <w:t>7.71</w:t>
            </w:r>
          </w:p>
        </w:tc>
        <w:tc>
          <w:tcPr>
            <w:tcW w:w="1241" w:type="dxa"/>
            <w:vAlign w:val="center"/>
          </w:tcPr>
          <w:p w14:paraId="43B8A6AE" w14:textId="77777777" w:rsidR="00706DBF" w:rsidRDefault="00D45F32">
            <w:pPr>
              <w:contextualSpacing/>
              <w:rPr>
                <w:rFonts w:ascii="Arial" w:hAnsi="Arial" w:cs="Arial"/>
              </w:rPr>
            </w:pPr>
            <w:r>
              <w:rPr>
                <w:rFonts w:ascii="Arial" w:hAnsi="Arial" w:cs="Arial"/>
              </w:rPr>
              <w:t>11.65</w:t>
            </w:r>
          </w:p>
        </w:tc>
        <w:tc>
          <w:tcPr>
            <w:tcW w:w="1050" w:type="dxa"/>
            <w:vAlign w:val="center"/>
          </w:tcPr>
          <w:p w14:paraId="1DDF3B21" w14:textId="77777777" w:rsidR="00706DBF" w:rsidRDefault="00D45F32">
            <w:pPr>
              <w:contextualSpacing/>
              <w:rPr>
                <w:rFonts w:ascii="Arial" w:hAnsi="Arial" w:cs="Arial"/>
              </w:rPr>
            </w:pPr>
            <w:r>
              <w:rPr>
                <w:rFonts w:ascii="Arial" w:hAnsi="Arial" w:cs="Arial"/>
              </w:rPr>
              <w:t>3.00</w:t>
            </w:r>
          </w:p>
        </w:tc>
        <w:tc>
          <w:tcPr>
            <w:tcW w:w="1260" w:type="dxa"/>
          </w:tcPr>
          <w:p w14:paraId="17EC1345" w14:textId="77777777" w:rsidR="00706DBF" w:rsidRDefault="00706DBF">
            <w:pPr>
              <w:contextualSpacing/>
              <w:rPr>
                <w:rFonts w:ascii="Arial" w:hAnsi="Arial" w:cs="Arial"/>
              </w:rPr>
            </w:pPr>
          </w:p>
        </w:tc>
        <w:tc>
          <w:tcPr>
            <w:tcW w:w="962" w:type="dxa"/>
            <w:vAlign w:val="center"/>
          </w:tcPr>
          <w:p w14:paraId="56ABECF8" w14:textId="77777777" w:rsidR="00706DBF" w:rsidRDefault="00D45F32">
            <w:pPr>
              <w:contextualSpacing/>
              <w:rPr>
                <w:rFonts w:ascii="Arial" w:hAnsi="Arial" w:cs="Arial"/>
              </w:rPr>
            </w:pPr>
            <w:r>
              <w:rPr>
                <w:rFonts w:ascii="Arial" w:hAnsi="Arial" w:cs="Arial"/>
              </w:rPr>
              <w:t>18.12</w:t>
            </w:r>
          </w:p>
        </w:tc>
        <w:tc>
          <w:tcPr>
            <w:tcW w:w="962" w:type="dxa"/>
            <w:vAlign w:val="center"/>
          </w:tcPr>
          <w:p w14:paraId="1CAEDB0F" w14:textId="77777777" w:rsidR="00706DBF" w:rsidRDefault="00D45F32">
            <w:pPr>
              <w:contextualSpacing/>
              <w:rPr>
                <w:rFonts w:ascii="Arial" w:hAnsi="Arial" w:cs="Arial"/>
              </w:rPr>
            </w:pPr>
            <w:r>
              <w:rPr>
                <w:rFonts w:ascii="Arial" w:hAnsi="Arial" w:cs="Arial"/>
              </w:rPr>
              <w:t>3.33</w:t>
            </w:r>
          </w:p>
        </w:tc>
        <w:tc>
          <w:tcPr>
            <w:tcW w:w="1104" w:type="dxa"/>
            <w:vAlign w:val="center"/>
          </w:tcPr>
          <w:p w14:paraId="7B1696AD" w14:textId="77777777" w:rsidR="00706DBF" w:rsidRDefault="00706DBF">
            <w:pPr>
              <w:contextualSpacing/>
              <w:rPr>
                <w:rFonts w:ascii="Arial" w:hAnsi="Arial" w:cs="Arial"/>
              </w:rPr>
            </w:pPr>
          </w:p>
        </w:tc>
        <w:tc>
          <w:tcPr>
            <w:tcW w:w="1104" w:type="dxa"/>
            <w:vAlign w:val="center"/>
          </w:tcPr>
          <w:p w14:paraId="2C9F6EF3" w14:textId="77777777" w:rsidR="00706DBF" w:rsidRDefault="00706DBF">
            <w:pPr>
              <w:contextualSpacing/>
              <w:rPr>
                <w:rFonts w:ascii="Arial" w:hAnsi="Arial" w:cs="Arial"/>
              </w:rPr>
            </w:pPr>
          </w:p>
        </w:tc>
        <w:tc>
          <w:tcPr>
            <w:tcW w:w="1104" w:type="dxa"/>
            <w:vAlign w:val="center"/>
          </w:tcPr>
          <w:p w14:paraId="7B701CBE" w14:textId="77777777" w:rsidR="00706DBF" w:rsidRDefault="00706DBF">
            <w:pPr>
              <w:contextualSpacing/>
              <w:rPr>
                <w:rFonts w:ascii="Arial" w:hAnsi="Arial" w:cs="Arial"/>
              </w:rPr>
            </w:pPr>
          </w:p>
        </w:tc>
        <w:tc>
          <w:tcPr>
            <w:tcW w:w="2223" w:type="dxa"/>
            <w:vAlign w:val="center"/>
          </w:tcPr>
          <w:p w14:paraId="170B9545" w14:textId="77777777" w:rsidR="00706DBF" w:rsidRDefault="00706DBF">
            <w:pPr>
              <w:contextualSpacing/>
              <w:rPr>
                <w:rFonts w:ascii="Arial" w:hAnsi="Arial" w:cs="Arial"/>
              </w:rPr>
            </w:pPr>
          </w:p>
        </w:tc>
      </w:tr>
      <w:tr w:rsidR="00706DBF" w14:paraId="669055A9" w14:textId="77777777">
        <w:trPr>
          <w:tblCellSpacing w:w="15" w:type="dxa"/>
        </w:trPr>
        <w:tc>
          <w:tcPr>
            <w:tcW w:w="1276" w:type="dxa"/>
            <w:vAlign w:val="center"/>
          </w:tcPr>
          <w:p w14:paraId="2EAABE72" w14:textId="77777777" w:rsidR="00706DBF" w:rsidRDefault="00706DBF">
            <w:pPr>
              <w:contextualSpacing/>
              <w:rPr>
                <w:rFonts w:ascii="Arial" w:hAnsi="Arial" w:cs="Arial"/>
              </w:rPr>
            </w:pPr>
          </w:p>
        </w:tc>
        <w:tc>
          <w:tcPr>
            <w:tcW w:w="962" w:type="dxa"/>
            <w:vAlign w:val="center"/>
          </w:tcPr>
          <w:p w14:paraId="6758DE53" w14:textId="77777777" w:rsidR="00706DBF" w:rsidRDefault="00D45F32">
            <w:pPr>
              <w:contextualSpacing/>
              <w:rPr>
                <w:rFonts w:ascii="Arial" w:hAnsi="Arial" w:cs="Arial"/>
              </w:rPr>
            </w:pPr>
            <w:r>
              <w:rPr>
                <w:rFonts w:ascii="Arial" w:hAnsi="Arial" w:cs="Arial"/>
              </w:rPr>
              <w:t>P-value</w:t>
            </w:r>
          </w:p>
        </w:tc>
        <w:tc>
          <w:tcPr>
            <w:tcW w:w="1246" w:type="dxa"/>
            <w:vAlign w:val="center"/>
          </w:tcPr>
          <w:p w14:paraId="5755F7DC" w14:textId="77777777" w:rsidR="00706DBF" w:rsidRDefault="00D45F32">
            <w:pPr>
              <w:contextualSpacing/>
              <w:rPr>
                <w:rFonts w:ascii="Arial" w:hAnsi="Arial" w:cs="Arial"/>
              </w:rPr>
            </w:pPr>
            <w:r>
              <w:rPr>
                <w:rFonts w:ascii="Arial" w:hAnsi="Arial" w:cs="Arial"/>
              </w:rPr>
              <w:t>0.0091</w:t>
            </w:r>
          </w:p>
        </w:tc>
        <w:tc>
          <w:tcPr>
            <w:tcW w:w="1241" w:type="dxa"/>
            <w:vAlign w:val="center"/>
          </w:tcPr>
          <w:p w14:paraId="1812875E" w14:textId="77777777" w:rsidR="00706DBF" w:rsidRDefault="00D45F32">
            <w:pPr>
              <w:contextualSpacing/>
              <w:rPr>
                <w:rFonts w:ascii="Arial" w:hAnsi="Arial" w:cs="Arial"/>
              </w:rPr>
            </w:pPr>
            <w:r>
              <w:rPr>
                <w:rFonts w:ascii="Arial" w:hAnsi="Arial" w:cs="Arial"/>
              </w:rPr>
              <w:t>0.0112</w:t>
            </w:r>
          </w:p>
        </w:tc>
        <w:tc>
          <w:tcPr>
            <w:tcW w:w="1050" w:type="dxa"/>
            <w:vAlign w:val="center"/>
          </w:tcPr>
          <w:p w14:paraId="19DFEFD3" w14:textId="77777777" w:rsidR="00706DBF" w:rsidRDefault="00D45F32">
            <w:pPr>
              <w:contextualSpacing/>
              <w:rPr>
                <w:rFonts w:ascii="Arial" w:hAnsi="Arial" w:cs="Arial"/>
              </w:rPr>
            </w:pPr>
            <w:r>
              <w:rPr>
                <w:rFonts w:ascii="Arial" w:hAnsi="Arial" w:cs="Arial"/>
              </w:rPr>
              <w:t>0.1270</w:t>
            </w:r>
          </w:p>
        </w:tc>
        <w:tc>
          <w:tcPr>
            <w:tcW w:w="1260" w:type="dxa"/>
          </w:tcPr>
          <w:p w14:paraId="3F0040DA" w14:textId="77777777" w:rsidR="00706DBF" w:rsidRDefault="00706DBF">
            <w:pPr>
              <w:contextualSpacing/>
              <w:rPr>
                <w:rFonts w:ascii="Arial" w:hAnsi="Arial" w:cs="Arial"/>
              </w:rPr>
            </w:pPr>
          </w:p>
        </w:tc>
        <w:tc>
          <w:tcPr>
            <w:tcW w:w="962" w:type="dxa"/>
            <w:vAlign w:val="center"/>
          </w:tcPr>
          <w:p w14:paraId="07C4C4D0" w14:textId="77777777" w:rsidR="00706DBF" w:rsidRDefault="00D45F32">
            <w:pPr>
              <w:contextualSpacing/>
              <w:rPr>
                <w:rFonts w:ascii="Arial" w:hAnsi="Arial" w:cs="Arial"/>
              </w:rPr>
            </w:pPr>
            <w:r>
              <w:rPr>
                <w:rFonts w:ascii="Arial" w:hAnsi="Arial" w:cs="Arial"/>
              </w:rPr>
              <w:t>0.0038</w:t>
            </w:r>
          </w:p>
        </w:tc>
        <w:tc>
          <w:tcPr>
            <w:tcW w:w="962" w:type="dxa"/>
            <w:vAlign w:val="center"/>
          </w:tcPr>
          <w:p w14:paraId="22BF1C55" w14:textId="77777777" w:rsidR="00706DBF" w:rsidRDefault="00D45F32">
            <w:pPr>
              <w:contextualSpacing/>
              <w:rPr>
                <w:rFonts w:ascii="Arial" w:hAnsi="Arial" w:cs="Arial"/>
              </w:rPr>
            </w:pPr>
            <w:r>
              <w:rPr>
                <w:rFonts w:ascii="Arial" w:hAnsi="Arial" w:cs="Arial"/>
              </w:rPr>
              <w:t>0.1109</w:t>
            </w:r>
          </w:p>
        </w:tc>
        <w:tc>
          <w:tcPr>
            <w:tcW w:w="1104" w:type="dxa"/>
            <w:vAlign w:val="center"/>
          </w:tcPr>
          <w:p w14:paraId="18AEA845" w14:textId="77777777" w:rsidR="00706DBF" w:rsidRDefault="00706DBF">
            <w:pPr>
              <w:contextualSpacing/>
              <w:rPr>
                <w:rFonts w:ascii="Arial" w:hAnsi="Arial" w:cs="Arial"/>
              </w:rPr>
            </w:pPr>
          </w:p>
        </w:tc>
        <w:tc>
          <w:tcPr>
            <w:tcW w:w="1104" w:type="dxa"/>
            <w:vAlign w:val="center"/>
          </w:tcPr>
          <w:p w14:paraId="7F7A2C2A" w14:textId="77777777" w:rsidR="00706DBF" w:rsidRDefault="00706DBF">
            <w:pPr>
              <w:contextualSpacing/>
              <w:rPr>
                <w:rFonts w:ascii="Arial" w:hAnsi="Arial" w:cs="Arial"/>
              </w:rPr>
            </w:pPr>
          </w:p>
        </w:tc>
        <w:tc>
          <w:tcPr>
            <w:tcW w:w="1104" w:type="dxa"/>
            <w:vAlign w:val="center"/>
          </w:tcPr>
          <w:p w14:paraId="0CFD43F1" w14:textId="77777777" w:rsidR="00706DBF" w:rsidRDefault="00706DBF">
            <w:pPr>
              <w:contextualSpacing/>
              <w:rPr>
                <w:rFonts w:ascii="Arial" w:hAnsi="Arial" w:cs="Arial"/>
              </w:rPr>
            </w:pPr>
          </w:p>
        </w:tc>
        <w:tc>
          <w:tcPr>
            <w:tcW w:w="2223" w:type="dxa"/>
            <w:vAlign w:val="center"/>
          </w:tcPr>
          <w:p w14:paraId="6B24319D" w14:textId="77777777" w:rsidR="00706DBF" w:rsidRDefault="00706DBF">
            <w:pPr>
              <w:contextualSpacing/>
              <w:rPr>
                <w:rFonts w:ascii="Arial" w:hAnsi="Arial" w:cs="Arial"/>
              </w:rPr>
            </w:pPr>
          </w:p>
        </w:tc>
      </w:tr>
      <w:tr w:rsidR="00706DBF" w14:paraId="6B64C453" w14:textId="77777777">
        <w:trPr>
          <w:tblCellSpacing w:w="15" w:type="dxa"/>
        </w:trPr>
        <w:tc>
          <w:tcPr>
            <w:tcW w:w="1276" w:type="dxa"/>
            <w:vAlign w:val="center"/>
          </w:tcPr>
          <w:p w14:paraId="4A331786" w14:textId="77777777" w:rsidR="00706DBF" w:rsidRDefault="00D45F32">
            <w:pPr>
              <w:contextualSpacing/>
              <w:rPr>
                <w:rFonts w:ascii="Arial" w:hAnsi="Arial" w:cs="Arial"/>
              </w:rPr>
            </w:pPr>
            <w:r>
              <w:rPr>
                <w:rFonts w:ascii="Arial" w:hAnsi="Arial" w:cs="Arial"/>
                <w:b/>
                <w:bCs/>
              </w:rPr>
              <w:t>SP</w:t>
            </w:r>
            <w:r>
              <w:rPr>
                <w:rFonts w:ascii="Arial" w:hAnsi="Arial" w:cs="Arial"/>
              </w:rPr>
              <w:t>(g)</w:t>
            </w:r>
          </w:p>
        </w:tc>
        <w:tc>
          <w:tcPr>
            <w:tcW w:w="962" w:type="dxa"/>
            <w:vAlign w:val="center"/>
          </w:tcPr>
          <w:p w14:paraId="251A556F" w14:textId="77777777" w:rsidR="00706DBF" w:rsidRDefault="00D45F32">
            <w:pPr>
              <w:contextualSpacing/>
              <w:rPr>
                <w:rFonts w:ascii="Arial" w:hAnsi="Arial" w:cs="Arial"/>
              </w:rPr>
            </w:pPr>
            <w:r>
              <w:rPr>
                <w:rFonts w:ascii="Arial" w:hAnsi="Arial" w:cs="Arial"/>
              </w:rPr>
              <w:t>SS</w:t>
            </w:r>
          </w:p>
        </w:tc>
        <w:tc>
          <w:tcPr>
            <w:tcW w:w="1246" w:type="dxa"/>
            <w:vAlign w:val="center"/>
          </w:tcPr>
          <w:p w14:paraId="7E4C506C" w14:textId="77777777" w:rsidR="00706DBF" w:rsidRDefault="00D45F32">
            <w:pPr>
              <w:contextualSpacing/>
              <w:rPr>
                <w:rFonts w:ascii="Arial" w:hAnsi="Arial" w:cs="Arial"/>
              </w:rPr>
            </w:pPr>
            <w:r>
              <w:rPr>
                <w:rFonts w:ascii="Arial" w:hAnsi="Arial" w:cs="Arial"/>
              </w:rPr>
              <w:t>0.0241</w:t>
            </w:r>
          </w:p>
        </w:tc>
        <w:tc>
          <w:tcPr>
            <w:tcW w:w="1241" w:type="dxa"/>
            <w:vAlign w:val="center"/>
          </w:tcPr>
          <w:p w14:paraId="50B63BEA" w14:textId="77777777" w:rsidR="00706DBF" w:rsidRDefault="00D45F32">
            <w:pPr>
              <w:contextualSpacing/>
              <w:rPr>
                <w:rFonts w:ascii="Arial" w:hAnsi="Arial" w:cs="Arial"/>
              </w:rPr>
            </w:pPr>
            <w:r>
              <w:rPr>
                <w:rFonts w:ascii="Arial" w:hAnsi="Arial" w:cs="Arial"/>
              </w:rPr>
              <w:t>0.0009</w:t>
            </w:r>
          </w:p>
        </w:tc>
        <w:tc>
          <w:tcPr>
            <w:tcW w:w="1050" w:type="dxa"/>
            <w:vAlign w:val="center"/>
          </w:tcPr>
          <w:p w14:paraId="7A25636F" w14:textId="77777777" w:rsidR="00706DBF" w:rsidRDefault="00D45F32">
            <w:pPr>
              <w:contextualSpacing/>
              <w:rPr>
                <w:rFonts w:ascii="Arial" w:hAnsi="Arial" w:cs="Arial"/>
              </w:rPr>
            </w:pPr>
            <w:r>
              <w:rPr>
                <w:rFonts w:ascii="Arial" w:hAnsi="Arial" w:cs="Arial"/>
              </w:rPr>
              <w:t>0.0005</w:t>
            </w:r>
          </w:p>
        </w:tc>
        <w:tc>
          <w:tcPr>
            <w:tcW w:w="1260" w:type="dxa"/>
          </w:tcPr>
          <w:p w14:paraId="07649AF4" w14:textId="77777777" w:rsidR="00706DBF" w:rsidRDefault="00706DBF">
            <w:pPr>
              <w:contextualSpacing/>
              <w:rPr>
                <w:rFonts w:ascii="Arial" w:hAnsi="Arial" w:cs="Arial"/>
              </w:rPr>
            </w:pPr>
          </w:p>
        </w:tc>
        <w:tc>
          <w:tcPr>
            <w:tcW w:w="962" w:type="dxa"/>
            <w:vAlign w:val="center"/>
          </w:tcPr>
          <w:p w14:paraId="39993F68" w14:textId="77777777" w:rsidR="00706DBF" w:rsidRDefault="00D45F32">
            <w:pPr>
              <w:contextualSpacing/>
              <w:rPr>
                <w:rFonts w:ascii="Arial" w:hAnsi="Arial" w:cs="Arial"/>
              </w:rPr>
            </w:pPr>
            <w:r>
              <w:rPr>
                <w:rFonts w:ascii="Arial" w:hAnsi="Arial" w:cs="Arial"/>
              </w:rPr>
              <w:t>0.0088</w:t>
            </w:r>
          </w:p>
        </w:tc>
        <w:tc>
          <w:tcPr>
            <w:tcW w:w="962" w:type="dxa"/>
            <w:vAlign w:val="center"/>
          </w:tcPr>
          <w:p w14:paraId="47225E89" w14:textId="77777777" w:rsidR="00706DBF" w:rsidRDefault="00D45F32">
            <w:pPr>
              <w:contextualSpacing/>
              <w:rPr>
                <w:rFonts w:ascii="Arial" w:hAnsi="Arial" w:cs="Arial"/>
              </w:rPr>
            </w:pPr>
            <w:r>
              <w:rPr>
                <w:rFonts w:ascii="Arial" w:hAnsi="Arial" w:cs="Arial"/>
              </w:rPr>
              <w:t>0.0145</w:t>
            </w:r>
          </w:p>
        </w:tc>
        <w:tc>
          <w:tcPr>
            <w:tcW w:w="1104" w:type="dxa"/>
            <w:vAlign w:val="center"/>
          </w:tcPr>
          <w:p w14:paraId="0C917AE0" w14:textId="77777777" w:rsidR="00706DBF" w:rsidRDefault="00D45F32">
            <w:pPr>
              <w:contextualSpacing/>
              <w:rPr>
                <w:rFonts w:ascii="Arial" w:hAnsi="Arial" w:cs="Arial"/>
              </w:rPr>
            </w:pPr>
            <w:r>
              <w:rPr>
                <w:rFonts w:ascii="Arial" w:hAnsi="Arial" w:cs="Arial"/>
              </w:rPr>
              <w:t>0.0069</w:t>
            </w:r>
          </w:p>
        </w:tc>
        <w:tc>
          <w:tcPr>
            <w:tcW w:w="1104" w:type="dxa"/>
            <w:vAlign w:val="center"/>
          </w:tcPr>
          <w:p w14:paraId="44239354" w14:textId="77777777" w:rsidR="00706DBF" w:rsidRDefault="00D45F32">
            <w:pPr>
              <w:contextualSpacing/>
              <w:rPr>
                <w:rFonts w:ascii="Arial" w:hAnsi="Arial" w:cs="Arial"/>
              </w:rPr>
            </w:pPr>
            <w:r>
              <w:rPr>
                <w:rFonts w:ascii="Arial" w:hAnsi="Arial" w:cs="Arial"/>
              </w:rPr>
              <w:t>0.0069</w:t>
            </w:r>
          </w:p>
        </w:tc>
        <w:tc>
          <w:tcPr>
            <w:tcW w:w="1104" w:type="dxa"/>
            <w:vAlign w:val="center"/>
          </w:tcPr>
          <w:p w14:paraId="23D7E0F3" w14:textId="77777777" w:rsidR="00706DBF" w:rsidRDefault="00D45F32">
            <w:pPr>
              <w:contextualSpacing/>
              <w:rPr>
                <w:rFonts w:ascii="Arial" w:hAnsi="Arial" w:cs="Arial"/>
              </w:rPr>
            </w:pPr>
            <w:r>
              <w:rPr>
                <w:rFonts w:ascii="Arial" w:hAnsi="Arial" w:cs="Arial"/>
              </w:rPr>
              <w:t>0.0000</w:t>
            </w:r>
          </w:p>
        </w:tc>
        <w:tc>
          <w:tcPr>
            <w:tcW w:w="2223" w:type="dxa"/>
            <w:vAlign w:val="center"/>
          </w:tcPr>
          <w:p w14:paraId="2BDD7F2E" w14:textId="77777777" w:rsidR="00706DBF" w:rsidRDefault="00D45F32">
            <w:pPr>
              <w:contextualSpacing/>
              <w:rPr>
                <w:rFonts w:ascii="Arial" w:hAnsi="Arial" w:cs="Arial"/>
              </w:rPr>
            </w:pPr>
            <w:r>
              <w:rPr>
                <w:rFonts w:ascii="Arial" w:hAnsi="Arial" w:cs="Arial"/>
              </w:rPr>
              <w:t>0.0310</w:t>
            </w:r>
          </w:p>
        </w:tc>
      </w:tr>
      <w:tr w:rsidR="00706DBF" w14:paraId="4ECB36E8" w14:textId="77777777">
        <w:trPr>
          <w:tblCellSpacing w:w="15" w:type="dxa"/>
        </w:trPr>
        <w:tc>
          <w:tcPr>
            <w:tcW w:w="1276" w:type="dxa"/>
            <w:vAlign w:val="center"/>
          </w:tcPr>
          <w:p w14:paraId="13CCA256" w14:textId="77777777" w:rsidR="00706DBF" w:rsidRDefault="00706DBF">
            <w:pPr>
              <w:contextualSpacing/>
              <w:rPr>
                <w:rFonts w:ascii="Arial" w:hAnsi="Arial" w:cs="Arial"/>
              </w:rPr>
            </w:pPr>
          </w:p>
        </w:tc>
        <w:tc>
          <w:tcPr>
            <w:tcW w:w="962" w:type="dxa"/>
            <w:vAlign w:val="center"/>
          </w:tcPr>
          <w:p w14:paraId="2C7C6C39" w14:textId="77777777" w:rsidR="00706DBF" w:rsidRDefault="00D45F32">
            <w:pPr>
              <w:contextualSpacing/>
              <w:rPr>
                <w:rFonts w:ascii="Arial" w:hAnsi="Arial" w:cs="Arial"/>
              </w:rPr>
            </w:pPr>
            <w:r>
              <w:rPr>
                <w:rFonts w:ascii="Arial" w:hAnsi="Arial" w:cs="Arial"/>
              </w:rPr>
              <w:t>F-value</w:t>
            </w:r>
          </w:p>
        </w:tc>
        <w:tc>
          <w:tcPr>
            <w:tcW w:w="1246" w:type="dxa"/>
            <w:vAlign w:val="center"/>
          </w:tcPr>
          <w:p w14:paraId="3C509C47" w14:textId="77777777" w:rsidR="00706DBF" w:rsidRDefault="00D45F32">
            <w:pPr>
              <w:contextualSpacing/>
              <w:rPr>
                <w:rFonts w:ascii="Arial" w:hAnsi="Arial" w:cs="Arial"/>
              </w:rPr>
            </w:pPr>
            <w:r>
              <w:rPr>
                <w:rFonts w:ascii="Arial" w:hAnsi="Arial" w:cs="Arial"/>
              </w:rPr>
              <w:t>4.89</w:t>
            </w:r>
          </w:p>
        </w:tc>
        <w:tc>
          <w:tcPr>
            <w:tcW w:w="1241" w:type="dxa"/>
            <w:vAlign w:val="center"/>
          </w:tcPr>
          <w:p w14:paraId="7B8813E6" w14:textId="77777777" w:rsidR="00706DBF" w:rsidRDefault="00D45F32">
            <w:pPr>
              <w:contextualSpacing/>
              <w:rPr>
                <w:rFonts w:ascii="Arial" w:hAnsi="Arial" w:cs="Arial"/>
              </w:rPr>
            </w:pPr>
            <w:r>
              <w:rPr>
                <w:rFonts w:ascii="Arial" w:hAnsi="Arial" w:cs="Arial"/>
              </w:rPr>
              <w:t>0.8765</w:t>
            </w:r>
          </w:p>
        </w:tc>
        <w:tc>
          <w:tcPr>
            <w:tcW w:w="1050" w:type="dxa"/>
            <w:vAlign w:val="center"/>
          </w:tcPr>
          <w:p w14:paraId="2E706308" w14:textId="77777777" w:rsidR="00706DBF" w:rsidRDefault="00D45F32">
            <w:pPr>
              <w:contextualSpacing/>
              <w:rPr>
                <w:rFonts w:ascii="Arial" w:hAnsi="Arial" w:cs="Arial"/>
              </w:rPr>
            </w:pPr>
            <w:r>
              <w:rPr>
                <w:rFonts w:ascii="Arial" w:hAnsi="Arial" w:cs="Arial"/>
              </w:rPr>
              <w:t>0.5055</w:t>
            </w:r>
          </w:p>
        </w:tc>
        <w:tc>
          <w:tcPr>
            <w:tcW w:w="1260" w:type="dxa"/>
          </w:tcPr>
          <w:p w14:paraId="2893E2C7" w14:textId="77777777" w:rsidR="00706DBF" w:rsidRDefault="00706DBF">
            <w:pPr>
              <w:contextualSpacing/>
              <w:rPr>
                <w:rFonts w:ascii="Arial" w:hAnsi="Arial" w:cs="Arial"/>
              </w:rPr>
            </w:pPr>
          </w:p>
        </w:tc>
        <w:tc>
          <w:tcPr>
            <w:tcW w:w="962" w:type="dxa"/>
            <w:vAlign w:val="center"/>
          </w:tcPr>
          <w:p w14:paraId="4C6FC0F6" w14:textId="77777777" w:rsidR="00706DBF" w:rsidRDefault="00D45F32">
            <w:pPr>
              <w:contextualSpacing/>
              <w:rPr>
                <w:rFonts w:ascii="Arial" w:hAnsi="Arial" w:cs="Arial"/>
              </w:rPr>
            </w:pPr>
            <w:r>
              <w:rPr>
                <w:rFonts w:ascii="Arial" w:hAnsi="Arial" w:cs="Arial"/>
              </w:rPr>
              <w:t>8.96</w:t>
            </w:r>
          </w:p>
        </w:tc>
        <w:tc>
          <w:tcPr>
            <w:tcW w:w="962" w:type="dxa"/>
            <w:vAlign w:val="center"/>
          </w:tcPr>
          <w:p w14:paraId="764A80F2" w14:textId="77777777" w:rsidR="00706DBF" w:rsidRDefault="00D45F32">
            <w:pPr>
              <w:contextualSpacing/>
              <w:rPr>
                <w:rFonts w:ascii="Arial" w:hAnsi="Arial" w:cs="Arial"/>
              </w:rPr>
            </w:pPr>
            <w:r>
              <w:rPr>
                <w:rFonts w:ascii="Arial" w:hAnsi="Arial" w:cs="Arial"/>
              </w:rPr>
              <w:t>14.69</w:t>
            </w:r>
          </w:p>
        </w:tc>
        <w:tc>
          <w:tcPr>
            <w:tcW w:w="1104" w:type="dxa"/>
            <w:vAlign w:val="center"/>
          </w:tcPr>
          <w:p w14:paraId="2341AD1E" w14:textId="77777777" w:rsidR="00706DBF" w:rsidRDefault="00706DBF">
            <w:pPr>
              <w:contextualSpacing/>
              <w:rPr>
                <w:rFonts w:ascii="Arial" w:hAnsi="Arial" w:cs="Arial"/>
              </w:rPr>
            </w:pPr>
          </w:p>
        </w:tc>
        <w:tc>
          <w:tcPr>
            <w:tcW w:w="1104" w:type="dxa"/>
            <w:vAlign w:val="center"/>
          </w:tcPr>
          <w:p w14:paraId="299B0C46" w14:textId="77777777" w:rsidR="00706DBF" w:rsidRDefault="00706DBF">
            <w:pPr>
              <w:contextualSpacing/>
              <w:rPr>
                <w:rFonts w:ascii="Arial" w:hAnsi="Arial" w:cs="Arial"/>
              </w:rPr>
            </w:pPr>
          </w:p>
        </w:tc>
        <w:tc>
          <w:tcPr>
            <w:tcW w:w="1104" w:type="dxa"/>
            <w:vAlign w:val="center"/>
          </w:tcPr>
          <w:p w14:paraId="3C32B1FF" w14:textId="77777777" w:rsidR="00706DBF" w:rsidRDefault="00706DBF">
            <w:pPr>
              <w:contextualSpacing/>
              <w:rPr>
                <w:rFonts w:ascii="Arial" w:hAnsi="Arial" w:cs="Arial"/>
              </w:rPr>
            </w:pPr>
          </w:p>
        </w:tc>
        <w:tc>
          <w:tcPr>
            <w:tcW w:w="2223" w:type="dxa"/>
            <w:vAlign w:val="center"/>
          </w:tcPr>
          <w:p w14:paraId="7FE351EF" w14:textId="77777777" w:rsidR="00706DBF" w:rsidRDefault="00706DBF">
            <w:pPr>
              <w:contextualSpacing/>
              <w:rPr>
                <w:rFonts w:ascii="Arial" w:hAnsi="Arial" w:cs="Arial"/>
              </w:rPr>
            </w:pPr>
          </w:p>
        </w:tc>
      </w:tr>
      <w:tr w:rsidR="00706DBF" w14:paraId="61CB8F55" w14:textId="77777777">
        <w:trPr>
          <w:tblCellSpacing w:w="15" w:type="dxa"/>
        </w:trPr>
        <w:tc>
          <w:tcPr>
            <w:tcW w:w="1276" w:type="dxa"/>
            <w:vAlign w:val="center"/>
          </w:tcPr>
          <w:p w14:paraId="65065080" w14:textId="77777777" w:rsidR="00706DBF" w:rsidRDefault="00706DBF">
            <w:pPr>
              <w:contextualSpacing/>
              <w:rPr>
                <w:rFonts w:ascii="Arial" w:hAnsi="Arial" w:cs="Arial"/>
              </w:rPr>
            </w:pPr>
          </w:p>
        </w:tc>
        <w:tc>
          <w:tcPr>
            <w:tcW w:w="962" w:type="dxa"/>
            <w:vAlign w:val="center"/>
          </w:tcPr>
          <w:p w14:paraId="3E4B1FC2" w14:textId="77777777" w:rsidR="00706DBF" w:rsidRDefault="00D45F32">
            <w:pPr>
              <w:contextualSpacing/>
              <w:rPr>
                <w:rFonts w:ascii="Arial" w:hAnsi="Arial" w:cs="Arial"/>
              </w:rPr>
            </w:pPr>
            <w:r>
              <w:rPr>
                <w:rFonts w:ascii="Arial" w:hAnsi="Arial" w:cs="Arial"/>
              </w:rPr>
              <w:t>P-value</w:t>
            </w:r>
          </w:p>
        </w:tc>
        <w:tc>
          <w:tcPr>
            <w:tcW w:w="1246" w:type="dxa"/>
            <w:vAlign w:val="center"/>
          </w:tcPr>
          <w:p w14:paraId="630E2679" w14:textId="77777777" w:rsidR="00706DBF" w:rsidRDefault="00D45F32">
            <w:pPr>
              <w:contextualSpacing/>
              <w:rPr>
                <w:rFonts w:ascii="Arial" w:hAnsi="Arial" w:cs="Arial"/>
              </w:rPr>
            </w:pPr>
            <w:r>
              <w:rPr>
                <w:rFonts w:ascii="Arial" w:hAnsi="Arial" w:cs="Arial"/>
              </w:rPr>
              <w:t>0.0304</w:t>
            </w:r>
          </w:p>
        </w:tc>
        <w:tc>
          <w:tcPr>
            <w:tcW w:w="1241" w:type="dxa"/>
            <w:vAlign w:val="center"/>
          </w:tcPr>
          <w:p w14:paraId="30E6D75C" w14:textId="77777777" w:rsidR="00706DBF" w:rsidRDefault="00D45F32">
            <w:pPr>
              <w:contextualSpacing/>
              <w:rPr>
                <w:rFonts w:ascii="Arial" w:hAnsi="Arial" w:cs="Arial"/>
              </w:rPr>
            </w:pPr>
            <w:r>
              <w:rPr>
                <w:rFonts w:ascii="Arial" w:hAnsi="Arial" w:cs="Arial"/>
              </w:rPr>
              <w:t>0.3803</w:t>
            </w:r>
          </w:p>
        </w:tc>
        <w:tc>
          <w:tcPr>
            <w:tcW w:w="1050" w:type="dxa"/>
            <w:vAlign w:val="center"/>
          </w:tcPr>
          <w:p w14:paraId="22E0B160" w14:textId="77777777" w:rsidR="00706DBF" w:rsidRDefault="00D45F32">
            <w:pPr>
              <w:contextualSpacing/>
              <w:rPr>
                <w:rFonts w:ascii="Arial" w:hAnsi="Arial" w:cs="Arial"/>
              </w:rPr>
            </w:pPr>
            <w:r>
              <w:rPr>
                <w:rFonts w:ascii="Arial" w:hAnsi="Arial" w:cs="Arial"/>
              </w:rPr>
              <w:t>0.5001</w:t>
            </w:r>
          </w:p>
        </w:tc>
        <w:tc>
          <w:tcPr>
            <w:tcW w:w="1260" w:type="dxa"/>
          </w:tcPr>
          <w:p w14:paraId="21017842" w14:textId="77777777" w:rsidR="00706DBF" w:rsidRDefault="00706DBF">
            <w:pPr>
              <w:contextualSpacing/>
              <w:rPr>
                <w:rFonts w:ascii="Arial" w:hAnsi="Arial" w:cs="Arial"/>
              </w:rPr>
            </w:pPr>
          </w:p>
        </w:tc>
        <w:tc>
          <w:tcPr>
            <w:tcW w:w="962" w:type="dxa"/>
            <w:vAlign w:val="center"/>
          </w:tcPr>
          <w:p w14:paraId="506F4149" w14:textId="77777777" w:rsidR="00706DBF" w:rsidRDefault="00D45F32">
            <w:pPr>
              <w:contextualSpacing/>
              <w:rPr>
                <w:rFonts w:ascii="Arial" w:hAnsi="Arial" w:cs="Arial"/>
              </w:rPr>
            </w:pPr>
            <w:r>
              <w:rPr>
                <w:rFonts w:ascii="Arial" w:hAnsi="Arial" w:cs="Arial"/>
              </w:rPr>
              <w:t>0.0201</w:t>
            </w:r>
          </w:p>
        </w:tc>
        <w:tc>
          <w:tcPr>
            <w:tcW w:w="962" w:type="dxa"/>
            <w:vAlign w:val="center"/>
          </w:tcPr>
          <w:p w14:paraId="57286808" w14:textId="77777777" w:rsidR="00706DBF" w:rsidRDefault="00D45F32">
            <w:pPr>
              <w:contextualSpacing/>
              <w:rPr>
                <w:rFonts w:ascii="Arial" w:hAnsi="Arial" w:cs="Arial"/>
              </w:rPr>
            </w:pPr>
            <w:r>
              <w:rPr>
                <w:rFonts w:ascii="Arial" w:hAnsi="Arial" w:cs="Arial"/>
              </w:rPr>
              <w:t>0.0064</w:t>
            </w:r>
          </w:p>
        </w:tc>
        <w:tc>
          <w:tcPr>
            <w:tcW w:w="1104" w:type="dxa"/>
            <w:vAlign w:val="center"/>
          </w:tcPr>
          <w:p w14:paraId="442BE4EE" w14:textId="77777777" w:rsidR="00706DBF" w:rsidRDefault="00706DBF">
            <w:pPr>
              <w:contextualSpacing/>
              <w:rPr>
                <w:rFonts w:ascii="Arial" w:hAnsi="Arial" w:cs="Arial"/>
              </w:rPr>
            </w:pPr>
          </w:p>
        </w:tc>
        <w:tc>
          <w:tcPr>
            <w:tcW w:w="1104" w:type="dxa"/>
            <w:vAlign w:val="center"/>
          </w:tcPr>
          <w:p w14:paraId="62FA591F" w14:textId="77777777" w:rsidR="00706DBF" w:rsidRDefault="00706DBF">
            <w:pPr>
              <w:contextualSpacing/>
              <w:rPr>
                <w:rFonts w:ascii="Arial" w:hAnsi="Arial" w:cs="Arial"/>
              </w:rPr>
            </w:pPr>
          </w:p>
        </w:tc>
        <w:tc>
          <w:tcPr>
            <w:tcW w:w="1104" w:type="dxa"/>
            <w:vAlign w:val="center"/>
          </w:tcPr>
          <w:p w14:paraId="3939F239" w14:textId="77777777" w:rsidR="00706DBF" w:rsidRDefault="00706DBF">
            <w:pPr>
              <w:contextualSpacing/>
              <w:rPr>
                <w:rFonts w:ascii="Arial" w:hAnsi="Arial" w:cs="Arial"/>
              </w:rPr>
            </w:pPr>
          </w:p>
        </w:tc>
        <w:tc>
          <w:tcPr>
            <w:tcW w:w="2223" w:type="dxa"/>
            <w:vAlign w:val="center"/>
          </w:tcPr>
          <w:p w14:paraId="7F0E4720" w14:textId="77777777" w:rsidR="00706DBF" w:rsidRDefault="00706DBF">
            <w:pPr>
              <w:contextualSpacing/>
              <w:rPr>
                <w:rFonts w:ascii="Arial" w:hAnsi="Arial" w:cs="Arial"/>
              </w:rPr>
            </w:pPr>
          </w:p>
        </w:tc>
      </w:tr>
      <w:tr w:rsidR="00706DBF" w14:paraId="0F5527C2" w14:textId="77777777">
        <w:trPr>
          <w:tblCellSpacing w:w="15" w:type="dxa"/>
        </w:trPr>
        <w:tc>
          <w:tcPr>
            <w:tcW w:w="1276" w:type="dxa"/>
            <w:vAlign w:val="center"/>
          </w:tcPr>
          <w:p w14:paraId="5946A1B2" w14:textId="77777777" w:rsidR="00706DBF" w:rsidRDefault="00D45F32">
            <w:pPr>
              <w:contextualSpacing/>
              <w:rPr>
                <w:rFonts w:ascii="Arial" w:hAnsi="Arial" w:cs="Arial"/>
              </w:rPr>
            </w:pPr>
            <w:r>
              <w:rPr>
                <w:rFonts w:ascii="Arial" w:hAnsi="Arial" w:cs="Arial"/>
                <w:b/>
                <w:bCs/>
              </w:rPr>
              <w:t>GC</w:t>
            </w:r>
            <w:r>
              <w:rPr>
                <w:rFonts w:ascii="Arial" w:hAnsi="Arial" w:cs="Arial"/>
              </w:rPr>
              <w:t>(g)</w:t>
            </w:r>
          </w:p>
        </w:tc>
        <w:tc>
          <w:tcPr>
            <w:tcW w:w="962" w:type="dxa"/>
            <w:vAlign w:val="center"/>
          </w:tcPr>
          <w:p w14:paraId="05B60023" w14:textId="77777777" w:rsidR="00706DBF" w:rsidRDefault="00D45F32">
            <w:pPr>
              <w:contextualSpacing/>
              <w:rPr>
                <w:rFonts w:ascii="Arial" w:hAnsi="Arial" w:cs="Arial"/>
              </w:rPr>
            </w:pPr>
            <w:r>
              <w:rPr>
                <w:rFonts w:ascii="Arial" w:hAnsi="Arial" w:cs="Arial"/>
              </w:rPr>
              <w:t>SS</w:t>
            </w:r>
          </w:p>
        </w:tc>
        <w:tc>
          <w:tcPr>
            <w:tcW w:w="1246" w:type="dxa"/>
            <w:vAlign w:val="center"/>
          </w:tcPr>
          <w:p w14:paraId="322FE35B" w14:textId="77777777" w:rsidR="00706DBF" w:rsidRDefault="00D45F32">
            <w:pPr>
              <w:contextualSpacing/>
              <w:rPr>
                <w:rFonts w:ascii="Arial" w:hAnsi="Arial" w:cs="Arial"/>
              </w:rPr>
            </w:pPr>
            <w:r>
              <w:rPr>
                <w:rFonts w:ascii="Arial" w:hAnsi="Arial" w:cs="Arial"/>
              </w:rPr>
              <w:t>68.38</w:t>
            </w:r>
          </w:p>
        </w:tc>
        <w:tc>
          <w:tcPr>
            <w:tcW w:w="1241" w:type="dxa"/>
            <w:vAlign w:val="center"/>
          </w:tcPr>
          <w:p w14:paraId="7231ED14" w14:textId="77777777" w:rsidR="00706DBF" w:rsidRDefault="00D45F32">
            <w:pPr>
              <w:contextualSpacing/>
              <w:rPr>
                <w:rFonts w:ascii="Arial" w:hAnsi="Arial" w:cs="Arial"/>
              </w:rPr>
            </w:pPr>
            <w:r>
              <w:rPr>
                <w:rFonts w:ascii="Arial" w:hAnsi="Arial" w:cs="Arial"/>
              </w:rPr>
              <w:t>66.53</w:t>
            </w:r>
          </w:p>
        </w:tc>
        <w:tc>
          <w:tcPr>
            <w:tcW w:w="1050" w:type="dxa"/>
            <w:vAlign w:val="center"/>
          </w:tcPr>
          <w:p w14:paraId="0060FC00" w14:textId="77777777" w:rsidR="00706DBF" w:rsidRDefault="00D45F32">
            <w:pPr>
              <w:contextualSpacing/>
              <w:rPr>
                <w:rFonts w:ascii="Arial" w:hAnsi="Arial" w:cs="Arial"/>
              </w:rPr>
            </w:pPr>
            <w:r>
              <w:rPr>
                <w:rFonts w:ascii="Arial" w:hAnsi="Arial" w:cs="Arial"/>
              </w:rPr>
              <w:t>1.84</w:t>
            </w:r>
          </w:p>
        </w:tc>
        <w:tc>
          <w:tcPr>
            <w:tcW w:w="1260" w:type="dxa"/>
          </w:tcPr>
          <w:p w14:paraId="23B0367D" w14:textId="77777777" w:rsidR="00706DBF" w:rsidRDefault="00706DBF">
            <w:pPr>
              <w:contextualSpacing/>
              <w:rPr>
                <w:rFonts w:ascii="Arial" w:hAnsi="Arial" w:cs="Arial"/>
              </w:rPr>
            </w:pPr>
          </w:p>
        </w:tc>
        <w:tc>
          <w:tcPr>
            <w:tcW w:w="962" w:type="dxa"/>
            <w:vAlign w:val="center"/>
          </w:tcPr>
          <w:p w14:paraId="3A270C83" w14:textId="77777777" w:rsidR="00706DBF" w:rsidRDefault="00706DBF">
            <w:pPr>
              <w:contextualSpacing/>
              <w:rPr>
                <w:rFonts w:ascii="Arial" w:hAnsi="Arial" w:cs="Arial"/>
              </w:rPr>
            </w:pPr>
          </w:p>
        </w:tc>
        <w:tc>
          <w:tcPr>
            <w:tcW w:w="962" w:type="dxa"/>
            <w:vAlign w:val="center"/>
          </w:tcPr>
          <w:p w14:paraId="0717E12C" w14:textId="77777777" w:rsidR="00706DBF" w:rsidRDefault="00706DBF">
            <w:pPr>
              <w:contextualSpacing/>
              <w:rPr>
                <w:rFonts w:ascii="Arial" w:hAnsi="Arial" w:cs="Arial"/>
              </w:rPr>
            </w:pPr>
          </w:p>
        </w:tc>
        <w:tc>
          <w:tcPr>
            <w:tcW w:w="1104" w:type="dxa"/>
            <w:vAlign w:val="center"/>
          </w:tcPr>
          <w:p w14:paraId="3A2617D2" w14:textId="77777777" w:rsidR="00706DBF" w:rsidRDefault="00D45F32">
            <w:pPr>
              <w:contextualSpacing/>
              <w:rPr>
                <w:rFonts w:ascii="Arial" w:hAnsi="Arial" w:cs="Arial"/>
              </w:rPr>
            </w:pPr>
            <w:r>
              <w:rPr>
                <w:rFonts w:ascii="Arial" w:hAnsi="Arial" w:cs="Arial"/>
              </w:rPr>
              <w:t>28.48</w:t>
            </w:r>
          </w:p>
        </w:tc>
        <w:tc>
          <w:tcPr>
            <w:tcW w:w="1104" w:type="dxa"/>
            <w:vAlign w:val="center"/>
          </w:tcPr>
          <w:p w14:paraId="626CAE07" w14:textId="77777777" w:rsidR="00706DBF" w:rsidRDefault="00D45F32">
            <w:pPr>
              <w:contextualSpacing/>
              <w:rPr>
                <w:rFonts w:ascii="Arial" w:hAnsi="Arial" w:cs="Arial"/>
              </w:rPr>
            </w:pPr>
            <w:r>
              <w:rPr>
                <w:rFonts w:ascii="Arial" w:hAnsi="Arial" w:cs="Arial"/>
              </w:rPr>
              <w:t>28.48</w:t>
            </w:r>
          </w:p>
        </w:tc>
        <w:tc>
          <w:tcPr>
            <w:tcW w:w="1104" w:type="dxa"/>
            <w:vAlign w:val="center"/>
          </w:tcPr>
          <w:p w14:paraId="7E5D1B1B" w14:textId="77777777" w:rsidR="00706DBF" w:rsidRDefault="00D45F32">
            <w:pPr>
              <w:contextualSpacing/>
              <w:rPr>
                <w:rFonts w:ascii="Arial" w:hAnsi="Arial" w:cs="Arial"/>
              </w:rPr>
            </w:pPr>
            <w:r>
              <w:rPr>
                <w:rFonts w:ascii="Arial" w:hAnsi="Arial" w:cs="Arial"/>
              </w:rPr>
              <w:t>0.0000</w:t>
            </w:r>
          </w:p>
        </w:tc>
        <w:tc>
          <w:tcPr>
            <w:tcW w:w="2223" w:type="dxa"/>
            <w:vAlign w:val="center"/>
          </w:tcPr>
          <w:p w14:paraId="54E5CF79" w14:textId="77777777" w:rsidR="00706DBF" w:rsidRDefault="00D45F32">
            <w:pPr>
              <w:contextualSpacing/>
              <w:rPr>
                <w:rFonts w:ascii="Arial" w:hAnsi="Arial" w:cs="Arial"/>
              </w:rPr>
            </w:pPr>
            <w:r>
              <w:rPr>
                <w:rFonts w:ascii="Arial" w:hAnsi="Arial" w:cs="Arial"/>
              </w:rPr>
              <w:t>96.85</w:t>
            </w:r>
          </w:p>
        </w:tc>
      </w:tr>
      <w:tr w:rsidR="00706DBF" w14:paraId="4A002D66" w14:textId="77777777">
        <w:trPr>
          <w:tblCellSpacing w:w="15" w:type="dxa"/>
        </w:trPr>
        <w:tc>
          <w:tcPr>
            <w:tcW w:w="1276" w:type="dxa"/>
            <w:vAlign w:val="center"/>
          </w:tcPr>
          <w:p w14:paraId="50E2E5F0" w14:textId="77777777" w:rsidR="00706DBF" w:rsidRDefault="00706DBF">
            <w:pPr>
              <w:contextualSpacing/>
              <w:rPr>
                <w:rFonts w:ascii="Arial" w:hAnsi="Arial" w:cs="Arial"/>
              </w:rPr>
            </w:pPr>
          </w:p>
        </w:tc>
        <w:tc>
          <w:tcPr>
            <w:tcW w:w="962" w:type="dxa"/>
            <w:vAlign w:val="center"/>
          </w:tcPr>
          <w:p w14:paraId="2B9C0553" w14:textId="77777777" w:rsidR="00706DBF" w:rsidRDefault="00D45F32">
            <w:pPr>
              <w:contextualSpacing/>
              <w:rPr>
                <w:rFonts w:ascii="Arial" w:hAnsi="Arial" w:cs="Arial"/>
              </w:rPr>
            </w:pPr>
            <w:r>
              <w:rPr>
                <w:rFonts w:ascii="Arial" w:hAnsi="Arial" w:cs="Arial"/>
              </w:rPr>
              <w:t>F-value</w:t>
            </w:r>
          </w:p>
        </w:tc>
        <w:tc>
          <w:tcPr>
            <w:tcW w:w="1246" w:type="dxa"/>
            <w:vAlign w:val="center"/>
          </w:tcPr>
          <w:p w14:paraId="1B851287" w14:textId="77777777" w:rsidR="00706DBF" w:rsidRDefault="00D45F32">
            <w:pPr>
              <w:contextualSpacing/>
              <w:rPr>
                <w:rFonts w:ascii="Arial" w:hAnsi="Arial" w:cs="Arial"/>
              </w:rPr>
            </w:pPr>
            <w:r>
              <w:rPr>
                <w:rFonts w:ascii="Arial" w:hAnsi="Arial" w:cs="Arial"/>
              </w:rPr>
              <w:t>12.01</w:t>
            </w:r>
          </w:p>
        </w:tc>
        <w:tc>
          <w:tcPr>
            <w:tcW w:w="1241" w:type="dxa"/>
            <w:vAlign w:val="center"/>
          </w:tcPr>
          <w:p w14:paraId="5B24828F" w14:textId="77777777" w:rsidR="00706DBF" w:rsidRDefault="00D45F32">
            <w:pPr>
              <w:contextualSpacing/>
              <w:rPr>
                <w:rFonts w:ascii="Arial" w:hAnsi="Arial" w:cs="Arial"/>
              </w:rPr>
            </w:pPr>
            <w:r>
              <w:rPr>
                <w:rFonts w:ascii="Arial" w:hAnsi="Arial" w:cs="Arial"/>
              </w:rPr>
              <w:t>23.36</w:t>
            </w:r>
          </w:p>
        </w:tc>
        <w:tc>
          <w:tcPr>
            <w:tcW w:w="1050" w:type="dxa"/>
            <w:vAlign w:val="center"/>
          </w:tcPr>
          <w:p w14:paraId="22B186A9" w14:textId="77777777" w:rsidR="00706DBF" w:rsidRDefault="00D45F32">
            <w:pPr>
              <w:contextualSpacing/>
              <w:rPr>
                <w:rFonts w:ascii="Arial" w:hAnsi="Arial" w:cs="Arial"/>
              </w:rPr>
            </w:pPr>
            <w:r>
              <w:rPr>
                <w:rFonts w:ascii="Arial" w:hAnsi="Arial" w:cs="Arial"/>
              </w:rPr>
              <w:t>0.6468</w:t>
            </w:r>
          </w:p>
        </w:tc>
        <w:tc>
          <w:tcPr>
            <w:tcW w:w="1260" w:type="dxa"/>
          </w:tcPr>
          <w:p w14:paraId="0F87CBA7" w14:textId="77777777" w:rsidR="00706DBF" w:rsidRDefault="00706DBF">
            <w:pPr>
              <w:contextualSpacing/>
              <w:rPr>
                <w:rFonts w:ascii="Arial" w:hAnsi="Arial" w:cs="Arial"/>
              </w:rPr>
            </w:pPr>
          </w:p>
        </w:tc>
        <w:tc>
          <w:tcPr>
            <w:tcW w:w="962" w:type="dxa"/>
            <w:vAlign w:val="center"/>
          </w:tcPr>
          <w:p w14:paraId="679C795E" w14:textId="77777777" w:rsidR="00706DBF" w:rsidRDefault="00706DBF">
            <w:pPr>
              <w:contextualSpacing/>
              <w:rPr>
                <w:rFonts w:ascii="Arial" w:hAnsi="Arial" w:cs="Arial"/>
              </w:rPr>
            </w:pPr>
          </w:p>
        </w:tc>
        <w:tc>
          <w:tcPr>
            <w:tcW w:w="962" w:type="dxa"/>
            <w:vAlign w:val="center"/>
          </w:tcPr>
          <w:p w14:paraId="78E8F1B9" w14:textId="77777777" w:rsidR="00706DBF" w:rsidRDefault="00706DBF">
            <w:pPr>
              <w:contextualSpacing/>
              <w:rPr>
                <w:rFonts w:ascii="Arial" w:hAnsi="Arial" w:cs="Arial"/>
              </w:rPr>
            </w:pPr>
          </w:p>
        </w:tc>
        <w:tc>
          <w:tcPr>
            <w:tcW w:w="1104" w:type="dxa"/>
            <w:vAlign w:val="center"/>
          </w:tcPr>
          <w:p w14:paraId="1B8E3999" w14:textId="77777777" w:rsidR="00706DBF" w:rsidRDefault="00706DBF">
            <w:pPr>
              <w:contextualSpacing/>
              <w:rPr>
                <w:rFonts w:ascii="Arial" w:hAnsi="Arial" w:cs="Arial"/>
              </w:rPr>
            </w:pPr>
          </w:p>
        </w:tc>
        <w:tc>
          <w:tcPr>
            <w:tcW w:w="1104" w:type="dxa"/>
            <w:vAlign w:val="center"/>
          </w:tcPr>
          <w:p w14:paraId="3A4471EF" w14:textId="77777777" w:rsidR="00706DBF" w:rsidRDefault="00706DBF">
            <w:pPr>
              <w:contextualSpacing/>
              <w:rPr>
                <w:rFonts w:ascii="Arial" w:hAnsi="Arial" w:cs="Arial"/>
              </w:rPr>
            </w:pPr>
          </w:p>
        </w:tc>
        <w:tc>
          <w:tcPr>
            <w:tcW w:w="1104" w:type="dxa"/>
            <w:vAlign w:val="center"/>
          </w:tcPr>
          <w:p w14:paraId="6ED39F02" w14:textId="77777777" w:rsidR="00706DBF" w:rsidRDefault="00706DBF">
            <w:pPr>
              <w:contextualSpacing/>
              <w:rPr>
                <w:rFonts w:ascii="Arial" w:hAnsi="Arial" w:cs="Arial"/>
              </w:rPr>
            </w:pPr>
          </w:p>
        </w:tc>
        <w:tc>
          <w:tcPr>
            <w:tcW w:w="2223" w:type="dxa"/>
            <w:vAlign w:val="center"/>
          </w:tcPr>
          <w:p w14:paraId="478810FA" w14:textId="77777777" w:rsidR="00706DBF" w:rsidRDefault="00706DBF">
            <w:pPr>
              <w:contextualSpacing/>
              <w:rPr>
                <w:rFonts w:ascii="Arial" w:hAnsi="Arial" w:cs="Arial"/>
              </w:rPr>
            </w:pPr>
          </w:p>
        </w:tc>
      </w:tr>
      <w:tr w:rsidR="00706DBF" w14:paraId="346E474E" w14:textId="77777777">
        <w:trPr>
          <w:tblCellSpacing w:w="15" w:type="dxa"/>
        </w:trPr>
        <w:tc>
          <w:tcPr>
            <w:tcW w:w="1276" w:type="dxa"/>
            <w:vAlign w:val="center"/>
          </w:tcPr>
          <w:p w14:paraId="03DA6F16" w14:textId="77777777" w:rsidR="00706DBF" w:rsidRDefault="00706DBF">
            <w:pPr>
              <w:contextualSpacing/>
              <w:rPr>
                <w:rFonts w:ascii="Arial" w:hAnsi="Arial" w:cs="Arial"/>
              </w:rPr>
            </w:pPr>
          </w:p>
        </w:tc>
        <w:tc>
          <w:tcPr>
            <w:tcW w:w="962" w:type="dxa"/>
            <w:vAlign w:val="center"/>
          </w:tcPr>
          <w:p w14:paraId="6DE447FA" w14:textId="77777777" w:rsidR="00706DBF" w:rsidRDefault="00D45F32">
            <w:pPr>
              <w:contextualSpacing/>
              <w:rPr>
                <w:rFonts w:ascii="Arial" w:hAnsi="Arial" w:cs="Arial"/>
              </w:rPr>
            </w:pPr>
            <w:r>
              <w:rPr>
                <w:rFonts w:ascii="Arial" w:hAnsi="Arial" w:cs="Arial"/>
              </w:rPr>
              <w:t>P-value</w:t>
            </w:r>
          </w:p>
        </w:tc>
        <w:tc>
          <w:tcPr>
            <w:tcW w:w="1246" w:type="dxa"/>
            <w:vAlign w:val="center"/>
          </w:tcPr>
          <w:p w14:paraId="69AA295E" w14:textId="77777777" w:rsidR="00706DBF" w:rsidRDefault="00D45F32">
            <w:pPr>
              <w:contextualSpacing/>
              <w:rPr>
                <w:rFonts w:ascii="Arial" w:hAnsi="Arial" w:cs="Arial"/>
              </w:rPr>
            </w:pPr>
            <w:r>
              <w:rPr>
                <w:rFonts w:ascii="Arial" w:hAnsi="Arial" w:cs="Arial"/>
              </w:rPr>
              <w:t>0.0022</w:t>
            </w:r>
          </w:p>
        </w:tc>
        <w:tc>
          <w:tcPr>
            <w:tcW w:w="1241" w:type="dxa"/>
            <w:vAlign w:val="center"/>
          </w:tcPr>
          <w:p w14:paraId="4001FC8D" w14:textId="77777777" w:rsidR="00706DBF" w:rsidRDefault="00D45F32">
            <w:pPr>
              <w:contextualSpacing/>
              <w:rPr>
                <w:rFonts w:ascii="Arial" w:hAnsi="Arial" w:cs="Arial"/>
              </w:rPr>
            </w:pPr>
            <w:r>
              <w:rPr>
                <w:rFonts w:ascii="Arial" w:hAnsi="Arial" w:cs="Arial"/>
              </w:rPr>
              <w:t>0.0007</w:t>
            </w:r>
          </w:p>
        </w:tc>
        <w:tc>
          <w:tcPr>
            <w:tcW w:w="1050" w:type="dxa"/>
            <w:vAlign w:val="center"/>
          </w:tcPr>
          <w:p w14:paraId="27427B4D" w14:textId="77777777" w:rsidR="00706DBF" w:rsidRDefault="00D45F32">
            <w:pPr>
              <w:contextualSpacing/>
              <w:rPr>
                <w:rFonts w:ascii="Arial" w:hAnsi="Arial" w:cs="Arial"/>
              </w:rPr>
            </w:pPr>
            <w:r>
              <w:rPr>
                <w:rFonts w:ascii="Arial" w:hAnsi="Arial" w:cs="Arial"/>
              </w:rPr>
              <w:t>0.4400</w:t>
            </w:r>
          </w:p>
        </w:tc>
        <w:tc>
          <w:tcPr>
            <w:tcW w:w="1260" w:type="dxa"/>
          </w:tcPr>
          <w:p w14:paraId="3C80F6CA" w14:textId="77777777" w:rsidR="00706DBF" w:rsidRDefault="00706DBF">
            <w:pPr>
              <w:contextualSpacing/>
              <w:rPr>
                <w:rFonts w:ascii="Arial" w:hAnsi="Arial" w:cs="Arial"/>
              </w:rPr>
            </w:pPr>
          </w:p>
        </w:tc>
        <w:tc>
          <w:tcPr>
            <w:tcW w:w="962" w:type="dxa"/>
            <w:vAlign w:val="center"/>
          </w:tcPr>
          <w:p w14:paraId="3A88779A" w14:textId="77777777" w:rsidR="00706DBF" w:rsidRDefault="00706DBF">
            <w:pPr>
              <w:contextualSpacing/>
              <w:rPr>
                <w:rFonts w:ascii="Arial" w:hAnsi="Arial" w:cs="Arial"/>
              </w:rPr>
            </w:pPr>
          </w:p>
        </w:tc>
        <w:tc>
          <w:tcPr>
            <w:tcW w:w="962" w:type="dxa"/>
            <w:vAlign w:val="center"/>
          </w:tcPr>
          <w:p w14:paraId="20612F15" w14:textId="77777777" w:rsidR="00706DBF" w:rsidRDefault="00706DBF">
            <w:pPr>
              <w:contextualSpacing/>
              <w:rPr>
                <w:rFonts w:ascii="Arial" w:hAnsi="Arial" w:cs="Arial"/>
              </w:rPr>
            </w:pPr>
          </w:p>
        </w:tc>
        <w:tc>
          <w:tcPr>
            <w:tcW w:w="1104" w:type="dxa"/>
            <w:vAlign w:val="center"/>
          </w:tcPr>
          <w:p w14:paraId="4B57EDD4" w14:textId="77777777" w:rsidR="00706DBF" w:rsidRDefault="00706DBF">
            <w:pPr>
              <w:contextualSpacing/>
              <w:rPr>
                <w:rFonts w:ascii="Arial" w:hAnsi="Arial" w:cs="Arial"/>
              </w:rPr>
            </w:pPr>
          </w:p>
        </w:tc>
        <w:tc>
          <w:tcPr>
            <w:tcW w:w="1104" w:type="dxa"/>
            <w:vAlign w:val="center"/>
          </w:tcPr>
          <w:p w14:paraId="074BB682" w14:textId="77777777" w:rsidR="00706DBF" w:rsidRDefault="00706DBF">
            <w:pPr>
              <w:contextualSpacing/>
              <w:rPr>
                <w:rFonts w:ascii="Arial" w:hAnsi="Arial" w:cs="Arial"/>
              </w:rPr>
            </w:pPr>
          </w:p>
        </w:tc>
        <w:tc>
          <w:tcPr>
            <w:tcW w:w="1104" w:type="dxa"/>
            <w:vAlign w:val="center"/>
          </w:tcPr>
          <w:p w14:paraId="7EA5608E" w14:textId="77777777" w:rsidR="00706DBF" w:rsidRDefault="00706DBF">
            <w:pPr>
              <w:contextualSpacing/>
              <w:rPr>
                <w:rFonts w:ascii="Arial" w:hAnsi="Arial" w:cs="Arial"/>
              </w:rPr>
            </w:pPr>
          </w:p>
        </w:tc>
        <w:tc>
          <w:tcPr>
            <w:tcW w:w="2223" w:type="dxa"/>
            <w:vAlign w:val="center"/>
          </w:tcPr>
          <w:p w14:paraId="297624CB" w14:textId="77777777" w:rsidR="00706DBF" w:rsidRDefault="00706DBF">
            <w:pPr>
              <w:contextualSpacing/>
              <w:rPr>
                <w:rFonts w:ascii="Arial" w:hAnsi="Arial" w:cs="Arial"/>
              </w:rPr>
            </w:pPr>
          </w:p>
        </w:tc>
      </w:tr>
      <w:tr w:rsidR="00706DBF" w14:paraId="085D9361" w14:textId="77777777">
        <w:trPr>
          <w:tblCellSpacing w:w="15" w:type="dxa"/>
        </w:trPr>
        <w:tc>
          <w:tcPr>
            <w:tcW w:w="1276" w:type="dxa"/>
            <w:vAlign w:val="center"/>
          </w:tcPr>
          <w:p w14:paraId="05B240B9" w14:textId="77777777" w:rsidR="00706DBF" w:rsidRDefault="00D45F32">
            <w:pPr>
              <w:contextualSpacing/>
              <w:rPr>
                <w:rFonts w:ascii="Arial" w:hAnsi="Arial" w:cs="Arial"/>
              </w:rPr>
            </w:pPr>
            <w:r>
              <w:rPr>
                <w:rFonts w:ascii="Arial" w:hAnsi="Arial" w:cs="Arial"/>
                <w:b/>
                <w:bCs/>
              </w:rPr>
              <w:t>EC</w:t>
            </w:r>
            <w:r>
              <w:rPr>
                <w:rFonts w:ascii="Arial" w:hAnsi="Arial" w:cs="Arial"/>
              </w:rPr>
              <w:t>(g)</w:t>
            </w:r>
          </w:p>
        </w:tc>
        <w:tc>
          <w:tcPr>
            <w:tcW w:w="962" w:type="dxa"/>
            <w:vAlign w:val="center"/>
          </w:tcPr>
          <w:p w14:paraId="2269B454" w14:textId="77777777" w:rsidR="00706DBF" w:rsidRDefault="00D45F32">
            <w:pPr>
              <w:contextualSpacing/>
              <w:rPr>
                <w:rFonts w:ascii="Arial" w:hAnsi="Arial" w:cs="Arial"/>
              </w:rPr>
            </w:pPr>
            <w:r>
              <w:rPr>
                <w:rFonts w:ascii="Arial" w:hAnsi="Arial" w:cs="Arial"/>
              </w:rPr>
              <w:t>SS</w:t>
            </w:r>
          </w:p>
        </w:tc>
        <w:tc>
          <w:tcPr>
            <w:tcW w:w="1246" w:type="dxa"/>
            <w:vAlign w:val="center"/>
          </w:tcPr>
          <w:p w14:paraId="4C37BA0E" w14:textId="77777777" w:rsidR="00706DBF" w:rsidRDefault="00D45F32">
            <w:pPr>
              <w:contextualSpacing/>
              <w:rPr>
                <w:rFonts w:ascii="Arial" w:hAnsi="Arial" w:cs="Arial"/>
              </w:rPr>
            </w:pPr>
            <w:r>
              <w:rPr>
                <w:rFonts w:ascii="Arial" w:hAnsi="Arial" w:cs="Arial"/>
              </w:rPr>
              <w:t>158.84</w:t>
            </w:r>
          </w:p>
        </w:tc>
        <w:tc>
          <w:tcPr>
            <w:tcW w:w="1241" w:type="dxa"/>
            <w:vAlign w:val="center"/>
          </w:tcPr>
          <w:p w14:paraId="10E98621" w14:textId="77777777" w:rsidR="00706DBF" w:rsidRDefault="00D45F32">
            <w:pPr>
              <w:contextualSpacing/>
              <w:rPr>
                <w:rFonts w:ascii="Arial" w:hAnsi="Arial" w:cs="Arial"/>
              </w:rPr>
            </w:pPr>
            <w:r>
              <w:rPr>
                <w:rFonts w:ascii="Arial" w:hAnsi="Arial" w:cs="Arial"/>
              </w:rPr>
              <w:t>141.20</w:t>
            </w:r>
          </w:p>
        </w:tc>
        <w:tc>
          <w:tcPr>
            <w:tcW w:w="1050" w:type="dxa"/>
            <w:vAlign w:val="center"/>
          </w:tcPr>
          <w:p w14:paraId="69CB47B3" w14:textId="77777777" w:rsidR="00706DBF" w:rsidRDefault="00D45F32">
            <w:pPr>
              <w:contextualSpacing/>
              <w:rPr>
                <w:rFonts w:ascii="Arial" w:hAnsi="Arial" w:cs="Arial"/>
              </w:rPr>
            </w:pPr>
            <w:r>
              <w:rPr>
                <w:rFonts w:ascii="Arial" w:hAnsi="Arial" w:cs="Arial"/>
              </w:rPr>
              <w:t>17.64</w:t>
            </w:r>
          </w:p>
        </w:tc>
        <w:tc>
          <w:tcPr>
            <w:tcW w:w="1260" w:type="dxa"/>
          </w:tcPr>
          <w:p w14:paraId="368A8235" w14:textId="77777777" w:rsidR="00706DBF" w:rsidRDefault="00706DBF">
            <w:pPr>
              <w:contextualSpacing/>
              <w:rPr>
                <w:rFonts w:ascii="Arial" w:hAnsi="Arial" w:cs="Arial"/>
              </w:rPr>
            </w:pPr>
          </w:p>
        </w:tc>
        <w:tc>
          <w:tcPr>
            <w:tcW w:w="962" w:type="dxa"/>
            <w:vAlign w:val="center"/>
          </w:tcPr>
          <w:p w14:paraId="7AB1FF78" w14:textId="77777777" w:rsidR="00706DBF" w:rsidRDefault="00706DBF">
            <w:pPr>
              <w:contextualSpacing/>
              <w:rPr>
                <w:rFonts w:ascii="Arial" w:hAnsi="Arial" w:cs="Arial"/>
              </w:rPr>
            </w:pPr>
          </w:p>
        </w:tc>
        <w:tc>
          <w:tcPr>
            <w:tcW w:w="962" w:type="dxa"/>
            <w:vAlign w:val="center"/>
          </w:tcPr>
          <w:p w14:paraId="19A2A518" w14:textId="77777777" w:rsidR="00706DBF" w:rsidRDefault="00706DBF">
            <w:pPr>
              <w:contextualSpacing/>
              <w:rPr>
                <w:rFonts w:ascii="Arial" w:hAnsi="Arial" w:cs="Arial"/>
              </w:rPr>
            </w:pPr>
          </w:p>
        </w:tc>
        <w:tc>
          <w:tcPr>
            <w:tcW w:w="1104" w:type="dxa"/>
            <w:vAlign w:val="center"/>
          </w:tcPr>
          <w:p w14:paraId="0FA43EFF" w14:textId="77777777" w:rsidR="00706DBF" w:rsidRDefault="00D45F32">
            <w:pPr>
              <w:contextualSpacing/>
              <w:rPr>
                <w:rFonts w:ascii="Arial" w:hAnsi="Arial" w:cs="Arial"/>
              </w:rPr>
            </w:pPr>
            <w:r>
              <w:rPr>
                <w:rFonts w:ascii="Arial" w:hAnsi="Arial" w:cs="Arial"/>
              </w:rPr>
              <w:t>51.29</w:t>
            </w:r>
          </w:p>
        </w:tc>
        <w:tc>
          <w:tcPr>
            <w:tcW w:w="1104" w:type="dxa"/>
            <w:vAlign w:val="center"/>
          </w:tcPr>
          <w:p w14:paraId="2B1175BC" w14:textId="77777777" w:rsidR="00706DBF" w:rsidRDefault="00D45F32">
            <w:pPr>
              <w:contextualSpacing/>
              <w:rPr>
                <w:rFonts w:ascii="Arial" w:hAnsi="Arial" w:cs="Arial"/>
              </w:rPr>
            </w:pPr>
            <w:r>
              <w:rPr>
                <w:rFonts w:ascii="Arial" w:hAnsi="Arial" w:cs="Arial"/>
              </w:rPr>
              <w:t>51.29</w:t>
            </w:r>
          </w:p>
        </w:tc>
        <w:tc>
          <w:tcPr>
            <w:tcW w:w="1104" w:type="dxa"/>
            <w:vAlign w:val="center"/>
          </w:tcPr>
          <w:p w14:paraId="57DE7082" w14:textId="77777777" w:rsidR="00706DBF" w:rsidRDefault="00D45F32">
            <w:pPr>
              <w:contextualSpacing/>
              <w:rPr>
                <w:rFonts w:ascii="Arial" w:hAnsi="Arial" w:cs="Arial"/>
              </w:rPr>
            </w:pPr>
            <w:r>
              <w:rPr>
                <w:rFonts w:ascii="Arial" w:hAnsi="Arial" w:cs="Arial"/>
              </w:rPr>
              <w:t>0.0000</w:t>
            </w:r>
          </w:p>
        </w:tc>
        <w:tc>
          <w:tcPr>
            <w:tcW w:w="2223" w:type="dxa"/>
            <w:vAlign w:val="center"/>
          </w:tcPr>
          <w:p w14:paraId="0B8F0272" w14:textId="77777777" w:rsidR="00706DBF" w:rsidRDefault="00D45F32">
            <w:pPr>
              <w:contextualSpacing/>
              <w:rPr>
                <w:rFonts w:ascii="Arial" w:hAnsi="Arial" w:cs="Arial"/>
              </w:rPr>
            </w:pPr>
            <w:r>
              <w:rPr>
                <w:rFonts w:ascii="Arial" w:hAnsi="Arial" w:cs="Arial"/>
              </w:rPr>
              <w:t>210.13</w:t>
            </w:r>
          </w:p>
        </w:tc>
      </w:tr>
      <w:tr w:rsidR="00706DBF" w14:paraId="6B32D3FF" w14:textId="77777777">
        <w:trPr>
          <w:tblCellSpacing w:w="15" w:type="dxa"/>
        </w:trPr>
        <w:tc>
          <w:tcPr>
            <w:tcW w:w="1276" w:type="dxa"/>
            <w:vAlign w:val="center"/>
          </w:tcPr>
          <w:p w14:paraId="08EB9A0D" w14:textId="77777777" w:rsidR="00706DBF" w:rsidRDefault="00706DBF">
            <w:pPr>
              <w:contextualSpacing/>
              <w:rPr>
                <w:rFonts w:ascii="Arial" w:hAnsi="Arial" w:cs="Arial"/>
              </w:rPr>
            </w:pPr>
          </w:p>
        </w:tc>
        <w:tc>
          <w:tcPr>
            <w:tcW w:w="962" w:type="dxa"/>
            <w:vAlign w:val="center"/>
          </w:tcPr>
          <w:p w14:paraId="5181A5D6" w14:textId="77777777" w:rsidR="00706DBF" w:rsidRDefault="00D45F32">
            <w:pPr>
              <w:contextualSpacing/>
              <w:rPr>
                <w:rFonts w:ascii="Arial" w:hAnsi="Arial" w:cs="Arial"/>
              </w:rPr>
            </w:pPr>
            <w:r>
              <w:rPr>
                <w:rFonts w:ascii="Arial" w:hAnsi="Arial" w:cs="Arial"/>
              </w:rPr>
              <w:t>F-value</w:t>
            </w:r>
          </w:p>
        </w:tc>
        <w:tc>
          <w:tcPr>
            <w:tcW w:w="1246" w:type="dxa"/>
            <w:vAlign w:val="center"/>
          </w:tcPr>
          <w:p w14:paraId="75C3D6A9" w14:textId="77777777" w:rsidR="00706DBF" w:rsidRDefault="00D45F32">
            <w:pPr>
              <w:contextualSpacing/>
              <w:rPr>
                <w:rFonts w:ascii="Arial" w:hAnsi="Arial" w:cs="Arial"/>
              </w:rPr>
            </w:pPr>
            <w:r>
              <w:rPr>
                <w:rFonts w:ascii="Arial" w:hAnsi="Arial" w:cs="Arial"/>
              </w:rPr>
              <w:t>15.49</w:t>
            </w:r>
          </w:p>
        </w:tc>
        <w:tc>
          <w:tcPr>
            <w:tcW w:w="1241" w:type="dxa"/>
            <w:vAlign w:val="center"/>
          </w:tcPr>
          <w:p w14:paraId="750EFC04" w14:textId="77777777" w:rsidR="00706DBF" w:rsidRDefault="00D45F32">
            <w:pPr>
              <w:contextualSpacing/>
              <w:rPr>
                <w:rFonts w:ascii="Arial" w:hAnsi="Arial" w:cs="Arial"/>
              </w:rPr>
            </w:pPr>
            <w:r>
              <w:rPr>
                <w:rFonts w:ascii="Arial" w:hAnsi="Arial" w:cs="Arial"/>
              </w:rPr>
              <w:t>27.53</w:t>
            </w:r>
          </w:p>
        </w:tc>
        <w:tc>
          <w:tcPr>
            <w:tcW w:w="1050" w:type="dxa"/>
            <w:vAlign w:val="center"/>
          </w:tcPr>
          <w:p w14:paraId="5AE71193" w14:textId="77777777" w:rsidR="00706DBF" w:rsidRDefault="00D45F32">
            <w:pPr>
              <w:contextualSpacing/>
              <w:rPr>
                <w:rFonts w:ascii="Arial" w:hAnsi="Arial" w:cs="Arial"/>
              </w:rPr>
            </w:pPr>
            <w:r>
              <w:rPr>
                <w:rFonts w:ascii="Arial" w:hAnsi="Arial" w:cs="Arial"/>
              </w:rPr>
              <w:t>3.44</w:t>
            </w:r>
          </w:p>
        </w:tc>
        <w:tc>
          <w:tcPr>
            <w:tcW w:w="1260" w:type="dxa"/>
          </w:tcPr>
          <w:p w14:paraId="6D9A126F" w14:textId="77777777" w:rsidR="00706DBF" w:rsidRDefault="00706DBF">
            <w:pPr>
              <w:contextualSpacing/>
              <w:rPr>
                <w:rFonts w:ascii="Arial" w:hAnsi="Arial" w:cs="Arial"/>
              </w:rPr>
            </w:pPr>
          </w:p>
        </w:tc>
        <w:tc>
          <w:tcPr>
            <w:tcW w:w="962" w:type="dxa"/>
            <w:vAlign w:val="center"/>
          </w:tcPr>
          <w:p w14:paraId="4AC22AF4" w14:textId="77777777" w:rsidR="00706DBF" w:rsidRDefault="00706DBF">
            <w:pPr>
              <w:contextualSpacing/>
              <w:rPr>
                <w:rFonts w:ascii="Arial" w:hAnsi="Arial" w:cs="Arial"/>
              </w:rPr>
            </w:pPr>
          </w:p>
        </w:tc>
        <w:tc>
          <w:tcPr>
            <w:tcW w:w="962" w:type="dxa"/>
            <w:vAlign w:val="center"/>
          </w:tcPr>
          <w:p w14:paraId="15F6AB95" w14:textId="77777777" w:rsidR="00706DBF" w:rsidRDefault="00706DBF">
            <w:pPr>
              <w:contextualSpacing/>
              <w:rPr>
                <w:rFonts w:ascii="Arial" w:hAnsi="Arial" w:cs="Arial"/>
              </w:rPr>
            </w:pPr>
          </w:p>
        </w:tc>
        <w:tc>
          <w:tcPr>
            <w:tcW w:w="1104" w:type="dxa"/>
            <w:vAlign w:val="center"/>
          </w:tcPr>
          <w:p w14:paraId="33213DE9" w14:textId="77777777" w:rsidR="00706DBF" w:rsidRDefault="00706DBF">
            <w:pPr>
              <w:contextualSpacing/>
              <w:rPr>
                <w:rFonts w:ascii="Arial" w:hAnsi="Arial" w:cs="Arial"/>
              </w:rPr>
            </w:pPr>
          </w:p>
        </w:tc>
        <w:tc>
          <w:tcPr>
            <w:tcW w:w="1104" w:type="dxa"/>
            <w:vAlign w:val="center"/>
          </w:tcPr>
          <w:p w14:paraId="1D50D1C3" w14:textId="77777777" w:rsidR="00706DBF" w:rsidRDefault="00706DBF">
            <w:pPr>
              <w:contextualSpacing/>
              <w:rPr>
                <w:rFonts w:ascii="Arial" w:hAnsi="Arial" w:cs="Arial"/>
              </w:rPr>
            </w:pPr>
          </w:p>
        </w:tc>
        <w:tc>
          <w:tcPr>
            <w:tcW w:w="1104" w:type="dxa"/>
            <w:vAlign w:val="center"/>
          </w:tcPr>
          <w:p w14:paraId="408BEF92" w14:textId="77777777" w:rsidR="00706DBF" w:rsidRDefault="00706DBF">
            <w:pPr>
              <w:contextualSpacing/>
              <w:rPr>
                <w:rFonts w:ascii="Arial" w:hAnsi="Arial" w:cs="Arial"/>
              </w:rPr>
            </w:pPr>
          </w:p>
        </w:tc>
        <w:tc>
          <w:tcPr>
            <w:tcW w:w="2223" w:type="dxa"/>
            <w:vAlign w:val="center"/>
          </w:tcPr>
          <w:p w14:paraId="537283B0" w14:textId="77777777" w:rsidR="00706DBF" w:rsidRDefault="00706DBF">
            <w:pPr>
              <w:contextualSpacing/>
              <w:rPr>
                <w:rFonts w:ascii="Arial" w:hAnsi="Arial" w:cs="Arial"/>
              </w:rPr>
            </w:pPr>
          </w:p>
        </w:tc>
      </w:tr>
      <w:tr w:rsidR="00706DBF" w14:paraId="3C37DF7C" w14:textId="77777777">
        <w:trPr>
          <w:tblCellSpacing w:w="15" w:type="dxa"/>
        </w:trPr>
        <w:tc>
          <w:tcPr>
            <w:tcW w:w="1276" w:type="dxa"/>
            <w:vAlign w:val="center"/>
          </w:tcPr>
          <w:p w14:paraId="17FBCE68" w14:textId="77777777" w:rsidR="00706DBF" w:rsidRDefault="00706DBF">
            <w:pPr>
              <w:contextualSpacing/>
              <w:rPr>
                <w:rFonts w:ascii="Arial" w:hAnsi="Arial" w:cs="Arial"/>
              </w:rPr>
            </w:pPr>
          </w:p>
        </w:tc>
        <w:tc>
          <w:tcPr>
            <w:tcW w:w="962" w:type="dxa"/>
            <w:vAlign w:val="center"/>
          </w:tcPr>
          <w:p w14:paraId="322A2D7F" w14:textId="77777777" w:rsidR="00706DBF" w:rsidRDefault="00D45F32">
            <w:pPr>
              <w:contextualSpacing/>
              <w:rPr>
                <w:rFonts w:ascii="Arial" w:hAnsi="Arial" w:cs="Arial"/>
              </w:rPr>
            </w:pPr>
            <w:r>
              <w:rPr>
                <w:rFonts w:ascii="Arial" w:hAnsi="Arial" w:cs="Arial"/>
              </w:rPr>
              <w:t>P-value</w:t>
            </w:r>
          </w:p>
        </w:tc>
        <w:tc>
          <w:tcPr>
            <w:tcW w:w="1246" w:type="dxa"/>
            <w:vAlign w:val="center"/>
          </w:tcPr>
          <w:p w14:paraId="17202014" w14:textId="77777777" w:rsidR="00706DBF" w:rsidRDefault="00D45F32">
            <w:pPr>
              <w:contextualSpacing/>
              <w:rPr>
                <w:rFonts w:ascii="Arial" w:hAnsi="Arial" w:cs="Arial"/>
              </w:rPr>
            </w:pPr>
            <w:r>
              <w:rPr>
                <w:rFonts w:ascii="Arial" w:hAnsi="Arial" w:cs="Arial"/>
              </w:rPr>
              <w:t>0.0009</w:t>
            </w:r>
          </w:p>
        </w:tc>
        <w:tc>
          <w:tcPr>
            <w:tcW w:w="1241" w:type="dxa"/>
            <w:vAlign w:val="center"/>
          </w:tcPr>
          <w:p w14:paraId="467B68EC" w14:textId="77777777" w:rsidR="00706DBF" w:rsidRDefault="00D45F32">
            <w:pPr>
              <w:contextualSpacing/>
              <w:rPr>
                <w:rFonts w:ascii="Arial" w:hAnsi="Arial" w:cs="Arial"/>
              </w:rPr>
            </w:pPr>
            <w:r>
              <w:rPr>
                <w:rFonts w:ascii="Arial" w:hAnsi="Arial" w:cs="Arial"/>
              </w:rPr>
              <w:t>0.0004</w:t>
            </w:r>
          </w:p>
        </w:tc>
        <w:tc>
          <w:tcPr>
            <w:tcW w:w="1050" w:type="dxa"/>
            <w:vAlign w:val="center"/>
          </w:tcPr>
          <w:p w14:paraId="0774EE6B" w14:textId="77777777" w:rsidR="00706DBF" w:rsidRDefault="00D45F32">
            <w:pPr>
              <w:contextualSpacing/>
              <w:rPr>
                <w:rFonts w:ascii="Arial" w:hAnsi="Arial" w:cs="Arial"/>
              </w:rPr>
            </w:pPr>
            <w:r>
              <w:rPr>
                <w:rFonts w:ascii="Arial" w:hAnsi="Arial" w:cs="Arial"/>
              </w:rPr>
              <w:t>0.0934</w:t>
            </w:r>
          </w:p>
        </w:tc>
        <w:tc>
          <w:tcPr>
            <w:tcW w:w="1260" w:type="dxa"/>
          </w:tcPr>
          <w:p w14:paraId="2BEB39B1" w14:textId="77777777" w:rsidR="00706DBF" w:rsidRDefault="00706DBF">
            <w:pPr>
              <w:contextualSpacing/>
              <w:rPr>
                <w:rFonts w:ascii="Arial" w:hAnsi="Arial" w:cs="Arial"/>
              </w:rPr>
            </w:pPr>
          </w:p>
        </w:tc>
        <w:tc>
          <w:tcPr>
            <w:tcW w:w="962" w:type="dxa"/>
            <w:vAlign w:val="center"/>
          </w:tcPr>
          <w:p w14:paraId="7A110554" w14:textId="77777777" w:rsidR="00706DBF" w:rsidRDefault="00706DBF">
            <w:pPr>
              <w:contextualSpacing/>
              <w:rPr>
                <w:rFonts w:ascii="Arial" w:hAnsi="Arial" w:cs="Arial"/>
              </w:rPr>
            </w:pPr>
          </w:p>
        </w:tc>
        <w:tc>
          <w:tcPr>
            <w:tcW w:w="962" w:type="dxa"/>
            <w:vAlign w:val="center"/>
          </w:tcPr>
          <w:p w14:paraId="7A065309" w14:textId="77777777" w:rsidR="00706DBF" w:rsidRDefault="00706DBF">
            <w:pPr>
              <w:contextualSpacing/>
              <w:rPr>
                <w:rFonts w:ascii="Arial" w:hAnsi="Arial" w:cs="Arial"/>
              </w:rPr>
            </w:pPr>
          </w:p>
        </w:tc>
        <w:tc>
          <w:tcPr>
            <w:tcW w:w="1104" w:type="dxa"/>
            <w:vAlign w:val="center"/>
          </w:tcPr>
          <w:p w14:paraId="5FAC7348" w14:textId="77777777" w:rsidR="00706DBF" w:rsidRDefault="00706DBF">
            <w:pPr>
              <w:contextualSpacing/>
              <w:rPr>
                <w:rFonts w:ascii="Arial" w:hAnsi="Arial" w:cs="Arial"/>
              </w:rPr>
            </w:pPr>
          </w:p>
        </w:tc>
        <w:tc>
          <w:tcPr>
            <w:tcW w:w="1104" w:type="dxa"/>
            <w:vAlign w:val="center"/>
          </w:tcPr>
          <w:p w14:paraId="75CF8A76" w14:textId="77777777" w:rsidR="00706DBF" w:rsidRDefault="00706DBF">
            <w:pPr>
              <w:contextualSpacing/>
              <w:rPr>
                <w:rFonts w:ascii="Arial" w:hAnsi="Arial" w:cs="Arial"/>
              </w:rPr>
            </w:pPr>
          </w:p>
        </w:tc>
        <w:tc>
          <w:tcPr>
            <w:tcW w:w="1104" w:type="dxa"/>
            <w:vAlign w:val="center"/>
          </w:tcPr>
          <w:p w14:paraId="35FFD3FE" w14:textId="77777777" w:rsidR="00706DBF" w:rsidRDefault="00706DBF">
            <w:pPr>
              <w:contextualSpacing/>
              <w:rPr>
                <w:rFonts w:ascii="Arial" w:hAnsi="Arial" w:cs="Arial"/>
              </w:rPr>
            </w:pPr>
          </w:p>
        </w:tc>
        <w:tc>
          <w:tcPr>
            <w:tcW w:w="2223" w:type="dxa"/>
            <w:vAlign w:val="center"/>
          </w:tcPr>
          <w:p w14:paraId="32748C51" w14:textId="77777777" w:rsidR="00706DBF" w:rsidRDefault="00706DBF">
            <w:pPr>
              <w:contextualSpacing/>
              <w:rPr>
                <w:rFonts w:ascii="Arial" w:hAnsi="Arial" w:cs="Arial"/>
              </w:rPr>
            </w:pPr>
          </w:p>
        </w:tc>
      </w:tr>
    </w:tbl>
    <w:p w14:paraId="46856CA4" w14:textId="77777777" w:rsidR="00706DBF" w:rsidRDefault="00706DBF">
      <w:pPr>
        <w:rPr>
          <w:rFonts w:ascii="Arial" w:hAnsi="Arial" w:cs="Arial"/>
        </w:rPr>
      </w:pPr>
    </w:p>
    <w:p w14:paraId="07A5AC31" w14:textId="77777777" w:rsidR="00706DBF" w:rsidRDefault="00D45F32">
      <w:pPr>
        <w:pStyle w:val="NormalWeb"/>
        <w:spacing w:before="0" w:beforeAutospacing="0" w:after="0" w:afterAutospacing="0" w:line="360" w:lineRule="auto"/>
        <w:jc w:val="both"/>
        <w:rPr>
          <w:rFonts w:ascii="Arial" w:hAnsi="Arial" w:cs="Arial"/>
          <w:sz w:val="20"/>
          <w:szCs w:val="20"/>
        </w:rPr>
      </w:pPr>
      <w:r>
        <w:rPr>
          <w:rFonts w:ascii="Arial" w:hAnsi="Arial" w:cs="Arial"/>
          <w:b/>
          <w:bCs/>
          <w:sz w:val="20"/>
          <w:szCs w:val="20"/>
        </w:rPr>
        <w:t>Key:</w:t>
      </w:r>
      <w:r>
        <w:rPr>
          <w:rFonts w:ascii="Arial" w:hAnsi="Arial" w:cs="Arial"/>
          <w:sz w:val="20"/>
          <w:szCs w:val="20"/>
        </w:rPr>
        <w:t xml:space="preserve"> Where A = Linear term of roasting temperature, B = Linear term of roasting time, A² = Quadratic term of roasting temperature, B² = Quadratic term of roasting time, AB = Interaction between roasting temperature and roasting time, SS = Sum of square</w:t>
      </w:r>
    </w:p>
    <w:p w14:paraId="79CB9AC1" w14:textId="77777777" w:rsidR="00706DBF" w:rsidRDefault="00D45F32">
      <w:pPr>
        <w:pStyle w:val="NormalWeb"/>
        <w:spacing w:before="0" w:beforeAutospacing="0" w:after="0" w:afterAutospacing="0" w:line="360" w:lineRule="auto"/>
        <w:jc w:val="both"/>
        <w:rPr>
          <w:rFonts w:ascii="Arial" w:hAnsi="Arial" w:cs="Arial"/>
          <w:sz w:val="20"/>
          <w:szCs w:val="20"/>
        </w:rPr>
      </w:pPr>
      <w:r>
        <w:rPr>
          <w:rFonts w:ascii="Arial" w:hAnsi="Arial" w:cs="Arial"/>
          <w:b/>
          <w:sz w:val="20"/>
          <w:szCs w:val="20"/>
        </w:rPr>
        <w:t xml:space="preserve">Table 3c: </w:t>
      </w:r>
      <w:r>
        <w:rPr>
          <w:rFonts w:ascii="Arial" w:hAnsi="Arial" w:cs="Arial"/>
          <w:b/>
          <w:bCs/>
          <w:sz w:val="20"/>
          <w:szCs w:val="20"/>
        </w:rPr>
        <w:t>Coefficients of regression (functional properties) of generated model</w:t>
      </w:r>
      <w:r>
        <w:rPr>
          <w:rFonts w:ascii="Arial" w:hAnsi="Arial" w:cs="Arial"/>
          <w:b/>
          <w:sz w:val="20"/>
          <w:szCs w:val="20"/>
        </w:rPr>
        <w:t xml:space="preserve"> of roasted </w:t>
      </w:r>
      <w:proofErr w:type="spellStart"/>
      <w:r>
        <w:rPr>
          <w:rFonts w:ascii="Arial" w:hAnsi="Arial" w:cs="Arial"/>
          <w:b/>
          <w:i/>
          <w:iCs/>
          <w:sz w:val="20"/>
          <w:szCs w:val="20"/>
        </w:rPr>
        <w:t>Treculia</w:t>
      </w:r>
      <w:proofErr w:type="spellEnd"/>
      <w:r>
        <w:rPr>
          <w:rFonts w:ascii="Arial" w:hAnsi="Arial" w:cs="Arial"/>
          <w:b/>
          <w:i/>
          <w:iCs/>
          <w:sz w:val="20"/>
          <w:szCs w:val="20"/>
        </w:rPr>
        <w:t xml:space="preserve"> </w:t>
      </w:r>
      <w:proofErr w:type="spellStart"/>
      <w:r>
        <w:rPr>
          <w:rFonts w:ascii="Arial" w:hAnsi="Arial" w:cs="Arial"/>
          <w:b/>
          <w:i/>
          <w:iCs/>
          <w:sz w:val="20"/>
          <w:szCs w:val="20"/>
        </w:rPr>
        <w:t>africana</w:t>
      </w:r>
      <w:proofErr w:type="spellEnd"/>
      <w:r>
        <w:rPr>
          <w:rFonts w:ascii="Arial" w:hAnsi="Arial" w:cs="Arial"/>
          <w:b/>
          <w:i/>
          <w:iCs/>
          <w:sz w:val="20"/>
          <w:szCs w:val="20"/>
        </w:rPr>
        <w:t xml:space="preserve"> </w:t>
      </w:r>
    </w:p>
    <w:p w14:paraId="12FCDED8" w14:textId="77777777" w:rsidR="00706DBF" w:rsidRDefault="00706DBF">
      <w:pPr>
        <w:spacing w:line="360" w:lineRule="auto"/>
        <w:rPr>
          <w:rFonts w:ascii="Arial" w:hAnsi="Arial" w:cs="Arial"/>
        </w:rPr>
      </w:pPr>
    </w:p>
    <w:tbl>
      <w:tblPr>
        <w:tblW w:w="0" w:type="auto"/>
        <w:tblCellSpacing w:w="15" w:type="dxa"/>
        <w:tblInd w:w="-9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50"/>
        <w:gridCol w:w="1260"/>
        <w:gridCol w:w="1170"/>
        <w:gridCol w:w="1080"/>
        <w:gridCol w:w="1080"/>
        <w:gridCol w:w="1350"/>
        <w:gridCol w:w="926"/>
      </w:tblGrid>
      <w:tr w:rsidR="00706DBF" w14:paraId="14798FE0" w14:textId="77777777">
        <w:trPr>
          <w:tblHeader/>
          <w:tblCellSpacing w:w="15" w:type="dxa"/>
        </w:trPr>
        <w:tc>
          <w:tcPr>
            <w:tcW w:w="2205" w:type="dxa"/>
            <w:tcBorders>
              <w:top w:val="nil"/>
              <w:bottom w:val="single" w:sz="4" w:space="0" w:color="auto"/>
            </w:tcBorders>
            <w:vAlign w:val="center"/>
          </w:tcPr>
          <w:p w14:paraId="09FDBA59" w14:textId="77777777" w:rsidR="00706DBF" w:rsidRDefault="00D45F32">
            <w:pPr>
              <w:spacing w:line="360" w:lineRule="auto"/>
              <w:contextualSpacing/>
              <w:rPr>
                <w:rFonts w:ascii="Arial" w:hAnsi="Arial" w:cs="Arial"/>
                <w:bCs/>
              </w:rPr>
            </w:pPr>
            <w:r>
              <w:rPr>
                <w:rFonts w:ascii="Arial" w:hAnsi="Arial" w:cs="Arial"/>
                <w:bCs/>
              </w:rPr>
              <w:t>Coefficients</w:t>
            </w:r>
          </w:p>
        </w:tc>
        <w:tc>
          <w:tcPr>
            <w:tcW w:w="1230" w:type="dxa"/>
            <w:tcBorders>
              <w:top w:val="nil"/>
              <w:bottom w:val="single" w:sz="4" w:space="0" w:color="auto"/>
            </w:tcBorders>
            <w:vAlign w:val="center"/>
          </w:tcPr>
          <w:p w14:paraId="65E28C72" w14:textId="77777777" w:rsidR="00706DBF" w:rsidRDefault="00D45F32">
            <w:pPr>
              <w:spacing w:line="360" w:lineRule="auto"/>
              <w:contextualSpacing/>
              <w:jc w:val="center"/>
              <w:rPr>
                <w:rFonts w:ascii="Arial" w:hAnsi="Arial" w:cs="Arial"/>
                <w:bCs/>
              </w:rPr>
            </w:pPr>
            <w:r>
              <w:rPr>
                <w:rFonts w:ascii="Arial" w:hAnsi="Arial" w:cs="Arial"/>
                <w:bCs/>
              </w:rPr>
              <w:t>BD (%)</w:t>
            </w:r>
          </w:p>
        </w:tc>
        <w:tc>
          <w:tcPr>
            <w:tcW w:w="1140" w:type="dxa"/>
            <w:tcBorders>
              <w:top w:val="nil"/>
              <w:bottom w:val="single" w:sz="4" w:space="0" w:color="auto"/>
            </w:tcBorders>
            <w:vAlign w:val="center"/>
          </w:tcPr>
          <w:p w14:paraId="3F32E062" w14:textId="77777777" w:rsidR="00706DBF" w:rsidRDefault="00D45F32">
            <w:pPr>
              <w:spacing w:line="360" w:lineRule="auto"/>
              <w:contextualSpacing/>
              <w:rPr>
                <w:rFonts w:ascii="Arial" w:hAnsi="Arial" w:cs="Arial"/>
                <w:bCs/>
              </w:rPr>
            </w:pPr>
            <w:r>
              <w:rPr>
                <w:rFonts w:ascii="Arial" w:hAnsi="Arial" w:cs="Arial"/>
                <w:bCs/>
              </w:rPr>
              <w:t>WAC (%)</w:t>
            </w:r>
          </w:p>
        </w:tc>
        <w:tc>
          <w:tcPr>
            <w:tcW w:w="1050" w:type="dxa"/>
            <w:tcBorders>
              <w:top w:val="nil"/>
              <w:bottom w:val="single" w:sz="4" w:space="0" w:color="auto"/>
            </w:tcBorders>
            <w:vAlign w:val="center"/>
          </w:tcPr>
          <w:p w14:paraId="1DD6E9D1" w14:textId="77777777" w:rsidR="00706DBF" w:rsidRDefault="00D45F32">
            <w:pPr>
              <w:spacing w:line="360" w:lineRule="auto"/>
              <w:contextualSpacing/>
              <w:rPr>
                <w:rFonts w:ascii="Arial" w:hAnsi="Arial" w:cs="Arial"/>
                <w:bCs/>
              </w:rPr>
            </w:pPr>
            <w:r>
              <w:rPr>
                <w:rFonts w:ascii="Arial" w:hAnsi="Arial" w:cs="Arial"/>
                <w:bCs/>
              </w:rPr>
              <w:t>OAC (%)</w:t>
            </w:r>
          </w:p>
        </w:tc>
        <w:tc>
          <w:tcPr>
            <w:tcW w:w="1050" w:type="dxa"/>
            <w:tcBorders>
              <w:top w:val="nil"/>
              <w:bottom w:val="single" w:sz="4" w:space="0" w:color="auto"/>
            </w:tcBorders>
            <w:vAlign w:val="center"/>
          </w:tcPr>
          <w:p w14:paraId="58D4C513" w14:textId="77777777" w:rsidR="00706DBF" w:rsidRDefault="00D45F32">
            <w:pPr>
              <w:spacing w:line="360" w:lineRule="auto"/>
              <w:contextualSpacing/>
              <w:rPr>
                <w:rFonts w:ascii="Arial" w:hAnsi="Arial" w:cs="Arial"/>
                <w:bCs/>
              </w:rPr>
            </w:pPr>
            <w:r>
              <w:rPr>
                <w:rFonts w:ascii="Arial" w:hAnsi="Arial" w:cs="Arial"/>
                <w:bCs/>
              </w:rPr>
              <w:t>SP (%)</w:t>
            </w:r>
          </w:p>
        </w:tc>
        <w:tc>
          <w:tcPr>
            <w:tcW w:w="1320" w:type="dxa"/>
            <w:tcBorders>
              <w:top w:val="nil"/>
              <w:bottom w:val="single" w:sz="4" w:space="0" w:color="auto"/>
            </w:tcBorders>
            <w:vAlign w:val="center"/>
          </w:tcPr>
          <w:p w14:paraId="7599550C" w14:textId="77777777" w:rsidR="00706DBF" w:rsidRDefault="00D45F32">
            <w:pPr>
              <w:spacing w:line="360" w:lineRule="auto"/>
              <w:contextualSpacing/>
              <w:rPr>
                <w:rFonts w:ascii="Arial" w:hAnsi="Arial" w:cs="Arial"/>
                <w:bCs/>
              </w:rPr>
            </w:pPr>
            <w:r>
              <w:rPr>
                <w:rFonts w:ascii="Arial" w:hAnsi="Arial" w:cs="Arial"/>
                <w:bCs/>
              </w:rPr>
              <w:t>GC (%)</w:t>
            </w:r>
          </w:p>
        </w:tc>
        <w:tc>
          <w:tcPr>
            <w:tcW w:w="881" w:type="dxa"/>
            <w:tcBorders>
              <w:top w:val="nil"/>
              <w:bottom w:val="single" w:sz="4" w:space="0" w:color="auto"/>
            </w:tcBorders>
            <w:vAlign w:val="center"/>
          </w:tcPr>
          <w:p w14:paraId="1660A3D3" w14:textId="77777777" w:rsidR="00706DBF" w:rsidRDefault="00D45F32">
            <w:pPr>
              <w:spacing w:line="360" w:lineRule="auto"/>
              <w:contextualSpacing/>
              <w:rPr>
                <w:rFonts w:ascii="Arial" w:hAnsi="Arial" w:cs="Arial"/>
                <w:bCs/>
              </w:rPr>
            </w:pPr>
            <w:r>
              <w:rPr>
                <w:rFonts w:ascii="Arial" w:hAnsi="Arial" w:cs="Arial"/>
                <w:bCs/>
              </w:rPr>
              <w:t>EC (%)</w:t>
            </w:r>
          </w:p>
        </w:tc>
      </w:tr>
      <w:tr w:rsidR="00706DBF" w14:paraId="164FA3FC" w14:textId="77777777">
        <w:trPr>
          <w:tblCellSpacing w:w="15" w:type="dxa"/>
        </w:trPr>
        <w:tc>
          <w:tcPr>
            <w:tcW w:w="2205" w:type="dxa"/>
            <w:vAlign w:val="center"/>
          </w:tcPr>
          <w:p w14:paraId="16913D06" w14:textId="77777777" w:rsidR="00706DBF" w:rsidRDefault="00D45F32">
            <w:pPr>
              <w:spacing w:line="360" w:lineRule="auto"/>
              <w:contextualSpacing/>
              <w:rPr>
                <w:rFonts w:ascii="Arial" w:hAnsi="Arial" w:cs="Arial"/>
              </w:rPr>
            </w:pPr>
            <w:r>
              <w:rPr>
                <w:rFonts w:ascii="Arial" w:hAnsi="Arial" w:cs="Arial"/>
              </w:rPr>
              <w:t>Intercept</w:t>
            </w:r>
          </w:p>
        </w:tc>
        <w:tc>
          <w:tcPr>
            <w:tcW w:w="1230" w:type="dxa"/>
            <w:vAlign w:val="center"/>
          </w:tcPr>
          <w:p w14:paraId="5CDECEF1" w14:textId="77777777" w:rsidR="00706DBF" w:rsidRDefault="00D45F32">
            <w:pPr>
              <w:spacing w:line="360" w:lineRule="auto"/>
              <w:contextualSpacing/>
              <w:rPr>
                <w:rFonts w:ascii="Arial" w:hAnsi="Arial" w:cs="Arial"/>
              </w:rPr>
            </w:pPr>
            <w:r>
              <w:rPr>
                <w:rFonts w:ascii="Arial" w:hAnsi="Arial" w:cs="Arial"/>
              </w:rPr>
              <w:t>0.0175</w:t>
            </w:r>
          </w:p>
        </w:tc>
        <w:tc>
          <w:tcPr>
            <w:tcW w:w="1140" w:type="dxa"/>
            <w:vAlign w:val="center"/>
          </w:tcPr>
          <w:p w14:paraId="6AB5E37E" w14:textId="77777777" w:rsidR="00706DBF" w:rsidRDefault="00D45F32">
            <w:pPr>
              <w:spacing w:line="360" w:lineRule="auto"/>
              <w:contextualSpacing/>
              <w:rPr>
                <w:rFonts w:ascii="Arial" w:hAnsi="Arial" w:cs="Arial"/>
              </w:rPr>
            </w:pPr>
            <w:r>
              <w:rPr>
                <w:rFonts w:ascii="Arial" w:hAnsi="Arial" w:cs="Arial"/>
              </w:rPr>
              <w:t>182.00</w:t>
            </w:r>
          </w:p>
        </w:tc>
        <w:tc>
          <w:tcPr>
            <w:tcW w:w="1050" w:type="dxa"/>
            <w:vAlign w:val="center"/>
          </w:tcPr>
          <w:p w14:paraId="5EE540D9" w14:textId="77777777" w:rsidR="00706DBF" w:rsidRDefault="00D45F32">
            <w:pPr>
              <w:spacing w:line="360" w:lineRule="auto"/>
              <w:contextualSpacing/>
              <w:rPr>
                <w:rFonts w:ascii="Arial" w:hAnsi="Arial" w:cs="Arial"/>
              </w:rPr>
            </w:pPr>
            <w:r>
              <w:rPr>
                <w:rFonts w:ascii="Arial" w:hAnsi="Arial" w:cs="Arial"/>
              </w:rPr>
              <w:t>100.00</w:t>
            </w:r>
          </w:p>
        </w:tc>
        <w:tc>
          <w:tcPr>
            <w:tcW w:w="1050" w:type="dxa"/>
            <w:vAlign w:val="center"/>
          </w:tcPr>
          <w:p w14:paraId="1BF5AA23" w14:textId="77777777" w:rsidR="00706DBF" w:rsidRDefault="00D45F32">
            <w:pPr>
              <w:spacing w:line="360" w:lineRule="auto"/>
              <w:contextualSpacing/>
              <w:rPr>
                <w:rFonts w:ascii="Arial" w:hAnsi="Arial" w:cs="Arial"/>
              </w:rPr>
            </w:pPr>
            <w:r>
              <w:rPr>
                <w:rFonts w:ascii="Arial" w:hAnsi="Arial" w:cs="Arial"/>
              </w:rPr>
              <w:t>2.21</w:t>
            </w:r>
          </w:p>
        </w:tc>
        <w:tc>
          <w:tcPr>
            <w:tcW w:w="1320" w:type="dxa"/>
            <w:vAlign w:val="center"/>
          </w:tcPr>
          <w:p w14:paraId="3A8CCA5F" w14:textId="77777777" w:rsidR="00706DBF" w:rsidRDefault="00D45F32">
            <w:pPr>
              <w:spacing w:line="360" w:lineRule="auto"/>
              <w:contextualSpacing/>
              <w:rPr>
                <w:rFonts w:ascii="Arial" w:hAnsi="Arial" w:cs="Arial"/>
              </w:rPr>
            </w:pPr>
            <w:r>
              <w:rPr>
                <w:rFonts w:ascii="Arial" w:hAnsi="Arial" w:cs="Arial"/>
              </w:rPr>
              <w:t>18.2500</w:t>
            </w:r>
          </w:p>
        </w:tc>
        <w:tc>
          <w:tcPr>
            <w:tcW w:w="881" w:type="dxa"/>
            <w:vAlign w:val="center"/>
          </w:tcPr>
          <w:p w14:paraId="463C6731" w14:textId="77777777" w:rsidR="00706DBF" w:rsidRDefault="00D45F32">
            <w:pPr>
              <w:spacing w:line="360" w:lineRule="auto"/>
              <w:contextualSpacing/>
              <w:rPr>
                <w:rFonts w:ascii="Arial" w:hAnsi="Arial" w:cs="Arial"/>
              </w:rPr>
            </w:pPr>
            <w:r>
              <w:rPr>
                <w:rFonts w:ascii="Arial" w:hAnsi="Arial" w:cs="Arial"/>
              </w:rPr>
              <w:t>67.65</w:t>
            </w:r>
          </w:p>
        </w:tc>
      </w:tr>
      <w:tr w:rsidR="00706DBF" w14:paraId="46DA9FC1" w14:textId="77777777">
        <w:trPr>
          <w:tblCellSpacing w:w="15" w:type="dxa"/>
        </w:trPr>
        <w:tc>
          <w:tcPr>
            <w:tcW w:w="2205" w:type="dxa"/>
            <w:vAlign w:val="center"/>
          </w:tcPr>
          <w:p w14:paraId="0852C494" w14:textId="77777777" w:rsidR="00706DBF" w:rsidRDefault="00D45F32">
            <w:pPr>
              <w:spacing w:line="360" w:lineRule="auto"/>
              <w:contextualSpacing/>
              <w:rPr>
                <w:rFonts w:ascii="Arial" w:hAnsi="Arial" w:cs="Arial"/>
              </w:rPr>
            </w:pPr>
            <w:r>
              <w:rPr>
                <w:rFonts w:ascii="Arial" w:hAnsi="Arial" w:cs="Arial"/>
              </w:rPr>
              <w:t>A (Temp)</w:t>
            </w:r>
          </w:p>
        </w:tc>
        <w:tc>
          <w:tcPr>
            <w:tcW w:w="1230" w:type="dxa"/>
            <w:vAlign w:val="center"/>
          </w:tcPr>
          <w:p w14:paraId="6A4C26EC" w14:textId="77777777" w:rsidR="00706DBF" w:rsidRDefault="00D45F32">
            <w:pPr>
              <w:spacing w:line="360" w:lineRule="auto"/>
              <w:contextualSpacing/>
              <w:rPr>
                <w:rFonts w:ascii="Arial" w:hAnsi="Arial" w:cs="Arial"/>
              </w:rPr>
            </w:pPr>
            <w:r>
              <w:rPr>
                <w:rFonts w:ascii="Arial" w:hAnsi="Arial" w:cs="Arial"/>
              </w:rPr>
              <w:t>-</w:t>
            </w:r>
          </w:p>
        </w:tc>
        <w:tc>
          <w:tcPr>
            <w:tcW w:w="1140" w:type="dxa"/>
            <w:vAlign w:val="center"/>
          </w:tcPr>
          <w:p w14:paraId="067E1EAE" w14:textId="77777777" w:rsidR="00706DBF" w:rsidRDefault="00D45F32">
            <w:pPr>
              <w:spacing w:line="360" w:lineRule="auto"/>
              <w:contextualSpacing/>
              <w:rPr>
                <w:rFonts w:ascii="Arial" w:hAnsi="Arial" w:cs="Arial"/>
              </w:rPr>
            </w:pPr>
            <w:r>
              <w:rPr>
                <w:rFonts w:ascii="Arial" w:hAnsi="Arial" w:cs="Arial"/>
              </w:rPr>
              <w:t>-</w:t>
            </w:r>
          </w:p>
        </w:tc>
        <w:tc>
          <w:tcPr>
            <w:tcW w:w="1050" w:type="dxa"/>
            <w:vAlign w:val="center"/>
          </w:tcPr>
          <w:p w14:paraId="2F6B9EC0" w14:textId="77777777" w:rsidR="00706DBF" w:rsidRDefault="00D45F32">
            <w:pPr>
              <w:spacing w:line="360" w:lineRule="auto"/>
              <w:contextualSpacing/>
              <w:rPr>
                <w:rFonts w:ascii="Arial" w:hAnsi="Arial" w:cs="Arial"/>
              </w:rPr>
            </w:pPr>
            <w:r>
              <w:rPr>
                <w:rFonts w:ascii="Arial" w:hAnsi="Arial" w:cs="Arial"/>
              </w:rPr>
              <w:t>4.91</w:t>
            </w:r>
          </w:p>
        </w:tc>
        <w:tc>
          <w:tcPr>
            <w:tcW w:w="1050" w:type="dxa"/>
            <w:vAlign w:val="center"/>
          </w:tcPr>
          <w:p w14:paraId="4EB605AA" w14:textId="77777777" w:rsidR="00706DBF" w:rsidRDefault="00D45F32">
            <w:pPr>
              <w:spacing w:line="360" w:lineRule="auto"/>
              <w:contextualSpacing/>
              <w:rPr>
                <w:rFonts w:ascii="Arial" w:hAnsi="Arial" w:cs="Arial"/>
              </w:rPr>
            </w:pPr>
            <w:r>
              <w:rPr>
                <w:rFonts w:ascii="Arial" w:hAnsi="Arial" w:cs="Arial"/>
              </w:rPr>
              <w:t>-</w:t>
            </w:r>
          </w:p>
        </w:tc>
        <w:tc>
          <w:tcPr>
            <w:tcW w:w="1320" w:type="dxa"/>
            <w:vAlign w:val="center"/>
          </w:tcPr>
          <w:p w14:paraId="38042366" w14:textId="77777777" w:rsidR="00706DBF" w:rsidRDefault="00D45F32">
            <w:pPr>
              <w:spacing w:line="360" w:lineRule="auto"/>
              <w:contextualSpacing/>
              <w:rPr>
                <w:rFonts w:ascii="Arial" w:hAnsi="Arial" w:cs="Arial"/>
              </w:rPr>
            </w:pPr>
            <w:r>
              <w:rPr>
                <w:rFonts w:ascii="Arial" w:hAnsi="Arial" w:cs="Arial"/>
              </w:rPr>
              <w:t>2.88</w:t>
            </w:r>
          </w:p>
        </w:tc>
        <w:tc>
          <w:tcPr>
            <w:tcW w:w="881" w:type="dxa"/>
            <w:vAlign w:val="center"/>
          </w:tcPr>
          <w:p w14:paraId="11CED554" w14:textId="77777777" w:rsidR="00706DBF" w:rsidRDefault="00D45F32">
            <w:pPr>
              <w:spacing w:line="360" w:lineRule="auto"/>
              <w:contextualSpacing/>
              <w:rPr>
                <w:rFonts w:ascii="Arial" w:hAnsi="Arial" w:cs="Arial"/>
              </w:rPr>
            </w:pPr>
            <w:r>
              <w:rPr>
                <w:rFonts w:ascii="Arial" w:hAnsi="Arial" w:cs="Arial"/>
              </w:rPr>
              <w:t>- 4.20</w:t>
            </w:r>
          </w:p>
        </w:tc>
      </w:tr>
      <w:tr w:rsidR="00706DBF" w14:paraId="6F0248B1" w14:textId="77777777">
        <w:trPr>
          <w:tblCellSpacing w:w="15" w:type="dxa"/>
        </w:trPr>
        <w:tc>
          <w:tcPr>
            <w:tcW w:w="2205" w:type="dxa"/>
            <w:vAlign w:val="center"/>
          </w:tcPr>
          <w:p w14:paraId="4C2F7758" w14:textId="77777777" w:rsidR="00706DBF" w:rsidRDefault="00D45F32">
            <w:pPr>
              <w:spacing w:line="360" w:lineRule="auto"/>
              <w:contextualSpacing/>
              <w:rPr>
                <w:rFonts w:ascii="Arial" w:hAnsi="Arial" w:cs="Arial"/>
              </w:rPr>
            </w:pPr>
            <w:r>
              <w:rPr>
                <w:rFonts w:ascii="Arial" w:hAnsi="Arial" w:cs="Arial"/>
              </w:rPr>
              <w:lastRenderedPageBreak/>
              <w:t>B (Time)</w:t>
            </w:r>
          </w:p>
        </w:tc>
        <w:tc>
          <w:tcPr>
            <w:tcW w:w="1230" w:type="dxa"/>
            <w:vAlign w:val="center"/>
          </w:tcPr>
          <w:p w14:paraId="540248B4" w14:textId="77777777" w:rsidR="00706DBF" w:rsidRDefault="00D45F32">
            <w:pPr>
              <w:spacing w:line="360" w:lineRule="auto"/>
              <w:contextualSpacing/>
              <w:rPr>
                <w:rFonts w:ascii="Arial" w:hAnsi="Arial" w:cs="Arial"/>
              </w:rPr>
            </w:pPr>
            <w:r>
              <w:rPr>
                <w:rFonts w:ascii="Arial" w:hAnsi="Arial" w:cs="Arial"/>
              </w:rPr>
              <w:t>-</w:t>
            </w:r>
          </w:p>
        </w:tc>
        <w:tc>
          <w:tcPr>
            <w:tcW w:w="1140" w:type="dxa"/>
            <w:vAlign w:val="center"/>
          </w:tcPr>
          <w:p w14:paraId="76AC0425" w14:textId="77777777" w:rsidR="00706DBF" w:rsidRDefault="00D45F32">
            <w:pPr>
              <w:spacing w:line="360" w:lineRule="auto"/>
              <w:contextualSpacing/>
              <w:rPr>
                <w:rFonts w:ascii="Arial" w:hAnsi="Arial" w:cs="Arial"/>
              </w:rPr>
            </w:pPr>
            <w:r>
              <w:rPr>
                <w:rFonts w:ascii="Arial" w:hAnsi="Arial" w:cs="Arial"/>
              </w:rPr>
              <w:t>4.88</w:t>
            </w:r>
          </w:p>
        </w:tc>
        <w:tc>
          <w:tcPr>
            <w:tcW w:w="1050" w:type="dxa"/>
            <w:vAlign w:val="center"/>
          </w:tcPr>
          <w:p w14:paraId="4027E8B7" w14:textId="77777777" w:rsidR="00706DBF" w:rsidRDefault="00D45F32">
            <w:pPr>
              <w:spacing w:line="360" w:lineRule="auto"/>
              <w:contextualSpacing/>
              <w:rPr>
                <w:rFonts w:ascii="Arial" w:hAnsi="Arial" w:cs="Arial"/>
              </w:rPr>
            </w:pPr>
            <w:r>
              <w:rPr>
                <w:rFonts w:ascii="Arial" w:hAnsi="Arial" w:cs="Arial"/>
              </w:rPr>
              <w:t>-</w:t>
            </w:r>
          </w:p>
        </w:tc>
        <w:tc>
          <w:tcPr>
            <w:tcW w:w="1050" w:type="dxa"/>
            <w:vAlign w:val="center"/>
          </w:tcPr>
          <w:p w14:paraId="56179643" w14:textId="77777777" w:rsidR="00706DBF" w:rsidRDefault="00D45F32">
            <w:pPr>
              <w:spacing w:line="360" w:lineRule="auto"/>
              <w:contextualSpacing/>
              <w:rPr>
                <w:rFonts w:ascii="Arial" w:hAnsi="Arial" w:cs="Arial"/>
              </w:rPr>
            </w:pPr>
            <w:r>
              <w:rPr>
                <w:rFonts w:ascii="Arial" w:hAnsi="Arial" w:cs="Arial"/>
              </w:rPr>
              <w:t>-</w:t>
            </w:r>
          </w:p>
        </w:tc>
        <w:tc>
          <w:tcPr>
            <w:tcW w:w="1320" w:type="dxa"/>
            <w:vAlign w:val="center"/>
          </w:tcPr>
          <w:p w14:paraId="61EC63C0" w14:textId="77777777" w:rsidR="00706DBF" w:rsidRDefault="00D45F32">
            <w:pPr>
              <w:spacing w:line="360" w:lineRule="auto"/>
              <w:contextualSpacing/>
              <w:rPr>
                <w:rFonts w:ascii="Arial" w:hAnsi="Arial" w:cs="Arial"/>
              </w:rPr>
            </w:pPr>
            <w:r>
              <w:rPr>
                <w:rFonts w:ascii="Arial" w:hAnsi="Arial" w:cs="Arial"/>
              </w:rPr>
              <w:t>-</w:t>
            </w:r>
          </w:p>
        </w:tc>
        <w:tc>
          <w:tcPr>
            <w:tcW w:w="881" w:type="dxa"/>
            <w:vAlign w:val="center"/>
          </w:tcPr>
          <w:p w14:paraId="44BBADAB" w14:textId="77777777" w:rsidR="00706DBF" w:rsidRDefault="00D45F32">
            <w:pPr>
              <w:spacing w:line="360" w:lineRule="auto"/>
              <w:contextualSpacing/>
              <w:rPr>
                <w:rFonts w:ascii="Arial" w:hAnsi="Arial" w:cs="Arial"/>
              </w:rPr>
            </w:pPr>
            <w:r>
              <w:rPr>
                <w:rFonts w:ascii="Arial" w:hAnsi="Arial" w:cs="Arial"/>
              </w:rPr>
              <w:t>-</w:t>
            </w:r>
          </w:p>
        </w:tc>
      </w:tr>
      <w:tr w:rsidR="00706DBF" w14:paraId="38F9E0F4" w14:textId="77777777">
        <w:trPr>
          <w:tblCellSpacing w:w="15" w:type="dxa"/>
        </w:trPr>
        <w:tc>
          <w:tcPr>
            <w:tcW w:w="2205" w:type="dxa"/>
            <w:vAlign w:val="center"/>
          </w:tcPr>
          <w:p w14:paraId="45ABAAC2" w14:textId="77777777" w:rsidR="00706DBF" w:rsidRDefault="00D45F32">
            <w:pPr>
              <w:spacing w:line="360" w:lineRule="auto"/>
              <w:contextualSpacing/>
              <w:rPr>
                <w:rFonts w:ascii="Arial" w:hAnsi="Arial" w:cs="Arial"/>
              </w:rPr>
            </w:pPr>
            <w:r>
              <w:rPr>
                <w:rFonts w:ascii="Arial" w:hAnsi="Arial" w:cs="Arial"/>
              </w:rPr>
              <w:t>AB (Interaction)</w:t>
            </w:r>
          </w:p>
        </w:tc>
        <w:tc>
          <w:tcPr>
            <w:tcW w:w="1230" w:type="dxa"/>
            <w:vAlign w:val="center"/>
          </w:tcPr>
          <w:p w14:paraId="65C2A313" w14:textId="77777777" w:rsidR="00706DBF" w:rsidRDefault="00D45F32">
            <w:pPr>
              <w:spacing w:line="360" w:lineRule="auto"/>
              <w:contextualSpacing/>
              <w:rPr>
                <w:rFonts w:ascii="Arial" w:hAnsi="Arial" w:cs="Arial"/>
              </w:rPr>
            </w:pPr>
            <w:r>
              <w:rPr>
                <w:rFonts w:ascii="Arial" w:hAnsi="Arial" w:cs="Arial"/>
              </w:rPr>
              <w:t>-</w:t>
            </w:r>
          </w:p>
        </w:tc>
        <w:tc>
          <w:tcPr>
            <w:tcW w:w="1140" w:type="dxa"/>
            <w:vAlign w:val="center"/>
          </w:tcPr>
          <w:p w14:paraId="76F6FE7E" w14:textId="77777777" w:rsidR="00706DBF" w:rsidRDefault="00D45F32">
            <w:pPr>
              <w:spacing w:line="360" w:lineRule="auto"/>
              <w:contextualSpacing/>
              <w:rPr>
                <w:rFonts w:ascii="Arial" w:hAnsi="Arial" w:cs="Arial"/>
              </w:rPr>
            </w:pPr>
            <w:r>
              <w:rPr>
                <w:rFonts w:ascii="Arial" w:hAnsi="Arial" w:cs="Arial"/>
              </w:rPr>
              <w:t>-</w:t>
            </w:r>
          </w:p>
        </w:tc>
        <w:tc>
          <w:tcPr>
            <w:tcW w:w="1050" w:type="dxa"/>
            <w:vAlign w:val="center"/>
          </w:tcPr>
          <w:p w14:paraId="7C8E2BDE" w14:textId="77777777" w:rsidR="00706DBF" w:rsidRDefault="00D45F32">
            <w:pPr>
              <w:spacing w:line="360" w:lineRule="auto"/>
              <w:contextualSpacing/>
              <w:rPr>
                <w:rFonts w:ascii="Arial" w:hAnsi="Arial" w:cs="Arial"/>
              </w:rPr>
            </w:pPr>
            <w:r>
              <w:rPr>
                <w:rFonts w:ascii="Arial" w:hAnsi="Arial" w:cs="Arial"/>
              </w:rPr>
              <w:t>-</w:t>
            </w:r>
          </w:p>
        </w:tc>
        <w:tc>
          <w:tcPr>
            <w:tcW w:w="1050" w:type="dxa"/>
            <w:vAlign w:val="center"/>
          </w:tcPr>
          <w:p w14:paraId="7535ECD7" w14:textId="77777777" w:rsidR="00706DBF" w:rsidRDefault="00D45F32">
            <w:pPr>
              <w:spacing w:line="360" w:lineRule="auto"/>
              <w:contextualSpacing/>
              <w:rPr>
                <w:rFonts w:ascii="Arial" w:hAnsi="Arial" w:cs="Arial"/>
              </w:rPr>
            </w:pPr>
            <w:r>
              <w:rPr>
                <w:rFonts w:ascii="Arial" w:hAnsi="Arial" w:cs="Arial"/>
              </w:rPr>
              <w:t>-</w:t>
            </w:r>
          </w:p>
        </w:tc>
        <w:tc>
          <w:tcPr>
            <w:tcW w:w="1320" w:type="dxa"/>
            <w:vAlign w:val="center"/>
          </w:tcPr>
          <w:p w14:paraId="30CBE46D" w14:textId="77777777" w:rsidR="00706DBF" w:rsidRDefault="00D45F32">
            <w:pPr>
              <w:spacing w:line="360" w:lineRule="auto"/>
              <w:contextualSpacing/>
              <w:rPr>
                <w:rFonts w:ascii="Arial" w:hAnsi="Arial" w:cs="Arial"/>
              </w:rPr>
            </w:pPr>
            <w:r>
              <w:rPr>
                <w:rFonts w:ascii="Arial" w:hAnsi="Arial" w:cs="Arial"/>
              </w:rPr>
              <w:t>-</w:t>
            </w:r>
          </w:p>
        </w:tc>
        <w:tc>
          <w:tcPr>
            <w:tcW w:w="881" w:type="dxa"/>
            <w:vAlign w:val="center"/>
          </w:tcPr>
          <w:p w14:paraId="1906E7DE" w14:textId="77777777" w:rsidR="00706DBF" w:rsidRDefault="00D45F32">
            <w:pPr>
              <w:spacing w:line="360" w:lineRule="auto"/>
              <w:contextualSpacing/>
              <w:rPr>
                <w:rFonts w:ascii="Arial" w:hAnsi="Arial" w:cs="Arial"/>
              </w:rPr>
            </w:pPr>
            <w:r>
              <w:rPr>
                <w:rFonts w:ascii="Arial" w:hAnsi="Arial" w:cs="Arial"/>
              </w:rPr>
              <w:t>-</w:t>
            </w:r>
          </w:p>
        </w:tc>
      </w:tr>
      <w:tr w:rsidR="00706DBF" w14:paraId="633EFE6B" w14:textId="77777777">
        <w:trPr>
          <w:tblCellSpacing w:w="15" w:type="dxa"/>
        </w:trPr>
        <w:tc>
          <w:tcPr>
            <w:tcW w:w="2205" w:type="dxa"/>
            <w:vAlign w:val="center"/>
          </w:tcPr>
          <w:p w14:paraId="6537B80C" w14:textId="77777777" w:rsidR="00706DBF" w:rsidRDefault="00D45F32">
            <w:pPr>
              <w:spacing w:line="360" w:lineRule="auto"/>
              <w:contextualSpacing/>
              <w:rPr>
                <w:rFonts w:ascii="Arial" w:hAnsi="Arial" w:cs="Arial"/>
              </w:rPr>
            </w:pPr>
            <w:r>
              <w:rPr>
                <w:rFonts w:ascii="Arial" w:hAnsi="Arial" w:cs="Arial"/>
              </w:rPr>
              <w:t>A² (</w:t>
            </w:r>
            <w:proofErr w:type="spellStart"/>
            <w:r>
              <w:rPr>
                <w:rFonts w:ascii="Arial" w:hAnsi="Arial" w:cs="Arial"/>
              </w:rPr>
              <w:t>QTemp</w:t>
            </w:r>
            <w:proofErr w:type="spellEnd"/>
            <w:r>
              <w:rPr>
                <w:rFonts w:ascii="Arial" w:hAnsi="Arial" w:cs="Arial"/>
              </w:rPr>
              <w:t>.)</w:t>
            </w:r>
          </w:p>
        </w:tc>
        <w:tc>
          <w:tcPr>
            <w:tcW w:w="1230" w:type="dxa"/>
            <w:vAlign w:val="center"/>
          </w:tcPr>
          <w:p w14:paraId="259C822C" w14:textId="77777777" w:rsidR="00706DBF" w:rsidRDefault="00D45F32">
            <w:pPr>
              <w:spacing w:line="360" w:lineRule="auto"/>
              <w:contextualSpacing/>
              <w:rPr>
                <w:rFonts w:ascii="Arial" w:hAnsi="Arial" w:cs="Arial"/>
              </w:rPr>
            </w:pPr>
            <w:r>
              <w:rPr>
                <w:rFonts w:ascii="Arial" w:hAnsi="Arial" w:cs="Arial"/>
              </w:rPr>
              <w:t>0.3632</w:t>
            </w:r>
          </w:p>
        </w:tc>
        <w:tc>
          <w:tcPr>
            <w:tcW w:w="1140" w:type="dxa"/>
            <w:vAlign w:val="center"/>
          </w:tcPr>
          <w:p w14:paraId="003A9559" w14:textId="77777777" w:rsidR="00706DBF" w:rsidRDefault="00D45F32">
            <w:pPr>
              <w:spacing w:line="360" w:lineRule="auto"/>
              <w:contextualSpacing/>
              <w:rPr>
                <w:rFonts w:ascii="Arial" w:hAnsi="Arial" w:cs="Arial"/>
              </w:rPr>
            </w:pPr>
            <w:r>
              <w:rPr>
                <w:rFonts w:ascii="Arial" w:hAnsi="Arial" w:cs="Arial"/>
              </w:rPr>
              <w:t>-</w:t>
            </w:r>
          </w:p>
        </w:tc>
        <w:tc>
          <w:tcPr>
            <w:tcW w:w="1050" w:type="dxa"/>
            <w:vAlign w:val="center"/>
          </w:tcPr>
          <w:p w14:paraId="6280361F" w14:textId="77777777" w:rsidR="00706DBF" w:rsidRDefault="00D45F32">
            <w:pPr>
              <w:spacing w:line="360" w:lineRule="auto"/>
              <w:contextualSpacing/>
              <w:rPr>
                <w:rFonts w:ascii="Arial" w:hAnsi="Arial" w:cs="Arial"/>
              </w:rPr>
            </w:pPr>
            <w:r>
              <w:rPr>
                <w:rFonts w:ascii="Arial" w:hAnsi="Arial" w:cs="Arial"/>
              </w:rPr>
              <w:t>- 6.56</w:t>
            </w:r>
          </w:p>
        </w:tc>
        <w:tc>
          <w:tcPr>
            <w:tcW w:w="1050" w:type="dxa"/>
            <w:vAlign w:val="center"/>
          </w:tcPr>
          <w:p w14:paraId="6BA92558" w14:textId="77777777" w:rsidR="00706DBF" w:rsidRDefault="00D45F32">
            <w:pPr>
              <w:spacing w:line="360" w:lineRule="auto"/>
              <w:contextualSpacing/>
              <w:rPr>
                <w:rFonts w:ascii="Arial" w:hAnsi="Arial" w:cs="Arial"/>
              </w:rPr>
            </w:pPr>
            <w:r>
              <w:rPr>
                <w:rFonts w:ascii="Arial" w:hAnsi="Arial" w:cs="Arial"/>
              </w:rPr>
              <w:t>0.0356</w:t>
            </w:r>
          </w:p>
        </w:tc>
        <w:tc>
          <w:tcPr>
            <w:tcW w:w="1320" w:type="dxa"/>
            <w:vAlign w:val="center"/>
          </w:tcPr>
          <w:p w14:paraId="530A8047" w14:textId="77777777" w:rsidR="00706DBF" w:rsidRDefault="00D45F32">
            <w:pPr>
              <w:spacing w:line="360" w:lineRule="auto"/>
              <w:contextualSpacing/>
              <w:rPr>
                <w:rFonts w:ascii="Arial" w:hAnsi="Arial" w:cs="Arial"/>
              </w:rPr>
            </w:pPr>
            <w:r>
              <w:rPr>
                <w:rFonts w:ascii="Arial" w:hAnsi="Arial" w:cs="Arial"/>
              </w:rPr>
              <w:t>-</w:t>
            </w:r>
          </w:p>
        </w:tc>
        <w:tc>
          <w:tcPr>
            <w:tcW w:w="881" w:type="dxa"/>
            <w:vAlign w:val="center"/>
          </w:tcPr>
          <w:p w14:paraId="54E7FF6E" w14:textId="77777777" w:rsidR="00706DBF" w:rsidRDefault="00D45F32">
            <w:pPr>
              <w:spacing w:line="360" w:lineRule="auto"/>
              <w:contextualSpacing/>
              <w:rPr>
                <w:rFonts w:ascii="Arial" w:hAnsi="Arial" w:cs="Arial"/>
              </w:rPr>
            </w:pPr>
            <w:r>
              <w:rPr>
                <w:rFonts w:ascii="Arial" w:hAnsi="Arial" w:cs="Arial"/>
              </w:rPr>
              <w:t>-</w:t>
            </w:r>
          </w:p>
        </w:tc>
      </w:tr>
      <w:tr w:rsidR="00706DBF" w14:paraId="62F0CE9E" w14:textId="77777777">
        <w:trPr>
          <w:tblCellSpacing w:w="15" w:type="dxa"/>
        </w:trPr>
        <w:tc>
          <w:tcPr>
            <w:tcW w:w="2205" w:type="dxa"/>
            <w:vAlign w:val="center"/>
          </w:tcPr>
          <w:p w14:paraId="02B33873" w14:textId="77777777" w:rsidR="00706DBF" w:rsidRDefault="00D45F32">
            <w:pPr>
              <w:spacing w:line="360" w:lineRule="auto"/>
              <w:contextualSpacing/>
              <w:rPr>
                <w:rFonts w:ascii="Arial" w:hAnsi="Arial" w:cs="Arial"/>
              </w:rPr>
            </w:pPr>
            <w:r>
              <w:rPr>
                <w:rFonts w:ascii="Arial" w:hAnsi="Arial" w:cs="Arial"/>
              </w:rPr>
              <w:t>B² (Quadratic Time)</w:t>
            </w:r>
          </w:p>
        </w:tc>
        <w:tc>
          <w:tcPr>
            <w:tcW w:w="1230" w:type="dxa"/>
            <w:vAlign w:val="center"/>
          </w:tcPr>
          <w:p w14:paraId="308944A2" w14:textId="77777777" w:rsidR="00706DBF" w:rsidRDefault="00D45F32">
            <w:pPr>
              <w:spacing w:line="360" w:lineRule="auto"/>
              <w:contextualSpacing/>
              <w:rPr>
                <w:rFonts w:ascii="Arial" w:hAnsi="Arial" w:cs="Arial"/>
              </w:rPr>
            </w:pPr>
            <w:r>
              <w:rPr>
                <w:rFonts w:ascii="Arial" w:hAnsi="Arial" w:cs="Arial"/>
              </w:rPr>
              <w:t>0.3559</w:t>
            </w:r>
          </w:p>
        </w:tc>
        <w:tc>
          <w:tcPr>
            <w:tcW w:w="1140" w:type="dxa"/>
            <w:vAlign w:val="center"/>
          </w:tcPr>
          <w:p w14:paraId="1D1ABED1" w14:textId="77777777" w:rsidR="00706DBF" w:rsidRDefault="00D45F32">
            <w:pPr>
              <w:spacing w:line="360" w:lineRule="auto"/>
              <w:contextualSpacing/>
              <w:rPr>
                <w:rFonts w:ascii="Arial" w:hAnsi="Arial" w:cs="Arial"/>
              </w:rPr>
            </w:pPr>
            <w:r>
              <w:rPr>
                <w:rFonts w:ascii="Arial" w:hAnsi="Arial" w:cs="Arial"/>
              </w:rPr>
              <w:t>6.09</w:t>
            </w:r>
          </w:p>
        </w:tc>
        <w:tc>
          <w:tcPr>
            <w:tcW w:w="1050" w:type="dxa"/>
            <w:vAlign w:val="center"/>
          </w:tcPr>
          <w:p w14:paraId="261718BE" w14:textId="77777777" w:rsidR="00706DBF" w:rsidRDefault="00D45F32">
            <w:pPr>
              <w:spacing w:line="360" w:lineRule="auto"/>
              <w:contextualSpacing/>
              <w:rPr>
                <w:rFonts w:ascii="Arial" w:hAnsi="Arial" w:cs="Arial"/>
              </w:rPr>
            </w:pPr>
            <w:r>
              <w:rPr>
                <w:rFonts w:ascii="Arial" w:hAnsi="Arial" w:cs="Arial"/>
              </w:rPr>
              <w:t>-</w:t>
            </w:r>
          </w:p>
        </w:tc>
        <w:tc>
          <w:tcPr>
            <w:tcW w:w="1050" w:type="dxa"/>
            <w:vAlign w:val="center"/>
          </w:tcPr>
          <w:p w14:paraId="5F1CE911" w14:textId="77777777" w:rsidR="00706DBF" w:rsidRDefault="00D45F32">
            <w:pPr>
              <w:spacing w:line="360" w:lineRule="auto"/>
              <w:contextualSpacing/>
              <w:rPr>
                <w:rFonts w:ascii="Arial" w:hAnsi="Arial" w:cs="Arial"/>
              </w:rPr>
            </w:pPr>
            <w:r>
              <w:rPr>
                <w:rFonts w:ascii="Arial" w:hAnsi="Arial" w:cs="Arial"/>
              </w:rPr>
              <w:t>0.0456</w:t>
            </w:r>
          </w:p>
        </w:tc>
        <w:tc>
          <w:tcPr>
            <w:tcW w:w="1320" w:type="dxa"/>
            <w:vAlign w:val="center"/>
          </w:tcPr>
          <w:p w14:paraId="73262C48" w14:textId="77777777" w:rsidR="00706DBF" w:rsidRDefault="00D45F32">
            <w:pPr>
              <w:spacing w:line="360" w:lineRule="auto"/>
              <w:contextualSpacing/>
              <w:rPr>
                <w:rFonts w:ascii="Arial" w:hAnsi="Arial" w:cs="Arial"/>
              </w:rPr>
            </w:pPr>
            <w:r>
              <w:rPr>
                <w:rFonts w:ascii="Arial" w:hAnsi="Arial" w:cs="Arial"/>
              </w:rPr>
              <w:t>-</w:t>
            </w:r>
          </w:p>
        </w:tc>
        <w:tc>
          <w:tcPr>
            <w:tcW w:w="881" w:type="dxa"/>
            <w:vAlign w:val="center"/>
          </w:tcPr>
          <w:p w14:paraId="1A7DB0B5" w14:textId="77777777" w:rsidR="00706DBF" w:rsidRDefault="00D45F32">
            <w:pPr>
              <w:spacing w:line="360" w:lineRule="auto"/>
              <w:contextualSpacing/>
              <w:rPr>
                <w:rFonts w:ascii="Arial" w:hAnsi="Arial" w:cs="Arial"/>
              </w:rPr>
            </w:pPr>
            <w:r>
              <w:rPr>
                <w:rFonts w:ascii="Arial" w:hAnsi="Arial" w:cs="Arial"/>
              </w:rPr>
              <w:t>-</w:t>
            </w:r>
          </w:p>
        </w:tc>
      </w:tr>
      <w:tr w:rsidR="00706DBF" w14:paraId="7CAD10C0" w14:textId="77777777">
        <w:trPr>
          <w:tblCellSpacing w:w="15" w:type="dxa"/>
        </w:trPr>
        <w:tc>
          <w:tcPr>
            <w:tcW w:w="2205" w:type="dxa"/>
            <w:vAlign w:val="center"/>
          </w:tcPr>
          <w:p w14:paraId="4B336C73" w14:textId="77777777" w:rsidR="00706DBF" w:rsidRDefault="00D45F32">
            <w:pPr>
              <w:spacing w:line="360" w:lineRule="auto"/>
              <w:contextualSpacing/>
              <w:rPr>
                <w:rFonts w:ascii="Arial" w:hAnsi="Arial" w:cs="Arial"/>
              </w:rPr>
            </w:pPr>
            <w:r>
              <w:rPr>
                <w:rFonts w:ascii="Arial" w:hAnsi="Arial" w:cs="Arial"/>
              </w:rPr>
              <w:t>R² (Regression Coefficient)</w:t>
            </w:r>
          </w:p>
        </w:tc>
        <w:tc>
          <w:tcPr>
            <w:tcW w:w="1230" w:type="dxa"/>
            <w:vAlign w:val="center"/>
          </w:tcPr>
          <w:p w14:paraId="0ED44495" w14:textId="77777777" w:rsidR="00706DBF" w:rsidRDefault="00D45F32">
            <w:pPr>
              <w:spacing w:line="360" w:lineRule="auto"/>
              <w:contextualSpacing/>
              <w:rPr>
                <w:rFonts w:ascii="Arial" w:hAnsi="Arial" w:cs="Arial"/>
              </w:rPr>
            </w:pPr>
            <w:r>
              <w:rPr>
                <w:rFonts w:ascii="Arial" w:hAnsi="Arial" w:cs="Arial"/>
              </w:rPr>
              <w:t>0.9990</w:t>
            </w:r>
          </w:p>
        </w:tc>
        <w:tc>
          <w:tcPr>
            <w:tcW w:w="1140" w:type="dxa"/>
            <w:vAlign w:val="center"/>
          </w:tcPr>
          <w:p w14:paraId="0057C294" w14:textId="77777777" w:rsidR="00706DBF" w:rsidRDefault="00D45F32">
            <w:pPr>
              <w:spacing w:line="360" w:lineRule="auto"/>
              <w:contextualSpacing/>
              <w:rPr>
                <w:rFonts w:ascii="Arial" w:hAnsi="Arial" w:cs="Arial"/>
              </w:rPr>
            </w:pPr>
            <w:r>
              <w:rPr>
                <w:rFonts w:ascii="Arial" w:hAnsi="Arial" w:cs="Arial"/>
              </w:rPr>
              <w:t>0.8318</w:t>
            </w:r>
          </w:p>
        </w:tc>
        <w:tc>
          <w:tcPr>
            <w:tcW w:w="1050" w:type="dxa"/>
            <w:vAlign w:val="center"/>
          </w:tcPr>
          <w:p w14:paraId="41D04EF4" w14:textId="77777777" w:rsidR="00706DBF" w:rsidRDefault="00D45F32">
            <w:pPr>
              <w:spacing w:line="360" w:lineRule="auto"/>
              <w:contextualSpacing/>
              <w:rPr>
                <w:rFonts w:ascii="Arial" w:hAnsi="Arial" w:cs="Arial"/>
              </w:rPr>
            </w:pPr>
            <w:r>
              <w:rPr>
                <w:rFonts w:ascii="Arial" w:hAnsi="Arial" w:cs="Arial"/>
              </w:rPr>
              <w:t>0.8463</w:t>
            </w:r>
          </w:p>
        </w:tc>
        <w:tc>
          <w:tcPr>
            <w:tcW w:w="1050" w:type="dxa"/>
            <w:vAlign w:val="center"/>
          </w:tcPr>
          <w:p w14:paraId="6F71C067" w14:textId="77777777" w:rsidR="00706DBF" w:rsidRDefault="00D45F32">
            <w:pPr>
              <w:spacing w:line="360" w:lineRule="auto"/>
              <w:contextualSpacing/>
              <w:rPr>
                <w:rFonts w:ascii="Arial" w:hAnsi="Arial" w:cs="Arial"/>
              </w:rPr>
            </w:pPr>
            <w:r>
              <w:rPr>
                <w:rFonts w:ascii="Arial" w:hAnsi="Arial" w:cs="Arial"/>
              </w:rPr>
              <w:t>0.7774</w:t>
            </w:r>
          </w:p>
        </w:tc>
        <w:tc>
          <w:tcPr>
            <w:tcW w:w="1320" w:type="dxa"/>
            <w:vAlign w:val="center"/>
          </w:tcPr>
          <w:p w14:paraId="79EF2EDE" w14:textId="77777777" w:rsidR="00706DBF" w:rsidRDefault="00D45F32">
            <w:pPr>
              <w:spacing w:line="360" w:lineRule="auto"/>
              <w:contextualSpacing/>
              <w:rPr>
                <w:rFonts w:ascii="Arial" w:hAnsi="Arial" w:cs="Arial"/>
              </w:rPr>
            </w:pPr>
            <w:r>
              <w:rPr>
                <w:rFonts w:ascii="Arial" w:hAnsi="Arial" w:cs="Arial"/>
              </w:rPr>
              <w:t>0.7060</w:t>
            </w:r>
          </w:p>
        </w:tc>
        <w:tc>
          <w:tcPr>
            <w:tcW w:w="881" w:type="dxa"/>
            <w:vAlign w:val="center"/>
          </w:tcPr>
          <w:p w14:paraId="67E5F9CD" w14:textId="77777777" w:rsidR="00706DBF" w:rsidRDefault="00D45F32">
            <w:pPr>
              <w:spacing w:line="360" w:lineRule="auto"/>
              <w:contextualSpacing/>
              <w:rPr>
                <w:rFonts w:ascii="Arial" w:hAnsi="Arial" w:cs="Arial"/>
              </w:rPr>
            </w:pPr>
            <w:r>
              <w:rPr>
                <w:rFonts w:ascii="Arial" w:hAnsi="Arial" w:cs="Arial"/>
              </w:rPr>
              <w:t>0.7559</w:t>
            </w:r>
          </w:p>
        </w:tc>
      </w:tr>
      <w:tr w:rsidR="00706DBF" w14:paraId="0D90F844" w14:textId="77777777">
        <w:trPr>
          <w:tblCellSpacing w:w="15" w:type="dxa"/>
        </w:trPr>
        <w:tc>
          <w:tcPr>
            <w:tcW w:w="2205" w:type="dxa"/>
            <w:vAlign w:val="center"/>
          </w:tcPr>
          <w:p w14:paraId="16688971" w14:textId="77777777" w:rsidR="00706DBF" w:rsidRDefault="00D45F32">
            <w:pPr>
              <w:spacing w:line="360" w:lineRule="auto"/>
              <w:contextualSpacing/>
              <w:rPr>
                <w:rFonts w:ascii="Arial" w:hAnsi="Arial" w:cs="Arial"/>
              </w:rPr>
            </w:pPr>
            <w:r>
              <w:rPr>
                <w:rFonts w:ascii="Arial" w:hAnsi="Arial" w:cs="Arial"/>
              </w:rPr>
              <w:t>Adjusted R²</w:t>
            </w:r>
          </w:p>
        </w:tc>
        <w:tc>
          <w:tcPr>
            <w:tcW w:w="1230" w:type="dxa"/>
            <w:vAlign w:val="center"/>
          </w:tcPr>
          <w:p w14:paraId="436D78E9" w14:textId="77777777" w:rsidR="00706DBF" w:rsidRDefault="00D45F32">
            <w:pPr>
              <w:spacing w:line="360" w:lineRule="auto"/>
              <w:contextualSpacing/>
              <w:rPr>
                <w:rFonts w:ascii="Arial" w:hAnsi="Arial" w:cs="Arial"/>
              </w:rPr>
            </w:pPr>
            <w:r>
              <w:rPr>
                <w:rFonts w:ascii="Arial" w:hAnsi="Arial" w:cs="Arial"/>
              </w:rPr>
              <w:t>0.9983</w:t>
            </w:r>
          </w:p>
        </w:tc>
        <w:tc>
          <w:tcPr>
            <w:tcW w:w="1140" w:type="dxa"/>
            <w:vAlign w:val="center"/>
          </w:tcPr>
          <w:p w14:paraId="59C459B6" w14:textId="77777777" w:rsidR="00706DBF" w:rsidRDefault="00D45F32">
            <w:pPr>
              <w:spacing w:line="360" w:lineRule="auto"/>
              <w:contextualSpacing/>
              <w:rPr>
                <w:rFonts w:ascii="Arial" w:hAnsi="Arial" w:cs="Arial"/>
              </w:rPr>
            </w:pPr>
            <w:r>
              <w:rPr>
                <w:rFonts w:ascii="Arial" w:hAnsi="Arial" w:cs="Arial"/>
              </w:rPr>
              <w:t>0.7116</w:t>
            </w:r>
          </w:p>
        </w:tc>
        <w:tc>
          <w:tcPr>
            <w:tcW w:w="1050" w:type="dxa"/>
            <w:vAlign w:val="center"/>
          </w:tcPr>
          <w:p w14:paraId="5CB27781" w14:textId="77777777" w:rsidR="00706DBF" w:rsidRDefault="00D45F32">
            <w:pPr>
              <w:spacing w:line="360" w:lineRule="auto"/>
              <w:contextualSpacing/>
              <w:rPr>
                <w:rFonts w:ascii="Arial" w:hAnsi="Arial" w:cs="Arial"/>
              </w:rPr>
            </w:pPr>
            <w:r>
              <w:rPr>
                <w:rFonts w:ascii="Arial" w:hAnsi="Arial" w:cs="Arial"/>
              </w:rPr>
              <w:t>0.7366</w:t>
            </w:r>
          </w:p>
        </w:tc>
        <w:tc>
          <w:tcPr>
            <w:tcW w:w="1050" w:type="dxa"/>
            <w:vAlign w:val="center"/>
          </w:tcPr>
          <w:p w14:paraId="459F6847" w14:textId="77777777" w:rsidR="00706DBF" w:rsidRDefault="00D45F32">
            <w:pPr>
              <w:spacing w:line="360" w:lineRule="auto"/>
              <w:contextualSpacing/>
              <w:rPr>
                <w:rFonts w:ascii="Arial" w:hAnsi="Arial" w:cs="Arial"/>
              </w:rPr>
            </w:pPr>
            <w:r>
              <w:rPr>
                <w:rFonts w:ascii="Arial" w:hAnsi="Arial" w:cs="Arial"/>
              </w:rPr>
              <w:t>0.6184</w:t>
            </w:r>
          </w:p>
        </w:tc>
        <w:tc>
          <w:tcPr>
            <w:tcW w:w="1320" w:type="dxa"/>
            <w:vAlign w:val="center"/>
          </w:tcPr>
          <w:p w14:paraId="0F705286" w14:textId="77777777" w:rsidR="00706DBF" w:rsidRDefault="00D45F32">
            <w:pPr>
              <w:spacing w:line="360" w:lineRule="auto"/>
              <w:contextualSpacing/>
              <w:rPr>
                <w:rFonts w:ascii="Arial" w:hAnsi="Arial" w:cs="Arial"/>
              </w:rPr>
            </w:pPr>
            <w:r>
              <w:rPr>
                <w:rFonts w:ascii="Arial" w:hAnsi="Arial" w:cs="Arial"/>
              </w:rPr>
              <w:t>0.6472</w:t>
            </w:r>
          </w:p>
        </w:tc>
        <w:tc>
          <w:tcPr>
            <w:tcW w:w="881" w:type="dxa"/>
            <w:vAlign w:val="center"/>
          </w:tcPr>
          <w:p w14:paraId="631A9347" w14:textId="77777777" w:rsidR="00706DBF" w:rsidRDefault="00D45F32">
            <w:pPr>
              <w:spacing w:line="360" w:lineRule="auto"/>
              <w:contextualSpacing/>
              <w:rPr>
                <w:rFonts w:ascii="Arial" w:hAnsi="Arial" w:cs="Arial"/>
              </w:rPr>
            </w:pPr>
            <w:r>
              <w:rPr>
                <w:rFonts w:ascii="Arial" w:hAnsi="Arial" w:cs="Arial"/>
              </w:rPr>
              <w:t>0.7071</w:t>
            </w:r>
          </w:p>
        </w:tc>
      </w:tr>
      <w:tr w:rsidR="00706DBF" w14:paraId="407B4D36" w14:textId="77777777">
        <w:trPr>
          <w:tblCellSpacing w:w="15" w:type="dxa"/>
        </w:trPr>
        <w:tc>
          <w:tcPr>
            <w:tcW w:w="2205" w:type="dxa"/>
            <w:vAlign w:val="center"/>
          </w:tcPr>
          <w:p w14:paraId="0D910AA5" w14:textId="77777777" w:rsidR="00706DBF" w:rsidRDefault="00D45F32">
            <w:pPr>
              <w:spacing w:line="360" w:lineRule="auto"/>
              <w:contextualSpacing/>
              <w:rPr>
                <w:rFonts w:ascii="Arial" w:hAnsi="Arial" w:cs="Arial"/>
              </w:rPr>
            </w:pPr>
            <w:r>
              <w:rPr>
                <w:rFonts w:ascii="Arial" w:hAnsi="Arial" w:cs="Arial"/>
              </w:rPr>
              <w:t>C.V. %</w:t>
            </w:r>
          </w:p>
        </w:tc>
        <w:tc>
          <w:tcPr>
            <w:tcW w:w="1230" w:type="dxa"/>
            <w:vAlign w:val="center"/>
          </w:tcPr>
          <w:p w14:paraId="1052096D" w14:textId="77777777" w:rsidR="00706DBF" w:rsidRDefault="00D45F32">
            <w:pPr>
              <w:spacing w:line="360" w:lineRule="auto"/>
              <w:contextualSpacing/>
              <w:rPr>
                <w:rFonts w:ascii="Arial" w:hAnsi="Arial" w:cs="Arial"/>
              </w:rPr>
            </w:pPr>
            <w:r>
              <w:rPr>
                <w:rFonts w:ascii="Arial" w:hAnsi="Arial" w:cs="Arial"/>
              </w:rPr>
              <w:t>3.23</w:t>
            </w:r>
          </w:p>
        </w:tc>
        <w:tc>
          <w:tcPr>
            <w:tcW w:w="1140" w:type="dxa"/>
            <w:vAlign w:val="center"/>
          </w:tcPr>
          <w:p w14:paraId="364057E4" w14:textId="77777777" w:rsidR="00706DBF" w:rsidRDefault="00D45F32">
            <w:pPr>
              <w:spacing w:line="360" w:lineRule="auto"/>
              <w:contextualSpacing/>
              <w:rPr>
                <w:rFonts w:ascii="Arial" w:hAnsi="Arial" w:cs="Arial"/>
              </w:rPr>
            </w:pPr>
            <w:r>
              <w:rPr>
                <w:rFonts w:ascii="Arial" w:hAnsi="Arial" w:cs="Arial"/>
              </w:rPr>
              <w:t>2.26</w:t>
            </w:r>
          </w:p>
        </w:tc>
        <w:tc>
          <w:tcPr>
            <w:tcW w:w="1050" w:type="dxa"/>
            <w:vAlign w:val="center"/>
          </w:tcPr>
          <w:p w14:paraId="5D788FA2" w14:textId="77777777" w:rsidR="00706DBF" w:rsidRDefault="00D45F32">
            <w:pPr>
              <w:spacing w:line="360" w:lineRule="auto"/>
              <w:contextualSpacing/>
              <w:rPr>
                <w:rFonts w:ascii="Arial" w:hAnsi="Arial" w:cs="Arial"/>
              </w:rPr>
            </w:pPr>
            <w:r>
              <w:rPr>
                <w:rFonts w:ascii="Arial" w:hAnsi="Arial" w:cs="Arial"/>
              </w:rPr>
              <w:t>4.16</w:t>
            </w:r>
          </w:p>
        </w:tc>
        <w:tc>
          <w:tcPr>
            <w:tcW w:w="1050" w:type="dxa"/>
            <w:vAlign w:val="center"/>
          </w:tcPr>
          <w:p w14:paraId="752B1077" w14:textId="77777777" w:rsidR="00706DBF" w:rsidRDefault="00D45F32">
            <w:pPr>
              <w:spacing w:line="360" w:lineRule="auto"/>
              <w:contextualSpacing/>
              <w:rPr>
                <w:rFonts w:ascii="Arial" w:hAnsi="Arial" w:cs="Arial"/>
              </w:rPr>
            </w:pPr>
            <w:r>
              <w:rPr>
                <w:rFonts w:ascii="Arial" w:hAnsi="Arial" w:cs="Arial"/>
              </w:rPr>
              <w:t>1.39</w:t>
            </w:r>
          </w:p>
        </w:tc>
        <w:tc>
          <w:tcPr>
            <w:tcW w:w="1320" w:type="dxa"/>
            <w:vAlign w:val="center"/>
          </w:tcPr>
          <w:p w14:paraId="1023A489" w14:textId="77777777" w:rsidR="00706DBF" w:rsidRDefault="00D45F32">
            <w:pPr>
              <w:spacing w:line="360" w:lineRule="auto"/>
              <w:contextualSpacing/>
              <w:rPr>
                <w:rFonts w:ascii="Arial" w:hAnsi="Arial" w:cs="Arial"/>
              </w:rPr>
            </w:pPr>
            <w:r>
              <w:rPr>
                <w:rFonts w:ascii="Arial" w:hAnsi="Arial" w:cs="Arial"/>
              </w:rPr>
              <w:t>9.24</w:t>
            </w:r>
          </w:p>
        </w:tc>
        <w:tc>
          <w:tcPr>
            <w:tcW w:w="881" w:type="dxa"/>
            <w:vAlign w:val="center"/>
          </w:tcPr>
          <w:p w14:paraId="426BE6A0" w14:textId="77777777" w:rsidR="00706DBF" w:rsidRDefault="00D45F32">
            <w:pPr>
              <w:spacing w:line="360" w:lineRule="auto"/>
              <w:contextualSpacing/>
              <w:rPr>
                <w:rFonts w:ascii="Arial" w:hAnsi="Arial" w:cs="Arial"/>
              </w:rPr>
            </w:pPr>
            <w:r>
              <w:rPr>
                <w:rFonts w:ascii="Arial" w:hAnsi="Arial" w:cs="Arial"/>
              </w:rPr>
              <w:t>3.35</w:t>
            </w:r>
          </w:p>
        </w:tc>
      </w:tr>
    </w:tbl>
    <w:p w14:paraId="26203F18" w14:textId="77777777" w:rsidR="00706DBF" w:rsidRDefault="00D45F32">
      <w:pPr>
        <w:spacing w:line="360" w:lineRule="auto"/>
        <w:contextualSpacing/>
        <w:jc w:val="both"/>
        <w:rPr>
          <w:rFonts w:ascii="Arial" w:hAnsi="Arial" w:cs="Arial"/>
        </w:rPr>
        <w:sectPr w:rsidR="00706DBF">
          <w:pgSz w:w="16838" w:h="11906" w:orient="landscape"/>
          <w:pgMar w:top="1440" w:right="1440" w:bottom="1440" w:left="1440" w:header="708" w:footer="708" w:gutter="0"/>
          <w:cols w:space="708"/>
          <w:docGrid w:linePitch="360"/>
        </w:sectPr>
      </w:pPr>
      <w:r>
        <w:rPr>
          <w:rStyle w:val="Emphasis"/>
          <w:rFonts w:ascii="Arial" w:hAnsi="Arial" w:cs="Arial"/>
          <w:b/>
          <w:bCs/>
        </w:rPr>
        <w:t xml:space="preserve">Key: </w:t>
      </w:r>
      <w:r>
        <w:rPr>
          <w:rStyle w:val="Emphasis"/>
          <w:rFonts w:ascii="Arial" w:hAnsi="Arial" w:cs="Arial"/>
        </w:rPr>
        <w:t xml:space="preserve"> A = Linear term of roasting temperature; B = Linear term of roasting time; A² = Quadratic term of roasting temperature; B² = Quadratic term of roasting time; AB = Interaction between roasting temperature and roasting time; R² = Regression coefficient; C.V. = Coefficient of Variation. </w:t>
      </w:r>
      <w:r>
        <w:rPr>
          <w:rFonts w:ascii="Arial" w:hAnsi="Arial" w:cs="Arial"/>
          <w:iCs/>
        </w:rPr>
        <w:t xml:space="preserve">BD= Bulk Density, OAC = Oil Absorption Capacity, WAC = Water Absorption Capacity, SP=Swelling power, GC = Gelation capacity, EC= Emulsification </w:t>
      </w:r>
      <w:proofErr w:type="spellStart"/>
      <w:r>
        <w:rPr>
          <w:rFonts w:ascii="Arial" w:hAnsi="Arial" w:cs="Arial"/>
          <w:iCs/>
        </w:rPr>
        <w:t>capacit</w:t>
      </w:r>
      <w:proofErr w:type="spellEnd"/>
    </w:p>
    <w:p w14:paraId="3E215542" w14:textId="77777777" w:rsidR="00706DBF" w:rsidRDefault="00706DBF">
      <w:pPr>
        <w:spacing w:line="480" w:lineRule="auto"/>
        <w:contextualSpacing/>
        <w:jc w:val="both"/>
        <w:rPr>
          <w:rFonts w:ascii="Arial" w:hAnsi="Arial" w:cs="Arial"/>
        </w:rPr>
        <w:sectPr w:rsidR="00706DBF">
          <w:type w:val="continuous"/>
          <w:pgSz w:w="16838" w:h="11906" w:orient="landscape"/>
          <w:pgMar w:top="1440" w:right="1440" w:bottom="1440" w:left="1440" w:header="709" w:footer="709" w:gutter="0"/>
          <w:cols w:space="708"/>
          <w:docGrid w:linePitch="360"/>
        </w:sectPr>
      </w:pPr>
    </w:p>
    <w:p w14:paraId="1B337447" w14:textId="77777777" w:rsidR="00706DBF" w:rsidRDefault="00D45F32">
      <w:pPr>
        <w:spacing w:line="480" w:lineRule="auto"/>
        <w:contextualSpacing/>
        <w:jc w:val="both"/>
        <w:rPr>
          <w:rFonts w:ascii="Arial" w:hAnsi="Arial" w:cs="Arial"/>
          <w:b/>
          <w:bCs/>
        </w:rPr>
      </w:pPr>
      <w:r>
        <w:rPr>
          <w:rFonts w:ascii="Arial" w:hAnsi="Arial" w:cs="Arial"/>
          <w:b/>
          <w:bCs/>
        </w:rPr>
        <w:lastRenderedPageBreak/>
        <w:t>Discussion</w:t>
      </w:r>
    </w:p>
    <w:p w14:paraId="20008C21" w14:textId="395B7F29" w:rsidR="00706DBF" w:rsidRDefault="0010196B">
      <w:pPr>
        <w:spacing w:line="480" w:lineRule="auto"/>
        <w:contextualSpacing/>
        <w:jc w:val="both"/>
        <w:rPr>
          <w:rFonts w:ascii="Arial" w:hAnsi="Arial" w:cs="Arial"/>
          <w:b/>
          <w:bCs/>
        </w:rPr>
      </w:pPr>
      <w:r>
        <w:rPr>
          <w:rFonts w:ascii="Arial" w:hAnsi="Arial" w:cs="Arial"/>
          <w:color w:val="000000" w:themeColor="text1"/>
        </w:rPr>
        <w:t>“</w:t>
      </w:r>
      <w:r w:rsidR="00D45F32">
        <w:rPr>
          <w:rFonts w:ascii="Arial" w:hAnsi="Arial" w:cs="Arial"/>
          <w:color w:val="000000" w:themeColor="text1"/>
        </w:rPr>
        <w:t xml:space="preserve">This study evaluated the effect of selected pre-processing </w:t>
      </w:r>
      <w:r w:rsidR="00D45F32">
        <w:rPr>
          <w:rFonts w:ascii="Arial" w:hAnsi="Arial" w:cs="Arial"/>
        </w:rPr>
        <w:t xml:space="preserve">roasting on the functional properties of </w:t>
      </w:r>
      <w:r w:rsidR="00D45F32">
        <w:rPr>
          <w:rFonts w:ascii="Arial" w:hAnsi="Arial" w:cs="Arial"/>
          <w:i/>
          <w:iCs/>
        </w:rPr>
        <w:t xml:space="preserve">T. Africana </w:t>
      </w:r>
      <w:r w:rsidR="00D45F32">
        <w:rPr>
          <w:rFonts w:ascii="Arial" w:hAnsi="Arial" w:cs="Arial"/>
        </w:rPr>
        <w:t>seed.</w:t>
      </w:r>
      <w:r w:rsidR="00D45F32">
        <w:rPr>
          <w:rFonts w:ascii="Arial" w:hAnsi="Arial" w:cs="Arial"/>
          <w:b/>
          <w:bCs/>
        </w:rPr>
        <w:t xml:space="preserve"> </w:t>
      </w:r>
      <w:r w:rsidR="00D45F32">
        <w:rPr>
          <w:rFonts w:ascii="Arial" w:hAnsi="Arial" w:cs="Arial"/>
        </w:rPr>
        <w:t>There was an excellent correlation between the roasting temperature and time because the difference between adjusted and predicted R</w:t>
      </w:r>
      <w:r w:rsidR="00D45F32">
        <w:rPr>
          <w:rFonts w:ascii="Arial" w:hAnsi="Arial" w:cs="Arial"/>
          <w:vertAlign w:val="superscript"/>
        </w:rPr>
        <w:t>2</w:t>
      </w:r>
      <w:r w:rsidR="00D45F32">
        <w:rPr>
          <w:rFonts w:ascii="Arial" w:hAnsi="Arial" w:cs="Arial"/>
        </w:rPr>
        <w:t xml:space="preserve"> is less than 0.2. The experiments can be seen to be precise, reliable and reproducible because CV is 3.23% which falls within the acceptable range</w:t>
      </w:r>
      <w:r>
        <w:rPr>
          <w:rFonts w:ascii="Arial" w:hAnsi="Arial" w:cs="Arial"/>
        </w:rPr>
        <w:t>”</w:t>
      </w:r>
      <w:r w:rsidR="00D45F32">
        <w:rPr>
          <w:rFonts w:ascii="Arial" w:hAnsi="Arial" w:cs="Arial"/>
        </w:rPr>
        <w:t xml:space="preserve"> (</w:t>
      </w:r>
      <w:proofErr w:type="spellStart"/>
      <w:r w:rsidR="00D45F32">
        <w:rPr>
          <w:rFonts w:ascii="Arial" w:hAnsi="Arial" w:cs="Arial"/>
        </w:rPr>
        <w:t>Firatiligil-Durmus</w:t>
      </w:r>
      <w:proofErr w:type="spellEnd"/>
      <w:r w:rsidR="00D45F32">
        <w:rPr>
          <w:rFonts w:ascii="Arial" w:hAnsi="Arial" w:cs="Arial"/>
        </w:rPr>
        <w:t xml:space="preserve"> and </w:t>
      </w:r>
      <w:proofErr w:type="spellStart"/>
      <w:r w:rsidR="00D45F32">
        <w:rPr>
          <w:rFonts w:ascii="Arial" w:hAnsi="Arial" w:cs="Arial"/>
        </w:rPr>
        <w:t>Evranuz</w:t>
      </w:r>
      <w:proofErr w:type="spellEnd"/>
      <w:r w:rsidR="00D45F32">
        <w:rPr>
          <w:rFonts w:ascii="Arial" w:hAnsi="Arial" w:cs="Arial"/>
        </w:rPr>
        <w:t xml:space="preserve">, 2010). </w:t>
      </w:r>
    </w:p>
    <w:p w14:paraId="500C9AA4" w14:textId="77777777" w:rsidR="00706DBF" w:rsidRDefault="00D45F32">
      <w:pPr>
        <w:spacing w:line="480" w:lineRule="auto"/>
        <w:contextualSpacing/>
        <w:jc w:val="both"/>
        <w:rPr>
          <w:rFonts w:ascii="Arial" w:hAnsi="Arial" w:cs="Arial"/>
        </w:rPr>
      </w:pPr>
      <w:r>
        <w:rPr>
          <w:rFonts w:ascii="Arial" w:hAnsi="Arial" w:cs="Arial"/>
        </w:rPr>
        <w:t>The effect of roasting time and temperature on BD indicate that linear and interactive terms had no significant effect on BD. However, quadratic temperature (F = 4156.68; P = 0.0001) and quadratic time (F = 3992.38; P = 0.0001) had significant (p˂0.05) effect on BD.</w:t>
      </w:r>
    </w:p>
    <w:p w14:paraId="0E955874" w14:textId="77777777" w:rsidR="00706DBF" w:rsidRDefault="00D45F32">
      <w:pPr>
        <w:spacing w:line="480" w:lineRule="auto"/>
        <w:contextualSpacing/>
        <w:jc w:val="both"/>
        <w:rPr>
          <w:rFonts w:ascii="Arial" w:eastAsia="Calibri" w:hAnsi="Arial" w:cs="Arial"/>
        </w:rPr>
      </w:pPr>
      <w:r>
        <w:rPr>
          <w:rFonts w:ascii="Arial" w:eastAsia="Calibri" w:hAnsi="Arial" w:cs="Arial"/>
        </w:rPr>
        <w:t>The effect of roasting time and temperature on</w:t>
      </w:r>
      <w:r>
        <w:rPr>
          <w:rFonts w:ascii="Arial" w:eastAsia="Calibri" w:hAnsi="Arial" w:cs="Arial"/>
          <w:b/>
        </w:rPr>
        <w:t xml:space="preserve"> </w:t>
      </w:r>
      <w:r>
        <w:rPr>
          <w:rFonts w:ascii="Arial" w:eastAsia="Calibri" w:hAnsi="Arial" w:cs="Arial"/>
        </w:rPr>
        <w:t xml:space="preserve">Water Absorption Capacity (WAC) of </w:t>
      </w:r>
      <w:r>
        <w:rPr>
          <w:rFonts w:ascii="Arial" w:eastAsia="Calibri" w:hAnsi="Arial" w:cs="Arial"/>
          <w:i/>
        </w:rPr>
        <w:t xml:space="preserve">T. </w:t>
      </w:r>
      <w:proofErr w:type="spellStart"/>
      <w:r>
        <w:rPr>
          <w:rFonts w:ascii="Arial" w:eastAsia="Calibri" w:hAnsi="Arial" w:cs="Arial"/>
          <w:i/>
        </w:rPr>
        <w:t>africana</w:t>
      </w:r>
      <w:proofErr w:type="spellEnd"/>
      <w:r>
        <w:rPr>
          <w:rFonts w:ascii="Arial" w:eastAsia="Calibri" w:hAnsi="Arial" w:cs="Arial"/>
        </w:rPr>
        <w:t xml:space="preserve"> seed flour is presented in Table 3a. The experimental data obtained for WAC of </w:t>
      </w:r>
      <w:r>
        <w:rPr>
          <w:rFonts w:ascii="Arial" w:eastAsia="Calibri" w:hAnsi="Arial" w:cs="Arial"/>
          <w:i/>
        </w:rPr>
        <w:t xml:space="preserve">T. </w:t>
      </w:r>
      <w:proofErr w:type="spellStart"/>
      <w:r>
        <w:rPr>
          <w:rFonts w:ascii="Arial" w:eastAsia="Calibri" w:hAnsi="Arial" w:cs="Arial"/>
          <w:i/>
        </w:rPr>
        <w:t>africana</w:t>
      </w:r>
      <w:proofErr w:type="spellEnd"/>
      <w:r>
        <w:rPr>
          <w:rFonts w:ascii="Arial" w:eastAsia="Calibri" w:hAnsi="Arial" w:cs="Arial"/>
        </w:rPr>
        <w:t xml:space="preserve"> seed flour were fitted to response surface quadratic model. The model was significant and effective in describing WAC of the flour. Also, the response surface quadratic model (table 3c) was predictable (R</w:t>
      </w:r>
      <w:r>
        <w:rPr>
          <w:rFonts w:ascii="Arial" w:eastAsia="Calibri" w:hAnsi="Arial" w:cs="Arial"/>
          <w:vertAlign w:val="superscript"/>
        </w:rPr>
        <w:t>2</w:t>
      </w:r>
      <w:r>
        <w:rPr>
          <w:rFonts w:ascii="Arial" w:eastAsia="Calibri" w:hAnsi="Arial" w:cs="Arial"/>
        </w:rPr>
        <w:t xml:space="preserve"> = 0.8318), explaining 83.18 % of observed values of WAC. The model was also reliable with good precision (CV = 2.26 %) and adequate (adequate precision = 8.5986) to navigate within the design space. A negative predicted R</w:t>
      </w:r>
      <w:r>
        <w:rPr>
          <w:rFonts w:ascii="Arial" w:eastAsia="Calibri" w:hAnsi="Arial" w:cs="Arial"/>
          <w:vertAlign w:val="superscript"/>
        </w:rPr>
        <w:t>2</w:t>
      </w:r>
      <w:r>
        <w:rPr>
          <w:rFonts w:ascii="Arial" w:eastAsia="Calibri" w:hAnsi="Arial" w:cs="Arial"/>
        </w:rPr>
        <w:t xml:space="preserve"> implies that the mean value (186.42) may be considered in making prediction.</w:t>
      </w:r>
    </w:p>
    <w:p w14:paraId="126F0993" w14:textId="77777777" w:rsidR="00706DBF" w:rsidRDefault="00D45F32">
      <w:pPr>
        <w:spacing w:line="480" w:lineRule="auto"/>
        <w:contextualSpacing/>
        <w:jc w:val="both"/>
        <w:rPr>
          <w:rFonts w:ascii="Arial" w:eastAsia="Calibri" w:hAnsi="Arial" w:cs="Arial"/>
        </w:rPr>
      </w:pPr>
      <w:r>
        <w:rPr>
          <w:rFonts w:ascii="Arial" w:eastAsia="Calibri" w:hAnsi="Arial" w:cs="Arial"/>
        </w:rPr>
        <w:t xml:space="preserve">The linear term of roasting temperature (F =3.86; P =0.0904), interaction of time and temperature (F = 5.37; P = 0.0536) and quadratic term of roasting temperature (F = 0.4699; P = 0.5151) had no significant (p ˂ 0.05) effect on WAC of roasted seed flour. However, WAC of roasted </w:t>
      </w:r>
      <w:r>
        <w:rPr>
          <w:rFonts w:ascii="Arial" w:eastAsia="Calibri" w:hAnsi="Arial" w:cs="Arial"/>
          <w:i/>
        </w:rPr>
        <w:t xml:space="preserve">T. </w:t>
      </w:r>
      <w:proofErr w:type="spellStart"/>
      <w:r>
        <w:rPr>
          <w:rFonts w:ascii="Arial" w:eastAsia="Calibri" w:hAnsi="Arial" w:cs="Arial"/>
          <w:i/>
        </w:rPr>
        <w:t>africana</w:t>
      </w:r>
      <w:proofErr w:type="spellEnd"/>
      <w:r>
        <w:rPr>
          <w:rFonts w:ascii="Arial" w:eastAsia="Calibri" w:hAnsi="Arial" w:cs="Arial"/>
        </w:rPr>
        <w:t xml:space="preserve"> seed flour was influenced by roasting time (F = 10.77; P = 0.0135) and its quadratic term (F = 14.59; P = 0.0065).</w:t>
      </w:r>
    </w:p>
    <w:p w14:paraId="48CEFF0E" w14:textId="77777777" w:rsidR="00706DBF" w:rsidRDefault="00D45F32">
      <w:pPr>
        <w:spacing w:after="200" w:line="480" w:lineRule="auto"/>
        <w:contextualSpacing/>
        <w:jc w:val="both"/>
        <w:rPr>
          <w:rFonts w:ascii="Arial" w:hAnsi="Arial" w:cs="Arial"/>
        </w:rPr>
      </w:pPr>
      <w:r>
        <w:rPr>
          <w:rFonts w:ascii="Arial" w:eastAsia="Calibri" w:hAnsi="Arial" w:cs="Arial"/>
        </w:rPr>
        <w:t>T</w:t>
      </w:r>
      <w:r>
        <w:rPr>
          <w:rFonts w:ascii="Arial" w:hAnsi="Arial" w:cs="Arial"/>
        </w:rPr>
        <w:t>he effect of roasting temperature and time on Oil Absorption Capacity (OAC) is presented in Table 3a. The ANOVA showed that experimental data obtained for OAC of the flour fitted to response surface quadratic model; which was significant (P ˂ 0.05) and effective in describing the OAC the flour. The model was also predictable (R</w:t>
      </w:r>
      <w:r>
        <w:rPr>
          <w:rFonts w:ascii="Arial" w:hAnsi="Arial" w:cs="Arial"/>
          <w:vertAlign w:val="superscript"/>
        </w:rPr>
        <w:t>2</w:t>
      </w:r>
      <w:r>
        <w:rPr>
          <w:rFonts w:ascii="Arial" w:hAnsi="Arial" w:cs="Arial"/>
        </w:rPr>
        <w:t xml:space="preserve"> = 0.8463) explaining 84.63 % of variations in the observed values of OAC. The model shows good precision and reliability of </w:t>
      </w:r>
      <w:r>
        <w:rPr>
          <w:rFonts w:ascii="Arial" w:hAnsi="Arial" w:cs="Arial"/>
        </w:rPr>
        <w:lastRenderedPageBreak/>
        <w:t>the experiment (CV = 4.16 %) and adequate to navigate within the design space (Adequate precision = 10.5732).</w:t>
      </w:r>
    </w:p>
    <w:p w14:paraId="481B8DD5" w14:textId="77777777" w:rsidR="00706DBF" w:rsidRDefault="00D45F32">
      <w:pPr>
        <w:spacing w:after="200" w:line="480" w:lineRule="auto"/>
        <w:contextualSpacing/>
        <w:jc w:val="both"/>
        <w:rPr>
          <w:rFonts w:ascii="Arial" w:hAnsi="Arial" w:cs="Arial"/>
        </w:rPr>
      </w:pPr>
      <w:r>
        <w:rPr>
          <w:rFonts w:ascii="Arial" w:hAnsi="Arial" w:cs="Arial"/>
        </w:rPr>
        <w:t>A negative predicted R</w:t>
      </w:r>
      <w:r>
        <w:rPr>
          <w:rFonts w:ascii="Arial" w:hAnsi="Arial" w:cs="Arial"/>
          <w:vertAlign w:val="superscript"/>
        </w:rPr>
        <w:t>2</w:t>
      </w:r>
      <w:r>
        <w:rPr>
          <w:rFonts w:ascii="Arial" w:hAnsi="Arial" w:cs="Arial"/>
        </w:rPr>
        <w:t xml:space="preserve"> indicates that the mean value may be a better predictor of experimental data. Table 3b also revealed that roasting temperature (F = 11.65; P = 0.0112) and the quadratic term had significant (P ˂ 0.05) effect on OAC of the flour. However, roasting time, interaction of time and temperature as well as quadratic term of time had no significant (P ˂ 0.05) effect on OAC. The data obtained for Swelling Power (SP) of the flour were fitted to response surface quadratic model. The results also showed that response surface quadratic model is significant (P ˂ 0.05) and effective in describing the SP of the flour. The goodness-of-fit of the model shows R</w:t>
      </w:r>
      <w:r>
        <w:rPr>
          <w:rFonts w:ascii="Arial" w:hAnsi="Arial" w:cs="Arial"/>
          <w:vertAlign w:val="superscript"/>
        </w:rPr>
        <w:t>2</w:t>
      </w:r>
      <w:r>
        <w:rPr>
          <w:rFonts w:ascii="Arial" w:hAnsi="Arial" w:cs="Arial"/>
        </w:rPr>
        <w:t xml:space="preserve"> value below 0.8 which implies that 77.74 % of variations in the observed value of SP were explained by the model.</w:t>
      </w:r>
    </w:p>
    <w:p w14:paraId="641D04BC" w14:textId="77777777" w:rsidR="00706DBF" w:rsidRDefault="00D45F32">
      <w:pPr>
        <w:spacing w:line="480" w:lineRule="auto"/>
        <w:contextualSpacing/>
        <w:jc w:val="both"/>
        <w:rPr>
          <w:rFonts w:ascii="Arial" w:hAnsi="Arial" w:cs="Arial"/>
        </w:rPr>
      </w:pPr>
      <w:r>
        <w:rPr>
          <w:rFonts w:ascii="Arial" w:hAnsi="Arial" w:cs="Arial"/>
        </w:rPr>
        <w:t>The R</w:t>
      </w:r>
      <w:r>
        <w:rPr>
          <w:rFonts w:ascii="Arial" w:hAnsi="Arial" w:cs="Arial"/>
          <w:vertAlign w:val="superscript"/>
        </w:rPr>
        <w:t>2</w:t>
      </w:r>
      <w:r>
        <w:rPr>
          <w:rFonts w:ascii="Arial" w:hAnsi="Arial" w:cs="Arial"/>
        </w:rPr>
        <w:t xml:space="preserve"> value below 0.8 had been reported to refer to fair fit of the model but useful in making predictions (Abiodun </w:t>
      </w:r>
      <w:r>
        <w:rPr>
          <w:rFonts w:ascii="Arial" w:hAnsi="Arial" w:cs="Arial"/>
          <w:i/>
        </w:rPr>
        <w:t>et al</w:t>
      </w:r>
      <w:r>
        <w:rPr>
          <w:rFonts w:ascii="Arial" w:hAnsi="Arial" w:cs="Arial"/>
        </w:rPr>
        <w:t>., 2023). The data were reliable and precise (CV = 1.39 %) and adequate to navigate within the experimental domain. A negative predicted R</w:t>
      </w:r>
      <w:r>
        <w:rPr>
          <w:rFonts w:ascii="Arial" w:hAnsi="Arial" w:cs="Arial"/>
          <w:vertAlign w:val="superscript"/>
        </w:rPr>
        <w:t>2</w:t>
      </w:r>
      <w:r>
        <w:rPr>
          <w:rFonts w:ascii="Arial" w:hAnsi="Arial" w:cs="Arial"/>
        </w:rPr>
        <w:t xml:space="preserve"> is an indication that the mean value (2.26) should be considered while making predictions.</w:t>
      </w:r>
    </w:p>
    <w:p w14:paraId="484B90C4" w14:textId="77777777" w:rsidR="00706DBF" w:rsidRDefault="00D45F32">
      <w:pPr>
        <w:spacing w:line="480" w:lineRule="auto"/>
        <w:contextualSpacing/>
        <w:jc w:val="both"/>
        <w:rPr>
          <w:rFonts w:ascii="Arial" w:hAnsi="Arial" w:cs="Arial"/>
        </w:rPr>
      </w:pPr>
      <w:r>
        <w:rPr>
          <w:rFonts w:ascii="Arial" w:hAnsi="Arial" w:cs="Arial"/>
        </w:rPr>
        <w:t xml:space="preserve">The results in Table 3b also showed that roasting temperature (F = 0.8765; P = 0.3803), roasting time (F = 5055; P = 0.5001) and interaction of time and temperature (F = 2.05; P = 0.1949) had no significant (P˃0.005) effect on SP of the flour. However, quadratic terms of temperature (F = 8.96; P = 0.0201) and roasting time (F = 14.69; P = 0.0064) had significant effect on SP of the flour. </w:t>
      </w:r>
    </w:p>
    <w:p w14:paraId="15FD7B55" w14:textId="77777777" w:rsidR="00706DBF" w:rsidRDefault="00D45F32">
      <w:pPr>
        <w:spacing w:line="480" w:lineRule="auto"/>
        <w:contextualSpacing/>
        <w:jc w:val="both"/>
        <w:rPr>
          <w:rFonts w:ascii="Arial" w:hAnsi="Arial" w:cs="Arial"/>
        </w:rPr>
      </w:pPr>
      <w:r>
        <w:rPr>
          <w:rFonts w:ascii="Arial" w:hAnsi="Arial" w:cs="Arial"/>
        </w:rPr>
        <w:t>A positive coefficient in the equation indicates a positive effects of roasting time and temperature on SP of the flour. The Effect of roasting temperature and roasting time on Gelation Capacity (GC) of roasted the flour is as presented in Table 3a. The value ranged from 15-25 %. The table showed that experimental data obtained for GC was fitted to response surface linear model. The model (F = 12.01; P = 0.0022) was significant and effective to describe the experimental data of GC. There was only a 0.22 % chance that an F- value this large could occur due to noise. R</w:t>
      </w:r>
      <w:r>
        <w:rPr>
          <w:rFonts w:ascii="Arial" w:hAnsi="Arial" w:cs="Arial"/>
          <w:vertAlign w:val="superscript"/>
        </w:rPr>
        <w:t>2</w:t>
      </w:r>
      <w:r>
        <w:rPr>
          <w:rFonts w:ascii="Arial" w:hAnsi="Arial" w:cs="Arial"/>
        </w:rPr>
        <w:t xml:space="preserve"> was found to be 0.7060, which indicated a fair fit of the </w:t>
      </w:r>
      <w:r>
        <w:rPr>
          <w:rFonts w:ascii="Arial" w:hAnsi="Arial" w:cs="Arial"/>
        </w:rPr>
        <w:lastRenderedPageBreak/>
        <w:t>model and only 70.60 % of variations in GC were explained by response surface linear model. The model was precise and reliable (CV = 9.24 % and adequate to navigate within the design space because a ratio greater than 4 is desirable (Agarwal and Bosco, 2014).</w:t>
      </w:r>
    </w:p>
    <w:p w14:paraId="38713456" w14:textId="77777777" w:rsidR="00706DBF" w:rsidRDefault="00D45F32">
      <w:pPr>
        <w:spacing w:line="480" w:lineRule="auto"/>
        <w:contextualSpacing/>
        <w:jc w:val="both"/>
        <w:rPr>
          <w:rFonts w:ascii="Arial" w:hAnsi="Arial" w:cs="Arial"/>
        </w:rPr>
      </w:pPr>
      <w:r>
        <w:rPr>
          <w:rFonts w:ascii="Arial" w:hAnsi="Arial" w:cs="Arial"/>
        </w:rPr>
        <w:t>The GC of roasted flour was influenced by roasting temperature only (F = 23.36; P = 0.0007). Roasting time had no significant (p˃0.05) effect on GC of roasted sample. Regression equation expressing this effect is presented in the equations.</w:t>
      </w:r>
    </w:p>
    <w:p w14:paraId="69F19384" w14:textId="6224F772" w:rsidR="00706DBF" w:rsidRDefault="00D45F32">
      <w:pPr>
        <w:tabs>
          <w:tab w:val="left" w:pos="180"/>
        </w:tabs>
        <w:spacing w:line="480" w:lineRule="auto"/>
        <w:contextualSpacing/>
        <w:jc w:val="both"/>
        <w:rPr>
          <w:rFonts w:ascii="Arial" w:hAnsi="Arial" w:cs="Arial"/>
        </w:rPr>
      </w:pPr>
      <w:r>
        <w:rPr>
          <w:rFonts w:ascii="Arial" w:eastAsia="Calibri" w:hAnsi="Arial" w:cs="Arial"/>
        </w:rPr>
        <w:tab/>
        <w:t>E</w:t>
      </w:r>
      <w:r>
        <w:rPr>
          <w:rFonts w:ascii="Arial" w:hAnsi="Arial" w:cs="Arial"/>
        </w:rPr>
        <w:t>ffect of roasting temperature and roasting time on Emulsification Capacity (EC) of roasted seed flour was as presented in Table 3a The values ranged from 63.16 -75.28 %.  The results showed that EC of flour from roasted seed was modelled using response surface linear model (F = 15.49; P = 0.0009). The goodness-of-fit of the model shows fair fit (R</w:t>
      </w:r>
      <w:r>
        <w:rPr>
          <w:rFonts w:ascii="Arial" w:hAnsi="Arial" w:cs="Arial"/>
          <w:vertAlign w:val="superscript"/>
        </w:rPr>
        <w:t>2</w:t>
      </w:r>
      <w:r>
        <w:rPr>
          <w:rFonts w:ascii="Arial" w:hAnsi="Arial" w:cs="Arial"/>
        </w:rPr>
        <w:t xml:space="preserve"> = 0.75559), which implies that 75.59 % of variations in observed value of EC of flour from roasted seed were explained by linear model. The experiments were precise (CV = 3.35 %) and adequate to navigate within the design space (adequate precision = 10.9227).  There was also excellent correlation between the independent variables (roasting time and temperature) because the difference between the adjusted and predicted R</w:t>
      </w:r>
      <w:r>
        <w:rPr>
          <w:rFonts w:ascii="Arial" w:hAnsi="Arial" w:cs="Arial"/>
          <w:vertAlign w:val="superscript"/>
        </w:rPr>
        <w:t>2</w:t>
      </w:r>
      <w:r>
        <w:rPr>
          <w:rFonts w:ascii="Arial" w:hAnsi="Arial" w:cs="Arial"/>
        </w:rPr>
        <w:t xml:space="preserve"> is less than 0.2. However, Table 3b showed that only roasting temperature had significant (P˂0.05) effect on EC of roasted </w:t>
      </w:r>
      <w:r>
        <w:rPr>
          <w:rFonts w:ascii="Arial" w:hAnsi="Arial" w:cs="Arial"/>
          <w:i/>
        </w:rPr>
        <w:t xml:space="preserve">T. </w:t>
      </w:r>
      <w:proofErr w:type="spellStart"/>
      <w:r>
        <w:rPr>
          <w:rFonts w:ascii="Arial" w:hAnsi="Arial" w:cs="Arial"/>
          <w:i/>
        </w:rPr>
        <w:t>africana</w:t>
      </w:r>
      <w:proofErr w:type="spellEnd"/>
      <w:r>
        <w:rPr>
          <w:rFonts w:ascii="Arial" w:hAnsi="Arial" w:cs="Arial"/>
        </w:rPr>
        <w:t xml:space="preserve"> seed flour. </w:t>
      </w:r>
      <w:r w:rsidR="0010196B">
        <w:rPr>
          <w:rFonts w:ascii="Arial" w:hAnsi="Arial" w:cs="Arial"/>
        </w:rPr>
        <w:t>“</w:t>
      </w:r>
      <w:r>
        <w:rPr>
          <w:rFonts w:ascii="Arial" w:hAnsi="Arial" w:cs="Arial"/>
        </w:rPr>
        <w:t xml:space="preserve">The result of ANOVA further reveal that the response surface model generated were found insignificant. The linear term of roasting temperature, the interaction time of roasting temperature and roasting time, as well as the quadratic terms of roasting temperature and roasting time had no significant (p&lt;0.05) effect on the responses (functional properties). </w:t>
      </w:r>
    </w:p>
    <w:p w14:paraId="73B52BB5" w14:textId="6027649F" w:rsidR="00706DBF" w:rsidRDefault="00D45F32">
      <w:pPr>
        <w:pStyle w:val="BodyText"/>
        <w:spacing w:line="480" w:lineRule="auto"/>
        <w:contextualSpacing/>
        <w:rPr>
          <w:rFonts w:ascii="Arial" w:hAnsi="Arial" w:cs="Arial"/>
        </w:rPr>
      </w:pPr>
      <w:r>
        <w:rPr>
          <w:rFonts w:ascii="Arial" w:hAnsi="Arial" w:cs="Arial"/>
        </w:rPr>
        <w:t>The differences in Bulk Density (BD)</w:t>
      </w:r>
      <w:r>
        <w:rPr>
          <w:rFonts w:ascii="Arial" w:hAnsi="Arial" w:cs="Arial"/>
          <w:spacing w:val="40"/>
        </w:rPr>
        <w:t xml:space="preserve"> </w:t>
      </w:r>
      <w:r>
        <w:rPr>
          <w:rFonts w:ascii="Arial" w:hAnsi="Arial" w:cs="Arial"/>
        </w:rPr>
        <w:t>of the samples could be due to the operating variable combinations. BD being a measure of the heaviness</w:t>
      </w:r>
      <w:r>
        <w:rPr>
          <w:rFonts w:ascii="Arial" w:hAnsi="Arial" w:cs="Arial"/>
          <w:spacing w:val="-1"/>
        </w:rPr>
        <w:t xml:space="preserve"> </w:t>
      </w:r>
      <w:r>
        <w:rPr>
          <w:rFonts w:ascii="Arial" w:hAnsi="Arial" w:cs="Arial"/>
        </w:rPr>
        <w:t>of sample reflects the amount of starch present in the flour</w:t>
      </w:r>
      <w:r w:rsidR="0010196B">
        <w:rPr>
          <w:rFonts w:ascii="Arial" w:hAnsi="Arial" w:cs="Arial"/>
        </w:rPr>
        <w:t>”</w:t>
      </w:r>
      <w:r>
        <w:rPr>
          <w:rFonts w:ascii="Arial" w:hAnsi="Arial" w:cs="Arial"/>
        </w:rPr>
        <w:t xml:space="preserve"> (</w:t>
      </w:r>
      <w:proofErr w:type="spellStart"/>
      <w:r>
        <w:rPr>
          <w:rFonts w:ascii="Arial" w:hAnsi="Arial" w:cs="Arial"/>
        </w:rPr>
        <w:t>Nwabueze</w:t>
      </w:r>
      <w:proofErr w:type="spellEnd"/>
      <w:r>
        <w:rPr>
          <w:rFonts w:ascii="Arial" w:hAnsi="Arial" w:cs="Arial"/>
        </w:rPr>
        <w:t xml:space="preserve"> </w:t>
      </w:r>
      <w:r>
        <w:rPr>
          <w:rFonts w:ascii="Arial" w:hAnsi="Arial" w:cs="Arial"/>
          <w:i/>
        </w:rPr>
        <w:t>et al</w:t>
      </w:r>
      <w:r>
        <w:rPr>
          <w:rFonts w:ascii="Arial" w:hAnsi="Arial" w:cs="Arial"/>
        </w:rPr>
        <w:t>., 2007).</w:t>
      </w:r>
    </w:p>
    <w:p w14:paraId="085AA928" w14:textId="1B86C94F" w:rsidR="00706DBF" w:rsidRDefault="00D45F32">
      <w:pPr>
        <w:pStyle w:val="BodyText"/>
        <w:spacing w:line="480" w:lineRule="auto"/>
        <w:ind w:left="170" w:right="159"/>
        <w:contextualSpacing/>
        <w:rPr>
          <w:rFonts w:ascii="Arial" w:hAnsi="Arial" w:cs="Arial"/>
        </w:rPr>
      </w:pPr>
      <w:r>
        <w:rPr>
          <w:rFonts w:ascii="Arial" w:hAnsi="Arial" w:cs="Arial"/>
        </w:rPr>
        <w:t>Starch aggregation influences</w:t>
      </w:r>
      <w:r>
        <w:rPr>
          <w:rFonts w:ascii="Arial" w:hAnsi="Arial" w:cs="Arial"/>
          <w:spacing w:val="-1"/>
        </w:rPr>
        <w:t xml:space="preserve"> BD </w:t>
      </w:r>
      <w:r>
        <w:rPr>
          <w:rFonts w:ascii="Arial" w:hAnsi="Arial" w:cs="Arial"/>
        </w:rPr>
        <w:t>(</w:t>
      </w:r>
      <w:proofErr w:type="spellStart"/>
      <w:r>
        <w:rPr>
          <w:rFonts w:ascii="Arial" w:hAnsi="Arial" w:cs="Arial"/>
        </w:rPr>
        <w:t>Umezuruike</w:t>
      </w:r>
      <w:proofErr w:type="spellEnd"/>
      <w:r>
        <w:rPr>
          <w:rFonts w:ascii="Arial" w:hAnsi="Arial" w:cs="Arial"/>
        </w:rPr>
        <w:t xml:space="preserve"> and </w:t>
      </w:r>
      <w:proofErr w:type="spellStart"/>
      <w:r>
        <w:rPr>
          <w:rFonts w:ascii="Arial" w:hAnsi="Arial" w:cs="Arial"/>
        </w:rPr>
        <w:t>Nwabueze</w:t>
      </w:r>
      <w:proofErr w:type="spellEnd"/>
      <w:r>
        <w:rPr>
          <w:rFonts w:ascii="Arial" w:hAnsi="Arial" w:cs="Arial"/>
        </w:rPr>
        <w:t>, 2017). BD is a determinant of flour expansion and an indicator of the</w:t>
      </w:r>
      <w:r>
        <w:rPr>
          <w:rFonts w:ascii="Arial" w:hAnsi="Arial" w:cs="Arial"/>
          <w:spacing w:val="1"/>
        </w:rPr>
        <w:t xml:space="preserve"> </w:t>
      </w:r>
      <w:r>
        <w:rPr>
          <w:rFonts w:ascii="Arial" w:hAnsi="Arial" w:cs="Arial"/>
        </w:rPr>
        <w:t>porosity of food products (</w:t>
      </w:r>
      <w:proofErr w:type="spellStart"/>
      <w:r>
        <w:rPr>
          <w:rFonts w:ascii="Arial" w:hAnsi="Arial" w:cs="Arial"/>
        </w:rPr>
        <w:t>Kraithong</w:t>
      </w:r>
      <w:proofErr w:type="spellEnd"/>
      <w:r>
        <w:rPr>
          <w:rFonts w:ascii="Arial" w:hAnsi="Arial" w:cs="Arial"/>
        </w:rPr>
        <w:t xml:space="preserve"> </w:t>
      </w:r>
      <w:r>
        <w:rPr>
          <w:rFonts w:ascii="Arial" w:hAnsi="Arial" w:cs="Arial"/>
          <w:i/>
        </w:rPr>
        <w:t>et al</w:t>
      </w:r>
      <w:r>
        <w:rPr>
          <w:rFonts w:ascii="Arial" w:hAnsi="Arial" w:cs="Arial"/>
        </w:rPr>
        <w:t>., 2018). An increase in BD</w:t>
      </w:r>
      <w:r>
        <w:rPr>
          <w:rFonts w:ascii="Arial" w:hAnsi="Arial" w:cs="Arial"/>
          <w:spacing w:val="1"/>
        </w:rPr>
        <w:t xml:space="preserve"> </w:t>
      </w:r>
      <w:r>
        <w:rPr>
          <w:rFonts w:ascii="Arial" w:hAnsi="Arial" w:cs="Arial"/>
        </w:rPr>
        <w:t>offers better packaging advantage since more flour can be</w:t>
      </w:r>
      <w:r>
        <w:rPr>
          <w:rFonts w:ascii="Arial" w:hAnsi="Arial" w:cs="Arial"/>
          <w:spacing w:val="1"/>
        </w:rPr>
        <w:t xml:space="preserve"> </w:t>
      </w:r>
      <w:r>
        <w:rPr>
          <w:rFonts w:ascii="Arial" w:hAnsi="Arial" w:cs="Arial"/>
        </w:rPr>
        <w:t>kept</w:t>
      </w:r>
      <w:r>
        <w:rPr>
          <w:rFonts w:ascii="Arial" w:hAnsi="Arial" w:cs="Arial"/>
          <w:spacing w:val="-4"/>
        </w:rPr>
        <w:t xml:space="preserve"> </w:t>
      </w:r>
      <w:r>
        <w:rPr>
          <w:rFonts w:ascii="Arial" w:hAnsi="Arial" w:cs="Arial"/>
        </w:rPr>
        <w:t>in</w:t>
      </w:r>
      <w:r>
        <w:rPr>
          <w:rFonts w:ascii="Arial" w:hAnsi="Arial" w:cs="Arial"/>
          <w:spacing w:val="-3"/>
        </w:rPr>
        <w:t xml:space="preserve"> </w:t>
      </w:r>
      <w:r>
        <w:rPr>
          <w:rFonts w:ascii="Arial" w:hAnsi="Arial" w:cs="Arial"/>
        </w:rPr>
        <w:t>a</w:t>
      </w:r>
      <w:r>
        <w:rPr>
          <w:rFonts w:ascii="Arial" w:hAnsi="Arial" w:cs="Arial"/>
          <w:spacing w:val="-4"/>
        </w:rPr>
        <w:t xml:space="preserve"> </w:t>
      </w:r>
      <w:r>
        <w:rPr>
          <w:rFonts w:ascii="Arial" w:hAnsi="Arial" w:cs="Arial"/>
        </w:rPr>
        <w:t>given</w:t>
      </w:r>
      <w:r>
        <w:rPr>
          <w:rFonts w:ascii="Arial" w:hAnsi="Arial" w:cs="Arial"/>
          <w:spacing w:val="-3"/>
        </w:rPr>
        <w:t xml:space="preserve"> </w:t>
      </w:r>
      <w:r>
        <w:rPr>
          <w:rFonts w:ascii="Arial" w:hAnsi="Arial" w:cs="Arial"/>
        </w:rPr>
        <w:t>space</w:t>
      </w:r>
      <w:r>
        <w:rPr>
          <w:rFonts w:ascii="Arial" w:hAnsi="Arial" w:cs="Arial"/>
          <w:spacing w:val="-3"/>
        </w:rPr>
        <w:t xml:space="preserve"> (</w:t>
      </w:r>
      <w:proofErr w:type="spellStart"/>
      <w:r>
        <w:rPr>
          <w:rFonts w:ascii="Arial" w:hAnsi="Arial" w:cs="Arial"/>
          <w:spacing w:val="-3"/>
        </w:rPr>
        <w:t>Asaam</w:t>
      </w:r>
      <w:proofErr w:type="spellEnd"/>
      <w:r>
        <w:rPr>
          <w:rFonts w:ascii="Arial" w:hAnsi="Arial" w:cs="Arial"/>
          <w:spacing w:val="-3"/>
        </w:rPr>
        <w:t xml:space="preserve"> </w:t>
      </w:r>
      <w:r>
        <w:rPr>
          <w:rFonts w:ascii="Arial" w:hAnsi="Arial" w:cs="Arial"/>
          <w:i/>
          <w:spacing w:val="-3"/>
        </w:rPr>
        <w:t>et al</w:t>
      </w:r>
      <w:r>
        <w:rPr>
          <w:rFonts w:ascii="Arial" w:hAnsi="Arial" w:cs="Arial"/>
          <w:spacing w:val="-3"/>
        </w:rPr>
        <w:t>., 2018)</w:t>
      </w:r>
      <w:r>
        <w:rPr>
          <w:rFonts w:ascii="Arial" w:hAnsi="Arial" w:cs="Arial"/>
          <w:spacing w:val="-4"/>
        </w:rPr>
        <w:t xml:space="preserve"> </w:t>
      </w:r>
      <w:r>
        <w:rPr>
          <w:rFonts w:ascii="Arial" w:hAnsi="Arial" w:cs="Arial"/>
        </w:rPr>
        <w:t>but</w:t>
      </w:r>
      <w:r>
        <w:rPr>
          <w:rFonts w:ascii="Arial" w:hAnsi="Arial" w:cs="Arial"/>
          <w:spacing w:val="-3"/>
        </w:rPr>
        <w:t xml:space="preserve"> </w:t>
      </w:r>
      <w:r>
        <w:rPr>
          <w:rFonts w:ascii="Arial" w:hAnsi="Arial" w:cs="Arial"/>
        </w:rPr>
        <w:t>nutritionally,</w:t>
      </w:r>
      <w:r>
        <w:rPr>
          <w:rFonts w:ascii="Arial" w:hAnsi="Arial" w:cs="Arial"/>
          <w:spacing w:val="-3"/>
        </w:rPr>
        <w:t xml:space="preserve"> </w:t>
      </w:r>
      <w:r w:rsidR="0010196B">
        <w:rPr>
          <w:rFonts w:ascii="Arial" w:hAnsi="Arial" w:cs="Arial"/>
          <w:spacing w:val="-3"/>
        </w:rPr>
        <w:t>“</w:t>
      </w:r>
      <w:r>
        <w:rPr>
          <w:rFonts w:ascii="Arial" w:hAnsi="Arial" w:cs="Arial"/>
        </w:rPr>
        <w:t>low</w:t>
      </w:r>
      <w:r>
        <w:rPr>
          <w:rFonts w:ascii="Arial" w:hAnsi="Arial" w:cs="Arial"/>
          <w:spacing w:val="-4"/>
        </w:rPr>
        <w:t xml:space="preserve"> </w:t>
      </w:r>
      <w:r>
        <w:rPr>
          <w:rFonts w:ascii="Arial" w:hAnsi="Arial" w:cs="Arial"/>
        </w:rPr>
        <w:t>bulk</w:t>
      </w:r>
      <w:r>
        <w:rPr>
          <w:rFonts w:ascii="Arial" w:hAnsi="Arial" w:cs="Arial"/>
          <w:spacing w:val="-3"/>
        </w:rPr>
        <w:t xml:space="preserve"> </w:t>
      </w:r>
      <w:r>
        <w:rPr>
          <w:rFonts w:ascii="Arial" w:hAnsi="Arial" w:cs="Arial"/>
        </w:rPr>
        <w:t>density</w:t>
      </w:r>
      <w:r>
        <w:rPr>
          <w:rFonts w:ascii="Arial" w:hAnsi="Arial" w:cs="Arial"/>
          <w:spacing w:val="-42"/>
        </w:rPr>
        <w:t xml:space="preserve"> </w:t>
      </w:r>
      <w:r>
        <w:rPr>
          <w:rFonts w:ascii="Arial" w:hAnsi="Arial" w:cs="Arial"/>
        </w:rPr>
        <w:lastRenderedPageBreak/>
        <w:t>is</w:t>
      </w:r>
      <w:r>
        <w:rPr>
          <w:rFonts w:ascii="Arial" w:hAnsi="Arial" w:cs="Arial"/>
          <w:spacing w:val="1"/>
        </w:rPr>
        <w:t xml:space="preserve"> </w:t>
      </w:r>
      <w:r>
        <w:rPr>
          <w:rFonts w:ascii="Arial" w:hAnsi="Arial" w:cs="Arial"/>
        </w:rPr>
        <w:t>advantageous</w:t>
      </w:r>
      <w:r>
        <w:rPr>
          <w:rFonts w:ascii="Arial" w:hAnsi="Arial" w:cs="Arial"/>
          <w:spacing w:val="1"/>
        </w:rPr>
        <w:t xml:space="preserve"> </w:t>
      </w:r>
      <w:r>
        <w:rPr>
          <w:rFonts w:ascii="Arial" w:hAnsi="Arial" w:cs="Arial"/>
        </w:rPr>
        <w:t>because</w:t>
      </w:r>
      <w:r>
        <w:rPr>
          <w:rFonts w:ascii="Arial" w:hAnsi="Arial" w:cs="Arial"/>
          <w:spacing w:val="1"/>
        </w:rPr>
        <w:t xml:space="preserve"> </w:t>
      </w:r>
      <w:r>
        <w:rPr>
          <w:rFonts w:ascii="Arial" w:hAnsi="Arial" w:cs="Arial"/>
        </w:rPr>
        <w:t>it</w:t>
      </w:r>
      <w:r>
        <w:rPr>
          <w:rFonts w:ascii="Arial" w:hAnsi="Arial" w:cs="Arial"/>
          <w:spacing w:val="1"/>
        </w:rPr>
        <w:t xml:space="preserve"> </w:t>
      </w:r>
      <w:r>
        <w:rPr>
          <w:rFonts w:ascii="Arial" w:hAnsi="Arial" w:cs="Arial"/>
        </w:rPr>
        <w:t>brings</w:t>
      </w:r>
      <w:r>
        <w:rPr>
          <w:rFonts w:ascii="Arial" w:hAnsi="Arial" w:cs="Arial"/>
          <w:spacing w:val="1"/>
        </w:rPr>
        <w:t xml:space="preserve"> </w:t>
      </w:r>
      <w:r>
        <w:rPr>
          <w:rFonts w:ascii="Arial" w:hAnsi="Arial" w:cs="Arial"/>
        </w:rPr>
        <w:t>about</w:t>
      </w:r>
      <w:r>
        <w:rPr>
          <w:rFonts w:ascii="Arial" w:hAnsi="Arial" w:cs="Arial"/>
          <w:spacing w:val="1"/>
        </w:rPr>
        <w:t xml:space="preserve"> </w:t>
      </w:r>
      <w:r>
        <w:rPr>
          <w:rFonts w:ascii="Arial" w:hAnsi="Arial" w:cs="Arial"/>
        </w:rPr>
        <w:t>consumption</w:t>
      </w:r>
      <w:r>
        <w:rPr>
          <w:rFonts w:ascii="Arial" w:hAnsi="Arial" w:cs="Arial"/>
          <w:spacing w:val="1"/>
        </w:rPr>
        <w:t xml:space="preserve"> </w:t>
      </w:r>
      <w:proofErr w:type="gramStart"/>
      <w:r>
        <w:rPr>
          <w:rFonts w:ascii="Arial" w:hAnsi="Arial" w:cs="Arial"/>
        </w:rPr>
        <w:t>of</w:t>
      </w:r>
      <w:r>
        <w:rPr>
          <w:rFonts w:ascii="Arial" w:hAnsi="Arial" w:cs="Arial"/>
          <w:spacing w:val="-42"/>
        </w:rPr>
        <w:t xml:space="preserve">  </w:t>
      </w:r>
      <w:r>
        <w:rPr>
          <w:rFonts w:ascii="Arial" w:hAnsi="Arial" w:cs="Arial"/>
        </w:rPr>
        <w:t>more</w:t>
      </w:r>
      <w:proofErr w:type="gramEnd"/>
      <w:r>
        <w:rPr>
          <w:rFonts w:ascii="Arial" w:hAnsi="Arial" w:cs="Arial"/>
        </w:rPr>
        <w:t xml:space="preserve"> quantity of the lighter food item and this translates</w:t>
      </w:r>
      <w:r>
        <w:rPr>
          <w:rFonts w:ascii="Arial" w:hAnsi="Arial" w:cs="Arial"/>
          <w:spacing w:val="1"/>
        </w:rPr>
        <w:t xml:space="preserve"> </w:t>
      </w:r>
      <w:r>
        <w:rPr>
          <w:rFonts w:ascii="Arial" w:hAnsi="Arial" w:cs="Arial"/>
        </w:rPr>
        <w:t>into more nutrients for the consumer</w:t>
      </w:r>
      <w:r w:rsidR="0010196B">
        <w:rPr>
          <w:rFonts w:ascii="Arial" w:hAnsi="Arial" w:cs="Arial"/>
        </w:rPr>
        <w:t>”</w:t>
      </w:r>
      <w:r>
        <w:rPr>
          <w:rFonts w:ascii="Arial" w:hAnsi="Arial" w:cs="Arial"/>
        </w:rPr>
        <w:t xml:space="preserve"> (</w:t>
      </w:r>
      <w:proofErr w:type="spellStart"/>
      <w:r>
        <w:rPr>
          <w:rFonts w:ascii="Arial" w:hAnsi="Arial" w:cs="Arial"/>
        </w:rPr>
        <w:t>Ocheme</w:t>
      </w:r>
      <w:proofErr w:type="spellEnd"/>
      <w:r>
        <w:rPr>
          <w:rFonts w:ascii="Arial" w:hAnsi="Arial" w:cs="Arial"/>
        </w:rPr>
        <w:t xml:space="preserve"> </w:t>
      </w:r>
      <w:r>
        <w:rPr>
          <w:rFonts w:ascii="Arial" w:hAnsi="Arial" w:cs="Arial"/>
          <w:i/>
        </w:rPr>
        <w:t>et al</w:t>
      </w:r>
      <w:r>
        <w:rPr>
          <w:rFonts w:ascii="Arial" w:hAnsi="Arial" w:cs="Arial"/>
        </w:rPr>
        <w:t xml:space="preserve">., 2010). </w:t>
      </w:r>
      <w:r w:rsidR="0010196B">
        <w:rPr>
          <w:rFonts w:ascii="Arial" w:hAnsi="Arial" w:cs="Arial"/>
        </w:rPr>
        <w:t>“</w:t>
      </w:r>
      <w:r>
        <w:rPr>
          <w:rFonts w:ascii="Arial" w:hAnsi="Arial" w:cs="Arial"/>
        </w:rPr>
        <w:t>The</w:t>
      </w:r>
      <w:r>
        <w:rPr>
          <w:rFonts w:ascii="Arial" w:hAnsi="Arial" w:cs="Arial"/>
          <w:spacing w:val="50"/>
        </w:rPr>
        <w:t xml:space="preserve"> </w:t>
      </w:r>
      <w:r>
        <w:rPr>
          <w:rFonts w:ascii="Arial" w:hAnsi="Arial" w:cs="Arial"/>
        </w:rPr>
        <w:t>exhibition of low</w:t>
      </w:r>
      <w:r>
        <w:rPr>
          <w:rFonts w:ascii="Arial" w:hAnsi="Arial" w:cs="Arial"/>
          <w:spacing w:val="1"/>
        </w:rPr>
        <w:t xml:space="preserve"> </w:t>
      </w:r>
      <w:r>
        <w:rPr>
          <w:rFonts w:ascii="Arial" w:hAnsi="Arial" w:cs="Arial"/>
        </w:rPr>
        <w:t>bulk density value by the</w:t>
      </w:r>
      <w:r>
        <w:rPr>
          <w:rFonts w:ascii="Arial" w:hAnsi="Arial" w:cs="Arial"/>
          <w:i/>
        </w:rPr>
        <w:t xml:space="preserve"> </w:t>
      </w:r>
      <w:r>
        <w:rPr>
          <w:rFonts w:ascii="Arial" w:hAnsi="Arial" w:cs="Arial"/>
        </w:rPr>
        <w:t>flour qualifies it as a</w:t>
      </w:r>
      <w:r>
        <w:rPr>
          <w:rFonts w:ascii="Arial" w:hAnsi="Arial" w:cs="Arial"/>
          <w:spacing w:val="1"/>
        </w:rPr>
        <w:t xml:space="preserve"> </w:t>
      </w:r>
      <w:r>
        <w:rPr>
          <w:rFonts w:ascii="Arial" w:hAnsi="Arial" w:cs="Arial"/>
        </w:rPr>
        <w:t>good</w:t>
      </w:r>
      <w:r>
        <w:rPr>
          <w:rFonts w:ascii="Arial" w:hAnsi="Arial" w:cs="Arial"/>
          <w:spacing w:val="-3"/>
        </w:rPr>
        <w:t xml:space="preserve"> </w:t>
      </w:r>
      <w:r>
        <w:rPr>
          <w:rFonts w:ascii="Arial" w:hAnsi="Arial" w:cs="Arial"/>
        </w:rPr>
        <w:t>functional</w:t>
      </w:r>
      <w:r>
        <w:rPr>
          <w:rFonts w:ascii="Arial" w:hAnsi="Arial" w:cs="Arial"/>
          <w:spacing w:val="-4"/>
        </w:rPr>
        <w:t xml:space="preserve"> </w:t>
      </w:r>
      <w:r>
        <w:rPr>
          <w:rFonts w:ascii="Arial" w:hAnsi="Arial" w:cs="Arial"/>
        </w:rPr>
        <w:t>ingredient</w:t>
      </w:r>
      <w:r>
        <w:rPr>
          <w:rFonts w:ascii="Arial" w:hAnsi="Arial" w:cs="Arial"/>
          <w:spacing w:val="-2"/>
        </w:rPr>
        <w:t xml:space="preserve"> </w:t>
      </w:r>
      <w:r>
        <w:rPr>
          <w:rFonts w:ascii="Arial" w:hAnsi="Arial" w:cs="Arial"/>
        </w:rPr>
        <w:t>for</w:t>
      </w:r>
      <w:r>
        <w:rPr>
          <w:rFonts w:ascii="Arial" w:hAnsi="Arial" w:cs="Arial"/>
          <w:spacing w:val="-3"/>
        </w:rPr>
        <w:t xml:space="preserve"> </w:t>
      </w:r>
      <w:r>
        <w:rPr>
          <w:rFonts w:ascii="Arial" w:hAnsi="Arial" w:cs="Arial"/>
        </w:rPr>
        <w:t>weaning</w:t>
      </w:r>
      <w:r>
        <w:rPr>
          <w:rFonts w:ascii="Arial" w:hAnsi="Arial" w:cs="Arial"/>
          <w:spacing w:val="-2"/>
        </w:rPr>
        <w:t xml:space="preserve"> </w:t>
      </w:r>
      <w:r>
        <w:rPr>
          <w:rFonts w:ascii="Arial" w:hAnsi="Arial" w:cs="Arial"/>
        </w:rPr>
        <w:t>formula</w:t>
      </w:r>
      <w:r>
        <w:rPr>
          <w:rFonts w:ascii="Arial" w:hAnsi="Arial" w:cs="Arial"/>
          <w:spacing w:val="-4"/>
        </w:rPr>
        <w:t xml:space="preserve"> </w:t>
      </w:r>
      <w:r>
        <w:rPr>
          <w:rFonts w:ascii="Arial" w:hAnsi="Arial" w:cs="Arial"/>
        </w:rPr>
        <w:t>production</w:t>
      </w:r>
      <w:r w:rsidR="0010196B">
        <w:rPr>
          <w:rFonts w:ascii="Arial" w:hAnsi="Arial" w:cs="Arial"/>
        </w:rPr>
        <w:t>”</w:t>
      </w:r>
      <w:r>
        <w:rPr>
          <w:rFonts w:ascii="Arial" w:hAnsi="Arial" w:cs="Arial"/>
        </w:rPr>
        <w:t xml:space="preserve"> (</w:t>
      </w:r>
      <w:proofErr w:type="spellStart"/>
      <w:r>
        <w:rPr>
          <w:rFonts w:ascii="Arial" w:hAnsi="Arial" w:cs="Arial"/>
        </w:rPr>
        <w:t>Ayoade</w:t>
      </w:r>
      <w:proofErr w:type="spellEnd"/>
      <w:r>
        <w:rPr>
          <w:rFonts w:ascii="Arial" w:hAnsi="Arial" w:cs="Arial"/>
        </w:rPr>
        <w:t xml:space="preserve"> </w:t>
      </w:r>
      <w:r>
        <w:rPr>
          <w:rFonts w:ascii="Arial" w:hAnsi="Arial" w:cs="Arial"/>
          <w:i/>
        </w:rPr>
        <w:t>et al</w:t>
      </w:r>
      <w:r>
        <w:rPr>
          <w:rFonts w:ascii="Arial" w:hAnsi="Arial" w:cs="Arial"/>
        </w:rPr>
        <w:t>., 2015).</w:t>
      </w:r>
    </w:p>
    <w:p w14:paraId="19181450" w14:textId="385F10FE" w:rsidR="00706DBF" w:rsidRDefault="00D45F32">
      <w:pPr>
        <w:pStyle w:val="Heading1"/>
        <w:spacing w:line="480" w:lineRule="auto"/>
        <w:jc w:val="both"/>
        <w:rPr>
          <w:rFonts w:cs="Arial"/>
          <w:b w:val="0"/>
          <w:sz w:val="20"/>
        </w:rPr>
      </w:pPr>
      <w:r>
        <w:rPr>
          <w:rFonts w:cs="Arial"/>
          <w:sz w:val="20"/>
        </w:rPr>
        <w:t xml:space="preserve"> </w:t>
      </w:r>
      <w:r w:rsidR="0010196B">
        <w:rPr>
          <w:rFonts w:cs="Arial"/>
          <w:sz w:val="20"/>
        </w:rPr>
        <w:t>“</w:t>
      </w:r>
      <w:r>
        <w:rPr>
          <w:rFonts w:cs="Arial"/>
          <w:b w:val="0"/>
          <w:sz w:val="20"/>
        </w:rPr>
        <w:t>WAC in this study was observed to decrease with increase in roasting temperature whereas it increased with increase in the roasting time. Increase in WAC can be as a result of formation of capillaries and porous structure in the endosperm along with destruction of starch as induced by gelatinization</w:t>
      </w:r>
      <w:r w:rsidR="0010196B">
        <w:rPr>
          <w:rFonts w:cs="Arial"/>
          <w:b w:val="0"/>
          <w:sz w:val="20"/>
        </w:rPr>
        <w:t>”</w:t>
      </w:r>
      <w:r>
        <w:rPr>
          <w:rFonts w:cs="Arial"/>
          <w:b w:val="0"/>
          <w:sz w:val="20"/>
        </w:rPr>
        <w:t xml:space="preserve"> (</w:t>
      </w:r>
      <w:proofErr w:type="spellStart"/>
      <w:r>
        <w:rPr>
          <w:rFonts w:cs="Arial"/>
          <w:b w:val="0"/>
          <w:sz w:val="20"/>
        </w:rPr>
        <w:t>Wani</w:t>
      </w:r>
      <w:proofErr w:type="spellEnd"/>
      <w:r>
        <w:rPr>
          <w:rFonts w:cs="Arial"/>
          <w:b w:val="0"/>
          <w:sz w:val="20"/>
        </w:rPr>
        <w:t xml:space="preserve"> </w:t>
      </w:r>
      <w:r>
        <w:rPr>
          <w:rFonts w:cs="Arial"/>
          <w:b w:val="0"/>
          <w:i/>
          <w:sz w:val="20"/>
        </w:rPr>
        <w:t>et al</w:t>
      </w:r>
      <w:r>
        <w:rPr>
          <w:rFonts w:cs="Arial"/>
          <w:b w:val="0"/>
          <w:sz w:val="20"/>
        </w:rPr>
        <w:t xml:space="preserve">., 2015a). </w:t>
      </w:r>
      <w:r w:rsidR="0010196B">
        <w:rPr>
          <w:rFonts w:cs="Arial"/>
          <w:b w:val="0"/>
          <w:sz w:val="20"/>
        </w:rPr>
        <w:t>“</w:t>
      </w:r>
      <w:r>
        <w:rPr>
          <w:rFonts w:cs="Arial"/>
          <w:b w:val="0"/>
          <w:sz w:val="20"/>
        </w:rPr>
        <w:t>The primary determinant of WAC</w:t>
      </w:r>
      <w:r>
        <w:rPr>
          <w:rFonts w:cs="Arial"/>
          <w:b w:val="0"/>
          <w:spacing w:val="58"/>
          <w:sz w:val="20"/>
        </w:rPr>
        <w:t xml:space="preserve"> </w:t>
      </w:r>
      <w:r>
        <w:rPr>
          <w:rFonts w:cs="Arial"/>
          <w:b w:val="0"/>
          <w:sz w:val="20"/>
        </w:rPr>
        <w:t>is</w:t>
      </w:r>
      <w:r>
        <w:rPr>
          <w:rFonts w:cs="Arial"/>
          <w:b w:val="0"/>
          <w:spacing w:val="60"/>
          <w:sz w:val="20"/>
        </w:rPr>
        <w:t xml:space="preserve"> </w:t>
      </w:r>
      <w:r>
        <w:rPr>
          <w:rFonts w:cs="Arial"/>
          <w:b w:val="0"/>
          <w:sz w:val="20"/>
        </w:rPr>
        <w:t>the</w:t>
      </w:r>
      <w:r>
        <w:rPr>
          <w:rFonts w:cs="Arial"/>
          <w:b w:val="0"/>
          <w:spacing w:val="58"/>
          <w:sz w:val="20"/>
        </w:rPr>
        <w:t xml:space="preserve"> </w:t>
      </w:r>
      <w:r>
        <w:rPr>
          <w:rFonts w:cs="Arial"/>
          <w:b w:val="0"/>
          <w:sz w:val="20"/>
        </w:rPr>
        <w:t>native</w:t>
      </w:r>
      <w:r>
        <w:rPr>
          <w:rFonts w:cs="Arial"/>
          <w:b w:val="0"/>
          <w:spacing w:val="58"/>
          <w:sz w:val="20"/>
        </w:rPr>
        <w:t xml:space="preserve"> </w:t>
      </w:r>
      <w:r>
        <w:rPr>
          <w:rFonts w:cs="Arial"/>
          <w:b w:val="0"/>
          <w:sz w:val="20"/>
        </w:rPr>
        <w:t>starch</w:t>
      </w:r>
      <w:r>
        <w:rPr>
          <w:rFonts w:cs="Arial"/>
          <w:b w:val="0"/>
          <w:spacing w:val="61"/>
          <w:sz w:val="20"/>
        </w:rPr>
        <w:t xml:space="preserve"> </w:t>
      </w:r>
      <w:r>
        <w:rPr>
          <w:rFonts w:cs="Arial"/>
          <w:b w:val="0"/>
          <w:sz w:val="20"/>
        </w:rPr>
        <w:t>contents</w:t>
      </w:r>
      <w:r>
        <w:rPr>
          <w:rFonts w:cs="Arial"/>
          <w:b w:val="0"/>
          <w:spacing w:val="58"/>
          <w:sz w:val="20"/>
        </w:rPr>
        <w:t xml:space="preserve"> </w:t>
      </w:r>
      <w:r>
        <w:rPr>
          <w:rFonts w:cs="Arial"/>
          <w:b w:val="0"/>
          <w:sz w:val="20"/>
        </w:rPr>
        <w:t>of</w:t>
      </w:r>
      <w:r>
        <w:rPr>
          <w:rFonts w:cs="Arial"/>
          <w:b w:val="0"/>
          <w:spacing w:val="60"/>
          <w:sz w:val="20"/>
        </w:rPr>
        <w:t xml:space="preserve"> </w:t>
      </w:r>
      <w:r>
        <w:rPr>
          <w:rFonts w:cs="Arial"/>
          <w:b w:val="0"/>
          <w:spacing w:val="-2"/>
          <w:sz w:val="20"/>
        </w:rPr>
        <w:t>foods,</w:t>
      </w:r>
      <w:r>
        <w:rPr>
          <w:rFonts w:cs="Arial"/>
          <w:b w:val="0"/>
          <w:sz w:val="20"/>
        </w:rPr>
        <w:t xml:space="preserve"> which is</w:t>
      </w:r>
      <w:r>
        <w:rPr>
          <w:rFonts w:cs="Arial"/>
          <w:b w:val="0"/>
          <w:spacing w:val="-2"/>
          <w:sz w:val="20"/>
        </w:rPr>
        <w:t xml:space="preserve"> </w:t>
      </w:r>
      <w:r>
        <w:rPr>
          <w:rFonts w:cs="Arial"/>
          <w:b w:val="0"/>
          <w:sz w:val="20"/>
        </w:rPr>
        <w:t>influenced</w:t>
      </w:r>
      <w:r>
        <w:rPr>
          <w:rFonts w:cs="Arial"/>
          <w:b w:val="0"/>
          <w:spacing w:val="-2"/>
          <w:sz w:val="20"/>
        </w:rPr>
        <w:t xml:space="preserve"> </w:t>
      </w:r>
      <w:r>
        <w:rPr>
          <w:rFonts w:cs="Arial"/>
          <w:b w:val="0"/>
          <w:sz w:val="20"/>
        </w:rPr>
        <w:t>by</w:t>
      </w:r>
      <w:r>
        <w:rPr>
          <w:rFonts w:cs="Arial"/>
          <w:b w:val="0"/>
          <w:spacing w:val="-3"/>
          <w:sz w:val="20"/>
        </w:rPr>
        <w:t xml:space="preserve"> </w:t>
      </w:r>
      <w:r>
        <w:rPr>
          <w:rFonts w:cs="Arial"/>
          <w:b w:val="0"/>
          <w:sz w:val="20"/>
        </w:rPr>
        <w:t>seed</w:t>
      </w:r>
      <w:r>
        <w:rPr>
          <w:rFonts w:cs="Arial"/>
          <w:b w:val="0"/>
          <w:spacing w:val="-2"/>
          <w:sz w:val="20"/>
        </w:rPr>
        <w:t xml:space="preserve"> </w:t>
      </w:r>
      <w:r>
        <w:rPr>
          <w:rFonts w:cs="Arial"/>
          <w:b w:val="0"/>
          <w:sz w:val="20"/>
        </w:rPr>
        <w:t>variety</w:t>
      </w:r>
      <w:r w:rsidR="0010196B">
        <w:rPr>
          <w:rFonts w:cs="Arial"/>
          <w:b w:val="0"/>
          <w:sz w:val="20"/>
        </w:rPr>
        <w:t>”</w:t>
      </w:r>
      <w:r>
        <w:rPr>
          <w:rFonts w:cs="Arial"/>
          <w:b w:val="0"/>
          <w:spacing w:val="-2"/>
          <w:sz w:val="20"/>
        </w:rPr>
        <w:t xml:space="preserve"> </w:t>
      </w:r>
      <w:r>
        <w:rPr>
          <w:rFonts w:cs="Arial"/>
          <w:b w:val="0"/>
          <w:sz w:val="20"/>
        </w:rPr>
        <w:t>(</w:t>
      </w:r>
      <w:proofErr w:type="spellStart"/>
      <w:r>
        <w:rPr>
          <w:rFonts w:cs="Arial"/>
          <w:b w:val="0"/>
          <w:sz w:val="20"/>
        </w:rPr>
        <w:t>Nwabueze</w:t>
      </w:r>
      <w:proofErr w:type="spellEnd"/>
      <w:r>
        <w:rPr>
          <w:rFonts w:cs="Arial"/>
          <w:b w:val="0"/>
          <w:sz w:val="20"/>
        </w:rPr>
        <w:t>, 2012).</w:t>
      </w:r>
      <w:r>
        <w:rPr>
          <w:rFonts w:cs="Arial"/>
          <w:b w:val="0"/>
          <w:spacing w:val="-4"/>
          <w:sz w:val="20"/>
        </w:rPr>
        <w:t xml:space="preserve"> </w:t>
      </w:r>
      <w:r w:rsidR="0010196B">
        <w:rPr>
          <w:rFonts w:cs="Arial"/>
          <w:b w:val="0"/>
          <w:spacing w:val="-4"/>
          <w:sz w:val="20"/>
        </w:rPr>
        <w:t>“</w:t>
      </w:r>
      <w:r>
        <w:rPr>
          <w:rFonts w:cs="Arial"/>
          <w:b w:val="0"/>
          <w:sz w:val="20"/>
        </w:rPr>
        <w:t>High water absorption capacity has importance in the stabilization of starch against syneresis and the development of ready-to-eat foods due to increased cohesiveness. Reduction of carbohydrate and protein interaction may expose more hydrophilic constituents especially protein</w:t>
      </w:r>
      <w:r w:rsidR="0010196B">
        <w:rPr>
          <w:rFonts w:cs="Arial"/>
          <w:b w:val="0"/>
          <w:sz w:val="20"/>
        </w:rPr>
        <w:t>”</w:t>
      </w:r>
      <w:r>
        <w:rPr>
          <w:rFonts w:cs="Arial"/>
          <w:b w:val="0"/>
          <w:sz w:val="20"/>
        </w:rPr>
        <w:t xml:space="preserve"> (</w:t>
      </w:r>
      <w:proofErr w:type="spellStart"/>
      <w:r>
        <w:rPr>
          <w:rFonts w:cs="Arial"/>
          <w:b w:val="0"/>
          <w:sz w:val="20"/>
        </w:rPr>
        <w:t>Onuegbu</w:t>
      </w:r>
      <w:proofErr w:type="spellEnd"/>
      <w:r>
        <w:rPr>
          <w:rFonts w:cs="Arial"/>
          <w:b w:val="0"/>
          <w:sz w:val="20"/>
        </w:rPr>
        <w:t xml:space="preserve"> </w:t>
      </w:r>
      <w:r>
        <w:rPr>
          <w:rFonts w:cs="Arial"/>
          <w:b w:val="0"/>
          <w:i/>
          <w:iCs/>
          <w:sz w:val="20"/>
        </w:rPr>
        <w:t>et al</w:t>
      </w:r>
      <w:r>
        <w:rPr>
          <w:rFonts w:cs="Arial"/>
          <w:b w:val="0"/>
          <w:sz w:val="20"/>
        </w:rPr>
        <w:t xml:space="preserve">., 2013). </w:t>
      </w:r>
      <w:r w:rsidR="0010196B">
        <w:rPr>
          <w:rFonts w:cs="Arial"/>
          <w:b w:val="0"/>
          <w:sz w:val="20"/>
        </w:rPr>
        <w:t>“</w:t>
      </w:r>
      <w:r>
        <w:rPr>
          <w:rFonts w:cs="Arial"/>
          <w:b w:val="0"/>
          <w:sz w:val="20"/>
        </w:rPr>
        <w:t>The observed variation in WAC in the flours may be due to the degree of interaction of the protein with water and conformational characteristics of protein</w:t>
      </w:r>
      <w:r w:rsidR="0010196B">
        <w:rPr>
          <w:rFonts w:cs="Arial"/>
          <w:b w:val="0"/>
          <w:sz w:val="20"/>
        </w:rPr>
        <w:t>”</w:t>
      </w:r>
      <w:r>
        <w:rPr>
          <w:rFonts w:cs="Arial"/>
          <w:b w:val="0"/>
          <w:sz w:val="20"/>
        </w:rPr>
        <w:t xml:space="preserve"> (Butt and Batool, 2010). </w:t>
      </w:r>
      <w:r w:rsidR="0010196B">
        <w:rPr>
          <w:rFonts w:cs="Arial"/>
          <w:b w:val="0"/>
          <w:sz w:val="20"/>
        </w:rPr>
        <w:t>“</w:t>
      </w:r>
      <w:r>
        <w:rPr>
          <w:rFonts w:cs="Arial"/>
          <w:b w:val="0"/>
          <w:sz w:val="20"/>
        </w:rPr>
        <w:t>It can be assumed that the polar amino acid residues of proteins with a strong attraction for water molecules could have increased the WAC of germinated seeds</w:t>
      </w:r>
      <w:r w:rsidR="0010196B">
        <w:rPr>
          <w:rFonts w:cs="Arial"/>
          <w:b w:val="0"/>
          <w:sz w:val="20"/>
        </w:rPr>
        <w:t>”</w:t>
      </w:r>
      <w:r>
        <w:rPr>
          <w:rFonts w:cs="Arial"/>
          <w:b w:val="0"/>
          <w:sz w:val="20"/>
        </w:rPr>
        <w:t xml:space="preserve"> flour (</w:t>
      </w:r>
      <w:proofErr w:type="spellStart"/>
      <w:r>
        <w:rPr>
          <w:rFonts w:cs="Arial"/>
          <w:b w:val="0"/>
          <w:sz w:val="20"/>
        </w:rPr>
        <w:t>Sreerama</w:t>
      </w:r>
      <w:proofErr w:type="spellEnd"/>
      <w:r>
        <w:rPr>
          <w:rFonts w:cs="Arial"/>
          <w:b w:val="0"/>
          <w:sz w:val="20"/>
        </w:rPr>
        <w:t xml:space="preserve"> </w:t>
      </w:r>
      <w:r>
        <w:rPr>
          <w:rFonts w:cs="Arial"/>
          <w:b w:val="0"/>
          <w:i/>
          <w:iCs/>
          <w:sz w:val="20"/>
        </w:rPr>
        <w:t xml:space="preserve">et al, </w:t>
      </w:r>
      <w:r>
        <w:rPr>
          <w:rFonts w:cs="Arial"/>
          <w:b w:val="0"/>
          <w:sz w:val="20"/>
        </w:rPr>
        <w:t xml:space="preserve">2012). </w:t>
      </w:r>
    </w:p>
    <w:p w14:paraId="4BCFFE0E" w14:textId="59B9C2C0" w:rsidR="00706DBF" w:rsidRDefault="00D45F32">
      <w:pPr>
        <w:spacing w:line="480" w:lineRule="auto"/>
        <w:contextualSpacing/>
        <w:jc w:val="both"/>
        <w:rPr>
          <w:rFonts w:ascii="Arial" w:hAnsi="Arial" w:cs="Arial"/>
        </w:rPr>
      </w:pPr>
      <w:r>
        <w:rPr>
          <w:rFonts w:ascii="Arial" w:hAnsi="Arial" w:cs="Arial"/>
        </w:rPr>
        <w:t xml:space="preserve">Oil Absorption Capacity (OAC) is the ability of flour to absorb oil and this is expedient as oil acts a </w:t>
      </w:r>
      <w:proofErr w:type="spellStart"/>
      <w:r>
        <w:rPr>
          <w:rFonts w:ascii="Arial" w:hAnsi="Arial" w:cs="Arial"/>
        </w:rPr>
        <w:t>flavour</w:t>
      </w:r>
      <w:proofErr w:type="spellEnd"/>
      <w:r>
        <w:rPr>
          <w:rFonts w:ascii="Arial" w:hAnsi="Arial" w:cs="Arial"/>
        </w:rPr>
        <w:t xml:space="preserve"> retainer and improves mouth feel and food formulation (</w:t>
      </w:r>
      <w:proofErr w:type="spellStart"/>
      <w:r>
        <w:rPr>
          <w:rFonts w:ascii="Arial" w:hAnsi="Arial" w:cs="Arial"/>
        </w:rPr>
        <w:t>Odoemelam</w:t>
      </w:r>
      <w:proofErr w:type="spellEnd"/>
      <w:r>
        <w:rPr>
          <w:rFonts w:ascii="Arial" w:hAnsi="Arial" w:cs="Arial"/>
        </w:rPr>
        <w:t xml:space="preserve">, 2000). An increase OAC here is similar to the report of </w:t>
      </w:r>
      <w:proofErr w:type="spellStart"/>
      <w:r>
        <w:rPr>
          <w:rFonts w:ascii="Arial" w:hAnsi="Arial" w:cs="Arial"/>
        </w:rPr>
        <w:t>Fasasi</w:t>
      </w:r>
      <w:proofErr w:type="spellEnd"/>
      <w:r>
        <w:rPr>
          <w:rFonts w:ascii="Arial" w:hAnsi="Arial" w:cs="Arial"/>
        </w:rPr>
        <w:t xml:space="preserve"> (2009) on pearl millet flour. Similar report was observed by </w:t>
      </w:r>
      <w:proofErr w:type="spellStart"/>
      <w:r>
        <w:rPr>
          <w:rFonts w:ascii="Arial" w:hAnsi="Arial" w:cs="Arial"/>
        </w:rPr>
        <w:t>Jogihalli</w:t>
      </w:r>
      <w:proofErr w:type="spellEnd"/>
      <w:r>
        <w:rPr>
          <w:rFonts w:ascii="Arial" w:hAnsi="Arial" w:cs="Arial"/>
        </w:rPr>
        <w:t xml:space="preserve"> </w:t>
      </w:r>
      <w:r>
        <w:rPr>
          <w:rFonts w:ascii="Arial" w:hAnsi="Arial" w:cs="Arial"/>
          <w:i/>
        </w:rPr>
        <w:t>et al.</w:t>
      </w:r>
      <w:r>
        <w:rPr>
          <w:rFonts w:ascii="Arial" w:hAnsi="Arial" w:cs="Arial"/>
        </w:rPr>
        <w:t xml:space="preserve"> (2017) on OAC of roasted chickpea flour. </w:t>
      </w:r>
      <w:r w:rsidR="0010196B">
        <w:rPr>
          <w:rFonts w:ascii="Arial" w:hAnsi="Arial" w:cs="Arial"/>
        </w:rPr>
        <w:t>“</w:t>
      </w:r>
      <w:r>
        <w:rPr>
          <w:rFonts w:ascii="Arial" w:hAnsi="Arial" w:cs="Arial"/>
        </w:rPr>
        <w:t>The increment in OAC upon roasting may be attributed to the denaturation and dissociation of the constituent protein. The mechanism of fat absorption is mainly concerned with the physical entrapment of oil and the binding of fat to polar chain of protein</w:t>
      </w:r>
      <w:r w:rsidR="0010196B">
        <w:rPr>
          <w:rFonts w:ascii="Arial" w:hAnsi="Arial" w:cs="Arial"/>
        </w:rPr>
        <w:t>”</w:t>
      </w:r>
      <w:r>
        <w:rPr>
          <w:rFonts w:ascii="Arial" w:hAnsi="Arial" w:cs="Arial"/>
        </w:rPr>
        <w:t xml:space="preserve"> (</w:t>
      </w:r>
      <w:proofErr w:type="spellStart"/>
      <w:r>
        <w:rPr>
          <w:rFonts w:ascii="Arial" w:hAnsi="Arial" w:cs="Arial"/>
          <w:bCs/>
        </w:rPr>
        <w:t>Awolu</w:t>
      </w:r>
      <w:proofErr w:type="spellEnd"/>
      <w:r>
        <w:rPr>
          <w:rFonts w:ascii="Arial" w:hAnsi="Arial" w:cs="Arial"/>
          <w:bCs/>
        </w:rPr>
        <w:t xml:space="preserve"> </w:t>
      </w:r>
      <w:r>
        <w:rPr>
          <w:rFonts w:ascii="Arial" w:hAnsi="Arial" w:cs="Arial"/>
          <w:bCs/>
          <w:i/>
          <w:iCs/>
        </w:rPr>
        <w:t>et al</w:t>
      </w:r>
      <w:r>
        <w:rPr>
          <w:rFonts w:ascii="Arial" w:hAnsi="Arial" w:cs="Arial"/>
          <w:bCs/>
        </w:rPr>
        <w:t>., 2017</w:t>
      </w:r>
      <w:r>
        <w:rPr>
          <w:rFonts w:ascii="Arial" w:hAnsi="Arial" w:cs="Arial"/>
        </w:rPr>
        <w:t>).</w:t>
      </w:r>
    </w:p>
    <w:p w14:paraId="05523362" w14:textId="77777777" w:rsidR="00706DBF" w:rsidRDefault="00D45F32">
      <w:pPr>
        <w:spacing w:line="480" w:lineRule="auto"/>
        <w:contextualSpacing/>
        <w:jc w:val="both"/>
        <w:rPr>
          <w:rFonts w:ascii="Arial" w:hAnsi="Arial" w:cs="Arial"/>
        </w:rPr>
      </w:pPr>
      <w:r>
        <w:rPr>
          <w:rFonts w:ascii="Arial" w:hAnsi="Arial" w:cs="Arial"/>
        </w:rPr>
        <w:t xml:space="preserve">The effect of roasting temperature and roasting time on Swelling Power (SP) of </w:t>
      </w:r>
      <w:r>
        <w:rPr>
          <w:rFonts w:ascii="Arial" w:hAnsi="Arial" w:cs="Arial"/>
          <w:i/>
        </w:rPr>
        <w:t xml:space="preserve">T. </w:t>
      </w:r>
      <w:proofErr w:type="spellStart"/>
      <w:r>
        <w:rPr>
          <w:rFonts w:ascii="Arial" w:hAnsi="Arial" w:cs="Arial"/>
          <w:i/>
        </w:rPr>
        <w:t>africana</w:t>
      </w:r>
      <w:proofErr w:type="spellEnd"/>
      <w:r>
        <w:rPr>
          <w:rFonts w:ascii="Arial" w:hAnsi="Arial" w:cs="Arial"/>
          <w:i/>
        </w:rPr>
        <w:t xml:space="preserve"> </w:t>
      </w:r>
      <w:r>
        <w:rPr>
          <w:rFonts w:ascii="Arial" w:hAnsi="Arial" w:cs="Arial"/>
        </w:rPr>
        <w:t xml:space="preserve">seed flour is shown in Table 3a. The SP measures flour’s ability to imbibe water and swell. </w:t>
      </w:r>
      <w:r>
        <w:rPr>
          <w:rFonts w:ascii="Arial" w:hAnsi="Arial" w:cs="Arial"/>
        </w:rPr>
        <w:lastRenderedPageBreak/>
        <w:t>Swelling is often affected by processing time (</w:t>
      </w:r>
      <w:proofErr w:type="spellStart"/>
      <w:r>
        <w:rPr>
          <w:rFonts w:ascii="Arial" w:hAnsi="Arial" w:cs="Arial"/>
        </w:rPr>
        <w:t>Obadina</w:t>
      </w:r>
      <w:proofErr w:type="spellEnd"/>
      <w:r>
        <w:rPr>
          <w:rFonts w:ascii="Arial" w:hAnsi="Arial" w:cs="Arial"/>
        </w:rPr>
        <w:t xml:space="preserve"> </w:t>
      </w:r>
      <w:r>
        <w:rPr>
          <w:rFonts w:ascii="Arial" w:hAnsi="Arial" w:cs="Arial"/>
          <w:i/>
        </w:rPr>
        <w:t>et al</w:t>
      </w:r>
      <w:r>
        <w:rPr>
          <w:rFonts w:ascii="Arial" w:hAnsi="Arial" w:cs="Arial"/>
        </w:rPr>
        <w:t xml:space="preserve">., 2016). This may explain the differences in SP of the flours when subjected to different roasting time. Obasi </w:t>
      </w:r>
      <w:r>
        <w:rPr>
          <w:rFonts w:ascii="Arial" w:hAnsi="Arial" w:cs="Arial"/>
          <w:i/>
          <w:iCs/>
        </w:rPr>
        <w:t xml:space="preserve">et al. </w:t>
      </w:r>
      <w:r>
        <w:rPr>
          <w:rFonts w:ascii="Arial" w:hAnsi="Arial" w:cs="Arial"/>
        </w:rPr>
        <w:t xml:space="preserve">(2014) reported that there was a significant decrease in swelling capacity of the brown beans on toasting which might be due to protein denaturation and starch </w:t>
      </w:r>
      <w:proofErr w:type="spellStart"/>
      <w:r>
        <w:rPr>
          <w:rFonts w:ascii="Arial" w:hAnsi="Arial" w:cs="Arial"/>
        </w:rPr>
        <w:t>gelatinization.Gelation</w:t>
      </w:r>
      <w:proofErr w:type="spellEnd"/>
      <w:r>
        <w:rPr>
          <w:rFonts w:ascii="Arial" w:hAnsi="Arial" w:cs="Arial"/>
        </w:rPr>
        <w:t xml:space="preserve"> Capacity (GC) values of the samples were indicative of the degree of heat treatment including temperature and durations of treatment. The</w:t>
      </w:r>
      <w:r>
        <w:rPr>
          <w:rFonts w:ascii="Arial" w:hAnsi="Arial" w:cs="Arial"/>
          <w:spacing w:val="-1"/>
        </w:rPr>
        <w:t xml:space="preserve"> GC </w:t>
      </w:r>
      <w:r>
        <w:rPr>
          <w:rFonts w:ascii="Arial" w:hAnsi="Arial" w:cs="Arial"/>
        </w:rPr>
        <w:t>of food is an</w:t>
      </w:r>
      <w:r>
        <w:rPr>
          <w:rFonts w:ascii="Arial" w:hAnsi="Arial" w:cs="Arial"/>
          <w:spacing w:val="-1"/>
        </w:rPr>
        <w:t xml:space="preserve"> </w:t>
      </w:r>
      <w:r>
        <w:rPr>
          <w:rFonts w:ascii="Arial" w:hAnsi="Arial" w:cs="Arial"/>
        </w:rPr>
        <w:t xml:space="preserve">important functional attribute for food processing. Large numbers of important food are gels and gelation is the basic processing step in the manufacture of various foods. The GC is the standard that is usually employed to evaluate food ingredients. A higher GC as shown by these results implies a higher degree of cook which reduces, subsequent cooking time for instant gruels (Colona </w:t>
      </w:r>
      <w:r>
        <w:rPr>
          <w:rFonts w:ascii="Arial" w:hAnsi="Arial" w:cs="Arial"/>
          <w:i/>
        </w:rPr>
        <w:t>et al</w:t>
      </w:r>
      <w:r>
        <w:rPr>
          <w:rFonts w:ascii="Arial" w:hAnsi="Arial" w:cs="Arial"/>
        </w:rPr>
        <w:t xml:space="preserve">., 1989), or other food products that require reheating before </w:t>
      </w:r>
      <w:r>
        <w:rPr>
          <w:rFonts w:ascii="Arial" w:hAnsi="Arial" w:cs="Arial"/>
          <w:spacing w:val="-2"/>
        </w:rPr>
        <w:t>consumption (</w:t>
      </w:r>
      <w:proofErr w:type="spellStart"/>
      <w:r>
        <w:rPr>
          <w:rFonts w:ascii="Arial" w:hAnsi="Arial" w:cs="Arial"/>
          <w:spacing w:val="-2"/>
        </w:rPr>
        <w:t>Umezuruike</w:t>
      </w:r>
      <w:proofErr w:type="spellEnd"/>
      <w:r>
        <w:rPr>
          <w:rFonts w:ascii="Arial" w:hAnsi="Arial" w:cs="Arial"/>
          <w:spacing w:val="-2"/>
        </w:rPr>
        <w:t xml:space="preserve"> and </w:t>
      </w:r>
      <w:proofErr w:type="spellStart"/>
      <w:r>
        <w:rPr>
          <w:rFonts w:ascii="Arial" w:hAnsi="Arial" w:cs="Arial"/>
          <w:spacing w:val="-2"/>
        </w:rPr>
        <w:t>Nwabueze</w:t>
      </w:r>
      <w:proofErr w:type="spellEnd"/>
      <w:r>
        <w:rPr>
          <w:rFonts w:ascii="Arial" w:hAnsi="Arial" w:cs="Arial"/>
          <w:spacing w:val="-2"/>
        </w:rPr>
        <w:t xml:space="preserve">, 2015). </w:t>
      </w:r>
      <w:r>
        <w:rPr>
          <w:rFonts w:ascii="Arial" w:hAnsi="Arial" w:cs="Arial"/>
        </w:rPr>
        <w:t>The results obtained in this study is similar to that reported by Njoku</w:t>
      </w:r>
      <w:r>
        <w:rPr>
          <w:rFonts w:ascii="Arial" w:hAnsi="Arial" w:cs="Arial"/>
          <w:i/>
        </w:rPr>
        <w:t xml:space="preserve"> et al</w:t>
      </w:r>
      <w:r>
        <w:rPr>
          <w:rFonts w:ascii="Arial" w:hAnsi="Arial" w:cs="Arial"/>
        </w:rPr>
        <w:t xml:space="preserve">. (2023). The results obtained for Emulsion Capacity (EC) in this study is within range with that reported by Njoku </w:t>
      </w:r>
      <w:r>
        <w:rPr>
          <w:rFonts w:ascii="Arial" w:hAnsi="Arial" w:cs="Arial"/>
          <w:i/>
        </w:rPr>
        <w:t>et al</w:t>
      </w:r>
      <w:r>
        <w:rPr>
          <w:rFonts w:ascii="Arial" w:hAnsi="Arial" w:cs="Arial"/>
        </w:rPr>
        <w:t>. (2023) where EC (%) of the African breadfruit seed ranged from</w:t>
      </w:r>
      <w:r>
        <w:rPr>
          <w:rFonts w:ascii="Arial" w:hAnsi="Arial" w:cs="Arial"/>
          <w:spacing w:val="1"/>
        </w:rPr>
        <w:t xml:space="preserve"> </w:t>
      </w:r>
      <w:r>
        <w:rPr>
          <w:rFonts w:ascii="Arial" w:hAnsi="Arial" w:cs="Arial"/>
        </w:rPr>
        <w:t>71.01±0.30 to 75.58±0.80. From the trend of the result, the EC of the breadfruit seed</w:t>
      </w:r>
      <w:r>
        <w:rPr>
          <w:rFonts w:ascii="Arial" w:hAnsi="Arial" w:cs="Arial"/>
          <w:spacing w:val="1"/>
        </w:rPr>
        <w:t xml:space="preserve"> </w:t>
      </w:r>
      <w:r>
        <w:rPr>
          <w:rFonts w:ascii="Arial" w:hAnsi="Arial" w:cs="Arial"/>
        </w:rPr>
        <w:t>flour decreased as the temperature increased which implies that drying temperature has a</w:t>
      </w:r>
      <w:r>
        <w:rPr>
          <w:rFonts w:ascii="Arial" w:hAnsi="Arial" w:cs="Arial"/>
          <w:spacing w:val="1"/>
        </w:rPr>
        <w:t xml:space="preserve"> </w:t>
      </w:r>
      <w:r>
        <w:rPr>
          <w:rFonts w:ascii="Arial" w:hAnsi="Arial" w:cs="Arial"/>
        </w:rPr>
        <w:t>significant</w:t>
      </w:r>
      <w:r>
        <w:rPr>
          <w:rFonts w:ascii="Arial" w:hAnsi="Arial" w:cs="Arial"/>
          <w:spacing w:val="34"/>
        </w:rPr>
        <w:t xml:space="preserve"> </w:t>
      </w:r>
      <w:r>
        <w:rPr>
          <w:rFonts w:ascii="Arial" w:hAnsi="Arial" w:cs="Arial"/>
        </w:rPr>
        <w:t>role</w:t>
      </w:r>
      <w:r>
        <w:rPr>
          <w:rFonts w:ascii="Arial" w:hAnsi="Arial" w:cs="Arial"/>
          <w:spacing w:val="33"/>
        </w:rPr>
        <w:t xml:space="preserve"> </w:t>
      </w:r>
      <w:r>
        <w:rPr>
          <w:rFonts w:ascii="Arial" w:hAnsi="Arial" w:cs="Arial"/>
        </w:rPr>
        <w:t>in</w:t>
      </w:r>
      <w:r>
        <w:rPr>
          <w:rFonts w:ascii="Arial" w:hAnsi="Arial" w:cs="Arial"/>
          <w:spacing w:val="35"/>
        </w:rPr>
        <w:t xml:space="preserve"> </w:t>
      </w:r>
      <w:r>
        <w:rPr>
          <w:rFonts w:ascii="Arial" w:hAnsi="Arial" w:cs="Arial"/>
        </w:rPr>
        <w:t>the</w:t>
      </w:r>
      <w:r>
        <w:rPr>
          <w:rFonts w:ascii="Arial" w:hAnsi="Arial" w:cs="Arial"/>
          <w:spacing w:val="34"/>
        </w:rPr>
        <w:t xml:space="preserve"> </w:t>
      </w:r>
      <w:r>
        <w:rPr>
          <w:rFonts w:ascii="Arial" w:hAnsi="Arial" w:cs="Arial"/>
        </w:rPr>
        <w:t>functional</w:t>
      </w:r>
      <w:r>
        <w:rPr>
          <w:rFonts w:ascii="Arial" w:hAnsi="Arial" w:cs="Arial"/>
          <w:spacing w:val="35"/>
        </w:rPr>
        <w:t xml:space="preserve"> </w:t>
      </w:r>
      <w:r>
        <w:rPr>
          <w:rFonts w:ascii="Arial" w:hAnsi="Arial" w:cs="Arial"/>
        </w:rPr>
        <w:t>properties</w:t>
      </w:r>
      <w:r>
        <w:rPr>
          <w:rFonts w:ascii="Arial" w:hAnsi="Arial" w:cs="Arial"/>
          <w:spacing w:val="34"/>
        </w:rPr>
        <w:t xml:space="preserve"> </w:t>
      </w:r>
      <w:r>
        <w:rPr>
          <w:rFonts w:ascii="Arial" w:hAnsi="Arial" w:cs="Arial"/>
        </w:rPr>
        <w:t>of</w:t>
      </w:r>
      <w:r>
        <w:rPr>
          <w:rFonts w:ascii="Arial" w:hAnsi="Arial" w:cs="Arial"/>
          <w:spacing w:val="36"/>
        </w:rPr>
        <w:t xml:space="preserve"> </w:t>
      </w:r>
      <w:r>
        <w:rPr>
          <w:rFonts w:ascii="Arial" w:hAnsi="Arial" w:cs="Arial"/>
        </w:rPr>
        <w:t>flours.</w:t>
      </w:r>
    </w:p>
    <w:p w14:paraId="3D89F757" w14:textId="77777777" w:rsidR="00706DBF" w:rsidRDefault="00D45F32">
      <w:pPr>
        <w:spacing w:line="360" w:lineRule="auto"/>
        <w:jc w:val="both"/>
        <w:rPr>
          <w:rFonts w:ascii="Arial" w:hAnsi="Arial" w:cs="Arial"/>
          <w:b/>
          <w:sz w:val="22"/>
          <w:szCs w:val="22"/>
        </w:rPr>
      </w:pPr>
      <w:r>
        <w:rPr>
          <w:rFonts w:ascii="Arial" w:hAnsi="Arial" w:cs="Arial"/>
          <w:b/>
          <w:sz w:val="22"/>
          <w:szCs w:val="22"/>
        </w:rPr>
        <w:t xml:space="preserve">CONCLUSION </w:t>
      </w:r>
    </w:p>
    <w:p w14:paraId="70E29C0B" w14:textId="77777777" w:rsidR="00706DBF" w:rsidRDefault="00D45F32">
      <w:pPr>
        <w:spacing w:after="200" w:line="480" w:lineRule="auto"/>
        <w:jc w:val="both"/>
        <w:rPr>
          <w:rFonts w:ascii="Arial" w:hAnsi="Arial" w:cs="Arial"/>
        </w:rPr>
      </w:pPr>
      <w:r>
        <w:rPr>
          <w:rFonts w:ascii="Arial" w:hAnsi="Arial" w:cs="Arial"/>
        </w:rPr>
        <w:t xml:space="preserve">Conclusively, the functional properties showed that the </w:t>
      </w:r>
      <w:proofErr w:type="spellStart"/>
      <w:r>
        <w:rPr>
          <w:rFonts w:ascii="Arial" w:hAnsi="Arial" w:cs="Arial"/>
          <w:i/>
        </w:rPr>
        <w:t>Treculia</w:t>
      </w:r>
      <w:proofErr w:type="spellEnd"/>
      <w:r>
        <w:rPr>
          <w:rFonts w:ascii="Arial" w:hAnsi="Arial" w:cs="Arial"/>
          <w:i/>
        </w:rPr>
        <w:t xml:space="preserve"> </w:t>
      </w:r>
      <w:proofErr w:type="spellStart"/>
      <w:r>
        <w:rPr>
          <w:rFonts w:ascii="Arial" w:hAnsi="Arial" w:cs="Arial"/>
          <w:i/>
        </w:rPr>
        <w:t>africana</w:t>
      </w:r>
      <w:proofErr w:type="spellEnd"/>
      <w:r>
        <w:rPr>
          <w:rFonts w:ascii="Arial" w:hAnsi="Arial" w:cs="Arial"/>
        </w:rPr>
        <w:t xml:space="preserve"> seed flour possessed good characteristics for use in allied food products, especially cookies. </w:t>
      </w:r>
      <w:r>
        <w:rPr>
          <w:rFonts w:ascii="Arial" w:hAnsi="Arial" w:cs="Arial"/>
          <w:color w:val="FF0000"/>
        </w:rPr>
        <w:t xml:space="preserve"> </w:t>
      </w:r>
      <w:r>
        <w:rPr>
          <w:rFonts w:ascii="Arial" w:hAnsi="Arial" w:cs="Arial"/>
        </w:rPr>
        <w:t>The relationship between roasting and functional properties showed that there were significant differences in the various parameters investigated.  T</w:t>
      </w:r>
      <w:r>
        <w:rPr>
          <w:rFonts w:ascii="Arial" w:eastAsia="Calibri" w:hAnsi="Arial" w:cs="Arial"/>
        </w:rPr>
        <w:t xml:space="preserve">he results obtained have shown that </w:t>
      </w:r>
      <w:r>
        <w:rPr>
          <w:rFonts w:ascii="Arial" w:hAnsi="Arial" w:cs="Arial"/>
        </w:rPr>
        <w:t xml:space="preserve">roasting </w:t>
      </w:r>
      <w:r>
        <w:rPr>
          <w:rFonts w:ascii="Arial" w:eastAsia="Calibri" w:hAnsi="Arial" w:cs="Arial"/>
        </w:rPr>
        <w:t>significantly improved the functional properties of the seeds at</w:t>
      </w:r>
      <w:r>
        <w:rPr>
          <w:rFonts w:ascii="Arial" w:hAnsi="Arial" w:cs="Arial"/>
        </w:rPr>
        <w:t xml:space="preserve"> 121 ºC for 39 minutes. </w:t>
      </w:r>
      <w:proofErr w:type="spellStart"/>
      <w:r>
        <w:rPr>
          <w:rFonts w:ascii="Arial" w:hAnsi="Arial" w:cs="Arial"/>
        </w:rPr>
        <w:t>Optimisation</w:t>
      </w:r>
      <w:proofErr w:type="spellEnd"/>
      <w:r>
        <w:rPr>
          <w:rFonts w:ascii="Arial" w:hAnsi="Arial" w:cs="Arial"/>
        </w:rPr>
        <w:t xml:space="preserve"> of the seeds’ flour revealed desirability indexes of 51 % for roasting which is good in predicting the utilization of the flour. The sensory evaluation of composite cookies from optimized </w:t>
      </w:r>
      <w:r>
        <w:rPr>
          <w:rFonts w:ascii="Arial" w:hAnsi="Arial" w:cs="Arial"/>
          <w:i/>
        </w:rPr>
        <w:t xml:space="preserve">T. </w:t>
      </w:r>
      <w:proofErr w:type="spellStart"/>
      <w:r>
        <w:rPr>
          <w:rFonts w:ascii="Arial" w:hAnsi="Arial" w:cs="Arial"/>
          <w:i/>
        </w:rPr>
        <w:t>africana</w:t>
      </w:r>
      <w:proofErr w:type="spellEnd"/>
      <w:r>
        <w:rPr>
          <w:rFonts w:ascii="Arial" w:hAnsi="Arial" w:cs="Arial"/>
        </w:rPr>
        <w:t xml:space="preserve"> seed flour samples and wheat flour showed that </w:t>
      </w:r>
      <w:r>
        <w:rPr>
          <w:rFonts w:ascii="Arial" w:hAnsi="Arial" w:cs="Arial"/>
          <w:i/>
        </w:rPr>
        <w:t xml:space="preserve">T. </w:t>
      </w:r>
      <w:proofErr w:type="spellStart"/>
      <w:r>
        <w:rPr>
          <w:rFonts w:ascii="Arial" w:hAnsi="Arial" w:cs="Arial"/>
          <w:i/>
        </w:rPr>
        <w:t>africana</w:t>
      </w:r>
      <w:proofErr w:type="spellEnd"/>
      <w:r>
        <w:rPr>
          <w:rFonts w:ascii="Arial" w:hAnsi="Arial" w:cs="Arial"/>
        </w:rPr>
        <w:t xml:space="preserve"> seed flour can be used to produce acceptable cookies. </w:t>
      </w:r>
    </w:p>
    <w:p w14:paraId="411D8EB6" w14:textId="77777777" w:rsidR="00706DBF" w:rsidRDefault="00D45F32">
      <w:pPr>
        <w:rPr>
          <w:highlight w:val="yellow"/>
        </w:rPr>
      </w:pPr>
      <w:r>
        <w:rPr>
          <w:highlight w:val="yellow"/>
        </w:rPr>
        <w:lastRenderedPageBreak/>
        <w:t>Disclaimer (Artificial intelligence)</w:t>
      </w:r>
    </w:p>
    <w:p w14:paraId="25F8C4B8" w14:textId="77777777" w:rsidR="00706DBF" w:rsidRDefault="00D45F32">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13077BE1" w14:textId="77777777" w:rsidR="00706DBF" w:rsidRDefault="00706DBF">
      <w:pPr>
        <w:spacing w:after="200" w:line="480" w:lineRule="auto"/>
        <w:jc w:val="both"/>
        <w:rPr>
          <w:rFonts w:ascii="Arial" w:hAnsi="Arial" w:cs="Arial"/>
        </w:rPr>
      </w:pPr>
    </w:p>
    <w:p w14:paraId="3B3AAEBF" w14:textId="77777777" w:rsidR="00706DBF" w:rsidRDefault="00706DBF">
      <w:pPr>
        <w:pStyle w:val="ConcHead"/>
        <w:spacing w:after="0"/>
        <w:jc w:val="both"/>
      </w:pPr>
    </w:p>
    <w:p w14:paraId="0FEA510E" w14:textId="77777777" w:rsidR="00706DBF" w:rsidRDefault="00706DBF">
      <w:pPr>
        <w:pStyle w:val="ConcHead"/>
        <w:spacing w:after="0"/>
        <w:jc w:val="both"/>
        <w:rPr>
          <w:rFonts w:ascii="Arial" w:hAnsi="Arial" w:cs="Arial"/>
          <w:b w:val="0"/>
          <w:bCs/>
          <w:caps w:val="0"/>
          <w:sz w:val="20"/>
        </w:rPr>
      </w:pPr>
    </w:p>
    <w:p w14:paraId="0F8DE419" w14:textId="77777777" w:rsidR="00706DBF" w:rsidRDefault="00706DBF">
      <w:pPr>
        <w:pStyle w:val="ConcHead"/>
        <w:spacing w:after="0"/>
        <w:jc w:val="both"/>
        <w:rPr>
          <w:rFonts w:ascii="Arial" w:hAnsi="Arial" w:cs="Arial"/>
          <w:b w:val="0"/>
          <w:bCs/>
          <w:caps w:val="0"/>
          <w:sz w:val="20"/>
        </w:rPr>
      </w:pPr>
    </w:p>
    <w:p w14:paraId="78552592" w14:textId="77777777" w:rsidR="00706DBF" w:rsidRDefault="00D45F32">
      <w:pPr>
        <w:spacing w:line="360" w:lineRule="auto"/>
        <w:jc w:val="both"/>
        <w:rPr>
          <w:rFonts w:ascii="Arial" w:hAnsi="Arial" w:cs="Arial"/>
          <w:b/>
          <w:sz w:val="22"/>
          <w:szCs w:val="22"/>
        </w:rPr>
      </w:pPr>
      <w:r>
        <w:rPr>
          <w:rFonts w:ascii="Arial" w:hAnsi="Arial" w:cs="Arial"/>
          <w:b/>
          <w:sz w:val="22"/>
          <w:szCs w:val="22"/>
        </w:rPr>
        <w:t>REFERENCES</w:t>
      </w:r>
    </w:p>
    <w:p w14:paraId="758F41C1" w14:textId="77777777" w:rsidR="00706DBF" w:rsidRDefault="00D45F32">
      <w:pPr>
        <w:autoSpaceDE w:val="0"/>
        <w:autoSpaceDN w:val="0"/>
        <w:adjustRightInd w:val="0"/>
        <w:spacing w:before="100" w:beforeAutospacing="1"/>
        <w:ind w:left="720" w:hanging="709"/>
        <w:jc w:val="both"/>
        <w:rPr>
          <w:rFonts w:ascii="Arial" w:hAnsi="Arial" w:cs="Arial"/>
          <w:b/>
        </w:rPr>
      </w:pPr>
      <w:r>
        <w:rPr>
          <w:rFonts w:ascii="Arial" w:eastAsia="Calibri" w:hAnsi="Arial" w:cs="Arial"/>
        </w:rPr>
        <w:t xml:space="preserve">Abiodun, O. A., </w:t>
      </w:r>
      <w:proofErr w:type="spellStart"/>
      <w:r>
        <w:rPr>
          <w:rFonts w:ascii="Arial" w:eastAsia="Calibri" w:hAnsi="Arial" w:cs="Arial"/>
        </w:rPr>
        <w:t>Edem</w:t>
      </w:r>
      <w:proofErr w:type="spellEnd"/>
      <w:r>
        <w:rPr>
          <w:rFonts w:ascii="Arial" w:eastAsia="Calibri" w:hAnsi="Arial" w:cs="Arial"/>
        </w:rPr>
        <w:t xml:space="preserve">, V. E,  </w:t>
      </w:r>
      <w:proofErr w:type="spellStart"/>
      <w:r>
        <w:rPr>
          <w:rFonts w:ascii="Arial" w:eastAsia="Calibri" w:hAnsi="Arial" w:cs="Arial"/>
        </w:rPr>
        <w:t>Omoteji</w:t>
      </w:r>
      <w:proofErr w:type="spellEnd"/>
      <w:r>
        <w:rPr>
          <w:rFonts w:ascii="Arial" w:eastAsia="Calibri" w:hAnsi="Arial" w:cs="Arial"/>
        </w:rPr>
        <w:t xml:space="preserve">, T. S.,  </w:t>
      </w:r>
      <w:proofErr w:type="spellStart"/>
      <w:r>
        <w:rPr>
          <w:rFonts w:ascii="Arial" w:eastAsia="Calibri" w:hAnsi="Arial" w:cs="Arial"/>
        </w:rPr>
        <w:t>Basusi</w:t>
      </w:r>
      <w:proofErr w:type="spellEnd"/>
      <w:r>
        <w:rPr>
          <w:rFonts w:ascii="Arial" w:eastAsia="Calibri" w:hAnsi="Arial" w:cs="Arial"/>
        </w:rPr>
        <w:t xml:space="preserve">, J. O.,  </w:t>
      </w:r>
      <w:proofErr w:type="spellStart"/>
      <w:r>
        <w:rPr>
          <w:rFonts w:ascii="Arial" w:eastAsia="Calibri" w:hAnsi="Arial" w:cs="Arial"/>
        </w:rPr>
        <w:t>Oduntan</w:t>
      </w:r>
      <w:proofErr w:type="spellEnd"/>
      <w:r>
        <w:rPr>
          <w:rFonts w:ascii="Arial" w:eastAsia="Calibri" w:hAnsi="Arial" w:cs="Arial"/>
        </w:rPr>
        <w:t xml:space="preserve">, A. O., Akande, O. M.  (2023).Optimization of lemon grass-scent leaf-sorghum stem sheath infusion using mixture experiment. </w:t>
      </w:r>
      <w:r>
        <w:rPr>
          <w:rFonts w:ascii="Arial" w:eastAsia="Calibri" w:hAnsi="Arial" w:cs="Arial"/>
          <w:i/>
        </w:rPr>
        <w:t>Measurement: Food</w:t>
      </w:r>
      <w:r>
        <w:rPr>
          <w:rFonts w:ascii="Arial" w:eastAsia="Calibri" w:hAnsi="Arial" w:cs="Arial"/>
        </w:rPr>
        <w:t xml:space="preserve">, 11, 100104.  </w:t>
      </w:r>
      <w:hyperlink r:id="rId13" w:history="1">
        <w:r>
          <w:rPr>
            <w:rStyle w:val="Hyperlink"/>
            <w:rFonts w:ascii="Arial" w:eastAsia="Calibri" w:hAnsi="Arial" w:cs="Arial"/>
          </w:rPr>
          <w:t>https://doi.org/10.1016/j.meafoo.2023.100104</w:t>
        </w:r>
      </w:hyperlink>
      <w:r>
        <w:rPr>
          <w:rFonts w:ascii="Arial" w:eastAsia="Calibri" w:hAnsi="Arial" w:cs="Arial"/>
        </w:rPr>
        <w:t xml:space="preserve"> </w:t>
      </w:r>
    </w:p>
    <w:p w14:paraId="13DA82BA" w14:textId="77777777" w:rsidR="00706DBF" w:rsidRDefault="00D45F32">
      <w:pPr>
        <w:spacing w:before="240" w:after="200" w:line="276" w:lineRule="auto"/>
        <w:ind w:left="720" w:hanging="720"/>
        <w:jc w:val="both"/>
        <w:rPr>
          <w:rFonts w:ascii="Arial" w:hAnsi="Arial" w:cs="Arial"/>
        </w:rPr>
      </w:pPr>
      <w:proofErr w:type="spellStart"/>
      <w:r>
        <w:rPr>
          <w:rFonts w:ascii="Arial" w:hAnsi="Arial" w:cs="Arial"/>
        </w:rPr>
        <w:t>Adegunwa</w:t>
      </w:r>
      <w:proofErr w:type="spellEnd"/>
      <w:r>
        <w:rPr>
          <w:rFonts w:ascii="Arial" w:hAnsi="Arial" w:cs="Arial"/>
        </w:rPr>
        <w:t xml:space="preserve">, M.O., Adebowale, A.A., Solano, E.O. (2012). Effect of thermal processing on the biochemical composition, antinutritional factors and functional properties of </w:t>
      </w:r>
      <w:proofErr w:type="spellStart"/>
      <w:r>
        <w:rPr>
          <w:rFonts w:ascii="Arial" w:hAnsi="Arial" w:cs="Arial"/>
        </w:rPr>
        <w:t>beniseed</w:t>
      </w:r>
      <w:proofErr w:type="spellEnd"/>
      <w:r>
        <w:rPr>
          <w:rFonts w:ascii="Arial" w:hAnsi="Arial" w:cs="Arial"/>
        </w:rPr>
        <w:t xml:space="preserve"> </w:t>
      </w:r>
      <w:r>
        <w:rPr>
          <w:rFonts w:ascii="Arial" w:hAnsi="Arial" w:cs="Arial"/>
          <w:i/>
        </w:rPr>
        <w:t xml:space="preserve">(Sesamum </w:t>
      </w:r>
      <w:proofErr w:type="spellStart"/>
      <w:r>
        <w:rPr>
          <w:rFonts w:ascii="Arial" w:hAnsi="Arial" w:cs="Arial"/>
          <w:i/>
        </w:rPr>
        <w:t>indicum</w:t>
      </w:r>
      <w:proofErr w:type="spellEnd"/>
      <w:r>
        <w:rPr>
          <w:rFonts w:ascii="Arial" w:hAnsi="Arial" w:cs="Arial"/>
          <w:i/>
        </w:rPr>
        <w:t xml:space="preserve">) </w:t>
      </w:r>
      <w:r>
        <w:rPr>
          <w:rFonts w:ascii="Arial" w:hAnsi="Arial" w:cs="Arial"/>
        </w:rPr>
        <w:t xml:space="preserve">flour, </w:t>
      </w:r>
      <w:r>
        <w:rPr>
          <w:rFonts w:ascii="Arial" w:hAnsi="Arial" w:cs="Arial"/>
          <w:i/>
        </w:rPr>
        <w:t>American Journal of Biochemical Molecule and Biology</w:t>
      </w:r>
      <w:r>
        <w:rPr>
          <w:rFonts w:ascii="Arial" w:hAnsi="Arial" w:cs="Arial"/>
        </w:rPr>
        <w:t xml:space="preserve"> 2 (3): 175–182. </w:t>
      </w:r>
      <w:hyperlink r:id="rId14" w:history="1">
        <w:r>
          <w:rPr>
            <w:rStyle w:val="Hyperlink"/>
            <w:rFonts w:ascii="Arial" w:hAnsi="Arial" w:cs="Arial"/>
          </w:rPr>
          <w:t>https://doi.org/10.3923/ajbmb.2012.175.182</w:t>
        </w:r>
      </w:hyperlink>
      <w:r>
        <w:rPr>
          <w:rFonts w:ascii="Arial" w:hAnsi="Arial" w:cs="Arial"/>
        </w:rPr>
        <w:t xml:space="preserve"> </w:t>
      </w:r>
    </w:p>
    <w:p w14:paraId="40D5C58E" w14:textId="77777777" w:rsidR="00706DBF" w:rsidRDefault="00D45F32">
      <w:pPr>
        <w:spacing w:before="240" w:after="200" w:line="276" w:lineRule="auto"/>
        <w:ind w:left="720" w:hanging="720"/>
        <w:jc w:val="both"/>
        <w:rPr>
          <w:rFonts w:ascii="Arial" w:hAnsi="Arial" w:cs="Arial"/>
          <w:shd w:val="clear" w:color="auto" w:fill="FFFFFF"/>
        </w:rPr>
      </w:pPr>
      <w:proofErr w:type="spellStart"/>
      <w:r>
        <w:rPr>
          <w:rFonts w:ascii="Arial" w:hAnsi="Arial" w:cs="Arial"/>
          <w:shd w:val="clear" w:color="auto" w:fill="FFFFFF"/>
        </w:rPr>
        <w:t>Adesin</w:t>
      </w:r>
      <w:proofErr w:type="spellEnd"/>
      <w:r>
        <w:rPr>
          <w:rFonts w:ascii="Arial" w:hAnsi="Arial" w:cs="Arial"/>
          <w:shd w:val="clear" w:color="auto" w:fill="FFFFFF"/>
        </w:rPr>
        <w:t xml:space="preserve">, A. and </w:t>
      </w:r>
      <w:proofErr w:type="spellStart"/>
      <w:r>
        <w:rPr>
          <w:rFonts w:ascii="Arial" w:hAnsi="Arial" w:cs="Arial"/>
          <w:shd w:val="clear" w:color="auto" w:fill="FFFFFF"/>
        </w:rPr>
        <w:t>Adeyeye</w:t>
      </w:r>
      <w:proofErr w:type="spellEnd"/>
      <w:r>
        <w:rPr>
          <w:rFonts w:ascii="Arial" w:hAnsi="Arial" w:cs="Arial"/>
          <w:shd w:val="clear" w:color="auto" w:fill="FFFFFF"/>
        </w:rPr>
        <w:t xml:space="preserve">, E. (2016).Influence of Salts at Different concentrations on the Foaming Properties, Water and Oil Absorption Capacities of Raw and Treated </w:t>
      </w:r>
      <w:proofErr w:type="spellStart"/>
      <w:r>
        <w:rPr>
          <w:rFonts w:ascii="Arial" w:hAnsi="Arial" w:cs="Arial"/>
          <w:shd w:val="clear" w:color="auto" w:fill="FFFFFF"/>
        </w:rPr>
        <w:t>Treculia</w:t>
      </w:r>
      <w:proofErr w:type="spellEnd"/>
      <w:r>
        <w:rPr>
          <w:rFonts w:ascii="Arial" w:hAnsi="Arial" w:cs="Arial"/>
          <w:shd w:val="clear" w:color="auto" w:fill="FFFFFF"/>
        </w:rPr>
        <w:t xml:space="preserve"> </w:t>
      </w:r>
      <w:proofErr w:type="spellStart"/>
      <w:r>
        <w:rPr>
          <w:rFonts w:ascii="Arial" w:hAnsi="Arial" w:cs="Arial"/>
          <w:shd w:val="clear" w:color="auto" w:fill="FFFFFF"/>
        </w:rPr>
        <w:t>africana</w:t>
      </w:r>
      <w:proofErr w:type="spellEnd"/>
      <w:r>
        <w:rPr>
          <w:rFonts w:ascii="Arial" w:hAnsi="Arial" w:cs="Arial"/>
          <w:shd w:val="clear" w:color="auto" w:fill="FFFFFF"/>
        </w:rPr>
        <w:t xml:space="preserve"> Seeds Flour. </w:t>
      </w:r>
      <w:r>
        <w:rPr>
          <w:rFonts w:ascii="Arial" w:hAnsi="Arial" w:cs="Arial"/>
          <w:i/>
          <w:shd w:val="clear" w:color="auto" w:fill="FFFFFF"/>
        </w:rPr>
        <w:t>International Journal of Innovative Science and Engineering Technology</w:t>
      </w:r>
      <w:r>
        <w:rPr>
          <w:rFonts w:ascii="Arial" w:hAnsi="Arial" w:cs="Arial"/>
          <w:shd w:val="clear" w:color="auto" w:fill="FFFFFF"/>
        </w:rPr>
        <w:t xml:space="preserve">. 3(12): 73-88. </w:t>
      </w:r>
      <w:hyperlink r:id="rId15" w:history="1">
        <w:r>
          <w:rPr>
            <w:rStyle w:val="Hyperlink"/>
            <w:rFonts w:ascii="Arial" w:hAnsi="Arial" w:cs="Arial"/>
            <w:shd w:val="clear" w:color="auto" w:fill="FFFFFF"/>
          </w:rPr>
          <w:t>http://www.ijiset.com/</w:t>
        </w:r>
      </w:hyperlink>
      <w:r>
        <w:rPr>
          <w:rFonts w:ascii="Arial" w:hAnsi="Arial" w:cs="Arial"/>
          <w:shd w:val="clear" w:color="auto" w:fill="FFFFFF"/>
        </w:rPr>
        <w:t xml:space="preserve"> </w:t>
      </w:r>
    </w:p>
    <w:p w14:paraId="6408A3F6" w14:textId="77777777" w:rsidR="00706DBF" w:rsidRDefault="00D45F32">
      <w:pPr>
        <w:spacing w:before="100" w:beforeAutospacing="1"/>
        <w:ind w:left="720" w:hanging="720"/>
        <w:jc w:val="both"/>
        <w:rPr>
          <w:rFonts w:ascii="Arial" w:hAnsi="Arial" w:cs="Arial"/>
        </w:rPr>
      </w:pPr>
      <w:r>
        <w:rPr>
          <w:rFonts w:ascii="Arial" w:hAnsi="Arial" w:cs="Arial"/>
        </w:rPr>
        <w:t xml:space="preserve">Agarwal, R. K. and Bosco, S. J. D. (2014).Optimization of </w:t>
      </w:r>
      <w:proofErr w:type="spellStart"/>
      <w:r>
        <w:rPr>
          <w:rFonts w:ascii="Arial" w:hAnsi="Arial" w:cs="Arial"/>
        </w:rPr>
        <w:t>viscozyme</w:t>
      </w:r>
      <w:proofErr w:type="spellEnd"/>
      <w:r>
        <w:rPr>
          <w:rFonts w:ascii="Arial" w:hAnsi="Arial" w:cs="Arial"/>
        </w:rPr>
        <w:t xml:space="preserve">-L. assisted extraction of coconut milk and virgin coconut oil. </w:t>
      </w:r>
      <w:r>
        <w:rPr>
          <w:rFonts w:ascii="Arial" w:hAnsi="Arial" w:cs="Arial"/>
          <w:i/>
        </w:rPr>
        <w:t>Asian Journal of Dairy and Food Research</w:t>
      </w:r>
      <w:r>
        <w:rPr>
          <w:rFonts w:ascii="Arial" w:hAnsi="Arial" w:cs="Arial"/>
        </w:rPr>
        <w:t xml:space="preserve">, 33 (4): 276-284. </w:t>
      </w:r>
      <w:hyperlink r:id="rId16" w:history="1">
        <w:r>
          <w:rPr>
            <w:rStyle w:val="Hyperlink"/>
            <w:rFonts w:ascii="Arial" w:hAnsi="Arial" w:cs="Arial"/>
          </w:rPr>
          <w:t>https://doi.org/10.5958/0976-0563.2014.00617.4</w:t>
        </w:r>
      </w:hyperlink>
      <w:r>
        <w:rPr>
          <w:rFonts w:ascii="Arial" w:hAnsi="Arial" w:cs="Arial"/>
        </w:rPr>
        <w:t xml:space="preserve"> </w:t>
      </w:r>
    </w:p>
    <w:p w14:paraId="3A870A3B" w14:textId="77777777" w:rsidR="00706DBF" w:rsidRDefault="00D45F32">
      <w:pPr>
        <w:spacing w:before="100" w:beforeAutospacing="1"/>
        <w:ind w:left="720" w:hanging="720"/>
        <w:jc w:val="both"/>
        <w:rPr>
          <w:rFonts w:ascii="Arial" w:hAnsi="Arial" w:cs="Arial"/>
        </w:rPr>
      </w:pPr>
      <w:r>
        <w:rPr>
          <w:rFonts w:ascii="Arial" w:hAnsi="Arial" w:cs="Arial"/>
        </w:rPr>
        <w:t xml:space="preserve"> </w:t>
      </w:r>
    </w:p>
    <w:p w14:paraId="69A0488E" w14:textId="77777777" w:rsidR="00706DBF" w:rsidRDefault="00D45F32">
      <w:pPr>
        <w:ind w:left="720" w:hanging="720"/>
        <w:contextualSpacing/>
        <w:jc w:val="both"/>
        <w:rPr>
          <w:rFonts w:ascii="Arial" w:hAnsi="Arial" w:cs="Arial"/>
        </w:rPr>
      </w:pPr>
      <w:proofErr w:type="spellStart"/>
      <w:r>
        <w:rPr>
          <w:rFonts w:ascii="Arial" w:hAnsi="Arial" w:cs="Arial"/>
        </w:rPr>
        <w:t>Akobundu</w:t>
      </w:r>
      <w:proofErr w:type="spellEnd"/>
      <w:r>
        <w:rPr>
          <w:rFonts w:ascii="Arial" w:hAnsi="Arial" w:cs="Arial"/>
        </w:rPr>
        <w:t xml:space="preserve">, E.N.T., Cherry, J.P. and Simmons, </w:t>
      </w:r>
      <w:proofErr w:type="gramStart"/>
      <w:r>
        <w:rPr>
          <w:rFonts w:ascii="Arial" w:hAnsi="Arial" w:cs="Arial"/>
        </w:rPr>
        <w:t>J.G.(</w:t>
      </w:r>
      <w:proofErr w:type="gramEnd"/>
      <w:r>
        <w:rPr>
          <w:rFonts w:ascii="Arial" w:hAnsi="Arial" w:cs="Arial"/>
        </w:rPr>
        <w:t xml:space="preserve">1982). Chemical, Functional and Nutritional properties of </w:t>
      </w:r>
      <w:proofErr w:type="spellStart"/>
      <w:r>
        <w:rPr>
          <w:rFonts w:ascii="Arial" w:hAnsi="Arial" w:cs="Arial"/>
        </w:rPr>
        <w:t>Egusi</w:t>
      </w:r>
      <w:proofErr w:type="spellEnd"/>
      <w:r>
        <w:rPr>
          <w:rFonts w:ascii="Arial" w:hAnsi="Arial" w:cs="Arial"/>
        </w:rPr>
        <w:t xml:space="preserve"> (</w:t>
      </w:r>
      <w:proofErr w:type="spellStart"/>
      <w:r>
        <w:rPr>
          <w:rFonts w:ascii="Arial" w:hAnsi="Arial" w:cs="Arial"/>
          <w:i/>
          <w:iCs/>
        </w:rPr>
        <w:t>Colocythis</w:t>
      </w:r>
      <w:proofErr w:type="spellEnd"/>
      <w:r>
        <w:rPr>
          <w:rFonts w:ascii="Arial" w:hAnsi="Arial" w:cs="Arial"/>
          <w:i/>
          <w:iCs/>
        </w:rPr>
        <w:t xml:space="preserve"> </w:t>
      </w:r>
      <w:proofErr w:type="spellStart"/>
      <w:r>
        <w:rPr>
          <w:rFonts w:ascii="Arial" w:hAnsi="Arial" w:cs="Arial"/>
          <w:i/>
          <w:iCs/>
        </w:rPr>
        <w:t>citrullus</w:t>
      </w:r>
      <w:proofErr w:type="spellEnd"/>
      <w:r>
        <w:rPr>
          <w:rFonts w:ascii="Arial" w:hAnsi="Arial" w:cs="Arial"/>
        </w:rPr>
        <w:t xml:space="preserve"> L.) seed protein products. </w:t>
      </w:r>
      <w:r>
        <w:rPr>
          <w:rFonts w:ascii="Arial" w:hAnsi="Arial" w:cs="Arial"/>
          <w:i/>
        </w:rPr>
        <w:t>Journal of Food Science</w:t>
      </w:r>
      <w:r>
        <w:rPr>
          <w:rFonts w:ascii="Arial" w:hAnsi="Arial" w:cs="Arial"/>
        </w:rPr>
        <w:t xml:space="preserve">. 47:829-835. </w:t>
      </w:r>
      <w:hyperlink r:id="rId17" w:history="1">
        <w:r>
          <w:rPr>
            <w:rStyle w:val="Hyperlink"/>
            <w:rFonts w:ascii="Arial" w:hAnsi="Arial" w:cs="Arial"/>
          </w:rPr>
          <w:t>https://doi.org/10.1111/j.1365-2621.1982.tb12725.x</w:t>
        </w:r>
      </w:hyperlink>
      <w:r>
        <w:rPr>
          <w:rFonts w:ascii="Arial" w:hAnsi="Arial" w:cs="Arial"/>
        </w:rPr>
        <w:t xml:space="preserve"> </w:t>
      </w:r>
    </w:p>
    <w:p w14:paraId="450C6898" w14:textId="77777777" w:rsidR="00706DBF" w:rsidRDefault="00D45F32">
      <w:pPr>
        <w:ind w:left="720" w:hanging="720"/>
        <w:contextualSpacing/>
        <w:jc w:val="both"/>
        <w:rPr>
          <w:rFonts w:ascii="Arial" w:hAnsi="Arial" w:cs="Arial"/>
        </w:rPr>
      </w:pPr>
      <w:r>
        <w:rPr>
          <w:rFonts w:ascii="Arial" w:hAnsi="Arial" w:cs="Arial"/>
        </w:rPr>
        <w:t xml:space="preserve"> </w:t>
      </w:r>
    </w:p>
    <w:p w14:paraId="08157679"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Asaam</w:t>
      </w:r>
      <w:proofErr w:type="spellEnd"/>
      <w:r>
        <w:rPr>
          <w:rFonts w:ascii="Arial" w:eastAsia="Calibri" w:hAnsi="Arial" w:cs="Arial"/>
        </w:rPr>
        <w:t xml:space="preserve">, E.S, </w:t>
      </w:r>
      <w:proofErr w:type="spellStart"/>
      <w:r>
        <w:rPr>
          <w:rFonts w:ascii="Arial" w:eastAsia="Calibri" w:hAnsi="Arial" w:cs="Arial"/>
        </w:rPr>
        <w:t>Adubofuor</w:t>
      </w:r>
      <w:proofErr w:type="spellEnd"/>
      <w:r>
        <w:rPr>
          <w:rFonts w:ascii="Arial" w:eastAsia="Calibri" w:hAnsi="Arial" w:cs="Arial"/>
        </w:rPr>
        <w:t xml:space="preserve">, J., Amoah, I. and  </w:t>
      </w:r>
      <w:proofErr w:type="spellStart"/>
      <w:r>
        <w:rPr>
          <w:rFonts w:ascii="Arial" w:eastAsia="Calibri" w:hAnsi="Arial" w:cs="Arial"/>
        </w:rPr>
        <w:t>Apeku</w:t>
      </w:r>
      <w:proofErr w:type="spellEnd"/>
      <w:r>
        <w:rPr>
          <w:rFonts w:ascii="Arial" w:eastAsia="Calibri" w:hAnsi="Arial" w:cs="Arial"/>
        </w:rPr>
        <w:t xml:space="preserve">, O.D. (2018).Functional and pasting properties of yellow maize–soya bean–pumpkin composite flours and acceptability study on their breakfast cereals. </w:t>
      </w:r>
      <w:r>
        <w:rPr>
          <w:rFonts w:ascii="Arial" w:eastAsia="Calibri" w:hAnsi="Arial" w:cs="Arial"/>
          <w:i/>
        </w:rPr>
        <w:t>Cogent Food and Agriculture</w:t>
      </w:r>
      <w:r>
        <w:rPr>
          <w:rFonts w:ascii="Arial" w:eastAsia="Calibri" w:hAnsi="Arial" w:cs="Arial"/>
        </w:rPr>
        <w:t xml:space="preserve">. 4(1):1501932. </w:t>
      </w:r>
      <w:hyperlink r:id="rId18" w:history="1">
        <w:r>
          <w:rPr>
            <w:rStyle w:val="Hyperlink"/>
            <w:rFonts w:ascii="Arial" w:eastAsia="Calibri" w:hAnsi="Arial" w:cs="Arial"/>
          </w:rPr>
          <w:t>https://doi.org/10.1080/23311932.2018.1501932</w:t>
        </w:r>
      </w:hyperlink>
      <w:r>
        <w:rPr>
          <w:rFonts w:ascii="Arial" w:eastAsia="Calibri" w:hAnsi="Arial" w:cs="Arial"/>
        </w:rPr>
        <w:t xml:space="preserve"> </w:t>
      </w:r>
    </w:p>
    <w:p w14:paraId="3A6EBEF9" w14:textId="77777777" w:rsidR="00706DBF" w:rsidRDefault="00706DBF">
      <w:pPr>
        <w:ind w:left="720" w:hanging="720"/>
        <w:contextualSpacing/>
        <w:jc w:val="both"/>
        <w:rPr>
          <w:rFonts w:ascii="Arial" w:eastAsia="Calibri" w:hAnsi="Arial" w:cs="Arial"/>
        </w:rPr>
      </w:pPr>
    </w:p>
    <w:p w14:paraId="45A12714" w14:textId="77777777" w:rsidR="00706DBF" w:rsidRDefault="00D45F32">
      <w:pPr>
        <w:ind w:left="720" w:hanging="720"/>
        <w:contextualSpacing/>
        <w:jc w:val="both"/>
        <w:rPr>
          <w:rFonts w:ascii="Arial" w:hAnsi="Arial" w:cs="Arial"/>
          <w:shd w:val="clear" w:color="auto" w:fill="FFFFFF"/>
        </w:rPr>
      </w:pPr>
      <w:proofErr w:type="spellStart"/>
      <w:r>
        <w:rPr>
          <w:rFonts w:ascii="Arial" w:hAnsi="Arial" w:cs="Arial"/>
          <w:shd w:val="clear" w:color="auto" w:fill="FFFFFF"/>
        </w:rPr>
        <w:t>Awolu</w:t>
      </w:r>
      <w:proofErr w:type="spellEnd"/>
      <w:r>
        <w:rPr>
          <w:rFonts w:ascii="Arial" w:hAnsi="Arial" w:cs="Arial"/>
          <w:shd w:val="clear" w:color="auto" w:fill="FFFFFF"/>
        </w:rPr>
        <w:t xml:space="preserve">, O. O., </w:t>
      </w:r>
      <w:proofErr w:type="spellStart"/>
      <w:r>
        <w:rPr>
          <w:rFonts w:ascii="Arial" w:hAnsi="Arial" w:cs="Arial"/>
          <w:shd w:val="clear" w:color="auto" w:fill="FFFFFF"/>
        </w:rPr>
        <w:t>Omoba</w:t>
      </w:r>
      <w:proofErr w:type="spellEnd"/>
      <w:r>
        <w:rPr>
          <w:rFonts w:ascii="Arial" w:hAnsi="Arial" w:cs="Arial"/>
          <w:shd w:val="clear" w:color="auto" w:fill="FFFFFF"/>
        </w:rPr>
        <w:t xml:space="preserve">, O. S., </w:t>
      </w:r>
      <w:proofErr w:type="spellStart"/>
      <w:r>
        <w:rPr>
          <w:rFonts w:ascii="Arial" w:hAnsi="Arial" w:cs="Arial"/>
          <w:shd w:val="clear" w:color="auto" w:fill="FFFFFF"/>
        </w:rPr>
        <w:t>Olawoye</w:t>
      </w:r>
      <w:proofErr w:type="spellEnd"/>
      <w:r>
        <w:rPr>
          <w:rFonts w:ascii="Arial" w:hAnsi="Arial" w:cs="Arial"/>
          <w:shd w:val="clear" w:color="auto" w:fill="FFFFFF"/>
        </w:rPr>
        <w:t xml:space="preserve">, O. and </w:t>
      </w:r>
      <w:proofErr w:type="spellStart"/>
      <w:r>
        <w:rPr>
          <w:rFonts w:ascii="Arial" w:hAnsi="Arial" w:cs="Arial"/>
          <w:shd w:val="clear" w:color="auto" w:fill="FFFFFF"/>
        </w:rPr>
        <w:t>Dairo</w:t>
      </w:r>
      <w:proofErr w:type="spellEnd"/>
      <w:r>
        <w:rPr>
          <w:rFonts w:ascii="Arial" w:hAnsi="Arial" w:cs="Arial"/>
          <w:shd w:val="clear" w:color="auto" w:fill="FFFFFF"/>
        </w:rPr>
        <w:t>, M. (2017).Optimization of production and quality evaluation of maize</w:t>
      </w:r>
      <w:r>
        <w:rPr>
          <w:rFonts w:ascii="Cambria Math" w:hAnsi="Cambria Math" w:cs="Cambria Math"/>
          <w:shd w:val="clear" w:color="auto" w:fill="FFFFFF"/>
        </w:rPr>
        <w:t>‐</w:t>
      </w:r>
      <w:r>
        <w:rPr>
          <w:rFonts w:ascii="Arial" w:hAnsi="Arial" w:cs="Arial"/>
          <w:shd w:val="clear" w:color="auto" w:fill="FFFFFF"/>
        </w:rPr>
        <w:t>based snack supplemented with soybean and tiger</w:t>
      </w:r>
      <w:r>
        <w:rPr>
          <w:rFonts w:ascii="Cambria Math" w:hAnsi="Cambria Math" w:cs="Cambria Math"/>
          <w:shd w:val="clear" w:color="auto" w:fill="FFFFFF"/>
        </w:rPr>
        <w:t>‐</w:t>
      </w:r>
      <w:r>
        <w:rPr>
          <w:rFonts w:ascii="Arial" w:hAnsi="Arial" w:cs="Arial"/>
          <w:shd w:val="clear" w:color="auto" w:fill="FFFFFF"/>
        </w:rPr>
        <w:t>nut (</w:t>
      </w:r>
      <w:proofErr w:type="spellStart"/>
      <w:r>
        <w:rPr>
          <w:rFonts w:ascii="Arial" w:hAnsi="Arial" w:cs="Arial"/>
          <w:i/>
          <w:shd w:val="clear" w:color="auto" w:fill="FFFFFF"/>
        </w:rPr>
        <w:t>Cyperus</w:t>
      </w:r>
      <w:proofErr w:type="spellEnd"/>
      <w:r>
        <w:rPr>
          <w:rFonts w:ascii="Arial" w:hAnsi="Arial" w:cs="Arial"/>
          <w:i/>
          <w:shd w:val="clear" w:color="auto" w:fill="FFFFFF"/>
        </w:rPr>
        <w:t xml:space="preserve"> esculenta</w:t>
      </w:r>
      <w:r>
        <w:rPr>
          <w:rFonts w:ascii="Arial" w:hAnsi="Arial" w:cs="Arial"/>
          <w:shd w:val="clear" w:color="auto" w:fill="FFFFFF"/>
        </w:rPr>
        <w:t>) flour. </w:t>
      </w:r>
      <w:r>
        <w:rPr>
          <w:rFonts w:ascii="Arial" w:hAnsi="Arial" w:cs="Arial"/>
          <w:i/>
          <w:iCs/>
          <w:shd w:val="clear" w:color="auto" w:fill="FFFFFF"/>
        </w:rPr>
        <w:t>Food science and nutrition</w:t>
      </w:r>
      <w:r>
        <w:rPr>
          <w:rFonts w:ascii="Arial" w:hAnsi="Arial" w:cs="Arial"/>
          <w:shd w:val="clear" w:color="auto" w:fill="FFFFFF"/>
        </w:rPr>
        <w:t>, </w:t>
      </w:r>
      <w:r>
        <w:rPr>
          <w:rFonts w:ascii="Arial" w:hAnsi="Arial" w:cs="Arial"/>
          <w:i/>
          <w:iCs/>
          <w:shd w:val="clear" w:color="auto" w:fill="FFFFFF"/>
        </w:rPr>
        <w:t>5</w:t>
      </w:r>
      <w:r>
        <w:rPr>
          <w:rFonts w:ascii="Arial" w:hAnsi="Arial" w:cs="Arial"/>
          <w:shd w:val="clear" w:color="auto" w:fill="FFFFFF"/>
        </w:rPr>
        <w:t xml:space="preserve">(1): 3-13. </w:t>
      </w:r>
      <w:hyperlink r:id="rId19" w:history="1">
        <w:r>
          <w:rPr>
            <w:rStyle w:val="Hyperlink"/>
            <w:rFonts w:ascii="Arial" w:hAnsi="Arial" w:cs="Arial"/>
            <w:shd w:val="clear" w:color="auto" w:fill="FFFFFF"/>
          </w:rPr>
          <w:t>https://doi.org/10.1002/fsn3.359</w:t>
        </w:r>
      </w:hyperlink>
      <w:r>
        <w:rPr>
          <w:rFonts w:ascii="Arial" w:hAnsi="Arial" w:cs="Arial"/>
          <w:shd w:val="clear" w:color="auto" w:fill="FFFFFF"/>
        </w:rPr>
        <w:t xml:space="preserve"> </w:t>
      </w:r>
    </w:p>
    <w:p w14:paraId="52651530" w14:textId="77777777" w:rsidR="00706DBF" w:rsidRDefault="00706DBF">
      <w:pPr>
        <w:ind w:left="720" w:hanging="720"/>
        <w:contextualSpacing/>
        <w:jc w:val="both"/>
        <w:rPr>
          <w:rFonts w:ascii="Arial" w:hAnsi="Arial" w:cs="Arial"/>
          <w:shd w:val="clear" w:color="auto" w:fill="FFFFFF"/>
        </w:rPr>
      </w:pPr>
    </w:p>
    <w:p w14:paraId="0AEAB3FF" w14:textId="77777777" w:rsidR="00706DBF" w:rsidRDefault="00D45F32">
      <w:pPr>
        <w:spacing w:before="240"/>
        <w:ind w:left="720" w:hanging="720"/>
        <w:contextualSpacing/>
        <w:jc w:val="both"/>
        <w:rPr>
          <w:rFonts w:ascii="Arial" w:eastAsia="Calibri" w:hAnsi="Arial" w:cs="Arial"/>
        </w:rPr>
      </w:pPr>
      <w:proofErr w:type="spellStart"/>
      <w:r>
        <w:rPr>
          <w:rFonts w:ascii="Arial" w:eastAsia="Calibri" w:hAnsi="Arial" w:cs="Arial"/>
        </w:rPr>
        <w:t>Ayoade</w:t>
      </w:r>
      <w:proofErr w:type="spellEnd"/>
      <w:r>
        <w:rPr>
          <w:rFonts w:ascii="Arial" w:eastAsia="Calibri" w:hAnsi="Arial" w:cs="Arial"/>
        </w:rPr>
        <w:t xml:space="preserve">, G. W., </w:t>
      </w:r>
      <w:proofErr w:type="spellStart"/>
      <w:r>
        <w:rPr>
          <w:rFonts w:ascii="Arial" w:eastAsia="Calibri" w:hAnsi="Arial" w:cs="Arial"/>
        </w:rPr>
        <w:t>Aderibigbe</w:t>
      </w:r>
      <w:proofErr w:type="spellEnd"/>
      <w:r>
        <w:rPr>
          <w:rFonts w:ascii="Arial" w:eastAsia="Calibri" w:hAnsi="Arial" w:cs="Arial"/>
        </w:rPr>
        <w:t xml:space="preserve">, A. D. and </w:t>
      </w:r>
      <w:proofErr w:type="spellStart"/>
      <w:r>
        <w:rPr>
          <w:rFonts w:ascii="Arial" w:eastAsia="Calibri" w:hAnsi="Arial" w:cs="Arial"/>
        </w:rPr>
        <w:t>Amoo</w:t>
      </w:r>
      <w:proofErr w:type="spellEnd"/>
      <w:r>
        <w:rPr>
          <w:rFonts w:ascii="Arial" w:eastAsia="Calibri" w:hAnsi="Arial" w:cs="Arial"/>
        </w:rPr>
        <w:t>, I. A. (2015). Effects of Different Processing Operations on Chemical Composition and Functional Properties of African Breadfruit (</w:t>
      </w:r>
      <w:proofErr w:type="spellStart"/>
      <w:r>
        <w:rPr>
          <w:rFonts w:ascii="Arial" w:eastAsia="Calibri" w:hAnsi="Arial" w:cs="Arial"/>
          <w:i/>
        </w:rPr>
        <w:t>Treculia</w:t>
      </w:r>
      <w:proofErr w:type="spellEnd"/>
      <w:r>
        <w:rPr>
          <w:rFonts w:ascii="Arial" w:eastAsia="Calibri" w:hAnsi="Arial" w:cs="Arial"/>
          <w:i/>
        </w:rPr>
        <w:t xml:space="preserve"> </w:t>
      </w:r>
      <w:proofErr w:type="spellStart"/>
      <w:r>
        <w:rPr>
          <w:rFonts w:ascii="Arial" w:eastAsia="Calibri" w:hAnsi="Arial" w:cs="Arial"/>
          <w:i/>
        </w:rPr>
        <w:t>africana</w:t>
      </w:r>
      <w:proofErr w:type="spellEnd"/>
      <w:r>
        <w:rPr>
          <w:rFonts w:ascii="Arial" w:eastAsia="Calibri" w:hAnsi="Arial" w:cs="Arial"/>
        </w:rPr>
        <w:t xml:space="preserve">) Seed. </w:t>
      </w:r>
      <w:r>
        <w:rPr>
          <w:rFonts w:ascii="Arial" w:eastAsia="Calibri" w:hAnsi="Arial" w:cs="Arial"/>
          <w:i/>
        </w:rPr>
        <w:t>American Journal of Food Science and Nutrition Research.</w:t>
      </w:r>
      <w:r>
        <w:rPr>
          <w:rFonts w:ascii="Arial" w:eastAsia="Calibri" w:hAnsi="Arial" w:cs="Arial"/>
        </w:rPr>
        <w:t xml:space="preserve"> 2(6):180-185. </w:t>
      </w:r>
      <w:hyperlink r:id="rId20" w:history="1">
        <w:r>
          <w:rPr>
            <w:rStyle w:val="Hyperlink"/>
            <w:rFonts w:ascii="Arial" w:eastAsia="Calibri" w:hAnsi="Arial" w:cs="Arial"/>
          </w:rPr>
          <w:t>http://www.openscienceonline.com/journal/archive2?journalId=708&amp;paperId=2600</w:t>
        </w:r>
      </w:hyperlink>
      <w:r>
        <w:rPr>
          <w:rFonts w:ascii="Arial" w:eastAsia="Calibri" w:hAnsi="Arial" w:cs="Arial"/>
        </w:rPr>
        <w:t xml:space="preserve"> </w:t>
      </w:r>
    </w:p>
    <w:p w14:paraId="69080424" w14:textId="77777777" w:rsidR="00706DBF" w:rsidRDefault="00706DBF">
      <w:pPr>
        <w:ind w:left="720" w:hanging="720"/>
        <w:contextualSpacing/>
        <w:jc w:val="both"/>
        <w:rPr>
          <w:rFonts w:ascii="Arial" w:eastAsia="Calibri" w:hAnsi="Arial" w:cs="Arial"/>
        </w:rPr>
      </w:pPr>
    </w:p>
    <w:p w14:paraId="7393D65B" w14:textId="77777777" w:rsidR="00706DBF" w:rsidRDefault="00D45F32">
      <w:pPr>
        <w:ind w:left="720" w:hanging="720"/>
        <w:contextualSpacing/>
        <w:jc w:val="both"/>
        <w:rPr>
          <w:rFonts w:ascii="Arial" w:eastAsia="Calibri" w:hAnsi="Arial" w:cs="Arial"/>
        </w:rPr>
      </w:pPr>
      <w:r>
        <w:rPr>
          <w:rFonts w:ascii="Arial" w:eastAsia="Calibri" w:hAnsi="Arial" w:cs="Arial"/>
        </w:rPr>
        <w:t xml:space="preserve">Bamidele, O.O, </w:t>
      </w:r>
      <w:proofErr w:type="spellStart"/>
      <w:r>
        <w:rPr>
          <w:rFonts w:ascii="Arial" w:eastAsia="Calibri" w:hAnsi="Arial" w:cs="Arial"/>
        </w:rPr>
        <w:t>Ogundele</w:t>
      </w:r>
      <w:proofErr w:type="spellEnd"/>
      <w:r>
        <w:rPr>
          <w:rFonts w:ascii="Arial" w:eastAsia="Calibri" w:hAnsi="Arial" w:cs="Arial"/>
        </w:rPr>
        <w:t xml:space="preserve">, F.G., </w:t>
      </w:r>
      <w:proofErr w:type="spellStart"/>
      <w:r>
        <w:rPr>
          <w:rFonts w:ascii="Arial" w:eastAsia="Calibri" w:hAnsi="Arial" w:cs="Arial"/>
        </w:rPr>
        <w:t>Ojubanire</w:t>
      </w:r>
      <w:proofErr w:type="spellEnd"/>
      <w:r>
        <w:rPr>
          <w:rFonts w:ascii="Arial" w:eastAsia="Calibri" w:hAnsi="Arial" w:cs="Arial"/>
        </w:rPr>
        <w:t xml:space="preserve">, B.A., </w:t>
      </w:r>
      <w:proofErr w:type="spellStart"/>
      <w:r>
        <w:rPr>
          <w:rFonts w:ascii="Arial" w:eastAsia="Calibri" w:hAnsi="Arial" w:cs="Arial"/>
        </w:rPr>
        <w:t>Fasogbon</w:t>
      </w:r>
      <w:proofErr w:type="spellEnd"/>
      <w:r>
        <w:rPr>
          <w:rFonts w:ascii="Arial" w:eastAsia="Calibri" w:hAnsi="Arial" w:cs="Arial"/>
        </w:rPr>
        <w:t xml:space="preserve">, M.B. and Bello, O.W. (2014). Nutritional Composition of </w:t>
      </w:r>
      <w:proofErr w:type="spellStart"/>
      <w:r>
        <w:rPr>
          <w:rFonts w:ascii="Arial" w:eastAsia="Calibri" w:hAnsi="Arial" w:cs="Arial"/>
          <w:i/>
        </w:rPr>
        <w:t>gari</w:t>
      </w:r>
      <w:proofErr w:type="spellEnd"/>
      <w:r>
        <w:rPr>
          <w:rFonts w:ascii="Arial" w:eastAsia="Calibri" w:hAnsi="Arial" w:cs="Arial"/>
        </w:rPr>
        <w:t xml:space="preserve"> analog produced from Cassava (</w:t>
      </w:r>
      <w:r>
        <w:rPr>
          <w:rFonts w:ascii="Arial" w:eastAsia="Calibri" w:hAnsi="Arial" w:cs="Arial"/>
          <w:i/>
        </w:rPr>
        <w:t>Manihot esculenta</w:t>
      </w:r>
      <w:r>
        <w:rPr>
          <w:rFonts w:ascii="Arial" w:eastAsia="Calibri" w:hAnsi="Arial" w:cs="Arial"/>
        </w:rPr>
        <w:t>) and Cocoyam (</w:t>
      </w:r>
      <w:proofErr w:type="spellStart"/>
      <w:r>
        <w:rPr>
          <w:rFonts w:ascii="Arial" w:eastAsia="Calibri" w:hAnsi="Arial" w:cs="Arial"/>
          <w:i/>
        </w:rPr>
        <w:t>Colocasia</w:t>
      </w:r>
      <w:proofErr w:type="spellEnd"/>
      <w:r>
        <w:rPr>
          <w:rFonts w:ascii="Arial" w:eastAsia="Calibri" w:hAnsi="Arial" w:cs="Arial"/>
          <w:i/>
        </w:rPr>
        <w:t xml:space="preserve"> esculenta</w:t>
      </w:r>
      <w:r>
        <w:rPr>
          <w:rFonts w:ascii="Arial" w:eastAsia="Calibri" w:hAnsi="Arial" w:cs="Arial"/>
        </w:rPr>
        <w:t xml:space="preserve">) tuber. </w:t>
      </w:r>
      <w:r>
        <w:rPr>
          <w:rFonts w:ascii="Arial" w:eastAsia="Calibri" w:hAnsi="Arial" w:cs="Arial"/>
          <w:i/>
        </w:rPr>
        <w:t>Food Science and Nutrition</w:t>
      </w:r>
      <w:r>
        <w:rPr>
          <w:rFonts w:ascii="Arial" w:eastAsia="Calibri" w:hAnsi="Arial" w:cs="Arial"/>
        </w:rPr>
        <w:t xml:space="preserve">. Doi.10.1002/fsn3.165:706-711. </w:t>
      </w:r>
      <w:hyperlink r:id="rId21" w:history="1">
        <w:r>
          <w:rPr>
            <w:rStyle w:val="Hyperlink"/>
            <w:rFonts w:ascii="Arial" w:eastAsia="Calibri" w:hAnsi="Arial" w:cs="Arial"/>
          </w:rPr>
          <w:t>https://doi.org/10.1002/fsn3.165</w:t>
        </w:r>
      </w:hyperlink>
      <w:r>
        <w:rPr>
          <w:rFonts w:ascii="Arial" w:eastAsia="Calibri" w:hAnsi="Arial" w:cs="Arial"/>
        </w:rPr>
        <w:t xml:space="preserve"> </w:t>
      </w:r>
    </w:p>
    <w:p w14:paraId="099355E0" w14:textId="77777777" w:rsidR="00706DBF" w:rsidRDefault="00706DBF">
      <w:pPr>
        <w:ind w:left="720" w:hanging="720"/>
        <w:contextualSpacing/>
        <w:jc w:val="both"/>
        <w:rPr>
          <w:rFonts w:ascii="Arial" w:hAnsi="Arial" w:cs="Arial"/>
          <w:b/>
        </w:rPr>
      </w:pPr>
    </w:p>
    <w:p w14:paraId="74522CBE" w14:textId="77777777" w:rsidR="00706DBF" w:rsidRDefault="00D45F32">
      <w:pPr>
        <w:ind w:left="720" w:hanging="720"/>
        <w:contextualSpacing/>
        <w:jc w:val="both"/>
        <w:rPr>
          <w:rFonts w:ascii="Arial" w:eastAsia="Calibri" w:hAnsi="Arial" w:cs="Arial"/>
        </w:rPr>
      </w:pPr>
      <w:r>
        <w:rPr>
          <w:rFonts w:ascii="Arial" w:eastAsia="Calibri" w:hAnsi="Arial" w:cs="Arial"/>
        </w:rPr>
        <w:t xml:space="preserve">Bennett, V. </w:t>
      </w:r>
      <w:proofErr w:type="gramStart"/>
      <w:r>
        <w:rPr>
          <w:rFonts w:ascii="Arial" w:eastAsia="Calibri" w:hAnsi="Arial" w:cs="Arial"/>
        </w:rPr>
        <w:t>and  Isaiah</w:t>
      </w:r>
      <w:proofErr w:type="gramEnd"/>
      <w:r>
        <w:rPr>
          <w:rFonts w:ascii="Arial" w:eastAsia="Calibri" w:hAnsi="Arial" w:cs="Arial"/>
        </w:rPr>
        <w:t xml:space="preserve">, T. D. (2022). Proximate, Nutritional and Phytochemical Analysis of </w:t>
      </w:r>
      <w:proofErr w:type="spellStart"/>
      <w:r>
        <w:rPr>
          <w:rFonts w:ascii="Arial" w:eastAsia="Calibri" w:hAnsi="Arial" w:cs="Arial"/>
          <w:i/>
        </w:rPr>
        <w:t>Treculia</w:t>
      </w:r>
      <w:proofErr w:type="spellEnd"/>
      <w:r>
        <w:rPr>
          <w:rFonts w:ascii="Arial" w:eastAsia="Calibri" w:hAnsi="Arial" w:cs="Arial"/>
          <w:i/>
        </w:rPr>
        <w:t xml:space="preserve"> </w:t>
      </w:r>
      <w:proofErr w:type="spellStart"/>
      <w:r>
        <w:rPr>
          <w:rFonts w:ascii="Arial" w:eastAsia="Calibri" w:hAnsi="Arial" w:cs="Arial"/>
          <w:i/>
        </w:rPr>
        <w:t>africana</w:t>
      </w:r>
      <w:proofErr w:type="spellEnd"/>
      <w:r>
        <w:rPr>
          <w:rFonts w:ascii="Arial" w:eastAsia="Calibri" w:hAnsi="Arial" w:cs="Arial"/>
        </w:rPr>
        <w:t xml:space="preserve"> (</w:t>
      </w:r>
      <w:r>
        <w:rPr>
          <w:rFonts w:ascii="Arial" w:eastAsia="Calibri" w:hAnsi="Arial" w:cs="Arial"/>
          <w:i/>
        </w:rPr>
        <w:t>African Breadfruit</w:t>
      </w:r>
      <w:r>
        <w:rPr>
          <w:rFonts w:ascii="Arial" w:eastAsia="Calibri" w:hAnsi="Arial" w:cs="Arial"/>
        </w:rPr>
        <w:t xml:space="preserve">) </w:t>
      </w:r>
      <w:proofErr w:type="spellStart"/>
      <w:r>
        <w:rPr>
          <w:rFonts w:ascii="Arial" w:eastAsia="Calibri" w:hAnsi="Arial" w:cs="Arial"/>
        </w:rPr>
        <w:t>Decne</w:t>
      </w:r>
      <w:proofErr w:type="spellEnd"/>
      <w:r>
        <w:rPr>
          <w:rFonts w:ascii="Arial" w:eastAsia="Calibri" w:hAnsi="Arial" w:cs="Arial"/>
        </w:rPr>
        <w:t xml:space="preserve"> in South-South, Nigeria. </w:t>
      </w:r>
      <w:r>
        <w:rPr>
          <w:rFonts w:ascii="Arial" w:eastAsia="Calibri" w:hAnsi="Arial" w:cs="Arial"/>
          <w:i/>
        </w:rPr>
        <w:t>World Journal of Innovative Research</w:t>
      </w:r>
      <w:r>
        <w:rPr>
          <w:rFonts w:ascii="Arial" w:eastAsia="Calibri" w:hAnsi="Arial" w:cs="Arial"/>
        </w:rPr>
        <w:t>.</w:t>
      </w:r>
      <w:r>
        <w:rPr>
          <w:rFonts w:ascii="Arial" w:eastAsia="Calibri" w:hAnsi="Arial" w:cs="Arial"/>
          <w:i/>
        </w:rPr>
        <w:t xml:space="preserve"> </w:t>
      </w:r>
      <w:r>
        <w:rPr>
          <w:rFonts w:ascii="Arial" w:eastAsia="Calibri" w:hAnsi="Arial" w:cs="Arial"/>
        </w:rPr>
        <w:t xml:space="preserve">12(4): 19-23. </w:t>
      </w:r>
      <w:hyperlink r:id="rId22" w:history="1">
        <w:r>
          <w:rPr>
            <w:rStyle w:val="Hyperlink"/>
            <w:rFonts w:ascii="Arial" w:eastAsia="Calibri" w:hAnsi="Arial" w:cs="Arial"/>
          </w:rPr>
          <w:t>https://doi.org/10.31871/wjir.12.4.10</w:t>
        </w:r>
      </w:hyperlink>
      <w:r>
        <w:rPr>
          <w:rFonts w:ascii="Arial" w:eastAsia="Calibri" w:hAnsi="Arial" w:cs="Arial"/>
        </w:rPr>
        <w:t xml:space="preserve"> </w:t>
      </w:r>
    </w:p>
    <w:p w14:paraId="0F8B61F9" w14:textId="77777777" w:rsidR="00706DBF" w:rsidRDefault="00D45F32">
      <w:pPr>
        <w:spacing w:before="240" w:after="200" w:line="276" w:lineRule="auto"/>
        <w:ind w:left="720" w:hanging="720"/>
        <w:jc w:val="both"/>
        <w:rPr>
          <w:rFonts w:ascii="Arial" w:hAnsi="Arial" w:cs="Arial"/>
        </w:rPr>
      </w:pPr>
      <w:r>
        <w:rPr>
          <w:rFonts w:ascii="Arial" w:hAnsi="Arial" w:cs="Arial"/>
        </w:rPr>
        <w:t xml:space="preserve">Butt, M. S. and Batool, R. (2010). Nutritional and functional properties of some promising legumes protein isolates. </w:t>
      </w:r>
      <w:r>
        <w:rPr>
          <w:rFonts w:ascii="Arial" w:hAnsi="Arial" w:cs="Arial"/>
          <w:i/>
          <w:iCs/>
        </w:rPr>
        <w:t>Pakistan Journal of Nutrition</w:t>
      </w:r>
      <w:r>
        <w:rPr>
          <w:rFonts w:ascii="Arial" w:hAnsi="Arial" w:cs="Arial"/>
        </w:rPr>
        <w:t xml:space="preserve">, </w:t>
      </w:r>
      <w:r>
        <w:rPr>
          <w:rFonts w:ascii="Arial" w:hAnsi="Arial" w:cs="Arial"/>
          <w:iCs/>
        </w:rPr>
        <w:t>9</w:t>
      </w:r>
      <w:r>
        <w:rPr>
          <w:rFonts w:ascii="Arial" w:hAnsi="Arial" w:cs="Arial"/>
        </w:rPr>
        <w:t xml:space="preserve">(4): 373-379.  </w:t>
      </w:r>
      <w:hyperlink r:id="rId23" w:history="1">
        <w:r>
          <w:rPr>
            <w:rStyle w:val="Hyperlink"/>
            <w:rFonts w:ascii="Arial" w:hAnsi="Arial" w:cs="Arial"/>
          </w:rPr>
          <w:t>https://doi.org/10.3923/pjn.2010.373.379</w:t>
        </w:r>
      </w:hyperlink>
      <w:r>
        <w:rPr>
          <w:rFonts w:ascii="Arial" w:hAnsi="Arial" w:cs="Arial"/>
        </w:rPr>
        <w:t xml:space="preserve"> </w:t>
      </w:r>
    </w:p>
    <w:p w14:paraId="713A4520" w14:textId="77777777" w:rsidR="00706DBF" w:rsidRDefault="00D45F32">
      <w:pPr>
        <w:ind w:left="720" w:hanging="720"/>
        <w:contextualSpacing/>
        <w:jc w:val="both"/>
        <w:rPr>
          <w:rFonts w:ascii="Arial" w:eastAsia="Calibri" w:hAnsi="Arial" w:cs="Arial"/>
        </w:rPr>
      </w:pPr>
      <w:r>
        <w:rPr>
          <w:rFonts w:ascii="Arial" w:eastAsia="Calibri" w:hAnsi="Arial" w:cs="Arial"/>
        </w:rPr>
        <w:t xml:space="preserve">Colona, P., Tayeb, J. and Mercier, C. (1989). Extrusion Cooking of Starch and Starchy Products in Extrusion Cooking. Mercier C., </w:t>
      </w:r>
      <w:proofErr w:type="spellStart"/>
      <w:r>
        <w:rPr>
          <w:rFonts w:ascii="Arial" w:eastAsia="Calibri" w:hAnsi="Arial" w:cs="Arial"/>
        </w:rPr>
        <w:t>Linko</w:t>
      </w:r>
      <w:proofErr w:type="spellEnd"/>
      <w:r>
        <w:rPr>
          <w:rFonts w:ascii="Arial" w:eastAsia="Calibri" w:hAnsi="Arial" w:cs="Arial"/>
        </w:rPr>
        <w:t xml:space="preserve"> P, Harper J. M. (eds). American Ass. Of Cereal Chem. St. Paul U.S.A.</w:t>
      </w:r>
    </w:p>
    <w:p w14:paraId="637ADB41" w14:textId="77777777" w:rsidR="00706DBF" w:rsidRDefault="00706DBF">
      <w:pPr>
        <w:ind w:left="720" w:hanging="720"/>
        <w:contextualSpacing/>
        <w:jc w:val="both"/>
        <w:rPr>
          <w:rFonts w:ascii="Arial" w:eastAsia="Calibri" w:hAnsi="Arial" w:cs="Arial"/>
        </w:rPr>
      </w:pPr>
    </w:p>
    <w:p w14:paraId="7B3A258D"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Dhankhar</w:t>
      </w:r>
      <w:proofErr w:type="spellEnd"/>
      <w:r>
        <w:rPr>
          <w:rFonts w:ascii="Arial" w:eastAsia="Calibri" w:hAnsi="Arial" w:cs="Arial"/>
        </w:rPr>
        <w:t xml:space="preserve">, J., </w:t>
      </w:r>
      <w:proofErr w:type="spellStart"/>
      <w:r>
        <w:rPr>
          <w:rFonts w:ascii="Arial" w:eastAsia="Calibri" w:hAnsi="Arial" w:cs="Arial"/>
        </w:rPr>
        <w:t>Vashistha</w:t>
      </w:r>
      <w:proofErr w:type="spellEnd"/>
      <w:r>
        <w:rPr>
          <w:rFonts w:ascii="Arial" w:eastAsia="Calibri" w:hAnsi="Arial" w:cs="Arial"/>
        </w:rPr>
        <w:t xml:space="preserve">, N. and Sharma, A. (2021). Development of biscuits by partial substitution of refined wheat flour with chickpea flour and date powder. </w:t>
      </w:r>
      <w:r>
        <w:rPr>
          <w:rFonts w:ascii="Arial" w:eastAsia="Calibri" w:hAnsi="Arial" w:cs="Arial"/>
          <w:i/>
        </w:rPr>
        <w:t>Journal of Microbiology, Biotechnology and Food Sciences</w:t>
      </w:r>
      <w:r>
        <w:rPr>
          <w:rFonts w:ascii="Arial" w:eastAsia="Calibri" w:hAnsi="Arial" w:cs="Arial"/>
        </w:rPr>
        <w:t xml:space="preserve">. </w:t>
      </w:r>
      <w:r>
        <w:rPr>
          <w:rFonts w:ascii="Arial" w:eastAsia="Calibri" w:hAnsi="Arial" w:cs="Arial"/>
          <w:i/>
        </w:rPr>
        <w:t xml:space="preserve"> </w:t>
      </w:r>
      <w:r>
        <w:rPr>
          <w:rFonts w:ascii="Arial" w:eastAsia="Calibri" w:hAnsi="Arial" w:cs="Arial"/>
        </w:rPr>
        <w:t xml:space="preserve">1093-1097.  </w:t>
      </w:r>
      <w:hyperlink r:id="rId24" w:history="1">
        <w:r>
          <w:rPr>
            <w:rStyle w:val="Hyperlink"/>
            <w:rFonts w:ascii="Arial" w:eastAsia="Calibri" w:hAnsi="Arial" w:cs="Arial"/>
          </w:rPr>
          <w:t>https://doi.org/10.15414/jmbfs.2019.8.4.1093-1097</w:t>
        </w:r>
      </w:hyperlink>
      <w:r>
        <w:rPr>
          <w:rFonts w:ascii="Arial" w:eastAsia="Calibri" w:hAnsi="Arial" w:cs="Arial"/>
        </w:rPr>
        <w:t xml:space="preserve"> </w:t>
      </w:r>
    </w:p>
    <w:p w14:paraId="00BF835E" w14:textId="77777777" w:rsidR="00706DBF" w:rsidRDefault="00D45F32">
      <w:pPr>
        <w:spacing w:before="100" w:beforeAutospacing="1"/>
        <w:ind w:left="720" w:hanging="709"/>
        <w:jc w:val="both"/>
        <w:rPr>
          <w:rFonts w:ascii="Arial" w:hAnsi="Arial" w:cs="Arial"/>
        </w:rPr>
      </w:pPr>
      <w:proofErr w:type="spellStart"/>
      <w:r>
        <w:rPr>
          <w:rFonts w:ascii="Arial" w:hAnsi="Arial" w:cs="Arial"/>
        </w:rPr>
        <w:t>Fasasi</w:t>
      </w:r>
      <w:proofErr w:type="spellEnd"/>
      <w:r>
        <w:rPr>
          <w:rFonts w:ascii="Arial" w:hAnsi="Arial" w:cs="Arial"/>
        </w:rPr>
        <w:t>, O.S. (2009). Proximate, Antinutritional factors and Functional properties of processed Pearl millet (</w:t>
      </w:r>
      <w:proofErr w:type="spellStart"/>
      <w:r>
        <w:rPr>
          <w:rFonts w:ascii="Arial" w:hAnsi="Arial" w:cs="Arial"/>
          <w:i/>
        </w:rPr>
        <w:t>Pennisetum</w:t>
      </w:r>
      <w:proofErr w:type="spellEnd"/>
      <w:r>
        <w:rPr>
          <w:rFonts w:ascii="Arial" w:hAnsi="Arial" w:cs="Arial"/>
          <w:i/>
        </w:rPr>
        <w:t xml:space="preserve"> </w:t>
      </w:r>
      <w:proofErr w:type="spellStart"/>
      <w:r>
        <w:rPr>
          <w:rFonts w:ascii="Arial" w:hAnsi="Arial" w:cs="Arial"/>
          <w:i/>
        </w:rPr>
        <w:t>glaucum</w:t>
      </w:r>
      <w:proofErr w:type="spellEnd"/>
      <w:r>
        <w:rPr>
          <w:rFonts w:ascii="Arial" w:hAnsi="Arial" w:cs="Arial"/>
        </w:rPr>
        <w:t>).</w:t>
      </w:r>
      <w:r>
        <w:rPr>
          <w:rFonts w:ascii="Arial" w:hAnsi="Arial" w:cs="Arial"/>
          <w:i/>
        </w:rPr>
        <w:t xml:space="preserve"> Journal of Food Technology</w:t>
      </w:r>
      <w:r>
        <w:rPr>
          <w:rFonts w:ascii="Arial" w:hAnsi="Arial" w:cs="Arial"/>
        </w:rPr>
        <w:t xml:space="preserve">. 7(3): 92-97. </w:t>
      </w:r>
      <w:hyperlink r:id="rId25" w:history="1">
        <w:r>
          <w:rPr>
            <w:rStyle w:val="Hyperlink"/>
            <w:rFonts w:ascii="Arial" w:hAnsi="Arial" w:cs="Arial"/>
          </w:rPr>
          <w:t>https://doi.org/10.36478/jftech.2009.92.97</w:t>
        </w:r>
      </w:hyperlink>
      <w:r>
        <w:rPr>
          <w:rFonts w:ascii="Arial" w:hAnsi="Arial" w:cs="Arial"/>
        </w:rPr>
        <w:t xml:space="preserve"> </w:t>
      </w:r>
    </w:p>
    <w:p w14:paraId="4E1F6B6A" w14:textId="77777777" w:rsidR="00706DBF" w:rsidRDefault="00706DBF">
      <w:pPr>
        <w:spacing w:before="100" w:beforeAutospacing="1"/>
        <w:ind w:left="720" w:hanging="709"/>
        <w:jc w:val="both"/>
        <w:rPr>
          <w:rFonts w:ascii="Arial" w:hAnsi="Arial" w:cs="Arial"/>
        </w:rPr>
      </w:pPr>
    </w:p>
    <w:p w14:paraId="2668992D" w14:textId="77777777" w:rsidR="00706DBF" w:rsidRDefault="00D45F32">
      <w:pPr>
        <w:ind w:left="720" w:hanging="720"/>
        <w:jc w:val="both"/>
        <w:rPr>
          <w:rFonts w:ascii="Arial" w:hAnsi="Arial" w:cs="Arial"/>
        </w:rPr>
      </w:pPr>
      <w:proofErr w:type="spellStart"/>
      <w:r>
        <w:rPr>
          <w:rFonts w:ascii="Arial" w:hAnsi="Arial" w:cs="Arial"/>
        </w:rPr>
        <w:t>Firatiligil-Durmus</w:t>
      </w:r>
      <w:proofErr w:type="spellEnd"/>
      <w:r>
        <w:rPr>
          <w:rFonts w:ascii="Arial" w:hAnsi="Arial" w:cs="Arial"/>
        </w:rPr>
        <w:t xml:space="preserve">, E., and </w:t>
      </w:r>
      <w:proofErr w:type="spellStart"/>
      <w:r>
        <w:rPr>
          <w:rFonts w:ascii="Arial" w:hAnsi="Arial" w:cs="Arial"/>
        </w:rPr>
        <w:t>Evranuz</w:t>
      </w:r>
      <w:proofErr w:type="spellEnd"/>
      <w:r>
        <w:rPr>
          <w:rFonts w:ascii="Arial" w:hAnsi="Arial" w:cs="Arial"/>
        </w:rPr>
        <w:t>, O. (2010). Response Surface Methodology for Protein Extraction, Optimization of Red Pepper Seed (</w:t>
      </w:r>
      <w:r>
        <w:rPr>
          <w:rFonts w:ascii="Arial" w:hAnsi="Arial" w:cs="Arial"/>
          <w:i/>
        </w:rPr>
        <w:t xml:space="preserve">Capsicum </w:t>
      </w:r>
      <w:proofErr w:type="spellStart"/>
      <w:r>
        <w:rPr>
          <w:rFonts w:ascii="Arial" w:hAnsi="Arial" w:cs="Arial"/>
          <w:i/>
        </w:rPr>
        <w:t>frutescens</w:t>
      </w:r>
      <w:proofErr w:type="spellEnd"/>
      <w:r>
        <w:rPr>
          <w:rFonts w:ascii="Arial" w:hAnsi="Arial" w:cs="Arial"/>
          <w:i/>
        </w:rPr>
        <w:t>). LWT-Food Science and Technology</w:t>
      </w:r>
      <w:r>
        <w:rPr>
          <w:rFonts w:ascii="Arial" w:hAnsi="Arial" w:cs="Arial"/>
        </w:rPr>
        <w:t xml:space="preserve">, 43 (2): 226-231. </w:t>
      </w:r>
      <w:hyperlink r:id="rId26" w:history="1">
        <w:r>
          <w:rPr>
            <w:rStyle w:val="Hyperlink"/>
            <w:rFonts w:ascii="Arial" w:hAnsi="Arial" w:cs="Arial"/>
          </w:rPr>
          <w:t>https://doi.org/10.1016/j.lwt.2009.08.017</w:t>
        </w:r>
      </w:hyperlink>
      <w:r>
        <w:rPr>
          <w:rFonts w:ascii="Arial" w:hAnsi="Arial" w:cs="Arial"/>
        </w:rPr>
        <w:t xml:space="preserve"> </w:t>
      </w:r>
    </w:p>
    <w:p w14:paraId="15C92639" w14:textId="77777777" w:rsidR="00706DBF" w:rsidRDefault="00D45F32">
      <w:pPr>
        <w:ind w:left="720" w:hanging="720"/>
        <w:contextualSpacing/>
        <w:jc w:val="both"/>
        <w:rPr>
          <w:rFonts w:ascii="Arial" w:eastAsia="Calibri" w:hAnsi="Arial" w:cs="Arial"/>
        </w:rPr>
      </w:pPr>
      <w:r>
        <w:rPr>
          <w:rFonts w:ascii="Arial" w:eastAsia="Calibri" w:hAnsi="Arial" w:cs="Arial"/>
        </w:rPr>
        <w:t xml:space="preserve">George, T. T., </w:t>
      </w:r>
      <w:proofErr w:type="spellStart"/>
      <w:r>
        <w:rPr>
          <w:rFonts w:ascii="Arial" w:eastAsia="Calibri" w:hAnsi="Arial" w:cs="Arial"/>
        </w:rPr>
        <w:t>Obilana</w:t>
      </w:r>
      <w:proofErr w:type="spellEnd"/>
      <w:r>
        <w:rPr>
          <w:rFonts w:ascii="Arial" w:eastAsia="Calibri" w:hAnsi="Arial" w:cs="Arial"/>
        </w:rPr>
        <w:t xml:space="preserve">, A. O. and </w:t>
      </w:r>
      <w:proofErr w:type="spellStart"/>
      <w:r>
        <w:rPr>
          <w:rFonts w:ascii="Arial" w:eastAsia="Calibri" w:hAnsi="Arial" w:cs="Arial"/>
        </w:rPr>
        <w:t>Oyeyinka</w:t>
      </w:r>
      <w:proofErr w:type="spellEnd"/>
      <w:r>
        <w:rPr>
          <w:rFonts w:ascii="Arial" w:eastAsia="Calibri" w:hAnsi="Arial" w:cs="Arial"/>
        </w:rPr>
        <w:t xml:space="preserve">, S. A. (2020). The prospects of African yam bean: past and future importance. </w:t>
      </w:r>
      <w:proofErr w:type="spellStart"/>
      <w:r>
        <w:rPr>
          <w:rFonts w:ascii="Arial" w:eastAsia="Calibri" w:hAnsi="Arial" w:cs="Arial"/>
          <w:i/>
        </w:rPr>
        <w:t>Heliyon</w:t>
      </w:r>
      <w:proofErr w:type="spellEnd"/>
      <w:r>
        <w:rPr>
          <w:rFonts w:ascii="Arial" w:eastAsia="Calibri" w:hAnsi="Arial" w:cs="Arial"/>
        </w:rPr>
        <w:t>.</w:t>
      </w:r>
      <w:r>
        <w:rPr>
          <w:rFonts w:ascii="Arial" w:eastAsia="Calibri" w:hAnsi="Arial" w:cs="Arial"/>
          <w:i/>
        </w:rPr>
        <w:t xml:space="preserve"> </w:t>
      </w:r>
      <w:r>
        <w:rPr>
          <w:rFonts w:ascii="Arial" w:eastAsia="Calibri" w:hAnsi="Arial" w:cs="Arial"/>
        </w:rPr>
        <w:t xml:space="preserve">6(11): 1-10.  </w:t>
      </w:r>
      <w:hyperlink r:id="rId27" w:history="1">
        <w:r>
          <w:rPr>
            <w:rStyle w:val="Hyperlink"/>
            <w:rFonts w:ascii="Arial" w:eastAsia="Calibri" w:hAnsi="Arial" w:cs="Arial"/>
          </w:rPr>
          <w:t>https://doi.org/10.1016/j.heliyon.2020.e05458</w:t>
        </w:r>
      </w:hyperlink>
      <w:r>
        <w:rPr>
          <w:rFonts w:ascii="Arial" w:eastAsia="Calibri" w:hAnsi="Arial" w:cs="Arial"/>
        </w:rPr>
        <w:t xml:space="preserve"> </w:t>
      </w:r>
    </w:p>
    <w:p w14:paraId="60CC0823" w14:textId="77777777" w:rsidR="00706DBF" w:rsidRDefault="00706DBF">
      <w:pPr>
        <w:ind w:left="720" w:hanging="720"/>
        <w:contextualSpacing/>
        <w:jc w:val="both"/>
        <w:rPr>
          <w:rFonts w:ascii="Arial" w:eastAsia="Calibri" w:hAnsi="Arial" w:cs="Arial"/>
        </w:rPr>
      </w:pPr>
    </w:p>
    <w:p w14:paraId="0E60FFBC" w14:textId="77777777" w:rsidR="00706DBF" w:rsidRDefault="00D45F32">
      <w:pPr>
        <w:ind w:left="720" w:hanging="720"/>
        <w:contextualSpacing/>
        <w:jc w:val="both"/>
        <w:rPr>
          <w:rFonts w:ascii="Arial" w:eastAsia="Calibri" w:hAnsi="Arial" w:cs="Arial"/>
        </w:rPr>
      </w:pPr>
      <w:r>
        <w:rPr>
          <w:rFonts w:ascii="Arial" w:eastAsia="Calibri" w:hAnsi="Arial" w:cs="Arial"/>
        </w:rPr>
        <w:t>Grace, E. A. (2016). Extent of processing effect on the proximate and mineral composition of African Breadfruit (</w:t>
      </w:r>
      <w:proofErr w:type="spellStart"/>
      <w:r>
        <w:rPr>
          <w:rFonts w:ascii="Arial" w:eastAsia="Calibri" w:hAnsi="Arial" w:cs="Arial"/>
          <w:i/>
        </w:rPr>
        <w:t>Treculia</w:t>
      </w:r>
      <w:proofErr w:type="spellEnd"/>
      <w:r>
        <w:rPr>
          <w:rFonts w:ascii="Arial" w:eastAsia="Calibri" w:hAnsi="Arial" w:cs="Arial"/>
          <w:i/>
        </w:rPr>
        <w:t xml:space="preserve"> </w:t>
      </w:r>
      <w:proofErr w:type="spellStart"/>
      <w:r>
        <w:rPr>
          <w:rFonts w:ascii="Arial" w:eastAsia="Calibri" w:hAnsi="Arial" w:cs="Arial"/>
          <w:i/>
        </w:rPr>
        <w:t>africana</w:t>
      </w:r>
      <w:proofErr w:type="spellEnd"/>
      <w:r>
        <w:rPr>
          <w:rFonts w:ascii="Arial" w:eastAsia="Calibri" w:hAnsi="Arial" w:cs="Arial"/>
        </w:rPr>
        <w:t xml:space="preserve">) seed. </w:t>
      </w:r>
      <w:r>
        <w:rPr>
          <w:rFonts w:ascii="Arial" w:eastAsia="Calibri" w:hAnsi="Arial" w:cs="Arial"/>
          <w:i/>
        </w:rPr>
        <w:t xml:space="preserve">The International Journal of Science and </w:t>
      </w:r>
      <w:proofErr w:type="spellStart"/>
      <w:r>
        <w:rPr>
          <w:rFonts w:ascii="Arial" w:eastAsia="Calibri" w:hAnsi="Arial" w:cs="Arial"/>
          <w:i/>
        </w:rPr>
        <w:t>Technoledge</w:t>
      </w:r>
      <w:proofErr w:type="spellEnd"/>
      <w:r>
        <w:rPr>
          <w:rFonts w:ascii="Arial" w:eastAsia="Calibri" w:hAnsi="Arial" w:cs="Arial"/>
        </w:rPr>
        <w:t>.</w:t>
      </w:r>
      <w:r>
        <w:rPr>
          <w:rFonts w:ascii="Arial" w:eastAsia="Calibri" w:hAnsi="Arial" w:cs="Arial"/>
          <w:i/>
        </w:rPr>
        <w:t xml:space="preserve"> </w:t>
      </w:r>
      <w:r>
        <w:rPr>
          <w:rFonts w:ascii="Arial" w:eastAsia="Calibri" w:hAnsi="Arial" w:cs="Arial"/>
        </w:rPr>
        <w:t xml:space="preserve">4(4): 6-10. </w:t>
      </w:r>
    </w:p>
    <w:p w14:paraId="3A3F7AAE" w14:textId="77777777" w:rsidR="00706DBF" w:rsidRDefault="00706DBF">
      <w:pPr>
        <w:ind w:left="720" w:hanging="720"/>
        <w:jc w:val="both"/>
        <w:rPr>
          <w:rFonts w:ascii="Arial" w:eastAsia="Calibri" w:hAnsi="Arial" w:cs="Arial"/>
        </w:rPr>
      </w:pPr>
    </w:p>
    <w:p w14:paraId="30524592" w14:textId="77777777" w:rsidR="00706DBF" w:rsidRDefault="00D45F32">
      <w:pPr>
        <w:ind w:left="720" w:hanging="720"/>
        <w:contextualSpacing/>
        <w:jc w:val="both"/>
        <w:rPr>
          <w:rFonts w:ascii="Arial" w:eastAsia="Calibri" w:hAnsi="Arial" w:cs="Arial"/>
        </w:rPr>
      </w:pPr>
      <w:r>
        <w:rPr>
          <w:rFonts w:ascii="Arial" w:eastAsia="Calibri" w:hAnsi="Arial" w:cs="Arial"/>
        </w:rPr>
        <w:t xml:space="preserve">James, S., </w:t>
      </w:r>
      <w:proofErr w:type="spellStart"/>
      <w:r>
        <w:rPr>
          <w:rFonts w:ascii="Arial" w:eastAsia="Calibri" w:hAnsi="Arial" w:cs="Arial"/>
        </w:rPr>
        <w:t>Nwabueze</w:t>
      </w:r>
      <w:proofErr w:type="spellEnd"/>
      <w:r>
        <w:rPr>
          <w:rFonts w:ascii="Arial" w:eastAsia="Calibri" w:hAnsi="Arial" w:cs="Arial"/>
        </w:rPr>
        <w:t xml:space="preserve">, T. U., </w:t>
      </w:r>
      <w:proofErr w:type="spellStart"/>
      <w:r>
        <w:rPr>
          <w:rFonts w:ascii="Arial" w:eastAsia="Calibri" w:hAnsi="Arial" w:cs="Arial"/>
        </w:rPr>
        <w:t>Ndife</w:t>
      </w:r>
      <w:proofErr w:type="spellEnd"/>
      <w:r>
        <w:rPr>
          <w:rFonts w:ascii="Arial" w:eastAsia="Calibri" w:hAnsi="Arial" w:cs="Arial"/>
        </w:rPr>
        <w:t xml:space="preserve">, J., </w:t>
      </w:r>
      <w:proofErr w:type="spellStart"/>
      <w:r>
        <w:rPr>
          <w:rFonts w:ascii="Arial" w:eastAsia="Calibri" w:hAnsi="Arial" w:cs="Arial"/>
        </w:rPr>
        <w:t>Onwuka</w:t>
      </w:r>
      <w:proofErr w:type="spellEnd"/>
      <w:r>
        <w:rPr>
          <w:rFonts w:ascii="Arial" w:eastAsia="Calibri" w:hAnsi="Arial" w:cs="Arial"/>
        </w:rPr>
        <w:t xml:space="preserve">, G. I. and Usman, M. A. </w:t>
      </w:r>
      <w:proofErr w:type="gramStart"/>
      <w:r>
        <w:rPr>
          <w:rFonts w:ascii="Arial" w:eastAsia="Calibri" w:hAnsi="Arial" w:cs="Arial"/>
        </w:rPr>
        <w:t>A.(</w:t>
      </w:r>
      <w:proofErr w:type="gramEnd"/>
      <w:r>
        <w:rPr>
          <w:rFonts w:ascii="Arial" w:eastAsia="Calibri" w:hAnsi="Arial" w:cs="Arial"/>
        </w:rPr>
        <w:t xml:space="preserve">2020). Influence of Fermentation and Germination on Some Bioactive Components of Selected Lesser Legumes Indigenous to Nigeria. </w:t>
      </w:r>
      <w:r>
        <w:rPr>
          <w:rFonts w:ascii="Arial" w:eastAsia="Calibri" w:hAnsi="Arial" w:cs="Arial"/>
          <w:i/>
        </w:rPr>
        <w:t>Journal of Agriculture and Food Research</w:t>
      </w:r>
      <w:r>
        <w:rPr>
          <w:rFonts w:ascii="Arial" w:eastAsia="Calibri" w:hAnsi="Arial" w:cs="Arial"/>
        </w:rPr>
        <w:t>.</w:t>
      </w:r>
      <w:r>
        <w:rPr>
          <w:rFonts w:ascii="Arial" w:eastAsia="Calibri" w:hAnsi="Arial" w:cs="Arial"/>
          <w:i/>
        </w:rPr>
        <w:t xml:space="preserve"> </w:t>
      </w:r>
      <w:r>
        <w:rPr>
          <w:rFonts w:ascii="Arial" w:eastAsia="Calibri" w:hAnsi="Arial" w:cs="Arial"/>
        </w:rPr>
        <w:t xml:space="preserve">2: 100086. </w:t>
      </w:r>
      <w:hyperlink r:id="rId28" w:history="1">
        <w:r>
          <w:rPr>
            <w:rStyle w:val="Hyperlink"/>
            <w:rFonts w:ascii="Arial" w:eastAsia="Calibri" w:hAnsi="Arial" w:cs="Arial"/>
          </w:rPr>
          <w:t>https://doi.org/10.1016/j.jafr.2020.100086</w:t>
        </w:r>
      </w:hyperlink>
      <w:r>
        <w:rPr>
          <w:rFonts w:ascii="Arial" w:eastAsia="Calibri" w:hAnsi="Arial" w:cs="Arial"/>
        </w:rPr>
        <w:t xml:space="preserve"> </w:t>
      </w:r>
    </w:p>
    <w:p w14:paraId="5F43BC24" w14:textId="77777777" w:rsidR="00706DBF" w:rsidRDefault="00D45F32">
      <w:pPr>
        <w:spacing w:before="240" w:after="200" w:line="276" w:lineRule="auto"/>
        <w:ind w:left="720" w:hanging="720"/>
        <w:jc w:val="both"/>
        <w:rPr>
          <w:rFonts w:ascii="Arial" w:hAnsi="Arial" w:cs="Arial"/>
          <w:shd w:val="clear" w:color="auto" w:fill="FFFFFF"/>
        </w:rPr>
      </w:pPr>
      <w:proofErr w:type="spellStart"/>
      <w:r>
        <w:rPr>
          <w:rFonts w:ascii="Arial" w:hAnsi="Arial" w:cs="Arial"/>
          <w:shd w:val="clear" w:color="auto" w:fill="FFFFFF"/>
        </w:rPr>
        <w:t>Jogihalli</w:t>
      </w:r>
      <w:proofErr w:type="spellEnd"/>
      <w:r>
        <w:rPr>
          <w:rFonts w:ascii="Arial" w:hAnsi="Arial" w:cs="Arial"/>
          <w:shd w:val="clear" w:color="auto" w:fill="FFFFFF"/>
        </w:rPr>
        <w:t xml:space="preserve">, P., Singh, L., Kumar, K. and </w:t>
      </w:r>
      <w:proofErr w:type="spellStart"/>
      <w:r>
        <w:rPr>
          <w:rFonts w:ascii="Arial" w:hAnsi="Arial" w:cs="Arial"/>
          <w:shd w:val="clear" w:color="auto" w:fill="FFFFFF"/>
        </w:rPr>
        <w:t>Sharanagat</w:t>
      </w:r>
      <w:proofErr w:type="spellEnd"/>
      <w:r>
        <w:rPr>
          <w:rFonts w:ascii="Arial" w:hAnsi="Arial" w:cs="Arial"/>
          <w:shd w:val="clear" w:color="auto" w:fill="FFFFFF"/>
        </w:rPr>
        <w:t xml:space="preserve">, V. S. (2017). </w:t>
      </w:r>
      <w:proofErr w:type="spellStart"/>
      <w:r>
        <w:rPr>
          <w:rFonts w:ascii="Arial" w:hAnsi="Arial" w:cs="Arial"/>
          <w:shd w:val="clear" w:color="auto" w:fill="FFFFFF"/>
        </w:rPr>
        <w:t>Physico</w:t>
      </w:r>
      <w:proofErr w:type="spellEnd"/>
      <w:r>
        <w:rPr>
          <w:rFonts w:ascii="Arial" w:hAnsi="Arial" w:cs="Arial"/>
          <w:shd w:val="clear" w:color="auto" w:fill="FFFFFF"/>
        </w:rPr>
        <w:t>-functional and antioxidant properties of sand-roasted chickpea (</w:t>
      </w:r>
      <w:proofErr w:type="spellStart"/>
      <w:r>
        <w:rPr>
          <w:rFonts w:ascii="Arial" w:hAnsi="Arial" w:cs="Arial"/>
          <w:i/>
          <w:shd w:val="clear" w:color="auto" w:fill="FFFFFF"/>
        </w:rPr>
        <w:t>Cicer</w:t>
      </w:r>
      <w:proofErr w:type="spellEnd"/>
      <w:r>
        <w:rPr>
          <w:rFonts w:ascii="Arial" w:hAnsi="Arial" w:cs="Arial"/>
          <w:i/>
          <w:shd w:val="clear" w:color="auto" w:fill="FFFFFF"/>
        </w:rPr>
        <w:t xml:space="preserve"> arietinum</w:t>
      </w:r>
      <w:r>
        <w:rPr>
          <w:rFonts w:ascii="Arial" w:hAnsi="Arial" w:cs="Arial"/>
          <w:shd w:val="clear" w:color="auto" w:fill="FFFFFF"/>
        </w:rPr>
        <w:t>). </w:t>
      </w:r>
      <w:r>
        <w:rPr>
          <w:rFonts w:ascii="Arial" w:hAnsi="Arial" w:cs="Arial"/>
          <w:i/>
          <w:iCs/>
          <w:shd w:val="clear" w:color="auto" w:fill="FFFFFF"/>
        </w:rPr>
        <w:t>Food Chemistry</w:t>
      </w:r>
      <w:r>
        <w:rPr>
          <w:rFonts w:ascii="Arial" w:hAnsi="Arial" w:cs="Arial"/>
          <w:shd w:val="clear" w:color="auto" w:fill="FFFFFF"/>
        </w:rPr>
        <w:t>, </w:t>
      </w:r>
      <w:r>
        <w:rPr>
          <w:rFonts w:ascii="Arial" w:hAnsi="Arial" w:cs="Arial"/>
          <w:i/>
          <w:iCs/>
          <w:shd w:val="clear" w:color="auto" w:fill="FFFFFF"/>
        </w:rPr>
        <w:t>237</w:t>
      </w:r>
      <w:r>
        <w:rPr>
          <w:rFonts w:ascii="Arial" w:hAnsi="Arial" w:cs="Arial"/>
          <w:shd w:val="clear" w:color="auto" w:fill="FFFFFF"/>
        </w:rPr>
        <w:t xml:space="preserve">: 1124-1132. </w:t>
      </w:r>
      <w:hyperlink r:id="rId29" w:history="1">
        <w:r>
          <w:rPr>
            <w:rStyle w:val="Hyperlink"/>
            <w:rFonts w:ascii="Arial" w:hAnsi="Arial" w:cs="Arial"/>
            <w:shd w:val="clear" w:color="auto" w:fill="FFFFFF"/>
          </w:rPr>
          <w:t>https://doi.org/10.1016/j.foodchem.2017.06.069</w:t>
        </w:r>
      </w:hyperlink>
      <w:r>
        <w:rPr>
          <w:rFonts w:ascii="Arial" w:hAnsi="Arial" w:cs="Arial"/>
          <w:shd w:val="clear" w:color="auto" w:fill="FFFFFF"/>
        </w:rPr>
        <w:t xml:space="preserve"> </w:t>
      </w:r>
    </w:p>
    <w:p w14:paraId="4495A392" w14:textId="77777777" w:rsidR="00706DBF" w:rsidRDefault="00D45F32">
      <w:pPr>
        <w:ind w:left="720" w:hanging="720"/>
        <w:contextualSpacing/>
        <w:jc w:val="both"/>
        <w:rPr>
          <w:rFonts w:ascii="Arial" w:eastAsia="Calibri" w:hAnsi="Arial" w:cs="Arial"/>
        </w:rPr>
      </w:pPr>
      <w:r>
        <w:rPr>
          <w:rFonts w:ascii="Arial" w:eastAsia="Calibri" w:hAnsi="Arial" w:cs="Arial"/>
        </w:rPr>
        <w:t xml:space="preserve">Knorr, D. and Augustin, M. (2021).Food processing needs, advantages and misconceptions. </w:t>
      </w:r>
      <w:r>
        <w:rPr>
          <w:rFonts w:ascii="Arial" w:eastAsia="Calibri" w:hAnsi="Arial" w:cs="Arial"/>
          <w:i/>
        </w:rPr>
        <w:t>Trends in Food Science and Technology</w:t>
      </w:r>
      <w:r>
        <w:rPr>
          <w:rFonts w:ascii="Arial" w:eastAsia="Calibri" w:hAnsi="Arial" w:cs="Arial"/>
        </w:rPr>
        <w:t>.</w:t>
      </w:r>
      <w:r>
        <w:rPr>
          <w:rFonts w:ascii="Arial" w:eastAsia="Calibri" w:hAnsi="Arial" w:cs="Arial"/>
          <w:i/>
        </w:rPr>
        <w:t xml:space="preserve"> </w:t>
      </w:r>
      <w:r>
        <w:rPr>
          <w:rFonts w:ascii="Arial" w:eastAsia="Calibri" w:hAnsi="Arial" w:cs="Arial"/>
        </w:rPr>
        <w:t xml:space="preserve">108: 103-110.  </w:t>
      </w:r>
      <w:hyperlink r:id="rId30" w:history="1">
        <w:r>
          <w:rPr>
            <w:rStyle w:val="Hyperlink"/>
            <w:rFonts w:ascii="Arial" w:eastAsia="Calibri" w:hAnsi="Arial" w:cs="Arial"/>
          </w:rPr>
          <w:t>https://doi.org/10.1016/j.tifs.2020.11.026</w:t>
        </w:r>
      </w:hyperlink>
      <w:r>
        <w:rPr>
          <w:rFonts w:ascii="Arial" w:eastAsia="Calibri" w:hAnsi="Arial" w:cs="Arial"/>
        </w:rPr>
        <w:t xml:space="preserve"> </w:t>
      </w:r>
    </w:p>
    <w:p w14:paraId="3BB0E07F" w14:textId="77777777" w:rsidR="00706DBF" w:rsidRDefault="00706DBF">
      <w:pPr>
        <w:ind w:left="720" w:hanging="720"/>
        <w:contextualSpacing/>
        <w:jc w:val="both"/>
        <w:rPr>
          <w:rFonts w:ascii="Arial" w:eastAsia="Calibri" w:hAnsi="Arial" w:cs="Arial"/>
        </w:rPr>
      </w:pPr>
    </w:p>
    <w:p w14:paraId="0BA1346B"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lastRenderedPageBreak/>
        <w:t>Kraithong</w:t>
      </w:r>
      <w:proofErr w:type="spellEnd"/>
      <w:r>
        <w:rPr>
          <w:rFonts w:ascii="Arial" w:eastAsia="Calibri" w:hAnsi="Arial" w:cs="Arial"/>
        </w:rPr>
        <w:t xml:space="preserve">, S., Lee, S. and </w:t>
      </w:r>
      <w:proofErr w:type="spellStart"/>
      <w:r>
        <w:rPr>
          <w:rFonts w:ascii="Arial" w:eastAsia="Calibri" w:hAnsi="Arial" w:cs="Arial"/>
        </w:rPr>
        <w:t>Rawdkuen</w:t>
      </w:r>
      <w:proofErr w:type="spellEnd"/>
      <w:r>
        <w:rPr>
          <w:rFonts w:ascii="Arial" w:eastAsia="Calibri" w:hAnsi="Arial" w:cs="Arial"/>
        </w:rPr>
        <w:t xml:space="preserve">, </w:t>
      </w:r>
      <w:proofErr w:type="gramStart"/>
      <w:r>
        <w:rPr>
          <w:rFonts w:ascii="Arial" w:eastAsia="Calibri" w:hAnsi="Arial" w:cs="Arial"/>
        </w:rPr>
        <w:t>S(</w:t>
      </w:r>
      <w:proofErr w:type="gramEnd"/>
      <w:r>
        <w:rPr>
          <w:rFonts w:ascii="Arial" w:eastAsia="Calibri" w:hAnsi="Arial" w:cs="Arial"/>
        </w:rPr>
        <w:t xml:space="preserve">2018). Physicochemical and functional properties of Thai organic rice flour. </w:t>
      </w:r>
      <w:r>
        <w:rPr>
          <w:rFonts w:ascii="Arial" w:eastAsia="Calibri" w:hAnsi="Arial" w:cs="Arial"/>
          <w:i/>
        </w:rPr>
        <w:t>Journal of Cereal Science.</w:t>
      </w:r>
      <w:r>
        <w:rPr>
          <w:rFonts w:ascii="Arial" w:eastAsia="Calibri" w:hAnsi="Arial" w:cs="Arial"/>
        </w:rPr>
        <w:t xml:space="preserve"> 79:259-266. </w:t>
      </w:r>
      <w:hyperlink r:id="rId31" w:history="1">
        <w:r>
          <w:rPr>
            <w:rStyle w:val="Hyperlink"/>
            <w:rFonts w:ascii="Arial" w:eastAsia="Calibri" w:hAnsi="Arial" w:cs="Arial"/>
          </w:rPr>
          <w:t>https://doi.org/10.1016/j.jcs.2017.10.015</w:t>
        </w:r>
      </w:hyperlink>
      <w:r>
        <w:rPr>
          <w:rFonts w:ascii="Arial" w:eastAsia="Calibri" w:hAnsi="Arial" w:cs="Arial"/>
        </w:rPr>
        <w:t xml:space="preserve"> </w:t>
      </w:r>
    </w:p>
    <w:p w14:paraId="42649CE6" w14:textId="77777777" w:rsidR="00706DBF" w:rsidRDefault="00706DBF">
      <w:pPr>
        <w:ind w:left="720" w:hanging="720"/>
        <w:contextualSpacing/>
        <w:jc w:val="both"/>
        <w:rPr>
          <w:rFonts w:ascii="Arial" w:eastAsia="Calibri" w:hAnsi="Arial" w:cs="Arial"/>
        </w:rPr>
      </w:pPr>
    </w:p>
    <w:p w14:paraId="28E40DF4" w14:textId="77777777" w:rsidR="00706DBF" w:rsidRDefault="00D45F32">
      <w:pPr>
        <w:ind w:left="720" w:hanging="720"/>
        <w:contextualSpacing/>
        <w:jc w:val="both"/>
        <w:rPr>
          <w:rFonts w:ascii="Arial" w:hAnsi="Arial" w:cs="Arial"/>
        </w:rPr>
      </w:pPr>
      <w:r>
        <w:rPr>
          <w:rFonts w:ascii="Arial" w:eastAsia="Calibri" w:hAnsi="Arial" w:cs="Arial"/>
        </w:rPr>
        <w:t xml:space="preserve">Njoku, </w:t>
      </w:r>
      <w:proofErr w:type="spellStart"/>
      <w:r>
        <w:rPr>
          <w:rFonts w:ascii="Arial" w:eastAsia="Calibri" w:hAnsi="Arial" w:cs="Arial"/>
        </w:rPr>
        <w:t>Chibuike</w:t>
      </w:r>
      <w:proofErr w:type="spellEnd"/>
      <w:r>
        <w:rPr>
          <w:rFonts w:ascii="Arial" w:eastAsia="Calibri" w:hAnsi="Arial" w:cs="Arial"/>
        </w:rPr>
        <w:t xml:space="preserve"> C., </w:t>
      </w:r>
      <w:proofErr w:type="spellStart"/>
      <w:r>
        <w:rPr>
          <w:rFonts w:ascii="Arial" w:eastAsia="Calibri" w:hAnsi="Arial" w:cs="Arial"/>
        </w:rPr>
        <w:t>Nze</w:t>
      </w:r>
      <w:proofErr w:type="spellEnd"/>
      <w:r>
        <w:rPr>
          <w:rFonts w:ascii="Arial" w:eastAsia="Calibri" w:hAnsi="Arial" w:cs="Arial"/>
        </w:rPr>
        <w:t xml:space="preserve">, S. </w:t>
      </w:r>
      <w:proofErr w:type="spellStart"/>
      <w:r>
        <w:rPr>
          <w:rFonts w:ascii="Arial" w:eastAsia="Calibri" w:hAnsi="Arial" w:cs="Arial"/>
        </w:rPr>
        <w:t>Micheal</w:t>
      </w:r>
      <w:proofErr w:type="spellEnd"/>
      <w:r>
        <w:rPr>
          <w:rFonts w:ascii="Arial" w:eastAsia="Calibri" w:hAnsi="Arial" w:cs="Arial"/>
        </w:rPr>
        <w:t xml:space="preserve">., Okafor, Nicholas N., and </w:t>
      </w:r>
      <w:proofErr w:type="spellStart"/>
      <w:r>
        <w:rPr>
          <w:rFonts w:ascii="Arial" w:eastAsia="Calibri" w:hAnsi="Arial" w:cs="Arial"/>
        </w:rPr>
        <w:t>Ojiabo</w:t>
      </w:r>
      <w:proofErr w:type="spellEnd"/>
      <w:r>
        <w:rPr>
          <w:rFonts w:ascii="Arial" w:eastAsia="Calibri" w:hAnsi="Arial" w:cs="Arial"/>
        </w:rPr>
        <w:t xml:space="preserve">, </w:t>
      </w:r>
      <w:proofErr w:type="spellStart"/>
      <w:r>
        <w:rPr>
          <w:rFonts w:ascii="Arial" w:eastAsia="Calibri" w:hAnsi="Arial" w:cs="Arial"/>
        </w:rPr>
        <w:t>Kenechukwu</w:t>
      </w:r>
      <w:proofErr w:type="spellEnd"/>
      <w:r>
        <w:rPr>
          <w:rFonts w:ascii="Arial" w:eastAsia="Calibri" w:hAnsi="Arial" w:cs="Arial"/>
        </w:rPr>
        <w:t xml:space="preserve"> T.(2023). Effect of Temperature on the Proximate, Functional, Calorific and Thermal Properties of African Breadfruit (</w:t>
      </w:r>
      <w:proofErr w:type="spellStart"/>
      <w:r>
        <w:rPr>
          <w:rFonts w:ascii="Arial" w:eastAsia="Calibri" w:hAnsi="Arial" w:cs="Arial"/>
          <w:i/>
        </w:rPr>
        <w:t>Treculia</w:t>
      </w:r>
      <w:proofErr w:type="spellEnd"/>
      <w:r>
        <w:rPr>
          <w:rFonts w:ascii="Arial" w:eastAsia="Calibri" w:hAnsi="Arial" w:cs="Arial"/>
          <w:i/>
        </w:rPr>
        <w:t xml:space="preserve"> </w:t>
      </w:r>
      <w:proofErr w:type="spellStart"/>
      <w:r>
        <w:rPr>
          <w:rFonts w:ascii="Arial" w:eastAsia="Calibri" w:hAnsi="Arial" w:cs="Arial"/>
          <w:i/>
        </w:rPr>
        <w:t>africana</w:t>
      </w:r>
      <w:proofErr w:type="spellEnd"/>
      <w:r>
        <w:rPr>
          <w:rFonts w:ascii="Arial" w:eastAsia="Calibri" w:hAnsi="Arial" w:cs="Arial"/>
        </w:rPr>
        <w:t xml:space="preserve">) Seed Flours. </w:t>
      </w:r>
      <w:r>
        <w:rPr>
          <w:rFonts w:ascii="Arial" w:eastAsia="Calibri" w:hAnsi="Arial" w:cs="Arial"/>
          <w:i/>
        </w:rPr>
        <w:t>International Journal of Advanced Academic research</w:t>
      </w:r>
      <w:r>
        <w:rPr>
          <w:rFonts w:ascii="Arial" w:eastAsia="Calibri" w:hAnsi="Arial" w:cs="Arial"/>
        </w:rPr>
        <w:t xml:space="preserve">, 9(8): 64-78 </w:t>
      </w:r>
      <w:hyperlink r:id="rId32" w:history="1">
        <w:r>
          <w:rPr>
            <w:rStyle w:val="Hyperlink"/>
            <w:rFonts w:ascii="Arial" w:eastAsia="Calibri" w:hAnsi="Arial" w:cs="Arial"/>
          </w:rPr>
          <w:t>https://www.openjournals.ijaar.org/index.php/ijaar/article/view/105</w:t>
        </w:r>
      </w:hyperlink>
      <w:r>
        <w:rPr>
          <w:rFonts w:ascii="Arial" w:eastAsia="Calibri" w:hAnsi="Arial" w:cs="Arial"/>
        </w:rPr>
        <w:t xml:space="preserve"> </w:t>
      </w:r>
    </w:p>
    <w:p w14:paraId="4FF820C8" w14:textId="77777777" w:rsidR="00706DBF" w:rsidRDefault="00706DBF">
      <w:pPr>
        <w:ind w:left="720" w:hanging="720"/>
        <w:contextualSpacing/>
        <w:jc w:val="both"/>
        <w:rPr>
          <w:rFonts w:ascii="Arial" w:eastAsia="Calibri" w:hAnsi="Arial" w:cs="Arial"/>
        </w:rPr>
      </w:pPr>
    </w:p>
    <w:p w14:paraId="7D0E7C02"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NnahhWome</w:t>
      </w:r>
      <w:proofErr w:type="spellEnd"/>
      <w:r>
        <w:rPr>
          <w:rFonts w:ascii="Arial" w:eastAsia="Calibri" w:hAnsi="Arial" w:cs="Arial"/>
        </w:rPr>
        <w:t xml:space="preserve">, N., </w:t>
      </w:r>
      <w:proofErr w:type="spellStart"/>
      <w:r>
        <w:rPr>
          <w:rFonts w:ascii="Arial" w:eastAsia="Calibri" w:hAnsi="Arial" w:cs="Arial"/>
        </w:rPr>
        <w:t>Ademiluyi</w:t>
      </w:r>
      <w:proofErr w:type="spellEnd"/>
      <w:r>
        <w:rPr>
          <w:rFonts w:ascii="Arial" w:eastAsia="Calibri" w:hAnsi="Arial" w:cs="Arial"/>
        </w:rPr>
        <w:t xml:space="preserve">, F. T., </w:t>
      </w:r>
      <w:proofErr w:type="spellStart"/>
      <w:r>
        <w:rPr>
          <w:rFonts w:ascii="Arial" w:eastAsia="Calibri" w:hAnsi="Arial" w:cs="Arial"/>
        </w:rPr>
        <w:t>Kiin-Kabari</w:t>
      </w:r>
      <w:proofErr w:type="spellEnd"/>
      <w:r>
        <w:rPr>
          <w:rFonts w:ascii="Arial" w:eastAsia="Calibri" w:hAnsi="Arial" w:cs="Arial"/>
        </w:rPr>
        <w:t xml:space="preserve"> and </w:t>
      </w:r>
      <w:proofErr w:type="spellStart"/>
      <w:r>
        <w:rPr>
          <w:rFonts w:ascii="Arial" w:eastAsia="Calibri" w:hAnsi="Arial" w:cs="Arial"/>
        </w:rPr>
        <w:t>B.D.Texture</w:t>
      </w:r>
      <w:proofErr w:type="spellEnd"/>
      <w:r>
        <w:rPr>
          <w:rFonts w:ascii="Arial" w:eastAsia="Calibri" w:hAnsi="Arial" w:cs="Arial"/>
        </w:rPr>
        <w:t>. (2019). Change Kinetics of African Breadfruit (</w:t>
      </w:r>
      <w:proofErr w:type="spellStart"/>
      <w:r>
        <w:rPr>
          <w:rFonts w:ascii="Arial" w:eastAsia="Calibri" w:hAnsi="Arial" w:cs="Arial"/>
          <w:i/>
        </w:rPr>
        <w:t>Treculia</w:t>
      </w:r>
      <w:proofErr w:type="spellEnd"/>
      <w:r>
        <w:rPr>
          <w:rFonts w:ascii="Arial" w:eastAsia="Calibri" w:hAnsi="Arial" w:cs="Arial"/>
          <w:i/>
        </w:rPr>
        <w:t xml:space="preserve"> </w:t>
      </w:r>
      <w:proofErr w:type="spellStart"/>
      <w:r>
        <w:rPr>
          <w:rFonts w:ascii="Arial" w:eastAsia="Calibri" w:hAnsi="Arial" w:cs="Arial"/>
          <w:i/>
        </w:rPr>
        <w:t>africana</w:t>
      </w:r>
      <w:proofErr w:type="spellEnd"/>
      <w:r>
        <w:rPr>
          <w:rFonts w:ascii="Arial" w:eastAsia="Calibri" w:hAnsi="Arial" w:cs="Arial"/>
        </w:rPr>
        <w:t xml:space="preserve">) Parboiling. </w:t>
      </w:r>
      <w:r>
        <w:rPr>
          <w:rFonts w:ascii="Arial" w:eastAsia="Calibri" w:hAnsi="Arial" w:cs="Arial"/>
          <w:i/>
        </w:rPr>
        <w:t xml:space="preserve">Journal of </w:t>
      </w:r>
      <w:proofErr w:type="spellStart"/>
      <w:r>
        <w:rPr>
          <w:rFonts w:ascii="Arial" w:eastAsia="Calibri" w:hAnsi="Arial" w:cs="Arial"/>
          <w:i/>
        </w:rPr>
        <w:t>Newviews</w:t>
      </w:r>
      <w:proofErr w:type="spellEnd"/>
      <w:r>
        <w:rPr>
          <w:rFonts w:ascii="Arial" w:eastAsia="Calibri" w:hAnsi="Arial" w:cs="Arial"/>
          <w:i/>
        </w:rPr>
        <w:t xml:space="preserve"> in Engineering and Technology (JNET)</w:t>
      </w:r>
      <w:r>
        <w:rPr>
          <w:rFonts w:ascii="Arial" w:eastAsia="Calibri" w:hAnsi="Arial" w:cs="Arial"/>
        </w:rPr>
        <w:t>.</w:t>
      </w:r>
      <w:r>
        <w:rPr>
          <w:rFonts w:ascii="Arial" w:eastAsia="Calibri" w:hAnsi="Arial" w:cs="Arial"/>
          <w:i/>
        </w:rPr>
        <w:t xml:space="preserve"> </w:t>
      </w:r>
      <w:r>
        <w:rPr>
          <w:rFonts w:ascii="Arial" w:eastAsia="Calibri" w:hAnsi="Arial" w:cs="Arial"/>
          <w:iCs/>
        </w:rPr>
        <w:t>1(</w:t>
      </w:r>
      <w:r>
        <w:rPr>
          <w:rFonts w:ascii="Arial" w:eastAsia="Calibri" w:hAnsi="Arial" w:cs="Arial"/>
        </w:rPr>
        <w:t xml:space="preserve">1): 81-88.  </w:t>
      </w:r>
      <w:hyperlink r:id="rId33" w:history="1">
        <w:r>
          <w:rPr>
            <w:rStyle w:val="Hyperlink"/>
            <w:rFonts w:ascii="Arial" w:eastAsia="Calibri" w:hAnsi="Arial" w:cs="Arial"/>
          </w:rPr>
          <w:t>http://www.rsujnet.org/index.php/publications/2019-edition</w:t>
        </w:r>
      </w:hyperlink>
      <w:r>
        <w:rPr>
          <w:rFonts w:ascii="Arial" w:eastAsia="Calibri" w:hAnsi="Arial" w:cs="Arial"/>
        </w:rPr>
        <w:t xml:space="preserve"> </w:t>
      </w:r>
    </w:p>
    <w:p w14:paraId="2FB85363" w14:textId="77777777" w:rsidR="00706DBF" w:rsidRDefault="00706DBF">
      <w:pPr>
        <w:ind w:left="720" w:hanging="720"/>
        <w:contextualSpacing/>
        <w:jc w:val="both"/>
        <w:rPr>
          <w:rFonts w:ascii="Arial" w:eastAsia="Calibri" w:hAnsi="Arial" w:cs="Arial"/>
        </w:rPr>
      </w:pPr>
    </w:p>
    <w:p w14:paraId="4D63BDC7"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Nneji</w:t>
      </w:r>
      <w:proofErr w:type="spellEnd"/>
      <w:r>
        <w:rPr>
          <w:rFonts w:ascii="Arial" w:eastAsia="Calibri" w:hAnsi="Arial" w:cs="Arial"/>
        </w:rPr>
        <w:t xml:space="preserve">, W.-E. J., </w:t>
      </w:r>
      <w:proofErr w:type="spellStart"/>
      <w:r>
        <w:rPr>
          <w:rFonts w:ascii="Arial" w:eastAsia="Calibri" w:hAnsi="Arial" w:cs="Arial"/>
        </w:rPr>
        <w:t>Chuku</w:t>
      </w:r>
      <w:proofErr w:type="spellEnd"/>
      <w:r>
        <w:rPr>
          <w:rFonts w:ascii="Arial" w:eastAsia="Calibri" w:hAnsi="Arial" w:cs="Arial"/>
        </w:rPr>
        <w:t xml:space="preserve">, E. and </w:t>
      </w:r>
      <w:proofErr w:type="spellStart"/>
      <w:r>
        <w:rPr>
          <w:rFonts w:ascii="Arial" w:eastAsia="Calibri" w:hAnsi="Arial" w:cs="Arial"/>
        </w:rPr>
        <w:t>Agbagwa</w:t>
      </w:r>
      <w:proofErr w:type="spellEnd"/>
      <w:r>
        <w:rPr>
          <w:rFonts w:ascii="Arial" w:eastAsia="Calibri" w:hAnsi="Arial" w:cs="Arial"/>
        </w:rPr>
        <w:t xml:space="preserve">, </w:t>
      </w:r>
      <w:proofErr w:type="gramStart"/>
      <w:r>
        <w:rPr>
          <w:rFonts w:ascii="Arial" w:eastAsia="Calibri" w:hAnsi="Arial" w:cs="Arial"/>
        </w:rPr>
        <w:t>S.(</w:t>
      </w:r>
      <w:proofErr w:type="gramEnd"/>
      <w:r>
        <w:rPr>
          <w:rFonts w:ascii="Arial" w:eastAsia="Calibri" w:hAnsi="Arial" w:cs="Arial"/>
        </w:rPr>
        <w:t xml:space="preserve">2021). Nutritional composition of two cowpea varieties sold in Port Harcourt. </w:t>
      </w:r>
      <w:r>
        <w:rPr>
          <w:rFonts w:ascii="Arial" w:eastAsia="Calibri" w:hAnsi="Arial" w:cs="Arial"/>
          <w:i/>
        </w:rPr>
        <w:t>International Journal</w:t>
      </w:r>
      <w:r>
        <w:rPr>
          <w:rFonts w:ascii="Arial" w:eastAsia="Calibri" w:hAnsi="Arial" w:cs="Arial"/>
        </w:rPr>
        <w:t xml:space="preserve">. 9(2): 57-60.  </w:t>
      </w:r>
      <w:hyperlink r:id="rId34" w:history="1">
        <w:r>
          <w:rPr>
            <w:rStyle w:val="Hyperlink"/>
            <w:rFonts w:ascii="Arial" w:eastAsia="Calibri" w:hAnsi="Arial" w:cs="Arial"/>
          </w:rPr>
          <w:t>https://doi.org/10.51976/ijari.922102</w:t>
        </w:r>
      </w:hyperlink>
      <w:r>
        <w:rPr>
          <w:rFonts w:ascii="Arial" w:eastAsia="Calibri" w:hAnsi="Arial" w:cs="Arial"/>
        </w:rPr>
        <w:t xml:space="preserve"> </w:t>
      </w:r>
    </w:p>
    <w:p w14:paraId="067459B5" w14:textId="77777777" w:rsidR="00706DBF" w:rsidRDefault="00706DBF">
      <w:pPr>
        <w:ind w:left="720" w:hanging="720"/>
        <w:contextualSpacing/>
        <w:jc w:val="both"/>
        <w:rPr>
          <w:rFonts w:ascii="Arial" w:eastAsia="Calibri" w:hAnsi="Arial" w:cs="Arial"/>
        </w:rPr>
      </w:pPr>
    </w:p>
    <w:p w14:paraId="38A22323"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Nwabueze</w:t>
      </w:r>
      <w:proofErr w:type="spellEnd"/>
      <w:r>
        <w:rPr>
          <w:rFonts w:ascii="Arial" w:eastAsia="Calibri" w:hAnsi="Arial" w:cs="Arial"/>
        </w:rPr>
        <w:t xml:space="preserve">, T. U., </w:t>
      </w:r>
      <w:proofErr w:type="spellStart"/>
      <w:r>
        <w:rPr>
          <w:rFonts w:ascii="Arial" w:eastAsia="Calibri" w:hAnsi="Arial" w:cs="Arial"/>
        </w:rPr>
        <w:t>Iwe</w:t>
      </w:r>
      <w:proofErr w:type="spellEnd"/>
      <w:r>
        <w:rPr>
          <w:rFonts w:ascii="Arial" w:eastAsia="Calibri" w:hAnsi="Arial" w:cs="Arial"/>
        </w:rPr>
        <w:t xml:space="preserve">, M. O. and </w:t>
      </w:r>
      <w:proofErr w:type="spellStart"/>
      <w:r>
        <w:rPr>
          <w:rFonts w:ascii="Arial" w:eastAsia="Calibri" w:hAnsi="Arial" w:cs="Arial"/>
        </w:rPr>
        <w:t>Akobundu</w:t>
      </w:r>
      <w:proofErr w:type="spellEnd"/>
      <w:r>
        <w:rPr>
          <w:rFonts w:ascii="Arial" w:eastAsia="Calibri" w:hAnsi="Arial" w:cs="Arial"/>
        </w:rPr>
        <w:t xml:space="preserve">, E.N. </w:t>
      </w:r>
      <w:proofErr w:type="gramStart"/>
      <w:r>
        <w:rPr>
          <w:rFonts w:ascii="Arial" w:eastAsia="Calibri" w:hAnsi="Arial" w:cs="Arial"/>
        </w:rPr>
        <w:t>T.(</w:t>
      </w:r>
      <w:proofErr w:type="gramEnd"/>
      <w:r>
        <w:rPr>
          <w:rFonts w:ascii="Arial" w:eastAsia="Calibri" w:hAnsi="Arial" w:cs="Arial"/>
        </w:rPr>
        <w:t xml:space="preserve">2007). Unit Operations and Analyses of African Breadfruit Based </w:t>
      </w:r>
      <w:proofErr w:type="spellStart"/>
      <w:r>
        <w:rPr>
          <w:rFonts w:ascii="Arial" w:eastAsia="Calibri" w:hAnsi="Arial" w:cs="Arial"/>
        </w:rPr>
        <w:t>Spagnetic</w:t>
      </w:r>
      <w:proofErr w:type="spellEnd"/>
      <w:r>
        <w:rPr>
          <w:rFonts w:ascii="Arial" w:eastAsia="Calibri" w:hAnsi="Arial" w:cs="Arial"/>
        </w:rPr>
        <w:t xml:space="preserve"> Type Product at extreme Process Combination. Journal of Food Technology. 5(1): 42 – 45. </w:t>
      </w:r>
      <w:hyperlink r:id="rId35" w:history="1">
        <w:r>
          <w:rPr>
            <w:rStyle w:val="Hyperlink"/>
            <w:rFonts w:ascii="Arial" w:eastAsia="Calibri" w:hAnsi="Arial" w:cs="Arial"/>
          </w:rPr>
          <w:t>https://doi.org/10.36478/jftech.2007.87.94</w:t>
        </w:r>
      </w:hyperlink>
      <w:r>
        <w:rPr>
          <w:rFonts w:ascii="Arial" w:eastAsia="Calibri" w:hAnsi="Arial" w:cs="Arial"/>
        </w:rPr>
        <w:t xml:space="preserve"> </w:t>
      </w:r>
    </w:p>
    <w:p w14:paraId="3F2AB9E6" w14:textId="77777777" w:rsidR="00706DBF" w:rsidRDefault="00D45F32">
      <w:pPr>
        <w:ind w:left="720" w:hanging="720"/>
        <w:contextualSpacing/>
        <w:jc w:val="both"/>
        <w:rPr>
          <w:rFonts w:ascii="Arial" w:eastAsia="Calibri" w:hAnsi="Arial" w:cs="Arial"/>
        </w:rPr>
      </w:pPr>
      <w:r>
        <w:rPr>
          <w:rFonts w:ascii="Arial" w:eastAsia="Calibri" w:hAnsi="Arial" w:cs="Arial"/>
        </w:rPr>
        <w:t xml:space="preserve"> </w:t>
      </w:r>
    </w:p>
    <w:p w14:paraId="652A91A2"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Nwabueze</w:t>
      </w:r>
      <w:proofErr w:type="spellEnd"/>
      <w:r>
        <w:rPr>
          <w:rFonts w:ascii="Arial" w:eastAsia="Calibri" w:hAnsi="Arial" w:cs="Arial"/>
        </w:rPr>
        <w:t xml:space="preserve">, T. </w:t>
      </w:r>
      <w:proofErr w:type="gramStart"/>
      <w:r>
        <w:rPr>
          <w:rFonts w:ascii="Arial" w:eastAsia="Calibri" w:hAnsi="Arial" w:cs="Arial"/>
        </w:rPr>
        <w:t>U.(</w:t>
      </w:r>
      <w:proofErr w:type="gramEnd"/>
      <w:r>
        <w:rPr>
          <w:rFonts w:ascii="Arial" w:eastAsia="Calibri" w:hAnsi="Arial" w:cs="Arial"/>
        </w:rPr>
        <w:t>2012). African breadfruit (</w:t>
      </w:r>
      <w:proofErr w:type="spellStart"/>
      <w:r>
        <w:rPr>
          <w:rFonts w:ascii="Arial" w:eastAsia="Calibri" w:hAnsi="Arial" w:cs="Arial"/>
          <w:i/>
        </w:rPr>
        <w:t>Treculia</w:t>
      </w:r>
      <w:proofErr w:type="spellEnd"/>
      <w:r>
        <w:rPr>
          <w:rFonts w:ascii="Arial" w:eastAsia="Calibri" w:hAnsi="Arial" w:cs="Arial"/>
          <w:i/>
        </w:rPr>
        <w:t xml:space="preserve"> </w:t>
      </w:r>
      <w:proofErr w:type="spellStart"/>
      <w:r>
        <w:rPr>
          <w:rFonts w:ascii="Arial" w:eastAsia="Calibri" w:hAnsi="Arial" w:cs="Arial"/>
          <w:i/>
        </w:rPr>
        <w:t>africana</w:t>
      </w:r>
      <w:proofErr w:type="spellEnd"/>
      <w:r>
        <w:rPr>
          <w:rFonts w:ascii="Arial" w:eastAsia="Calibri" w:hAnsi="Arial" w:cs="Arial"/>
        </w:rPr>
        <w:t xml:space="preserve">) seed physical dimensions considerable for kernel cleaning and seed type selection. </w:t>
      </w:r>
      <w:r>
        <w:rPr>
          <w:rFonts w:ascii="Arial" w:eastAsia="Calibri" w:hAnsi="Arial" w:cs="Arial"/>
          <w:i/>
        </w:rPr>
        <w:t>Journal of Food Process Engineering</w:t>
      </w:r>
      <w:r>
        <w:rPr>
          <w:rFonts w:ascii="Arial" w:eastAsia="Calibri" w:hAnsi="Arial" w:cs="Arial"/>
        </w:rPr>
        <w:t xml:space="preserve">. 35(5): 687 - 694. </w:t>
      </w:r>
      <w:hyperlink r:id="rId36" w:history="1">
        <w:r>
          <w:rPr>
            <w:rStyle w:val="Hyperlink"/>
            <w:rFonts w:ascii="Arial" w:eastAsia="Calibri" w:hAnsi="Arial" w:cs="Arial"/>
          </w:rPr>
          <w:t>https://doi.org/10.1111/j.1745-4530.2010.00614.x</w:t>
        </w:r>
      </w:hyperlink>
      <w:r>
        <w:rPr>
          <w:rFonts w:ascii="Arial" w:eastAsia="Calibri" w:hAnsi="Arial" w:cs="Arial"/>
        </w:rPr>
        <w:t xml:space="preserve"> </w:t>
      </w:r>
    </w:p>
    <w:p w14:paraId="2D21CEF7" w14:textId="77777777" w:rsidR="00706DBF" w:rsidRDefault="00706DBF">
      <w:pPr>
        <w:ind w:left="720" w:hanging="720"/>
        <w:contextualSpacing/>
        <w:jc w:val="both"/>
        <w:rPr>
          <w:rFonts w:ascii="Arial" w:eastAsia="Calibri" w:hAnsi="Arial" w:cs="Arial"/>
        </w:rPr>
      </w:pPr>
    </w:p>
    <w:p w14:paraId="050DAEC7"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Nwaigwe</w:t>
      </w:r>
      <w:proofErr w:type="spellEnd"/>
      <w:r>
        <w:rPr>
          <w:rFonts w:ascii="Arial" w:eastAsia="Calibri" w:hAnsi="Arial" w:cs="Arial"/>
        </w:rPr>
        <w:t xml:space="preserve">, J. and </w:t>
      </w:r>
      <w:proofErr w:type="spellStart"/>
      <w:r>
        <w:rPr>
          <w:rFonts w:ascii="Arial" w:eastAsia="Calibri" w:hAnsi="Arial" w:cs="Arial"/>
        </w:rPr>
        <w:t>Adejumo</w:t>
      </w:r>
      <w:proofErr w:type="spellEnd"/>
      <w:r>
        <w:rPr>
          <w:rFonts w:ascii="Arial" w:eastAsia="Calibri" w:hAnsi="Arial" w:cs="Arial"/>
        </w:rPr>
        <w:t>, B. (2015). Qualities of African breadfruit (</w:t>
      </w:r>
      <w:proofErr w:type="spellStart"/>
      <w:r>
        <w:rPr>
          <w:rFonts w:ascii="Arial" w:eastAsia="Calibri" w:hAnsi="Arial" w:cs="Arial"/>
          <w:i/>
        </w:rPr>
        <w:t>Treculia</w:t>
      </w:r>
      <w:proofErr w:type="spellEnd"/>
      <w:r>
        <w:rPr>
          <w:rFonts w:ascii="Arial" w:eastAsia="Calibri" w:hAnsi="Arial" w:cs="Arial"/>
          <w:i/>
        </w:rPr>
        <w:t xml:space="preserve"> </w:t>
      </w:r>
      <w:proofErr w:type="spellStart"/>
      <w:r>
        <w:rPr>
          <w:rFonts w:ascii="Arial" w:eastAsia="Calibri" w:hAnsi="Arial" w:cs="Arial"/>
          <w:i/>
        </w:rPr>
        <w:t>africana</w:t>
      </w:r>
      <w:proofErr w:type="spellEnd"/>
      <w:r>
        <w:rPr>
          <w:rFonts w:ascii="Arial" w:eastAsia="Calibri" w:hAnsi="Arial" w:cs="Arial"/>
        </w:rPr>
        <w:t xml:space="preserve">) seed flour as influenced by thermal processing methods and duration. </w:t>
      </w:r>
      <w:r>
        <w:rPr>
          <w:rFonts w:ascii="Arial" w:eastAsia="Calibri" w:hAnsi="Arial" w:cs="Arial"/>
          <w:i/>
        </w:rPr>
        <w:t>International journal of technology enhancements and emerging engineering research</w:t>
      </w:r>
      <w:r>
        <w:rPr>
          <w:rFonts w:ascii="Arial" w:eastAsia="Calibri" w:hAnsi="Arial" w:cs="Arial"/>
        </w:rPr>
        <w:t>.</w:t>
      </w:r>
      <w:r>
        <w:rPr>
          <w:rFonts w:ascii="Arial" w:eastAsia="Calibri" w:hAnsi="Arial" w:cs="Arial"/>
          <w:i/>
        </w:rPr>
        <w:t xml:space="preserve"> </w:t>
      </w:r>
      <w:r>
        <w:rPr>
          <w:rFonts w:ascii="Arial" w:eastAsia="Calibri" w:hAnsi="Arial" w:cs="Arial"/>
        </w:rPr>
        <w:t xml:space="preserve">3(4): 102 -108. </w:t>
      </w:r>
    </w:p>
    <w:p w14:paraId="78F6C1FC" w14:textId="77777777" w:rsidR="00706DBF" w:rsidRDefault="00706DBF">
      <w:pPr>
        <w:ind w:left="720" w:hanging="720"/>
        <w:contextualSpacing/>
        <w:jc w:val="both"/>
        <w:rPr>
          <w:rFonts w:ascii="Arial" w:eastAsia="Calibri" w:hAnsi="Arial" w:cs="Arial"/>
        </w:rPr>
      </w:pPr>
    </w:p>
    <w:p w14:paraId="2D7CDB81"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Nwonu</w:t>
      </w:r>
      <w:proofErr w:type="spellEnd"/>
      <w:r>
        <w:rPr>
          <w:rFonts w:ascii="Arial" w:eastAsia="Calibri" w:hAnsi="Arial" w:cs="Arial"/>
        </w:rPr>
        <w:t xml:space="preserve">, P., </w:t>
      </w:r>
      <w:proofErr w:type="spellStart"/>
      <w:r>
        <w:rPr>
          <w:rFonts w:ascii="Arial" w:eastAsia="Calibri" w:hAnsi="Arial" w:cs="Arial"/>
        </w:rPr>
        <w:t>Nwonu</w:t>
      </w:r>
      <w:proofErr w:type="spellEnd"/>
      <w:r>
        <w:rPr>
          <w:rFonts w:ascii="Arial" w:eastAsia="Calibri" w:hAnsi="Arial" w:cs="Arial"/>
        </w:rPr>
        <w:t xml:space="preserve">, C. and </w:t>
      </w:r>
      <w:proofErr w:type="spellStart"/>
      <w:r>
        <w:rPr>
          <w:rFonts w:ascii="Arial" w:eastAsia="Calibri" w:hAnsi="Arial" w:cs="Arial"/>
        </w:rPr>
        <w:t>Amaefula</w:t>
      </w:r>
      <w:proofErr w:type="spellEnd"/>
      <w:r>
        <w:rPr>
          <w:rFonts w:ascii="Arial" w:eastAsia="Calibri" w:hAnsi="Arial" w:cs="Arial"/>
        </w:rPr>
        <w:t xml:space="preserve">, A. (2017). Effects of Roasted </w:t>
      </w:r>
      <w:proofErr w:type="spellStart"/>
      <w:r>
        <w:rPr>
          <w:rFonts w:ascii="Arial" w:eastAsia="Calibri" w:hAnsi="Arial" w:cs="Arial"/>
          <w:i/>
        </w:rPr>
        <w:t>Treculia</w:t>
      </w:r>
      <w:proofErr w:type="spellEnd"/>
      <w:r>
        <w:rPr>
          <w:rFonts w:ascii="Arial" w:eastAsia="Calibri" w:hAnsi="Arial" w:cs="Arial"/>
          <w:i/>
        </w:rPr>
        <w:t xml:space="preserve"> </w:t>
      </w:r>
      <w:proofErr w:type="spellStart"/>
      <w:r>
        <w:rPr>
          <w:rFonts w:ascii="Arial" w:eastAsia="Calibri" w:hAnsi="Arial" w:cs="Arial"/>
          <w:i/>
        </w:rPr>
        <w:t>africana</w:t>
      </w:r>
      <w:proofErr w:type="spellEnd"/>
      <w:r>
        <w:rPr>
          <w:rFonts w:ascii="Arial" w:eastAsia="Calibri" w:hAnsi="Arial" w:cs="Arial"/>
        </w:rPr>
        <w:t xml:space="preserve"> and </w:t>
      </w:r>
      <w:proofErr w:type="spellStart"/>
      <w:r>
        <w:rPr>
          <w:rFonts w:ascii="Arial" w:eastAsia="Calibri" w:hAnsi="Arial" w:cs="Arial"/>
          <w:i/>
        </w:rPr>
        <w:t>Arachis</w:t>
      </w:r>
      <w:proofErr w:type="spellEnd"/>
      <w:r>
        <w:rPr>
          <w:rFonts w:ascii="Arial" w:eastAsia="Calibri" w:hAnsi="Arial" w:cs="Arial"/>
          <w:i/>
        </w:rPr>
        <w:t xml:space="preserve"> hypogea</w:t>
      </w:r>
      <w:r>
        <w:rPr>
          <w:rFonts w:ascii="Arial" w:eastAsia="Calibri" w:hAnsi="Arial" w:cs="Arial"/>
        </w:rPr>
        <w:t xml:space="preserve"> seeds on the lipid profile of Adult Albino Rats. </w:t>
      </w:r>
      <w:r>
        <w:rPr>
          <w:rFonts w:ascii="Arial" w:eastAsia="Calibri" w:hAnsi="Arial" w:cs="Arial"/>
          <w:i/>
        </w:rPr>
        <w:t>Scientific Research Journal.</w:t>
      </w:r>
      <w:r>
        <w:rPr>
          <w:rFonts w:ascii="Arial" w:eastAsia="Calibri" w:hAnsi="Arial" w:cs="Arial"/>
        </w:rPr>
        <w:t xml:space="preserve"> 5(10) 7: 8-15. </w:t>
      </w:r>
      <w:hyperlink r:id="rId37" w:history="1">
        <w:r>
          <w:rPr>
            <w:rStyle w:val="Hyperlink"/>
            <w:rFonts w:ascii="Arial" w:eastAsia="Calibri" w:hAnsi="Arial" w:cs="Arial"/>
          </w:rPr>
          <w:t>https://scirj.org/archive/2017/October/SCIRJ-Volume-V-Issue-X-October-2017.pdf</w:t>
        </w:r>
      </w:hyperlink>
      <w:r>
        <w:rPr>
          <w:rFonts w:ascii="Arial" w:eastAsia="Calibri" w:hAnsi="Arial" w:cs="Arial"/>
        </w:rPr>
        <w:t xml:space="preserve"> </w:t>
      </w:r>
    </w:p>
    <w:p w14:paraId="29FDC08D" w14:textId="77777777" w:rsidR="00706DBF" w:rsidRDefault="00D45F32">
      <w:pPr>
        <w:ind w:left="720" w:hanging="720"/>
        <w:contextualSpacing/>
        <w:jc w:val="both"/>
        <w:rPr>
          <w:rFonts w:ascii="Arial" w:eastAsia="Calibri" w:hAnsi="Arial" w:cs="Arial"/>
        </w:rPr>
      </w:pPr>
      <w:proofErr w:type="spellStart"/>
      <w:r>
        <w:rPr>
          <w:rFonts w:ascii="Arial" w:hAnsi="Arial" w:cs="Arial"/>
          <w:shd w:val="clear" w:color="auto" w:fill="FFFFFF"/>
        </w:rPr>
        <w:t>Obadina</w:t>
      </w:r>
      <w:proofErr w:type="spellEnd"/>
      <w:r>
        <w:rPr>
          <w:rFonts w:ascii="Arial" w:hAnsi="Arial" w:cs="Arial"/>
          <w:shd w:val="clear" w:color="auto" w:fill="FFFFFF"/>
        </w:rPr>
        <w:t xml:space="preserve">, A., </w:t>
      </w:r>
      <w:proofErr w:type="spellStart"/>
      <w:r>
        <w:rPr>
          <w:rFonts w:ascii="Arial" w:hAnsi="Arial" w:cs="Arial"/>
          <w:shd w:val="clear" w:color="auto" w:fill="FFFFFF"/>
        </w:rPr>
        <w:t>Ishola</w:t>
      </w:r>
      <w:proofErr w:type="spellEnd"/>
      <w:r>
        <w:rPr>
          <w:rFonts w:ascii="Arial" w:hAnsi="Arial" w:cs="Arial"/>
          <w:shd w:val="clear" w:color="auto" w:fill="FFFFFF"/>
        </w:rPr>
        <w:t xml:space="preserve">, I. O., Adekoya, I. O., Soares, A. G., de Carvalho, C. W. P. and Barboza, H. T. (2016). Nutritional and </w:t>
      </w:r>
      <w:proofErr w:type="spellStart"/>
      <w:r>
        <w:rPr>
          <w:rFonts w:ascii="Arial" w:hAnsi="Arial" w:cs="Arial"/>
          <w:shd w:val="clear" w:color="auto" w:fill="FFFFFF"/>
        </w:rPr>
        <w:t>physico</w:t>
      </w:r>
      <w:proofErr w:type="spellEnd"/>
      <w:r>
        <w:rPr>
          <w:rFonts w:ascii="Arial" w:hAnsi="Arial" w:cs="Arial"/>
          <w:shd w:val="clear" w:color="auto" w:fill="FFFFFF"/>
        </w:rPr>
        <w:t>-chemical properties of flour from native and roasted whole grain pearl millet (</w:t>
      </w:r>
      <w:proofErr w:type="spellStart"/>
      <w:r>
        <w:rPr>
          <w:rFonts w:ascii="Arial" w:hAnsi="Arial" w:cs="Arial"/>
          <w:shd w:val="clear" w:color="auto" w:fill="FFFFFF"/>
        </w:rPr>
        <w:t>Pennisetum</w:t>
      </w:r>
      <w:proofErr w:type="spellEnd"/>
      <w:r>
        <w:rPr>
          <w:rFonts w:ascii="Arial" w:hAnsi="Arial" w:cs="Arial"/>
          <w:shd w:val="clear" w:color="auto" w:fill="FFFFFF"/>
        </w:rPr>
        <w:t xml:space="preserve"> </w:t>
      </w:r>
      <w:proofErr w:type="spellStart"/>
      <w:r>
        <w:rPr>
          <w:rFonts w:ascii="Arial" w:hAnsi="Arial" w:cs="Arial"/>
          <w:shd w:val="clear" w:color="auto" w:fill="FFFFFF"/>
        </w:rPr>
        <w:t>glaucum</w:t>
      </w:r>
      <w:proofErr w:type="spellEnd"/>
      <w:r>
        <w:rPr>
          <w:rFonts w:ascii="Arial" w:hAnsi="Arial" w:cs="Arial"/>
          <w:shd w:val="clear" w:color="auto" w:fill="FFFFFF"/>
        </w:rPr>
        <w:t xml:space="preserve"> [L.] R. Br.). </w:t>
      </w:r>
      <w:r>
        <w:rPr>
          <w:rFonts w:ascii="Arial" w:hAnsi="Arial" w:cs="Arial"/>
          <w:i/>
          <w:iCs/>
          <w:shd w:val="clear" w:color="auto" w:fill="FFFFFF"/>
        </w:rPr>
        <w:t>Journal of Cereal Science</w:t>
      </w:r>
      <w:r>
        <w:rPr>
          <w:rFonts w:ascii="Arial" w:hAnsi="Arial" w:cs="Arial"/>
          <w:shd w:val="clear" w:color="auto" w:fill="FFFFFF"/>
        </w:rPr>
        <w:t xml:space="preserve">, 70:247-252. </w:t>
      </w:r>
      <w:hyperlink r:id="rId38" w:history="1">
        <w:r>
          <w:rPr>
            <w:rStyle w:val="Hyperlink"/>
            <w:rFonts w:ascii="Arial" w:hAnsi="Arial" w:cs="Arial"/>
            <w:shd w:val="clear" w:color="auto" w:fill="FFFFFF"/>
          </w:rPr>
          <w:t>https://doi.org/10.1016/j.jcs.2016.06.005</w:t>
        </w:r>
      </w:hyperlink>
      <w:r>
        <w:rPr>
          <w:rFonts w:ascii="Arial" w:hAnsi="Arial" w:cs="Arial"/>
          <w:shd w:val="clear" w:color="auto" w:fill="FFFFFF"/>
        </w:rPr>
        <w:t xml:space="preserve"> </w:t>
      </w:r>
    </w:p>
    <w:p w14:paraId="06D0AF27" w14:textId="77777777" w:rsidR="00706DBF" w:rsidRDefault="00D45F32">
      <w:pPr>
        <w:spacing w:before="240" w:after="200" w:line="276" w:lineRule="auto"/>
        <w:ind w:left="720" w:hanging="720"/>
        <w:jc w:val="both"/>
        <w:rPr>
          <w:rFonts w:ascii="Arial" w:hAnsi="Arial" w:cs="Arial"/>
        </w:rPr>
      </w:pPr>
      <w:r>
        <w:rPr>
          <w:rFonts w:ascii="Arial" w:hAnsi="Arial" w:cs="Arial"/>
        </w:rPr>
        <w:t xml:space="preserve">Obasi, N. E., </w:t>
      </w:r>
      <w:proofErr w:type="spellStart"/>
      <w:r>
        <w:rPr>
          <w:rFonts w:ascii="Arial" w:hAnsi="Arial" w:cs="Arial"/>
        </w:rPr>
        <w:t>Unamma</w:t>
      </w:r>
      <w:proofErr w:type="spellEnd"/>
      <w:r>
        <w:rPr>
          <w:rFonts w:ascii="Arial" w:hAnsi="Arial" w:cs="Arial"/>
        </w:rPr>
        <w:t xml:space="preserve">, N. C. </w:t>
      </w:r>
      <w:proofErr w:type="gramStart"/>
      <w:r>
        <w:rPr>
          <w:rFonts w:ascii="Arial" w:hAnsi="Arial" w:cs="Arial"/>
        </w:rPr>
        <w:t xml:space="preserve">and  </w:t>
      </w:r>
      <w:proofErr w:type="spellStart"/>
      <w:r>
        <w:rPr>
          <w:rFonts w:ascii="Arial" w:hAnsi="Arial" w:cs="Arial"/>
        </w:rPr>
        <w:t>Nwofia</w:t>
      </w:r>
      <w:proofErr w:type="spellEnd"/>
      <w:proofErr w:type="gramEnd"/>
      <w:r>
        <w:rPr>
          <w:rFonts w:ascii="Arial" w:hAnsi="Arial" w:cs="Arial"/>
        </w:rPr>
        <w:t>, G. E. (2014). Effect of Dry Heat Pre-Treatment (Toasting) on the Cooking Time of Cowpeas (</w:t>
      </w:r>
      <w:r>
        <w:rPr>
          <w:rFonts w:ascii="Arial" w:hAnsi="Arial" w:cs="Arial"/>
          <w:i/>
          <w:iCs/>
        </w:rPr>
        <w:t xml:space="preserve">Vigna </w:t>
      </w:r>
      <w:proofErr w:type="spellStart"/>
      <w:r>
        <w:rPr>
          <w:rFonts w:ascii="Arial" w:hAnsi="Arial" w:cs="Arial"/>
          <w:i/>
          <w:iCs/>
        </w:rPr>
        <w:t>unguiculata</w:t>
      </w:r>
      <w:proofErr w:type="spellEnd"/>
      <w:r>
        <w:rPr>
          <w:rFonts w:ascii="Arial" w:hAnsi="Arial" w:cs="Arial"/>
          <w:i/>
          <w:iCs/>
        </w:rPr>
        <w:t xml:space="preserve"> </w:t>
      </w:r>
      <w:r>
        <w:rPr>
          <w:rFonts w:ascii="Arial" w:hAnsi="Arial" w:cs="Arial"/>
        </w:rPr>
        <w:t xml:space="preserve">L. </w:t>
      </w:r>
      <w:proofErr w:type="spellStart"/>
      <w:r>
        <w:rPr>
          <w:rFonts w:ascii="Arial" w:hAnsi="Arial" w:cs="Arial"/>
        </w:rPr>
        <w:t>Walp</w:t>
      </w:r>
      <w:proofErr w:type="spellEnd"/>
      <w:r>
        <w:rPr>
          <w:rFonts w:ascii="Arial" w:hAnsi="Arial" w:cs="Arial"/>
        </w:rPr>
        <w:t xml:space="preserve">). </w:t>
      </w:r>
      <w:r>
        <w:rPr>
          <w:rFonts w:ascii="Arial" w:hAnsi="Arial" w:cs="Arial"/>
          <w:i/>
          <w:iCs/>
        </w:rPr>
        <w:t xml:space="preserve">Nigerian Food Journal. </w:t>
      </w:r>
      <w:r>
        <w:rPr>
          <w:rFonts w:ascii="Arial" w:hAnsi="Arial" w:cs="Arial"/>
        </w:rPr>
        <w:t>32 (2</w:t>
      </w:r>
      <w:proofErr w:type="gramStart"/>
      <w:r>
        <w:rPr>
          <w:rFonts w:ascii="Arial" w:hAnsi="Arial" w:cs="Arial"/>
        </w:rPr>
        <w:t>),:</w:t>
      </w:r>
      <w:proofErr w:type="gramEnd"/>
      <w:r>
        <w:rPr>
          <w:rFonts w:ascii="Arial" w:hAnsi="Arial" w:cs="Arial"/>
        </w:rPr>
        <w:t xml:space="preserve"> 16-24. </w:t>
      </w:r>
      <w:hyperlink r:id="rId39" w:history="1">
        <w:r>
          <w:rPr>
            <w:rStyle w:val="Hyperlink"/>
            <w:rFonts w:ascii="Arial" w:hAnsi="Arial" w:cs="Arial"/>
          </w:rPr>
          <w:t>https://doi.org/10.1016/S0189-7241(15)30113-2</w:t>
        </w:r>
      </w:hyperlink>
      <w:r>
        <w:rPr>
          <w:rFonts w:ascii="Arial" w:hAnsi="Arial" w:cs="Arial"/>
        </w:rPr>
        <w:t xml:space="preserve"> </w:t>
      </w:r>
    </w:p>
    <w:p w14:paraId="0EDC1B0D"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Obayelu</w:t>
      </w:r>
      <w:proofErr w:type="spellEnd"/>
      <w:r>
        <w:rPr>
          <w:rFonts w:ascii="Arial" w:eastAsia="Calibri" w:hAnsi="Arial" w:cs="Arial"/>
        </w:rPr>
        <w:t xml:space="preserve">, A. E., </w:t>
      </w:r>
      <w:proofErr w:type="spellStart"/>
      <w:r>
        <w:rPr>
          <w:rFonts w:ascii="Arial" w:eastAsia="Calibri" w:hAnsi="Arial" w:cs="Arial"/>
        </w:rPr>
        <w:t>Obayelu</w:t>
      </w:r>
      <w:proofErr w:type="spellEnd"/>
      <w:r>
        <w:rPr>
          <w:rFonts w:ascii="Arial" w:eastAsia="Calibri" w:hAnsi="Arial" w:cs="Arial"/>
        </w:rPr>
        <w:t xml:space="preserve">, O. A., </w:t>
      </w:r>
      <w:proofErr w:type="spellStart"/>
      <w:r>
        <w:rPr>
          <w:rFonts w:ascii="Arial" w:eastAsia="Calibri" w:hAnsi="Arial" w:cs="Arial"/>
        </w:rPr>
        <w:t>Bolarinwa</w:t>
      </w:r>
      <w:proofErr w:type="spellEnd"/>
      <w:r>
        <w:rPr>
          <w:rFonts w:ascii="Arial" w:eastAsia="Calibri" w:hAnsi="Arial" w:cs="Arial"/>
        </w:rPr>
        <w:t xml:space="preserve">, K. K. </w:t>
      </w:r>
      <w:proofErr w:type="gramStart"/>
      <w:r>
        <w:rPr>
          <w:rFonts w:ascii="Arial" w:eastAsia="Calibri" w:hAnsi="Arial" w:cs="Arial"/>
        </w:rPr>
        <w:t xml:space="preserve">and  </w:t>
      </w:r>
      <w:proofErr w:type="spellStart"/>
      <w:r>
        <w:rPr>
          <w:rFonts w:ascii="Arial" w:eastAsia="Calibri" w:hAnsi="Arial" w:cs="Arial"/>
        </w:rPr>
        <w:t>Oyeyinka</w:t>
      </w:r>
      <w:proofErr w:type="spellEnd"/>
      <w:proofErr w:type="gramEnd"/>
      <w:r>
        <w:rPr>
          <w:rFonts w:ascii="Arial" w:eastAsia="Calibri" w:hAnsi="Arial" w:cs="Arial"/>
        </w:rPr>
        <w:t xml:space="preserve">, R. A.( 2021). Assessment of the immediate and potential long-term effects of COVID-19 outbreak on socioeconomics, agriculture, security of food and dietary intake in Nigeria. </w:t>
      </w:r>
      <w:r>
        <w:rPr>
          <w:rFonts w:ascii="Arial" w:eastAsia="Calibri" w:hAnsi="Arial" w:cs="Arial"/>
          <w:i/>
        </w:rPr>
        <w:t>Food ethics</w:t>
      </w:r>
      <w:r>
        <w:rPr>
          <w:rFonts w:ascii="Arial" w:eastAsia="Calibri" w:hAnsi="Arial" w:cs="Arial"/>
        </w:rPr>
        <w:t>.</w:t>
      </w:r>
      <w:r>
        <w:rPr>
          <w:rFonts w:ascii="Arial" w:eastAsia="Calibri" w:hAnsi="Arial" w:cs="Arial"/>
          <w:i/>
        </w:rPr>
        <w:t xml:space="preserve"> </w:t>
      </w:r>
      <w:r>
        <w:rPr>
          <w:rFonts w:ascii="Arial" w:eastAsia="Calibri" w:hAnsi="Arial" w:cs="Arial"/>
        </w:rPr>
        <w:t xml:space="preserve">6(1): 1-22.  </w:t>
      </w:r>
      <w:hyperlink r:id="rId40" w:history="1">
        <w:r>
          <w:rPr>
            <w:rStyle w:val="Hyperlink"/>
            <w:rFonts w:ascii="Arial" w:eastAsia="Calibri" w:hAnsi="Arial" w:cs="Arial"/>
          </w:rPr>
          <w:t>https://doi.org/10.1007/s41055-021-00085-w</w:t>
        </w:r>
      </w:hyperlink>
      <w:r>
        <w:rPr>
          <w:rFonts w:ascii="Arial" w:eastAsia="Calibri" w:hAnsi="Arial" w:cs="Arial"/>
        </w:rPr>
        <w:t xml:space="preserve"> </w:t>
      </w:r>
    </w:p>
    <w:p w14:paraId="2D0677D3" w14:textId="77777777" w:rsidR="00706DBF" w:rsidRDefault="00706DBF">
      <w:pPr>
        <w:ind w:left="720" w:hanging="720"/>
        <w:contextualSpacing/>
        <w:jc w:val="both"/>
        <w:rPr>
          <w:rFonts w:ascii="Arial" w:eastAsia="Calibri" w:hAnsi="Arial" w:cs="Arial"/>
        </w:rPr>
      </w:pPr>
    </w:p>
    <w:p w14:paraId="6C2F92AC" w14:textId="77777777" w:rsidR="00706DBF" w:rsidRDefault="00D45F32">
      <w:pPr>
        <w:ind w:left="720" w:hanging="720"/>
        <w:contextualSpacing/>
        <w:jc w:val="both"/>
        <w:rPr>
          <w:rFonts w:ascii="Arial" w:hAnsi="Arial" w:cs="Arial"/>
        </w:rPr>
      </w:pPr>
      <w:r>
        <w:rPr>
          <w:rFonts w:ascii="Arial" w:eastAsia="Calibri" w:hAnsi="Arial" w:cs="Arial"/>
        </w:rPr>
        <w:t xml:space="preserve">Obi, O. F. and </w:t>
      </w:r>
      <w:proofErr w:type="spellStart"/>
      <w:r>
        <w:rPr>
          <w:rFonts w:ascii="Arial" w:eastAsia="Calibri" w:hAnsi="Arial" w:cs="Arial"/>
        </w:rPr>
        <w:t>Okechukwu</w:t>
      </w:r>
      <w:proofErr w:type="spellEnd"/>
      <w:r>
        <w:rPr>
          <w:rFonts w:ascii="Arial" w:eastAsia="Calibri" w:hAnsi="Arial" w:cs="Arial"/>
        </w:rPr>
        <w:t xml:space="preserve">, M.E. (2020).Parboiling duration effects on physical properties of African breadfruit seed. </w:t>
      </w:r>
      <w:r>
        <w:rPr>
          <w:rFonts w:ascii="Arial" w:eastAsia="Calibri" w:hAnsi="Arial" w:cs="Arial"/>
          <w:i/>
        </w:rPr>
        <w:t>Agricultural Engineering International: CIGR Journal</w:t>
      </w:r>
      <w:r>
        <w:rPr>
          <w:rFonts w:ascii="Arial" w:eastAsia="Calibri" w:hAnsi="Arial" w:cs="Arial"/>
        </w:rPr>
        <w:t>.</w:t>
      </w:r>
      <w:r>
        <w:rPr>
          <w:rFonts w:ascii="Arial" w:eastAsia="Calibri" w:hAnsi="Arial" w:cs="Arial"/>
          <w:i/>
        </w:rPr>
        <w:t xml:space="preserve"> </w:t>
      </w:r>
      <w:r>
        <w:rPr>
          <w:rFonts w:ascii="Arial" w:eastAsia="Calibri" w:hAnsi="Arial" w:cs="Arial"/>
        </w:rPr>
        <w:t xml:space="preserve">22(2): 186-193.  </w:t>
      </w:r>
      <w:hyperlink r:id="rId41" w:history="1">
        <w:r>
          <w:rPr>
            <w:rStyle w:val="Hyperlink"/>
            <w:rFonts w:ascii="Arial" w:eastAsia="Calibri" w:hAnsi="Arial" w:cs="Arial"/>
          </w:rPr>
          <w:t>https://www.cigrjournal.org/index.php/Ejounral/article/view/1699</w:t>
        </w:r>
      </w:hyperlink>
      <w:r>
        <w:rPr>
          <w:rFonts w:ascii="Arial" w:eastAsia="Calibri" w:hAnsi="Arial" w:cs="Arial"/>
        </w:rPr>
        <w:t xml:space="preserve"> </w:t>
      </w:r>
    </w:p>
    <w:p w14:paraId="781AB316" w14:textId="77777777" w:rsidR="00706DBF" w:rsidRDefault="00706DBF">
      <w:pPr>
        <w:ind w:left="720" w:hanging="720"/>
        <w:contextualSpacing/>
        <w:jc w:val="both"/>
        <w:rPr>
          <w:rFonts w:ascii="Arial" w:eastAsia="Calibri" w:hAnsi="Arial" w:cs="Arial"/>
        </w:rPr>
      </w:pPr>
    </w:p>
    <w:p w14:paraId="335554B2" w14:textId="77777777" w:rsidR="00706DBF" w:rsidRDefault="00D45F32">
      <w:pPr>
        <w:ind w:left="720" w:hanging="720"/>
        <w:contextualSpacing/>
        <w:jc w:val="both"/>
        <w:rPr>
          <w:rFonts w:ascii="Arial" w:hAnsi="Arial" w:cs="Arial"/>
          <w:shd w:val="clear" w:color="auto" w:fill="FFFFFF"/>
        </w:rPr>
      </w:pPr>
      <w:proofErr w:type="spellStart"/>
      <w:r>
        <w:rPr>
          <w:rFonts w:ascii="Arial" w:hAnsi="Arial" w:cs="Arial"/>
          <w:shd w:val="clear" w:color="auto" w:fill="FFFFFF"/>
        </w:rPr>
        <w:lastRenderedPageBreak/>
        <w:t>Ocheme</w:t>
      </w:r>
      <w:proofErr w:type="spellEnd"/>
      <w:r>
        <w:rPr>
          <w:rFonts w:ascii="Arial" w:hAnsi="Arial" w:cs="Arial"/>
          <w:shd w:val="clear" w:color="auto" w:fill="FFFFFF"/>
        </w:rPr>
        <w:t xml:space="preserve">, O. B., </w:t>
      </w:r>
      <w:proofErr w:type="spellStart"/>
      <w:r>
        <w:rPr>
          <w:rFonts w:ascii="Arial" w:hAnsi="Arial" w:cs="Arial"/>
          <w:shd w:val="clear" w:color="auto" w:fill="FFFFFF"/>
        </w:rPr>
        <w:t>Oludamilola</w:t>
      </w:r>
      <w:proofErr w:type="spellEnd"/>
      <w:r>
        <w:rPr>
          <w:rFonts w:ascii="Arial" w:hAnsi="Arial" w:cs="Arial"/>
          <w:shd w:val="clear" w:color="auto" w:fill="FFFFFF"/>
        </w:rPr>
        <w:t>, O. O. and Gladys, M. E. (2010). Effect of lime soaking and cooking (nixtamalization) on the proximate, functional and some anti-nutritional properties of millet flour. </w:t>
      </w:r>
      <w:r>
        <w:rPr>
          <w:rFonts w:ascii="Arial" w:hAnsi="Arial" w:cs="Arial"/>
          <w:i/>
          <w:iCs/>
          <w:shd w:val="clear" w:color="auto" w:fill="FFFFFF"/>
        </w:rPr>
        <w:t>AU JT</w:t>
      </w:r>
      <w:r>
        <w:rPr>
          <w:rFonts w:ascii="Arial" w:hAnsi="Arial" w:cs="Arial"/>
          <w:shd w:val="clear" w:color="auto" w:fill="FFFFFF"/>
        </w:rPr>
        <w:t>, </w:t>
      </w:r>
      <w:r>
        <w:rPr>
          <w:rFonts w:ascii="Arial" w:hAnsi="Arial" w:cs="Arial"/>
          <w:iCs/>
          <w:shd w:val="clear" w:color="auto" w:fill="FFFFFF"/>
        </w:rPr>
        <w:t>14</w:t>
      </w:r>
      <w:r>
        <w:rPr>
          <w:rFonts w:ascii="Arial" w:hAnsi="Arial" w:cs="Arial"/>
          <w:shd w:val="clear" w:color="auto" w:fill="FFFFFF"/>
        </w:rPr>
        <w:t>(2):131-138.</w:t>
      </w:r>
    </w:p>
    <w:p w14:paraId="6B9EF452" w14:textId="77777777" w:rsidR="00706DBF" w:rsidRDefault="00706DBF">
      <w:pPr>
        <w:ind w:left="720" w:hanging="720"/>
        <w:contextualSpacing/>
        <w:jc w:val="both"/>
        <w:rPr>
          <w:rFonts w:ascii="Arial" w:hAnsi="Arial" w:cs="Arial"/>
          <w:shd w:val="clear" w:color="auto" w:fill="FFFFFF"/>
        </w:rPr>
      </w:pPr>
    </w:p>
    <w:p w14:paraId="4C0FEED1"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Odoemelam</w:t>
      </w:r>
      <w:proofErr w:type="spellEnd"/>
      <w:r>
        <w:rPr>
          <w:rFonts w:ascii="Arial" w:eastAsia="Calibri" w:hAnsi="Arial" w:cs="Arial"/>
        </w:rPr>
        <w:t xml:space="preserve">, S.A. (2000). Chemical Composition and Functional properties </w:t>
      </w:r>
      <w:proofErr w:type="spellStart"/>
      <w:r>
        <w:rPr>
          <w:rFonts w:ascii="Arial" w:eastAsia="Calibri" w:hAnsi="Arial" w:cs="Arial"/>
        </w:rPr>
        <w:t>Conophor</w:t>
      </w:r>
      <w:proofErr w:type="spellEnd"/>
      <w:r>
        <w:rPr>
          <w:rFonts w:ascii="Arial" w:eastAsia="Calibri" w:hAnsi="Arial" w:cs="Arial"/>
        </w:rPr>
        <w:t xml:space="preserve"> nut (</w:t>
      </w:r>
      <w:proofErr w:type="spellStart"/>
      <w:r>
        <w:rPr>
          <w:rFonts w:ascii="Arial" w:eastAsia="Calibri" w:hAnsi="Arial" w:cs="Arial"/>
          <w:i/>
        </w:rPr>
        <w:t>Tetracapidium</w:t>
      </w:r>
      <w:proofErr w:type="spellEnd"/>
      <w:r>
        <w:rPr>
          <w:rFonts w:ascii="Arial" w:eastAsia="Calibri" w:hAnsi="Arial" w:cs="Arial"/>
          <w:i/>
        </w:rPr>
        <w:t xml:space="preserve"> </w:t>
      </w:r>
      <w:proofErr w:type="spellStart"/>
      <w:r>
        <w:rPr>
          <w:rFonts w:ascii="Arial" w:eastAsia="Calibri" w:hAnsi="Arial" w:cs="Arial"/>
          <w:i/>
        </w:rPr>
        <w:t>conophorum</w:t>
      </w:r>
      <w:proofErr w:type="spellEnd"/>
      <w:r>
        <w:rPr>
          <w:rFonts w:ascii="Arial" w:eastAsia="Calibri" w:hAnsi="Arial" w:cs="Arial"/>
        </w:rPr>
        <w:t xml:space="preserve">) flour. </w:t>
      </w:r>
      <w:r>
        <w:rPr>
          <w:rFonts w:ascii="Arial" w:eastAsia="Calibri" w:hAnsi="Arial" w:cs="Arial"/>
          <w:i/>
        </w:rPr>
        <w:t>International Journal of Food Science and Technology</w:t>
      </w:r>
      <w:r>
        <w:rPr>
          <w:rFonts w:ascii="Arial" w:eastAsia="Calibri" w:hAnsi="Arial" w:cs="Arial"/>
        </w:rPr>
        <w:t xml:space="preserve">. 38:729 - 734. </w:t>
      </w:r>
      <w:hyperlink r:id="rId42" w:history="1">
        <w:r>
          <w:rPr>
            <w:rStyle w:val="Hyperlink"/>
            <w:rFonts w:ascii="Arial" w:eastAsia="Calibri" w:hAnsi="Arial" w:cs="Arial"/>
          </w:rPr>
          <w:t>https://doi.org/10.1046/j.1365-2621.2003.00725.x</w:t>
        </w:r>
      </w:hyperlink>
      <w:r>
        <w:rPr>
          <w:rFonts w:ascii="Arial" w:eastAsia="Calibri" w:hAnsi="Arial" w:cs="Arial"/>
        </w:rPr>
        <w:t xml:space="preserve"> </w:t>
      </w:r>
    </w:p>
    <w:p w14:paraId="1A4999AD" w14:textId="77777777" w:rsidR="00706DBF" w:rsidRDefault="00706DBF">
      <w:pPr>
        <w:ind w:left="720" w:hanging="720"/>
        <w:contextualSpacing/>
        <w:jc w:val="both"/>
        <w:rPr>
          <w:rFonts w:ascii="Arial" w:eastAsia="Calibri" w:hAnsi="Arial" w:cs="Arial"/>
        </w:rPr>
      </w:pPr>
    </w:p>
    <w:p w14:paraId="14993BD8"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Ojo</w:t>
      </w:r>
      <w:proofErr w:type="spellEnd"/>
      <w:r>
        <w:rPr>
          <w:rFonts w:ascii="Arial" w:eastAsia="Calibri" w:hAnsi="Arial" w:cs="Arial"/>
        </w:rPr>
        <w:t xml:space="preserve">, M. and </w:t>
      </w:r>
      <w:proofErr w:type="spellStart"/>
      <w:r>
        <w:rPr>
          <w:rFonts w:ascii="Arial" w:eastAsia="Calibri" w:hAnsi="Arial" w:cs="Arial"/>
        </w:rPr>
        <w:t>Oyedeji</w:t>
      </w:r>
      <w:proofErr w:type="spellEnd"/>
      <w:r>
        <w:rPr>
          <w:rFonts w:ascii="Arial" w:eastAsia="Calibri" w:hAnsi="Arial" w:cs="Arial"/>
        </w:rPr>
        <w:t xml:space="preserve">, O. (2020). Growth of </w:t>
      </w:r>
      <w:proofErr w:type="spellStart"/>
      <w:r>
        <w:rPr>
          <w:rFonts w:ascii="Arial" w:eastAsia="Calibri" w:hAnsi="Arial" w:cs="Arial"/>
          <w:i/>
        </w:rPr>
        <w:t>Treculia</w:t>
      </w:r>
      <w:proofErr w:type="spellEnd"/>
      <w:r>
        <w:rPr>
          <w:rFonts w:ascii="Arial" w:eastAsia="Calibri" w:hAnsi="Arial" w:cs="Arial"/>
          <w:i/>
        </w:rPr>
        <w:t xml:space="preserve"> </w:t>
      </w:r>
      <w:proofErr w:type="spellStart"/>
      <w:r>
        <w:rPr>
          <w:rFonts w:ascii="Arial" w:eastAsia="Calibri" w:hAnsi="Arial" w:cs="Arial"/>
          <w:i/>
        </w:rPr>
        <w:t>africana</w:t>
      </w:r>
      <w:proofErr w:type="spellEnd"/>
      <w:r>
        <w:rPr>
          <w:rFonts w:ascii="Arial" w:eastAsia="Calibri" w:hAnsi="Arial" w:cs="Arial"/>
        </w:rPr>
        <w:t xml:space="preserve">. </w:t>
      </w:r>
      <w:proofErr w:type="spellStart"/>
      <w:r>
        <w:rPr>
          <w:rFonts w:ascii="Arial" w:eastAsia="Calibri" w:hAnsi="Arial" w:cs="Arial"/>
        </w:rPr>
        <w:t>Decne</w:t>
      </w:r>
      <w:proofErr w:type="spellEnd"/>
      <w:r>
        <w:rPr>
          <w:rFonts w:ascii="Arial" w:eastAsia="Calibri" w:hAnsi="Arial" w:cs="Arial"/>
        </w:rPr>
        <w:t xml:space="preserve">. on Organo-mineral Fertilizer. </w:t>
      </w:r>
      <w:r>
        <w:rPr>
          <w:rFonts w:ascii="Arial" w:eastAsia="Calibri" w:hAnsi="Arial" w:cs="Arial"/>
          <w:i/>
        </w:rPr>
        <w:t>Journal of forestry</w:t>
      </w:r>
      <w:r>
        <w:rPr>
          <w:rFonts w:ascii="Arial" w:eastAsia="Calibri" w:hAnsi="Arial" w:cs="Arial"/>
        </w:rPr>
        <w:t>.</w:t>
      </w:r>
      <w:r>
        <w:rPr>
          <w:rFonts w:ascii="Arial" w:eastAsia="Calibri" w:hAnsi="Arial" w:cs="Arial"/>
          <w:i/>
        </w:rPr>
        <w:t xml:space="preserve"> </w:t>
      </w:r>
      <w:r>
        <w:rPr>
          <w:rFonts w:ascii="Arial" w:eastAsia="Calibri" w:hAnsi="Arial" w:cs="Arial"/>
        </w:rPr>
        <w:t xml:space="preserve">6(2): 131-135.  </w:t>
      </w:r>
      <w:hyperlink r:id="rId43" w:history="1">
        <w:r>
          <w:rPr>
            <w:rStyle w:val="Hyperlink"/>
            <w:rFonts w:ascii="Arial" w:eastAsia="Calibri" w:hAnsi="Arial" w:cs="Arial"/>
          </w:rPr>
          <w:t>https://www.eruditescholars.net</w:t>
        </w:r>
      </w:hyperlink>
      <w:r>
        <w:rPr>
          <w:rFonts w:ascii="Arial" w:eastAsia="Calibri" w:hAnsi="Arial" w:cs="Arial"/>
        </w:rPr>
        <w:t xml:space="preserve"> </w:t>
      </w:r>
    </w:p>
    <w:p w14:paraId="55999792" w14:textId="77777777" w:rsidR="00706DBF" w:rsidRDefault="00706DBF">
      <w:pPr>
        <w:ind w:left="720" w:hanging="720"/>
        <w:contextualSpacing/>
        <w:jc w:val="both"/>
        <w:rPr>
          <w:rFonts w:ascii="Arial" w:eastAsia="Calibri" w:hAnsi="Arial" w:cs="Arial"/>
        </w:rPr>
      </w:pPr>
    </w:p>
    <w:p w14:paraId="0058AE89"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Olatoye</w:t>
      </w:r>
      <w:proofErr w:type="spellEnd"/>
      <w:r>
        <w:rPr>
          <w:rFonts w:ascii="Arial" w:eastAsia="Calibri" w:hAnsi="Arial" w:cs="Arial"/>
        </w:rPr>
        <w:t>, K. K., Babalola, K. A., and Lawal, A. I. (2018). Effect of African breadfruit (</w:t>
      </w:r>
      <w:proofErr w:type="spellStart"/>
      <w:r>
        <w:rPr>
          <w:rFonts w:ascii="Arial" w:eastAsia="Calibri" w:hAnsi="Arial" w:cs="Arial"/>
          <w:i/>
        </w:rPr>
        <w:t>Treculia</w:t>
      </w:r>
      <w:proofErr w:type="spellEnd"/>
      <w:r>
        <w:rPr>
          <w:rFonts w:ascii="Arial" w:eastAsia="Calibri" w:hAnsi="Arial" w:cs="Arial"/>
          <w:i/>
        </w:rPr>
        <w:t xml:space="preserve"> </w:t>
      </w:r>
      <w:proofErr w:type="spellStart"/>
      <w:r>
        <w:rPr>
          <w:rFonts w:ascii="Arial" w:eastAsia="Calibri" w:hAnsi="Arial" w:cs="Arial"/>
          <w:i/>
        </w:rPr>
        <w:t>africana</w:t>
      </w:r>
      <w:proofErr w:type="spellEnd"/>
      <w:r>
        <w:rPr>
          <w:rFonts w:ascii="Arial" w:eastAsia="Calibri" w:hAnsi="Arial" w:cs="Arial"/>
        </w:rPr>
        <w:t>) seed supplementation on some chemical and sensory attributes of fried water yam (</w:t>
      </w:r>
      <w:proofErr w:type="spellStart"/>
      <w:r>
        <w:rPr>
          <w:rFonts w:ascii="Arial" w:eastAsia="Calibri" w:hAnsi="Arial" w:cs="Arial"/>
        </w:rPr>
        <w:t>Dioscorea</w:t>
      </w:r>
      <w:proofErr w:type="spellEnd"/>
      <w:r>
        <w:rPr>
          <w:rFonts w:ascii="Arial" w:eastAsia="Calibri" w:hAnsi="Arial" w:cs="Arial"/>
        </w:rPr>
        <w:t xml:space="preserve"> </w:t>
      </w:r>
      <w:proofErr w:type="spellStart"/>
      <w:r>
        <w:rPr>
          <w:rFonts w:ascii="Arial" w:eastAsia="Calibri" w:hAnsi="Arial" w:cs="Arial"/>
        </w:rPr>
        <w:t>alata</w:t>
      </w:r>
      <w:proofErr w:type="spellEnd"/>
      <w:r>
        <w:rPr>
          <w:rFonts w:ascii="Arial" w:eastAsia="Calibri" w:hAnsi="Arial" w:cs="Arial"/>
        </w:rPr>
        <w:t xml:space="preserve">) ball. </w:t>
      </w:r>
      <w:r>
        <w:rPr>
          <w:rFonts w:ascii="Arial" w:eastAsia="Calibri" w:hAnsi="Arial" w:cs="Arial"/>
          <w:i/>
        </w:rPr>
        <w:t xml:space="preserve">Acta </w:t>
      </w:r>
      <w:proofErr w:type="spellStart"/>
      <w:r>
        <w:rPr>
          <w:rFonts w:ascii="Arial" w:eastAsia="Calibri" w:hAnsi="Arial" w:cs="Arial"/>
          <w:i/>
        </w:rPr>
        <w:t>periodica</w:t>
      </w:r>
      <w:proofErr w:type="spellEnd"/>
      <w:r>
        <w:rPr>
          <w:rFonts w:ascii="Arial" w:eastAsia="Calibri" w:hAnsi="Arial" w:cs="Arial"/>
          <w:i/>
        </w:rPr>
        <w:t xml:space="preserve"> Technologica.</w:t>
      </w:r>
      <w:r>
        <w:rPr>
          <w:rFonts w:ascii="Arial" w:eastAsia="Calibri" w:hAnsi="Arial" w:cs="Arial"/>
        </w:rPr>
        <w:t xml:space="preserve">49: 125-135.  </w:t>
      </w:r>
      <w:hyperlink r:id="rId44" w:history="1">
        <w:r>
          <w:rPr>
            <w:rStyle w:val="Hyperlink"/>
            <w:rFonts w:ascii="Arial" w:eastAsia="Calibri" w:hAnsi="Arial" w:cs="Arial"/>
          </w:rPr>
          <w:t>https://doi.org/10.2298/APT1849125O</w:t>
        </w:r>
      </w:hyperlink>
      <w:r>
        <w:rPr>
          <w:rFonts w:ascii="Arial" w:eastAsia="Calibri" w:hAnsi="Arial" w:cs="Arial"/>
        </w:rPr>
        <w:t xml:space="preserve"> </w:t>
      </w:r>
    </w:p>
    <w:p w14:paraId="652C5FDC" w14:textId="77777777" w:rsidR="00706DBF" w:rsidRDefault="00706DBF">
      <w:pPr>
        <w:ind w:left="720" w:hanging="720"/>
        <w:contextualSpacing/>
        <w:jc w:val="both"/>
        <w:rPr>
          <w:rFonts w:ascii="Arial" w:eastAsia="Calibri" w:hAnsi="Arial" w:cs="Arial"/>
        </w:rPr>
      </w:pPr>
    </w:p>
    <w:p w14:paraId="72666D90"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Olumati</w:t>
      </w:r>
      <w:proofErr w:type="spellEnd"/>
      <w:r>
        <w:rPr>
          <w:rFonts w:ascii="Arial" w:eastAsia="Calibri" w:hAnsi="Arial" w:cs="Arial"/>
        </w:rPr>
        <w:t>, P. N. (2017). Households Usage of Staple Foods and Dietary Modification Enhancement Strategies in Rivers State of Nigeria. A Dissertation.</w:t>
      </w:r>
    </w:p>
    <w:p w14:paraId="5E861217" w14:textId="77777777" w:rsidR="00706DBF" w:rsidRDefault="00706DBF">
      <w:pPr>
        <w:ind w:left="720" w:hanging="720"/>
        <w:contextualSpacing/>
        <w:jc w:val="both"/>
        <w:rPr>
          <w:rFonts w:ascii="Arial" w:eastAsia="Calibri" w:hAnsi="Arial" w:cs="Arial"/>
        </w:rPr>
      </w:pPr>
    </w:p>
    <w:p w14:paraId="5870E208" w14:textId="77777777" w:rsidR="00706DBF" w:rsidRDefault="00D45F32">
      <w:pPr>
        <w:ind w:left="720" w:hanging="720"/>
        <w:contextualSpacing/>
        <w:jc w:val="both"/>
        <w:rPr>
          <w:rFonts w:ascii="Arial" w:eastAsia="Calibri" w:hAnsi="Arial" w:cs="Arial"/>
        </w:rPr>
      </w:pPr>
      <w:r>
        <w:rPr>
          <w:rFonts w:ascii="Arial" w:eastAsia="Calibri" w:hAnsi="Arial" w:cs="Arial"/>
        </w:rPr>
        <w:t xml:space="preserve">Omar, A., Gao, Y., </w:t>
      </w:r>
      <w:proofErr w:type="spellStart"/>
      <w:r>
        <w:rPr>
          <w:rFonts w:ascii="Arial" w:eastAsia="Calibri" w:hAnsi="Arial" w:cs="Arial"/>
        </w:rPr>
        <w:t>Wubulikasimu</w:t>
      </w:r>
      <w:proofErr w:type="spellEnd"/>
      <w:r>
        <w:rPr>
          <w:rFonts w:ascii="Arial" w:eastAsia="Calibri" w:hAnsi="Arial" w:cs="Arial"/>
        </w:rPr>
        <w:t xml:space="preserve">, A., </w:t>
      </w:r>
      <w:proofErr w:type="spellStart"/>
      <w:r>
        <w:rPr>
          <w:rFonts w:ascii="Arial" w:eastAsia="Calibri" w:hAnsi="Arial" w:cs="Arial"/>
        </w:rPr>
        <w:t>Arken</w:t>
      </w:r>
      <w:proofErr w:type="spellEnd"/>
      <w:r>
        <w:rPr>
          <w:rFonts w:ascii="Arial" w:eastAsia="Calibri" w:hAnsi="Arial" w:cs="Arial"/>
        </w:rPr>
        <w:t xml:space="preserve">, A., </w:t>
      </w:r>
      <w:proofErr w:type="spellStart"/>
      <w:r>
        <w:rPr>
          <w:rFonts w:ascii="Arial" w:eastAsia="Calibri" w:hAnsi="Arial" w:cs="Arial"/>
        </w:rPr>
        <w:t>Aisa</w:t>
      </w:r>
      <w:proofErr w:type="spellEnd"/>
      <w:r>
        <w:rPr>
          <w:rFonts w:ascii="Arial" w:eastAsia="Calibri" w:hAnsi="Arial" w:cs="Arial"/>
        </w:rPr>
        <w:t xml:space="preserve">, H. A. and </w:t>
      </w:r>
      <w:proofErr w:type="spellStart"/>
      <w:r>
        <w:rPr>
          <w:rFonts w:ascii="Arial" w:eastAsia="Calibri" w:hAnsi="Arial" w:cs="Arial"/>
        </w:rPr>
        <w:t>Yili</w:t>
      </w:r>
      <w:proofErr w:type="spellEnd"/>
      <w:r>
        <w:rPr>
          <w:rFonts w:ascii="Arial" w:eastAsia="Calibri" w:hAnsi="Arial" w:cs="Arial"/>
        </w:rPr>
        <w:t xml:space="preserve">, A. (2021). Effects of trypsin-induced limited hydrolysis on the structural, functional, and bioactive properties of sericin. </w:t>
      </w:r>
      <w:r>
        <w:rPr>
          <w:rFonts w:ascii="Arial" w:eastAsia="Calibri" w:hAnsi="Arial" w:cs="Arial"/>
          <w:i/>
        </w:rPr>
        <w:t>RSC advances</w:t>
      </w:r>
      <w:r>
        <w:rPr>
          <w:rFonts w:ascii="Arial" w:eastAsia="Calibri" w:hAnsi="Arial" w:cs="Arial"/>
        </w:rPr>
        <w:t>.</w:t>
      </w:r>
      <w:r>
        <w:rPr>
          <w:rFonts w:ascii="Arial" w:eastAsia="Calibri" w:hAnsi="Arial" w:cs="Arial"/>
          <w:i/>
        </w:rPr>
        <w:t xml:space="preserve"> </w:t>
      </w:r>
      <w:r>
        <w:rPr>
          <w:rFonts w:ascii="Arial" w:eastAsia="Calibri" w:hAnsi="Arial" w:cs="Arial"/>
        </w:rPr>
        <w:t xml:space="preserve">11(41): 25431-25440.  </w:t>
      </w:r>
      <w:hyperlink r:id="rId45" w:history="1">
        <w:r>
          <w:rPr>
            <w:rStyle w:val="Hyperlink"/>
            <w:rFonts w:ascii="Arial" w:eastAsia="Calibri" w:hAnsi="Arial" w:cs="Arial"/>
          </w:rPr>
          <w:t>https://doi.org/10.1039/D1RA03772B</w:t>
        </w:r>
      </w:hyperlink>
      <w:r>
        <w:rPr>
          <w:rFonts w:ascii="Arial" w:eastAsia="Calibri" w:hAnsi="Arial" w:cs="Arial"/>
        </w:rPr>
        <w:t xml:space="preserve"> </w:t>
      </w:r>
    </w:p>
    <w:p w14:paraId="7D9C3966" w14:textId="77777777" w:rsidR="00706DBF" w:rsidRDefault="00706DBF">
      <w:pPr>
        <w:ind w:left="720" w:hanging="720"/>
        <w:contextualSpacing/>
        <w:jc w:val="both"/>
        <w:rPr>
          <w:rFonts w:ascii="Arial" w:eastAsia="Calibri" w:hAnsi="Arial" w:cs="Arial"/>
        </w:rPr>
      </w:pPr>
    </w:p>
    <w:p w14:paraId="6D52FEDB"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Onimawo</w:t>
      </w:r>
      <w:proofErr w:type="spellEnd"/>
      <w:r>
        <w:rPr>
          <w:rFonts w:ascii="Arial" w:eastAsia="Calibri" w:hAnsi="Arial" w:cs="Arial"/>
        </w:rPr>
        <w:t xml:space="preserve">, I.A. and </w:t>
      </w:r>
      <w:proofErr w:type="spellStart"/>
      <w:r>
        <w:rPr>
          <w:rFonts w:ascii="Arial" w:eastAsia="Calibri" w:hAnsi="Arial" w:cs="Arial"/>
        </w:rPr>
        <w:t>Akubor</w:t>
      </w:r>
      <w:proofErr w:type="spellEnd"/>
      <w:r>
        <w:rPr>
          <w:rFonts w:ascii="Arial" w:eastAsia="Calibri" w:hAnsi="Arial" w:cs="Arial"/>
        </w:rPr>
        <w:t xml:space="preserve">, P.I. (2012). Food Chemistry: Integrated Approach with Biochemical Background (2nd Ed.). </w:t>
      </w:r>
      <w:proofErr w:type="spellStart"/>
      <w:r>
        <w:rPr>
          <w:rFonts w:ascii="Arial" w:eastAsia="Calibri" w:hAnsi="Arial" w:cs="Arial"/>
        </w:rPr>
        <w:t>Joytal</w:t>
      </w:r>
      <w:proofErr w:type="spellEnd"/>
      <w:r>
        <w:rPr>
          <w:rFonts w:ascii="Arial" w:eastAsia="Calibri" w:hAnsi="Arial" w:cs="Arial"/>
        </w:rPr>
        <w:t xml:space="preserve"> Printing Press, Ibadan, Nigeria, 73-86.</w:t>
      </w:r>
    </w:p>
    <w:p w14:paraId="2407FAB1" w14:textId="77777777" w:rsidR="00706DBF" w:rsidRDefault="00D45F32">
      <w:pPr>
        <w:spacing w:before="240" w:after="200" w:line="276" w:lineRule="auto"/>
        <w:ind w:left="720" w:hanging="720"/>
        <w:jc w:val="both"/>
        <w:rPr>
          <w:rFonts w:ascii="Arial" w:hAnsi="Arial" w:cs="Arial"/>
        </w:rPr>
      </w:pPr>
      <w:proofErr w:type="spellStart"/>
      <w:r>
        <w:rPr>
          <w:rFonts w:ascii="Arial" w:hAnsi="Arial" w:cs="Arial"/>
        </w:rPr>
        <w:t>Onuegbu</w:t>
      </w:r>
      <w:proofErr w:type="spellEnd"/>
      <w:r>
        <w:rPr>
          <w:rFonts w:ascii="Arial" w:hAnsi="Arial" w:cs="Arial"/>
        </w:rPr>
        <w:t xml:space="preserve">, N. C., </w:t>
      </w:r>
      <w:proofErr w:type="spellStart"/>
      <w:r>
        <w:rPr>
          <w:rFonts w:ascii="Arial" w:hAnsi="Arial" w:cs="Arial"/>
        </w:rPr>
        <w:t>Nworah</w:t>
      </w:r>
      <w:proofErr w:type="spellEnd"/>
      <w:r>
        <w:rPr>
          <w:rFonts w:ascii="Arial" w:hAnsi="Arial" w:cs="Arial"/>
        </w:rPr>
        <w:t xml:space="preserve">, K. O., Essien, P. E., Nwosu, J. N. and Ojukwu, M. (2013). Proximate, Functional and Anti-nutritional Properties of Boiled </w:t>
      </w:r>
      <w:proofErr w:type="spellStart"/>
      <w:r>
        <w:rPr>
          <w:rFonts w:ascii="Arial" w:hAnsi="Arial" w:cs="Arial"/>
        </w:rPr>
        <w:t>Ukpo</w:t>
      </w:r>
      <w:proofErr w:type="spellEnd"/>
      <w:r>
        <w:rPr>
          <w:rFonts w:ascii="Arial" w:hAnsi="Arial" w:cs="Arial"/>
        </w:rPr>
        <w:t xml:space="preserve"> Seed (</w:t>
      </w:r>
      <w:proofErr w:type="spellStart"/>
      <w:r>
        <w:rPr>
          <w:rFonts w:ascii="Arial" w:hAnsi="Arial" w:cs="Arial"/>
        </w:rPr>
        <w:t>Mucuna</w:t>
      </w:r>
      <w:proofErr w:type="spellEnd"/>
      <w:r>
        <w:rPr>
          <w:rFonts w:ascii="Arial" w:hAnsi="Arial" w:cs="Arial"/>
        </w:rPr>
        <w:t xml:space="preserve"> </w:t>
      </w:r>
      <w:proofErr w:type="spellStart"/>
      <w:r>
        <w:rPr>
          <w:rFonts w:ascii="Arial" w:hAnsi="Arial" w:cs="Arial"/>
        </w:rPr>
        <w:t>flagellipes</w:t>
      </w:r>
      <w:proofErr w:type="spellEnd"/>
      <w:r>
        <w:rPr>
          <w:rFonts w:ascii="Arial" w:hAnsi="Arial" w:cs="Arial"/>
        </w:rPr>
        <w:t xml:space="preserve">) Flour. </w:t>
      </w:r>
      <w:r>
        <w:rPr>
          <w:rFonts w:ascii="Arial" w:hAnsi="Arial" w:cs="Arial"/>
          <w:i/>
          <w:iCs/>
        </w:rPr>
        <w:t>Nigerian Food Journal</w:t>
      </w:r>
      <w:r>
        <w:rPr>
          <w:rFonts w:ascii="Arial" w:hAnsi="Arial" w:cs="Arial"/>
        </w:rPr>
        <w:t xml:space="preserve">, </w:t>
      </w:r>
      <w:r>
        <w:rPr>
          <w:rFonts w:ascii="Arial" w:hAnsi="Arial" w:cs="Arial"/>
          <w:iCs/>
        </w:rPr>
        <w:t>31</w:t>
      </w:r>
      <w:r>
        <w:rPr>
          <w:rFonts w:ascii="Arial" w:hAnsi="Arial" w:cs="Arial"/>
        </w:rPr>
        <w:t xml:space="preserve">(1): 1-5.  </w:t>
      </w:r>
      <w:hyperlink r:id="rId46" w:history="1">
        <w:r>
          <w:rPr>
            <w:rStyle w:val="Hyperlink"/>
            <w:rFonts w:ascii="Arial" w:hAnsi="Arial" w:cs="Arial"/>
          </w:rPr>
          <w:t>https://doi.org/10.1016/S0189-7241(15)30049-7</w:t>
        </w:r>
      </w:hyperlink>
      <w:r>
        <w:rPr>
          <w:rFonts w:ascii="Arial" w:hAnsi="Arial" w:cs="Arial"/>
        </w:rPr>
        <w:t xml:space="preserve"> </w:t>
      </w:r>
    </w:p>
    <w:p w14:paraId="612917C3" w14:textId="77777777" w:rsidR="00706DBF" w:rsidRDefault="00D45F32">
      <w:pPr>
        <w:spacing w:before="240" w:line="360" w:lineRule="auto"/>
        <w:ind w:left="720" w:hanging="720"/>
        <w:contextualSpacing/>
        <w:jc w:val="both"/>
        <w:rPr>
          <w:rFonts w:ascii="Arial" w:eastAsia="Calibri" w:hAnsi="Arial" w:cs="Arial"/>
        </w:rPr>
      </w:pPr>
      <w:proofErr w:type="spellStart"/>
      <w:r>
        <w:rPr>
          <w:rFonts w:ascii="Arial" w:hAnsi="Arial" w:cs="Arial"/>
          <w:shd w:val="clear" w:color="auto" w:fill="FFFFFF"/>
        </w:rPr>
        <w:t>Onwuka</w:t>
      </w:r>
      <w:proofErr w:type="spellEnd"/>
      <w:r>
        <w:rPr>
          <w:rFonts w:ascii="Arial" w:hAnsi="Arial" w:cs="Arial"/>
          <w:shd w:val="clear" w:color="auto" w:fill="FFFFFF"/>
        </w:rPr>
        <w:t xml:space="preserve"> </w:t>
      </w:r>
      <w:proofErr w:type="gramStart"/>
      <w:r>
        <w:rPr>
          <w:rFonts w:ascii="Arial" w:hAnsi="Arial" w:cs="Arial"/>
          <w:shd w:val="clear" w:color="auto" w:fill="FFFFFF"/>
        </w:rPr>
        <w:t>G.I.(</w:t>
      </w:r>
      <w:proofErr w:type="gramEnd"/>
      <w:r>
        <w:rPr>
          <w:rFonts w:ascii="Arial" w:hAnsi="Arial" w:cs="Arial"/>
          <w:shd w:val="clear" w:color="auto" w:fill="FFFFFF"/>
        </w:rPr>
        <w:t>2018).  Food Analysis and Instrumentation: Theory and Practice. Second edition. Naphtali prints, Lagos.343-348.</w:t>
      </w:r>
    </w:p>
    <w:p w14:paraId="00818E47"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Oshibanjo</w:t>
      </w:r>
      <w:proofErr w:type="spellEnd"/>
      <w:r>
        <w:rPr>
          <w:rFonts w:ascii="Arial" w:eastAsia="Calibri" w:hAnsi="Arial" w:cs="Arial"/>
        </w:rPr>
        <w:t xml:space="preserve">, O., </w:t>
      </w:r>
      <w:proofErr w:type="spellStart"/>
      <w:r>
        <w:rPr>
          <w:rFonts w:ascii="Arial" w:eastAsia="Calibri" w:hAnsi="Arial" w:cs="Arial"/>
        </w:rPr>
        <w:t>Akinfolarin</w:t>
      </w:r>
      <w:proofErr w:type="spellEnd"/>
      <w:r>
        <w:rPr>
          <w:rFonts w:ascii="Arial" w:eastAsia="Calibri" w:hAnsi="Arial" w:cs="Arial"/>
        </w:rPr>
        <w:t xml:space="preserve">, B. and (2020).  Effect of partial replacement of fat in sausage diet with different flours at 5%, 10% and 15% level of inclusion on performance, hematological and serum biochemistry of </w:t>
      </w:r>
      <w:proofErr w:type="spellStart"/>
      <w:r>
        <w:rPr>
          <w:rFonts w:ascii="Arial" w:eastAsia="Calibri" w:hAnsi="Arial" w:cs="Arial"/>
        </w:rPr>
        <w:t>wistar</w:t>
      </w:r>
      <w:proofErr w:type="spellEnd"/>
      <w:r>
        <w:rPr>
          <w:rFonts w:ascii="Arial" w:eastAsia="Calibri" w:hAnsi="Arial" w:cs="Arial"/>
        </w:rPr>
        <w:t xml:space="preserve"> albino rat. </w:t>
      </w:r>
      <w:r>
        <w:rPr>
          <w:rFonts w:ascii="Arial" w:eastAsia="Calibri" w:hAnsi="Arial" w:cs="Arial"/>
          <w:i/>
        </w:rPr>
        <w:t xml:space="preserve">Adv </w:t>
      </w:r>
      <w:proofErr w:type="spellStart"/>
      <w:r>
        <w:rPr>
          <w:rFonts w:ascii="Arial" w:eastAsia="Calibri" w:hAnsi="Arial" w:cs="Arial"/>
          <w:i/>
        </w:rPr>
        <w:t>Obes</w:t>
      </w:r>
      <w:proofErr w:type="spellEnd"/>
      <w:r>
        <w:rPr>
          <w:rFonts w:ascii="Arial" w:eastAsia="Calibri" w:hAnsi="Arial" w:cs="Arial"/>
          <w:i/>
        </w:rPr>
        <w:t xml:space="preserve"> Weight </w:t>
      </w:r>
      <w:proofErr w:type="spellStart"/>
      <w:r>
        <w:rPr>
          <w:rFonts w:ascii="Arial" w:eastAsia="Calibri" w:hAnsi="Arial" w:cs="Arial"/>
          <w:i/>
        </w:rPr>
        <w:t>Manag</w:t>
      </w:r>
      <w:proofErr w:type="spellEnd"/>
      <w:r>
        <w:rPr>
          <w:rFonts w:ascii="Arial" w:eastAsia="Calibri" w:hAnsi="Arial" w:cs="Arial"/>
          <w:i/>
        </w:rPr>
        <w:t xml:space="preserve"> Control</w:t>
      </w:r>
      <w:r>
        <w:rPr>
          <w:rFonts w:ascii="Arial" w:eastAsia="Calibri" w:hAnsi="Arial" w:cs="Arial"/>
        </w:rPr>
        <w:t>.</w:t>
      </w:r>
      <w:r>
        <w:rPr>
          <w:rFonts w:ascii="Arial" w:eastAsia="Calibri" w:hAnsi="Arial" w:cs="Arial"/>
          <w:i/>
        </w:rPr>
        <w:t xml:space="preserve"> </w:t>
      </w:r>
      <w:r>
        <w:rPr>
          <w:rFonts w:ascii="Arial" w:eastAsia="Calibri" w:hAnsi="Arial" w:cs="Arial"/>
        </w:rPr>
        <w:t xml:space="preserve">10(1): 4-13.  </w:t>
      </w:r>
      <w:hyperlink r:id="rId47" w:history="1">
        <w:r>
          <w:rPr>
            <w:rStyle w:val="Hyperlink"/>
            <w:rFonts w:ascii="Arial" w:eastAsia="Calibri" w:hAnsi="Arial" w:cs="Arial"/>
          </w:rPr>
          <w:t>https://doi.org/10.15406/aowmc.2020.10.00297</w:t>
        </w:r>
      </w:hyperlink>
      <w:r>
        <w:rPr>
          <w:rFonts w:ascii="Arial" w:eastAsia="Calibri" w:hAnsi="Arial" w:cs="Arial"/>
        </w:rPr>
        <w:t xml:space="preserve"> </w:t>
      </w:r>
    </w:p>
    <w:p w14:paraId="053BE5A1" w14:textId="77777777" w:rsidR="00706DBF" w:rsidRDefault="00706DBF">
      <w:pPr>
        <w:ind w:left="720" w:hanging="720"/>
        <w:contextualSpacing/>
        <w:jc w:val="both"/>
        <w:rPr>
          <w:rFonts w:ascii="Arial" w:eastAsia="Calibri" w:hAnsi="Arial" w:cs="Arial"/>
        </w:rPr>
      </w:pPr>
    </w:p>
    <w:p w14:paraId="65E50EEE"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Onwuka</w:t>
      </w:r>
      <w:proofErr w:type="spellEnd"/>
      <w:r>
        <w:rPr>
          <w:rFonts w:ascii="Arial" w:eastAsia="Calibri" w:hAnsi="Arial" w:cs="Arial"/>
        </w:rPr>
        <w:t xml:space="preserve">, </w:t>
      </w:r>
      <w:proofErr w:type="gramStart"/>
      <w:r>
        <w:rPr>
          <w:rFonts w:ascii="Arial" w:eastAsia="Calibri" w:hAnsi="Arial" w:cs="Arial"/>
        </w:rPr>
        <w:t>G.I.(</w:t>
      </w:r>
      <w:proofErr w:type="gramEnd"/>
      <w:r>
        <w:rPr>
          <w:rFonts w:ascii="Arial" w:eastAsia="Calibri" w:hAnsi="Arial" w:cs="Arial"/>
        </w:rPr>
        <w:t>2018).  Food Analysis and Instrumentation: Theory and Practice. Second edition. Naphtali prints, Lagos.343-348.</w:t>
      </w:r>
    </w:p>
    <w:p w14:paraId="1F7AA3B3" w14:textId="77777777" w:rsidR="00706DBF" w:rsidRDefault="00706DBF">
      <w:pPr>
        <w:ind w:left="720" w:hanging="720"/>
        <w:contextualSpacing/>
        <w:jc w:val="both"/>
        <w:rPr>
          <w:rFonts w:ascii="Arial" w:eastAsia="Calibri" w:hAnsi="Arial" w:cs="Arial"/>
        </w:rPr>
      </w:pPr>
    </w:p>
    <w:p w14:paraId="3EE6DF72"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Oyetayo</w:t>
      </w:r>
      <w:proofErr w:type="spellEnd"/>
      <w:r>
        <w:rPr>
          <w:rFonts w:ascii="Arial" w:eastAsia="Calibri" w:hAnsi="Arial" w:cs="Arial"/>
        </w:rPr>
        <w:t xml:space="preserve">, F. </w:t>
      </w:r>
      <w:proofErr w:type="spellStart"/>
      <w:proofErr w:type="gramStart"/>
      <w:r>
        <w:rPr>
          <w:rFonts w:ascii="Arial" w:eastAsia="Calibri" w:hAnsi="Arial" w:cs="Arial"/>
        </w:rPr>
        <w:t>L.and</w:t>
      </w:r>
      <w:proofErr w:type="spellEnd"/>
      <w:r>
        <w:rPr>
          <w:rFonts w:ascii="Arial" w:eastAsia="Calibri" w:hAnsi="Arial" w:cs="Arial"/>
        </w:rPr>
        <w:t xml:space="preserve">  </w:t>
      </w:r>
      <w:proofErr w:type="spellStart"/>
      <w:r>
        <w:rPr>
          <w:rFonts w:ascii="Arial" w:eastAsia="Calibri" w:hAnsi="Arial" w:cs="Arial"/>
        </w:rPr>
        <w:t>Oyetayo</w:t>
      </w:r>
      <w:proofErr w:type="spellEnd"/>
      <w:proofErr w:type="gramEnd"/>
      <w:r>
        <w:rPr>
          <w:rFonts w:ascii="Arial" w:eastAsia="Calibri" w:hAnsi="Arial" w:cs="Arial"/>
        </w:rPr>
        <w:t>, V. O.(2020).  The African Breadfruit (</w:t>
      </w:r>
      <w:proofErr w:type="spellStart"/>
      <w:r>
        <w:rPr>
          <w:rFonts w:ascii="Arial" w:eastAsia="Calibri" w:hAnsi="Arial" w:cs="Arial"/>
          <w:i/>
        </w:rPr>
        <w:t>Treculia</w:t>
      </w:r>
      <w:proofErr w:type="spellEnd"/>
      <w:r>
        <w:rPr>
          <w:rFonts w:ascii="Arial" w:eastAsia="Calibri" w:hAnsi="Arial" w:cs="Arial"/>
          <w:i/>
        </w:rPr>
        <w:t xml:space="preserve"> </w:t>
      </w:r>
      <w:proofErr w:type="spellStart"/>
      <w:r>
        <w:rPr>
          <w:rFonts w:ascii="Arial" w:eastAsia="Calibri" w:hAnsi="Arial" w:cs="Arial"/>
          <w:i/>
        </w:rPr>
        <w:t>africana</w:t>
      </w:r>
      <w:proofErr w:type="spellEnd"/>
      <w:r>
        <w:rPr>
          <w:rFonts w:ascii="Arial" w:eastAsia="Calibri" w:hAnsi="Arial" w:cs="Arial"/>
        </w:rPr>
        <w:t xml:space="preserve">) </w:t>
      </w:r>
      <w:proofErr w:type="spellStart"/>
      <w:r>
        <w:rPr>
          <w:rFonts w:ascii="Arial" w:eastAsia="Calibri" w:hAnsi="Arial" w:cs="Arial"/>
        </w:rPr>
        <w:t>Decne</w:t>
      </w:r>
      <w:proofErr w:type="spellEnd"/>
      <w:r>
        <w:rPr>
          <w:rFonts w:ascii="Arial" w:eastAsia="Calibri" w:hAnsi="Arial" w:cs="Arial"/>
        </w:rPr>
        <w:t xml:space="preserve"> Plant Seed: A Potential Source of Essential Food and Medicinal Phytoconstituents. In </w:t>
      </w:r>
      <w:r>
        <w:rPr>
          <w:rFonts w:ascii="Arial" w:eastAsia="Calibri" w:hAnsi="Arial" w:cs="Arial"/>
          <w:i/>
        </w:rPr>
        <w:t>Nuts and Seeds in Health and Disease Prevention.</w:t>
      </w:r>
      <w:r>
        <w:rPr>
          <w:rFonts w:ascii="Arial" w:eastAsia="Calibri" w:hAnsi="Arial" w:cs="Arial"/>
        </w:rPr>
        <w:t xml:space="preserve"> Elsevier .45-50. </w:t>
      </w:r>
      <w:hyperlink r:id="rId48" w:history="1">
        <w:r>
          <w:rPr>
            <w:rStyle w:val="Hyperlink"/>
            <w:rFonts w:ascii="Arial" w:eastAsia="Calibri" w:hAnsi="Arial" w:cs="Arial"/>
          </w:rPr>
          <w:t>https://doi.org/10.1016/B978-0-12-818553-7.00004-8</w:t>
        </w:r>
      </w:hyperlink>
      <w:r>
        <w:rPr>
          <w:rFonts w:ascii="Arial" w:eastAsia="Calibri" w:hAnsi="Arial" w:cs="Arial"/>
        </w:rPr>
        <w:t xml:space="preserve"> </w:t>
      </w:r>
    </w:p>
    <w:p w14:paraId="3A16F4F4" w14:textId="77777777" w:rsidR="00706DBF" w:rsidRDefault="00706DBF">
      <w:pPr>
        <w:ind w:left="720" w:hanging="720"/>
        <w:contextualSpacing/>
        <w:jc w:val="both"/>
        <w:rPr>
          <w:rFonts w:ascii="Arial" w:eastAsia="Calibri" w:hAnsi="Arial" w:cs="Arial"/>
        </w:rPr>
      </w:pPr>
    </w:p>
    <w:p w14:paraId="1DBFF4A2" w14:textId="77777777" w:rsidR="00706DBF" w:rsidRDefault="00D45F32">
      <w:pPr>
        <w:ind w:left="720" w:hanging="720"/>
        <w:contextualSpacing/>
        <w:jc w:val="both"/>
        <w:rPr>
          <w:rFonts w:ascii="Arial" w:eastAsia="Calibri" w:hAnsi="Arial" w:cs="Arial"/>
        </w:rPr>
      </w:pPr>
      <w:r>
        <w:rPr>
          <w:rFonts w:ascii="Arial" w:eastAsia="Calibri" w:hAnsi="Arial" w:cs="Arial"/>
        </w:rPr>
        <w:t xml:space="preserve">Peter-Ikechukwu, A., </w:t>
      </w:r>
      <w:proofErr w:type="spellStart"/>
      <w:r>
        <w:rPr>
          <w:rFonts w:ascii="Arial" w:eastAsia="Calibri" w:hAnsi="Arial" w:cs="Arial"/>
        </w:rPr>
        <w:t>Ogazi</w:t>
      </w:r>
      <w:proofErr w:type="spellEnd"/>
      <w:r>
        <w:rPr>
          <w:rFonts w:ascii="Arial" w:eastAsia="Calibri" w:hAnsi="Arial" w:cs="Arial"/>
        </w:rPr>
        <w:t xml:space="preserve">, C., </w:t>
      </w:r>
      <w:proofErr w:type="spellStart"/>
      <w:r>
        <w:rPr>
          <w:rFonts w:ascii="Arial" w:eastAsia="Calibri" w:hAnsi="Arial" w:cs="Arial"/>
        </w:rPr>
        <w:t>Uzoukwu</w:t>
      </w:r>
      <w:proofErr w:type="spellEnd"/>
      <w:r>
        <w:rPr>
          <w:rFonts w:ascii="Arial" w:eastAsia="Calibri" w:hAnsi="Arial" w:cs="Arial"/>
        </w:rPr>
        <w:t xml:space="preserve">, A., </w:t>
      </w:r>
      <w:proofErr w:type="spellStart"/>
      <w:r>
        <w:rPr>
          <w:rFonts w:ascii="Arial" w:eastAsia="Calibri" w:hAnsi="Arial" w:cs="Arial"/>
        </w:rPr>
        <w:t>Kabuo</w:t>
      </w:r>
      <w:proofErr w:type="spellEnd"/>
      <w:r>
        <w:rPr>
          <w:rFonts w:ascii="Arial" w:eastAsia="Calibri" w:hAnsi="Arial" w:cs="Arial"/>
        </w:rPr>
        <w:t xml:space="preserve">, N. and Chukwu, </w:t>
      </w:r>
      <w:proofErr w:type="gramStart"/>
      <w:r>
        <w:rPr>
          <w:rFonts w:ascii="Arial" w:eastAsia="Calibri" w:hAnsi="Arial" w:cs="Arial"/>
        </w:rPr>
        <w:t>M.(</w:t>
      </w:r>
      <w:proofErr w:type="gramEnd"/>
      <w:r>
        <w:rPr>
          <w:rFonts w:ascii="Arial" w:eastAsia="Calibri" w:hAnsi="Arial" w:cs="Arial"/>
        </w:rPr>
        <w:t xml:space="preserve">2020).  Proximate and Functional Properties of Composite, Flour Produced with Date Fruit Pulp, Toasted Watermelon Seed and Wheat. </w:t>
      </w:r>
      <w:r>
        <w:rPr>
          <w:rFonts w:ascii="Arial" w:eastAsia="Calibri" w:hAnsi="Arial" w:cs="Arial"/>
          <w:i/>
        </w:rPr>
        <w:t>Journal of Food Chemistry and Nanotechnology</w:t>
      </w:r>
      <w:r>
        <w:rPr>
          <w:rFonts w:ascii="Arial" w:eastAsia="Calibri" w:hAnsi="Arial" w:cs="Arial"/>
        </w:rPr>
        <w:t>.</w:t>
      </w:r>
      <w:r>
        <w:rPr>
          <w:rFonts w:ascii="Arial" w:eastAsia="Calibri" w:hAnsi="Arial" w:cs="Arial"/>
          <w:i/>
        </w:rPr>
        <w:t xml:space="preserve"> </w:t>
      </w:r>
      <w:r>
        <w:rPr>
          <w:rFonts w:ascii="Arial" w:eastAsia="Calibri" w:hAnsi="Arial" w:cs="Arial"/>
          <w:iCs/>
        </w:rPr>
        <w:t>6(3):</w:t>
      </w:r>
      <w:r>
        <w:rPr>
          <w:rFonts w:ascii="Arial" w:eastAsia="Calibri" w:hAnsi="Arial" w:cs="Arial"/>
        </w:rPr>
        <w:t xml:space="preserve"> 159-166.  </w:t>
      </w:r>
      <w:hyperlink r:id="rId49" w:history="1">
        <w:r>
          <w:rPr>
            <w:rStyle w:val="Hyperlink"/>
            <w:rFonts w:ascii="Arial" w:eastAsia="Calibri" w:hAnsi="Arial" w:cs="Arial"/>
          </w:rPr>
          <w:t>https://doi.org/10.17756/jfcn.2020-097</w:t>
        </w:r>
      </w:hyperlink>
      <w:r>
        <w:rPr>
          <w:rFonts w:ascii="Arial" w:eastAsia="Calibri" w:hAnsi="Arial" w:cs="Arial"/>
        </w:rPr>
        <w:t xml:space="preserve"> </w:t>
      </w:r>
    </w:p>
    <w:p w14:paraId="6818A2F9" w14:textId="77777777" w:rsidR="00706DBF" w:rsidRDefault="00706DBF">
      <w:pPr>
        <w:ind w:left="720" w:hanging="720"/>
        <w:contextualSpacing/>
        <w:jc w:val="both"/>
        <w:rPr>
          <w:rFonts w:ascii="Arial" w:eastAsia="Calibri" w:hAnsi="Arial" w:cs="Arial"/>
        </w:rPr>
      </w:pPr>
    </w:p>
    <w:p w14:paraId="1431062C" w14:textId="77777777" w:rsidR="00706DBF" w:rsidRDefault="00D45F32">
      <w:pPr>
        <w:ind w:left="720" w:hanging="720"/>
        <w:contextualSpacing/>
        <w:jc w:val="both"/>
        <w:rPr>
          <w:rFonts w:ascii="Arial" w:eastAsia="Calibri" w:hAnsi="Arial" w:cs="Arial"/>
        </w:rPr>
      </w:pPr>
      <w:r>
        <w:rPr>
          <w:rFonts w:ascii="Arial" w:eastAsia="Calibri" w:hAnsi="Arial" w:cs="Arial"/>
        </w:rPr>
        <w:lastRenderedPageBreak/>
        <w:t xml:space="preserve">Singh, N., Priyanka, J., </w:t>
      </w:r>
      <w:proofErr w:type="spellStart"/>
      <w:r>
        <w:rPr>
          <w:rFonts w:ascii="Arial" w:eastAsia="Calibri" w:hAnsi="Arial" w:cs="Arial"/>
        </w:rPr>
        <w:t>Megha</w:t>
      </w:r>
      <w:proofErr w:type="spellEnd"/>
      <w:r>
        <w:rPr>
          <w:rFonts w:ascii="Arial" w:eastAsia="Calibri" w:hAnsi="Arial" w:cs="Arial"/>
        </w:rPr>
        <w:t xml:space="preserve">, U., and Sapna, L. (2022).  </w:t>
      </w:r>
      <w:r>
        <w:rPr>
          <w:rFonts w:ascii="Arial" w:eastAsia="Calibri" w:hAnsi="Arial" w:cs="Arial"/>
          <w:iCs/>
        </w:rPr>
        <w:t xml:space="preserve">Escalate </w:t>
      </w:r>
      <w:proofErr w:type="gramStart"/>
      <w:r>
        <w:rPr>
          <w:rFonts w:ascii="Arial" w:eastAsia="Calibri" w:hAnsi="Arial" w:cs="Arial"/>
          <w:iCs/>
        </w:rPr>
        <w:t>Protein  Plates</w:t>
      </w:r>
      <w:proofErr w:type="gramEnd"/>
      <w:r>
        <w:rPr>
          <w:rFonts w:ascii="Arial" w:eastAsia="Calibri" w:hAnsi="Arial" w:cs="Arial"/>
          <w:iCs/>
        </w:rPr>
        <w:t xml:space="preserve"> from Legumes for sustainable human Nutrition</w:t>
      </w:r>
      <w:r>
        <w:rPr>
          <w:rFonts w:ascii="Arial" w:eastAsia="Calibri" w:hAnsi="Arial" w:cs="Arial"/>
          <w:i/>
        </w:rPr>
        <w:t>.</w:t>
      </w:r>
      <w:r>
        <w:rPr>
          <w:rFonts w:ascii="Arial" w:eastAsia="Calibri" w:hAnsi="Arial" w:cs="Arial"/>
        </w:rPr>
        <w:t xml:space="preserve"> </w:t>
      </w:r>
      <w:r>
        <w:rPr>
          <w:rFonts w:ascii="Arial" w:eastAsia="Calibri" w:hAnsi="Arial" w:cs="Arial"/>
          <w:i/>
          <w:iCs/>
        </w:rPr>
        <w:t>Frontiers in Nutrition.</w:t>
      </w:r>
      <w:r>
        <w:rPr>
          <w:rFonts w:ascii="Arial" w:eastAsia="Calibri" w:hAnsi="Arial" w:cs="Arial"/>
        </w:rPr>
        <w:t xml:space="preserve"> 1-9. </w:t>
      </w:r>
      <w:hyperlink r:id="rId50" w:history="1">
        <w:r>
          <w:rPr>
            <w:rStyle w:val="Hyperlink"/>
            <w:rFonts w:ascii="Arial" w:eastAsia="Calibri" w:hAnsi="Arial" w:cs="Arial"/>
          </w:rPr>
          <w:t>https://doi.org/10.3389/fnut.2022.977986</w:t>
        </w:r>
      </w:hyperlink>
      <w:r>
        <w:rPr>
          <w:rFonts w:ascii="Arial" w:eastAsia="Calibri" w:hAnsi="Arial" w:cs="Arial"/>
        </w:rPr>
        <w:t xml:space="preserve"> </w:t>
      </w:r>
    </w:p>
    <w:p w14:paraId="37C6860D" w14:textId="77777777" w:rsidR="00706DBF" w:rsidRDefault="00D45F32">
      <w:pPr>
        <w:spacing w:before="240" w:after="200" w:line="276" w:lineRule="auto"/>
        <w:ind w:left="720" w:hanging="720"/>
        <w:jc w:val="both"/>
        <w:rPr>
          <w:rFonts w:ascii="Arial" w:eastAsia="Calibri" w:hAnsi="Arial" w:cs="Arial"/>
        </w:rPr>
      </w:pPr>
      <w:proofErr w:type="spellStart"/>
      <w:r>
        <w:rPr>
          <w:rFonts w:ascii="Arial" w:hAnsi="Arial" w:cs="Arial"/>
        </w:rPr>
        <w:t>Sreerama</w:t>
      </w:r>
      <w:proofErr w:type="spellEnd"/>
      <w:r>
        <w:rPr>
          <w:rFonts w:ascii="Arial" w:hAnsi="Arial" w:cs="Arial"/>
        </w:rPr>
        <w:t xml:space="preserve">, Y. N., </w:t>
      </w:r>
      <w:proofErr w:type="spellStart"/>
      <w:r>
        <w:rPr>
          <w:rFonts w:ascii="Arial" w:hAnsi="Arial" w:cs="Arial"/>
        </w:rPr>
        <w:t>Sashikala</w:t>
      </w:r>
      <w:proofErr w:type="spellEnd"/>
      <w:r>
        <w:rPr>
          <w:rFonts w:ascii="Arial" w:hAnsi="Arial" w:cs="Arial"/>
        </w:rPr>
        <w:t xml:space="preserve">, V. B., </w:t>
      </w:r>
      <w:proofErr w:type="spellStart"/>
      <w:r>
        <w:rPr>
          <w:rFonts w:ascii="Arial" w:hAnsi="Arial" w:cs="Arial"/>
        </w:rPr>
        <w:t>Pratape</w:t>
      </w:r>
      <w:proofErr w:type="spellEnd"/>
      <w:r>
        <w:rPr>
          <w:rFonts w:ascii="Arial" w:hAnsi="Arial" w:cs="Arial"/>
        </w:rPr>
        <w:t xml:space="preserve">, V. M. and Singh, </w:t>
      </w:r>
      <w:proofErr w:type="gramStart"/>
      <w:r>
        <w:rPr>
          <w:rFonts w:ascii="Arial" w:hAnsi="Arial" w:cs="Arial"/>
        </w:rPr>
        <w:t>V.(</w:t>
      </w:r>
      <w:proofErr w:type="gramEnd"/>
      <w:r>
        <w:rPr>
          <w:rFonts w:ascii="Arial" w:hAnsi="Arial" w:cs="Arial"/>
        </w:rPr>
        <w:t xml:space="preserve">2012). Nu </w:t>
      </w:r>
      <w:proofErr w:type="spellStart"/>
      <w:r>
        <w:rPr>
          <w:rFonts w:ascii="Arial" w:hAnsi="Arial" w:cs="Arial"/>
        </w:rPr>
        <w:t>trients</w:t>
      </w:r>
      <w:proofErr w:type="spellEnd"/>
      <w:r>
        <w:rPr>
          <w:rFonts w:ascii="Arial" w:hAnsi="Arial" w:cs="Arial"/>
        </w:rPr>
        <w:t xml:space="preserve"> and antinutrients in cowpea and horse gram flours in comparison to chickpea flour: Evaluation of their flour functionality. </w:t>
      </w:r>
      <w:r>
        <w:rPr>
          <w:rFonts w:ascii="Arial" w:hAnsi="Arial" w:cs="Arial"/>
          <w:i/>
          <w:iCs/>
        </w:rPr>
        <w:t>Food Chemistry</w:t>
      </w:r>
      <w:r>
        <w:rPr>
          <w:rFonts w:ascii="Arial" w:hAnsi="Arial" w:cs="Arial"/>
        </w:rPr>
        <w:t xml:space="preserve">, </w:t>
      </w:r>
      <w:r>
        <w:rPr>
          <w:rFonts w:ascii="Arial" w:hAnsi="Arial" w:cs="Arial"/>
          <w:iCs/>
        </w:rPr>
        <w:t>131</w:t>
      </w:r>
      <w:r>
        <w:rPr>
          <w:rFonts w:ascii="Arial" w:hAnsi="Arial" w:cs="Arial"/>
        </w:rPr>
        <w:t xml:space="preserve">(2): 462-468. </w:t>
      </w:r>
      <w:hyperlink r:id="rId51" w:history="1">
        <w:r>
          <w:rPr>
            <w:rStyle w:val="Hyperlink"/>
            <w:rFonts w:ascii="Arial" w:hAnsi="Arial" w:cs="Arial"/>
          </w:rPr>
          <w:t>https://doi.org/10.1016/j.foodchem.2011.09.008</w:t>
        </w:r>
      </w:hyperlink>
      <w:r>
        <w:rPr>
          <w:rFonts w:ascii="Arial" w:hAnsi="Arial" w:cs="Arial"/>
        </w:rPr>
        <w:t xml:space="preserve"> </w:t>
      </w:r>
    </w:p>
    <w:p w14:paraId="56115FD0" w14:textId="77777777" w:rsidR="00706DBF" w:rsidRDefault="00D45F32">
      <w:pPr>
        <w:spacing w:before="240" w:after="200" w:line="276" w:lineRule="auto"/>
        <w:ind w:left="720" w:hanging="720"/>
        <w:jc w:val="both"/>
        <w:rPr>
          <w:rFonts w:ascii="Arial" w:hAnsi="Arial" w:cs="Arial"/>
        </w:rPr>
      </w:pPr>
      <w:proofErr w:type="spellStart"/>
      <w:r>
        <w:rPr>
          <w:rFonts w:ascii="Arial" w:hAnsi="Arial" w:cs="Arial"/>
        </w:rPr>
        <w:t>Tchumou</w:t>
      </w:r>
      <w:proofErr w:type="spellEnd"/>
      <w:r>
        <w:rPr>
          <w:rFonts w:ascii="Arial" w:hAnsi="Arial" w:cs="Arial"/>
        </w:rPr>
        <w:t xml:space="preserve">, M., Benjamin, Y.N., </w:t>
      </w:r>
      <w:proofErr w:type="spellStart"/>
      <w:r>
        <w:rPr>
          <w:rFonts w:ascii="Arial" w:hAnsi="Arial" w:cs="Arial"/>
        </w:rPr>
        <w:t>Kamelé</w:t>
      </w:r>
      <w:proofErr w:type="spellEnd"/>
      <w:r>
        <w:rPr>
          <w:rFonts w:ascii="Arial" w:hAnsi="Arial" w:cs="Arial"/>
        </w:rPr>
        <w:t>, K.Y., Martial-</w:t>
      </w:r>
      <w:r>
        <w:rPr>
          <w:rFonts w:ascii="Arial" w:hAnsi="Arial" w:cs="Arial"/>
          <w:spacing w:val="1"/>
        </w:rPr>
        <w:t xml:space="preserve"> </w:t>
      </w:r>
      <w:r>
        <w:rPr>
          <w:rFonts w:ascii="Arial" w:hAnsi="Arial" w:cs="Arial"/>
        </w:rPr>
        <w:t>Didier,</w:t>
      </w:r>
      <w:r>
        <w:rPr>
          <w:rFonts w:ascii="Arial" w:hAnsi="Arial" w:cs="Arial"/>
          <w:spacing w:val="1"/>
        </w:rPr>
        <w:t xml:space="preserve"> </w:t>
      </w:r>
      <w:r>
        <w:rPr>
          <w:rFonts w:ascii="Arial" w:hAnsi="Arial" w:cs="Arial"/>
        </w:rPr>
        <w:t xml:space="preserve">A.K. and </w:t>
      </w:r>
      <w:proofErr w:type="spellStart"/>
      <w:r>
        <w:rPr>
          <w:rFonts w:ascii="Arial" w:hAnsi="Arial" w:cs="Arial"/>
        </w:rPr>
        <w:t>Kablan</w:t>
      </w:r>
      <w:proofErr w:type="spellEnd"/>
      <w:r>
        <w:rPr>
          <w:rFonts w:ascii="Arial" w:hAnsi="Arial" w:cs="Arial"/>
        </w:rPr>
        <w:t>,</w:t>
      </w:r>
      <w:r>
        <w:rPr>
          <w:rFonts w:ascii="Arial" w:hAnsi="Arial" w:cs="Arial"/>
          <w:spacing w:val="1"/>
        </w:rPr>
        <w:t xml:space="preserve"> </w:t>
      </w:r>
      <w:r>
        <w:rPr>
          <w:rFonts w:ascii="Arial" w:hAnsi="Arial" w:cs="Arial"/>
        </w:rPr>
        <w:t>T. (2017)</w:t>
      </w:r>
      <w:r>
        <w:rPr>
          <w:rFonts w:ascii="Arial" w:hAnsi="Arial" w:cs="Arial"/>
          <w:spacing w:val="1"/>
        </w:rPr>
        <w:t xml:space="preserve"> </w:t>
      </w:r>
      <w:r>
        <w:rPr>
          <w:rFonts w:ascii="Arial" w:hAnsi="Arial" w:cs="Arial"/>
        </w:rPr>
        <w:t>Ethnobotanical</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food</w:t>
      </w:r>
      <w:r>
        <w:rPr>
          <w:rFonts w:ascii="Arial" w:hAnsi="Arial" w:cs="Arial"/>
          <w:spacing w:val="1"/>
        </w:rPr>
        <w:t xml:space="preserve"> </w:t>
      </w:r>
      <w:r>
        <w:rPr>
          <w:rFonts w:ascii="Arial" w:hAnsi="Arial" w:cs="Arial"/>
        </w:rPr>
        <w:t>important</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economical</w:t>
      </w:r>
      <w:r>
        <w:rPr>
          <w:rFonts w:ascii="Arial" w:hAnsi="Arial" w:cs="Arial"/>
          <w:spacing w:val="1"/>
        </w:rPr>
        <w:t xml:space="preserve"> </w:t>
      </w:r>
      <w:r>
        <w:rPr>
          <w:rFonts w:ascii="Arial" w:hAnsi="Arial" w:cs="Arial"/>
        </w:rPr>
        <w:t>social</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seeds</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w:t>
      </w:r>
      <w:r>
        <w:rPr>
          <w:rFonts w:ascii="Arial" w:hAnsi="Arial" w:cs="Arial"/>
          <w:i/>
        </w:rPr>
        <w:t>Phaseolus</w:t>
      </w:r>
      <w:r>
        <w:rPr>
          <w:rFonts w:ascii="Arial" w:hAnsi="Arial" w:cs="Arial"/>
          <w:i/>
          <w:spacing w:val="1"/>
        </w:rPr>
        <w:t xml:space="preserve"> </w:t>
      </w:r>
      <w:proofErr w:type="spellStart"/>
      <w:r>
        <w:rPr>
          <w:rFonts w:ascii="Arial" w:hAnsi="Arial" w:cs="Arial"/>
          <w:i/>
        </w:rPr>
        <w:t>lunatus</w:t>
      </w:r>
      <w:proofErr w:type="spellEnd"/>
      <w:r>
        <w:rPr>
          <w:rFonts w:ascii="Arial" w:hAnsi="Arial" w:cs="Arial"/>
          <w:i/>
          <w:spacing w:val="1"/>
        </w:rPr>
        <w:t xml:space="preserve"> </w:t>
      </w:r>
      <w:r>
        <w:rPr>
          <w:rFonts w:ascii="Arial" w:hAnsi="Arial" w:cs="Arial"/>
        </w:rPr>
        <w:t>(L.))</w:t>
      </w:r>
      <w:r>
        <w:rPr>
          <w:rFonts w:ascii="Arial" w:hAnsi="Arial" w:cs="Arial"/>
          <w:spacing w:val="1"/>
        </w:rPr>
        <w:t xml:space="preserve"> </w:t>
      </w:r>
      <w:r>
        <w:rPr>
          <w:rFonts w:ascii="Arial" w:hAnsi="Arial" w:cs="Arial"/>
        </w:rPr>
        <w:t>consumed</w:t>
      </w:r>
      <w:r>
        <w:rPr>
          <w:rFonts w:ascii="Arial" w:hAnsi="Arial" w:cs="Arial"/>
          <w:spacing w:val="1"/>
        </w:rPr>
        <w:t xml:space="preserve"> </w:t>
      </w:r>
      <w:r>
        <w:rPr>
          <w:rFonts w:ascii="Arial" w:hAnsi="Arial" w:cs="Arial"/>
        </w:rPr>
        <w:t>in</w:t>
      </w:r>
      <w:r>
        <w:rPr>
          <w:rFonts w:ascii="Arial" w:hAnsi="Arial" w:cs="Arial"/>
          <w:spacing w:val="1"/>
        </w:rPr>
        <w:t xml:space="preserve"> </w:t>
      </w:r>
      <w:r>
        <w:rPr>
          <w:rFonts w:ascii="Arial" w:hAnsi="Arial" w:cs="Arial"/>
        </w:rPr>
        <w:t>South</w:t>
      </w:r>
      <w:r>
        <w:rPr>
          <w:rFonts w:ascii="Arial" w:hAnsi="Arial" w:cs="Arial"/>
          <w:spacing w:val="50"/>
        </w:rPr>
        <w:t xml:space="preserve"> </w:t>
      </w:r>
      <w:r>
        <w:rPr>
          <w:rFonts w:ascii="Arial" w:hAnsi="Arial" w:cs="Arial"/>
        </w:rPr>
        <w:t>and</w:t>
      </w:r>
      <w:r>
        <w:rPr>
          <w:rFonts w:ascii="Arial" w:hAnsi="Arial" w:cs="Arial"/>
          <w:spacing w:val="1"/>
        </w:rPr>
        <w:t xml:space="preserve"> </w:t>
      </w:r>
      <w:r>
        <w:rPr>
          <w:rFonts w:ascii="Arial" w:hAnsi="Arial" w:cs="Arial"/>
        </w:rPr>
        <w:t xml:space="preserve">East of Côte d’Ivoire. </w:t>
      </w:r>
      <w:r>
        <w:rPr>
          <w:rFonts w:ascii="Arial" w:hAnsi="Arial" w:cs="Arial"/>
          <w:i/>
        </w:rPr>
        <w:t>International Journal of Innovation and Applied Studies</w:t>
      </w:r>
      <w:r>
        <w:rPr>
          <w:rFonts w:ascii="Arial" w:hAnsi="Arial" w:cs="Arial"/>
        </w:rPr>
        <w:t>. 21(3):</w:t>
      </w:r>
      <w:r>
        <w:rPr>
          <w:rFonts w:ascii="Arial" w:hAnsi="Arial" w:cs="Arial"/>
          <w:spacing w:val="-2"/>
        </w:rPr>
        <w:t xml:space="preserve"> </w:t>
      </w:r>
      <w:r>
        <w:rPr>
          <w:rFonts w:ascii="Arial" w:hAnsi="Arial" w:cs="Arial"/>
        </w:rPr>
        <w:t xml:space="preserve">388-397. </w:t>
      </w:r>
      <w:hyperlink r:id="rId52" w:history="1">
        <w:r>
          <w:rPr>
            <w:rStyle w:val="Hyperlink"/>
            <w:rFonts w:ascii="Arial" w:hAnsi="Arial" w:cs="Arial"/>
          </w:rPr>
          <w:t>http://www.ijias.issr-journals.org/abstract.php?article=IJIAS-17-057-02</w:t>
        </w:r>
      </w:hyperlink>
      <w:r>
        <w:rPr>
          <w:rFonts w:ascii="Arial" w:hAnsi="Arial" w:cs="Arial"/>
        </w:rPr>
        <w:t xml:space="preserve"> </w:t>
      </w:r>
    </w:p>
    <w:p w14:paraId="73958627"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Umezurike</w:t>
      </w:r>
      <w:proofErr w:type="spellEnd"/>
      <w:r>
        <w:rPr>
          <w:rFonts w:ascii="Arial" w:eastAsia="Calibri" w:hAnsi="Arial" w:cs="Arial"/>
        </w:rPr>
        <w:t xml:space="preserve">, A. (2019). Breadfruit Research and Opportunities for Future Commercial Development. </w:t>
      </w:r>
      <w:r>
        <w:rPr>
          <w:rFonts w:ascii="Arial" w:eastAsia="Calibri" w:hAnsi="Arial" w:cs="Arial"/>
          <w:i/>
        </w:rPr>
        <w:t>International Journal of Horticulture, Agriculture and Food Science (IJHAF)</w:t>
      </w:r>
      <w:r>
        <w:rPr>
          <w:rFonts w:ascii="Arial" w:eastAsia="Calibri" w:hAnsi="Arial" w:cs="Arial"/>
        </w:rPr>
        <w:t>.</w:t>
      </w:r>
      <w:r>
        <w:rPr>
          <w:rFonts w:ascii="Arial" w:eastAsia="Calibri" w:hAnsi="Arial" w:cs="Arial"/>
          <w:i/>
        </w:rPr>
        <w:t xml:space="preserve"> </w:t>
      </w:r>
      <w:r>
        <w:rPr>
          <w:rFonts w:ascii="Arial" w:eastAsia="Calibri" w:hAnsi="Arial" w:cs="Arial"/>
        </w:rPr>
        <w:t xml:space="preserve">3(4): 165-172.  </w:t>
      </w:r>
      <w:hyperlink r:id="rId53" w:history="1">
        <w:r>
          <w:rPr>
            <w:rStyle w:val="Hyperlink"/>
            <w:rFonts w:ascii="Arial" w:eastAsia="Calibri" w:hAnsi="Arial" w:cs="Arial"/>
          </w:rPr>
          <w:t>https://doi.org/10.22161/ijhaf.3.4.2</w:t>
        </w:r>
      </w:hyperlink>
      <w:r>
        <w:rPr>
          <w:rFonts w:ascii="Arial" w:eastAsia="Calibri" w:hAnsi="Arial" w:cs="Arial"/>
        </w:rPr>
        <w:t xml:space="preserve"> </w:t>
      </w:r>
    </w:p>
    <w:p w14:paraId="4A486CF8" w14:textId="77777777" w:rsidR="00706DBF" w:rsidRDefault="00D45F32">
      <w:pPr>
        <w:ind w:left="720" w:hanging="720"/>
        <w:contextualSpacing/>
        <w:jc w:val="both"/>
        <w:rPr>
          <w:rFonts w:ascii="Arial" w:eastAsia="Calibri" w:hAnsi="Arial" w:cs="Arial"/>
        </w:rPr>
      </w:pPr>
      <w:r>
        <w:rPr>
          <w:rFonts w:ascii="Arial" w:eastAsia="Calibri" w:hAnsi="Arial" w:cs="Arial"/>
        </w:rPr>
        <w:t xml:space="preserve"> </w:t>
      </w:r>
    </w:p>
    <w:p w14:paraId="57894806" w14:textId="77777777" w:rsidR="00706DBF" w:rsidRDefault="00D45F32">
      <w:pPr>
        <w:ind w:left="720" w:hanging="720"/>
        <w:contextualSpacing/>
        <w:jc w:val="both"/>
        <w:rPr>
          <w:rFonts w:ascii="Arial" w:eastAsia="Calibri" w:hAnsi="Arial" w:cs="Arial"/>
          <w:b/>
          <w:bCs/>
        </w:rPr>
      </w:pPr>
      <w:proofErr w:type="spellStart"/>
      <w:r>
        <w:rPr>
          <w:rFonts w:ascii="Arial" w:eastAsia="Calibri" w:hAnsi="Arial" w:cs="Arial"/>
        </w:rPr>
        <w:t>Umezuruike</w:t>
      </w:r>
      <w:proofErr w:type="spellEnd"/>
      <w:r>
        <w:rPr>
          <w:rFonts w:ascii="Arial" w:eastAsia="Calibri" w:hAnsi="Arial" w:cs="Arial"/>
        </w:rPr>
        <w:t xml:space="preserve">, A.C. </w:t>
      </w:r>
      <w:proofErr w:type="gramStart"/>
      <w:r>
        <w:rPr>
          <w:rFonts w:ascii="Arial" w:eastAsia="Calibri" w:hAnsi="Arial" w:cs="Arial"/>
        </w:rPr>
        <w:t>and ,</w:t>
      </w:r>
      <w:proofErr w:type="spellStart"/>
      <w:r>
        <w:rPr>
          <w:rFonts w:ascii="Arial" w:eastAsia="Calibri" w:hAnsi="Arial" w:cs="Arial"/>
        </w:rPr>
        <w:t>Nwabueze</w:t>
      </w:r>
      <w:proofErr w:type="spellEnd"/>
      <w:proofErr w:type="gramEnd"/>
      <w:r>
        <w:rPr>
          <w:rFonts w:ascii="Arial" w:eastAsia="Calibri" w:hAnsi="Arial" w:cs="Arial"/>
        </w:rPr>
        <w:t xml:space="preserve">, T.U.(2017). Nutritional and Health potentials of the seasonal changes in some Nutrients, Anti nutrients and minerals of </w:t>
      </w:r>
      <w:proofErr w:type="spellStart"/>
      <w:r>
        <w:rPr>
          <w:rFonts w:ascii="Arial" w:eastAsia="Calibri" w:hAnsi="Arial" w:cs="Arial"/>
          <w:i/>
        </w:rPr>
        <w:t>Treculia</w:t>
      </w:r>
      <w:proofErr w:type="spellEnd"/>
      <w:r>
        <w:rPr>
          <w:rFonts w:ascii="Arial" w:eastAsia="Calibri" w:hAnsi="Arial" w:cs="Arial"/>
          <w:i/>
        </w:rPr>
        <w:t xml:space="preserve"> </w:t>
      </w:r>
      <w:proofErr w:type="spellStart"/>
      <w:r>
        <w:rPr>
          <w:rFonts w:ascii="Arial" w:eastAsia="Calibri" w:hAnsi="Arial" w:cs="Arial"/>
          <w:i/>
        </w:rPr>
        <w:t>africana</w:t>
      </w:r>
      <w:proofErr w:type="spellEnd"/>
      <w:r>
        <w:rPr>
          <w:rFonts w:ascii="Arial" w:eastAsia="Calibri" w:hAnsi="Arial" w:cs="Arial"/>
        </w:rPr>
        <w:t xml:space="preserve"> food crop. </w:t>
      </w:r>
      <w:r>
        <w:rPr>
          <w:rFonts w:ascii="Arial" w:eastAsia="Calibri" w:hAnsi="Arial" w:cs="Arial"/>
          <w:i/>
        </w:rPr>
        <w:t>American Journal of Food Science and Technology</w:t>
      </w:r>
      <w:r>
        <w:rPr>
          <w:rFonts w:ascii="Arial" w:eastAsia="Calibri" w:hAnsi="Arial" w:cs="Arial"/>
        </w:rPr>
        <w:t>. 6:12-18.</w:t>
      </w:r>
      <w:r>
        <w:rPr>
          <w:rFonts w:ascii="Arial" w:eastAsia="Calibri" w:hAnsi="Arial" w:cs="Arial"/>
          <w:b/>
          <w:bCs/>
        </w:rPr>
        <w:t xml:space="preserve"> </w:t>
      </w:r>
      <w:hyperlink r:id="rId54" w:history="1">
        <w:r>
          <w:rPr>
            <w:rStyle w:val="Hyperlink"/>
            <w:rFonts w:ascii="Arial" w:eastAsia="Calibri" w:hAnsi="Arial" w:cs="Arial"/>
            <w:b/>
            <w:bCs/>
          </w:rPr>
          <w:t>https://doi.org/10.12691/ajfst-6-1-3</w:t>
        </w:r>
      </w:hyperlink>
      <w:r>
        <w:rPr>
          <w:rFonts w:ascii="Arial" w:eastAsia="Calibri" w:hAnsi="Arial" w:cs="Arial"/>
          <w:b/>
          <w:bCs/>
        </w:rPr>
        <w:t xml:space="preserve"> </w:t>
      </w:r>
    </w:p>
    <w:p w14:paraId="489CF787" w14:textId="77777777" w:rsidR="00706DBF" w:rsidRDefault="00706DBF">
      <w:pPr>
        <w:ind w:left="720" w:hanging="720"/>
        <w:contextualSpacing/>
        <w:jc w:val="both"/>
        <w:rPr>
          <w:rFonts w:ascii="Arial" w:eastAsia="Calibri" w:hAnsi="Arial" w:cs="Arial"/>
        </w:rPr>
      </w:pPr>
    </w:p>
    <w:p w14:paraId="48D0DEB8" w14:textId="77777777" w:rsidR="00706DBF" w:rsidRDefault="00D45F32">
      <w:pPr>
        <w:ind w:left="720" w:hanging="720"/>
        <w:contextualSpacing/>
        <w:jc w:val="both"/>
        <w:rPr>
          <w:rFonts w:ascii="Arial" w:eastAsia="Calibri" w:hAnsi="Arial" w:cs="Arial"/>
          <w:b/>
          <w:bCs/>
        </w:rPr>
      </w:pPr>
      <w:proofErr w:type="spellStart"/>
      <w:r>
        <w:rPr>
          <w:rFonts w:ascii="Arial" w:hAnsi="Arial" w:cs="Arial"/>
          <w:shd w:val="clear" w:color="auto" w:fill="FFFFFF"/>
        </w:rPr>
        <w:t>Wani</w:t>
      </w:r>
      <w:proofErr w:type="spellEnd"/>
      <w:r>
        <w:rPr>
          <w:rFonts w:ascii="Arial" w:hAnsi="Arial" w:cs="Arial"/>
          <w:shd w:val="clear" w:color="auto" w:fill="FFFFFF"/>
        </w:rPr>
        <w:t xml:space="preserve">, I. A., </w:t>
      </w:r>
      <w:proofErr w:type="spellStart"/>
      <w:r>
        <w:rPr>
          <w:rFonts w:ascii="Arial" w:hAnsi="Arial" w:cs="Arial"/>
          <w:shd w:val="clear" w:color="auto" w:fill="FFFFFF"/>
        </w:rPr>
        <w:t>Sogi</w:t>
      </w:r>
      <w:proofErr w:type="spellEnd"/>
      <w:r>
        <w:rPr>
          <w:rFonts w:ascii="Arial" w:hAnsi="Arial" w:cs="Arial"/>
          <w:shd w:val="clear" w:color="auto" w:fill="FFFFFF"/>
        </w:rPr>
        <w:t xml:space="preserve">, D. S., </w:t>
      </w:r>
      <w:proofErr w:type="spellStart"/>
      <w:r>
        <w:rPr>
          <w:rFonts w:ascii="Arial" w:hAnsi="Arial" w:cs="Arial"/>
          <w:shd w:val="clear" w:color="auto" w:fill="FFFFFF"/>
        </w:rPr>
        <w:t>Shivhare</w:t>
      </w:r>
      <w:proofErr w:type="spellEnd"/>
      <w:r>
        <w:rPr>
          <w:rFonts w:ascii="Arial" w:hAnsi="Arial" w:cs="Arial"/>
          <w:shd w:val="clear" w:color="auto" w:fill="FFFFFF"/>
        </w:rPr>
        <w:t xml:space="preserve">, U. S. </w:t>
      </w:r>
      <w:proofErr w:type="gramStart"/>
      <w:r>
        <w:rPr>
          <w:rFonts w:ascii="Arial" w:hAnsi="Arial" w:cs="Arial"/>
          <w:shd w:val="clear" w:color="auto" w:fill="FFFFFF"/>
        </w:rPr>
        <w:t>and  Gill</w:t>
      </w:r>
      <w:proofErr w:type="gramEnd"/>
      <w:r>
        <w:rPr>
          <w:rFonts w:ascii="Arial" w:hAnsi="Arial" w:cs="Arial"/>
          <w:shd w:val="clear" w:color="auto" w:fill="FFFFFF"/>
        </w:rPr>
        <w:t xml:space="preserve">, B. S.(2015).  </w:t>
      </w:r>
      <w:proofErr w:type="spellStart"/>
      <w:r>
        <w:rPr>
          <w:rFonts w:ascii="Arial" w:hAnsi="Arial" w:cs="Arial"/>
          <w:shd w:val="clear" w:color="auto" w:fill="FFFFFF"/>
        </w:rPr>
        <w:t>Physico</w:t>
      </w:r>
      <w:proofErr w:type="spellEnd"/>
      <w:r>
        <w:rPr>
          <w:rFonts w:ascii="Arial" w:hAnsi="Arial" w:cs="Arial"/>
          <w:shd w:val="clear" w:color="auto" w:fill="FFFFFF"/>
        </w:rPr>
        <w:t>-chemical and functional properties of native and hydrolyzed kidney bean (</w:t>
      </w:r>
      <w:r>
        <w:rPr>
          <w:rFonts w:ascii="Arial" w:hAnsi="Arial" w:cs="Arial"/>
          <w:i/>
          <w:shd w:val="clear" w:color="auto" w:fill="FFFFFF"/>
        </w:rPr>
        <w:t xml:space="preserve">Phaseolus vulgaris </w:t>
      </w:r>
      <w:r>
        <w:rPr>
          <w:rFonts w:ascii="Arial" w:hAnsi="Arial" w:cs="Arial"/>
          <w:shd w:val="clear" w:color="auto" w:fill="FFFFFF"/>
        </w:rPr>
        <w:t>L.) protein isolates. </w:t>
      </w:r>
      <w:r>
        <w:rPr>
          <w:rFonts w:ascii="Arial" w:hAnsi="Arial" w:cs="Arial"/>
          <w:i/>
          <w:iCs/>
          <w:shd w:val="clear" w:color="auto" w:fill="FFFFFF"/>
        </w:rPr>
        <w:t>Food research international</w:t>
      </w:r>
      <w:r>
        <w:rPr>
          <w:rFonts w:ascii="Arial" w:hAnsi="Arial" w:cs="Arial"/>
          <w:shd w:val="clear" w:color="auto" w:fill="FFFFFF"/>
        </w:rPr>
        <w:t>. </w:t>
      </w:r>
      <w:r>
        <w:rPr>
          <w:rFonts w:ascii="Arial" w:hAnsi="Arial" w:cs="Arial"/>
          <w:iCs/>
          <w:shd w:val="clear" w:color="auto" w:fill="FFFFFF"/>
        </w:rPr>
        <w:t>76</w:t>
      </w:r>
      <w:r>
        <w:rPr>
          <w:rFonts w:ascii="Arial" w:hAnsi="Arial" w:cs="Arial"/>
          <w:shd w:val="clear" w:color="auto" w:fill="FFFFFF"/>
        </w:rPr>
        <w:t>: 11-18.</w:t>
      </w:r>
      <w:r>
        <w:rPr>
          <w:rFonts w:ascii="Arial" w:eastAsia="Calibri" w:hAnsi="Arial" w:cs="Arial"/>
        </w:rPr>
        <w:t xml:space="preserve">  </w:t>
      </w:r>
      <w:r>
        <w:rPr>
          <w:rFonts w:ascii="Arial" w:eastAsia="Calibri" w:hAnsi="Arial" w:cs="Arial"/>
          <w:b/>
          <w:bCs/>
        </w:rPr>
        <w:t xml:space="preserve"> </w:t>
      </w:r>
      <w:hyperlink r:id="rId55" w:history="1">
        <w:r>
          <w:rPr>
            <w:rStyle w:val="Hyperlink"/>
            <w:rFonts w:ascii="Arial" w:eastAsia="Calibri" w:hAnsi="Arial" w:cs="Arial"/>
            <w:b/>
            <w:bCs/>
          </w:rPr>
          <w:t>https://doi.org/10.12691/ajfst-6-1-3</w:t>
        </w:r>
      </w:hyperlink>
      <w:r>
        <w:rPr>
          <w:rFonts w:ascii="Arial" w:eastAsia="Calibri" w:hAnsi="Arial" w:cs="Arial"/>
          <w:b/>
          <w:bCs/>
        </w:rPr>
        <w:t xml:space="preserve"> </w:t>
      </w:r>
    </w:p>
    <w:p w14:paraId="0FFD092C" w14:textId="77777777" w:rsidR="00706DBF" w:rsidRDefault="00D45F32">
      <w:pPr>
        <w:rPr>
          <w:rFonts w:ascii="Arial" w:hAnsi="Arial" w:cs="Arial"/>
        </w:rPr>
      </w:pPr>
      <w:r>
        <w:rPr>
          <w:rFonts w:ascii="Arial" w:hAnsi="Arial" w:cs="Arial"/>
        </w:rPr>
        <w:t xml:space="preserve"> </w:t>
      </w:r>
    </w:p>
    <w:p w14:paraId="795585AB" w14:textId="77777777" w:rsidR="00706DBF" w:rsidRDefault="00706DBF">
      <w:pPr>
        <w:jc w:val="center"/>
        <w:rPr>
          <w:rFonts w:ascii="Arial" w:hAnsi="Arial" w:cs="Arial"/>
        </w:rPr>
      </w:pPr>
    </w:p>
    <w:p w14:paraId="60F5E329" w14:textId="77777777" w:rsidR="00706DBF" w:rsidRDefault="00706DBF">
      <w:pPr>
        <w:rPr>
          <w:rFonts w:ascii="Arial" w:hAnsi="Arial" w:cs="Arial"/>
        </w:rPr>
      </w:pPr>
    </w:p>
    <w:p w14:paraId="749E4F4D" w14:textId="77777777" w:rsidR="00706DBF" w:rsidRDefault="00706DBF">
      <w:pPr>
        <w:pStyle w:val="ConcHead"/>
        <w:spacing w:after="0"/>
        <w:jc w:val="both"/>
        <w:rPr>
          <w:rFonts w:ascii="Arial" w:hAnsi="Arial" w:cs="Arial"/>
          <w:b w:val="0"/>
          <w:bCs/>
          <w:caps w:val="0"/>
          <w:sz w:val="20"/>
        </w:rPr>
      </w:pPr>
    </w:p>
    <w:sectPr w:rsidR="00706DBF">
      <w:pgSz w:w="12240" w:h="15840"/>
      <w:pgMar w:top="1440" w:right="2019" w:bottom="2019" w:left="2019"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1A55E" w14:textId="77777777" w:rsidR="0045349B" w:rsidRDefault="0045349B">
      <w:r>
        <w:separator/>
      </w:r>
    </w:p>
  </w:endnote>
  <w:endnote w:type="continuationSeparator" w:id="0">
    <w:p w14:paraId="0E5F5BBB" w14:textId="77777777" w:rsidR="0045349B" w:rsidRDefault="0045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MT">
    <w:altName w:val="Klee One"/>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58BA5" w14:textId="77777777" w:rsidR="001B7B69" w:rsidRDefault="001B7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9A073" w14:textId="77777777" w:rsidR="0045349B" w:rsidRDefault="0045349B">
      <w:r>
        <w:separator/>
      </w:r>
    </w:p>
  </w:footnote>
  <w:footnote w:type="continuationSeparator" w:id="0">
    <w:p w14:paraId="23754D10" w14:textId="77777777" w:rsidR="0045349B" w:rsidRDefault="00453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35126" w14:textId="77777777" w:rsidR="001B7B69" w:rsidRDefault="00DC3568">
    <w:pPr>
      <w:pStyle w:val="Header"/>
    </w:pPr>
    <w:r>
      <w:pict w14:anchorId="032E05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770019" o:spid="_x0000_s2053" type="#_x0000_t136" style="position:absolute;margin-left:0;margin-top:0;width:520.65pt;height:57.8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B87D" w14:textId="77777777" w:rsidR="001B7B69" w:rsidRDefault="00DC3568">
    <w:pPr>
      <w:pStyle w:val="Header"/>
    </w:pPr>
    <w:r>
      <w:pict w14:anchorId="22559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770020" o:spid="_x0000_s2054" type="#_x0000_t136" style="position:absolute;margin-left:0;margin-top:0;width:520.65pt;height:57.8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D68AF" w14:textId="77777777" w:rsidR="001B7B69" w:rsidRDefault="00DC3568">
    <w:pPr>
      <w:pStyle w:val="Header"/>
    </w:pPr>
    <w:r>
      <w:pict w14:anchorId="4C4B25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770018" o:spid="_x0000_s2052" type="#_x0000_t136" style="position:absolute;margin-left:0;margin-top:0;width:520.65pt;height:57.8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G1MLQwMbQwNDM1MDFW0lEKTi0uzszPAykwrAUAMX6HlywAAAA="/>
  </w:docVars>
  <w:rsids>
    <w:rsidRoot w:val="00AA6219"/>
    <w:rsid w:val="00000F8F"/>
    <w:rsid w:val="00030174"/>
    <w:rsid w:val="00037AAE"/>
    <w:rsid w:val="0004579C"/>
    <w:rsid w:val="00062368"/>
    <w:rsid w:val="000A47FA"/>
    <w:rsid w:val="000A65D3"/>
    <w:rsid w:val="000B1E33"/>
    <w:rsid w:val="000C1872"/>
    <w:rsid w:val="000D689F"/>
    <w:rsid w:val="000E7B7B"/>
    <w:rsid w:val="000E7D62"/>
    <w:rsid w:val="0010196B"/>
    <w:rsid w:val="00103357"/>
    <w:rsid w:val="00111121"/>
    <w:rsid w:val="00123C9F"/>
    <w:rsid w:val="00126190"/>
    <w:rsid w:val="00130F17"/>
    <w:rsid w:val="00131DD4"/>
    <w:rsid w:val="001320BF"/>
    <w:rsid w:val="00140428"/>
    <w:rsid w:val="00163BC4"/>
    <w:rsid w:val="00191062"/>
    <w:rsid w:val="00192B72"/>
    <w:rsid w:val="001A29D8"/>
    <w:rsid w:val="001A5CAA"/>
    <w:rsid w:val="001B0427"/>
    <w:rsid w:val="001B7B69"/>
    <w:rsid w:val="001D2970"/>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5D48"/>
    <w:rsid w:val="00296529"/>
    <w:rsid w:val="002B27FB"/>
    <w:rsid w:val="002B685A"/>
    <w:rsid w:val="002C57D2"/>
    <w:rsid w:val="002E0D56"/>
    <w:rsid w:val="00315186"/>
    <w:rsid w:val="0033343E"/>
    <w:rsid w:val="003512C2"/>
    <w:rsid w:val="00371FB6"/>
    <w:rsid w:val="003763C1"/>
    <w:rsid w:val="00376BBE"/>
    <w:rsid w:val="00384B3C"/>
    <w:rsid w:val="0039224F"/>
    <w:rsid w:val="003A43A4"/>
    <w:rsid w:val="003A7E18"/>
    <w:rsid w:val="003C4C86"/>
    <w:rsid w:val="003C6258"/>
    <w:rsid w:val="003E0612"/>
    <w:rsid w:val="003E2904"/>
    <w:rsid w:val="00401927"/>
    <w:rsid w:val="0041027F"/>
    <w:rsid w:val="00412475"/>
    <w:rsid w:val="00423789"/>
    <w:rsid w:val="00440F43"/>
    <w:rsid w:val="00441B6F"/>
    <w:rsid w:val="00446221"/>
    <w:rsid w:val="00450E62"/>
    <w:rsid w:val="0045349B"/>
    <w:rsid w:val="004539DB"/>
    <w:rsid w:val="00471A80"/>
    <w:rsid w:val="00494E6C"/>
    <w:rsid w:val="004B21CB"/>
    <w:rsid w:val="004D305E"/>
    <w:rsid w:val="004D4277"/>
    <w:rsid w:val="00502516"/>
    <w:rsid w:val="00505F06"/>
    <w:rsid w:val="00506828"/>
    <w:rsid w:val="0053056E"/>
    <w:rsid w:val="00536055"/>
    <w:rsid w:val="00554FDA"/>
    <w:rsid w:val="005C784C"/>
    <w:rsid w:val="005D17F6"/>
    <w:rsid w:val="005D4B39"/>
    <w:rsid w:val="005E5539"/>
    <w:rsid w:val="00602BF5"/>
    <w:rsid w:val="00617FDD"/>
    <w:rsid w:val="00633614"/>
    <w:rsid w:val="00633F68"/>
    <w:rsid w:val="00636EB2"/>
    <w:rsid w:val="006375B8"/>
    <w:rsid w:val="0066510A"/>
    <w:rsid w:val="00673F9F"/>
    <w:rsid w:val="0067574E"/>
    <w:rsid w:val="00686953"/>
    <w:rsid w:val="00687DEA"/>
    <w:rsid w:val="00687E67"/>
    <w:rsid w:val="0069384A"/>
    <w:rsid w:val="006967F7"/>
    <w:rsid w:val="006A09CC"/>
    <w:rsid w:val="006A250C"/>
    <w:rsid w:val="006B21D3"/>
    <w:rsid w:val="006B57D0"/>
    <w:rsid w:val="006D30FF"/>
    <w:rsid w:val="006D6940"/>
    <w:rsid w:val="006F11EC"/>
    <w:rsid w:val="0070082C"/>
    <w:rsid w:val="00706DBF"/>
    <w:rsid w:val="007369E6"/>
    <w:rsid w:val="00737033"/>
    <w:rsid w:val="00746E59"/>
    <w:rsid w:val="00754C9A"/>
    <w:rsid w:val="0075599A"/>
    <w:rsid w:val="00761D52"/>
    <w:rsid w:val="0077749E"/>
    <w:rsid w:val="00790ADA"/>
    <w:rsid w:val="007D2288"/>
    <w:rsid w:val="007E088F"/>
    <w:rsid w:val="007F7B32"/>
    <w:rsid w:val="00800991"/>
    <w:rsid w:val="00804BC2"/>
    <w:rsid w:val="0081431A"/>
    <w:rsid w:val="0083216F"/>
    <w:rsid w:val="00860000"/>
    <w:rsid w:val="00863BD3"/>
    <w:rsid w:val="008641ED"/>
    <w:rsid w:val="00866D66"/>
    <w:rsid w:val="008671C6"/>
    <w:rsid w:val="00875803"/>
    <w:rsid w:val="00891F2B"/>
    <w:rsid w:val="008A38DA"/>
    <w:rsid w:val="008B4325"/>
    <w:rsid w:val="008B459E"/>
    <w:rsid w:val="008D5205"/>
    <w:rsid w:val="008E13AE"/>
    <w:rsid w:val="008E1506"/>
    <w:rsid w:val="008E710C"/>
    <w:rsid w:val="008F69D6"/>
    <w:rsid w:val="00902823"/>
    <w:rsid w:val="009068E7"/>
    <w:rsid w:val="00915CA6"/>
    <w:rsid w:val="00927834"/>
    <w:rsid w:val="009500A6"/>
    <w:rsid w:val="00957C18"/>
    <w:rsid w:val="009659BA"/>
    <w:rsid w:val="00980925"/>
    <w:rsid w:val="00983040"/>
    <w:rsid w:val="009B3FB9"/>
    <w:rsid w:val="009C2465"/>
    <w:rsid w:val="009D00C2"/>
    <w:rsid w:val="009D35A0"/>
    <w:rsid w:val="009D7EB7"/>
    <w:rsid w:val="009E048A"/>
    <w:rsid w:val="009E08E9"/>
    <w:rsid w:val="009E3DB9"/>
    <w:rsid w:val="009E6E35"/>
    <w:rsid w:val="009F0EDA"/>
    <w:rsid w:val="00A03B96"/>
    <w:rsid w:val="00A05A1F"/>
    <w:rsid w:val="00A05B19"/>
    <w:rsid w:val="00A1134E"/>
    <w:rsid w:val="00A147FD"/>
    <w:rsid w:val="00A24E7E"/>
    <w:rsid w:val="00A258C3"/>
    <w:rsid w:val="00A27D69"/>
    <w:rsid w:val="00A347C0"/>
    <w:rsid w:val="00A50314"/>
    <w:rsid w:val="00A51431"/>
    <w:rsid w:val="00A539AD"/>
    <w:rsid w:val="00A94063"/>
    <w:rsid w:val="00A958E1"/>
    <w:rsid w:val="00AA6219"/>
    <w:rsid w:val="00AA74E0"/>
    <w:rsid w:val="00AB703F"/>
    <w:rsid w:val="00AC6BB8"/>
    <w:rsid w:val="00AE008F"/>
    <w:rsid w:val="00B01FCD"/>
    <w:rsid w:val="00B1776C"/>
    <w:rsid w:val="00B52583"/>
    <w:rsid w:val="00B52896"/>
    <w:rsid w:val="00B5698B"/>
    <w:rsid w:val="00B95236"/>
    <w:rsid w:val="00B952EC"/>
    <w:rsid w:val="00B96BD9"/>
    <w:rsid w:val="00BA1B01"/>
    <w:rsid w:val="00BA2641"/>
    <w:rsid w:val="00BB37AA"/>
    <w:rsid w:val="00BC53A0"/>
    <w:rsid w:val="00BE62AD"/>
    <w:rsid w:val="00BF121F"/>
    <w:rsid w:val="00BF1F80"/>
    <w:rsid w:val="00C166EF"/>
    <w:rsid w:val="00C17EB0"/>
    <w:rsid w:val="00C22EF4"/>
    <w:rsid w:val="00C23CB8"/>
    <w:rsid w:val="00C27F5F"/>
    <w:rsid w:val="00C30A0F"/>
    <w:rsid w:val="00C312DD"/>
    <w:rsid w:val="00C32957"/>
    <w:rsid w:val="00C37E61"/>
    <w:rsid w:val="00C70F1B"/>
    <w:rsid w:val="00C71A47"/>
    <w:rsid w:val="00C7464C"/>
    <w:rsid w:val="00C85588"/>
    <w:rsid w:val="00C85E0C"/>
    <w:rsid w:val="00CD6755"/>
    <w:rsid w:val="00CD6856"/>
    <w:rsid w:val="00CE0089"/>
    <w:rsid w:val="00CE1B94"/>
    <w:rsid w:val="00CE793C"/>
    <w:rsid w:val="00CF193C"/>
    <w:rsid w:val="00D173F1"/>
    <w:rsid w:val="00D30F16"/>
    <w:rsid w:val="00D45F32"/>
    <w:rsid w:val="00D74CB0"/>
    <w:rsid w:val="00D8295D"/>
    <w:rsid w:val="00D95C3D"/>
    <w:rsid w:val="00D967CB"/>
    <w:rsid w:val="00DC2A65"/>
    <w:rsid w:val="00DC3568"/>
    <w:rsid w:val="00DE15F0"/>
    <w:rsid w:val="00DE5663"/>
    <w:rsid w:val="00DE56A0"/>
    <w:rsid w:val="00DE78AA"/>
    <w:rsid w:val="00E053D0"/>
    <w:rsid w:val="00E15994"/>
    <w:rsid w:val="00E3114E"/>
    <w:rsid w:val="00E31A70"/>
    <w:rsid w:val="00E35B02"/>
    <w:rsid w:val="00E6223F"/>
    <w:rsid w:val="00E65329"/>
    <w:rsid w:val="00E66496"/>
    <w:rsid w:val="00E66B35"/>
    <w:rsid w:val="00E66E10"/>
    <w:rsid w:val="00E769F6"/>
    <w:rsid w:val="00E8407C"/>
    <w:rsid w:val="00E84F3C"/>
    <w:rsid w:val="00EA012C"/>
    <w:rsid w:val="00EC6A55"/>
    <w:rsid w:val="00ED0288"/>
    <w:rsid w:val="00EE143C"/>
    <w:rsid w:val="00EE52CB"/>
    <w:rsid w:val="00EF581D"/>
    <w:rsid w:val="00EF7FD8"/>
    <w:rsid w:val="00F06F59"/>
    <w:rsid w:val="00F14CBC"/>
    <w:rsid w:val="00F17988"/>
    <w:rsid w:val="00F440A7"/>
    <w:rsid w:val="00F469F0"/>
    <w:rsid w:val="00F53273"/>
    <w:rsid w:val="00F755E4"/>
    <w:rsid w:val="00F77D02"/>
    <w:rsid w:val="00F832B7"/>
    <w:rsid w:val="00FA3CCE"/>
    <w:rsid w:val="00FB3A86"/>
    <w:rsid w:val="00FD36C8"/>
    <w:rsid w:val="53B0035C"/>
    <w:rsid w:val="59D42D2C"/>
    <w:rsid w:val="60C633C1"/>
    <w:rsid w:val="7D291986"/>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9DF42FB"/>
  <w15:docId w15:val="{2FA52756-647D-45A0-A8D5-A241554F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link w:val="BodyTextChar"/>
    <w:semiHidden/>
    <w:unhideWhenUsed/>
    <w:pPr>
      <w:spacing w:after="12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rPr>
  </w:style>
  <w:style w:type="paragraph" w:styleId="Signature">
    <w:name w:val="Signature"/>
    <w:basedOn w:val="Normal"/>
    <w:pPr>
      <w:ind w:left="4320"/>
    </w:p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qFormat/>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rFonts w:ascii="Helvetica" w:hAnsi="Helvetica"/>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semiHidden/>
    <w:rPr>
      <w:rFonts w:asciiTheme="majorHAnsi" w:eastAsiaTheme="majorEastAsia" w:hAnsiTheme="majorHAnsi" w:cstheme="majorBidi"/>
      <w:color w:val="244061" w:themeColor="accent1" w:themeShade="80"/>
      <w:sz w:val="24"/>
      <w:szCs w:val="24"/>
    </w:rPr>
  </w:style>
  <w:style w:type="character" w:customStyle="1" w:styleId="BodyTextChar">
    <w:name w:val="Body Text Char"/>
    <w:basedOn w:val="DefaultParagraphFont"/>
    <w:link w:val="BodyText"/>
    <w:semiHidden/>
    <w:rPr>
      <w:rFonts w:ascii="Helvetica" w:hAnsi="Helvetica"/>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16/j.meafoo.2023.100104" TargetMode="External"/><Relationship Id="rId18" Type="http://schemas.openxmlformats.org/officeDocument/2006/relationships/hyperlink" Target="https://doi.org/10.1080/23311932.2018.1501932" TargetMode="External"/><Relationship Id="rId26" Type="http://schemas.openxmlformats.org/officeDocument/2006/relationships/hyperlink" Target="https://doi.org/10.1016/j.lwt.2009.08.017" TargetMode="External"/><Relationship Id="rId39" Type="http://schemas.openxmlformats.org/officeDocument/2006/relationships/hyperlink" Target="https://doi.org/10.1016/S0189-7241(15)30113-2" TargetMode="External"/><Relationship Id="rId21" Type="http://schemas.openxmlformats.org/officeDocument/2006/relationships/hyperlink" Target="https://doi.org/10.1002/fsn3.165" TargetMode="External"/><Relationship Id="rId34" Type="http://schemas.openxmlformats.org/officeDocument/2006/relationships/hyperlink" Target="https://doi.org/10.51976/ijari.922102" TargetMode="External"/><Relationship Id="rId42" Type="http://schemas.openxmlformats.org/officeDocument/2006/relationships/hyperlink" Target="https://doi.org/10.1046/j.1365-2621.2003.00725.x" TargetMode="External"/><Relationship Id="rId47" Type="http://schemas.openxmlformats.org/officeDocument/2006/relationships/hyperlink" Target="https://doi.org/10.15406/aowmc.2020.10.00297" TargetMode="External"/><Relationship Id="rId50" Type="http://schemas.openxmlformats.org/officeDocument/2006/relationships/hyperlink" Target="https://doi.org/10.3389/fnut.2022.977986" TargetMode="External"/><Relationship Id="rId55" Type="http://schemas.openxmlformats.org/officeDocument/2006/relationships/hyperlink" Target="https://doi.org/10.12691/ajfst-6-1-3"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5958/0976-0563.2014.00617.4" TargetMode="External"/><Relationship Id="rId29" Type="http://schemas.openxmlformats.org/officeDocument/2006/relationships/hyperlink" Target="https://doi.org/10.1016/j.foodchem.2017.06.069" TargetMode="External"/><Relationship Id="rId11" Type="http://schemas.openxmlformats.org/officeDocument/2006/relationships/footer" Target="footer1.xml"/><Relationship Id="rId24" Type="http://schemas.openxmlformats.org/officeDocument/2006/relationships/hyperlink" Target="https://doi.org/10.15414/jmbfs.2019.8.4.1093-1097" TargetMode="External"/><Relationship Id="rId32" Type="http://schemas.openxmlformats.org/officeDocument/2006/relationships/hyperlink" Target="https://www.openjournals.ijaar.org/index.php/ijaar/article/view/105" TargetMode="External"/><Relationship Id="rId37" Type="http://schemas.openxmlformats.org/officeDocument/2006/relationships/hyperlink" Target="https://scirj.org/archive/2017/October/SCIRJ-Volume-V-Issue-X-October-2017.pdf" TargetMode="External"/><Relationship Id="rId40" Type="http://schemas.openxmlformats.org/officeDocument/2006/relationships/hyperlink" Target="https://doi.org/10.1007/s41055-021-00085-w" TargetMode="External"/><Relationship Id="rId45" Type="http://schemas.openxmlformats.org/officeDocument/2006/relationships/hyperlink" Target="https://doi.org/10.1039/D1RA03772B" TargetMode="External"/><Relationship Id="rId53" Type="http://schemas.openxmlformats.org/officeDocument/2006/relationships/hyperlink" Target="https://doi.org/10.22161/ijhaf.3.4.2" TargetMode="External"/><Relationship Id="rId5" Type="http://schemas.openxmlformats.org/officeDocument/2006/relationships/settings" Target="settings.xml"/><Relationship Id="rId19" Type="http://schemas.openxmlformats.org/officeDocument/2006/relationships/hyperlink" Target="https://doi.org/10.1002/fsn3.359"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doi.org/10.3923/ajbmb.2012.175.182" TargetMode="External"/><Relationship Id="rId22" Type="http://schemas.openxmlformats.org/officeDocument/2006/relationships/hyperlink" Target="https://doi.org/10.31871/wjir.12.4.10" TargetMode="External"/><Relationship Id="rId27" Type="http://schemas.openxmlformats.org/officeDocument/2006/relationships/hyperlink" Target="https://doi.org/10.1016/j.heliyon.2020.e05458" TargetMode="External"/><Relationship Id="rId30" Type="http://schemas.openxmlformats.org/officeDocument/2006/relationships/hyperlink" Target="https://doi.org/10.1016/j.tifs.2020.11.026" TargetMode="External"/><Relationship Id="rId35" Type="http://schemas.openxmlformats.org/officeDocument/2006/relationships/hyperlink" Target="https://doi.org/10.36478/jftech.2007.87.94" TargetMode="External"/><Relationship Id="rId43" Type="http://schemas.openxmlformats.org/officeDocument/2006/relationships/hyperlink" Target="https://www.eruditescholars.net" TargetMode="External"/><Relationship Id="rId48" Type="http://schemas.openxmlformats.org/officeDocument/2006/relationships/hyperlink" Target="https://doi.org/10.1016/B978-0-12-818553-7.00004-8"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doi.org/10.1016/j.foodchem.2011.09.008" TargetMode="External"/><Relationship Id="rId3" Type="http://schemas.openxmlformats.org/officeDocument/2006/relationships/numbering" Target="numbering.xml"/><Relationship Id="rId12" Type="http://schemas.openxmlformats.org/officeDocument/2006/relationships/header" Target="header3.xml"/><Relationship Id="rId17" Type="http://schemas.openxmlformats.org/officeDocument/2006/relationships/hyperlink" Target="https://doi.org/10.1111/j.1365-2621.1982.tb12725.x" TargetMode="External"/><Relationship Id="rId25" Type="http://schemas.openxmlformats.org/officeDocument/2006/relationships/hyperlink" Target="https://doi.org/10.36478/jftech.2009.92.97" TargetMode="External"/><Relationship Id="rId33" Type="http://schemas.openxmlformats.org/officeDocument/2006/relationships/hyperlink" Target="http://www.rsujnet.org/index.php/publications/2019-edition" TargetMode="External"/><Relationship Id="rId38" Type="http://schemas.openxmlformats.org/officeDocument/2006/relationships/hyperlink" Target="https://doi.org/10.1016/j.jcs.2016.06.005" TargetMode="External"/><Relationship Id="rId46" Type="http://schemas.openxmlformats.org/officeDocument/2006/relationships/hyperlink" Target="https://doi.org/10.1016/S0189-7241(15)30049-7" TargetMode="External"/><Relationship Id="rId20" Type="http://schemas.openxmlformats.org/officeDocument/2006/relationships/hyperlink" Target="http://www.openscienceonline.com/journal/archive2?journalId=708&amp;paperId=2600" TargetMode="External"/><Relationship Id="rId41" Type="http://schemas.openxmlformats.org/officeDocument/2006/relationships/hyperlink" Target="https://www.cigrjournal.org/index.php/Ejounral/article/view/1699" TargetMode="External"/><Relationship Id="rId54" Type="http://schemas.openxmlformats.org/officeDocument/2006/relationships/hyperlink" Target="https://doi.org/10.12691/ajfst-6-1-3"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ijiset.com/" TargetMode="External"/><Relationship Id="rId23" Type="http://schemas.openxmlformats.org/officeDocument/2006/relationships/hyperlink" Target="https://doi.org/10.3923/pjn.2010.373.379" TargetMode="External"/><Relationship Id="rId28" Type="http://schemas.openxmlformats.org/officeDocument/2006/relationships/hyperlink" Target="https://doi.org/10.1016/j.jafr.2020.100086" TargetMode="External"/><Relationship Id="rId36" Type="http://schemas.openxmlformats.org/officeDocument/2006/relationships/hyperlink" Target="https://doi.org/10.1111/j.1745-4530.2010.00614.x" TargetMode="External"/><Relationship Id="rId49" Type="http://schemas.openxmlformats.org/officeDocument/2006/relationships/hyperlink" Target="https://doi.org/10.17756/jfcn.2020-097" TargetMode="External"/><Relationship Id="rId57"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hyperlink" Target="https://doi.org/10.1016/j.jcs.2017.10.015" TargetMode="External"/><Relationship Id="rId44" Type="http://schemas.openxmlformats.org/officeDocument/2006/relationships/hyperlink" Target="https://doi.org/10.2298/APT1849125O" TargetMode="External"/><Relationship Id="rId52" Type="http://schemas.openxmlformats.org/officeDocument/2006/relationships/hyperlink" Target="http://www.ijias.issr-journals.org/abstract.php?article=IJIAS-17-057-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2050"/>
    <customShpInfo spid="_x0000_s2049"/>
    <customShpInfo spid="_x0000_s2054"/>
    <customShpInfo spid="_x0000_s2053"/>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DA58F8-E8E7-4225-B0D8-4E54F854D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TotalTime>
  <Pages>22</Pages>
  <Words>6644</Words>
  <Characters>60139</Characters>
  <Application>Microsoft Office Word</Application>
  <DocSecurity>0</DocSecurity>
  <Lines>501</Lines>
  <Paragraphs>133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10</cp:revision>
  <cp:lastPrinted>1999-07-06T11:00:00Z</cp:lastPrinted>
  <dcterms:created xsi:type="dcterms:W3CDTF">2026-01-23T14:36:00Z</dcterms:created>
  <dcterms:modified xsi:type="dcterms:W3CDTF">2026-02-03T08:44:00Z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187E7B8C6CA048729E78152D1DC5D2A5_13</vt:lpwstr>
  </property>
</Properties>
</file>