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B49" w:rsidRDefault="00E13345" w:rsidP="0032626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SOME HAEMATOLOGICAL AND COAGULATION PARAMETERS </w:t>
      </w:r>
      <w:r>
        <w:rPr>
          <w:rFonts w:ascii="Times New Roman" w:hAnsi="Times New Roman" w:cs="Times New Roman"/>
          <w:b/>
          <w:color w:val="FF0000"/>
          <w:sz w:val="24"/>
          <w:szCs w:val="24"/>
        </w:rPr>
        <w:t>CHANGES</w:t>
      </w:r>
      <w:r>
        <w:rPr>
          <w:rFonts w:ascii="Times New Roman" w:hAnsi="Times New Roman" w:cs="Times New Roman"/>
          <w:b/>
          <w:sz w:val="24"/>
          <w:szCs w:val="24"/>
        </w:rPr>
        <w:t xml:space="preserve"> AMONG CAR PAINTERS IN SOKOTO METROPOLIS</w:t>
      </w:r>
    </w:p>
    <w:p w:rsidR="005D2B49" w:rsidRDefault="00E13345" w:rsidP="00326261">
      <w:pPr>
        <w:pStyle w:val="Heading1"/>
        <w:spacing w:line="240" w:lineRule="auto"/>
        <w:jc w:val="both"/>
        <w:rPr>
          <w:rFonts w:ascii="Times New Roman" w:hAnsi="Times New Roman" w:cs="Times New Roman"/>
          <w:color w:val="auto"/>
          <w:sz w:val="24"/>
          <w:szCs w:val="24"/>
        </w:rPr>
      </w:pPr>
      <w:bookmarkStart w:id="0" w:name="_Toc133517751"/>
      <w:r>
        <w:rPr>
          <w:rFonts w:ascii="Times New Roman" w:hAnsi="Times New Roman" w:cs="Times New Roman"/>
          <w:color w:val="auto"/>
          <w:sz w:val="24"/>
          <w:szCs w:val="24"/>
        </w:rPr>
        <w:t>ABSTRACT</w:t>
      </w:r>
      <w:bookmarkEnd w:id="0"/>
    </w:p>
    <w:p w:rsidR="005D2B49" w:rsidRDefault="005D2B49" w:rsidP="00326261">
      <w:pPr>
        <w:jc w:val="both"/>
      </w:pPr>
    </w:p>
    <w:p w:rsidR="00326261" w:rsidRDefault="00E13345" w:rsidP="00326261">
      <w:pPr>
        <w:pStyle w:val="NormalWeb"/>
        <w:jc w:val="both"/>
      </w:pPr>
      <w:r>
        <w:rPr>
          <w:b/>
          <w:bCs/>
        </w:rPr>
        <w:t>Background:</w:t>
      </w:r>
      <w:r>
        <w:t xml:space="preserve"> </w:t>
      </w:r>
      <w:r w:rsidR="00326261">
        <w:t>The most severe health effects associated with activities in small-scale industries are often not immediately observable, but instead manifest after prolonged exposure, frequently later in the lives of affected individuals. This latency in the development of adverse outcomes complicates timely detection and intervention. One such activity is automobile painting, which is commonly undertaken in informal auto garages where occupational safety measures are often inadequate.</w:t>
      </w:r>
      <w:r w:rsidR="00326261">
        <w:rPr>
          <w:rFonts w:hint="default"/>
        </w:rPr>
        <w:t xml:space="preserve"> </w:t>
      </w:r>
      <w:r w:rsidR="00326261">
        <w:t xml:space="preserve">Exposure to paint and its associated chemical constituents has been linked to a range of health conditions, among which respiratory and dermatological disorders are the most prevalent. Inhalation of paint </w:t>
      </w:r>
      <w:proofErr w:type="spellStart"/>
      <w:r w:rsidR="00326261">
        <w:t>vapours</w:t>
      </w:r>
      <w:proofErr w:type="spellEnd"/>
      <w:r w:rsidR="00326261">
        <w:t xml:space="preserve"> and contact with hazardous substances can lead to both acute and chronic health complications affecting the respiratory system and skin.</w:t>
      </w:r>
      <w:r w:rsidR="00326261">
        <w:rPr>
          <w:rFonts w:hint="default"/>
        </w:rPr>
        <w:t xml:space="preserve"> </w:t>
      </w:r>
      <w:r w:rsidR="00326261">
        <w:t xml:space="preserve">In light of these concerns, the present study aimed to assess the effects of paint exposure on selected </w:t>
      </w:r>
      <w:proofErr w:type="spellStart"/>
      <w:r w:rsidR="00326261">
        <w:t>haematological</w:t>
      </w:r>
      <w:proofErr w:type="spellEnd"/>
      <w:r w:rsidR="00326261">
        <w:t xml:space="preserve"> and </w:t>
      </w:r>
      <w:proofErr w:type="spellStart"/>
      <w:r w:rsidR="00326261">
        <w:t>haemostatic</w:t>
      </w:r>
      <w:proofErr w:type="spellEnd"/>
      <w:r w:rsidR="00326261">
        <w:t xml:space="preserve"> parameters among car painters operating in small-scale auto garages in Sokoto metropolis.</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b/>
          <w:bCs/>
          <w:sz w:val="24"/>
          <w:szCs w:val="24"/>
        </w:rPr>
        <w:t>Materials and Methods:</w:t>
      </w:r>
      <w:r>
        <w:rPr>
          <w:rFonts w:ascii="Times New Roman" w:hAnsi="Times New Roman" w:cs="Times New Roman"/>
          <w:sz w:val="24"/>
          <w:szCs w:val="24"/>
        </w:rPr>
        <w:t xml:space="preserve"> To carry out the study, questionnaires were administered to car painters in auto garages. They were interviewed to get details of disease symptoms and other issues to support the information captured by the questionnaires. A sample population of </w:t>
      </w:r>
      <w:proofErr w:type="gramStart"/>
      <w:r>
        <w:rPr>
          <w:rFonts w:ascii="Times New Roman" w:hAnsi="Times New Roman" w:cs="Times New Roman"/>
          <w:sz w:val="24"/>
          <w:szCs w:val="24"/>
        </w:rPr>
        <w:t>forty six</w:t>
      </w:r>
      <w:proofErr w:type="gramEnd"/>
      <w:r>
        <w:rPr>
          <w:rFonts w:ascii="Times New Roman" w:hAnsi="Times New Roman" w:cs="Times New Roman"/>
          <w:sz w:val="24"/>
          <w:szCs w:val="24"/>
        </w:rPr>
        <w:t xml:space="preserve"> car painters from auto garages and twenty four control subjects were selected in the study area. </w:t>
      </w:r>
      <w:r>
        <w:rPr>
          <w:rFonts w:ascii="Times New Roman" w:hAnsi="Times New Roman" w:cs="Times New Roman"/>
          <w:color w:val="FF0000"/>
          <w:sz w:val="24"/>
          <w:szCs w:val="24"/>
        </w:rPr>
        <w:t>Venous blood sample was collected and used to determine Full Blood Count (FBC), Prothrombin Time (PT) and activated Partial Thromboplastin Time (</w:t>
      </w:r>
      <w:proofErr w:type="spellStart"/>
      <w:r>
        <w:rPr>
          <w:rFonts w:ascii="Times New Roman" w:hAnsi="Times New Roman" w:cs="Times New Roman"/>
          <w:color w:val="FF0000"/>
          <w:sz w:val="24"/>
          <w:szCs w:val="24"/>
        </w:rPr>
        <w:t>aPTT</w:t>
      </w:r>
      <w:proofErr w:type="spellEnd"/>
      <w:r>
        <w:rPr>
          <w:rFonts w:ascii="Times New Roman" w:hAnsi="Times New Roman" w:cs="Times New Roman"/>
          <w:color w:val="FF0000"/>
          <w:sz w:val="24"/>
          <w:szCs w:val="24"/>
        </w:rPr>
        <w:t xml:space="preserve">).  Data were analyzed by using Statistical Package for Social Sciences (SPSS) version 25. Student T - </w:t>
      </w:r>
      <w:proofErr w:type="gramStart"/>
      <w:r>
        <w:rPr>
          <w:rFonts w:ascii="Times New Roman" w:hAnsi="Times New Roman" w:cs="Times New Roman"/>
          <w:color w:val="FF0000"/>
          <w:sz w:val="24"/>
          <w:szCs w:val="24"/>
        </w:rPr>
        <w:t>test  was</w:t>
      </w:r>
      <w:proofErr w:type="gramEnd"/>
      <w:r>
        <w:rPr>
          <w:rFonts w:ascii="Times New Roman" w:hAnsi="Times New Roman" w:cs="Times New Roman"/>
          <w:color w:val="FF0000"/>
          <w:sz w:val="24"/>
          <w:szCs w:val="24"/>
        </w:rPr>
        <w:t xml:space="preserve"> used to compare Full Blood Count (FBC), </w:t>
      </w:r>
      <w:proofErr w:type="spellStart"/>
      <w:r>
        <w:rPr>
          <w:rFonts w:ascii="Times New Roman" w:hAnsi="Times New Roman" w:cs="Times New Roman"/>
          <w:color w:val="FF0000"/>
          <w:sz w:val="24"/>
          <w:szCs w:val="24"/>
        </w:rPr>
        <w:t>aPTT</w:t>
      </w:r>
      <w:proofErr w:type="spellEnd"/>
      <w:r>
        <w:rPr>
          <w:rFonts w:ascii="Times New Roman" w:hAnsi="Times New Roman" w:cs="Times New Roman"/>
          <w:color w:val="FF0000"/>
          <w:sz w:val="24"/>
          <w:szCs w:val="24"/>
        </w:rPr>
        <w:t xml:space="preserve"> and PT among car painters and control.  </w:t>
      </w: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obtained showed that the mean values </w:t>
      </w:r>
      <w:proofErr w:type="gramStart"/>
      <w:r>
        <w:rPr>
          <w:rFonts w:ascii="Times New Roman" w:hAnsi="Times New Roman" w:cs="Times New Roman"/>
          <w:sz w:val="24"/>
          <w:szCs w:val="24"/>
        </w:rPr>
        <w:t>of  WBC</w:t>
      </w:r>
      <w:proofErr w:type="gramEnd"/>
      <w:r>
        <w:rPr>
          <w:rFonts w:ascii="Times New Roman" w:hAnsi="Times New Roman" w:cs="Times New Roman"/>
          <w:sz w:val="24"/>
          <w:szCs w:val="24"/>
        </w:rPr>
        <w:t xml:space="preserve"> (6.774±3.391), LYM (2.741±1.115), MXD (0.778±0.553) and NEUT (3.513±3.052) compared to the control WBC (3.800±1.132), LYM (2.054±0.616), MXD (0.321±0.172), NEUT (1.508±0.898) were significantly higher than the control ( p &lt; 0.05 ). The result obtained showed that the mean value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(32.39±7.987) and PT (13.39±2.285</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car painters were higher compared to control (25.96±1.829, 12.25±1.391)   ( p&lt; 0.05 ). The study also showed that years of exposure has prolongation effect on levels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(p=0.013). </w:t>
      </w: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There is need for continuous advocacy on use of protective wears and reduction of exposure time to prevent effect of prolonged exposure on car painters.</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Coagulation, Parameters, Car Painters and Sokoto Metropolis</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pStyle w:val="Heading1"/>
        <w:spacing w:before="0" w:line="240" w:lineRule="auto"/>
        <w:jc w:val="both"/>
        <w:rPr>
          <w:rFonts w:ascii="Times New Roman" w:hAnsi="Times New Roman" w:cs="Times New Roman"/>
          <w:color w:val="auto"/>
          <w:sz w:val="24"/>
          <w:szCs w:val="24"/>
        </w:rPr>
      </w:pPr>
      <w:bookmarkStart w:id="1" w:name="_Toc133517753"/>
      <w:r>
        <w:rPr>
          <w:rFonts w:ascii="Times New Roman" w:hAnsi="Times New Roman" w:cs="Times New Roman"/>
          <w:color w:val="auto"/>
          <w:sz w:val="24"/>
          <w:szCs w:val="24"/>
        </w:rPr>
        <w:t>INTRODUCTION</w:t>
      </w:r>
      <w:bookmarkEnd w:id="1"/>
    </w:p>
    <w:p w:rsidR="00326261" w:rsidRDefault="00326261" w:rsidP="00326261">
      <w:pPr>
        <w:pStyle w:val="NormalWeb"/>
        <w:jc w:val="both"/>
      </w:pPr>
      <w:r>
        <w:t xml:space="preserve">Paint is a pigmented, typically opaque surface coating that serves decorative, protective, or other </w:t>
      </w:r>
      <w:proofErr w:type="spellStart"/>
      <w:r>
        <w:t>specialised</w:t>
      </w:r>
      <w:proofErr w:type="spellEnd"/>
      <w:r>
        <w:t xml:space="preserve"> technical functions (Turner, 2021). It is generally a fluid or semi-fluid material that can be applied in relatively thin layers to a substrate, subsequently undergoing </w:t>
      </w:r>
      <w:r>
        <w:lastRenderedPageBreak/>
        <w:t>physical and/or chemical transformations over time to form a solid, adherent film (</w:t>
      </w:r>
      <w:proofErr w:type="spellStart"/>
      <w:r>
        <w:t>Osemeahon</w:t>
      </w:r>
      <w:proofErr w:type="spellEnd"/>
      <w:r>
        <w:t xml:space="preserve"> et al., 2021).</w:t>
      </w:r>
    </w:p>
    <w:p w:rsidR="00326261" w:rsidRDefault="00326261" w:rsidP="00326261">
      <w:pPr>
        <w:pStyle w:val="NormalWeb"/>
        <w:jc w:val="both"/>
      </w:pPr>
      <w:r>
        <w:t xml:space="preserve">From a compositional perspective, paint comprises polymers (commonly referred to as binders or resins), along with various additives and fillers that collectively determine its functional properties. Upon curing, these components form a cohesive, plastic-like film on the applied surface. Additionally, dried paint particles, typically less than 5 mm in size and generated through processes such as weathering, abrasion, or removal of coatings, are increasingly </w:t>
      </w:r>
      <w:proofErr w:type="spellStart"/>
      <w:r>
        <w:t>recognised</w:t>
      </w:r>
      <w:proofErr w:type="spellEnd"/>
      <w:r>
        <w:t xml:space="preserve"> as a form of microplastics (Turner, 2021).</w:t>
      </w:r>
    </w:p>
    <w:p w:rsidR="00326261" w:rsidRDefault="00326261" w:rsidP="00326261">
      <w:pPr>
        <w:pStyle w:val="NormalWeb"/>
        <w:jc w:val="both"/>
      </w:pPr>
      <w:r>
        <w:t>The polymeric constituents of paints may be derived from either natural or synthetic sources. Widely used synthetic polymers in both consumer and industrial applications include acrylonitrile butadiene styrene, polyethylene, polypropylene, polyethylene terephthalate (PET), polystyrene, and polyvinyl chloride (PVC). In contrast, most paint formulations are predominantly based on specific binder systems such as acrylics, alkyds, polyurethanes, epoxies, and chlorinated rubber, which confer distinct mechanical, chemical, and durability characteristics to the final coating (</w:t>
      </w:r>
      <w:proofErr w:type="spellStart"/>
      <w:r>
        <w:t>Osemeahon</w:t>
      </w:r>
      <w:proofErr w:type="spellEnd"/>
      <w:r>
        <w:t xml:space="preserve"> et al., 2021).</w:t>
      </w:r>
    </w:p>
    <w:p w:rsidR="005D2B49" w:rsidRDefault="00E13345" w:rsidP="00326261">
      <w:pPr>
        <w:jc w:val="both"/>
        <w:rPr>
          <w:rFonts w:ascii="Times New Roman" w:hAnsi="Times New Roman" w:cs="Times New Roman"/>
          <w:sz w:val="24"/>
          <w:szCs w:val="24"/>
        </w:rPr>
      </w:pPr>
      <w:r>
        <w:rPr>
          <w:rFonts w:ascii="Times New Roman" w:hAnsi="Times New Roman" w:cs="Times New Roman"/>
          <w:sz w:val="24"/>
          <w:szCs w:val="24"/>
        </w:rPr>
        <w:t xml:space="preserve">Some additives are common to both plastics and paints, like inorganic fillers and </w:t>
      </w:r>
      <w:proofErr w:type="spellStart"/>
      <w:r>
        <w:rPr>
          <w:rFonts w:ascii="Times New Roman" w:hAnsi="Times New Roman" w:cs="Times New Roman"/>
          <w:sz w:val="24"/>
          <w:szCs w:val="24"/>
        </w:rPr>
        <w:t>colourants</w:t>
      </w:r>
      <w:proofErr w:type="spellEnd"/>
      <w:r>
        <w:rPr>
          <w:rFonts w:ascii="Times New Roman" w:hAnsi="Times New Roman" w:cs="Times New Roman"/>
          <w:sz w:val="24"/>
          <w:szCs w:val="24"/>
        </w:rPr>
        <w:t xml:space="preserve">, while others are specific to or more commonly employed in either plastics or paints because of differences in the manufacture, processing and function of the materials (Turner, 2021). Exposure to hazardous chemicals of auto car paints in developing countries is common (Gomes </w:t>
      </w:r>
      <w:r>
        <w:rPr>
          <w:rFonts w:ascii="Times New Roman" w:hAnsi="Times New Roman" w:cs="Times New Roman"/>
          <w:i/>
          <w:sz w:val="24"/>
          <w:szCs w:val="24"/>
        </w:rPr>
        <w:t>et al.</w:t>
      </w:r>
      <w:r>
        <w:rPr>
          <w:rFonts w:ascii="Times New Roman" w:hAnsi="Times New Roman" w:cs="Times New Roman"/>
          <w:sz w:val="24"/>
          <w:szCs w:val="24"/>
        </w:rPr>
        <w:t>, 2001). Hazardous chemical exposures were common experiences in United States of America in mid 1960s, and two years before OSHA (U.S.A) enactment of 1970, 14,000 workers died each year from work related hazards and another two million were disabled or harmed (</w:t>
      </w:r>
      <w:proofErr w:type="spellStart"/>
      <w:r>
        <w:rPr>
          <w:rFonts w:ascii="Times New Roman" w:hAnsi="Times New Roman" w:cs="Times New Roman"/>
          <w:sz w:val="24"/>
          <w:szCs w:val="24"/>
        </w:rPr>
        <w:t>Stender</w:t>
      </w:r>
      <w:proofErr w:type="spellEnd"/>
      <w:r>
        <w:rPr>
          <w:rFonts w:ascii="Times New Roman" w:hAnsi="Times New Roman" w:cs="Times New Roman"/>
          <w:sz w:val="24"/>
          <w:szCs w:val="24"/>
        </w:rPr>
        <w:t>, 1970). That was as a result of negligent of employers, poverty, or lack of knowledge and job skills. Due to lack of regulation, supervision and application of standards by concerned authorities, the activities in small scale industries may be occupationally hazardous (</w:t>
      </w:r>
      <w:proofErr w:type="spellStart"/>
      <w:r>
        <w:rPr>
          <w:rFonts w:ascii="Times New Roman" w:hAnsi="Times New Roman" w:cs="Times New Roman"/>
          <w:sz w:val="24"/>
          <w:szCs w:val="24"/>
        </w:rPr>
        <w:t>Loewenson</w:t>
      </w:r>
      <w:proofErr w:type="spellEnd"/>
      <w:r>
        <w:rPr>
          <w:rFonts w:ascii="Times New Roman" w:hAnsi="Times New Roman" w:cs="Times New Roman"/>
          <w:sz w:val="24"/>
          <w:szCs w:val="24"/>
        </w:rPr>
        <w:t>, 1998).</w:t>
      </w:r>
    </w:p>
    <w:p w:rsidR="005D2B49" w:rsidRDefault="00E13345" w:rsidP="00326261">
      <w:pPr>
        <w:spacing w:line="240" w:lineRule="auto"/>
        <w:jc w:val="both"/>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Haematological</w:t>
      </w:r>
      <w:proofErr w:type="spellEnd"/>
      <w:r>
        <w:rPr>
          <w:rFonts w:ascii="Times New Roman" w:hAnsi="Times New Roman" w:cs="Times New Roman"/>
          <w:color w:val="FF0000"/>
          <w:sz w:val="24"/>
          <w:szCs w:val="24"/>
        </w:rPr>
        <w:t xml:space="preserve"> parameters are quantifiable constituents of blood like erythrocytes and its indices, leukocytes and platelets (</w:t>
      </w:r>
      <w:proofErr w:type="spellStart"/>
      <w:r>
        <w:rPr>
          <w:rFonts w:ascii="Times New Roman" w:hAnsi="Times New Roman" w:cs="Times New Roman"/>
          <w:color w:val="FF0000"/>
          <w:sz w:val="24"/>
          <w:szCs w:val="24"/>
        </w:rPr>
        <w:t>Azuonwu</w:t>
      </w:r>
      <w:proofErr w:type="spellEnd"/>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2017). </w:t>
      </w:r>
      <w:proofErr w:type="spellStart"/>
      <w:r>
        <w:rPr>
          <w:rFonts w:ascii="Times New Roman" w:hAnsi="Times New Roman" w:cs="Times New Roman"/>
          <w:color w:val="FF0000"/>
          <w:sz w:val="24"/>
          <w:szCs w:val="24"/>
        </w:rPr>
        <w:t>Haematological</w:t>
      </w:r>
      <w:proofErr w:type="spellEnd"/>
      <w:r>
        <w:rPr>
          <w:rFonts w:ascii="Times New Roman" w:hAnsi="Times New Roman" w:cs="Times New Roman"/>
          <w:color w:val="FF0000"/>
          <w:sz w:val="24"/>
          <w:szCs w:val="24"/>
        </w:rPr>
        <w:t xml:space="preserve"> parameters include </w:t>
      </w:r>
      <w:proofErr w:type="spellStart"/>
      <w:r>
        <w:rPr>
          <w:rFonts w:ascii="Times New Roman" w:hAnsi="Times New Roman" w:cs="Times New Roman"/>
          <w:color w:val="FF0000"/>
          <w:sz w:val="24"/>
          <w:szCs w:val="24"/>
        </w:rPr>
        <w:t>haemoglobin</w:t>
      </w:r>
      <w:proofErr w:type="spellEnd"/>
      <w:r>
        <w:rPr>
          <w:rFonts w:ascii="Times New Roman" w:hAnsi="Times New Roman" w:cs="Times New Roman"/>
          <w:color w:val="FF0000"/>
          <w:sz w:val="24"/>
          <w:szCs w:val="24"/>
        </w:rPr>
        <w:t xml:space="preserve"> concentration, Packed Cell Volume, Red Blood Cell count, Total and differential white blood cell count, platelets count and so on. They are influenced by various factors such as age, gender, diet, genetic, medications and chemicals (</w:t>
      </w:r>
      <w:proofErr w:type="spellStart"/>
      <w:r>
        <w:rPr>
          <w:rFonts w:ascii="Times New Roman" w:hAnsi="Times New Roman" w:cs="Times New Roman"/>
          <w:color w:val="FF0000"/>
          <w:sz w:val="24"/>
          <w:szCs w:val="24"/>
        </w:rPr>
        <w:t>NseAbasi</w:t>
      </w:r>
      <w:proofErr w:type="spellEnd"/>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2014).  Therefore, blood acts as a pathological reflector of the status of the body that is exposed to toxicants, drugs, chemicals and other conditions. The examination of blood provides the opportunity to clinically investigate the presence or effect of metabolites and other constituents in the body (</w:t>
      </w:r>
      <w:proofErr w:type="spellStart"/>
      <w:r>
        <w:rPr>
          <w:rFonts w:ascii="Times New Roman" w:hAnsi="Times New Roman" w:cs="Times New Roman"/>
          <w:color w:val="FF0000"/>
          <w:sz w:val="24"/>
          <w:szCs w:val="24"/>
        </w:rPr>
        <w:t>NseAbasi</w:t>
      </w:r>
      <w:proofErr w:type="spellEnd"/>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2014).</w:t>
      </w:r>
    </w:p>
    <w:p w:rsidR="005D2B49" w:rsidRDefault="00E13345" w:rsidP="00326261">
      <w:pPr>
        <w:spacing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Blood coagulation is a process that result to the formation of fibrin clot, the intrinsic and extrinsic pathways are involved. Although they are initiated by different mechanism the two converge on a common pathway which leads to the formation of clot (</w:t>
      </w:r>
      <w:proofErr w:type="spellStart"/>
      <w:r>
        <w:rPr>
          <w:rFonts w:ascii="Times New Roman" w:hAnsi="Times New Roman" w:cs="Times New Roman"/>
          <w:color w:val="FF0000"/>
          <w:sz w:val="24"/>
          <w:szCs w:val="24"/>
        </w:rPr>
        <w:t>Adonu</w:t>
      </w:r>
      <w:proofErr w:type="spellEnd"/>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2013). The intrinsic pathway needs the clotting factors VIII, IX, XI, XII, other pathway constituents requires </w:t>
      </w:r>
      <w:proofErr w:type="spellStart"/>
      <w:r>
        <w:rPr>
          <w:rFonts w:ascii="Times New Roman" w:hAnsi="Times New Roman" w:cs="Times New Roman"/>
          <w:color w:val="FF0000"/>
          <w:sz w:val="24"/>
          <w:szCs w:val="24"/>
        </w:rPr>
        <w:t>prekallikrein</w:t>
      </w:r>
      <w:proofErr w:type="spellEnd"/>
      <w:r>
        <w:rPr>
          <w:rFonts w:ascii="Times New Roman" w:hAnsi="Times New Roman" w:cs="Times New Roman"/>
          <w:color w:val="FF0000"/>
          <w:sz w:val="24"/>
          <w:szCs w:val="24"/>
        </w:rPr>
        <w:t xml:space="preserve"> and high molecular weight </w:t>
      </w:r>
      <w:proofErr w:type="spellStart"/>
      <w:r>
        <w:rPr>
          <w:rFonts w:ascii="Times New Roman" w:hAnsi="Times New Roman" w:cs="Times New Roman"/>
          <w:color w:val="FF0000"/>
          <w:sz w:val="24"/>
          <w:szCs w:val="24"/>
        </w:rPr>
        <w:t>kinninogen</w:t>
      </w:r>
      <w:proofErr w:type="spellEnd"/>
      <w:r>
        <w:rPr>
          <w:rFonts w:ascii="Times New Roman" w:hAnsi="Times New Roman" w:cs="Times New Roman"/>
          <w:color w:val="FF0000"/>
          <w:sz w:val="24"/>
          <w:szCs w:val="24"/>
        </w:rPr>
        <w:t>, calcium ions and phospholipids secreted from platelet (</w:t>
      </w:r>
      <w:proofErr w:type="spellStart"/>
      <w:r>
        <w:rPr>
          <w:rFonts w:ascii="Times New Roman" w:hAnsi="Times New Roman" w:cs="Times New Roman"/>
          <w:color w:val="FF0000"/>
          <w:sz w:val="24"/>
          <w:szCs w:val="24"/>
        </w:rPr>
        <w:t>Adonu</w:t>
      </w:r>
      <w:proofErr w:type="spellEnd"/>
      <w:r>
        <w:rPr>
          <w:rFonts w:ascii="Times New Roman" w:hAnsi="Times New Roman" w:cs="Times New Roman"/>
          <w:color w:val="FF0000"/>
          <w:sz w:val="24"/>
          <w:szCs w:val="24"/>
        </w:rPr>
        <w:t xml:space="preserve">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2013). Car painters (automobile painters) in resource-poor settings often work in poor environments and are exposed to chemicals that put them at risk of ill health and disease. These chemical exposures could affect blood coagulation, leading to bleeding disorders or thrombosis (Kazeem </w:t>
      </w:r>
      <w:r>
        <w:rPr>
          <w:rFonts w:ascii="Times New Roman" w:hAnsi="Times New Roman" w:cs="Times New Roman"/>
          <w:i/>
          <w:color w:val="FF0000"/>
          <w:sz w:val="24"/>
          <w:szCs w:val="24"/>
        </w:rPr>
        <w:t>et al</w:t>
      </w:r>
      <w:r>
        <w:rPr>
          <w:rFonts w:ascii="Times New Roman" w:hAnsi="Times New Roman" w:cs="Times New Roman"/>
          <w:color w:val="FF0000"/>
          <w:sz w:val="24"/>
          <w:szCs w:val="24"/>
        </w:rPr>
        <w:t>, 2021).</w:t>
      </w: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bCs/>
          <w:color w:val="FF0000"/>
          <w:sz w:val="24"/>
          <w:szCs w:val="24"/>
        </w:rPr>
        <w:lastRenderedPageBreak/>
        <w:t>Studies have shown that people who work in the paint and print-related industries are constantly exposed to life-threatening volatile organic compound (VOC) which is the second biggest source of emissions into our entire environment after that emitted from automobiles (Horton, 2009). VOCs cause various kinds of health effects, which differ in great ways, depending on the chemical characteristics of the compounds involved. These chemicals in some instances are highly toxic whereas in some other cases, they can show no health effects (</w:t>
      </w:r>
      <w:proofErr w:type="spellStart"/>
      <w:r>
        <w:rPr>
          <w:rFonts w:ascii="Times New Roman" w:hAnsi="Times New Roman" w:cs="Times New Roman"/>
          <w:bCs/>
          <w:color w:val="FF0000"/>
          <w:sz w:val="24"/>
          <w:szCs w:val="24"/>
        </w:rPr>
        <w:t>Shadderdon</w:t>
      </w:r>
      <w:proofErr w:type="spellEnd"/>
      <w:r>
        <w:rPr>
          <w:rFonts w:ascii="Times New Roman" w:hAnsi="Times New Roman" w:cs="Times New Roman"/>
          <w:bCs/>
          <w:color w:val="FF0000"/>
          <w:sz w:val="24"/>
          <w:szCs w:val="24"/>
        </w:rPr>
        <w:t>, 2008). The effects they have on the health is influenced by the level at which the individuals are exposed, the nature of the VOCs, together with length or magnitude of the exposure (</w:t>
      </w:r>
      <w:proofErr w:type="spellStart"/>
      <w:r>
        <w:rPr>
          <w:rFonts w:ascii="Times New Roman" w:hAnsi="Times New Roman" w:cs="Times New Roman"/>
          <w:bCs/>
          <w:color w:val="FF0000"/>
          <w:sz w:val="24"/>
          <w:szCs w:val="24"/>
        </w:rPr>
        <w:t>Orisakwe</w:t>
      </w:r>
      <w:proofErr w:type="spellEnd"/>
      <w:r>
        <w:rPr>
          <w:rFonts w:ascii="Times New Roman" w:hAnsi="Times New Roman" w:cs="Times New Roman"/>
          <w:bCs/>
          <w:color w:val="FF0000"/>
          <w:sz w:val="24"/>
          <w:szCs w:val="24"/>
        </w:rPr>
        <w:t xml:space="preserve"> </w:t>
      </w:r>
      <w:r>
        <w:rPr>
          <w:rFonts w:ascii="Times New Roman" w:hAnsi="Times New Roman" w:cs="Times New Roman"/>
          <w:bCs/>
          <w:i/>
          <w:color w:val="FF0000"/>
          <w:sz w:val="24"/>
          <w:szCs w:val="24"/>
        </w:rPr>
        <w:t>et al</w:t>
      </w:r>
      <w:r>
        <w:rPr>
          <w:rFonts w:ascii="Times New Roman" w:hAnsi="Times New Roman" w:cs="Times New Roman"/>
          <w:bCs/>
          <w:color w:val="FF0000"/>
          <w:sz w:val="24"/>
          <w:szCs w:val="24"/>
        </w:rPr>
        <w:t xml:space="preserve">, 2007). WHO stated that there exists an association amid persons who are professional painters and a great susceptibility to cancer of about 20-40% (Pollution, 2009). Large numbers of chemicals trace metals and solvents are present in paint (Rohm, 2008). A typical paint used in different households contains as much as 10,000 chemicals, out of these, about 300 are identified to be contaminants and about 150 have links with being a cancer agent </w:t>
      </w:r>
      <w:r>
        <w:rPr>
          <w:rFonts w:ascii="Times New Roman" w:hAnsi="Times New Roman" w:cs="Times New Roman"/>
          <w:color w:val="FF0000"/>
          <w:sz w:val="24"/>
          <w:szCs w:val="24"/>
        </w:rPr>
        <w:t>(Horton, 2009).</w:t>
      </w:r>
      <w:r>
        <w:rPr>
          <w:rFonts w:ascii="Times New Roman" w:hAnsi="Times New Roman" w:cs="Times New Roman"/>
          <w:bCs/>
          <w:color w:val="FF0000"/>
          <w:sz w:val="24"/>
          <w:szCs w:val="24"/>
        </w:rPr>
        <w:t xml:space="preserve"> Once these metals enter the body, they accumulate and in turn disrupt the normal activities of some very essential organs like the brain, the liver, the kidneys and so on (</w:t>
      </w:r>
      <w:proofErr w:type="spellStart"/>
      <w:r>
        <w:rPr>
          <w:rFonts w:ascii="Times New Roman" w:hAnsi="Times New Roman" w:cs="Times New Roman"/>
          <w:bCs/>
          <w:color w:val="FF0000"/>
          <w:sz w:val="24"/>
          <w:szCs w:val="24"/>
        </w:rPr>
        <w:t>Abdennour</w:t>
      </w:r>
      <w:proofErr w:type="spellEnd"/>
      <w:r>
        <w:rPr>
          <w:rFonts w:ascii="Times New Roman" w:hAnsi="Times New Roman" w:cs="Times New Roman"/>
          <w:bCs/>
          <w:color w:val="FF0000"/>
          <w:sz w:val="24"/>
          <w:szCs w:val="24"/>
        </w:rPr>
        <w:t xml:space="preserve"> </w:t>
      </w:r>
      <w:r>
        <w:rPr>
          <w:rFonts w:ascii="Times New Roman" w:hAnsi="Times New Roman" w:cs="Times New Roman"/>
          <w:bCs/>
          <w:i/>
          <w:color w:val="FF0000"/>
          <w:sz w:val="24"/>
          <w:szCs w:val="24"/>
        </w:rPr>
        <w:t>et al.</w:t>
      </w:r>
      <w:r>
        <w:rPr>
          <w:rFonts w:ascii="Times New Roman" w:hAnsi="Times New Roman" w:cs="Times New Roman"/>
          <w:bCs/>
          <w:color w:val="FF0000"/>
          <w:sz w:val="24"/>
          <w:szCs w:val="24"/>
        </w:rPr>
        <w:t>, 2002). Researchers have observed with the reverence that different paints have toxic impacts on blood parameters. However, these Researchers have results that contradict each other sometimes. These inconsistencies could be relative to the innumerable chemical properties of paint as well as the conditions under which the paint workers work (</w:t>
      </w:r>
      <w:proofErr w:type="spellStart"/>
      <w:r>
        <w:rPr>
          <w:rFonts w:ascii="Times New Roman" w:hAnsi="Times New Roman" w:cs="Times New Roman"/>
          <w:bCs/>
          <w:color w:val="FF0000"/>
          <w:sz w:val="24"/>
          <w:szCs w:val="24"/>
        </w:rPr>
        <w:t>Uzma</w:t>
      </w:r>
      <w:proofErr w:type="spellEnd"/>
      <w:r>
        <w:rPr>
          <w:rFonts w:ascii="Times New Roman" w:hAnsi="Times New Roman" w:cs="Times New Roman"/>
          <w:bCs/>
          <w:color w:val="FF0000"/>
          <w:sz w:val="24"/>
          <w:szCs w:val="24"/>
        </w:rPr>
        <w:t xml:space="preserve"> </w:t>
      </w:r>
      <w:r>
        <w:rPr>
          <w:rFonts w:ascii="Times New Roman" w:hAnsi="Times New Roman" w:cs="Times New Roman"/>
          <w:bCs/>
          <w:i/>
          <w:color w:val="FF0000"/>
          <w:sz w:val="24"/>
          <w:szCs w:val="24"/>
        </w:rPr>
        <w:t>et al</w:t>
      </w:r>
      <w:r>
        <w:rPr>
          <w:rFonts w:ascii="Times New Roman" w:hAnsi="Times New Roman" w:cs="Times New Roman"/>
          <w:bCs/>
          <w:color w:val="FF0000"/>
          <w:sz w:val="24"/>
          <w:szCs w:val="24"/>
        </w:rPr>
        <w:t>, 2008). The mechanism through which paint acts has been suggested to be via the role of its solvent and metal proper</w:t>
      </w:r>
      <w:r>
        <w:rPr>
          <w:rFonts w:ascii="Times New Roman" w:hAnsi="Times New Roman" w:cs="Times New Roman"/>
          <w:bCs/>
          <w:sz w:val="24"/>
          <w:szCs w:val="24"/>
        </w:rPr>
        <w:t xml:space="preserve">ties on the hepatic system, central nervous system (CNS) and bone marrow (Baker </w:t>
      </w:r>
      <w:r>
        <w:rPr>
          <w:rFonts w:ascii="Times New Roman" w:hAnsi="Times New Roman" w:cs="Times New Roman"/>
          <w:bCs/>
          <w:i/>
          <w:sz w:val="24"/>
          <w:szCs w:val="24"/>
        </w:rPr>
        <w:t>et al</w:t>
      </w:r>
      <w:r>
        <w:rPr>
          <w:rFonts w:ascii="Times New Roman" w:hAnsi="Times New Roman" w:cs="Times New Roman"/>
          <w:bCs/>
          <w:sz w:val="24"/>
          <w:szCs w:val="24"/>
        </w:rPr>
        <w:t xml:space="preserve">, 1985). </w:t>
      </w:r>
    </w:p>
    <w:p w:rsidR="005D2B49" w:rsidRDefault="00E13345" w:rsidP="00326261">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Although car painters abound in Sokoto metropolis, there is paucity of data regarding how their routine occupational practice affects their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coagulation </w:t>
      </w:r>
      <w:proofErr w:type="spellStart"/>
      <w:proofErr w:type="gramStart"/>
      <w:r>
        <w:rPr>
          <w:rFonts w:ascii="Times New Roman" w:hAnsi="Times New Roman" w:cs="Times New Roman"/>
          <w:sz w:val="24"/>
          <w:szCs w:val="24"/>
        </w:rPr>
        <w:t>parameters.Therefore</w:t>
      </w:r>
      <w:proofErr w:type="spellEnd"/>
      <w:proofErr w:type="gramEnd"/>
      <w:r>
        <w:rPr>
          <w:rFonts w:ascii="Times New Roman" w:hAnsi="Times New Roman" w:cs="Times New Roman"/>
          <w:sz w:val="24"/>
          <w:szCs w:val="24"/>
        </w:rPr>
        <w:t>, this study sets out to bridge the gap between the knowledge to find out the effect of exposure to paints on these parameters. This will help in preventing further health issues relating to exposure and suggest on proper use of personal protective equipment (PPE). The aim of this study was to determine the effect of exposure to car paints on Full blood count and coagulation parameters of car painters in Sokoto metropolis.</w:t>
      </w:r>
    </w:p>
    <w:p w:rsidR="005D2B49" w:rsidRDefault="00E13345" w:rsidP="00326261">
      <w:pPr>
        <w:pStyle w:val="Heading1"/>
        <w:spacing w:before="0" w:line="240" w:lineRule="auto"/>
        <w:jc w:val="both"/>
        <w:rPr>
          <w:rFonts w:ascii="Times New Roman" w:hAnsi="Times New Roman" w:cs="Times New Roman"/>
          <w:bCs w:val="0"/>
          <w:color w:val="auto"/>
          <w:sz w:val="24"/>
          <w:szCs w:val="24"/>
        </w:rPr>
      </w:pPr>
      <w:bookmarkStart w:id="2" w:name="_Toc133517763"/>
      <w:r>
        <w:rPr>
          <w:rFonts w:ascii="Times New Roman" w:hAnsi="Times New Roman" w:cs="Times New Roman"/>
          <w:bCs w:val="0"/>
          <w:color w:val="auto"/>
          <w:sz w:val="24"/>
          <w:szCs w:val="24"/>
        </w:rPr>
        <w:t>MATERIAL AND METHOD</w:t>
      </w:r>
      <w:bookmarkEnd w:id="2"/>
    </w:p>
    <w:p w:rsidR="005D2B49" w:rsidRDefault="00E13345" w:rsidP="00326261">
      <w:pPr>
        <w:pStyle w:val="Heading1"/>
        <w:spacing w:before="0" w:line="240" w:lineRule="auto"/>
        <w:jc w:val="both"/>
        <w:rPr>
          <w:rFonts w:ascii="Times New Roman" w:hAnsi="Times New Roman" w:cs="Times New Roman"/>
          <w:b w:val="0"/>
          <w:bCs w:val="0"/>
          <w:color w:val="auto"/>
          <w:sz w:val="24"/>
          <w:szCs w:val="24"/>
        </w:rPr>
      </w:pPr>
      <w:bookmarkStart w:id="3" w:name="_Toc133517764"/>
      <w:r>
        <w:rPr>
          <w:rFonts w:ascii="Times New Roman" w:hAnsi="Times New Roman" w:cs="Times New Roman"/>
          <w:bCs w:val="0"/>
          <w:color w:val="auto"/>
          <w:sz w:val="24"/>
          <w:szCs w:val="24"/>
        </w:rPr>
        <w:t>STUDY AREA</w:t>
      </w:r>
      <w:bookmarkEnd w:id="3"/>
    </w:p>
    <w:p w:rsidR="005D2B49" w:rsidRDefault="00E13345" w:rsidP="00326261">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study was conducted in Sokoto metropolis, Sokoto State. Which lies between longitude 050 to 130 03’ East and latitude 130 06 North and covers an area of 66.33km2 (SSBD, 2007). It has a land area of about 28,232.37sq kilometers and stands at altitudes of 272m above the sea level. The major indigenous tribes in the state are the Hausa and Fulani and other groups such as </w:t>
      </w:r>
      <w:proofErr w:type="spellStart"/>
      <w:r>
        <w:rPr>
          <w:rFonts w:ascii="Times New Roman" w:hAnsi="Times New Roman" w:cs="Times New Roman"/>
          <w:bCs/>
          <w:sz w:val="24"/>
          <w:szCs w:val="24"/>
        </w:rPr>
        <w:t>Gobirawa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Zabarmawa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Arawa</w:t>
      </w:r>
      <w:proofErr w:type="spellEnd"/>
      <w:r>
        <w:rPr>
          <w:rFonts w:ascii="Times New Roman" w:hAnsi="Times New Roman" w:cs="Times New Roman"/>
          <w:bCs/>
          <w:sz w:val="24"/>
          <w:szCs w:val="24"/>
        </w:rPr>
        <w:t xml:space="preserve">, Nupes, </w:t>
      </w:r>
      <w:proofErr w:type="spellStart"/>
      <w:r>
        <w:rPr>
          <w:rFonts w:ascii="Times New Roman" w:hAnsi="Times New Roman" w:cs="Times New Roman"/>
          <w:bCs/>
          <w:sz w:val="24"/>
          <w:szCs w:val="24"/>
        </w:rPr>
        <w:t>Yorubas</w:t>
      </w:r>
      <w:proofErr w:type="spellEnd"/>
      <w:r>
        <w:rPr>
          <w:rFonts w:ascii="Times New Roman" w:hAnsi="Times New Roman" w:cs="Times New Roman"/>
          <w:bCs/>
          <w:sz w:val="24"/>
          <w:szCs w:val="24"/>
        </w:rPr>
        <w:t xml:space="preserve">, Igbos and so on are also resident there, the town being cosmopolitan. The occupation of city inhabitants </w:t>
      </w:r>
      <w:proofErr w:type="gramStart"/>
      <w:r>
        <w:rPr>
          <w:rFonts w:ascii="Times New Roman" w:hAnsi="Times New Roman" w:cs="Times New Roman"/>
          <w:bCs/>
          <w:sz w:val="24"/>
          <w:szCs w:val="24"/>
        </w:rPr>
        <w:t>include</w:t>
      </w:r>
      <w:proofErr w:type="gramEnd"/>
      <w:r>
        <w:rPr>
          <w:rFonts w:ascii="Times New Roman" w:hAnsi="Times New Roman" w:cs="Times New Roman"/>
          <w:bCs/>
          <w:sz w:val="24"/>
          <w:szCs w:val="24"/>
        </w:rPr>
        <w:t>; trading, farming, with a reasonable proportion of the population working in private and public domains. Based on 2006 population census, Sokoto state had a population of 3.5million with Sokoto metropolis having a population of 427,760 (</w:t>
      </w:r>
      <w:proofErr w:type="spellStart"/>
      <w:r>
        <w:rPr>
          <w:rFonts w:ascii="Times New Roman" w:hAnsi="Times New Roman" w:cs="Times New Roman"/>
          <w:bCs/>
          <w:sz w:val="24"/>
          <w:szCs w:val="24"/>
        </w:rPr>
        <w:t>Onuigwe</w:t>
      </w:r>
      <w:proofErr w:type="spellEnd"/>
      <w:r>
        <w:rPr>
          <w:rFonts w:ascii="Times New Roman" w:hAnsi="Times New Roman" w:cs="Times New Roman"/>
          <w:bCs/>
          <w:i/>
          <w:sz w:val="24"/>
          <w:szCs w:val="24"/>
        </w:rPr>
        <w:t xml:space="preserve"> et al</w:t>
      </w:r>
      <w:r>
        <w:rPr>
          <w:rFonts w:ascii="Times New Roman" w:hAnsi="Times New Roman" w:cs="Times New Roman"/>
          <w:bCs/>
          <w:sz w:val="24"/>
          <w:szCs w:val="24"/>
        </w:rPr>
        <w:t xml:space="preserve">, 2021). </w:t>
      </w:r>
      <w:r>
        <w:rPr>
          <w:rFonts w:ascii="Times New Roman" w:hAnsi="Times New Roman" w:cs="Times New Roman"/>
          <w:sz w:val="24"/>
          <w:szCs w:val="24"/>
        </w:rPr>
        <w:t xml:space="preserve">The estimated population of Sokoto metropolis for the year 2023 is 650, 887 people. </w:t>
      </w:r>
    </w:p>
    <w:p w:rsidR="005D2B49" w:rsidRDefault="00E13345" w:rsidP="00326261">
      <w:pPr>
        <w:pStyle w:val="Heading1"/>
        <w:spacing w:line="240" w:lineRule="auto"/>
        <w:jc w:val="both"/>
        <w:rPr>
          <w:rFonts w:ascii="Times New Roman" w:hAnsi="Times New Roman" w:cs="Times New Roman"/>
          <w:color w:val="auto"/>
          <w:sz w:val="24"/>
          <w:szCs w:val="24"/>
        </w:rPr>
      </w:pPr>
      <w:bookmarkStart w:id="4" w:name="_Toc133517765"/>
      <w:r>
        <w:rPr>
          <w:rFonts w:ascii="Times New Roman" w:hAnsi="Times New Roman" w:cs="Times New Roman"/>
          <w:color w:val="auto"/>
          <w:sz w:val="24"/>
          <w:szCs w:val="24"/>
        </w:rPr>
        <w:t>STUDY SITE</w:t>
      </w:r>
      <w:bookmarkEnd w:id="4"/>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in department of hematology and transfusion science, school of medical laboratory sciences, </w:t>
      </w:r>
      <w:proofErr w:type="spellStart"/>
      <w:r>
        <w:rPr>
          <w:rFonts w:ascii="Times New Roman" w:hAnsi="Times New Roman" w:cs="Times New Roman"/>
          <w:sz w:val="24"/>
          <w:szCs w:val="24"/>
        </w:rPr>
        <w:t>Usmanu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Danfodiyo</w:t>
      </w:r>
      <w:proofErr w:type="spellEnd"/>
      <w:r>
        <w:rPr>
          <w:rFonts w:ascii="Times New Roman" w:hAnsi="Times New Roman" w:cs="Times New Roman"/>
          <w:sz w:val="24"/>
          <w:szCs w:val="24"/>
        </w:rPr>
        <w:t xml:space="preserve"> University Sokoto.</w:t>
      </w:r>
    </w:p>
    <w:p w:rsidR="005D2B49" w:rsidRDefault="00E13345" w:rsidP="00326261">
      <w:pPr>
        <w:pStyle w:val="NormalWeb"/>
        <w:spacing w:after="0" w:afterAutospacing="0"/>
        <w:jc w:val="both"/>
        <w:outlineLvl w:val="0"/>
        <w:rPr>
          <w:rFonts w:hint="default"/>
        </w:rPr>
      </w:pPr>
      <w:bookmarkStart w:id="5" w:name="_Toc133517766"/>
      <w:r>
        <w:rPr>
          <w:rFonts w:hint="default"/>
          <w:b/>
        </w:rPr>
        <w:t>STUDY DESIGN</w:t>
      </w:r>
      <w:bookmarkEnd w:id="5"/>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This</w:t>
      </w:r>
      <w:r>
        <w:rPr>
          <w:rFonts w:ascii="Times New Roman" w:hAnsi="Times New Roman" w:cs="Times New Roman"/>
          <w:sz w:val="24"/>
          <w:szCs w:val="24"/>
        </w:rPr>
        <w:t xml:space="preserve"> is a cross-sectional study to analyze some hematological and coagulation parameters among car painters in Sokoto metropolis.</w:t>
      </w:r>
    </w:p>
    <w:p w:rsidR="005D2B49" w:rsidRDefault="00E13345" w:rsidP="00326261">
      <w:pPr>
        <w:pStyle w:val="Heading1"/>
        <w:spacing w:line="240" w:lineRule="auto"/>
        <w:jc w:val="both"/>
        <w:rPr>
          <w:rFonts w:ascii="Times New Roman" w:hAnsi="Times New Roman" w:cs="Times New Roman"/>
          <w:color w:val="auto"/>
          <w:sz w:val="24"/>
          <w:szCs w:val="24"/>
        </w:rPr>
      </w:pPr>
      <w:bookmarkStart w:id="6" w:name="_Toc133517767"/>
      <w:r>
        <w:rPr>
          <w:rFonts w:ascii="Times New Roman" w:hAnsi="Times New Roman" w:cs="Times New Roman"/>
          <w:color w:val="auto"/>
          <w:sz w:val="24"/>
          <w:szCs w:val="24"/>
        </w:rPr>
        <w:t>SAMPLE SIZE DETERMINATION</w:t>
      </w:r>
      <w:r>
        <w:rPr>
          <w:rFonts w:ascii="Times New Roman" w:hAnsi="Times New Roman" w:cs="Times New Roman"/>
          <w:b w:val="0"/>
          <w:color w:val="auto"/>
          <w:sz w:val="24"/>
          <w:szCs w:val="24"/>
        </w:rPr>
        <w:t xml:space="preserve">   </w:t>
      </w:r>
      <w:r>
        <w:rPr>
          <w:rFonts w:ascii="Times New Roman" w:hAnsi="Times New Roman" w:cs="Times New Roman"/>
          <w:color w:val="auto"/>
          <w:sz w:val="24"/>
          <w:szCs w:val="24"/>
        </w:rPr>
        <w:cr/>
        <w:t>The sample size was determined using the formula (z</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pq/d</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(Fisher, 1998).</w:t>
      </w:r>
      <w:bookmarkEnd w:id="6"/>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minimum sample size.</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 standard normal deviation and probability.</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P </w:t>
      </w:r>
      <w:r>
        <w:rPr>
          <w:rFonts w:ascii="Times New Roman" w:hAnsi="Times New Roman" w:cs="Times New Roman"/>
          <w:sz w:val="24"/>
          <w:szCs w:val="24"/>
        </w:rPr>
        <w:t>= prevalence or proportion of value to be estimated from previous studies.</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 = Proportion of failure (=1 − P).</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precision, tolerance limit, the minimum is 0.05.</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n = 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Z = 95% (1.96).</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 (0.0354) </w:t>
      </w:r>
      <w:proofErr w:type="gramStart"/>
      <w:r>
        <w:rPr>
          <w:rFonts w:ascii="Times New Roman" w:hAnsi="Times New Roman" w:cs="Times New Roman"/>
          <w:sz w:val="24"/>
          <w:szCs w:val="24"/>
        </w:rPr>
        <w:t>( Patrick</w:t>
      </w:r>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2018).</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 = 1 − 0.03 (=0.97).</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5% (0.05).</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n = (1.96)</w:t>
      </w:r>
      <w:r>
        <w:rPr>
          <w:rFonts w:ascii="Times New Roman" w:hAnsi="Times New Roman" w:cs="Times New Roman"/>
          <w:sz w:val="24"/>
          <w:szCs w:val="24"/>
          <w:vertAlign w:val="superscript"/>
        </w:rPr>
        <w:t>2</w:t>
      </w:r>
      <w:r>
        <w:rPr>
          <w:rFonts w:ascii="Times New Roman" w:hAnsi="Times New Roman" w:cs="Times New Roman"/>
          <w:sz w:val="24"/>
          <w:szCs w:val="24"/>
        </w:rPr>
        <w:t>(0.0354) (0.97)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0.05)</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45.6 Approximately 46</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 = 46</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 = 2</w:t>
      </w:r>
      <w:bookmarkStart w:id="7" w:name="_Toc133517768"/>
      <w:r>
        <w:rPr>
          <w:rFonts w:ascii="Times New Roman" w:hAnsi="Times New Roman" w:cs="Times New Roman"/>
          <w:sz w:val="24"/>
          <w:szCs w:val="24"/>
        </w:rPr>
        <w:t>4</w:t>
      </w:r>
    </w:p>
    <w:p w:rsidR="005D2B49" w:rsidRDefault="005D2B49" w:rsidP="00326261">
      <w:pPr>
        <w:spacing w:after="0" w:line="240" w:lineRule="auto"/>
        <w:jc w:val="both"/>
        <w:rPr>
          <w:rFonts w:ascii="Times New Roman" w:hAnsi="Times New Roman" w:cs="Times New Roman"/>
          <w:sz w:val="24"/>
          <w:szCs w:val="24"/>
        </w:rPr>
      </w:pPr>
    </w:p>
    <w:p w:rsidR="005D2B49" w:rsidRDefault="005D2B49" w:rsidP="00326261">
      <w:pPr>
        <w:spacing w:after="0" w:line="240" w:lineRule="auto"/>
        <w:jc w:val="both"/>
        <w:rPr>
          <w:rFonts w:ascii="Times New Roman" w:hAnsi="Times New Roman" w:cs="Times New Roman"/>
          <w:sz w:val="24"/>
          <w:szCs w:val="24"/>
        </w:rPr>
      </w:pPr>
    </w:p>
    <w:p w:rsidR="005D2B49" w:rsidRDefault="00E13345" w:rsidP="003262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STUDY POPULATION</w:t>
      </w:r>
      <w:bookmarkEnd w:id="7"/>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Seventy (70) subject were recruited for this study of which 46 served as the subjects and 24 served as control. The entire subject and control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recruited from Sokoto metropolis. While the controls were </w:t>
      </w:r>
      <w:r>
        <w:rPr>
          <w:rFonts w:ascii="Times New Roman" w:hAnsi="Times New Roman" w:cs="Times New Roman"/>
          <w:sz w:val="24"/>
          <w:szCs w:val="24"/>
          <w:lang w:val="en-GB"/>
        </w:rPr>
        <w:t xml:space="preserve">apparently healthy </w:t>
      </w:r>
      <w:r>
        <w:rPr>
          <w:rFonts w:ascii="Times New Roman" w:hAnsi="Times New Roman" w:cs="Times New Roman"/>
          <w:sz w:val="24"/>
          <w:szCs w:val="24"/>
        </w:rPr>
        <w:t>men who are not working in the car painting industry.</w:t>
      </w:r>
    </w:p>
    <w:p w:rsidR="005D2B49" w:rsidRDefault="00E13345" w:rsidP="00326261">
      <w:pPr>
        <w:pStyle w:val="NormalWeb"/>
        <w:jc w:val="both"/>
        <w:outlineLvl w:val="2"/>
        <w:rPr>
          <w:rFonts w:hint="default"/>
          <w:b/>
          <w:lang w:val="en-GB"/>
        </w:rPr>
      </w:pPr>
      <w:bookmarkStart w:id="8" w:name="_Toc133517769"/>
      <w:r>
        <w:rPr>
          <w:rFonts w:hint="default"/>
          <w:b/>
          <w:lang w:val="en-GB"/>
        </w:rPr>
        <w:t>INCLUSION CRITERIA</w:t>
      </w:r>
      <w:bookmarkEnd w:id="8"/>
    </w:p>
    <w:p w:rsidR="005D2B49" w:rsidRDefault="00E13345" w:rsidP="00326261">
      <w:pPr>
        <w:pStyle w:val="NormalWeb"/>
        <w:jc w:val="both"/>
        <w:rPr>
          <w:rFonts w:hint="default"/>
        </w:rPr>
      </w:pPr>
      <w:r>
        <w:rPr>
          <w:rFonts w:hint="default"/>
        </w:rPr>
        <w:t>1.Car painters that are exposed to car painting who gave informed consent were recruited in the study.</w:t>
      </w:r>
    </w:p>
    <w:p w:rsidR="005D2B49" w:rsidRDefault="00E13345" w:rsidP="00326261">
      <w:pPr>
        <w:pStyle w:val="NormalWeb"/>
        <w:numPr>
          <w:ilvl w:val="2"/>
          <w:numId w:val="1"/>
        </w:numPr>
        <w:jc w:val="both"/>
        <w:outlineLvl w:val="2"/>
        <w:rPr>
          <w:rFonts w:hint="default"/>
        </w:rPr>
      </w:pPr>
      <w:bookmarkStart w:id="9" w:name="_Toc133517770"/>
      <w:r>
        <w:rPr>
          <w:rFonts w:hint="default"/>
          <w:b/>
          <w:lang w:val="en-GB"/>
        </w:rPr>
        <w:t>EXCLUSION CRITERIA</w:t>
      </w:r>
      <w:bookmarkEnd w:id="9"/>
    </w:p>
    <w:p w:rsidR="005D2B49" w:rsidRDefault="00E13345" w:rsidP="00326261">
      <w:pPr>
        <w:pStyle w:val="NormalWeb"/>
        <w:jc w:val="both"/>
        <w:rPr>
          <w:rFonts w:hint="default"/>
        </w:rPr>
      </w:pPr>
      <w:r>
        <w:rPr>
          <w:rFonts w:hint="default"/>
        </w:rPr>
        <w:t>1. A</w:t>
      </w:r>
      <w:proofErr w:type="spellStart"/>
      <w:r>
        <w:rPr>
          <w:rFonts w:hint="default"/>
          <w:lang w:val="en-GB"/>
        </w:rPr>
        <w:t>pparently</w:t>
      </w:r>
      <w:proofErr w:type="spellEnd"/>
      <w:r>
        <w:rPr>
          <w:rFonts w:hint="default"/>
          <w:lang w:val="en-GB"/>
        </w:rPr>
        <w:t xml:space="preserve"> healthy </w:t>
      </w:r>
      <w:r>
        <w:rPr>
          <w:rFonts w:hint="default"/>
        </w:rPr>
        <w:t>individual who are not exposed to car painting were excluded in this study and those car painters not willing to give informed consent.</w:t>
      </w:r>
    </w:p>
    <w:p w:rsidR="005D2B49" w:rsidRDefault="00E13345" w:rsidP="003262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Car painters who did not give informed consent will be excluded.</w:t>
      </w:r>
    </w:p>
    <w:p w:rsidR="005D2B49" w:rsidRDefault="00E13345" w:rsidP="00326261">
      <w:pPr>
        <w:pStyle w:val="Heading1"/>
        <w:spacing w:line="240" w:lineRule="auto"/>
        <w:jc w:val="both"/>
        <w:rPr>
          <w:rFonts w:ascii="Times New Roman" w:hAnsi="Times New Roman" w:cs="Times New Roman"/>
          <w:color w:val="auto"/>
          <w:sz w:val="24"/>
          <w:szCs w:val="24"/>
        </w:rPr>
      </w:pPr>
      <w:bookmarkStart w:id="10" w:name="_Toc133517773"/>
      <w:r>
        <w:rPr>
          <w:rFonts w:ascii="Times New Roman" w:hAnsi="Times New Roman" w:cs="Times New Roman"/>
          <w:color w:val="auto"/>
          <w:sz w:val="24"/>
          <w:szCs w:val="24"/>
        </w:rPr>
        <w:t>QUESTIONNAIRE</w:t>
      </w:r>
      <w:bookmarkEnd w:id="10"/>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A semi-structured interviewer questionnaire was administered to all consenting participants to obtain information on the subject age, gender, level of education, duration of exposure and use of personnel protective equipment.</w:t>
      </w:r>
    </w:p>
    <w:p w:rsidR="005D2B49" w:rsidRDefault="00E13345" w:rsidP="00326261">
      <w:pPr>
        <w:pStyle w:val="Heading1"/>
        <w:spacing w:line="240" w:lineRule="auto"/>
        <w:jc w:val="both"/>
        <w:rPr>
          <w:rFonts w:ascii="Times New Roman" w:hAnsi="Times New Roman" w:cs="Times New Roman"/>
          <w:color w:val="auto"/>
          <w:sz w:val="24"/>
          <w:szCs w:val="24"/>
        </w:rPr>
      </w:pPr>
      <w:bookmarkStart w:id="11" w:name="_Toc133517774"/>
      <w:r>
        <w:rPr>
          <w:rFonts w:ascii="Times New Roman" w:hAnsi="Times New Roman" w:cs="Times New Roman"/>
          <w:color w:val="auto"/>
          <w:sz w:val="24"/>
          <w:szCs w:val="24"/>
        </w:rPr>
        <w:t>SAMPLE COLLECTION</w:t>
      </w:r>
      <w:bookmarkEnd w:id="11"/>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Ten </w:t>
      </w:r>
      <w:proofErr w:type="spellStart"/>
      <w:r>
        <w:rPr>
          <w:rFonts w:ascii="Times New Roman" w:hAnsi="Times New Roman" w:cs="Times New Roman"/>
          <w:sz w:val="24"/>
          <w:szCs w:val="24"/>
        </w:rPr>
        <w:t>mililiter</w:t>
      </w:r>
      <w:proofErr w:type="spellEnd"/>
      <w:r>
        <w:rPr>
          <w:rFonts w:ascii="Times New Roman" w:hAnsi="Times New Roman" w:cs="Times New Roman"/>
          <w:sz w:val="24"/>
          <w:szCs w:val="24"/>
        </w:rPr>
        <w:t xml:space="preserve"> (10mls) venous blood was collected and distributed as follows: 5mls dispensed in Ethylene Diamine </w:t>
      </w:r>
      <w:proofErr w:type="spellStart"/>
      <w:r>
        <w:rPr>
          <w:rFonts w:ascii="Times New Roman" w:hAnsi="Times New Roman" w:cs="Times New Roman"/>
          <w:sz w:val="24"/>
          <w:szCs w:val="24"/>
        </w:rPr>
        <w:t>tetraacetic</w:t>
      </w:r>
      <w:proofErr w:type="spellEnd"/>
      <w:r>
        <w:rPr>
          <w:rFonts w:ascii="Times New Roman" w:hAnsi="Times New Roman" w:cs="Times New Roman"/>
          <w:sz w:val="24"/>
          <w:szCs w:val="24"/>
        </w:rPr>
        <w:t xml:space="preserve"> acid (EDTA) anticoagulated tube and 4.5mls in 0.5ml of 3.2% sodium citrated anticoagulated tube under aseptic conditions by venipuncture from each </w:t>
      </w:r>
      <w:r>
        <w:rPr>
          <w:rFonts w:ascii="Times New Roman" w:hAnsi="Times New Roman" w:cs="Times New Roman"/>
          <w:sz w:val="24"/>
          <w:szCs w:val="24"/>
        </w:rPr>
        <w:lastRenderedPageBreak/>
        <w:t>subject and control. The blood collected was gently inverted 5-6 times to mix the blood and the anticoagulan</w:t>
      </w:r>
      <w:bookmarkStart w:id="12" w:name="_Toc133517775"/>
      <w:r>
        <w:rPr>
          <w:rFonts w:ascii="Times New Roman" w:hAnsi="Times New Roman" w:cs="Times New Roman"/>
          <w:sz w:val="24"/>
          <w:szCs w:val="24"/>
        </w:rPr>
        <w:t>t in order to prevent clotting.</w:t>
      </w: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b/>
          <w:sz w:val="24"/>
          <w:szCs w:val="24"/>
        </w:rPr>
        <w:t>SAMPLE ANALYSIS</w:t>
      </w:r>
      <w:bookmarkEnd w:id="12"/>
    </w:p>
    <w:p w:rsidR="005D2B49" w:rsidRDefault="00E13345" w:rsidP="00326261">
      <w:pPr>
        <w:pStyle w:val="Heading3"/>
        <w:spacing w:line="240" w:lineRule="auto"/>
        <w:jc w:val="both"/>
        <w:rPr>
          <w:rFonts w:ascii="Times New Roman" w:hAnsi="Times New Roman" w:cs="Times New Roman"/>
          <w:color w:val="auto"/>
          <w:sz w:val="24"/>
          <w:szCs w:val="24"/>
        </w:rPr>
      </w:pPr>
      <w:bookmarkStart w:id="13" w:name="_Toc133517776"/>
      <w:r>
        <w:rPr>
          <w:rFonts w:ascii="Times New Roman" w:hAnsi="Times New Roman" w:cs="Times New Roman"/>
          <w:color w:val="auto"/>
          <w:sz w:val="24"/>
          <w:szCs w:val="24"/>
        </w:rPr>
        <w:t>DETERMINATION OF FULL BLOOD COUNT USING AUTOANALYSER</w:t>
      </w:r>
      <w:bookmarkEnd w:id="13"/>
      <w:r>
        <w:rPr>
          <w:rFonts w:ascii="Times New Roman" w:hAnsi="Times New Roman" w:cs="Times New Roman"/>
          <w:color w:val="auto"/>
          <w:sz w:val="24"/>
          <w:szCs w:val="24"/>
        </w:rPr>
        <w:t xml:space="preserve"> </w:t>
      </w:r>
    </w:p>
    <w:p w:rsidR="005D2B49" w:rsidRDefault="00E13345" w:rsidP="00326261">
      <w:pPr>
        <w:tabs>
          <w:tab w:val="left" w:pos="810"/>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EDTA anticoagulated blood samples was analyzed using </w:t>
      </w:r>
      <w:proofErr w:type="spellStart"/>
      <w:r>
        <w:rPr>
          <w:rFonts w:ascii="Times New Roman" w:hAnsi="Times New Roman" w:cs="Times New Roman"/>
          <w:sz w:val="24"/>
          <w:szCs w:val="24"/>
        </w:rPr>
        <w:t>sysmex</w:t>
      </w:r>
      <w:proofErr w:type="spellEnd"/>
      <w:r>
        <w:rPr>
          <w:rFonts w:ascii="Times New Roman" w:hAnsi="Times New Roman" w:cs="Times New Roman"/>
          <w:sz w:val="24"/>
          <w:szCs w:val="24"/>
        </w:rPr>
        <w:t xml:space="preserve"> hematology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(Sysmex kx-21N). The machine is a Three-part auto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able to test 19 parameters per sample, including RBC count, Hemoglobin concentration,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Hct</w:t>
      </w:r>
      <w:proofErr w:type="spellEnd"/>
      <w:r>
        <w:rPr>
          <w:rFonts w:ascii="Times New Roman" w:hAnsi="Times New Roman" w:cs="Times New Roman"/>
          <w:sz w:val="24"/>
          <w:szCs w:val="24"/>
        </w:rPr>
        <w:t>), Total White Blood Cells and 3-differentials, Platelets counts and other related parameters.</w:t>
      </w:r>
    </w:p>
    <w:p w:rsidR="005D2B49" w:rsidRDefault="00E13345" w:rsidP="00326261">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Principle of the machine</w:t>
      </w:r>
    </w:p>
    <w:p w:rsidR="00326261" w:rsidRDefault="00326261"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Automated cell counters sample the blood, quantify, classify, and describe cell populations using both electrical and optical techniques. Electrical analysis involves passing a dilute solution of the blood through an aperture across which an electrical current is flowing. The passage of cells through the current changes the impedance between the terminals (the Coulter principle). A lytic reagent is added to the blood solution to selectively lyse the red cells (RBCs), leaving only white cells (WBCs), and platelets intact. Then the solution is passed through a second detector. This allows the counts of RBCs, WBCs, and platelets to be obtained. The platelet count is easily separated from the WBC count by the smaller impedance spikes they produce in the detector due to their lower cell volumes. Optical detection may be utilized to gain a differential count of the populations of white cell types. A dilute suspension of cells is passed through a flow cell, which passes cells one at a time through a capillary tube past a laser beam. The reflectance, transmission and scattering of light from each cell is analyzed by sophisticated software giving a numerical representation of the likely overall distribution of cell populations.</w:t>
      </w:r>
    </w:p>
    <w:p w:rsidR="005D2B49" w:rsidRDefault="005D2B49" w:rsidP="00326261">
      <w:pPr>
        <w:spacing w:after="0" w:line="240" w:lineRule="auto"/>
        <w:jc w:val="both"/>
        <w:rPr>
          <w:rFonts w:ascii="Times New Roman" w:hAnsi="Times New Roman" w:cs="Times New Roman"/>
          <w:b/>
          <w:sz w:val="24"/>
          <w:szCs w:val="24"/>
        </w:rPr>
      </w:pPr>
    </w:p>
    <w:p w:rsidR="005D2B49" w:rsidRDefault="00E13345" w:rsidP="003262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PT </w:t>
      </w:r>
    </w:p>
    <w:p w:rsidR="005D2B49" w:rsidRDefault="00E13345" w:rsidP="00326261">
      <w:pPr>
        <w:tabs>
          <w:tab w:val="left" w:pos="6525"/>
        </w:tabs>
        <w:spacing w:line="240" w:lineRule="auto"/>
        <w:jc w:val="both"/>
        <w:rPr>
          <w:rFonts w:ascii="Times New Roman" w:hAnsi="Times New Roman" w:cs="Times New Roman"/>
          <w:b/>
          <w:sz w:val="24"/>
          <w:szCs w:val="24"/>
        </w:rPr>
      </w:pPr>
      <w:r>
        <w:rPr>
          <w:rFonts w:ascii="Times New Roman" w:hAnsi="Times New Roman" w:cs="Times New Roman"/>
          <w:b/>
          <w:sz w:val="24"/>
          <w:szCs w:val="24"/>
        </w:rPr>
        <w:t>Estimation of Prothrombin Time Test (</w:t>
      </w:r>
      <w:proofErr w:type="spellStart"/>
      <w:r>
        <w:rPr>
          <w:rFonts w:ascii="Times New Roman" w:hAnsi="Times New Roman" w:cs="Times New Roman"/>
          <w:b/>
          <w:sz w:val="24"/>
          <w:szCs w:val="24"/>
        </w:rPr>
        <w:t>Cheesbrough</w:t>
      </w:r>
      <w:proofErr w:type="spellEnd"/>
      <w:r>
        <w:rPr>
          <w:rFonts w:ascii="Times New Roman" w:hAnsi="Times New Roman" w:cs="Times New Roman"/>
          <w:b/>
          <w:sz w:val="24"/>
          <w:szCs w:val="24"/>
        </w:rPr>
        <w:t>, 2006)</w:t>
      </w:r>
    </w:p>
    <w:p w:rsidR="005D2B49" w:rsidRDefault="00E13345" w:rsidP="00326261">
      <w:pPr>
        <w:tabs>
          <w:tab w:val="left" w:pos="6525"/>
        </w:tabs>
        <w:spacing w:line="240" w:lineRule="auto"/>
        <w:jc w:val="both"/>
        <w:rPr>
          <w:rFonts w:ascii="Times New Roman" w:hAnsi="Times New Roman" w:cs="Times New Roman"/>
          <w:b/>
          <w:sz w:val="24"/>
          <w:szCs w:val="24"/>
        </w:rPr>
      </w:pPr>
      <w:r>
        <w:rPr>
          <w:rFonts w:ascii="Times New Roman" w:hAnsi="Times New Roman" w:cs="Times New Roman"/>
          <w:sz w:val="24"/>
          <w:szCs w:val="24"/>
        </w:rPr>
        <w:t>Using spectrum diagnostic reagent, Egyptian company for Biotechnology, Cairo, Egypt 2023, with lot number PTRC0102021-4).</w:t>
      </w:r>
    </w:p>
    <w:p w:rsidR="005D2B49" w:rsidRDefault="00E13345" w:rsidP="00326261">
      <w:pPr>
        <w:tabs>
          <w:tab w:val="left" w:pos="6315"/>
          <w:tab w:val="left" w:pos="6525"/>
        </w:tabs>
        <w:spacing w:line="240" w:lineRule="auto"/>
        <w:jc w:val="both"/>
        <w:rPr>
          <w:rFonts w:ascii="Times New Roman" w:hAnsi="Times New Roman" w:cs="Times New Roman"/>
          <w:sz w:val="24"/>
          <w:szCs w:val="24"/>
        </w:rPr>
      </w:pPr>
      <w:r>
        <w:rPr>
          <w:rFonts w:ascii="Times New Roman" w:hAnsi="Times New Roman" w:cs="Times New Roman"/>
          <w:b/>
          <w:sz w:val="24"/>
          <w:szCs w:val="24"/>
        </w:rPr>
        <w:t>Principle</w:t>
      </w:r>
      <w:r>
        <w:rPr>
          <w:rFonts w:ascii="Times New Roman" w:hAnsi="Times New Roman" w:cs="Times New Roman"/>
          <w:b/>
          <w:sz w:val="24"/>
          <w:szCs w:val="24"/>
        </w:rPr>
        <w:tab/>
      </w:r>
      <w:r>
        <w:rPr>
          <w:rFonts w:ascii="Times New Roman" w:hAnsi="Times New Roman" w:cs="Times New Roman"/>
          <w:b/>
          <w:sz w:val="24"/>
          <w:szCs w:val="24"/>
        </w:rPr>
        <w:tab/>
      </w: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When citrated plasma is added to a thromboplastin and calcium chloride reagent at 37°C the time taken for a clot to form is measured. The time for clot formation is taken as the measure of the activities of the clotting factors in the extrinsic pathway of the coagulation cascade.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2006).</w:t>
      </w:r>
    </w:p>
    <w:p w:rsidR="005D2B49" w:rsidRDefault="00E13345" w:rsidP="00326261">
      <w:pPr>
        <w:pStyle w:val="Heading3"/>
        <w:spacing w:line="240" w:lineRule="auto"/>
        <w:jc w:val="both"/>
        <w:rPr>
          <w:rFonts w:ascii="Times New Roman" w:hAnsi="Times New Roman" w:cs="Times New Roman"/>
          <w:color w:val="auto"/>
          <w:sz w:val="24"/>
          <w:szCs w:val="24"/>
        </w:rPr>
      </w:pPr>
      <w:bookmarkStart w:id="14" w:name="_Toc133517777"/>
      <w:r>
        <w:rPr>
          <w:rFonts w:ascii="Times New Roman" w:hAnsi="Times New Roman" w:cs="Times New Roman"/>
          <w:color w:val="auto"/>
          <w:sz w:val="24"/>
          <w:szCs w:val="24"/>
        </w:rPr>
        <w:t>ESTIMATION OF PARTIAL THROMBOPLASTIN TIME WITH KAOLIN</w:t>
      </w:r>
      <w:r>
        <w:rPr>
          <w:rFonts w:ascii="Times New Roman" w:hAnsi="Times New Roman" w:cs="Times New Roman"/>
          <w:b w:val="0"/>
          <w:color w:val="auto"/>
          <w:sz w:val="24"/>
          <w:szCs w:val="24"/>
        </w:rPr>
        <w:t xml:space="preserve"> (</w:t>
      </w:r>
      <w:proofErr w:type="spellStart"/>
      <w:r>
        <w:rPr>
          <w:rFonts w:ascii="Times New Roman" w:hAnsi="Times New Roman" w:cs="Times New Roman"/>
          <w:color w:val="auto"/>
          <w:sz w:val="24"/>
          <w:szCs w:val="24"/>
        </w:rPr>
        <w:t>Cheesbrough</w:t>
      </w:r>
      <w:proofErr w:type="spellEnd"/>
      <w:r>
        <w:rPr>
          <w:rFonts w:ascii="Times New Roman" w:hAnsi="Times New Roman" w:cs="Times New Roman"/>
          <w:color w:val="auto"/>
          <w:sz w:val="24"/>
          <w:szCs w:val="24"/>
        </w:rPr>
        <w:t>, 2006)</w:t>
      </w:r>
      <w:bookmarkEnd w:id="14"/>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Using spectrum diagnostic reagent, Egyptian company for Biotechnology, Cairo, Egypt 2022, with lot number 0204021).</w:t>
      </w:r>
    </w:p>
    <w:p w:rsidR="005D2B49" w:rsidRDefault="005D2B49" w:rsidP="00326261">
      <w:pPr>
        <w:spacing w:after="0" w:line="240" w:lineRule="auto"/>
        <w:jc w:val="both"/>
        <w:rPr>
          <w:rFonts w:ascii="Times New Roman" w:hAnsi="Times New Roman" w:cs="Times New Roman"/>
          <w:sz w:val="24"/>
          <w:szCs w:val="24"/>
        </w:rPr>
      </w:pP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b/>
          <w:sz w:val="24"/>
          <w:szCs w:val="24"/>
        </w:rPr>
        <w:t>Principle</w:t>
      </w: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When Kaolin (surface activator) and platelet substitute (phospholipid) are incubated with citrated plasma at 37°c for the time specified in the</w:t>
      </w:r>
      <w:bookmarkStart w:id="15" w:name="_GoBack"/>
      <w:bookmarkEnd w:id="15"/>
      <w:r>
        <w:rPr>
          <w:rFonts w:ascii="Times New Roman" w:hAnsi="Times New Roman" w:cs="Times New Roman"/>
          <w:sz w:val="24"/>
          <w:szCs w:val="24"/>
        </w:rPr>
        <w:t xml:space="preserve"> test method. Calcium chloride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is </w:t>
      </w:r>
      <w:r>
        <w:rPr>
          <w:rFonts w:ascii="Times New Roman" w:hAnsi="Times New Roman" w:cs="Times New Roman"/>
          <w:sz w:val="24"/>
          <w:szCs w:val="24"/>
        </w:rPr>
        <w:lastRenderedPageBreak/>
        <w:t>added and the time taken for clot formation is measured, the clotting time is taken as the measure of the activities of the factors of the intrinsic pathway.</w:t>
      </w:r>
    </w:p>
    <w:p w:rsidR="005D2B49" w:rsidRDefault="00E13345" w:rsidP="00326261">
      <w:pPr>
        <w:pStyle w:val="Heading1"/>
        <w:spacing w:line="240" w:lineRule="auto"/>
        <w:jc w:val="both"/>
        <w:rPr>
          <w:rFonts w:ascii="Times New Roman" w:hAnsi="Times New Roman" w:cs="Times New Roman"/>
          <w:color w:val="auto"/>
          <w:sz w:val="24"/>
          <w:szCs w:val="24"/>
        </w:rPr>
      </w:pPr>
      <w:bookmarkStart w:id="16" w:name="_Toc133517778"/>
      <w:r>
        <w:rPr>
          <w:rFonts w:ascii="Times New Roman" w:hAnsi="Times New Roman" w:cs="Times New Roman"/>
          <w:color w:val="auto"/>
          <w:sz w:val="24"/>
          <w:szCs w:val="24"/>
        </w:rPr>
        <w:t>STATISTICAL ANALYSIS</w:t>
      </w:r>
      <w:bookmarkEnd w:id="16"/>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statistical software package for social science (SPSS)version 25 and the results obtained were presented in tables in the form of Mean ±standard deviation (SD). Comparison of values obtained among car painters (automobile sprayers) on different methods was done using analysis of variance (ANOVA) with P-value &lt; 0.05 considered statistically significant.</w:t>
      </w:r>
    </w:p>
    <w:p w:rsidR="005D2B49" w:rsidRDefault="005D2B49" w:rsidP="00326261">
      <w:pPr>
        <w:spacing w:line="240" w:lineRule="auto"/>
        <w:jc w:val="both"/>
        <w:rPr>
          <w:rFonts w:ascii="Times New Roman" w:hAnsi="Times New Roman" w:cs="Times New Roman"/>
          <w:b/>
          <w:bCs/>
          <w:sz w:val="24"/>
          <w:szCs w:val="24"/>
        </w:rPr>
      </w:pPr>
      <w:bookmarkStart w:id="17" w:name="_Toc133517780"/>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RESULTS</w:t>
      </w:r>
      <w:bookmarkEnd w:id="17"/>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below showed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Table 1 below showed that white blood cells, lymphocyte, mixed cell and neutrophil were significantly higher than the control. While other parameters were not statistically significant.</w:t>
      </w: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2B49" w:rsidRDefault="005D2B49" w:rsidP="00326261">
      <w:pPr>
        <w:autoSpaceDE w:val="0"/>
        <w:autoSpaceDN w:val="0"/>
        <w:adjustRightInd w:val="0"/>
        <w:spacing w:after="0" w:line="240" w:lineRule="auto"/>
        <w:jc w:val="both"/>
        <w:rPr>
          <w:rFonts w:ascii="Times New Roman" w:eastAsia="Calibri" w:hAnsi="Times New Roman" w:cs="Times New Roman"/>
          <w:sz w:val="24"/>
          <w:szCs w:val="24"/>
        </w:rPr>
      </w:pPr>
    </w:p>
    <w:p w:rsidR="005D2B49" w:rsidRDefault="00E13345" w:rsidP="0032626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Comparison and Determination of FBC among Car Painters and Control</w:t>
      </w:r>
    </w:p>
    <w:tbl>
      <w:tblPr>
        <w:tblStyle w:val="ListTable6Colorful1"/>
        <w:tblW w:w="9349" w:type="dxa"/>
        <w:tblLook w:val="04A0" w:firstRow="1" w:lastRow="0" w:firstColumn="1" w:lastColumn="0" w:noHBand="0" w:noVBand="1"/>
      </w:tblPr>
      <w:tblGrid>
        <w:gridCol w:w="1677"/>
        <w:gridCol w:w="1381"/>
        <w:gridCol w:w="1520"/>
        <w:gridCol w:w="1788"/>
        <w:gridCol w:w="1478"/>
        <w:gridCol w:w="1505"/>
      </w:tblGrid>
      <w:tr w:rsidR="005D2B49" w:rsidTr="005D2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rsidR="005D2B49" w:rsidRDefault="005D2B49" w:rsidP="00326261">
            <w:pPr>
              <w:autoSpaceDE w:val="0"/>
              <w:autoSpaceDN w:val="0"/>
              <w:adjustRightInd w:val="0"/>
              <w:spacing w:after="0" w:line="240" w:lineRule="auto"/>
              <w:jc w:val="both"/>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Parameters</w:t>
            </w:r>
          </w:p>
        </w:tc>
        <w:tc>
          <w:tcPr>
            <w:tcW w:w="1381"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Groups</w:t>
            </w:r>
          </w:p>
        </w:tc>
        <w:tc>
          <w:tcPr>
            <w:tcW w:w="1520"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No of samples</w:t>
            </w:r>
          </w:p>
        </w:tc>
        <w:tc>
          <w:tcPr>
            <w:tcW w:w="1788"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Mean±SD</w:t>
            </w:r>
            <w:proofErr w:type="spellEnd"/>
          </w:p>
        </w:tc>
        <w:tc>
          <w:tcPr>
            <w:tcW w:w="1478"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T-test</w:t>
            </w:r>
          </w:p>
        </w:tc>
        <w:tc>
          <w:tcPr>
            <w:tcW w:w="1505"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P-value</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6.774±3.391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3.800±1.132</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4.164</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4.725±0.657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4.984±0.478</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-1.709</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0.092</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HGB (g/dl)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13.526±2.211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14.000±1.289</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-0.096</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0.337</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HCT (%)</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39.287±6.036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40.508±3.302</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-0.920</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0.361</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82.393±9.626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79.467±10.555</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0.984</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0.249</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28.715±2.985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28.204±2.395</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1.164</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0.471</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MCHC (g/dl)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34.365±2.399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34.546±1.147</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-0.608</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0.545</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PLT (10</w:t>
            </w:r>
            <w:r>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254.43±95.183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227.42±59.710</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1.264</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0.210</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LYM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2.741±1.115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2.054±0.616</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2.798</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0.007</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MXD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0.778±0.553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0.321±0.172</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3.940</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NEUT  (</w:t>
            </w:r>
            <w:proofErr w:type="gramEnd"/>
            <w:r>
              <w:rPr>
                <w:rFonts w:ascii="Times New Roman" w:hAnsi="Times New Roman" w:cs="Times New Roman"/>
                <w:color w:val="auto"/>
                <w:sz w:val="24"/>
                <w:szCs w:val="24"/>
              </w:rPr>
              <w:t>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3.513±3.052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1.508±0.898</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3.138</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0.003</w:t>
            </w:r>
          </w:p>
        </w:tc>
      </w:tr>
    </w:tbl>
    <w:p w:rsidR="005D2B49" w:rsidRDefault="00E13345" w:rsidP="00326261">
      <w:pPr>
        <w:jc w:val="both"/>
        <w:rPr>
          <w:rFonts w:ascii="Times New Roman" w:hAnsi="Times New Roman" w:cs="Times New Roman"/>
          <w:bCs/>
          <w:color w:val="FF0000"/>
        </w:rPr>
      </w:pPr>
      <w:r>
        <w:rPr>
          <w:rFonts w:ascii="Times New Roman" w:hAnsi="Times New Roman" w:cs="Times New Roman"/>
          <w:bCs/>
          <w:color w:val="FF0000"/>
        </w:rPr>
        <w:t xml:space="preserve">Key: WBC = White Blood Cell, RBC = Red blood cell, HGB =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HCT = </w:t>
      </w:r>
      <w:proofErr w:type="spellStart"/>
      <w:proofErr w:type="gramStart"/>
      <w:r>
        <w:rPr>
          <w:rFonts w:ascii="Times New Roman" w:hAnsi="Times New Roman" w:cs="Times New Roman"/>
          <w:bCs/>
          <w:color w:val="FF0000"/>
        </w:rPr>
        <w:t>Haematocrit</w:t>
      </w:r>
      <w:proofErr w:type="spellEnd"/>
      <w:r>
        <w:rPr>
          <w:rFonts w:ascii="Times New Roman" w:hAnsi="Times New Roman" w:cs="Times New Roman"/>
          <w:bCs/>
          <w:color w:val="FF0000"/>
        </w:rPr>
        <w:t xml:space="preserve">  MCV</w:t>
      </w:r>
      <w:proofErr w:type="gramEnd"/>
      <w:r>
        <w:rPr>
          <w:rFonts w:ascii="Times New Roman" w:hAnsi="Times New Roman" w:cs="Times New Roman"/>
          <w:bCs/>
          <w:color w:val="FF0000"/>
        </w:rPr>
        <w:t xml:space="preserve"> = Mean corpuscular volume, MCH = Mean corpuscular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MCHC = Mean </w:t>
      </w:r>
      <w:r>
        <w:rPr>
          <w:rFonts w:ascii="Times New Roman" w:hAnsi="Times New Roman" w:cs="Times New Roman"/>
          <w:bCs/>
          <w:color w:val="FF0000"/>
        </w:rPr>
        <w:lastRenderedPageBreak/>
        <w:t xml:space="preserve">corpuscular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concentration,  PLT = Platelet, LYM= lymphocyte, MXD = Mixed Cell Percentage, NEUT = Neutrophil, SD = Standard </w:t>
      </w:r>
      <w:proofErr w:type="spellStart"/>
      <w:r>
        <w:rPr>
          <w:rFonts w:ascii="Times New Roman" w:hAnsi="Times New Roman" w:cs="Times New Roman"/>
          <w:bCs/>
          <w:color w:val="FF0000"/>
        </w:rPr>
        <w:t>deviation.Values</w:t>
      </w:r>
      <w:proofErr w:type="spellEnd"/>
      <w:r>
        <w:rPr>
          <w:rFonts w:ascii="Times New Roman" w:hAnsi="Times New Roman" w:cs="Times New Roman"/>
          <w:bCs/>
          <w:color w:val="FF0000"/>
        </w:rPr>
        <w:t xml:space="preserve"> are expressed in mean ± SD. </w:t>
      </w:r>
    </w:p>
    <w:p w:rsidR="005D2B49" w:rsidRDefault="005D2B49" w:rsidP="00326261">
      <w:pPr>
        <w:jc w:val="both"/>
        <w:rPr>
          <w:rFonts w:ascii="Times New Roman" w:hAnsi="Times New Roman" w:cs="Times New Roman"/>
          <w:bCs/>
          <w:color w:val="FF0000"/>
        </w:rPr>
      </w:pPr>
    </w:p>
    <w:p w:rsidR="005D2B49" w:rsidRDefault="00E13345" w:rsidP="00326261">
      <w:pPr>
        <w:spacing w:line="240" w:lineRule="auto"/>
        <w:jc w:val="both"/>
        <w:rPr>
          <w:rFonts w:ascii="Times New Roman" w:hAnsi="Times New Roman" w:cs="Times New Roman"/>
          <w:b/>
          <w:bCs/>
          <w:sz w:val="24"/>
          <w:szCs w:val="24"/>
        </w:rPr>
      </w:pPr>
      <w:r>
        <w:rPr>
          <w:rFonts w:ascii="Times New Roman" w:hAnsi="Times New Roman" w:cs="Times New Roman"/>
          <w:color w:val="FF0000"/>
          <w:sz w:val="24"/>
          <w:szCs w:val="24"/>
        </w:rPr>
        <w:t xml:space="preserve">Table 2 </w:t>
      </w:r>
      <w:proofErr w:type="gramStart"/>
      <w:r>
        <w:rPr>
          <w:rFonts w:ascii="Times New Roman" w:hAnsi="Times New Roman" w:cs="Times New Roman"/>
          <w:color w:val="FF0000"/>
          <w:sz w:val="24"/>
          <w:szCs w:val="24"/>
        </w:rPr>
        <w:t>below  indicates</w:t>
      </w:r>
      <w:proofErr w:type="gramEnd"/>
      <w:r>
        <w:rPr>
          <w:rFonts w:ascii="Times New Roman" w:hAnsi="Times New Roman" w:cs="Times New Roman"/>
          <w:color w:val="FF0000"/>
          <w:sz w:val="24"/>
          <w:szCs w:val="24"/>
        </w:rPr>
        <w:t xml:space="preserve"> that the PT and </w:t>
      </w:r>
      <w:proofErr w:type="spellStart"/>
      <w:r>
        <w:rPr>
          <w:rFonts w:ascii="Times New Roman" w:hAnsi="Times New Roman" w:cs="Times New Roman"/>
          <w:color w:val="FF0000"/>
          <w:sz w:val="24"/>
          <w:szCs w:val="24"/>
        </w:rPr>
        <w:t>aPTT</w:t>
      </w:r>
      <w:proofErr w:type="spellEnd"/>
      <w:r>
        <w:rPr>
          <w:rFonts w:ascii="Times New Roman" w:hAnsi="Times New Roman" w:cs="Times New Roman"/>
          <w:color w:val="FF0000"/>
          <w:sz w:val="24"/>
          <w:szCs w:val="24"/>
        </w:rPr>
        <w:t xml:space="preserve"> of the subjects were statistically raised</w:t>
      </w:r>
      <w:r>
        <w:rPr>
          <w:rFonts w:ascii="Times New Roman" w:hAnsi="Times New Roman" w:cs="Times New Roman"/>
          <w:sz w:val="24"/>
          <w:szCs w:val="24"/>
        </w:rPr>
        <w:t>.</w:t>
      </w:r>
    </w:p>
    <w:p w:rsidR="005D2B49" w:rsidRDefault="00E13345" w:rsidP="0032626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Comparison and Determination of </w:t>
      </w:r>
      <w:proofErr w:type="spellStart"/>
      <w:r>
        <w:rPr>
          <w:rFonts w:ascii="Times New Roman" w:hAnsi="Times New Roman" w:cs="Times New Roman"/>
          <w:b/>
          <w:bCs/>
          <w:sz w:val="24"/>
          <w:szCs w:val="24"/>
        </w:rPr>
        <w:t>aPTT</w:t>
      </w:r>
      <w:proofErr w:type="spellEnd"/>
      <w:r>
        <w:rPr>
          <w:rFonts w:ascii="Times New Roman" w:hAnsi="Times New Roman" w:cs="Times New Roman"/>
          <w:b/>
          <w:bCs/>
          <w:sz w:val="24"/>
          <w:szCs w:val="24"/>
        </w:rPr>
        <w:t xml:space="preserve"> and </w:t>
      </w:r>
      <w:proofErr w:type="gramStart"/>
      <w:r>
        <w:rPr>
          <w:rFonts w:ascii="Times New Roman" w:hAnsi="Times New Roman" w:cs="Times New Roman"/>
          <w:b/>
          <w:bCs/>
          <w:sz w:val="24"/>
          <w:szCs w:val="24"/>
        </w:rPr>
        <w:t>PT  among</w:t>
      </w:r>
      <w:proofErr w:type="gramEnd"/>
      <w:r>
        <w:rPr>
          <w:rFonts w:ascii="Times New Roman" w:hAnsi="Times New Roman" w:cs="Times New Roman"/>
          <w:b/>
          <w:bCs/>
          <w:sz w:val="24"/>
          <w:szCs w:val="24"/>
        </w:rPr>
        <w:t xml:space="preserve"> Car Painters and Control in Sokoto</w:t>
      </w:r>
    </w:p>
    <w:tbl>
      <w:tblPr>
        <w:tblStyle w:val="ListTable6Colorful1"/>
        <w:tblW w:w="9349" w:type="dxa"/>
        <w:tblLook w:val="04A0" w:firstRow="1" w:lastRow="0" w:firstColumn="1" w:lastColumn="0" w:noHBand="0" w:noVBand="1"/>
      </w:tblPr>
      <w:tblGrid>
        <w:gridCol w:w="1677"/>
        <w:gridCol w:w="1381"/>
        <w:gridCol w:w="1520"/>
        <w:gridCol w:w="1788"/>
        <w:gridCol w:w="1478"/>
        <w:gridCol w:w="1505"/>
      </w:tblGrid>
      <w:tr w:rsidR="005D2B49" w:rsidTr="005D2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Parameters</w:t>
            </w:r>
          </w:p>
        </w:tc>
        <w:tc>
          <w:tcPr>
            <w:tcW w:w="1381"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Groups</w:t>
            </w:r>
          </w:p>
        </w:tc>
        <w:tc>
          <w:tcPr>
            <w:tcW w:w="1520"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No of samples</w:t>
            </w:r>
          </w:p>
        </w:tc>
        <w:tc>
          <w:tcPr>
            <w:tcW w:w="1788"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Mean±SD</w:t>
            </w:r>
            <w:proofErr w:type="spellEnd"/>
          </w:p>
        </w:tc>
        <w:tc>
          <w:tcPr>
            <w:tcW w:w="1478"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T-test</w:t>
            </w:r>
          </w:p>
        </w:tc>
        <w:tc>
          <w:tcPr>
            <w:tcW w:w="1505"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P-value</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aPTT</w:t>
            </w:r>
            <w:proofErr w:type="spellEnd"/>
            <w:r>
              <w:rPr>
                <w:rFonts w:ascii="Times New Roman" w:hAnsi="Times New Roman" w:cs="Times New Roman"/>
                <w:color w:val="auto"/>
                <w:sz w:val="24"/>
                <w:szCs w:val="24"/>
              </w:rPr>
              <w:t xml:space="preserve"> (secs)</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32.39±7.987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25.96±1.829</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3.880</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5D2B49" w:rsidTr="005D2B49">
        <w:tc>
          <w:tcPr>
            <w:cnfStyle w:val="001000000000" w:firstRow="0" w:lastRow="0" w:firstColumn="1" w:lastColumn="0" w:oddVBand="0" w:evenVBand="0" w:oddHBand="0" w:evenHBand="0" w:firstRowFirstColumn="0" w:firstRowLastColumn="0" w:lastRowFirstColumn="0" w:lastRowLastColumn="0"/>
            <w:tcW w:w="1677"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PT (secs)</w:t>
            </w:r>
          </w:p>
        </w:tc>
        <w:tc>
          <w:tcPr>
            <w:tcW w:w="1381"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13.39±2.285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12.25±1.391</w:t>
            </w:r>
          </w:p>
        </w:tc>
        <w:tc>
          <w:tcPr>
            <w:tcW w:w="147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2.236</w:t>
            </w:r>
          </w:p>
        </w:tc>
        <w:tc>
          <w:tcPr>
            <w:tcW w:w="1505"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0.029</w:t>
            </w:r>
          </w:p>
        </w:tc>
      </w:tr>
    </w:tbl>
    <w:p w:rsidR="005D2B49" w:rsidRDefault="00E13345" w:rsidP="00326261">
      <w:pPr>
        <w:autoSpaceDE w:val="0"/>
        <w:autoSpaceDN w:val="0"/>
        <w:adjustRightInd w:val="0"/>
        <w:spacing w:after="0" w:line="240" w:lineRule="auto"/>
        <w:jc w:val="both"/>
        <w:rPr>
          <w:rFonts w:ascii="Times New Roman" w:hAnsi="Times New Roman" w:cs="Times New Roman"/>
          <w:bCs/>
          <w:color w:val="FF0000"/>
        </w:rPr>
      </w:pPr>
      <w:r>
        <w:rPr>
          <w:rFonts w:ascii="Times New Roman" w:hAnsi="Times New Roman" w:cs="Times New Roman"/>
          <w:bCs/>
          <w:color w:val="FF0000"/>
        </w:rPr>
        <w:t xml:space="preserve">Key: PT = Prothrombin time, </w:t>
      </w:r>
      <w:proofErr w:type="spellStart"/>
      <w:r>
        <w:rPr>
          <w:rFonts w:ascii="Times New Roman" w:hAnsi="Times New Roman" w:cs="Times New Roman"/>
          <w:bCs/>
          <w:color w:val="FF0000"/>
        </w:rPr>
        <w:t>aPTT</w:t>
      </w:r>
      <w:proofErr w:type="spellEnd"/>
      <w:r>
        <w:rPr>
          <w:rFonts w:ascii="Times New Roman" w:hAnsi="Times New Roman" w:cs="Times New Roman"/>
          <w:bCs/>
          <w:color w:val="FF0000"/>
        </w:rPr>
        <w:t xml:space="preserve"> = Activated Partial Thromboplastin Time (</w:t>
      </w:r>
      <w:proofErr w:type="spellStart"/>
      <w:r>
        <w:rPr>
          <w:rFonts w:ascii="Times New Roman" w:hAnsi="Times New Roman" w:cs="Times New Roman"/>
          <w:bCs/>
          <w:color w:val="FF0000"/>
        </w:rPr>
        <w:t>aPTT</w:t>
      </w:r>
      <w:proofErr w:type="spellEnd"/>
      <w:r>
        <w:rPr>
          <w:rFonts w:ascii="Times New Roman" w:hAnsi="Times New Roman" w:cs="Times New Roman"/>
          <w:bCs/>
          <w:color w:val="FF0000"/>
        </w:rPr>
        <w:t xml:space="preserve">). SD = Standard </w:t>
      </w:r>
      <w:proofErr w:type="gramStart"/>
      <w:r>
        <w:rPr>
          <w:rFonts w:ascii="Times New Roman" w:hAnsi="Times New Roman" w:cs="Times New Roman"/>
          <w:bCs/>
          <w:color w:val="FF0000"/>
        </w:rPr>
        <w:t>deviation..</w:t>
      </w:r>
      <w:proofErr w:type="gramEnd"/>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Table 3 below showed that Age of the car painters has no significant effect on Car painters and control in </w:t>
      </w:r>
      <w:proofErr w:type="spellStart"/>
      <w:r>
        <w:rPr>
          <w:rFonts w:ascii="Times New Roman" w:hAnsi="Times New Roman" w:cs="Times New Roman"/>
          <w:color w:val="FF0000"/>
          <w:sz w:val="24"/>
          <w:szCs w:val="24"/>
        </w:rPr>
        <w:t>aPTT</w:t>
      </w:r>
      <w:proofErr w:type="spellEnd"/>
      <w:r>
        <w:rPr>
          <w:rFonts w:ascii="Times New Roman" w:hAnsi="Times New Roman" w:cs="Times New Roman"/>
          <w:color w:val="FF0000"/>
          <w:sz w:val="24"/>
          <w:szCs w:val="24"/>
        </w:rPr>
        <w:t xml:space="preserve"> and PT. </w:t>
      </w:r>
    </w:p>
    <w:p w:rsidR="005D2B49" w:rsidRDefault="005D2B49" w:rsidP="00326261">
      <w:pPr>
        <w:autoSpaceDE w:val="0"/>
        <w:autoSpaceDN w:val="0"/>
        <w:adjustRightInd w:val="0"/>
        <w:spacing w:after="0" w:line="240" w:lineRule="auto"/>
        <w:jc w:val="both"/>
        <w:rPr>
          <w:rFonts w:ascii="Times New Roman" w:hAnsi="Times New Roman" w:cs="Times New Roman"/>
          <w:b/>
          <w:bCs/>
          <w:sz w:val="24"/>
          <w:szCs w:val="24"/>
        </w:rPr>
      </w:pPr>
    </w:p>
    <w:p w:rsidR="005D2B49" w:rsidRDefault="00E13345" w:rsidP="0032626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Assessment and Comparison of Age Factor on FBC among Car Painters and Control in Sokoto</w:t>
      </w:r>
    </w:p>
    <w:tbl>
      <w:tblPr>
        <w:tblStyle w:val="ListTable6Colorful1"/>
        <w:tblW w:w="9175" w:type="dxa"/>
        <w:tblLook w:val="04A0" w:firstRow="1" w:lastRow="0" w:firstColumn="1" w:lastColumn="0" w:noHBand="0" w:noVBand="1"/>
      </w:tblPr>
      <w:tblGrid>
        <w:gridCol w:w="3395"/>
        <w:gridCol w:w="1346"/>
        <w:gridCol w:w="1788"/>
        <w:gridCol w:w="1280"/>
        <w:gridCol w:w="1366"/>
      </w:tblGrid>
      <w:tr w:rsidR="005D2B49" w:rsidTr="005D2B49">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Parameters</w:t>
            </w:r>
          </w:p>
        </w:tc>
        <w:tc>
          <w:tcPr>
            <w:tcW w:w="1346"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No of samples</w:t>
            </w:r>
          </w:p>
        </w:tc>
        <w:tc>
          <w:tcPr>
            <w:tcW w:w="1788"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F-value</w:t>
            </w:r>
          </w:p>
        </w:tc>
        <w:tc>
          <w:tcPr>
            <w:tcW w:w="1366"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P-value</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5.925±1.217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7.191±4.112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7.256±3.662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4.900±0.141</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0.615</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0.609</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4.728±0.484</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4.820±0.582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4.431±1.017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4.930±0.198</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0.815</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0.493</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HGB (g/dl)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13.567±1.493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14.013±2.283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12.222±2.663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13.550±1.768</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1.461</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0.239</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HCT (%)</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39.117±3.909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40.678±6.633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35.833±7.071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39.850±1.909</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1.440</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0.245</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82.850±4.668</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84.557±9.257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76.578±14.033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80.950±7.142</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1.563</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0.213</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28.708±1.775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29.230±3.400</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27.656±2.986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27.600±4.667</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0.685</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0.566</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MCHC (g/dl)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34.658±0.974</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34.430±1.107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33.911±1.141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33.900±2.828</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0.857</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0.471</w:t>
            </w:r>
          </w:p>
        </w:tc>
      </w:tr>
    </w:tbl>
    <w:p w:rsidR="005D2B49" w:rsidRDefault="00E13345" w:rsidP="00326261">
      <w:pPr>
        <w:jc w:val="both"/>
        <w:rPr>
          <w:rFonts w:ascii="Times New Roman" w:hAnsi="Times New Roman" w:cs="Times New Roman"/>
          <w:bCs/>
          <w:color w:val="FF0000"/>
        </w:rPr>
      </w:pPr>
      <w:r>
        <w:rPr>
          <w:rFonts w:ascii="Times New Roman" w:hAnsi="Times New Roman" w:cs="Times New Roman"/>
          <w:bCs/>
          <w:color w:val="FF0000"/>
        </w:rPr>
        <w:t xml:space="preserve">Key: WBC = White Blood Cell, RBC = Red blood cell, HGB =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HCT = </w:t>
      </w:r>
      <w:proofErr w:type="spellStart"/>
      <w:proofErr w:type="gramStart"/>
      <w:r>
        <w:rPr>
          <w:rFonts w:ascii="Times New Roman" w:hAnsi="Times New Roman" w:cs="Times New Roman"/>
          <w:bCs/>
          <w:color w:val="FF0000"/>
        </w:rPr>
        <w:t>Haematocrit</w:t>
      </w:r>
      <w:proofErr w:type="spellEnd"/>
      <w:r>
        <w:rPr>
          <w:rFonts w:ascii="Times New Roman" w:hAnsi="Times New Roman" w:cs="Times New Roman"/>
          <w:bCs/>
          <w:color w:val="FF0000"/>
        </w:rPr>
        <w:t xml:space="preserve">  MCV</w:t>
      </w:r>
      <w:proofErr w:type="gramEnd"/>
      <w:r>
        <w:rPr>
          <w:rFonts w:ascii="Times New Roman" w:hAnsi="Times New Roman" w:cs="Times New Roman"/>
          <w:bCs/>
          <w:color w:val="FF0000"/>
        </w:rPr>
        <w:t xml:space="preserve"> = Mean corpuscular volume, MCH = Mean corpuscular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MCHC = Mean corpuscular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concentration,  PLT = Platelet, LYM= lymphocyte, MXD = Mixed Cell Percentage, NEUT = Neutrophil, SD = Standard </w:t>
      </w:r>
      <w:proofErr w:type="spellStart"/>
      <w:r>
        <w:rPr>
          <w:rFonts w:ascii="Times New Roman" w:hAnsi="Times New Roman" w:cs="Times New Roman"/>
          <w:bCs/>
          <w:color w:val="FF0000"/>
        </w:rPr>
        <w:t>deviation.Values</w:t>
      </w:r>
      <w:proofErr w:type="spellEnd"/>
      <w:r>
        <w:rPr>
          <w:rFonts w:ascii="Times New Roman" w:hAnsi="Times New Roman" w:cs="Times New Roman"/>
          <w:bCs/>
          <w:color w:val="FF0000"/>
        </w:rPr>
        <w:t xml:space="preserve"> are expressed in mean ± SD. </w:t>
      </w:r>
    </w:p>
    <w:p w:rsidR="005D2B49" w:rsidRDefault="005D2B49" w:rsidP="00326261">
      <w:pPr>
        <w:jc w:val="both"/>
        <w:rPr>
          <w:rFonts w:ascii="Times New Roman" w:hAnsi="Times New Roman" w:cs="Times New Roman"/>
          <w:bCs/>
          <w:color w:val="FF0000"/>
        </w:rPr>
      </w:pPr>
    </w:p>
    <w:p w:rsidR="005D2B49" w:rsidRDefault="00E13345" w:rsidP="00326261">
      <w:pPr>
        <w:jc w:val="both"/>
        <w:rPr>
          <w:rFonts w:ascii="Times New Roman" w:hAnsi="Times New Roman" w:cs="Times New Roman"/>
          <w:bCs/>
          <w:color w:val="FF0000"/>
        </w:rPr>
      </w:pPr>
      <w:r>
        <w:rPr>
          <w:rFonts w:ascii="Times New Roman" w:hAnsi="Times New Roman" w:cs="Times New Roman"/>
          <w:color w:val="FF0000"/>
          <w:sz w:val="24"/>
          <w:szCs w:val="24"/>
        </w:rPr>
        <w:t>From table 4 below, all the parameters of FBC based on years of working experience were not statistically significant.</w:t>
      </w:r>
    </w:p>
    <w:p w:rsidR="005D2B49" w:rsidRDefault="00E13345" w:rsidP="0032626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Effect and Comparison of Years of Working Experience on FBC among Car Painters and Control in Sokoto</w:t>
      </w:r>
    </w:p>
    <w:tbl>
      <w:tblPr>
        <w:tblStyle w:val="ListTable6Colorful1"/>
        <w:tblW w:w="9175" w:type="dxa"/>
        <w:tblLook w:val="04A0" w:firstRow="1" w:lastRow="0" w:firstColumn="1" w:lastColumn="0" w:noHBand="0" w:noVBand="1"/>
      </w:tblPr>
      <w:tblGrid>
        <w:gridCol w:w="3395"/>
        <w:gridCol w:w="1346"/>
        <w:gridCol w:w="1788"/>
        <w:gridCol w:w="1280"/>
        <w:gridCol w:w="1366"/>
      </w:tblGrid>
      <w:tr w:rsidR="005D2B49" w:rsidTr="005D2B49">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395" w:type="dxa"/>
          </w:tcPr>
          <w:p w:rsidR="005D2B49" w:rsidRDefault="005D2B49" w:rsidP="00326261">
            <w:pPr>
              <w:autoSpaceDE w:val="0"/>
              <w:autoSpaceDN w:val="0"/>
              <w:adjustRightInd w:val="0"/>
              <w:spacing w:after="0" w:line="240" w:lineRule="auto"/>
              <w:jc w:val="both"/>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Parameters</w:t>
            </w:r>
          </w:p>
        </w:tc>
        <w:tc>
          <w:tcPr>
            <w:tcW w:w="1346"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No of samples</w:t>
            </w:r>
          </w:p>
        </w:tc>
        <w:tc>
          <w:tcPr>
            <w:tcW w:w="1788"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F-value</w:t>
            </w:r>
          </w:p>
        </w:tc>
        <w:tc>
          <w:tcPr>
            <w:tcW w:w="1366" w:type="dxa"/>
          </w:tcPr>
          <w:p w:rsidR="005D2B49" w:rsidRDefault="005D2B49"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P-value</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 xml:space="preserve">/µl) </w:t>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r>
              <w:rPr>
                <w:rFonts w:ascii="Times New Roman" w:hAnsi="Times New Roman" w:cs="Times New Roman"/>
                <w:color w:val="auto"/>
                <w:sz w:val="24"/>
                <w:szCs w:val="24"/>
              </w:rPr>
              <w:tab/>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7.569±3.731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6.017±3.005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7.850±3.915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0.965</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0.418</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4.619±0.573</w:t>
            </w:r>
          </w:p>
          <w:p w:rsidR="005D2B49" w:rsidRDefault="00E13345" w:rsidP="00326261">
            <w:pPr>
              <w:autoSpaceDE w:val="0"/>
              <w:autoSpaceDN w:val="0"/>
              <w:adjustRightInd w:val="0"/>
              <w:spacing w:after="0" w:line="240" w:lineRule="auto"/>
              <w:ind w:left="3600" w:hanging="36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4.874±0.674</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4.425±0.811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4.790±-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0.945</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0.427</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HGB (g/dl)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13.100±1.410</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14.052±2.486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12.433±2.685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14.800±-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1.252</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0.303</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HCT (%)</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38.200±4.074</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40.757±6.734</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36.233±7.276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41.200±-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1.187</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0.326</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83.144±7.712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81.848±11.662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81.883±7.145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86.00±-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0.103</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0.958</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28.638±2.545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28.826±3.257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28.133±3.558</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30.900±-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0.255</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0.857</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MCHC (g/dl)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34.294±0.914</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34.383±1.159</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34.233±1.708</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35.900±-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0.630</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0.600</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PLT (10</w:t>
            </w:r>
            <w:r>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268.63±102.965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228.39±66.383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321.17±145.168</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226.00±-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1.796</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0.163</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LYM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2.619±0.910</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2.752±1.052</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3.013±1.876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2.100±-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0.406</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0.750</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MXD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0.775±0.458</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0.713±0.418</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1.050±1.117</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0.579</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0.632</w:t>
            </w:r>
          </w:p>
        </w:tc>
      </w:tr>
      <w:tr w:rsidR="005D2B49" w:rsidTr="005D2B49">
        <w:tc>
          <w:tcPr>
            <w:cnfStyle w:val="001000000000" w:firstRow="0" w:lastRow="0" w:firstColumn="1" w:lastColumn="0" w:oddVBand="0" w:evenVBand="0" w:oddHBand="0" w:evenHBand="0" w:firstRowFirstColumn="0" w:firstRowLastColumn="0" w:lastRowFirstColumn="0" w:lastRowLastColumn="0"/>
            <w:tcW w:w="3395" w:type="dxa"/>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NEUT (103/ul)</w:t>
            </w:r>
            <w:r>
              <w:rPr>
                <w:rFonts w:ascii="Times New Roman" w:hAnsi="Times New Roman" w:cs="Times New Roman"/>
                <w:color w:val="auto"/>
                <w:sz w:val="24"/>
                <w:szCs w:val="24"/>
              </w:rPr>
              <w:tab/>
              <w:t>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4.175±3.441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3.070±3.041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3.667±2.218</w:t>
            </w:r>
          </w:p>
          <w:p w:rsidR="005D2B49" w:rsidRDefault="00E13345" w:rsidP="00326261">
            <w:pPr>
              <w:autoSpaceDE w:val="0"/>
              <w:autoSpaceDN w:val="0"/>
              <w:adjustRightInd w:val="0"/>
              <w:spacing w:after="0" w:line="240" w:lineRule="auto"/>
              <w:ind w:firstLineChars="100" w:firstLin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2.200±</w:t>
            </w: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0.462</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0.710</w:t>
            </w:r>
          </w:p>
        </w:tc>
      </w:tr>
    </w:tbl>
    <w:p w:rsidR="005D2B49" w:rsidRDefault="00E13345" w:rsidP="00326261">
      <w:pPr>
        <w:autoSpaceDE w:val="0"/>
        <w:autoSpaceDN w:val="0"/>
        <w:adjustRightInd w:val="0"/>
        <w:spacing w:after="0" w:line="240" w:lineRule="auto"/>
        <w:jc w:val="both"/>
        <w:rPr>
          <w:rFonts w:ascii="Times New Roman" w:hAnsi="Times New Roman" w:cs="Times New Roman"/>
          <w:bCs/>
          <w:color w:val="FF0000"/>
        </w:rPr>
      </w:pPr>
      <w:r>
        <w:rPr>
          <w:rFonts w:ascii="Times New Roman" w:hAnsi="Times New Roman" w:cs="Times New Roman"/>
          <w:color w:val="FF0000"/>
          <w:sz w:val="24"/>
          <w:szCs w:val="24"/>
        </w:rPr>
        <w:t>Key</w:t>
      </w:r>
      <w:r>
        <w:rPr>
          <w:rFonts w:ascii="Times New Roman" w:hAnsi="Times New Roman" w:cs="Times New Roman"/>
          <w:sz w:val="24"/>
          <w:szCs w:val="24"/>
        </w:rPr>
        <w:t xml:space="preserve">: </w:t>
      </w:r>
      <w:r>
        <w:rPr>
          <w:rFonts w:ascii="Times New Roman" w:hAnsi="Times New Roman" w:cs="Times New Roman"/>
          <w:bCs/>
          <w:color w:val="FF0000"/>
        </w:rPr>
        <w:t xml:space="preserve">WBC = White Blood Cell, RBC = Red blood cell, HGB =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HCT = </w:t>
      </w:r>
      <w:proofErr w:type="spellStart"/>
      <w:proofErr w:type="gramStart"/>
      <w:r>
        <w:rPr>
          <w:rFonts w:ascii="Times New Roman" w:hAnsi="Times New Roman" w:cs="Times New Roman"/>
          <w:bCs/>
          <w:color w:val="FF0000"/>
        </w:rPr>
        <w:t>Haematocrit</w:t>
      </w:r>
      <w:proofErr w:type="spellEnd"/>
      <w:r>
        <w:rPr>
          <w:rFonts w:ascii="Times New Roman" w:hAnsi="Times New Roman" w:cs="Times New Roman"/>
          <w:bCs/>
          <w:color w:val="FF0000"/>
        </w:rPr>
        <w:t xml:space="preserve">  MCV</w:t>
      </w:r>
      <w:proofErr w:type="gramEnd"/>
      <w:r>
        <w:rPr>
          <w:rFonts w:ascii="Times New Roman" w:hAnsi="Times New Roman" w:cs="Times New Roman"/>
          <w:bCs/>
          <w:color w:val="FF0000"/>
        </w:rPr>
        <w:t xml:space="preserve"> = Mean corpuscular volume, MCH = Mean corpuscular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MCHC = Mean corpuscular </w:t>
      </w:r>
      <w:proofErr w:type="spellStart"/>
      <w:r>
        <w:rPr>
          <w:rFonts w:ascii="Times New Roman" w:hAnsi="Times New Roman" w:cs="Times New Roman"/>
          <w:bCs/>
          <w:color w:val="FF0000"/>
        </w:rPr>
        <w:t>haemoglobin</w:t>
      </w:r>
      <w:proofErr w:type="spellEnd"/>
      <w:r>
        <w:rPr>
          <w:rFonts w:ascii="Times New Roman" w:hAnsi="Times New Roman" w:cs="Times New Roman"/>
          <w:bCs/>
          <w:color w:val="FF0000"/>
        </w:rPr>
        <w:t xml:space="preserve"> concentration,  PLT = Platelet, LYM= lymphocyte, MXD = Mixed Cell Percentage, NEUT = Neutrophil, SD = Standard deviation. </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5D2B49" w:rsidP="00326261">
      <w:pPr>
        <w:spacing w:line="240" w:lineRule="auto"/>
        <w:jc w:val="both"/>
        <w:rPr>
          <w:rFonts w:ascii="Times New Roman" w:hAnsi="Times New Roman" w:cs="Times New Roman"/>
          <w:b/>
          <w:bCs/>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Table 5 </w:t>
      </w:r>
      <w:proofErr w:type="gramStart"/>
      <w:r>
        <w:rPr>
          <w:rFonts w:ascii="Times New Roman" w:hAnsi="Times New Roman" w:cs="Times New Roman"/>
          <w:color w:val="FF0000"/>
          <w:sz w:val="24"/>
          <w:szCs w:val="24"/>
        </w:rPr>
        <w:t xml:space="preserve">showed  </w:t>
      </w:r>
      <w:proofErr w:type="spellStart"/>
      <w:r>
        <w:rPr>
          <w:rFonts w:ascii="Times New Roman" w:hAnsi="Times New Roman" w:cs="Times New Roman"/>
          <w:color w:val="FF0000"/>
          <w:sz w:val="24"/>
          <w:szCs w:val="24"/>
        </w:rPr>
        <w:t>aPTT</w:t>
      </w:r>
      <w:proofErr w:type="spellEnd"/>
      <w:proofErr w:type="gramEnd"/>
      <w:r>
        <w:rPr>
          <w:rFonts w:ascii="Times New Roman" w:hAnsi="Times New Roman" w:cs="Times New Roman"/>
          <w:color w:val="FF0000"/>
          <w:sz w:val="24"/>
          <w:szCs w:val="24"/>
        </w:rPr>
        <w:t xml:space="preserve"> significantly raised as the years of working experience increased. The differences were </w:t>
      </w:r>
      <w:proofErr w:type="gramStart"/>
      <w:r>
        <w:rPr>
          <w:rFonts w:ascii="Times New Roman" w:hAnsi="Times New Roman" w:cs="Times New Roman"/>
          <w:color w:val="FF0000"/>
          <w:sz w:val="24"/>
          <w:szCs w:val="24"/>
        </w:rPr>
        <w:t>at  6</w:t>
      </w:r>
      <w:proofErr w:type="gramEnd"/>
      <w:r>
        <w:rPr>
          <w:rFonts w:ascii="Times New Roman" w:hAnsi="Times New Roman" w:cs="Times New Roman"/>
          <w:color w:val="FF0000"/>
          <w:sz w:val="24"/>
          <w:szCs w:val="24"/>
        </w:rPr>
        <w:t>-10 years and 11 -15 years of working experience. .</w:t>
      </w:r>
    </w:p>
    <w:p w:rsidR="005D2B49" w:rsidRDefault="005D2B49" w:rsidP="00326261">
      <w:pPr>
        <w:spacing w:line="240" w:lineRule="auto"/>
        <w:jc w:val="both"/>
        <w:rPr>
          <w:rFonts w:ascii="Times New Roman" w:hAnsi="Times New Roman" w:cs="Times New Roman"/>
          <w:b/>
          <w:bCs/>
          <w:sz w:val="24"/>
          <w:szCs w:val="24"/>
        </w:rPr>
      </w:pP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5: Effect and Comparison of Years of Working Experience on </w:t>
      </w:r>
      <w:proofErr w:type="spellStart"/>
      <w:r>
        <w:rPr>
          <w:rFonts w:ascii="Times New Roman" w:hAnsi="Times New Roman" w:cs="Times New Roman"/>
          <w:b/>
          <w:bCs/>
          <w:sz w:val="24"/>
          <w:szCs w:val="24"/>
        </w:rPr>
        <w:t>aPTT</w:t>
      </w:r>
      <w:proofErr w:type="spellEnd"/>
      <w:r>
        <w:rPr>
          <w:rFonts w:ascii="Times New Roman" w:hAnsi="Times New Roman" w:cs="Times New Roman"/>
          <w:b/>
          <w:bCs/>
          <w:sz w:val="24"/>
          <w:szCs w:val="24"/>
        </w:rPr>
        <w:t xml:space="preserve"> and PT among Car Painters and Control in Sokoto</w:t>
      </w:r>
    </w:p>
    <w:tbl>
      <w:tblPr>
        <w:tblStyle w:val="ListTable6Colorful1"/>
        <w:tblW w:w="9175" w:type="dxa"/>
        <w:tblLook w:val="04A0" w:firstRow="1" w:lastRow="0" w:firstColumn="1" w:lastColumn="0" w:noHBand="0" w:noVBand="1"/>
      </w:tblPr>
      <w:tblGrid>
        <w:gridCol w:w="1824"/>
        <w:gridCol w:w="1571"/>
        <w:gridCol w:w="1346"/>
        <w:gridCol w:w="1788"/>
        <w:gridCol w:w="1280"/>
        <w:gridCol w:w="1366"/>
      </w:tblGrid>
      <w:tr w:rsidR="005D2B49" w:rsidTr="005D2B49">
        <w:trPr>
          <w:cnfStyle w:val="100000000000" w:firstRow="1" w:lastRow="0"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Parameters</w:t>
            </w:r>
          </w:p>
        </w:tc>
        <w:tc>
          <w:tcPr>
            <w:tcW w:w="1571" w:type="dxa"/>
            <w:tcBorders>
              <w:left w:val="single" w:sz="4" w:space="0" w:color="auto"/>
            </w:tcBorders>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sz w:val="24"/>
                <w:szCs w:val="24"/>
              </w:rPr>
              <w:t>Years of Working Experience</w:t>
            </w:r>
          </w:p>
        </w:tc>
        <w:tc>
          <w:tcPr>
            <w:tcW w:w="1346"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No of samples</w:t>
            </w:r>
          </w:p>
        </w:tc>
        <w:tc>
          <w:tcPr>
            <w:tcW w:w="1788"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F-value</w:t>
            </w:r>
          </w:p>
        </w:tc>
        <w:tc>
          <w:tcPr>
            <w:tcW w:w="1366" w:type="dxa"/>
          </w:tcPr>
          <w:p w:rsidR="005D2B49" w:rsidRDefault="00E13345" w:rsidP="00326261">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P-value</w:t>
            </w:r>
          </w:p>
        </w:tc>
      </w:tr>
      <w:tr w:rsidR="005D2B49" w:rsidTr="005D2B49">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aPTT</w:t>
            </w:r>
            <w:proofErr w:type="spellEnd"/>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(secs)</w:t>
            </w: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Total</w:t>
            </w:r>
          </w:p>
        </w:tc>
        <w:tc>
          <w:tcPr>
            <w:tcW w:w="1571" w:type="dxa"/>
            <w:tcBorders>
              <w:left w:val="single" w:sz="4" w:space="0" w:color="auto"/>
            </w:tcBorders>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6-10</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11-15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16-20</w:t>
            </w:r>
          </w:p>
          <w:p w:rsidR="005D2B49" w:rsidRDefault="005D2B49"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
                <w:bCs/>
                <w:color w:val="auto"/>
                <w:sz w:val="24"/>
                <w:szCs w:val="24"/>
              </w:rPr>
              <w:t>46</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27.50±3.812</w:t>
            </w:r>
            <w:r>
              <w:rPr>
                <w:rFonts w:ascii="Times New Roman" w:hAnsi="Times New Roman" w:cs="Times New Roman"/>
                <w:color w:val="auto"/>
                <w:sz w:val="24"/>
                <w:szCs w:val="24"/>
                <w:vertAlign w:val="superscript"/>
              </w:rPr>
              <w:t>a</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35.09±9.219</w:t>
            </w:r>
            <w:r>
              <w:rPr>
                <w:rFonts w:ascii="Times New Roman" w:hAnsi="Times New Roman" w:cs="Times New Roman"/>
                <w:color w:val="auto"/>
                <w:sz w:val="24"/>
                <w:szCs w:val="24"/>
                <w:vertAlign w:val="superscript"/>
              </w:rPr>
              <w:t>b</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35.83±5.345</w:t>
            </w:r>
            <w:r>
              <w:rPr>
                <w:rFonts w:ascii="Times New Roman" w:hAnsi="Times New Roman" w:cs="Times New Roman"/>
                <w:color w:val="auto"/>
                <w:sz w:val="24"/>
                <w:szCs w:val="24"/>
                <w:vertAlign w:val="superscript"/>
              </w:rPr>
              <w:t>b</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28.00</w:t>
            </w:r>
            <w:r>
              <w:rPr>
                <w:rFonts w:ascii="Times New Roman" w:hAnsi="Times New Roman" w:cs="Times New Roman"/>
                <w:color w:val="auto"/>
                <w:sz w:val="24"/>
                <w:szCs w:val="24"/>
                <w:vertAlign w:val="superscript"/>
              </w:rPr>
              <w:t>a</w:t>
            </w:r>
          </w:p>
          <w:p w:rsidR="005D2B49" w:rsidRDefault="005D2B49"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4.019</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0.013</w:t>
            </w:r>
          </w:p>
        </w:tc>
      </w:tr>
      <w:tr w:rsidR="005D2B49" w:rsidTr="005D2B49">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PT </w:t>
            </w:r>
            <w:r>
              <w:rPr>
                <w:rFonts w:ascii="Times New Roman" w:hAnsi="Times New Roman" w:cs="Times New Roman"/>
                <w:color w:val="auto"/>
                <w:sz w:val="24"/>
                <w:szCs w:val="24"/>
              </w:rPr>
              <w:tab/>
              <w:t>(secs)</w:t>
            </w:r>
            <w:r>
              <w:rPr>
                <w:rFonts w:ascii="Times New Roman" w:hAnsi="Times New Roman" w:cs="Times New Roman"/>
                <w:color w:val="auto"/>
                <w:sz w:val="24"/>
                <w:szCs w:val="24"/>
              </w:rPr>
              <w:tab/>
              <w:t xml:space="preserve">            </w:t>
            </w: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5D2B49" w:rsidRDefault="005D2B49" w:rsidP="00326261">
            <w:pPr>
              <w:autoSpaceDE w:val="0"/>
              <w:autoSpaceDN w:val="0"/>
              <w:adjustRightInd w:val="0"/>
              <w:spacing w:after="0" w:line="240" w:lineRule="auto"/>
              <w:jc w:val="both"/>
              <w:rPr>
                <w:rFonts w:ascii="Times New Roman" w:hAnsi="Times New Roman" w:cs="Times New Roman"/>
                <w:color w:val="auto"/>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Total</w:t>
            </w:r>
          </w:p>
        </w:tc>
        <w:tc>
          <w:tcPr>
            <w:tcW w:w="1571" w:type="dxa"/>
            <w:tcBorders>
              <w:left w:val="single" w:sz="4" w:space="0" w:color="auto"/>
            </w:tcBorders>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6-10</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11-15</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16-20</w:t>
            </w:r>
          </w:p>
          <w:p w:rsidR="005D2B49" w:rsidRDefault="005D2B49"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p>
        </w:tc>
        <w:tc>
          <w:tcPr>
            <w:tcW w:w="134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
                <w:bCs/>
                <w:color w:val="auto"/>
                <w:sz w:val="24"/>
                <w:szCs w:val="24"/>
              </w:rPr>
              <w:t>46</w:t>
            </w:r>
          </w:p>
        </w:tc>
        <w:tc>
          <w:tcPr>
            <w:tcW w:w="1788"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12.63±2.553</w:t>
            </w:r>
            <w:r>
              <w:rPr>
                <w:rFonts w:ascii="Times New Roman" w:hAnsi="Times New Roman" w:cs="Times New Roman"/>
                <w:color w:val="auto"/>
                <w:sz w:val="24"/>
                <w:szCs w:val="24"/>
                <w:vertAlign w:val="superscript"/>
              </w:rPr>
              <w:t>a</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14.13±2.096</w:t>
            </w:r>
            <w:r>
              <w:rPr>
                <w:rFonts w:ascii="Times New Roman" w:hAnsi="Times New Roman" w:cs="Times New Roman"/>
                <w:color w:val="auto"/>
                <w:sz w:val="24"/>
                <w:szCs w:val="24"/>
                <w:vertAlign w:val="superscript"/>
              </w:rPr>
              <w:t>a</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13.00±1.549</w:t>
            </w:r>
            <w:r>
              <w:rPr>
                <w:rFonts w:ascii="Times New Roman" w:hAnsi="Times New Roman" w:cs="Times New Roman"/>
                <w:color w:val="auto"/>
                <w:sz w:val="24"/>
                <w:szCs w:val="24"/>
                <w:vertAlign w:val="superscript"/>
              </w:rPr>
              <w:t>a</w:t>
            </w:r>
          </w:p>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11.00</w:t>
            </w:r>
            <w:r>
              <w:rPr>
                <w:rFonts w:ascii="Times New Roman" w:hAnsi="Times New Roman" w:cs="Times New Roman"/>
                <w:color w:val="auto"/>
                <w:sz w:val="24"/>
                <w:szCs w:val="24"/>
                <w:vertAlign w:val="superscript"/>
              </w:rPr>
              <w:t>a</w:t>
            </w:r>
          </w:p>
          <w:p w:rsidR="005D2B49" w:rsidRDefault="005D2B49"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80"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1.940</w:t>
            </w:r>
          </w:p>
        </w:tc>
        <w:tc>
          <w:tcPr>
            <w:tcW w:w="1366" w:type="dxa"/>
          </w:tcPr>
          <w:p w:rsidR="005D2B49" w:rsidRDefault="00E13345" w:rsidP="00326261">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0.138</w:t>
            </w:r>
          </w:p>
        </w:tc>
      </w:tr>
    </w:tbl>
    <w:p w:rsidR="005D2B49" w:rsidRDefault="00E13345" w:rsidP="00326261">
      <w:pPr>
        <w:jc w:val="both"/>
        <w:rPr>
          <w:rFonts w:ascii="Times New Roman" w:hAnsi="Times New Roman" w:cs="Times New Roman"/>
          <w:bCs/>
          <w:color w:val="FF0000"/>
        </w:rPr>
      </w:pPr>
      <w:r>
        <w:rPr>
          <w:rFonts w:ascii="Times New Roman" w:hAnsi="Times New Roman" w:cs="Times New Roman"/>
          <w:bCs/>
          <w:color w:val="FF0000"/>
        </w:rPr>
        <w:t xml:space="preserve">Key: PT = Prothrombin time, </w:t>
      </w:r>
      <w:proofErr w:type="spellStart"/>
      <w:r>
        <w:rPr>
          <w:rFonts w:ascii="Times New Roman" w:hAnsi="Times New Roman" w:cs="Times New Roman"/>
          <w:bCs/>
          <w:color w:val="FF0000"/>
        </w:rPr>
        <w:t>aPTT</w:t>
      </w:r>
      <w:proofErr w:type="spellEnd"/>
      <w:r>
        <w:rPr>
          <w:rFonts w:ascii="Times New Roman" w:hAnsi="Times New Roman" w:cs="Times New Roman"/>
          <w:bCs/>
          <w:color w:val="FF0000"/>
        </w:rPr>
        <w:t xml:space="preserve"> = Activated Partial Thromboplastin Time (</w:t>
      </w:r>
      <w:proofErr w:type="spellStart"/>
      <w:r>
        <w:rPr>
          <w:rFonts w:ascii="Times New Roman" w:hAnsi="Times New Roman" w:cs="Times New Roman"/>
          <w:bCs/>
          <w:color w:val="FF0000"/>
        </w:rPr>
        <w:t>aPTT</w:t>
      </w:r>
      <w:proofErr w:type="spellEnd"/>
      <w:r>
        <w:rPr>
          <w:rFonts w:ascii="Times New Roman" w:hAnsi="Times New Roman" w:cs="Times New Roman"/>
          <w:bCs/>
          <w:color w:val="FF0000"/>
        </w:rPr>
        <w:t xml:space="preserve">). SD = Standard </w:t>
      </w:r>
      <w:proofErr w:type="gramStart"/>
      <w:r>
        <w:rPr>
          <w:rFonts w:ascii="Times New Roman" w:hAnsi="Times New Roman" w:cs="Times New Roman"/>
          <w:bCs/>
          <w:color w:val="FF0000"/>
        </w:rPr>
        <w:t>deviation..</w:t>
      </w:r>
      <w:proofErr w:type="gramEnd"/>
      <w:r>
        <w:rPr>
          <w:rFonts w:ascii="Times New Roman" w:hAnsi="Times New Roman" w:cs="Times New Roman"/>
          <w:bCs/>
          <w:color w:val="FF0000"/>
        </w:rPr>
        <w:t xml:space="preserve"> Values carrying superscripts different from the negative control across each group are statistically </w:t>
      </w:r>
    </w:p>
    <w:p w:rsidR="005D2B49" w:rsidRDefault="00E13345" w:rsidP="0032626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D2B49" w:rsidRDefault="00E13345" w:rsidP="00326261">
      <w:pPr>
        <w:spacing w:line="240" w:lineRule="auto"/>
        <w:jc w:val="both"/>
        <w:rPr>
          <w:rFonts w:ascii="Times New Roman" w:hAnsi="Times New Roman" w:cs="Times New Roman"/>
          <w:b/>
          <w:sz w:val="24"/>
          <w:szCs w:val="24"/>
        </w:rPr>
      </w:pPr>
      <w:bookmarkStart w:id="18" w:name="_Toc133517782"/>
      <w:r>
        <w:rPr>
          <w:rFonts w:ascii="Times New Roman" w:hAnsi="Times New Roman" w:cs="Times New Roman"/>
          <w:b/>
          <w:sz w:val="24"/>
          <w:szCs w:val="24"/>
        </w:rPr>
        <w:t>DISCUSSION</w:t>
      </w:r>
      <w:bookmarkEnd w:id="18"/>
    </w:p>
    <w:p w:rsidR="005D2B49" w:rsidRDefault="00E13345" w:rsidP="00326261">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sz w:val="24"/>
          <w:szCs w:val="24"/>
        </w:rPr>
        <w:t xml:space="preserve">The results showed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The values were expressed as </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xml:space="preserve">. And the from the student’s t- test for comparing the </w:t>
      </w:r>
      <w:r>
        <w:rPr>
          <w:rFonts w:ascii="Times New Roman" w:hAnsi="Times New Roman" w:cs="Times New Roman"/>
          <w:sz w:val="24"/>
          <w:szCs w:val="24"/>
        </w:rPr>
        <w:lastRenderedPageBreak/>
        <w:t xml:space="preserve">subjects (Car painters) and Control, it was observed that White Blood cells, Lymphocyte, Mixed cell and Neutrophil were significantly higher than the control. </w:t>
      </w:r>
      <w:proofErr w:type="spellStart"/>
      <w:r>
        <w:rPr>
          <w:rFonts w:ascii="Times New Roman" w:hAnsi="Times New Roman" w:cs="Times New Roman"/>
          <w:sz w:val="24"/>
          <w:szCs w:val="24"/>
        </w:rPr>
        <w:t>Whille</w:t>
      </w:r>
      <w:proofErr w:type="spellEnd"/>
      <w:r>
        <w:rPr>
          <w:rFonts w:ascii="Times New Roman" w:hAnsi="Times New Roman" w:cs="Times New Roman"/>
          <w:sz w:val="24"/>
          <w:szCs w:val="24"/>
        </w:rPr>
        <w:t xml:space="preserve"> other parameters were not statistically significant. This shows that exposure to car paints poses great danger to the white blood cells of the painters. Increase in white blood cells could be a sign of immunological changes that is helping the body to </w:t>
      </w:r>
      <w:proofErr w:type="gramStart"/>
      <w:r>
        <w:rPr>
          <w:rFonts w:ascii="Times New Roman" w:hAnsi="Times New Roman" w:cs="Times New Roman"/>
          <w:sz w:val="24"/>
          <w:szCs w:val="24"/>
        </w:rPr>
        <w:t>prep[</w:t>
      </w:r>
      <w:proofErr w:type="gramEnd"/>
      <w:r>
        <w:rPr>
          <w:rFonts w:ascii="Times New Roman" w:hAnsi="Times New Roman" w:cs="Times New Roman"/>
          <w:sz w:val="24"/>
          <w:szCs w:val="24"/>
        </w:rPr>
        <w:t xml:space="preserve">are body defensive activities. This is support of the work done by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significant increase in white blood cell count and eosinophil among car painters in Nsukka, Enugu state. Also, it supports the work done by </w:t>
      </w:r>
      <w:proofErr w:type="spellStart"/>
      <w:r>
        <w:rPr>
          <w:rFonts w:ascii="Times New Roman" w:hAnsi="Times New Roman" w:cs="Times New Roman"/>
          <w:sz w:val="24"/>
          <w:szCs w:val="24"/>
        </w:rPr>
        <w:t>Muktar</w:t>
      </w:r>
      <w:proofErr w:type="spellEnd"/>
      <w:r>
        <w:rPr>
          <w:rFonts w:ascii="Times New Roman" w:hAnsi="Times New Roman" w:cs="Times New Roman"/>
          <w:sz w:val="24"/>
          <w:szCs w:val="24"/>
        </w:rPr>
        <w:t xml:space="preserve"> and colleagues (2023) in Pakistan who reported high white cell count, lymphocyte and granulocytes of those exposed to car paints. Furthermore,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aggreement</w:t>
      </w:r>
      <w:proofErr w:type="spellEnd"/>
      <w:r>
        <w:rPr>
          <w:rFonts w:ascii="Times New Roman" w:hAnsi="Times New Roman" w:cs="Times New Roman"/>
          <w:sz w:val="24"/>
          <w:szCs w:val="24"/>
        </w:rPr>
        <w:t xml:space="preserve"> with </w:t>
      </w:r>
      <w:r>
        <w:rPr>
          <w:rFonts w:ascii="Times New Roman" w:eastAsia="Consolas" w:hAnsi="Times New Roman" w:cs="Times New Roman"/>
          <w:color w:val="1B1B1B"/>
          <w:sz w:val="24"/>
          <w:szCs w:val="24"/>
          <w:shd w:val="clear" w:color="auto" w:fill="FFFFFF"/>
        </w:rPr>
        <w:t>Kamal and Malik (2012) who reported significant increase in White blood cell count in Pakistan. The reason for this increase could</w:t>
      </w:r>
      <w:r>
        <w:rPr>
          <w:rFonts w:ascii="Times New Roman" w:eastAsia="Cambria" w:hAnsi="Times New Roman" w:cs="Times New Roman"/>
          <w:color w:val="1B1B1B"/>
          <w:sz w:val="24"/>
          <w:szCs w:val="24"/>
          <w:shd w:val="clear" w:color="auto" w:fill="FFFFFF"/>
        </w:rPr>
        <w:t xml:space="preserve"> be related to exposure to benzene in addition to isocyanate.</w:t>
      </w:r>
    </w:p>
    <w:p w:rsidR="005D2B49" w:rsidRDefault="005D2B49" w:rsidP="00326261">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rsidR="005D2B49" w:rsidRDefault="00E13345" w:rsidP="00326261">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Also, the study showed no significant difference in RBC, HGB, HCT, MCV, MCH. MCHC and Platelets of the subjects and control</w:t>
      </w:r>
      <w:r>
        <w:rPr>
          <w:rFonts w:ascii="Times New Roman" w:hAnsi="Times New Roman" w:cs="Times New Roman"/>
          <w:sz w:val="24"/>
          <w:szCs w:val="24"/>
        </w:rPr>
        <w:t xml:space="preserve">. This is in contrast with work done by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significant increase in HGB, PCV and Platelets among car painters in Nsukka, Enugu state. Also, it disagrees with the work done by </w:t>
      </w:r>
      <w:proofErr w:type="spellStart"/>
      <w:r>
        <w:rPr>
          <w:rFonts w:ascii="Times New Roman" w:hAnsi="Times New Roman" w:cs="Times New Roman"/>
          <w:sz w:val="24"/>
          <w:szCs w:val="24"/>
        </w:rPr>
        <w:t>Muktar</w:t>
      </w:r>
      <w:proofErr w:type="spellEnd"/>
      <w:r>
        <w:rPr>
          <w:rFonts w:ascii="Times New Roman" w:hAnsi="Times New Roman" w:cs="Times New Roman"/>
          <w:sz w:val="24"/>
          <w:szCs w:val="24"/>
        </w:rPr>
        <w:t xml:space="preserve"> and colleagues (2023) in Pakistan </w:t>
      </w:r>
      <w:r>
        <w:rPr>
          <w:rFonts w:ascii="Times New Roman" w:hAnsi="Times New Roman" w:cs="Times New Roman"/>
          <w:color w:val="FF0000"/>
          <w:sz w:val="24"/>
          <w:szCs w:val="24"/>
        </w:rPr>
        <w:t xml:space="preserve">and </w:t>
      </w:r>
      <w:proofErr w:type="spellStart"/>
      <w:r>
        <w:rPr>
          <w:rFonts w:ascii="Times New Roman" w:hAnsi="Times New Roman" w:cs="Times New Roman"/>
          <w:color w:val="FF0000"/>
          <w:sz w:val="24"/>
          <w:szCs w:val="24"/>
        </w:rPr>
        <w:t>Ifenkwe</w:t>
      </w:r>
      <w:proofErr w:type="spellEnd"/>
      <w:r>
        <w:rPr>
          <w:rFonts w:ascii="Times New Roman" w:hAnsi="Times New Roman" w:cs="Times New Roman"/>
          <w:color w:val="FF0000"/>
          <w:sz w:val="24"/>
          <w:szCs w:val="24"/>
        </w:rPr>
        <w:t xml:space="preserve"> and colleagues (2025) in Bayelsa</w:t>
      </w:r>
      <w:r>
        <w:rPr>
          <w:rFonts w:ascii="Times New Roman" w:hAnsi="Times New Roman" w:cs="Times New Roman"/>
          <w:sz w:val="24"/>
          <w:szCs w:val="24"/>
        </w:rPr>
        <w:t xml:space="preserve"> who reported significant decrease in RBC, Hb, HCT, MCH and MCHC of those exposed to car paints. Furthermore, its contradicts work of </w:t>
      </w:r>
      <w:r>
        <w:rPr>
          <w:rFonts w:ascii="Times New Roman" w:eastAsia="Consolas" w:hAnsi="Times New Roman" w:cs="Times New Roman"/>
          <w:color w:val="1B1B1B"/>
          <w:sz w:val="24"/>
          <w:szCs w:val="24"/>
          <w:shd w:val="clear" w:color="auto" w:fill="FFFFFF"/>
        </w:rPr>
        <w:t xml:space="preserve">Kamal and Malik (2012) who reported significant decrease in RBC and </w:t>
      </w:r>
      <w:proofErr w:type="gramStart"/>
      <w:r>
        <w:rPr>
          <w:rFonts w:ascii="Times New Roman" w:eastAsia="Consolas" w:hAnsi="Times New Roman" w:cs="Times New Roman"/>
          <w:color w:val="1B1B1B"/>
          <w:sz w:val="24"/>
          <w:szCs w:val="24"/>
          <w:shd w:val="clear" w:color="auto" w:fill="FFFFFF"/>
        </w:rPr>
        <w:t>HGB  among</w:t>
      </w:r>
      <w:proofErr w:type="gramEnd"/>
      <w:r>
        <w:rPr>
          <w:rFonts w:ascii="Times New Roman" w:eastAsia="Consolas" w:hAnsi="Times New Roman" w:cs="Times New Roman"/>
          <w:color w:val="1B1B1B"/>
          <w:sz w:val="24"/>
          <w:szCs w:val="24"/>
          <w:shd w:val="clear" w:color="auto" w:fill="FFFFFF"/>
        </w:rPr>
        <w:t xml:space="preserve"> car painters in Pakistan. The difference could be as result of differences in study </w:t>
      </w:r>
      <w:r>
        <w:rPr>
          <w:rFonts w:ascii="Times New Roman" w:eastAsia="Consolas" w:hAnsi="Times New Roman" w:cs="Times New Roman"/>
          <w:color w:val="FF0000"/>
          <w:sz w:val="24"/>
          <w:szCs w:val="24"/>
          <w:shd w:val="clear" w:color="auto" w:fill="FFFFFF"/>
        </w:rPr>
        <w:t>locations and rate of exposures of different study participan</w:t>
      </w:r>
      <w:r>
        <w:rPr>
          <w:rFonts w:ascii="Times New Roman" w:eastAsia="Consolas" w:hAnsi="Times New Roman" w:cs="Times New Roman"/>
          <w:color w:val="1B1B1B"/>
          <w:sz w:val="24"/>
          <w:szCs w:val="24"/>
          <w:shd w:val="clear" w:color="auto" w:fill="FFFFFF"/>
        </w:rPr>
        <w:t>ts.</w:t>
      </w:r>
    </w:p>
    <w:p w:rsidR="005D2B49" w:rsidRDefault="005D2B49" w:rsidP="00326261">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proofErr w:type="gramStart"/>
      <w:r>
        <w:rPr>
          <w:rFonts w:ascii="Times New Roman" w:hAnsi="Times New Roman" w:cs="Times New Roman"/>
          <w:sz w:val="24"/>
          <w:szCs w:val="24"/>
        </w:rPr>
        <w:t>showed  that</w:t>
      </w:r>
      <w:proofErr w:type="gramEnd"/>
      <w:r>
        <w:rPr>
          <w:rFonts w:ascii="Times New Roman" w:hAnsi="Times New Roman" w:cs="Times New Roman"/>
          <w:sz w:val="24"/>
          <w:szCs w:val="24"/>
        </w:rPr>
        <w:t xml:space="preserve">  the comparison among the subject (Car painters) and control indicate that the PT and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of the subjects were statistically prolonged. </w:t>
      </w:r>
      <w:r>
        <w:rPr>
          <w:rFonts w:ascii="Times New Roman" w:eastAsia="monospace" w:hAnsi="Times New Roman" w:cs="Times New Roman"/>
          <w:color w:val="222222"/>
          <w:sz w:val="24"/>
          <w:szCs w:val="24"/>
          <w:shd w:val="clear" w:color="auto" w:fill="FFFFFF"/>
        </w:rPr>
        <w:t>T</w:t>
      </w:r>
      <w:r>
        <w:rPr>
          <w:rFonts w:ascii="Times New Roman" w:eastAsia="monospace" w:hAnsi="Times New Roman" w:cs="Times New Roman"/>
          <w:color w:val="FF0000"/>
          <w:sz w:val="24"/>
          <w:szCs w:val="24"/>
          <w:shd w:val="clear" w:color="auto" w:fill="FFFFFF"/>
        </w:rPr>
        <w:t xml:space="preserve">he raised values of PT and </w:t>
      </w:r>
      <w:proofErr w:type="spellStart"/>
      <w:r>
        <w:rPr>
          <w:rFonts w:ascii="Times New Roman" w:eastAsia="monospace" w:hAnsi="Times New Roman" w:cs="Times New Roman"/>
          <w:color w:val="FF0000"/>
          <w:sz w:val="24"/>
          <w:szCs w:val="24"/>
          <w:shd w:val="clear" w:color="auto" w:fill="FFFFFF"/>
        </w:rPr>
        <w:t>aPTT</w:t>
      </w:r>
      <w:proofErr w:type="spellEnd"/>
      <w:r>
        <w:rPr>
          <w:rFonts w:ascii="Times New Roman" w:eastAsia="monospace" w:hAnsi="Times New Roman" w:cs="Times New Roman"/>
          <w:color w:val="FF0000"/>
          <w:sz w:val="24"/>
          <w:szCs w:val="24"/>
          <w:shd w:val="clear" w:color="auto" w:fill="FFFFFF"/>
        </w:rPr>
        <w:t xml:space="preserve"> were in support of work done by Emmanuel and colleagues (2025) in Owerri, Imo State reported higher values for Pt and </w:t>
      </w:r>
      <w:proofErr w:type="spellStart"/>
      <w:r>
        <w:rPr>
          <w:rFonts w:ascii="Times New Roman" w:eastAsia="monospace" w:hAnsi="Times New Roman" w:cs="Times New Roman"/>
          <w:color w:val="FF0000"/>
          <w:sz w:val="24"/>
          <w:szCs w:val="24"/>
          <w:shd w:val="clear" w:color="auto" w:fill="FFFFFF"/>
        </w:rPr>
        <w:t>aPTT</w:t>
      </w:r>
      <w:proofErr w:type="spellEnd"/>
      <w:r>
        <w:rPr>
          <w:rFonts w:ascii="Times New Roman" w:eastAsia="monospace" w:hAnsi="Times New Roman" w:cs="Times New Roman"/>
          <w:color w:val="FF0000"/>
          <w:sz w:val="24"/>
          <w:szCs w:val="24"/>
          <w:shd w:val="clear" w:color="auto" w:fill="FFFFFF"/>
        </w:rPr>
        <w:t>.</w:t>
      </w:r>
      <w:r>
        <w:rPr>
          <w:rFonts w:ascii="Times New Roman" w:hAnsi="Times New Roman" w:cs="Times New Roman"/>
          <w:sz w:val="24"/>
          <w:szCs w:val="24"/>
        </w:rPr>
        <w:t xml:space="preserve"> </w:t>
      </w:r>
      <w:r>
        <w:rPr>
          <w:rFonts w:ascii="Times New Roman" w:eastAsia="SimSun" w:hAnsi="Times New Roman" w:cs="Times New Roman"/>
          <w:color w:val="000000"/>
          <w:sz w:val="24"/>
          <w:szCs w:val="24"/>
          <w:shd w:val="clear" w:color="auto" w:fill="FFFFFF"/>
        </w:rPr>
        <w:t xml:space="preserve">Higher PT values indicate a prolonged clotting time, suggesting potential issues with clotting factors such as fibrinogen, factor V, VII, X, and prothrombin. Abnormal PT values may indicate liver disease, vitamin K deficiency, or the presence of anticoagulants. Similar to PTT, </w:t>
      </w:r>
      <w:proofErr w:type="spellStart"/>
      <w:r>
        <w:rPr>
          <w:rFonts w:ascii="Times New Roman" w:eastAsia="SimSun" w:hAnsi="Times New Roman" w:cs="Times New Roman"/>
          <w:color w:val="000000"/>
          <w:sz w:val="24"/>
          <w:szCs w:val="24"/>
          <w:shd w:val="clear" w:color="auto" w:fill="FFFFFF"/>
        </w:rPr>
        <w:t>aPTT</w:t>
      </w:r>
      <w:proofErr w:type="spellEnd"/>
      <w:r>
        <w:rPr>
          <w:rFonts w:ascii="Times New Roman" w:eastAsia="SimSun" w:hAnsi="Times New Roman" w:cs="Times New Roman"/>
          <w:color w:val="000000"/>
          <w:sz w:val="24"/>
          <w:szCs w:val="24"/>
          <w:shd w:val="clear" w:color="auto" w:fill="FFFFFF"/>
        </w:rPr>
        <w:t xml:space="preserve"> measures the same coagulation factors as PTT but with an activator added. Therefore, </w:t>
      </w:r>
      <w:proofErr w:type="spellStart"/>
      <w:r>
        <w:rPr>
          <w:rFonts w:ascii="Times New Roman" w:eastAsia="SimSun" w:hAnsi="Times New Roman" w:cs="Times New Roman"/>
          <w:color w:val="000000"/>
          <w:sz w:val="24"/>
          <w:szCs w:val="24"/>
          <w:shd w:val="clear" w:color="auto" w:fill="FFFFFF"/>
        </w:rPr>
        <w:t>aPTT</w:t>
      </w:r>
      <w:proofErr w:type="spellEnd"/>
      <w:r>
        <w:rPr>
          <w:rFonts w:ascii="Times New Roman" w:eastAsia="SimSun" w:hAnsi="Times New Roman" w:cs="Times New Roman"/>
          <w:color w:val="000000"/>
          <w:sz w:val="24"/>
          <w:szCs w:val="24"/>
          <w:shd w:val="clear" w:color="auto" w:fill="FFFFFF"/>
        </w:rPr>
        <w:t xml:space="preserve"> has a narrower range and may be more specific for certain conditions (</w:t>
      </w:r>
      <w:r>
        <w:rPr>
          <w:rFonts w:ascii="Times New Roman" w:eastAsia="monospace" w:hAnsi="Times New Roman" w:cs="Times New Roman"/>
          <w:color w:val="222222"/>
          <w:sz w:val="24"/>
          <w:szCs w:val="24"/>
          <w:shd w:val="clear" w:color="auto" w:fill="FFFFFF"/>
        </w:rPr>
        <w:t xml:space="preserve">Zaidi, 2025). </w:t>
      </w:r>
    </w:p>
    <w:p w:rsidR="005D2B49" w:rsidRDefault="005D2B49" w:rsidP="00326261">
      <w:pPr>
        <w:autoSpaceDE w:val="0"/>
        <w:autoSpaceDN w:val="0"/>
        <w:adjustRightInd w:val="0"/>
        <w:spacing w:after="0" w:line="240" w:lineRule="auto"/>
        <w:jc w:val="both"/>
        <w:rPr>
          <w:rFonts w:ascii="Times New Roman" w:eastAsia="monospace" w:hAnsi="Times New Roman" w:cs="Times New Roman"/>
          <w:color w:val="222222"/>
          <w:sz w:val="24"/>
          <w:szCs w:val="24"/>
          <w:shd w:val="clear" w:color="auto" w:fill="FFFFFF"/>
        </w:rPr>
      </w:pP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showed that age of the car painters has no effect on Car painters and control in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because the P-value shows that all the parameters are not significant. </w:t>
      </w:r>
      <w:proofErr w:type="gramStart"/>
      <w:r>
        <w:rPr>
          <w:rFonts w:ascii="Times New Roman" w:hAnsi="Times New Roman" w:cs="Times New Roman"/>
          <w:sz w:val="24"/>
          <w:szCs w:val="24"/>
        </w:rPr>
        <w:t>And  that</w:t>
      </w:r>
      <w:proofErr w:type="gramEnd"/>
      <w:r>
        <w:rPr>
          <w:rFonts w:ascii="Times New Roman" w:hAnsi="Times New Roman" w:cs="Times New Roman"/>
          <w:sz w:val="24"/>
          <w:szCs w:val="24"/>
        </w:rPr>
        <w:t xml:space="preserve"> all the parameters of FBC based on years of working experience were not statistically significant. This means, there is no difference in the years of experience between the car painters and control.</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Meanwhile, comparison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in Sokoto State showed </w:t>
      </w:r>
      <w:proofErr w:type="gramStart"/>
      <w:r>
        <w:rPr>
          <w:rFonts w:ascii="Times New Roman" w:hAnsi="Times New Roman" w:cs="Times New Roman"/>
          <w:sz w:val="24"/>
          <w:szCs w:val="24"/>
        </w:rPr>
        <w:t xml:space="preserve">that  </w:t>
      </w:r>
      <w:proofErr w:type="spellStart"/>
      <w:r>
        <w:rPr>
          <w:rFonts w:ascii="Times New Roman" w:hAnsi="Times New Roman" w:cs="Times New Roman"/>
          <w:sz w:val="24"/>
          <w:szCs w:val="24"/>
        </w:rPr>
        <w:t>aPTT</w:t>
      </w:r>
      <w:proofErr w:type="spellEnd"/>
      <w:proofErr w:type="gramEnd"/>
      <w:r>
        <w:rPr>
          <w:rFonts w:ascii="Times New Roman" w:hAnsi="Times New Roman" w:cs="Times New Roman"/>
          <w:sz w:val="24"/>
          <w:szCs w:val="24"/>
        </w:rPr>
        <w:t xml:space="preserve"> increase significantly among those at  6-10 years and 11 -15 years of working experience. That means as one is spending more years in this job, the aPPT tend to prolong. </w:t>
      </w:r>
    </w:p>
    <w:p w:rsidR="005D2B49" w:rsidRDefault="005D2B49" w:rsidP="00326261">
      <w:pPr>
        <w:spacing w:line="240" w:lineRule="auto"/>
        <w:jc w:val="both"/>
        <w:rPr>
          <w:rFonts w:ascii="Times New Roman" w:hAnsi="Times New Roman" w:cs="Times New Roman"/>
          <w:b/>
          <w:bCs/>
          <w:sz w:val="24"/>
          <w:szCs w:val="24"/>
        </w:rPr>
      </w:pPr>
    </w:p>
    <w:p w:rsidR="005D2B49" w:rsidRDefault="00E13345" w:rsidP="0032626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CONCLUSION</w:t>
      </w:r>
    </w:p>
    <w:p w:rsidR="005D2B49" w:rsidRDefault="00E13345" w:rsidP="003262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confirmed that car painting is an occupational hazard to those involved in the act. It increases the white blood cell count of the workers and </w:t>
      </w:r>
      <w:r>
        <w:rPr>
          <w:rFonts w:ascii="Times New Roman" w:hAnsi="Times New Roman" w:cs="Times New Roman"/>
          <w:color w:val="FF0000"/>
          <w:sz w:val="24"/>
          <w:szCs w:val="24"/>
        </w:rPr>
        <w:t>can</w:t>
      </w:r>
      <w:r>
        <w:rPr>
          <w:rFonts w:ascii="Times New Roman" w:hAnsi="Times New Roman" w:cs="Times New Roman"/>
          <w:sz w:val="24"/>
          <w:szCs w:val="24"/>
        </w:rPr>
        <w:t xml:space="preserve"> prolong the Prothrombin and </w:t>
      </w:r>
      <w:proofErr w:type="spellStart"/>
      <w:r>
        <w:rPr>
          <w:rFonts w:ascii="Times New Roman" w:hAnsi="Times New Roman" w:cs="Times New Roman"/>
          <w:sz w:val="24"/>
          <w:szCs w:val="24"/>
        </w:rPr>
        <w:t>artivated</w:t>
      </w:r>
      <w:proofErr w:type="spellEnd"/>
      <w:r>
        <w:rPr>
          <w:rFonts w:ascii="Times New Roman" w:hAnsi="Times New Roman" w:cs="Times New Roman"/>
          <w:sz w:val="24"/>
          <w:szCs w:val="24"/>
        </w:rPr>
        <w:t xml:space="preserve"> partial thromboplastin time. This means if not checkmated can lead to serious medical conditions. And years of exposure or practice prolongs the </w:t>
      </w:r>
      <w:proofErr w:type="spellStart"/>
      <w:r>
        <w:rPr>
          <w:rFonts w:ascii="Times New Roman" w:hAnsi="Times New Roman" w:cs="Times New Roman"/>
          <w:sz w:val="24"/>
          <w:szCs w:val="24"/>
        </w:rPr>
        <w:t>aPPT.</w:t>
      </w:r>
      <w:proofErr w:type="spellEnd"/>
    </w:p>
    <w:p w:rsidR="005D2B49" w:rsidRDefault="005D2B49" w:rsidP="00326261">
      <w:pPr>
        <w:spacing w:line="240" w:lineRule="auto"/>
        <w:jc w:val="both"/>
        <w:rPr>
          <w:rFonts w:ascii="Times New Roman" w:hAnsi="Times New Roman" w:cs="Times New Roman"/>
          <w:b/>
          <w:bCs/>
          <w:sz w:val="24"/>
          <w:szCs w:val="24"/>
        </w:rPr>
      </w:pPr>
    </w:p>
    <w:p w:rsidR="005D2B49" w:rsidRDefault="00E13345" w:rsidP="00326261">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RECOMMENDATIONS</w:t>
      </w:r>
    </w:p>
    <w:p w:rsidR="005D2B49" w:rsidRDefault="00E13345" w:rsidP="0032626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It is recommended that</w:t>
      </w:r>
      <w:r>
        <w:rPr>
          <w:rFonts w:ascii="Times New Roman" w:hAnsi="Times New Roman" w:cs="Times New Roman"/>
          <w:b/>
          <w:bCs/>
          <w:sz w:val="24"/>
          <w:szCs w:val="24"/>
        </w:rPr>
        <w:t>:</w:t>
      </w:r>
    </w:p>
    <w:p w:rsidR="005D2B49" w:rsidRDefault="00E13345" w:rsidP="00326261">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Reduce exposure time by using interventions such as personal protective equipment properly and consistently, and also </w:t>
      </w:r>
      <w:proofErr w:type="gramStart"/>
      <w:r>
        <w:rPr>
          <w:rFonts w:ascii="Times New Roman" w:hAnsi="Times New Roman"/>
          <w:sz w:val="24"/>
          <w:szCs w:val="24"/>
        </w:rPr>
        <w:t>use</w:t>
      </w:r>
      <w:proofErr w:type="gramEnd"/>
      <w:r>
        <w:rPr>
          <w:rFonts w:ascii="Times New Roman" w:hAnsi="Times New Roman"/>
          <w:sz w:val="24"/>
          <w:szCs w:val="24"/>
        </w:rPr>
        <w:t xml:space="preserve"> of safe work procedures. The reduction of exposure time and amount of paint used will also reduce the burden of diseases associated with car painting.</w:t>
      </w:r>
    </w:p>
    <w:p w:rsidR="005D2B49" w:rsidRDefault="00E13345" w:rsidP="00326261">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Reduce the amount of paint used by using methods with high paint deposition efficiency such high volume low pressure (HVLP) and electro-deposition methods that use less paint for the same work.</w:t>
      </w:r>
    </w:p>
    <w:p w:rsidR="005D2B49" w:rsidRDefault="00E13345" w:rsidP="00326261">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Public awareness and preventive programs to be carried out in the workplaces where spray painting    is done.</w:t>
      </w:r>
    </w:p>
    <w:p w:rsidR="005D2B49" w:rsidRDefault="00E13345" w:rsidP="00326261">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Development of training manuals and </w:t>
      </w:r>
      <w:proofErr w:type="spellStart"/>
      <w:r>
        <w:rPr>
          <w:rFonts w:ascii="Times New Roman" w:hAnsi="Times New Roman"/>
          <w:sz w:val="24"/>
          <w:szCs w:val="24"/>
        </w:rPr>
        <w:t>programmes</w:t>
      </w:r>
      <w:proofErr w:type="spellEnd"/>
      <w:r>
        <w:rPr>
          <w:rFonts w:ascii="Times New Roman" w:hAnsi="Times New Roman"/>
          <w:sz w:val="24"/>
          <w:szCs w:val="24"/>
        </w:rPr>
        <w:t xml:space="preserve"> for car painter and garages operators </w:t>
      </w:r>
      <w:proofErr w:type="gramStart"/>
      <w:r>
        <w:rPr>
          <w:rFonts w:ascii="Times New Roman" w:hAnsi="Times New Roman"/>
          <w:sz w:val="24"/>
          <w:szCs w:val="24"/>
        </w:rPr>
        <w:t>in  garages</w:t>
      </w:r>
      <w:proofErr w:type="gramEnd"/>
      <w:r>
        <w:rPr>
          <w:rFonts w:ascii="Times New Roman" w:hAnsi="Times New Roman"/>
          <w:sz w:val="24"/>
          <w:szCs w:val="24"/>
        </w:rPr>
        <w:t>, to ensure some competence in the industry.</w:t>
      </w:r>
    </w:p>
    <w:p w:rsidR="005D2B49" w:rsidRDefault="005D2B49" w:rsidP="00326261">
      <w:pPr>
        <w:autoSpaceDE w:val="0"/>
        <w:autoSpaceDN w:val="0"/>
        <w:adjustRightInd w:val="0"/>
        <w:spacing w:after="0" w:line="240" w:lineRule="auto"/>
        <w:jc w:val="both"/>
        <w:rPr>
          <w:rFonts w:ascii="Times New Roman" w:hAnsi="Times New Roman" w:cs="Times New Roman"/>
          <w:sz w:val="24"/>
          <w:szCs w:val="24"/>
        </w:rPr>
      </w:pPr>
    </w:p>
    <w:p w:rsidR="003B3226" w:rsidRDefault="003B3226" w:rsidP="00326261">
      <w:pPr>
        <w:autoSpaceDE w:val="0"/>
        <w:autoSpaceDN w:val="0"/>
        <w:adjustRightInd w:val="0"/>
        <w:spacing w:after="0" w:line="240" w:lineRule="auto"/>
        <w:jc w:val="both"/>
        <w:rPr>
          <w:rFonts w:ascii="Times New Roman" w:hAnsi="Times New Roman" w:cs="Times New Roman"/>
          <w:sz w:val="24"/>
          <w:szCs w:val="24"/>
        </w:rPr>
      </w:pPr>
    </w:p>
    <w:p w:rsidR="003B3226" w:rsidRPr="003B3226" w:rsidRDefault="003B3226" w:rsidP="00326261">
      <w:pPr>
        <w:autoSpaceDE w:val="0"/>
        <w:autoSpaceDN w:val="0"/>
        <w:adjustRightInd w:val="0"/>
        <w:spacing w:after="0" w:line="240" w:lineRule="auto"/>
        <w:jc w:val="both"/>
        <w:rPr>
          <w:rFonts w:ascii="Times New Roman" w:hAnsi="Times New Roman" w:cs="Times New Roman"/>
          <w:sz w:val="24"/>
          <w:szCs w:val="24"/>
        </w:rPr>
      </w:pPr>
      <w:r w:rsidRPr="003B3226">
        <w:rPr>
          <w:rFonts w:ascii="Times New Roman" w:hAnsi="Times New Roman" w:cs="Times New Roman"/>
          <w:sz w:val="24"/>
          <w:szCs w:val="24"/>
        </w:rPr>
        <w:t xml:space="preserve">ETHICAL </w:t>
      </w:r>
      <w:r>
        <w:rPr>
          <w:rFonts w:ascii="Times New Roman" w:hAnsi="Times New Roman" w:cs="Times New Roman"/>
          <w:sz w:val="24"/>
          <w:szCs w:val="24"/>
        </w:rPr>
        <w:t>Approval</w:t>
      </w:r>
    </w:p>
    <w:p w:rsidR="003B3226" w:rsidRDefault="003B3226" w:rsidP="00326261">
      <w:pPr>
        <w:autoSpaceDE w:val="0"/>
        <w:autoSpaceDN w:val="0"/>
        <w:adjustRightInd w:val="0"/>
        <w:spacing w:after="0" w:line="240" w:lineRule="auto"/>
        <w:jc w:val="both"/>
        <w:rPr>
          <w:rFonts w:ascii="Times New Roman" w:hAnsi="Times New Roman" w:cs="Times New Roman"/>
          <w:sz w:val="24"/>
          <w:szCs w:val="24"/>
        </w:rPr>
      </w:pPr>
      <w:r w:rsidRPr="003B3226">
        <w:rPr>
          <w:rFonts w:ascii="Times New Roman" w:hAnsi="Times New Roman" w:cs="Times New Roman"/>
          <w:sz w:val="24"/>
          <w:szCs w:val="24"/>
        </w:rPr>
        <w:t xml:space="preserve">The ethical clearance and permission to conduct the study was obtained from Ethics and Research Committee of Sokoto State Ministry of Health with reference number: SM /1580 / </w:t>
      </w:r>
      <w:proofErr w:type="gramStart"/>
      <w:r w:rsidRPr="003B3226">
        <w:rPr>
          <w:rFonts w:ascii="Times New Roman" w:hAnsi="Times New Roman" w:cs="Times New Roman"/>
          <w:sz w:val="24"/>
          <w:szCs w:val="24"/>
        </w:rPr>
        <w:t>V.IV.</w:t>
      </w:r>
      <w:proofErr w:type="gramEnd"/>
    </w:p>
    <w:p w:rsidR="003B3226" w:rsidRPr="003B3226" w:rsidRDefault="003B3226" w:rsidP="00326261">
      <w:pPr>
        <w:autoSpaceDE w:val="0"/>
        <w:autoSpaceDN w:val="0"/>
        <w:adjustRightInd w:val="0"/>
        <w:spacing w:after="0" w:line="240" w:lineRule="auto"/>
        <w:jc w:val="both"/>
        <w:rPr>
          <w:rFonts w:ascii="Times New Roman" w:hAnsi="Times New Roman" w:cs="Times New Roman"/>
          <w:sz w:val="24"/>
          <w:szCs w:val="24"/>
        </w:rPr>
      </w:pPr>
    </w:p>
    <w:p w:rsidR="003B3226" w:rsidRPr="003B3226" w:rsidRDefault="003B3226" w:rsidP="00326261">
      <w:pPr>
        <w:autoSpaceDE w:val="0"/>
        <w:autoSpaceDN w:val="0"/>
        <w:adjustRightInd w:val="0"/>
        <w:spacing w:after="0" w:line="240" w:lineRule="auto"/>
        <w:jc w:val="both"/>
        <w:rPr>
          <w:rFonts w:ascii="Times New Roman" w:hAnsi="Times New Roman" w:cs="Times New Roman"/>
          <w:sz w:val="24"/>
          <w:szCs w:val="24"/>
        </w:rPr>
      </w:pPr>
      <w:r w:rsidRPr="003B3226">
        <w:rPr>
          <w:rFonts w:ascii="Times New Roman" w:hAnsi="Times New Roman" w:cs="Times New Roman"/>
          <w:sz w:val="24"/>
          <w:szCs w:val="24"/>
        </w:rPr>
        <w:t xml:space="preserve">INFORMED CONSENT </w:t>
      </w:r>
    </w:p>
    <w:p w:rsidR="003B3226" w:rsidRDefault="003B3226" w:rsidP="00326261">
      <w:pPr>
        <w:autoSpaceDE w:val="0"/>
        <w:autoSpaceDN w:val="0"/>
        <w:adjustRightInd w:val="0"/>
        <w:spacing w:after="0" w:line="240" w:lineRule="auto"/>
        <w:jc w:val="both"/>
        <w:rPr>
          <w:rFonts w:ascii="Times New Roman" w:hAnsi="Times New Roman" w:cs="Times New Roman"/>
          <w:sz w:val="24"/>
          <w:szCs w:val="24"/>
        </w:rPr>
      </w:pPr>
      <w:r w:rsidRPr="003B3226">
        <w:rPr>
          <w:rFonts w:ascii="Times New Roman" w:hAnsi="Times New Roman" w:cs="Times New Roman"/>
          <w:sz w:val="24"/>
          <w:szCs w:val="24"/>
        </w:rPr>
        <w:t>Written and informed consent was sought and obtained from each of the participants</w:t>
      </w:r>
    </w:p>
    <w:p w:rsidR="003B3226" w:rsidRDefault="003B3226" w:rsidP="00326261">
      <w:pPr>
        <w:autoSpaceDE w:val="0"/>
        <w:autoSpaceDN w:val="0"/>
        <w:adjustRightInd w:val="0"/>
        <w:spacing w:after="0" w:line="240" w:lineRule="auto"/>
        <w:jc w:val="both"/>
        <w:rPr>
          <w:rFonts w:ascii="Times New Roman" w:hAnsi="Times New Roman" w:cs="Times New Roman"/>
          <w:sz w:val="24"/>
          <w:szCs w:val="24"/>
        </w:rPr>
      </w:pPr>
    </w:p>
    <w:p w:rsidR="003B3226" w:rsidRDefault="003B3226" w:rsidP="00326261">
      <w:pPr>
        <w:autoSpaceDE w:val="0"/>
        <w:autoSpaceDN w:val="0"/>
        <w:adjustRightInd w:val="0"/>
        <w:spacing w:after="0" w:line="240" w:lineRule="auto"/>
        <w:jc w:val="both"/>
        <w:rPr>
          <w:rFonts w:ascii="Times New Roman" w:hAnsi="Times New Roman" w:cs="Times New Roman"/>
          <w:sz w:val="24"/>
          <w:szCs w:val="24"/>
        </w:rPr>
      </w:pPr>
    </w:p>
    <w:p w:rsidR="005D2B49" w:rsidRDefault="00E13345" w:rsidP="00326261">
      <w:pPr>
        <w:pStyle w:val="NoSpacing"/>
        <w:jc w:val="both"/>
        <w:rPr>
          <w:rFonts w:ascii="Times New Roman" w:hAnsi="Times New Roman" w:hint="default"/>
          <w:sz w:val="24"/>
          <w:szCs w:val="24"/>
        </w:rPr>
      </w:pPr>
      <w:r>
        <w:rPr>
          <w:rFonts w:ascii="Times New Roman" w:hAnsi="Times New Roman"/>
          <w:b/>
          <w:sz w:val="24"/>
          <w:szCs w:val="24"/>
        </w:rPr>
        <w:t xml:space="preserve">Conflict of Interest: </w:t>
      </w:r>
      <w:r>
        <w:rPr>
          <w:rFonts w:ascii="Times New Roman" w:hAnsi="Times New Roman"/>
          <w:sz w:val="24"/>
          <w:szCs w:val="24"/>
        </w:rPr>
        <w:t>The authors have declared no conflict of interest.</w:t>
      </w:r>
    </w:p>
    <w:p w:rsidR="005D2B49" w:rsidRDefault="00E13345" w:rsidP="00326261">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5D2B49" w:rsidRDefault="00E13345" w:rsidP="00326261">
      <w:pPr>
        <w:spacing w:after="0" w:line="240" w:lineRule="auto"/>
        <w:jc w:val="both"/>
        <w:rPr>
          <w:rFonts w:ascii="Arial" w:eastAsia="Calibri" w:hAnsi="Arial" w:cs="Arial"/>
          <w:color w:val="FF0000"/>
          <w:kern w:val="2"/>
        </w:rPr>
      </w:pPr>
      <w:bookmarkStart w:id="19" w:name="_Hlk198031404"/>
      <w:r>
        <w:rPr>
          <w:rFonts w:ascii="Arial" w:eastAsia="Calibri" w:hAnsi="Arial" w:cs="Arial"/>
          <w:color w:val="FF0000"/>
          <w:kern w:val="2"/>
        </w:rPr>
        <w:lastRenderedPageBreak/>
        <w:t>Disclaimer (Artificial intelligence)</w:t>
      </w:r>
    </w:p>
    <w:p w:rsidR="005D2B49" w:rsidRDefault="005D2B49" w:rsidP="00326261">
      <w:pPr>
        <w:spacing w:after="0" w:line="240" w:lineRule="auto"/>
        <w:jc w:val="both"/>
        <w:rPr>
          <w:rFonts w:ascii="Arial" w:eastAsia="Calibri" w:hAnsi="Arial" w:cs="Arial"/>
          <w:color w:val="FF0000"/>
          <w:kern w:val="2"/>
        </w:rPr>
      </w:pPr>
    </w:p>
    <w:p w:rsidR="005D2B49" w:rsidRDefault="00E13345" w:rsidP="00326261">
      <w:pPr>
        <w:spacing w:after="0" w:line="240" w:lineRule="auto"/>
        <w:jc w:val="both"/>
        <w:rPr>
          <w:rFonts w:ascii="Arial" w:eastAsia="Calibri" w:hAnsi="Arial" w:cs="Arial"/>
          <w:color w:val="FF0000"/>
          <w:kern w:val="2"/>
        </w:rPr>
      </w:pPr>
      <w:r>
        <w:rPr>
          <w:rFonts w:ascii="Arial" w:eastAsia="Calibri" w:hAnsi="Arial" w:cs="Arial"/>
          <w:color w:val="FF0000"/>
          <w:kern w:val="2"/>
        </w:rPr>
        <w:t>Author(s) hereby declare that NO generative AI technologies such as Large Language Models (</w:t>
      </w:r>
      <w:proofErr w:type="spellStart"/>
      <w:r>
        <w:rPr>
          <w:rFonts w:ascii="Arial" w:eastAsia="Calibri" w:hAnsi="Arial" w:cs="Arial"/>
          <w:color w:val="FF0000"/>
          <w:kern w:val="2"/>
        </w:rPr>
        <w:t>ChatGPT</w:t>
      </w:r>
      <w:proofErr w:type="spellEnd"/>
      <w:r>
        <w:rPr>
          <w:rFonts w:ascii="Arial" w:eastAsia="Calibri" w:hAnsi="Arial" w:cs="Arial"/>
          <w:color w:val="FF0000"/>
          <w:kern w:val="2"/>
        </w:rPr>
        <w:t xml:space="preserve">, COPILOT, etc.) and text-to-image generators have been used during the writing or editing of this manuscript. </w:t>
      </w:r>
    </w:p>
    <w:bookmarkEnd w:id="19"/>
    <w:p w:rsidR="005D2B49" w:rsidRDefault="005D2B49" w:rsidP="00326261">
      <w:pPr>
        <w:spacing w:after="0" w:line="240" w:lineRule="auto"/>
        <w:jc w:val="both"/>
        <w:rPr>
          <w:rFonts w:ascii="Arial" w:eastAsia="Calibri" w:hAnsi="Arial" w:cs="Arial"/>
          <w:kern w:val="2"/>
        </w:rPr>
      </w:pPr>
    </w:p>
    <w:p w:rsidR="005D2B49" w:rsidRDefault="005D2B49" w:rsidP="00326261">
      <w:pPr>
        <w:spacing w:after="0" w:line="240" w:lineRule="auto"/>
        <w:jc w:val="both"/>
        <w:rPr>
          <w:rFonts w:ascii="Arial" w:eastAsia="Calibri" w:hAnsi="Arial" w:cs="Arial"/>
          <w:kern w:val="2"/>
        </w:rPr>
      </w:pPr>
    </w:p>
    <w:p w:rsidR="005D2B49" w:rsidRDefault="005D2B49" w:rsidP="00326261">
      <w:pPr>
        <w:spacing w:after="0" w:line="240" w:lineRule="auto"/>
        <w:jc w:val="both"/>
        <w:rPr>
          <w:rFonts w:ascii="Arial" w:eastAsia="Calibri" w:hAnsi="Arial" w:cs="Arial"/>
          <w:kern w:val="2"/>
        </w:rPr>
      </w:pPr>
    </w:p>
    <w:p w:rsidR="005D2B49" w:rsidRDefault="005D2B49" w:rsidP="00326261">
      <w:pPr>
        <w:spacing w:line="240" w:lineRule="auto"/>
        <w:jc w:val="both"/>
        <w:rPr>
          <w:rFonts w:ascii="Times New Roman" w:hAnsi="Times New Roman" w:cs="Times New Roman"/>
          <w:sz w:val="24"/>
          <w:szCs w:val="24"/>
        </w:rPr>
      </w:pPr>
    </w:p>
    <w:p w:rsidR="005D2B49" w:rsidRDefault="00E13345" w:rsidP="00326261">
      <w:pPr>
        <w:pStyle w:val="Heading1"/>
        <w:spacing w:line="240" w:lineRule="auto"/>
        <w:jc w:val="both"/>
        <w:rPr>
          <w:rFonts w:ascii="Times New Roman" w:hAnsi="Times New Roman" w:cs="Times New Roman"/>
          <w:color w:val="auto"/>
          <w:sz w:val="24"/>
          <w:szCs w:val="24"/>
        </w:rPr>
      </w:pPr>
      <w:bookmarkStart w:id="20" w:name="_Toc133517783"/>
      <w:r>
        <w:rPr>
          <w:rFonts w:ascii="Times New Roman" w:hAnsi="Times New Roman" w:cs="Times New Roman"/>
          <w:color w:val="auto"/>
          <w:sz w:val="24"/>
          <w:szCs w:val="24"/>
        </w:rPr>
        <w:t>REFERENCE</w:t>
      </w:r>
      <w:bookmarkEnd w:id="20"/>
      <w:r>
        <w:rPr>
          <w:rFonts w:ascii="Times New Roman" w:hAnsi="Times New Roman" w:cs="Times New Roman"/>
          <w:color w:val="auto"/>
          <w:sz w:val="24"/>
          <w:szCs w:val="24"/>
        </w:rPr>
        <w:t>S</w:t>
      </w:r>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Abdennour</w:t>
      </w:r>
      <w:proofErr w:type="spellEnd"/>
      <w:r>
        <w:rPr>
          <w:rFonts w:ascii="Times New Roman" w:hAnsi="Times New Roman"/>
          <w:sz w:val="24"/>
          <w:szCs w:val="24"/>
        </w:rPr>
        <w:t xml:space="preserve">, C., </w:t>
      </w:r>
      <w:proofErr w:type="spellStart"/>
      <w:r>
        <w:rPr>
          <w:rFonts w:ascii="Times New Roman" w:hAnsi="Times New Roman"/>
          <w:sz w:val="24"/>
          <w:szCs w:val="24"/>
        </w:rPr>
        <w:t>Khelili</w:t>
      </w:r>
      <w:proofErr w:type="spellEnd"/>
      <w:r>
        <w:rPr>
          <w:rFonts w:ascii="Times New Roman" w:hAnsi="Times New Roman"/>
          <w:sz w:val="24"/>
          <w:szCs w:val="24"/>
        </w:rPr>
        <w:t xml:space="preserve">, K., </w:t>
      </w:r>
      <w:proofErr w:type="spellStart"/>
      <w:r>
        <w:rPr>
          <w:rFonts w:ascii="Times New Roman" w:hAnsi="Times New Roman"/>
          <w:sz w:val="24"/>
          <w:szCs w:val="24"/>
        </w:rPr>
        <w:t>Boulakoud</w:t>
      </w:r>
      <w:proofErr w:type="spellEnd"/>
      <w:r>
        <w:rPr>
          <w:rFonts w:ascii="Times New Roman" w:hAnsi="Times New Roman"/>
          <w:sz w:val="24"/>
          <w:szCs w:val="24"/>
        </w:rPr>
        <w:t xml:space="preserve">, M. S., </w:t>
      </w:r>
      <w:proofErr w:type="spellStart"/>
      <w:r>
        <w:rPr>
          <w:rFonts w:ascii="Times New Roman" w:hAnsi="Times New Roman"/>
          <w:sz w:val="24"/>
          <w:szCs w:val="24"/>
        </w:rPr>
        <w:t>Nezzal</w:t>
      </w:r>
      <w:proofErr w:type="spellEnd"/>
      <w:r>
        <w:rPr>
          <w:rFonts w:ascii="Times New Roman" w:hAnsi="Times New Roman"/>
          <w:sz w:val="24"/>
          <w:szCs w:val="24"/>
        </w:rPr>
        <w:t xml:space="preserve">, A., </w:t>
      </w:r>
      <w:proofErr w:type="spellStart"/>
      <w:r>
        <w:rPr>
          <w:rFonts w:ascii="Times New Roman" w:hAnsi="Times New Roman"/>
          <w:sz w:val="24"/>
          <w:szCs w:val="24"/>
        </w:rPr>
        <w:t>Boubsil</w:t>
      </w:r>
      <w:proofErr w:type="spellEnd"/>
      <w:r>
        <w:rPr>
          <w:rFonts w:ascii="Times New Roman" w:hAnsi="Times New Roman"/>
          <w:sz w:val="24"/>
          <w:szCs w:val="24"/>
        </w:rPr>
        <w:t xml:space="preserve">, S., </w:t>
      </w:r>
      <w:proofErr w:type="spellStart"/>
      <w:r>
        <w:rPr>
          <w:rFonts w:ascii="Times New Roman" w:hAnsi="Times New Roman"/>
          <w:sz w:val="24"/>
          <w:szCs w:val="24"/>
        </w:rPr>
        <w:t>andSlimani</w:t>
      </w:r>
      <w:proofErr w:type="spellEnd"/>
      <w:r>
        <w:rPr>
          <w:rFonts w:ascii="Times New Roman" w:hAnsi="Times New Roman"/>
          <w:sz w:val="24"/>
          <w:szCs w:val="24"/>
        </w:rPr>
        <w:t>, S. (2002). Urinary Markers of Workers Chronically Exposed to Mercury Vapor. Environmental Research;</w:t>
      </w:r>
      <w:r>
        <w:rPr>
          <w:rFonts w:ascii="Times New Roman" w:hAnsi="Times New Roman"/>
          <w:b/>
          <w:sz w:val="24"/>
          <w:szCs w:val="24"/>
        </w:rPr>
        <w:t>89</w:t>
      </w:r>
      <w:r>
        <w:rPr>
          <w:rFonts w:ascii="Times New Roman" w:hAnsi="Times New Roman"/>
          <w:sz w:val="24"/>
          <w:szCs w:val="24"/>
        </w:rPr>
        <w:t xml:space="preserve"> (3): 245-249.</w:t>
      </w:r>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Adonu</w:t>
      </w:r>
      <w:proofErr w:type="spellEnd"/>
      <w:r>
        <w:rPr>
          <w:rFonts w:ascii="Times New Roman" w:hAnsi="Times New Roman"/>
          <w:sz w:val="24"/>
          <w:szCs w:val="24"/>
        </w:rPr>
        <w:t xml:space="preserve">, C. C., </w:t>
      </w:r>
      <w:proofErr w:type="spellStart"/>
      <w:r>
        <w:rPr>
          <w:rFonts w:ascii="Times New Roman" w:hAnsi="Times New Roman"/>
          <w:sz w:val="24"/>
          <w:szCs w:val="24"/>
        </w:rPr>
        <w:t>Ugwu</w:t>
      </w:r>
      <w:proofErr w:type="spellEnd"/>
      <w:r>
        <w:rPr>
          <w:rFonts w:ascii="Times New Roman" w:hAnsi="Times New Roman"/>
          <w:sz w:val="24"/>
          <w:szCs w:val="24"/>
        </w:rPr>
        <w:t xml:space="preserve">, O. P., </w:t>
      </w:r>
      <w:proofErr w:type="spellStart"/>
      <w:r>
        <w:rPr>
          <w:rFonts w:ascii="Times New Roman" w:hAnsi="Times New Roman"/>
          <w:sz w:val="24"/>
          <w:szCs w:val="24"/>
        </w:rPr>
        <w:t>Bawa</w:t>
      </w:r>
      <w:proofErr w:type="spellEnd"/>
      <w:r>
        <w:rPr>
          <w:rFonts w:ascii="Times New Roman" w:hAnsi="Times New Roman"/>
          <w:sz w:val="24"/>
          <w:szCs w:val="24"/>
        </w:rPr>
        <w:t xml:space="preserve">, A., </w:t>
      </w:r>
      <w:proofErr w:type="spellStart"/>
      <w:r>
        <w:rPr>
          <w:rFonts w:ascii="Times New Roman" w:hAnsi="Times New Roman"/>
          <w:sz w:val="24"/>
          <w:szCs w:val="24"/>
        </w:rPr>
        <w:t>Ossai</w:t>
      </w:r>
      <w:proofErr w:type="spellEnd"/>
      <w:r>
        <w:rPr>
          <w:rFonts w:ascii="Times New Roman" w:hAnsi="Times New Roman"/>
          <w:sz w:val="24"/>
          <w:szCs w:val="24"/>
        </w:rPr>
        <w:t xml:space="preserve">, E. C., </w:t>
      </w:r>
      <w:proofErr w:type="spellStart"/>
      <w:r>
        <w:rPr>
          <w:rFonts w:ascii="Times New Roman" w:hAnsi="Times New Roman"/>
          <w:sz w:val="24"/>
          <w:szCs w:val="24"/>
        </w:rPr>
        <w:t>andNwaka</w:t>
      </w:r>
      <w:proofErr w:type="spellEnd"/>
      <w:r>
        <w:rPr>
          <w:rFonts w:ascii="Times New Roman" w:hAnsi="Times New Roman"/>
          <w:sz w:val="24"/>
          <w:szCs w:val="24"/>
        </w:rPr>
        <w:t xml:space="preserve">, A. C. (2013). Intrinsic Blood Coagulation studies in patients suffering from both diabetes and hypertension. </w:t>
      </w:r>
      <w:r>
        <w:rPr>
          <w:rFonts w:ascii="Times New Roman" w:hAnsi="Times New Roman"/>
          <w:i/>
          <w:sz w:val="24"/>
          <w:szCs w:val="24"/>
        </w:rPr>
        <w:t>International Journal of Pharmaceutical Medicine and Biological Science;</w:t>
      </w:r>
      <w:r>
        <w:rPr>
          <w:rFonts w:ascii="Times New Roman" w:hAnsi="Times New Roman"/>
          <w:b/>
          <w:sz w:val="24"/>
          <w:szCs w:val="24"/>
        </w:rPr>
        <w:t>2</w:t>
      </w:r>
      <w:r>
        <w:rPr>
          <w:rFonts w:ascii="Times New Roman" w:hAnsi="Times New Roman"/>
          <w:sz w:val="24"/>
          <w:szCs w:val="24"/>
        </w:rPr>
        <w:t>(2): 37.</w:t>
      </w:r>
    </w:p>
    <w:p w:rsidR="005D2B49" w:rsidRDefault="00E13345" w:rsidP="00326261">
      <w:pPr>
        <w:spacing w:line="240" w:lineRule="auto"/>
        <w:ind w:left="720" w:hanging="720"/>
        <w:jc w:val="both"/>
        <w:rPr>
          <w:rFonts w:ascii="Times New Roman" w:hAnsi="Times New Roman"/>
          <w:sz w:val="24"/>
          <w:szCs w:val="24"/>
        </w:rPr>
      </w:pPr>
      <w:r>
        <w:rPr>
          <w:rFonts w:ascii="Times New Roman" w:hAnsi="Times New Roman"/>
          <w:sz w:val="24"/>
          <w:szCs w:val="24"/>
        </w:rPr>
        <w:t xml:space="preserve">Africa Regional Committee </w:t>
      </w:r>
      <w:proofErr w:type="gramStart"/>
      <w:r>
        <w:rPr>
          <w:rFonts w:ascii="Times New Roman" w:hAnsi="Times New Roman"/>
          <w:sz w:val="24"/>
          <w:szCs w:val="24"/>
        </w:rPr>
        <w:t>( 2004</w:t>
      </w:r>
      <w:proofErr w:type="gramEnd"/>
      <w:r>
        <w:rPr>
          <w:rFonts w:ascii="Times New Roman" w:hAnsi="Times New Roman"/>
          <w:sz w:val="24"/>
          <w:szCs w:val="24"/>
        </w:rPr>
        <w:t>). Occupational Health and safety Services in the Africa Region: Situational analysis, Brazzaville, Regional Office for Africa. Division for Health, Environment and Sustainable Development, unpublished Report; 8-17.</w:t>
      </w:r>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eastAsia="Times New Roman" w:hAnsi="Times New Roman"/>
          <w:sz w:val="24"/>
          <w:szCs w:val="24"/>
        </w:rPr>
        <w:t>Azuonwu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Nnenna</w:t>
      </w:r>
      <w:proofErr w:type="spellEnd"/>
      <w:r>
        <w:rPr>
          <w:rFonts w:ascii="Times New Roman" w:eastAsia="Times New Roman" w:hAnsi="Times New Roman"/>
          <w:sz w:val="24"/>
          <w:szCs w:val="24"/>
        </w:rPr>
        <w:t xml:space="preserve">, I., and </w:t>
      </w:r>
      <w:proofErr w:type="spellStart"/>
      <w:r>
        <w:rPr>
          <w:rFonts w:ascii="Times New Roman" w:eastAsia="Times New Roman" w:hAnsi="Times New Roman"/>
          <w:sz w:val="24"/>
          <w:szCs w:val="24"/>
        </w:rPr>
        <w:t>Uwuma</w:t>
      </w:r>
      <w:proofErr w:type="spellEnd"/>
      <w:r>
        <w:rPr>
          <w:rFonts w:ascii="Times New Roman" w:eastAsia="Times New Roman" w:hAnsi="Times New Roman"/>
          <w:sz w:val="24"/>
          <w:szCs w:val="24"/>
        </w:rPr>
        <w:t xml:space="preserve">, O. E. (2017). Evaluation of Hematological Profile of Geriatric Subjects in Port Harcourt Metropolis of Niger Delta of Nigeria. </w:t>
      </w:r>
      <w:r>
        <w:rPr>
          <w:rFonts w:ascii="Times New Roman" w:eastAsia="Times New Roman" w:hAnsi="Times New Roman"/>
          <w:i/>
          <w:sz w:val="24"/>
          <w:szCs w:val="24"/>
        </w:rPr>
        <w:t>Journal of Clinical and Laboratory Medicine</w:t>
      </w:r>
      <w:r>
        <w:rPr>
          <w:rFonts w:ascii="Times New Roman" w:eastAsia="Times New Roman" w:hAnsi="Times New Roman"/>
          <w:sz w:val="24"/>
          <w:szCs w:val="24"/>
        </w:rPr>
        <w:t>;</w:t>
      </w:r>
      <w:r>
        <w:rPr>
          <w:rFonts w:ascii="Times New Roman" w:eastAsia="Times New Roman" w:hAnsi="Times New Roman"/>
          <w:i/>
          <w:sz w:val="24"/>
          <w:szCs w:val="24"/>
        </w:rPr>
        <w:t xml:space="preserve"> </w:t>
      </w:r>
      <w:r>
        <w:rPr>
          <w:rFonts w:ascii="Times New Roman" w:eastAsia="Times New Roman" w:hAnsi="Times New Roman"/>
          <w:b/>
          <w:sz w:val="24"/>
          <w:szCs w:val="24"/>
        </w:rPr>
        <w:t>2</w:t>
      </w:r>
      <w:r>
        <w:rPr>
          <w:rFonts w:ascii="Times New Roman" w:eastAsia="Times New Roman" w:hAnsi="Times New Roman"/>
          <w:sz w:val="24"/>
          <w:szCs w:val="24"/>
        </w:rPr>
        <w:t>(1), 1-8.</w:t>
      </w:r>
    </w:p>
    <w:p w:rsidR="005D2B49" w:rsidRDefault="00E13345" w:rsidP="00326261">
      <w:pPr>
        <w:spacing w:line="240" w:lineRule="auto"/>
        <w:ind w:left="720" w:hanging="720"/>
        <w:jc w:val="both"/>
        <w:rPr>
          <w:rFonts w:ascii="Times New Roman" w:hAnsi="Times New Roman"/>
          <w:sz w:val="24"/>
          <w:szCs w:val="24"/>
        </w:rPr>
      </w:pPr>
      <w:r>
        <w:rPr>
          <w:rFonts w:ascii="Times New Roman" w:hAnsi="Times New Roman"/>
          <w:sz w:val="24"/>
          <w:szCs w:val="24"/>
        </w:rPr>
        <w:t xml:space="preserve">Baker, E. L., Smith, T. J., and </w:t>
      </w:r>
      <w:proofErr w:type="spellStart"/>
      <w:r>
        <w:rPr>
          <w:rFonts w:ascii="Times New Roman" w:hAnsi="Times New Roman"/>
          <w:sz w:val="24"/>
          <w:szCs w:val="24"/>
        </w:rPr>
        <w:t>Landrigan</w:t>
      </w:r>
      <w:proofErr w:type="spellEnd"/>
      <w:r>
        <w:rPr>
          <w:rFonts w:ascii="Times New Roman" w:hAnsi="Times New Roman"/>
          <w:sz w:val="24"/>
          <w:szCs w:val="24"/>
        </w:rPr>
        <w:t xml:space="preserve">, </w:t>
      </w:r>
      <w:proofErr w:type="gramStart"/>
      <w:r>
        <w:rPr>
          <w:rFonts w:ascii="Times New Roman" w:hAnsi="Times New Roman"/>
          <w:sz w:val="24"/>
          <w:szCs w:val="24"/>
        </w:rPr>
        <w:t>P.(</w:t>
      </w:r>
      <w:proofErr w:type="gramEnd"/>
      <w:r>
        <w:rPr>
          <w:rFonts w:ascii="Times New Roman" w:hAnsi="Times New Roman"/>
          <w:sz w:val="24"/>
          <w:szCs w:val="24"/>
        </w:rPr>
        <w:t xml:space="preserve">1985). The neurotoxicity of Industrial solvents: A review of the literature. </w:t>
      </w:r>
      <w:r>
        <w:rPr>
          <w:rFonts w:ascii="Times New Roman" w:hAnsi="Times New Roman"/>
          <w:i/>
          <w:sz w:val="24"/>
          <w:szCs w:val="24"/>
        </w:rPr>
        <w:t xml:space="preserve">American Journal </w:t>
      </w:r>
      <w:proofErr w:type="gramStart"/>
      <w:r>
        <w:rPr>
          <w:rFonts w:ascii="Times New Roman" w:hAnsi="Times New Roman"/>
          <w:i/>
          <w:sz w:val="24"/>
          <w:szCs w:val="24"/>
        </w:rPr>
        <w:t>of  Industrial</w:t>
      </w:r>
      <w:proofErr w:type="gramEnd"/>
      <w:r>
        <w:rPr>
          <w:rFonts w:ascii="Times New Roman" w:hAnsi="Times New Roman"/>
          <w:i/>
          <w:sz w:val="24"/>
          <w:szCs w:val="24"/>
        </w:rPr>
        <w:t xml:space="preserve">  Medicine</w:t>
      </w:r>
      <w:r>
        <w:rPr>
          <w:rFonts w:ascii="Times New Roman" w:hAnsi="Times New Roman"/>
          <w:sz w:val="24"/>
          <w:szCs w:val="24"/>
        </w:rPr>
        <w:t>;</w:t>
      </w:r>
      <w:r>
        <w:rPr>
          <w:rFonts w:ascii="Times New Roman" w:hAnsi="Times New Roman"/>
          <w:b/>
          <w:sz w:val="24"/>
          <w:szCs w:val="24"/>
        </w:rPr>
        <w:t>8</w:t>
      </w:r>
      <w:r>
        <w:rPr>
          <w:rFonts w:ascii="Times New Roman" w:hAnsi="Times New Roman"/>
          <w:sz w:val="24"/>
          <w:szCs w:val="24"/>
        </w:rPr>
        <w:t>: 207-217.</w:t>
      </w:r>
    </w:p>
    <w:p w:rsidR="005D2B49" w:rsidRDefault="00E13345" w:rsidP="00326261">
      <w:pPr>
        <w:spacing w:line="240" w:lineRule="auto"/>
        <w:ind w:left="720" w:hanging="720"/>
        <w:jc w:val="both"/>
        <w:rPr>
          <w:rFonts w:ascii="Times New Roman" w:hAnsi="Times New Roman" w:cs="Times New Roman"/>
          <w:sz w:val="24"/>
          <w:szCs w:val="24"/>
        </w:rPr>
      </w:pPr>
      <w:proofErr w:type="spellStart"/>
      <w:r>
        <w:rPr>
          <w:rFonts w:ascii="Times New Roman" w:hAnsi="Times New Roman"/>
          <w:sz w:val="24"/>
          <w:szCs w:val="24"/>
        </w:rPr>
        <w:t>Cheesbrough</w:t>
      </w:r>
      <w:proofErr w:type="spellEnd"/>
      <w:r>
        <w:rPr>
          <w:rFonts w:ascii="Times New Roman" w:hAnsi="Times New Roman"/>
          <w:sz w:val="24"/>
          <w:szCs w:val="24"/>
        </w:rPr>
        <w:t>, M. (2006) District laboratory practice in tropical countries part one; 2</w:t>
      </w:r>
      <w:r>
        <w:rPr>
          <w:rFonts w:ascii="Times New Roman" w:hAnsi="Times New Roman"/>
          <w:sz w:val="24"/>
          <w:szCs w:val="24"/>
          <w:vertAlign w:val="superscript"/>
        </w:rPr>
        <w:t>nd</w:t>
      </w:r>
      <w:r>
        <w:rPr>
          <w:rFonts w:ascii="Times New Roman" w:hAnsi="Times New Roman"/>
          <w:sz w:val="24"/>
          <w:szCs w:val="24"/>
        </w:rPr>
        <w:t xml:space="preserve"> edition. </w:t>
      </w:r>
      <w:r>
        <w:rPr>
          <w:rFonts w:ascii="Times New Roman" w:hAnsi="Times New Roman" w:cs="Times New Roman"/>
          <w:sz w:val="24"/>
          <w:szCs w:val="24"/>
        </w:rPr>
        <w:t>Cambridge University.341-345.</w:t>
      </w:r>
    </w:p>
    <w:p w:rsidR="005D2B49" w:rsidRDefault="00E13345" w:rsidP="00326261">
      <w:pPr>
        <w:spacing w:line="240" w:lineRule="auto"/>
        <w:ind w:left="720" w:hanging="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Emmanuel, C. N., </w:t>
      </w:r>
      <w:proofErr w:type="spellStart"/>
      <w:r>
        <w:rPr>
          <w:rFonts w:ascii="Times New Roman" w:hAnsi="Times New Roman" w:cs="Times New Roman"/>
          <w:color w:val="FF0000"/>
          <w:sz w:val="24"/>
          <w:szCs w:val="24"/>
        </w:rPr>
        <w:t>Ijeoma</w:t>
      </w:r>
      <w:proofErr w:type="spellEnd"/>
      <w:r>
        <w:rPr>
          <w:rFonts w:ascii="Times New Roman" w:hAnsi="Times New Roman" w:cs="Times New Roman"/>
          <w:color w:val="FF0000"/>
          <w:sz w:val="24"/>
          <w:szCs w:val="24"/>
        </w:rPr>
        <w:t xml:space="preserve">, O. L., </w:t>
      </w:r>
      <w:proofErr w:type="spellStart"/>
      <w:r>
        <w:rPr>
          <w:rFonts w:ascii="Times New Roman" w:hAnsi="Times New Roman" w:cs="Times New Roman"/>
          <w:color w:val="FF0000"/>
          <w:sz w:val="24"/>
          <w:szCs w:val="24"/>
        </w:rPr>
        <w:t>Aloy-Amadi</w:t>
      </w:r>
      <w:proofErr w:type="spellEnd"/>
      <w:r>
        <w:rPr>
          <w:rFonts w:ascii="Times New Roman" w:hAnsi="Times New Roman" w:cs="Times New Roman"/>
          <w:color w:val="FF0000"/>
          <w:sz w:val="24"/>
          <w:szCs w:val="24"/>
        </w:rPr>
        <w:t xml:space="preserve">, O. C., &amp; </w:t>
      </w:r>
      <w:proofErr w:type="spellStart"/>
      <w:r>
        <w:rPr>
          <w:rFonts w:ascii="Times New Roman" w:hAnsi="Times New Roman" w:cs="Times New Roman"/>
          <w:color w:val="FF0000"/>
          <w:sz w:val="24"/>
          <w:szCs w:val="24"/>
        </w:rPr>
        <w:t>Johnkennedy</w:t>
      </w:r>
      <w:proofErr w:type="spellEnd"/>
      <w:r>
        <w:rPr>
          <w:rFonts w:ascii="Times New Roman" w:hAnsi="Times New Roman" w:cs="Times New Roman"/>
          <w:color w:val="FF0000"/>
          <w:sz w:val="24"/>
          <w:szCs w:val="24"/>
        </w:rPr>
        <w:t xml:space="preserve">, N. (2025). Assessment of Some </w:t>
      </w:r>
      <w:proofErr w:type="spellStart"/>
      <w:r>
        <w:rPr>
          <w:rFonts w:ascii="Times New Roman" w:hAnsi="Times New Roman" w:cs="Times New Roman"/>
          <w:color w:val="FF0000"/>
          <w:sz w:val="24"/>
          <w:szCs w:val="24"/>
        </w:rPr>
        <w:t>Haematological</w:t>
      </w:r>
      <w:proofErr w:type="spellEnd"/>
      <w:r>
        <w:rPr>
          <w:rFonts w:ascii="Times New Roman" w:hAnsi="Times New Roman" w:cs="Times New Roman"/>
          <w:color w:val="FF0000"/>
          <w:sz w:val="24"/>
          <w:szCs w:val="24"/>
        </w:rPr>
        <w:t xml:space="preserve"> Profile Among Individuals Exposed to Automobile and Car Paint Chemicals in Owerri.</w:t>
      </w:r>
      <w:r>
        <w:rPr>
          <w:rFonts w:ascii="Times New Roman" w:hAnsi="Times New Roman" w:cs="Times New Roman"/>
          <w:i/>
          <w:iCs/>
          <w:color w:val="FF0000"/>
          <w:sz w:val="24"/>
          <w:szCs w:val="24"/>
        </w:rPr>
        <w:t xml:space="preserve"> </w:t>
      </w:r>
      <w:r>
        <w:rPr>
          <w:rFonts w:ascii="Times New Roman" w:hAnsi="Times New Roman"/>
          <w:i/>
          <w:iCs/>
          <w:color w:val="FF0000"/>
          <w:sz w:val="24"/>
          <w:szCs w:val="24"/>
        </w:rPr>
        <w:t>Global Journal of Research in Medical Sciences;</w:t>
      </w:r>
      <w:r>
        <w:rPr>
          <w:rFonts w:ascii="Times New Roman" w:hAnsi="Times New Roman"/>
          <w:b/>
          <w:bCs/>
          <w:color w:val="FF0000"/>
          <w:sz w:val="24"/>
          <w:szCs w:val="24"/>
        </w:rPr>
        <w:t xml:space="preserve"> </w:t>
      </w:r>
      <w:r>
        <w:rPr>
          <w:rFonts w:ascii="Times New Roman" w:hAnsi="Times New Roman" w:cs="Times New Roman"/>
          <w:b/>
          <w:bCs/>
          <w:color w:val="FF0000"/>
          <w:sz w:val="24"/>
          <w:szCs w:val="24"/>
        </w:rPr>
        <w:t>5(02</w:t>
      </w:r>
      <w:proofErr w:type="gramStart"/>
      <w:r>
        <w:rPr>
          <w:rFonts w:ascii="Times New Roman" w:hAnsi="Times New Roman" w:cs="Times New Roman"/>
          <w:b/>
          <w:bCs/>
          <w:color w:val="FF0000"/>
          <w:sz w:val="24"/>
          <w:szCs w:val="24"/>
        </w:rPr>
        <w:t>)</w:t>
      </w:r>
      <w:r>
        <w:rPr>
          <w:rFonts w:ascii="Times New Roman" w:hAnsi="Times New Roman" w:cs="Times New Roman"/>
          <w:color w:val="FF0000"/>
          <w:sz w:val="24"/>
          <w:szCs w:val="24"/>
        </w:rPr>
        <w:t xml:space="preserve"> :</w:t>
      </w:r>
      <w:proofErr w:type="gramEnd"/>
      <w:r>
        <w:rPr>
          <w:rFonts w:ascii="Times New Roman" w:hAnsi="Times New Roman"/>
          <w:color w:val="FF0000"/>
          <w:sz w:val="24"/>
          <w:szCs w:val="24"/>
        </w:rPr>
        <w:t xml:space="preserve"> 50–56. </w:t>
      </w:r>
    </w:p>
    <w:p w:rsidR="005D2B49" w:rsidRDefault="00E13345" w:rsidP="00326261">
      <w:pPr>
        <w:pStyle w:val="NoSpacing"/>
        <w:spacing w:after="200"/>
        <w:jc w:val="both"/>
        <w:rPr>
          <w:rFonts w:ascii="Times New Roman" w:hAnsi="Times New Roman" w:hint="default"/>
          <w:sz w:val="24"/>
          <w:szCs w:val="24"/>
        </w:rPr>
      </w:pPr>
      <w:r>
        <w:rPr>
          <w:rFonts w:ascii="Times New Roman" w:hAnsi="Times New Roman" w:hint="default"/>
          <w:sz w:val="24"/>
          <w:szCs w:val="24"/>
        </w:rPr>
        <w:t xml:space="preserve">Fisher, A.A., Laing, J. </w:t>
      </w:r>
      <w:proofErr w:type="spellStart"/>
      <w:r>
        <w:rPr>
          <w:rFonts w:ascii="Times New Roman" w:hAnsi="Times New Roman" w:hint="default"/>
          <w:sz w:val="24"/>
          <w:szCs w:val="24"/>
        </w:rPr>
        <w:t>Stoeckel</w:t>
      </w:r>
      <w:proofErr w:type="spellEnd"/>
      <w:r>
        <w:rPr>
          <w:rFonts w:ascii="Times New Roman" w:hAnsi="Times New Roman" w:hint="default"/>
          <w:sz w:val="24"/>
          <w:szCs w:val="24"/>
        </w:rPr>
        <w:t xml:space="preserve">, J.E., and </w:t>
      </w:r>
      <w:proofErr w:type="spellStart"/>
      <w:r>
        <w:rPr>
          <w:rFonts w:ascii="Times New Roman" w:hAnsi="Times New Roman" w:hint="default"/>
          <w:sz w:val="24"/>
          <w:szCs w:val="24"/>
        </w:rPr>
        <w:t>Towsend</w:t>
      </w:r>
      <w:proofErr w:type="spellEnd"/>
      <w:r>
        <w:rPr>
          <w:rFonts w:ascii="Times New Roman" w:hAnsi="Times New Roman" w:hint="default"/>
          <w:sz w:val="24"/>
          <w:szCs w:val="24"/>
        </w:rPr>
        <w:t xml:space="preserve">, J. W. (1998). Handbook for Family Planning              </w:t>
      </w:r>
    </w:p>
    <w:p w:rsidR="005D2B49" w:rsidRDefault="00E13345" w:rsidP="00326261">
      <w:pPr>
        <w:spacing w:line="240" w:lineRule="auto"/>
        <w:ind w:left="720" w:hanging="720"/>
        <w:jc w:val="both"/>
        <w:rPr>
          <w:rFonts w:ascii="Times New Roman" w:hAnsi="Times New Roman"/>
          <w:sz w:val="24"/>
          <w:szCs w:val="24"/>
        </w:rPr>
      </w:pPr>
      <w:r>
        <w:rPr>
          <w:rFonts w:ascii="Times New Roman" w:hAnsi="Times New Roman"/>
          <w:sz w:val="24"/>
          <w:szCs w:val="24"/>
        </w:rPr>
        <w:t xml:space="preserve">Gomes, J. Lloyd, O. and Norman, J. (2001). Dust exposure and impairment of lung functions at a Small iron foundry in a rapidly growing country: </w:t>
      </w:r>
      <w:r>
        <w:rPr>
          <w:rFonts w:ascii="Times New Roman" w:hAnsi="Times New Roman"/>
          <w:i/>
          <w:sz w:val="24"/>
          <w:szCs w:val="24"/>
        </w:rPr>
        <w:t xml:space="preserve">Journal of Occupational and Environmental Medicine </w:t>
      </w:r>
      <w:r>
        <w:rPr>
          <w:rFonts w:ascii="Times New Roman" w:hAnsi="Times New Roman"/>
          <w:b/>
          <w:sz w:val="24"/>
          <w:szCs w:val="24"/>
        </w:rPr>
        <w:t>58</w:t>
      </w:r>
      <w:r>
        <w:rPr>
          <w:rFonts w:ascii="Times New Roman" w:hAnsi="Times New Roman"/>
          <w:sz w:val="24"/>
          <w:szCs w:val="24"/>
        </w:rPr>
        <w:t>: 656-662.</w:t>
      </w:r>
    </w:p>
    <w:p w:rsidR="005D2B49" w:rsidRDefault="00E13345" w:rsidP="00326261">
      <w:pPr>
        <w:spacing w:line="240" w:lineRule="auto"/>
        <w:ind w:left="720" w:hanging="720"/>
        <w:jc w:val="both"/>
        <w:rPr>
          <w:rFonts w:ascii="Times New Roman" w:hAnsi="Times New Roman" w:cs="Times New Roman"/>
          <w:sz w:val="24"/>
          <w:szCs w:val="24"/>
        </w:rPr>
      </w:pPr>
      <w:r>
        <w:rPr>
          <w:rFonts w:ascii="Times New Roman" w:hAnsi="Times New Roman"/>
          <w:sz w:val="24"/>
          <w:szCs w:val="24"/>
        </w:rPr>
        <w:t xml:space="preserve">Horton, J. (2009). How Low-VOC Paint Works. </w:t>
      </w:r>
      <w:hyperlink r:id="rId9" w:history="1">
        <w:r>
          <w:rPr>
            <w:rStyle w:val="Hyperlink"/>
            <w:rFonts w:ascii="Times New Roman" w:hAnsi="Times New Roman"/>
            <w:color w:val="auto"/>
            <w:sz w:val="24"/>
            <w:szCs w:val="24"/>
          </w:rPr>
          <w:t>http://home.howstuffworks.com/low-VOC-paint.htm</w:t>
        </w:r>
      </w:hyperlink>
      <w:r>
        <w:rPr>
          <w:rFonts w:ascii="Times New Roman" w:hAnsi="Times New Roman" w:cs="Times New Roman"/>
          <w:sz w:val="24"/>
          <w:szCs w:val="24"/>
        </w:rPr>
        <w:t>.</w:t>
      </w:r>
      <w:hyperlink r:id="rId10" w:history="1">
        <w:r>
          <w:rPr>
            <w:rStyle w:val="Hyperlink"/>
            <w:rFonts w:ascii="Times New Roman" w:hAnsi="Times New Roman"/>
            <w:color w:val="auto"/>
            <w:sz w:val="24"/>
            <w:szCs w:val="24"/>
          </w:rPr>
          <w:t>http://www.paintquality.co.uk/health/Health.htm</w:t>
        </w:r>
      </w:hyperlink>
      <w:r>
        <w:rPr>
          <w:rFonts w:ascii="Times New Roman" w:hAnsi="Times New Roman" w:cs="Times New Roman"/>
          <w:sz w:val="24"/>
          <w:szCs w:val="24"/>
        </w:rPr>
        <w:t>.</w:t>
      </w:r>
    </w:p>
    <w:p w:rsidR="005D2B49" w:rsidRDefault="00E13345" w:rsidP="00326261">
      <w:pPr>
        <w:spacing w:line="240" w:lineRule="auto"/>
        <w:ind w:left="720" w:hanging="720"/>
        <w:jc w:val="both"/>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Ifenkwe</w:t>
      </w:r>
      <w:proofErr w:type="spellEnd"/>
      <w:r>
        <w:rPr>
          <w:rFonts w:ascii="Times New Roman" w:hAnsi="Times New Roman" w:cs="Times New Roman"/>
          <w:color w:val="FF0000"/>
          <w:sz w:val="24"/>
          <w:szCs w:val="24"/>
        </w:rPr>
        <w:t xml:space="preserve">, J. C., </w:t>
      </w:r>
      <w:proofErr w:type="spellStart"/>
      <w:r>
        <w:rPr>
          <w:rFonts w:ascii="Times New Roman" w:hAnsi="Times New Roman" w:cs="Times New Roman"/>
          <w:color w:val="FF0000"/>
          <w:sz w:val="24"/>
          <w:szCs w:val="24"/>
        </w:rPr>
        <w:t>Elleh</w:t>
      </w:r>
      <w:proofErr w:type="spellEnd"/>
      <w:r>
        <w:rPr>
          <w:rFonts w:ascii="Times New Roman" w:hAnsi="Times New Roman" w:cs="Times New Roman"/>
          <w:color w:val="FF0000"/>
          <w:sz w:val="24"/>
          <w:szCs w:val="24"/>
        </w:rPr>
        <w:t xml:space="preserve">, B. I., &amp; </w:t>
      </w:r>
      <w:proofErr w:type="spellStart"/>
      <w:r>
        <w:rPr>
          <w:rFonts w:ascii="Times New Roman" w:hAnsi="Times New Roman" w:cs="Times New Roman"/>
          <w:color w:val="FF0000"/>
          <w:sz w:val="24"/>
          <w:szCs w:val="24"/>
        </w:rPr>
        <w:t>Ononuju</w:t>
      </w:r>
      <w:proofErr w:type="spellEnd"/>
      <w:r>
        <w:rPr>
          <w:rFonts w:ascii="Times New Roman" w:hAnsi="Times New Roman" w:cs="Times New Roman"/>
          <w:color w:val="FF0000"/>
          <w:sz w:val="24"/>
          <w:szCs w:val="24"/>
        </w:rPr>
        <w:t xml:space="preserve">, U. A. (2025). Assessment of Blood Lead Levels and Potential Toxic Effects among Car Spray Painters in Bayelsa State, </w:t>
      </w:r>
      <w:proofErr w:type="spellStart"/>
      <w:r>
        <w:rPr>
          <w:rFonts w:ascii="Times New Roman" w:hAnsi="Times New Roman" w:cs="Times New Roman"/>
          <w:color w:val="FF0000"/>
          <w:sz w:val="24"/>
          <w:szCs w:val="24"/>
        </w:rPr>
        <w:t>Nigeria</w:t>
      </w:r>
      <w:r>
        <w:rPr>
          <w:rFonts w:ascii="Times New Roman" w:hAnsi="Times New Roman" w:cs="Times New Roman"/>
          <w:i/>
          <w:iCs/>
          <w:color w:val="FF0000"/>
          <w:sz w:val="24"/>
          <w:szCs w:val="24"/>
        </w:rPr>
        <w:t>.</w:t>
      </w:r>
      <w:r>
        <w:rPr>
          <w:rFonts w:ascii="Times New Roman" w:hAnsi="Times New Roman"/>
          <w:i/>
          <w:iCs/>
          <w:color w:val="FF0000"/>
          <w:sz w:val="24"/>
          <w:szCs w:val="24"/>
        </w:rPr>
        <w:t>International</w:t>
      </w:r>
      <w:proofErr w:type="spellEnd"/>
      <w:r>
        <w:rPr>
          <w:rFonts w:ascii="Times New Roman" w:hAnsi="Times New Roman"/>
          <w:i/>
          <w:iCs/>
          <w:color w:val="FF0000"/>
          <w:sz w:val="24"/>
          <w:szCs w:val="24"/>
        </w:rPr>
        <w:t xml:space="preserve"> Journal of Science and Research Archive; </w:t>
      </w:r>
      <w:r>
        <w:rPr>
          <w:rFonts w:ascii="Times New Roman" w:hAnsi="Times New Roman"/>
          <w:b/>
          <w:bCs/>
          <w:i/>
          <w:iCs/>
          <w:color w:val="FF0000"/>
          <w:sz w:val="24"/>
          <w:szCs w:val="24"/>
        </w:rPr>
        <w:t>1</w:t>
      </w:r>
      <w:r>
        <w:rPr>
          <w:rFonts w:ascii="Times New Roman" w:hAnsi="Times New Roman"/>
          <w:b/>
          <w:bCs/>
          <w:color w:val="FF0000"/>
          <w:sz w:val="24"/>
          <w:szCs w:val="24"/>
        </w:rPr>
        <w:t xml:space="preserve">6(02), </w:t>
      </w:r>
      <w:r>
        <w:rPr>
          <w:rFonts w:ascii="Times New Roman" w:hAnsi="Times New Roman"/>
          <w:color w:val="FF0000"/>
          <w:sz w:val="24"/>
          <w:szCs w:val="24"/>
        </w:rPr>
        <w:t>1014-1021.</w:t>
      </w:r>
    </w:p>
    <w:p w:rsidR="005D2B49" w:rsidRDefault="00E13345" w:rsidP="00326261">
      <w:pPr>
        <w:ind w:left="660" w:hangingChars="275" w:hanging="660"/>
        <w:jc w:val="both"/>
        <w:rPr>
          <w:rFonts w:ascii="Times New Roman" w:eastAsia="Consolas" w:hAnsi="Times New Roman" w:cs="Times New Roman"/>
          <w:color w:val="1B1B1B"/>
          <w:sz w:val="24"/>
          <w:szCs w:val="24"/>
          <w:shd w:val="clear" w:color="auto" w:fill="FFFFFF"/>
        </w:rPr>
      </w:pPr>
      <w:r>
        <w:rPr>
          <w:rFonts w:ascii="Times New Roman" w:eastAsia="Consolas" w:hAnsi="Times New Roman" w:cs="Times New Roman"/>
          <w:color w:val="1B1B1B"/>
          <w:sz w:val="24"/>
          <w:szCs w:val="24"/>
          <w:shd w:val="clear" w:color="auto" w:fill="FFFFFF"/>
        </w:rPr>
        <w:lastRenderedPageBreak/>
        <w:t xml:space="preserve">Kamal A, Malik RN. Hematological Evidence of Occupational Exposure to Chemicals and Other Factors among Auto-Repair Workers in Rawalpindi, Pakistan. </w:t>
      </w:r>
      <w:proofErr w:type="spellStart"/>
      <w:r>
        <w:rPr>
          <w:rFonts w:ascii="Times New Roman" w:eastAsia="Consolas" w:hAnsi="Times New Roman" w:cs="Times New Roman"/>
          <w:color w:val="1B1B1B"/>
          <w:sz w:val="24"/>
          <w:szCs w:val="24"/>
          <w:shd w:val="clear" w:color="auto" w:fill="FFFFFF"/>
        </w:rPr>
        <w:t>Osong</w:t>
      </w:r>
      <w:proofErr w:type="spellEnd"/>
      <w:r>
        <w:rPr>
          <w:rFonts w:ascii="Times New Roman" w:eastAsia="Consolas" w:hAnsi="Times New Roman" w:cs="Times New Roman"/>
          <w:color w:val="1B1B1B"/>
          <w:sz w:val="24"/>
          <w:szCs w:val="24"/>
          <w:shd w:val="clear" w:color="auto" w:fill="FFFFFF"/>
        </w:rPr>
        <w:t xml:space="preserve"> Public Health Res </w:t>
      </w:r>
      <w:proofErr w:type="spellStart"/>
      <w:r>
        <w:rPr>
          <w:rFonts w:ascii="Times New Roman" w:eastAsia="Consolas" w:hAnsi="Times New Roman" w:cs="Times New Roman"/>
          <w:color w:val="1B1B1B"/>
          <w:sz w:val="24"/>
          <w:szCs w:val="24"/>
          <w:shd w:val="clear" w:color="auto" w:fill="FFFFFF"/>
        </w:rPr>
        <w:t>Perspect</w:t>
      </w:r>
      <w:proofErr w:type="spellEnd"/>
      <w:r>
        <w:rPr>
          <w:rFonts w:ascii="Times New Roman" w:eastAsia="Consolas" w:hAnsi="Times New Roman" w:cs="Times New Roman"/>
          <w:color w:val="1B1B1B"/>
          <w:sz w:val="24"/>
          <w:szCs w:val="24"/>
          <w:shd w:val="clear" w:color="auto" w:fill="FFFFFF"/>
        </w:rPr>
        <w:t xml:space="preserve">. 2012 Dec;3(4):229-238. </w:t>
      </w:r>
    </w:p>
    <w:p w:rsidR="005D2B49" w:rsidRDefault="00E13345" w:rsidP="00326261">
      <w:pPr>
        <w:ind w:left="660" w:hangingChars="275" w:hanging="660"/>
        <w:jc w:val="both"/>
        <w:rPr>
          <w:rFonts w:ascii="Times New Roman" w:hAnsi="Times New Roman"/>
          <w:sz w:val="24"/>
          <w:szCs w:val="24"/>
        </w:rPr>
      </w:pPr>
      <w:r>
        <w:rPr>
          <w:rFonts w:ascii="Times New Roman" w:eastAsia="serif" w:hAnsi="Times New Roman" w:cs="Times New Roman"/>
          <w:color w:val="000000"/>
          <w:sz w:val="24"/>
          <w:szCs w:val="24"/>
          <w:shd w:val="clear" w:color="auto" w:fill="FFFFFF"/>
        </w:rPr>
        <w:t xml:space="preserve">Mukhtar, K., S. Yasin, H. Ahmad, M.A. Iqbal and N. </w:t>
      </w:r>
      <w:proofErr w:type="spellStart"/>
      <w:r>
        <w:rPr>
          <w:rFonts w:ascii="Times New Roman" w:eastAsia="serif" w:hAnsi="Times New Roman" w:cs="Times New Roman"/>
          <w:color w:val="000000"/>
          <w:sz w:val="24"/>
          <w:szCs w:val="24"/>
          <w:shd w:val="clear" w:color="auto" w:fill="FFFFFF"/>
        </w:rPr>
        <w:t>Roohi</w:t>
      </w:r>
      <w:proofErr w:type="spellEnd"/>
      <w:r>
        <w:rPr>
          <w:rFonts w:ascii="Times New Roman" w:eastAsia="serif" w:hAnsi="Times New Roman" w:cs="Times New Roman"/>
          <w:color w:val="000000"/>
          <w:sz w:val="24"/>
          <w:szCs w:val="24"/>
          <w:shd w:val="clear" w:color="auto" w:fill="FFFFFF"/>
        </w:rPr>
        <w:t>. 2023. Hematological variations induced by paint chemicals in occupationally exposed painters. </w:t>
      </w:r>
      <w:proofErr w:type="spellStart"/>
      <w:r>
        <w:rPr>
          <w:rFonts w:ascii="Times New Roman" w:eastAsia="serif" w:hAnsi="Times New Roman" w:cs="Times New Roman"/>
          <w:i/>
          <w:iCs/>
          <w:color w:val="000000"/>
          <w:sz w:val="24"/>
          <w:szCs w:val="24"/>
          <w:shd w:val="clear" w:color="auto" w:fill="FFFFFF"/>
        </w:rPr>
        <w:t>Biologia</w:t>
      </w:r>
      <w:proofErr w:type="spellEnd"/>
      <w:r>
        <w:rPr>
          <w:rFonts w:ascii="Times New Roman" w:eastAsia="serif" w:hAnsi="Times New Roman" w:cs="Times New Roman"/>
          <w:i/>
          <w:iCs/>
          <w:color w:val="000000"/>
          <w:sz w:val="24"/>
          <w:szCs w:val="24"/>
          <w:shd w:val="clear" w:color="auto" w:fill="FFFFFF"/>
        </w:rPr>
        <w:t xml:space="preserve"> (Lahore),</w:t>
      </w:r>
      <w:r>
        <w:rPr>
          <w:rFonts w:ascii="Times New Roman" w:eastAsia="serif" w:hAnsi="Times New Roman" w:cs="Times New Roman"/>
          <w:color w:val="000000"/>
          <w:sz w:val="24"/>
          <w:szCs w:val="24"/>
          <w:shd w:val="clear" w:color="auto" w:fill="FFFFFF"/>
        </w:rPr>
        <w:t> 69(1): 1-6.</w:t>
      </w:r>
    </w:p>
    <w:p w:rsidR="005D2B49" w:rsidRDefault="00E13345" w:rsidP="00326261">
      <w:pPr>
        <w:spacing w:line="24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NseAbasi</w:t>
      </w:r>
      <w:proofErr w:type="spellEnd"/>
      <w:r>
        <w:rPr>
          <w:rFonts w:ascii="Times New Roman" w:eastAsia="Times New Roman" w:hAnsi="Times New Roman"/>
          <w:sz w:val="24"/>
          <w:szCs w:val="24"/>
        </w:rPr>
        <w:t xml:space="preserve">, N. E., Mary, E. W., Akpabio, U., </w:t>
      </w:r>
      <w:proofErr w:type="gramStart"/>
      <w:r>
        <w:rPr>
          <w:rFonts w:ascii="Times New Roman" w:eastAsia="Times New Roman" w:hAnsi="Times New Roman"/>
          <w:sz w:val="24"/>
          <w:szCs w:val="24"/>
        </w:rPr>
        <w:t xml:space="preserve">and  </w:t>
      </w:r>
      <w:proofErr w:type="spellStart"/>
      <w:r>
        <w:rPr>
          <w:rFonts w:ascii="Times New Roman" w:eastAsia="Times New Roman" w:hAnsi="Times New Roman"/>
          <w:sz w:val="24"/>
          <w:szCs w:val="24"/>
        </w:rPr>
        <w:t>Edend</w:t>
      </w:r>
      <w:proofErr w:type="spellEnd"/>
      <w:proofErr w:type="gramEnd"/>
      <w:r>
        <w:rPr>
          <w:rFonts w:ascii="Times New Roman" w:eastAsia="Times New Roman" w:hAnsi="Times New Roman"/>
          <w:sz w:val="24"/>
          <w:szCs w:val="24"/>
        </w:rPr>
        <w:t xml:space="preserve">, E. A. (2014) </w:t>
      </w:r>
      <w:proofErr w:type="spellStart"/>
      <w:r>
        <w:rPr>
          <w:rFonts w:ascii="Times New Roman" w:eastAsia="Times New Roman" w:hAnsi="Times New Roman"/>
          <w:sz w:val="24"/>
          <w:szCs w:val="24"/>
        </w:rPr>
        <w:t>Haematological</w:t>
      </w:r>
      <w:proofErr w:type="spellEnd"/>
      <w:r>
        <w:rPr>
          <w:rFonts w:ascii="Times New Roman" w:eastAsia="Times New Roman" w:hAnsi="Times New Roman"/>
          <w:sz w:val="24"/>
          <w:szCs w:val="24"/>
        </w:rPr>
        <w:t xml:space="preserve"> Parameters and Factors Affecting their Values. </w:t>
      </w:r>
      <w:r>
        <w:rPr>
          <w:rFonts w:ascii="Times New Roman" w:eastAsia="Times New Roman" w:hAnsi="Times New Roman"/>
          <w:i/>
          <w:sz w:val="24"/>
          <w:szCs w:val="24"/>
        </w:rPr>
        <w:t>American Journal of Science Education</w:t>
      </w:r>
      <w:r>
        <w:rPr>
          <w:rFonts w:ascii="Times New Roman" w:eastAsia="Times New Roman" w:hAnsi="Times New Roman"/>
          <w:sz w:val="24"/>
          <w:szCs w:val="24"/>
        </w:rPr>
        <w:t xml:space="preserve">. </w:t>
      </w:r>
      <w:r>
        <w:rPr>
          <w:rFonts w:ascii="Times New Roman" w:eastAsia="Times New Roman" w:hAnsi="Times New Roman"/>
          <w:b/>
          <w:sz w:val="24"/>
          <w:szCs w:val="24"/>
        </w:rPr>
        <w:t>2</w:t>
      </w:r>
      <w:r>
        <w:rPr>
          <w:rFonts w:ascii="Times New Roman" w:eastAsia="Times New Roman" w:hAnsi="Times New Roman"/>
          <w:sz w:val="24"/>
          <w:szCs w:val="24"/>
        </w:rPr>
        <w:t xml:space="preserve"> (1); 37-47.</w:t>
      </w:r>
    </w:p>
    <w:p w:rsidR="005D2B49" w:rsidRDefault="00E13345" w:rsidP="00326261">
      <w:pPr>
        <w:pStyle w:val="PlainText"/>
        <w:ind w:left="660" w:hangingChars="275" w:hanging="660"/>
        <w:jc w:val="both"/>
        <w:rPr>
          <w:rFonts w:ascii="Times New Roman" w:eastAsia="Consolas" w:hAnsi="Times New Roman" w:cs="Times New Roman"/>
          <w:color w:val="1B1B1B"/>
          <w:sz w:val="24"/>
          <w:szCs w:val="24"/>
          <w:shd w:val="clear" w:color="auto" w:fill="FFFFFF"/>
        </w:rPr>
      </w:pP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J. O., </w:t>
      </w:r>
      <w:proofErr w:type="spellStart"/>
      <w:r>
        <w:rPr>
          <w:rFonts w:ascii="Times New Roman" w:hAnsi="Times New Roman" w:cs="Times New Roman"/>
          <w:sz w:val="24"/>
          <w:szCs w:val="24"/>
        </w:rPr>
        <w:t>Egba</w:t>
      </w:r>
      <w:proofErr w:type="spellEnd"/>
      <w:r>
        <w:rPr>
          <w:rFonts w:ascii="Times New Roman" w:hAnsi="Times New Roman" w:cs="Times New Roman"/>
          <w:sz w:val="24"/>
          <w:szCs w:val="24"/>
        </w:rPr>
        <w:t>, S. I.</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Ogbodo</w:t>
      </w:r>
      <w:proofErr w:type="spellEnd"/>
      <w:proofErr w:type="gramEnd"/>
      <w:r>
        <w:rPr>
          <w:rFonts w:ascii="Times New Roman" w:hAnsi="Times New Roman" w:cs="Times New Roman"/>
          <w:sz w:val="24"/>
          <w:szCs w:val="24"/>
        </w:rPr>
        <w:t xml:space="preserve">, C. G., </w:t>
      </w:r>
      <w:proofErr w:type="spellStart"/>
      <w:r>
        <w:rPr>
          <w:rFonts w:ascii="Times New Roman" w:hAnsi="Times New Roman" w:cs="Times New Roman"/>
          <w:sz w:val="24"/>
          <w:szCs w:val="24"/>
        </w:rPr>
        <w:t>Onwurah</w:t>
      </w:r>
      <w:proofErr w:type="spellEnd"/>
      <w:r>
        <w:rPr>
          <w:rFonts w:ascii="Times New Roman" w:hAnsi="Times New Roman" w:cs="Times New Roman"/>
          <w:sz w:val="24"/>
          <w:szCs w:val="24"/>
        </w:rPr>
        <w:t xml:space="preserve">, I. E.  and Njoku, O. U. (2024). Effects of exposure to volatile organic compounds (VOCs) content from paint on automobile paint workers in Nsukka, South Eastern Nigeria 10 (17): </w:t>
      </w:r>
      <w:r>
        <w:rPr>
          <w:rFonts w:ascii="Times New Roman" w:eastAsia="Arial" w:hAnsi="Times New Roman" w:cs="Times New Roman"/>
          <w:color w:val="1F1F1F"/>
          <w:sz w:val="24"/>
          <w:szCs w:val="24"/>
        </w:rPr>
        <w:t>e37015.</w:t>
      </w:r>
    </w:p>
    <w:p w:rsidR="005D2B49" w:rsidRDefault="005D2B49" w:rsidP="00326261">
      <w:pPr>
        <w:spacing w:line="240" w:lineRule="auto"/>
        <w:ind w:left="720" w:hanging="720"/>
        <w:jc w:val="both"/>
        <w:rPr>
          <w:rFonts w:ascii="Times New Roman" w:eastAsia="Times New Roman" w:hAnsi="Times New Roman"/>
          <w:sz w:val="24"/>
          <w:szCs w:val="24"/>
        </w:rPr>
      </w:pPr>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Onuigwe</w:t>
      </w:r>
      <w:proofErr w:type="spellEnd"/>
      <w:r>
        <w:rPr>
          <w:rFonts w:ascii="Times New Roman" w:hAnsi="Times New Roman"/>
          <w:sz w:val="24"/>
          <w:szCs w:val="24"/>
        </w:rPr>
        <w:t xml:space="preserve">, F. I., </w:t>
      </w:r>
      <w:proofErr w:type="spellStart"/>
      <w:r>
        <w:rPr>
          <w:rFonts w:ascii="Times New Roman" w:hAnsi="Times New Roman"/>
          <w:sz w:val="24"/>
          <w:szCs w:val="24"/>
        </w:rPr>
        <w:t>Ibeh</w:t>
      </w:r>
      <w:proofErr w:type="spellEnd"/>
      <w:r>
        <w:rPr>
          <w:rFonts w:ascii="Times New Roman" w:hAnsi="Times New Roman"/>
          <w:sz w:val="24"/>
          <w:szCs w:val="24"/>
        </w:rPr>
        <w:t xml:space="preserve">, N. C., and </w:t>
      </w:r>
      <w:proofErr w:type="spellStart"/>
      <w:r>
        <w:rPr>
          <w:rFonts w:ascii="Times New Roman" w:hAnsi="Times New Roman"/>
          <w:sz w:val="24"/>
          <w:szCs w:val="24"/>
        </w:rPr>
        <w:t>Amilo</w:t>
      </w:r>
      <w:proofErr w:type="spellEnd"/>
      <w:r>
        <w:rPr>
          <w:rFonts w:ascii="Times New Roman" w:hAnsi="Times New Roman"/>
          <w:sz w:val="24"/>
          <w:szCs w:val="24"/>
        </w:rPr>
        <w:t>, G. I. (2020</w:t>
      </w:r>
      <w:proofErr w:type="gramStart"/>
      <w:r>
        <w:rPr>
          <w:rFonts w:ascii="Times New Roman" w:hAnsi="Times New Roman"/>
          <w:sz w:val="24"/>
          <w:szCs w:val="24"/>
        </w:rPr>
        <w:t>).“</w:t>
      </w:r>
      <w:proofErr w:type="gramEnd"/>
      <w:r>
        <w:rPr>
          <w:rFonts w:ascii="Times New Roman" w:hAnsi="Times New Roman"/>
          <w:sz w:val="24"/>
          <w:szCs w:val="24"/>
        </w:rPr>
        <w:t xml:space="preserve">Reference Ranges of Iron Profiles in </w:t>
      </w:r>
      <w:proofErr w:type="spellStart"/>
      <w:r>
        <w:rPr>
          <w:rFonts w:ascii="Times New Roman" w:hAnsi="Times New Roman"/>
          <w:sz w:val="24"/>
          <w:szCs w:val="24"/>
        </w:rPr>
        <w:t>Appararently</w:t>
      </w:r>
      <w:proofErr w:type="spellEnd"/>
      <w:r>
        <w:rPr>
          <w:rFonts w:ascii="Times New Roman" w:hAnsi="Times New Roman"/>
          <w:sz w:val="24"/>
          <w:szCs w:val="24"/>
        </w:rPr>
        <w:t xml:space="preserve"> Healthy Elderly in Sokoto, </w:t>
      </w:r>
      <w:proofErr w:type="spellStart"/>
      <w:r>
        <w:rPr>
          <w:rFonts w:ascii="Times New Roman" w:hAnsi="Times New Roman"/>
          <w:sz w:val="24"/>
          <w:szCs w:val="24"/>
        </w:rPr>
        <w:t>Nigeria,”</w:t>
      </w:r>
      <w:r>
        <w:rPr>
          <w:rFonts w:ascii="Times New Roman" w:hAnsi="Times New Roman"/>
          <w:i/>
          <w:sz w:val="24"/>
          <w:szCs w:val="24"/>
        </w:rPr>
        <w:t>Journal</w:t>
      </w:r>
      <w:proofErr w:type="spellEnd"/>
      <w:r>
        <w:rPr>
          <w:rFonts w:ascii="Times New Roman" w:hAnsi="Times New Roman"/>
          <w:i/>
          <w:sz w:val="24"/>
          <w:szCs w:val="24"/>
        </w:rPr>
        <w:t xml:space="preserve"> of Complementary and Alternative Medical Research</w:t>
      </w:r>
      <w:r>
        <w:rPr>
          <w:rFonts w:ascii="Times New Roman" w:hAnsi="Times New Roman"/>
          <w:sz w:val="24"/>
          <w:szCs w:val="24"/>
        </w:rPr>
        <w:t xml:space="preserve">. </w:t>
      </w:r>
      <w:r>
        <w:rPr>
          <w:rFonts w:ascii="Times New Roman" w:hAnsi="Times New Roman"/>
          <w:b/>
          <w:sz w:val="24"/>
          <w:szCs w:val="24"/>
        </w:rPr>
        <w:t>16</w:t>
      </w:r>
      <w:r>
        <w:rPr>
          <w:rFonts w:ascii="Times New Roman" w:hAnsi="Times New Roman"/>
          <w:sz w:val="24"/>
          <w:szCs w:val="24"/>
        </w:rPr>
        <w:t>(2):1-10.</w:t>
      </w:r>
    </w:p>
    <w:p w:rsidR="005D2B49" w:rsidRDefault="00E13345" w:rsidP="00326261">
      <w:pPr>
        <w:ind w:left="660" w:hangingChars="275" w:hanging="660"/>
        <w:jc w:val="both"/>
        <w:rPr>
          <w:rFonts w:ascii="Times New Roman" w:hAnsi="Times New Roman"/>
          <w:sz w:val="24"/>
          <w:szCs w:val="24"/>
        </w:rPr>
      </w:pPr>
      <w:proofErr w:type="spellStart"/>
      <w:r>
        <w:rPr>
          <w:rFonts w:ascii="Times New Roman" w:eastAsia="Cambria" w:hAnsi="Times New Roman" w:cs="Times New Roman"/>
          <w:color w:val="000000"/>
          <w:sz w:val="24"/>
          <w:szCs w:val="24"/>
          <w:lang w:eastAsia="zh-CN" w:bidi="ar"/>
        </w:rPr>
        <w:t>Osemeahon</w:t>
      </w:r>
      <w:proofErr w:type="spellEnd"/>
      <w:r>
        <w:rPr>
          <w:rFonts w:ascii="Times New Roman" w:eastAsia="Cambria" w:hAnsi="Times New Roman" w:cs="Times New Roman"/>
          <w:color w:val="000000"/>
          <w:sz w:val="24"/>
          <w:szCs w:val="24"/>
          <w:lang w:eastAsia="zh-CN" w:bidi="ar"/>
        </w:rPr>
        <w:t xml:space="preserve"> S. A. </w:t>
      </w:r>
      <w:proofErr w:type="spellStart"/>
      <w:r>
        <w:rPr>
          <w:rFonts w:ascii="Times New Roman" w:eastAsia="Cambria" w:hAnsi="Times New Roman" w:cs="Times New Roman"/>
          <w:color w:val="000000"/>
          <w:sz w:val="24"/>
          <w:szCs w:val="24"/>
          <w:lang w:eastAsia="zh-CN" w:bidi="ar"/>
        </w:rPr>
        <w:t>Passali</w:t>
      </w:r>
      <w:proofErr w:type="spellEnd"/>
      <w:r>
        <w:rPr>
          <w:rFonts w:ascii="Times New Roman" w:eastAsia="Cambria" w:hAnsi="Times New Roman" w:cs="Times New Roman"/>
          <w:color w:val="000000"/>
          <w:sz w:val="24"/>
          <w:szCs w:val="24"/>
          <w:lang w:eastAsia="zh-CN" w:bidi="ar"/>
        </w:rPr>
        <w:t xml:space="preserve"> D. B. Dimas B. J. (2021). Effects of Glycolic Group on Some Physical and Performance Characteristic of a Satin Paint. The International Journal of Science &amp; </w:t>
      </w:r>
      <w:proofErr w:type="spellStart"/>
      <w:r>
        <w:rPr>
          <w:rFonts w:ascii="Times New Roman" w:eastAsia="Cambria" w:hAnsi="Times New Roman" w:cs="Times New Roman"/>
          <w:color w:val="000000"/>
          <w:sz w:val="24"/>
          <w:szCs w:val="24"/>
          <w:lang w:eastAsia="zh-CN" w:bidi="ar"/>
        </w:rPr>
        <w:t>Technoledge</w:t>
      </w:r>
      <w:proofErr w:type="spellEnd"/>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b/>
          <w:bCs/>
          <w:color w:val="000000"/>
          <w:sz w:val="24"/>
          <w:szCs w:val="24"/>
          <w:lang w:eastAsia="zh-CN" w:bidi="ar"/>
        </w:rPr>
        <w:t>9(1)</w:t>
      </w:r>
      <w:r>
        <w:rPr>
          <w:rFonts w:ascii="Times New Roman" w:eastAsia="Cambria" w:hAnsi="Times New Roman" w:cs="Times New Roman"/>
          <w:color w:val="000000"/>
          <w:sz w:val="24"/>
          <w:szCs w:val="24"/>
          <w:lang w:eastAsia="zh-CN" w:bidi="ar"/>
        </w:rPr>
        <w:t>:1-6.</w:t>
      </w:r>
    </w:p>
    <w:p w:rsidR="005D2B49" w:rsidRDefault="00E13345" w:rsidP="00326261">
      <w:pPr>
        <w:spacing w:line="240" w:lineRule="auto"/>
        <w:ind w:left="720" w:hanging="720"/>
        <w:jc w:val="both"/>
        <w:rPr>
          <w:rFonts w:ascii="Times New Roman" w:hAnsi="Times New Roman"/>
          <w:sz w:val="24"/>
          <w:szCs w:val="24"/>
        </w:rPr>
      </w:pPr>
      <w:r>
        <w:rPr>
          <w:rFonts w:ascii="Times New Roman" w:eastAsia="Times New Roman" w:hAnsi="Times New Roman"/>
          <w:sz w:val="24"/>
          <w:szCs w:val="24"/>
        </w:rPr>
        <w:t xml:space="preserve">Patrick, A. </w:t>
      </w:r>
      <w:proofErr w:type="spellStart"/>
      <w:r>
        <w:rPr>
          <w:rFonts w:ascii="Times New Roman" w:eastAsia="Times New Roman" w:hAnsi="Times New Roman"/>
          <w:sz w:val="24"/>
          <w:szCs w:val="24"/>
        </w:rPr>
        <w:t>Rachard</w:t>
      </w:r>
      <w:proofErr w:type="spellEnd"/>
      <w:r>
        <w:rPr>
          <w:rFonts w:ascii="Times New Roman" w:eastAsia="Times New Roman" w:hAnsi="Times New Roman"/>
          <w:sz w:val="24"/>
          <w:szCs w:val="24"/>
        </w:rPr>
        <w:t>, P. Aaron, A. Paul, B. Festus, A. and Sampson, G. (2018</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Reduced </w:t>
      </w:r>
      <w:proofErr w:type="spellStart"/>
      <w:r>
        <w:rPr>
          <w:rFonts w:ascii="Times New Roman" w:eastAsia="Times New Roman" w:hAnsi="Times New Roman"/>
          <w:sz w:val="24"/>
          <w:szCs w:val="24"/>
        </w:rPr>
        <w:t>Haematopoietic</w:t>
      </w:r>
      <w:proofErr w:type="spellEnd"/>
      <w:r>
        <w:rPr>
          <w:rFonts w:ascii="Times New Roman" w:eastAsia="Times New Roman" w:hAnsi="Times New Roman"/>
          <w:sz w:val="24"/>
          <w:szCs w:val="24"/>
        </w:rPr>
        <w:t xml:space="preserve"> output in Automobile Mechanics and Sprayers with Chronic Exposure to Petrochemicals: A case control study in cape coast, Ghana,”</w:t>
      </w:r>
      <w:r>
        <w:rPr>
          <w:rFonts w:ascii="Times New Roman" w:eastAsia="Times New Roman" w:hAnsi="Times New Roman"/>
          <w:i/>
          <w:sz w:val="24"/>
          <w:szCs w:val="24"/>
        </w:rPr>
        <w:t xml:space="preserve"> Journal of Environmental and Public </w:t>
      </w:r>
      <w:proofErr w:type="spellStart"/>
      <w:r>
        <w:rPr>
          <w:rFonts w:ascii="Times New Roman" w:eastAsia="Times New Roman" w:hAnsi="Times New Roman"/>
          <w:i/>
          <w:sz w:val="24"/>
          <w:szCs w:val="24"/>
        </w:rPr>
        <w:t>Health.</w:t>
      </w:r>
      <w:r>
        <w:rPr>
          <w:rFonts w:ascii="Times New Roman" w:eastAsia="Times New Roman" w:hAnsi="Times New Roman"/>
          <w:strike/>
          <w:sz w:val="24"/>
          <w:szCs w:val="24"/>
        </w:rPr>
        <w:t>V</w:t>
      </w:r>
      <w:proofErr w:type="spellEnd"/>
      <w:r>
        <w:rPr>
          <w:rFonts w:ascii="Times New Roman" w:hAnsi="Times New Roman"/>
          <w:sz w:val="24"/>
          <w:szCs w:val="24"/>
        </w:rPr>
        <w:t xml:space="preserve"> Pollution issue, (2009). How Paint Pollution affects the Environment. </w:t>
      </w:r>
      <w:hyperlink r:id="rId11" w:history="1">
        <w:r>
          <w:rPr>
            <w:rStyle w:val="Hyperlink"/>
            <w:rFonts w:ascii="Times New Roman" w:hAnsi="Times New Roman"/>
            <w:color w:val="auto"/>
            <w:sz w:val="24"/>
            <w:szCs w:val="24"/>
          </w:rPr>
          <w:t>http://www.pollutionissues.co.uk/how</w:t>
        </w:r>
      </w:hyperlink>
      <w:r>
        <w:rPr>
          <w:rFonts w:ascii="Times New Roman" w:hAnsi="Times New Roman"/>
          <w:sz w:val="24"/>
          <w:szCs w:val="24"/>
        </w:rPr>
        <w:t xml:space="preserve"> paint-pollution-effects-environment.html.</w:t>
      </w:r>
      <w:r>
        <w:rPr>
          <w:rFonts w:ascii="Times New Roman" w:hAnsi="Times New Roman"/>
          <w:sz w:val="24"/>
          <w:szCs w:val="24"/>
        </w:rPr>
        <w:pgNum/>
      </w:r>
    </w:p>
    <w:p w:rsidR="005D2B49" w:rsidRDefault="00E13345" w:rsidP="00326261">
      <w:pPr>
        <w:spacing w:line="240" w:lineRule="auto"/>
        <w:ind w:left="720" w:hanging="720"/>
        <w:jc w:val="both"/>
        <w:rPr>
          <w:rFonts w:ascii="Times New Roman" w:hAnsi="Times New Roman"/>
          <w:sz w:val="24"/>
          <w:szCs w:val="24"/>
        </w:rPr>
      </w:pPr>
      <w:r>
        <w:rPr>
          <w:rFonts w:ascii="Times New Roman" w:hAnsi="Times New Roman"/>
          <w:sz w:val="24"/>
          <w:szCs w:val="24"/>
        </w:rPr>
        <w:t xml:space="preserve">Rohm H, (2008). Paint quality institute. Where a great paint job </w:t>
      </w:r>
      <w:proofErr w:type="spellStart"/>
      <w:proofErr w:type="gramStart"/>
      <w:r>
        <w:rPr>
          <w:rFonts w:ascii="Times New Roman" w:hAnsi="Times New Roman"/>
          <w:sz w:val="24"/>
          <w:szCs w:val="24"/>
        </w:rPr>
        <w:t>begins.http</w:t>
      </w:r>
      <w:proofErr w:type="spellEnd"/>
      <w:r>
        <w:rPr>
          <w:rFonts w:ascii="Times New Roman" w:hAnsi="Times New Roman"/>
          <w:sz w:val="24"/>
          <w:szCs w:val="24"/>
        </w:rPr>
        <w:t>://www.paintquality.co.uk/health/Health.htm</w:t>
      </w:r>
      <w:proofErr w:type="gramEnd"/>
      <w:r>
        <w:rPr>
          <w:rFonts w:ascii="Times New Roman" w:hAnsi="Times New Roman"/>
          <w:sz w:val="24"/>
          <w:szCs w:val="24"/>
        </w:rPr>
        <w:t>.</w:t>
      </w:r>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Shadderdon</w:t>
      </w:r>
      <w:proofErr w:type="spellEnd"/>
      <w:r>
        <w:rPr>
          <w:rFonts w:ascii="Times New Roman" w:hAnsi="Times New Roman"/>
          <w:sz w:val="24"/>
          <w:szCs w:val="24"/>
        </w:rPr>
        <w:t xml:space="preserve">, L. J. (2008). Do you know </w:t>
      </w:r>
      <w:proofErr w:type="spellStart"/>
      <w:r>
        <w:rPr>
          <w:rFonts w:ascii="Times New Roman" w:hAnsi="Times New Roman"/>
          <w:sz w:val="24"/>
          <w:szCs w:val="24"/>
        </w:rPr>
        <w:t>what’is</w:t>
      </w:r>
      <w:proofErr w:type="spellEnd"/>
      <w:r>
        <w:rPr>
          <w:rFonts w:ascii="Times New Roman" w:hAnsi="Times New Roman"/>
          <w:sz w:val="24"/>
          <w:szCs w:val="24"/>
        </w:rPr>
        <w:t xml:space="preserve"> in that Paint You Put on your </w:t>
      </w:r>
      <w:proofErr w:type="spellStart"/>
      <w:r>
        <w:rPr>
          <w:rFonts w:ascii="Times New Roman" w:hAnsi="Times New Roman"/>
          <w:sz w:val="24"/>
          <w:szCs w:val="24"/>
        </w:rPr>
        <w:t>Walls?</w:t>
      </w:r>
      <w:hyperlink r:id="rId12" w:history="1">
        <w:r>
          <w:rPr>
            <w:rStyle w:val="Hyperlink"/>
            <w:rFonts w:ascii="Times New Roman" w:hAnsi="Times New Roman"/>
            <w:color w:val="auto"/>
            <w:sz w:val="24"/>
            <w:szCs w:val="24"/>
          </w:rPr>
          <w:t>http</w:t>
        </w:r>
        <w:proofErr w:type="spellEnd"/>
        <w:r>
          <w:rPr>
            <w:rStyle w:val="Hyperlink"/>
            <w:rFonts w:ascii="Times New Roman" w:hAnsi="Times New Roman"/>
            <w:color w:val="auto"/>
            <w:sz w:val="24"/>
            <w:szCs w:val="24"/>
          </w:rPr>
          <w:t>://www.howstuffworks.com/framed.htm</w:t>
        </w:r>
      </w:hyperlink>
      <w:r>
        <w:rPr>
          <w:rFonts w:ascii="Times New Roman" w:hAnsi="Times New Roman"/>
          <w:sz w:val="24"/>
          <w:szCs w:val="24"/>
        </w:rPr>
        <w:t xml:space="preserve"> Pollution issue, (2009). How Paint Pollution affects the Environment.http://www.pollutionissues.co.uk/howpaint-pollution-effects-senvironment.htm.</w:t>
      </w:r>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Stender</w:t>
      </w:r>
      <w:proofErr w:type="spellEnd"/>
      <w:r>
        <w:rPr>
          <w:rFonts w:ascii="Times New Roman" w:hAnsi="Times New Roman"/>
          <w:sz w:val="24"/>
          <w:szCs w:val="24"/>
        </w:rPr>
        <w:t>, J. H. (1974). “Enforcing the Occupational Safety and Health Act of 1970”. The Federal Government as a catalyst; Law and Contemporary problems.38: 4 Summer/Autumn 1974). 21</w:t>
      </w:r>
      <w:r>
        <w:rPr>
          <w:rFonts w:ascii="Times New Roman" w:hAnsi="Times New Roman"/>
          <w:sz w:val="24"/>
          <w:szCs w:val="24"/>
        </w:rPr>
        <w:pgNum/>
      </w:r>
    </w:p>
    <w:p w:rsidR="005D2B49" w:rsidRDefault="00E13345" w:rsidP="00326261">
      <w:pPr>
        <w:spacing w:line="240" w:lineRule="auto"/>
        <w:ind w:left="720" w:hanging="720"/>
        <w:jc w:val="both"/>
        <w:rPr>
          <w:rFonts w:ascii="Times New Roman" w:hAnsi="Times New Roman"/>
          <w:sz w:val="24"/>
          <w:szCs w:val="24"/>
        </w:rPr>
      </w:pPr>
      <w:r>
        <w:rPr>
          <w:rFonts w:ascii="Times New Roman" w:hAnsi="Times New Roman"/>
          <w:sz w:val="24"/>
          <w:szCs w:val="24"/>
        </w:rPr>
        <w:t xml:space="preserve">Turner, A. (2021). Paint particles in the marine environment: An overlooked component of microplastics. </w:t>
      </w:r>
      <w:r>
        <w:rPr>
          <w:rFonts w:ascii="Times New Roman" w:hAnsi="Times New Roman"/>
          <w:i/>
          <w:sz w:val="24"/>
          <w:szCs w:val="24"/>
        </w:rPr>
        <w:t xml:space="preserve">Water Research </w:t>
      </w:r>
      <w:proofErr w:type="gramStart"/>
      <w:r>
        <w:rPr>
          <w:rFonts w:ascii="Times New Roman" w:hAnsi="Times New Roman"/>
          <w:i/>
          <w:sz w:val="24"/>
          <w:szCs w:val="24"/>
        </w:rPr>
        <w:t>X</w:t>
      </w:r>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b/>
          <w:i/>
          <w:iCs/>
          <w:sz w:val="24"/>
          <w:szCs w:val="24"/>
        </w:rPr>
        <w:t>12</w:t>
      </w:r>
      <w:r>
        <w:rPr>
          <w:rFonts w:ascii="Times New Roman" w:hAnsi="Times New Roman"/>
          <w:i/>
          <w:iCs/>
          <w:sz w:val="24"/>
          <w:szCs w:val="24"/>
        </w:rPr>
        <w:t xml:space="preserve"> 10011.  </w:t>
      </w:r>
      <w:hyperlink r:id="rId13" w:history="1">
        <w:r>
          <w:rPr>
            <w:rStyle w:val="Hyperlink"/>
            <w:rFonts w:ascii="Times New Roman" w:eastAsiaTheme="minorHAnsi" w:hAnsi="Times New Roman" w:cstheme="minorBidi"/>
            <w:i/>
            <w:color w:val="auto"/>
            <w:sz w:val="24"/>
            <w:szCs w:val="24"/>
          </w:rPr>
          <w:t>www.sciencedirect.com/journal/water-research-x</w:t>
        </w:r>
      </w:hyperlink>
    </w:p>
    <w:p w:rsidR="005D2B49" w:rsidRDefault="00E13345" w:rsidP="00326261">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Uzma</w:t>
      </w:r>
      <w:proofErr w:type="spellEnd"/>
      <w:r>
        <w:rPr>
          <w:rFonts w:ascii="Times New Roman" w:hAnsi="Times New Roman"/>
          <w:sz w:val="24"/>
          <w:szCs w:val="24"/>
        </w:rPr>
        <w:t xml:space="preserve">, N. </w:t>
      </w:r>
      <w:proofErr w:type="spellStart"/>
      <w:r>
        <w:rPr>
          <w:rFonts w:ascii="Times New Roman" w:hAnsi="Times New Roman"/>
          <w:sz w:val="24"/>
          <w:szCs w:val="24"/>
        </w:rPr>
        <w:t>Salar</w:t>
      </w:r>
      <w:proofErr w:type="spellEnd"/>
      <w:r>
        <w:rPr>
          <w:rFonts w:ascii="Times New Roman" w:hAnsi="Times New Roman"/>
          <w:sz w:val="24"/>
          <w:szCs w:val="24"/>
        </w:rPr>
        <w:t xml:space="preserve">, B. M., Kumar, B. S., Aziz, N., David, M. A., and Reddy, V., D. (2008). Impact of organic solvents and environmental pollutants on the physiological function </w:t>
      </w:r>
      <w:r>
        <w:rPr>
          <w:rFonts w:ascii="Times New Roman" w:hAnsi="Times New Roman"/>
          <w:sz w:val="24"/>
          <w:szCs w:val="24"/>
        </w:rPr>
        <w:lastRenderedPageBreak/>
        <w:t>in petrol filling workers.</w:t>
      </w:r>
      <w:r>
        <w:rPr>
          <w:rFonts w:ascii="Times New Roman" w:hAnsi="Times New Roman"/>
          <w:i/>
          <w:sz w:val="24"/>
          <w:szCs w:val="24"/>
        </w:rPr>
        <w:t xml:space="preserve"> International Journal </w:t>
      </w:r>
      <w:proofErr w:type="gramStart"/>
      <w:r>
        <w:rPr>
          <w:rFonts w:ascii="Times New Roman" w:hAnsi="Times New Roman"/>
          <w:i/>
          <w:sz w:val="24"/>
          <w:szCs w:val="24"/>
        </w:rPr>
        <w:t>of  Environmental</w:t>
      </w:r>
      <w:proofErr w:type="gramEnd"/>
      <w:r>
        <w:rPr>
          <w:rFonts w:ascii="Times New Roman" w:hAnsi="Times New Roman"/>
          <w:i/>
          <w:sz w:val="24"/>
          <w:szCs w:val="24"/>
        </w:rPr>
        <w:t xml:space="preserve"> Research and Public Health</w:t>
      </w:r>
      <w:r>
        <w:rPr>
          <w:rFonts w:ascii="Times New Roman" w:hAnsi="Times New Roman"/>
          <w:sz w:val="24"/>
          <w:szCs w:val="24"/>
        </w:rPr>
        <w:t>;</w:t>
      </w:r>
      <w:r>
        <w:rPr>
          <w:rFonts w:ascii="Times New Roman" w:hAnsi="Times New Roman"/>
          <w:b/>
          <w:sz w:val="24"/>
          <w:szCs w:val="24"/>
        </w:rPr>
        <w:t>5</w:t>
      </w:r>
      <w:r>
        <w:rPr>
          <w:rFonts w:ascii="Times New Roman" w:hAnsi="Times New Roman"/>
          <w:sz w:val="24"/>
          <w:szCs w:val="24"/>
        </w:rPr>
        <w:t xml:space="preserve"> (3): 139-46.</w:t>
      </w:r>
    </w:p>
    <w:p w:rsidR="005D2B49" w:rsidRDefault="00E13345" w:rsidP="00326261">
      <w:pPr>
        <w:ind w:left="660" w:hangingChars="275" w:hanging="660"/>
        <w:jc w:val="both"/>
        <w:rPr>
          <w:rFonts w:ascii="Times New Roman" w:eastAsia="serif" w:hAnsi="Times New Roman" w:cs="Times New Roman"/>
          <w:color w:val="000000"/>
          <w:sz w:val="24"/>
          <w:szCs w:val="24"/>
          <w:shd w:val="clear" w:color="auto" w:fill="FFFFFF"/>
        </w:rPr>
      </w:pPr>
      <w:r>
        <w:rPr>
          <w:rFonts w:ascii="Times New Roman" w:eastAsia="monospace" w:hAnsi="Times New Roman" w:cs="Times New Roman"/>
          <w:color w:val="222222"/>
          <w:sz w:val="24"/>
          <w:szCs w:val="24"/>
          <w:shd w:val="clear" w:color="auto" w:fill="FFFFFF"/>
        </w:rPr>
        <w:t xml:space="preserve">Zaidi SRH, Rout P. Interpretation of Blood Clotting Studies and Values (PT, PTT, </w:t>
      </w:r>
      <w:proofErr w:type="spellStart"/>
      <w:r>
        <w:rPr>
          <w:rFonts w:ascii="Times New Roman" w:eastAsia="monospace" w:hAnsi="Times New Roman" w:cs="Times New Roman"/>
          <w:color w:val="222222"/>
          <w:sz w:val="24"/>
          <w:szCs w:val="24"/>
          <w:shd w:val="clear" w:color="auto" w:fill="FFFFFF"/>
        </w:rPr>
        <w:t>aPTT</w:t>
      </w:r>
      <w:proofErr w:type="spellEnd"/>
      <w:r>
        <w:rPr>
          <w:rFonts w:ascii="Times New Roman" w:eastAsia="monospace" w:hAnsi="Times New Roman" w:cs="Times New Roman"/>
          <w:color w:val="222222"/>
          <w:sz w:val="24"/>
          <w:szCs w:val="24"/>
          <w:shd w:val="clear" w:color="auto" w:fill="FFFFFF"/>
        </w:rPr>
        <w:t xml:space="preserve">, INR, Anti-Factor </w:t>
      </w:r>
      <w:proofErr w:type="spellStart"/>
      <w:r>
        <w:rPr>
          <w:rFonts w:ascii="Times New Roman" w:eastAsia="monospace" w:hAnsi="Times New Roman" w:cs="Times New Roman"/>
          <w:color w:val="222222"/>
          <w:sz w:val="24"/>
          <w:szCs w:val="24"/>
          <w:shd w:val="clear" w:color="auto" w:fill="FFFFFF"/>
        </w:rPr>
        <w:t>Xa</w:t>
      </w:r>
      <w:proofErr w:type="spellEnd"/>
      <w:r>
        <w:rPr>
          <w:rFonts w:ascii="Times New Roman" w:eastAsia="monospace" w:hAnsi="Times New Roman" w:cs="Times New Roman"/>
          <w:color w:val="222222"/>
          <w:sz w:val="24"/>
          <w:szCs w:val="24"/>
          <w:shd w:val="clear" w:color="auto" w:fill="FFFFFF"/>
        </w:rPr>
        <w:t xml:space="preserve">, D-Dimer) [Updated 2025 Oct 8]. In: </w:t>
      </w:r>
      <w:proofErr w:type="spellStart"/>
      <w:r>
        <w:rPr>
          <w:rFonts w:ascii="Times New Roman" w:eastAsia="monospace" w:hAnsi="Times New Roman" w:cs="Times New Roman"/>
          <w:color w:val="222222"/>
          <w:sz w:val="24"/>
          <w:szCs w:val="24"/>
          <w:shd w:val="clear" w:color="auto" w:fill="FFFFFF"/>
        </w:rPr>
        <w:t>StatPearls</w:t>
      </w:r>
      <w:proofErr w:type="spellEnd"/>
      <w:r>
        <w:rPr>
          <w:rFonts w:ascii="Times New Roman" w:eastAsia="monospace" w:hAnsi="Times New Roman" w:cs="Times New Roman"/>
          <w:color w:val="222222"/>
          <w:sz w:val="24"/>
          <w:szCs w:val="24"/>
          <w:shd w:val="clear" w:color="auto" w:fill="FFFFFF"/>
        </w:rPr>
        <w:t xml:space="preserve"> [Internet]. Treasure Island (FL): </w:t>
      </w:r>
      <w:proofErr w:type="spellStart"/>
      <w:r>
        <w:rPr>
          <w:rFonts w:ascii="Times New Roman" w:eastAsia="monospace" w:hAnsi="Times New Roman" w:cs="Times New Roman"/>
          <w:color w:val="222222"/>
          <w:sz w:val="24"/>
          <w:szCs w:val="24"/>
          <w:shd w:val="clear" w:color="auto" w:fill="FFFFFF"/>
        </w:rPr>
        <w:t>StatPearls</w:t>
      </w:r>
      <w:proofErr w:type="spellEnd"/>
      <w:r>
        <w:rPr>
          <w:rFonts w:ascii="Times New Roman" w:eastAsia="monospace" w:hAnsi="Times New Roman" w:cs="Times New Roman"/>
          <w:color w:val="222222"/>
          <w:sz w:val="24"/>
          <w:szCs w:val="24"/>
          <w:shd w:val="clear" w:color="auto" w:fill="FFFFFF"/>
        </w:rPr>
        <w:t xml:space="preserve"> Publishing; 2025 Jan-. Available from: https://www.ncbi.nlm.nih.gov/books/NBK604215/</w:t>
      </w:r>
    </w:p>
    <w:p w:rsidR="005D2B49" w:rsidRDefault="005D2B49" w:rsidP="00326261">
      <w:pPr>
        <w:spacing w:line="240" w:lineRule="auto"/>
        <w:ind w:left="720" w:hanging="720"/>
        <w:jc w:val="both"/>
        <w:rPr>
          <w:rFonts w:ascii="Times New Roman" w:hAnsi="Times New Roman"/>
          <w:sz w:val="24"/>
          <w:szCs w:val="24"/>
        </w:rPr>
      </w:pPr>
    </w:p>
    <w:p w:rsidR="005D2B49" w:rsidRDefault="005D2B49" w:rsidP="00326261">
      <w:pPr>
        <w:spacing w:line="240" w:lineRule="auto"/>
        <w:jc w:val="both"/>
        <w:rPr>
          <w:rFonts w:ascii="Times New Roman" w:hAnsi="Times New Roman" w:cs="Times New Roman"/>
          <w:sz w:val="24"/>
          <w:szCs w:val="24"/>
        </w:rPr>
      </w:pPr>
    </w:p>
    <w:p w:rsidR="005D2B49" w:rsidRDefault="005D2B49" w:rsidP="00326261">
      <w:pPr>
        <w:spacing w:line="240" w:lineRule="auto"/>
        <w:jc w:val="both"/>
        <w:rPr>
          <w:rFonts w:ascii="Times New Roman" w:hAnsi="Times New Roman" w:cs="Times New Roman"/>
          <w:sz w:val="24"/>
          <w:szCs w:val="24"/>
        </w:rPr>
      </w:pPr>
    </w:p>
    <w:p w:rsidR="005D2B49" w:rsidRDefault="005D2B49" w:rsidP="00326261">
      <w:pPr>
        <w:spacing w:line="240" w:lineRule="auto"/>
        <w:jc w:val="both"/>
        <w:rPr>
          <w:rFonts w:ascii="Times New Roman" w:hAnsi="Times New Roman" w:cs="Times New Roman"/>
          <w:sz w:val="24"/>
          <w:szCs w:val="24"/>
        </w:rPr>
      </w:pPr>
    </w:p>
    <w:p w:rsidR="005D2B49" w:rsidRDefault="005D2B49" w:rsidP="00326261">
      <w:pPr>
        <w:spacing w:line="240" w:lineRule="auto"/>
        <w:jc w:val="both"/>
        <w:rPr>
          <w:rFonts w:ascii="Times New Roman" w:hAnsi="Times New Roman" w:cs="Times New Roman"/>
          <w:sz w:val="24"/>
          <w:szCs w:val="24"/>
        </w:rPr>
      </w:pPr>
    </w:p>
    <w:p w:rsidR="005D2B49" w:rsidRDefault="005D2B49" w:rsidP="00326261">
      <w:pPr>
        <w:spacing w:line="240" w:lineRule="auto"/>
        <w:jc w:val="both"/>
        <w:rPr>
          <w:rFonts w:ascii="Times New Roman" w:hAnsi="Times New Roman" w:cs="Times New Roman"/>
          <w:sz w:val="24"/>
          <w:szCs w:val="24"/>
        </w:rPr>
      </w:pPr>
    </w:p>
    <w:p w:rsidR="005D2B49" w:rsidRDefault="005D2B49" w:rsidP="00326261">
      <w:pPr>
        <w:spacing w:line="240" w:lineRule="auto"/>
        <w:jc w:val="both"/>
        <w:rPr>
          <w:rFonts w:ascii="Times New Roman" w:hAnsi="Times New Roman" w:cs="Times New Roman"/>
          <w:sz w:val="24"/>
          <w:szCs w:val="24"/>
        </w:rPr>
      </w:pPr>
    </w:p>
    <w:sectPr w:rsidR="005D2B49">
      <w:headerReference w:type="even" r:id="rId14"/>
      <w:headerReference w:type="default" r:id="rId15"/>
      <w:footerReference w:type="even" r:id="rId16"/>
      <w:footerReference w:type="default" r:id="rId17"/>
      <w:headerReference w:type="first" r:id="rId18"/>
      <w:footerReference w:type="first" r:id="rId19"/>
      <w:pgSz w:w="11907" w:h="1683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345" w:rsidRDefault="00E13345">
      <w:pPr>
        <w:spacing w:line="240" w:lineRule="auto"/>
      </w:pPr>
      <w:r>
        <w:separator/>
      </w:r>
    </w:p>
  </w:endnote>
  <w:endnote w:type="continuationSeparator" w:id="0">
    <w:p w:rsidR="00E13345" w:rsidRDefault="00E13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space">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49" w:rsidRDefault="005D2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58906"/>
    </w:sdtPr>
    <w:sdtEndPr/>
    <w:sdtContent>
      <w:p w:rsidR="005D2B49" w:rsidRDefault="00E13345">
        <w:pPr>
          <w:pStyle w:val="Footer"/>
          <w:jc w:val="center"/>
        </w:pPr>
        <w:r>
          <w:fldChar w:fldCharType="begin"/>
        </w:r>
        <w:r>
          <w:instrText xml:space="preserve"> PAGE   \* MERGEFORMAT </w:instrText>
        </w:r>
        <w:r>
          <w:fldChar w:fldCharType="separate"/>
        </w:r>
        <w:r>
          <w:t>13</w:t>
        </w:r>
        <w:r>
          <w:fldChar w:fldCharType="end"/>
        </w:r>
      </w:p>
    </w:sdtContent>
  </w:sdt>
  <w:p w:rsidR="005D2B49" w:rsidRDefault="005D2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49" w:rsidRDefault="005D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345" w:rsidRDefault="00E13345">
      <w:pPr>
        <w:spacing w:after="0"/>
      </w:pPr>
      <w:r>
        <w:separator/>
      </w:r>
    </w:p>
  </w:footnote>
  <w:footnote w:type="continuationSeparator" w:id="0">
    <w:p w:rsidR="00E13345" w:rsidRDefault="00E133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49" w:rsidRDefault="00326261">
    <w:pPr>
      <w:pStyle w:val="Header"/>
    </w:pPr>
    <w:r>
      <w:pict w14:anchorId="17298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6" o:spid="_x0000_s3075"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49" w:rsidRDefault="00326261">
    <w:pPr>
      <w:pStyle w:val="Header"/>
    </w:pPr>
    <w:r>
      <w:pict w14:anchorId="682A9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7" o:spid="_x0000_s3074"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49" w:rsidRDefault="00326261">
    <w:pPr>
      <w:pStyle w:val="Header"/>
    </w:pPr>
    <w:r>
      <w:pict w14:anchorId="6663B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5" o:spid="_x0000_s3073"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509"/>
    <w:multiLevelType w:val="multilevel"/>
    <w:tmpl w:val="03CD75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0814BB"/>
    <w:multiLevelType w:val="multilevel"/>
    <w:tmpl w:val="2F0814BB"/>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C414B3"/>
    <w:rsid w:val="000348D2"/>
    <w:rsid w:val="00043C3E"/>
    <w:rsid w:val="00085F59"/>
    <w:rsid w:val="000923F4"/>
    <w:rsid w:val="000A55B4"/>
    <w:rsid w:val="00114BF4"/>
    <w:rsid w:val="00117D0F"/>
    <w:rsid w:val="00122890"/>
    <w:rsid w:val="00157F23"/>
    <w:rsid w:val="00182D95"/>
    <w:rsid w:val="00195E37"/>
    <w:rsid w:val="001B31D9"/>
    <w:rsid w:val="001B7A5F"/>
    <w:rsid w:val="001C54C7"/>
    <w:rsid w:val="001D6D15"/>
    <w:rsid w:val="001F3388"/>
    <w:rsid w:val="002106E0"/>
    <w:rsid w:val="002112EB"/>
    <w:rsid w:val="00222B4E"/>
    <w:rsid w:val="0025073E"/>
    <w:rsid w:val="00253ED3"/>
    <w:rsid w:val="00276860"/>
    <w:rsid w:val="00292F27"/>
    <w:rsid w:val="002A26A2"/>
    <w:rsid w:val="002A3F43"/>
    <w:rsid w:val="002B7142"/>
    <w:rsid w:val="002B727A"/>
    <w:rsid w:val="002D1E0A"/>
    <w:rsid w:val="00314F21"/>
    <w:rsid w:val="003178B2"/>
    <w:rsid w:val="00326261"/>
    <w:rsid w:val="00333821"/>
    <w:rsid w:val="003B3226"/>
    <w:rsid w:val="003C2CE2"/>
    <w:rsid w:val="003F7079"/>
    <w:rsid w:val="00400FCF"/>
    <w:rsid w:val="0042555F"/>
    <w:rsid w:val="00462836"/>
    <w:rsid w:val="004661D1"/>
    <w:rsid w:val="00466F2C"/>
    <w:rsid w:val="004B3BE9"/>
    <w:rsid w:val="004C3A02"/>
    <w:rsid w:val="004C3C65"/>
    <w:rsid w:val="004E591D"/>
    <w:rsid w:val="005140C1"/>
    <w:rsid w:val="0052497C"/>
    <w:rsid w:val="00566ACD"/>
    <w:rsid w:val="00586768"/>
    <w:rsid w:val="005B07E4"/>
    <w:rsid w:val="005B5661"/>
    <w:rsid w:val="005D2B49"/>
    <w:rsid w:val="00605E68"/>
    <w:rsid w:val="006250E2"/>
    <w:rsid w:val="00625FAF"/>
    <w:rsid w:val="00632895"/>
    <w:rsid w:val="006A2F90"/>
    <w:rsid w:val="006D192A"/>
    <w:rsid w:val="006F4F36"/>
    <w:rsid w:val="00717255"/>
    <w:rsid w:val="00720681"/>
    <w:rsid w:val="007813B5"/>
    <w:rsid w:val="00783C5F"/>
    <w:rsid w:val="007C1378"/>
    <w:rsid w:val="007C1B9A"/>
    <w:rsid w:val="008319DA"/>
    <w:rsid w:val="008332D9"/>
    <w:rsid w:val="0084078E"/>
    <w:rsid w:val="0087483F"/>
    <w:rsid w:val="00884A07"/>
    <w:rsid w:val="008968B0"/>
    <w:rsid w:val="008D614E"/>
    <w:rsid w:val="00900F46"/>
    <w:rsid w:val="00906AFC"/>
    <w:rsid w:val="00974B9D"/>
    <w:rsid w:val="009B6043"/>
    <w:rsid w:val="009B7F8E"/>
    <w:rsid w:val="009C0721"/>
    <w:rsid w:val="009E6BB0"/>
    <w:rsid w:val="00A13F6D"/>
    <w:rsid w:val="00A26F9E"/>
    <w:rsid w:val="00A5152F"/>
    <w:rsid w:val="00A549F8"/>
    <w:rsid w:val="00A7714B"/>
    <w:rsid w:val="00A83DE3"/>
    <w:rsid w:val="00A91158"/>
    <w:rsid w:val="00A96728"/>
    <w:rsid w:val="00AA7DEE"/>
    <w:rsid w:val="00B1610E"/>
    <w:rsid w:val="00B236D7"/>
    <w:rsid w:val="00B24D92"/>
    <w:rsid w:val="00B25AA1"/>
    <w:rsid w:val="00B27711"/>
    <w:rsid w:val="00B62E78"/>
    <w:rsid w:val="00B8700B"/>
    <w:rsid w:val="00BC54C3"/>
    <w:rsid w:val="00BE27AA"/>
    <w:rsid w:val="00BE378A"/>
    <w:rsid w:val="00BE56FD"/>
    <w:rsid w:val="00C169F4"/>
    <w:rsid w:val="00C1772F"/>
    <w:rsid w:val="00C40051"/>
    <w:rsid w:val="00C414B3"/>
    <w:rsid w:val="00C5287D"/>
    <w:rsid w:val="00C60A84"/>
    <w:rsid w:val="00C820BE"/>
    <w:rsid w:val="00C9143D"/>
    <w:rsid w:val="00C97290"/>
    <w:rsid w:val="00C97E0A"/>
    <w:rsid w:val="00D320FB"/>
    <w:rsid w:val="00D565CF"/>
    <w:rsid w:val="00D57632"/>
    <w:rsid w:val="00D6194E"/>
    <w:rsid w:val="00D73901"/>
    <w:rsid w:val="00D874E3"/>
    <w:rsid w:val="00D91AB2"/>
    <w:rsid w:val="00DB4B4F"/>
    <w:rsid w:val="00DD3F34"/>
    <w:rsid w:val="00DE0230"/>
    <w:rsid w:val="00E13345"/>
    <w:rsid w:val="00E363BD"/>
    <w:rsid w:val="00E563B4"/>
    <w:rsid w:val="00E5769C"/>
    <w:rsid w:val="00E6316D"/>
    <w:rsid w:val="00E86B75"/>
    <w:rsid w:val="00E92363"/>
    <w:rsid w:val="00EB1C85"/>
    <w:rsid w:val="00EB26E1"/>
    <w:rsid w:val="00EC1D4B"/>
    <w:rsid w:val="00EF4B05"/>
    <w:rsid w:val="00F066B4"/>
    <w:rsid w:val="00F32766"/>
    <w:rsid w:val="00F717E3"/>
    <w:rsid w:val="00F94CE9"/>
    <w:rsid w:val="00FA72BF"/>
    <w:rsid w:val="00FF0203"/>
    <w:rsid w:val="1A967CAD"/>
    <w:rsid w:val="1AF14FD5"/>
    <w:rsid w:val="1B7A59A1"/>
    <w:rsid w:val="257C515D"/>
    <w:rsid w:val="2EB37825"/>
    <w:rsid w:val="2F7D1505"/>
    <w:rsid w:val="33A07A40"/>
    <w:rsid w:val="3D0B645A"/>
    <w:rsid w:val="41166258"/>
    <w:rsid w:val="4CA962E5"/>
    <w:rsid w:val="57EA652D"/>
    <w:rsid w:val="5C567B9B"/>
    <w:rsid w:val="66D56634"/>
    <w:rsid w:val="67286B6A"/>
    <w:rsid w:val="711E774E"/>
    <w:rsid w:val="7159402D"/>
    <w:rsid w:val="7A17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40E3512"/>
  <w15:docId w15:val="{A2138890-CC83-4EEA-ABC7-390948EE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rFonts w:ascii="Calibri" w:eastAsia="SimSun" w:hAnsi="Calibri" w:cs="Times New Roman"/>
      <w:sz w:val="20"/>
      <w:szCs w:val="20"/>
      <w:lang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qFormat/>
    <w:rPr>
      <w:rFonts w:ascii="Calibri" w:eastAsia="SimSun" w:hAnsi="Calibri" w:cs="Times New Roman"/>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hint="eastAsia"/>
      <w:sz w:val="24"/>
      <w:szCs w:val="24"/>
      <w:lang w:eastAsia="zh-CN"/>
    </w:rPr>
  </w:style>
  <w:style w:type="paragraph" w:styleId="PlainText">
    <w:name w:val="Plain Text"/>
    <w:basedOn w:val="Normal"/>
    <w:qFormat/>
    <w:rPr>
      <w:rFonts w:ascii="SimSun" w:hAnsi="Courier New" w:cs="Courier New"/>
      <w:szCs w:val="21"/>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qFormat/>
    <w:pPr>
      <w:spacing w:after="0"/>
      <w:ind w:left="720"/>
    </w:pPr>
    <w:rPr>
      <w:rFonts w:ascii="Calibri" w:eastAsia="SimSun" w:hAnsi="Calibri" w:cs="Times New Roman"/>
      <w:sz w:val="21"/>
      <w:lang w:eastAsia="zh-CN"/>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Pr>
      <w:rFonts w:ascii="Calibri" w:hAnsi="Calibri" w:hint="eastAsia"/>
      <w:sz w:val="22"/>
      <w:szCs w:val="22"/>
      <w:lang w:val="en-US" w:eastAsia="zh-CN"/>
    </w:rPr>
  </w:style>
  <w:style w:type="character" w:customStyle="1" w:styleId="CommentTextChar">
    <w:name w:val="Comment Text Char"/>
    <w:basedOn w:val="DefaultParagraphFont"/>
    <w:link w:val="CommentText"/>
    <w:uiPriority w:val="99"/>
    <w:semiHidden/>
    <w:qFormat/>
    <w:rPr>
      <w:rFonts w:ascii="Calibri" w:eastAsia="SimSun" w:hAnsi="Calibri" w:cs="Times New Roman"/>
      <w:sz w:val="20"/>
      <w:szCs w:val="20"/>
      <w:lang w:eastAsia="zh-C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TOCHeading1">
    <w:name w:val="TOC Heading1"/>
    <w:basedOn w:val="Heading1"/>
    <w:next w:val="Normal"/>
    <w:uiPriority w:val="39"/>
    <w:semiHidden/>
    <w:unhideWhenUsed/>
    <w:qFormat/>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50522">
      <w:bodyDiv w:val="1"/>
      <w:marLeft w:val="0"/>
      <w:marRight w:val="0"/>
      <w:marTop w:val="0"/>
      <w:marBottom w:val="0"/>
      <w:divBdr>
        <w:top w:val="none" w:sz="0" w:space="0" w:color="auto"/>
        <w:left w:val="none" w:sz="0" w:space="0" w:color="auto"/>
        <w:bottom w:val="none" w:sz="0" w:space="0" w:color="auto"/>
        <w:right w:val="none" w:sz="0" w:space="0" w:color="auto"/>
      </w:divBdr>
      <w:divsChild>
        <w:div w:id="1532761924">
          <w:marLeft w:val="0"/>
          <w:marRight w:val="0"/>
          <w:marTop w:val="0"/>
          <w:marBottom w:val="0"/>
          <w:divBdr>
            <w:top w:val="none" w:sz="0" w:space="0" w:color="auto"/>
            <w:left w:val="none" w:sz="0" w:space="0" w:color="auto"/>
            <w:bottom w:val="none" w:sz="0" w:space="0" w:color="auto"/>
            <w:right w:val="none" w:sz="0" w:space="0" w:color="auto"/>
          </w:divBdr>
          <w:divsChild>
            <w:div w:id="1091781989">
              <w:marLeft w:val="0"/>
              <w:marRight w:val="0"/>
              <w:marTop w:val="0"/>
              <w:marBottom w:val="0"/>
              <w:divBdr>
                <w:top w:val="none" w:sz="0" w:space="0" w:color="auto"/>
                <w:left w:val="none" w:sz="0" w:space="0" w:color="auto"/>
                <w:bottom w:val="none" w:sz="0" w:space="0" w:color="auto"/>
                <w:right w:val="none" w:sz="0" w:space="0" w:color="auto"/>
              </w:divBdr>
              <w:divsChild>
                <w:div w:id="874931759">
                  <w:marLeft w:val="0"/>
                  <w:marRight w:val="0"/>
                  <w:marTop w:val="0"/>
                  <w:marBottom w:val="0"/>
                  <w:divBdr>
                    <w:top w:val="none" w:sz="0" w:space="0" w:color="auto"/>
                    <w:left w:val="none" w:sz="0" w:space="0" w:color="auto"/>
                    <w:bottom w:val="none" w:sz="0" w:space="0" w:color="auto"/>
                    <w:right w:val="none" w:sz="0" w:space="0" w:color="auto"/>
                  </w:divBdr>
                  <w:divsChild>
                    <w:div w:id="1969820828">
                      <w:marLeft w:val="0"/>
                      <w:marRight w:val="0"/>
                      <w:marTop w:val="0"/>
                      <w:marBottom w:val="0"/>
                      <w:divBdr>
                        <w:top w:val="none" w:sz="0" w:space="0" w:color="auto"/>
                        <w:left w:val="none" w:sz="0" w:space="0" w:color="auto"/>
                        <w:bottom w:val="none" w:sz="0" w:space="0" w:color="auto"/>
                        <w:right w:val="none" w:sz="0" w:space="0" w:color="auto"/>
                      </w:divBdr>
                      <w:divsChild>
                        <w:div w:id="1639993696">
                          <w:marLeft w:val="0"/>
                          <w:marRight w:val="0"/>
                          <w:marTop w:val="0"/>
                          <w:marBottom w:val="0"/>
                          <w:divBdr>
                            <w:top w:val="none" w:sz="0" w:space="0" w:color="auto"/>
                            <w:left w:val="none" w:sz="0" w:space="0" w:color="auto"/>
                            <w:bottom w:val="none" w:sz="0" w:space="0" w:color="auto"/>
                            <w:right w:val="none" w:sz="0" w:space="0" w:color="auto"/>
                          </w:divBdr>
                          <w:divsChild>
                            <w:div w:id="1651598349">
                              <w:marLeft w:val="0"/>
                              <w:marRight w:val="0"/>
                              <w:marTop w:val="0"/>
                              <w:marBottom w:val="0"/>
                              <w:divBdr>
                                <w:top w:val="none" w:sz="0" w:space="0" w:color="auto"/>
                                <w:left w:val="none" w:sz="0" w:space="0" w:color="auto"/>
                                <w:bottom w:val="none" w:sz="0" w:space="0" w:color="auto"/>
                                <w:right w:val="none" w:sz="0" w:space="0" w:color="auto"/>
                              </w:divBdr>
                              <w:divsChild>
                                <w:div w:id="9970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516153">
      <w:bodyDiv w:val="1"/>
      <w:marLeft w:val="0"/>
      <w:marRight w:val="0"/>
      <w:marTop w:val="0"/>
      <w:marBottom w:val="0"/>
      <w:divBdr>
        <w:top w:val="none" w:sz="0" w:space="0" w:color="auto"/>
        <w:left w:val="none" w:sz="0" w:space="0" w:color="auto"/>
        <w:bottom w:val="none" w:sz="0" w:space="0" w:color="auto"/>
        <w:right w:val="none" w:sz="0" w:space="0" w:color="auto"/>
      </w:divBdr>
      <w:divsChild>
        <w:div w:id="1828785888">
          <w:marLeft w:val="0"/>
          <w:marRight w:val="0"/>
          <w:marTop w:val="0"/>
          <w:marBottom w:val="0"/>
          <w:divBdr>
            <w:top w:val="none" w:sz="0" w:space="0" w:color="auto"/>
            <w:left w:val="none" w:sz="0" w:space="0" w:color="auto"/>
            <w:bottom w:val="none" w:sz="0" w:space="0" w:color="auto"/>
            <w:right w:val="none" w:sz="0" w:space="0" w:color="auto"/>
          </w:divBdr>
          <w:divsChild>
            <w:div w:id="529688226">
              <w:marLeft w:val="0"/>
              <w:marRight w:val="0"/>
              <w:marTop w:val="0"/>
              <w:marBottom w:val="0"/>
              <w:divBdr>
                <w:top w:val="none" w:sz="0" w:space="0" w:color="auto"/>
                <w:left w:val="none" w:sz="0" w:space="0" w:color="auto"/>
                <w:bottom w:val="none" w:sz="0" w:space="0" w:color="auto"/>
                <w:right w:val="none" w:sz="0" w:space="0" w:color="auto"/>
              </w:divBdr>
              <w:divsChild>
                <w:div w:id="2049184286">
                  <w:marLeft w:val="0"/>
                  <w:marRight w:val="0"/>
                  <w:marTop w:val="0"/>
                  <w:marBottom w:val="0"/>
                  <w:divBdr>
                    <w:top w:val="none" w:sz="0" w:space="0" w:color="auto"/>
                    <w:left w:val="none" w:sz="0" w:space="0" w:color="auto"/>
                    <w:bottom w:val="none" w:sz="0" w:space="0" w:color="auto"/>
                    <w:right w:val="none" w:sz="0" w:space="0" w:color="auto"/>
                  </w:divBdr>
                  <w:divsChild>
                    <w:div w:id="592324107">
                      <w:marLeft w:val="0"/>
                      <w:marRight w:val="0"/>
                      <w:marTop w:val="0"/>
                      <w:marBottom w:val="0"/>
                      <w:divBdr>
                        <w:top w:val="none" w:sz="0" w:space="0" w:color="auto"/>
                        <w:left w:val="none" w:sz="0" w:space="0" w:color="auto"/>
                        <w:bottom w:val="none" w:sz="0" w:space="0" w:color="auto"/>
                        <w:right w:val="none" w:sz="0" w:space="0" w:color="auto"/>
                      </w:divBdr>
                      <w:divsChild>
                        <w:div w:id="511070088">
                          <w:marLeft w:val="0"/>
                          <w:marRight w:val="0"/>
                          <w:marTop w:val="0"/>
                          <w:marBottom w:val="0"/>
                          <w:divBdr>
                            <w:top w:val="none" w:sz="0" w:space="0" w:color="auto"/>
                            <w:left w:val="none" w:sz="0" w:space="0" w:color="auto"/>
                            <w:bottom w:val="none" w:sz="0" w:space="0" w:color="auto"/>
                            <w:right w:val="none" w:sz="0" w:space="0" w:color="auto"/>
                          </w:divBdr>
                          <w:divsChild>
                            <w:div w:id="1322543282">
                              <w:marLeft w:val="0"/>
                              <w:marRight w:val="0"/>
                              <w:marTop w:val="0"/>
                              <w:marBottom w:val="0"/>
                              <w:divBdr>
                                <w:top w:val="none" w:sz="0" w:space="0" w:color="auto"/>
                                <w:left w:val="none" w:sz="0" w:space="0" w:color="auto"/>
                                <w:bottom w:val="none" w:sz="0" w:space="0" w:color="auto"/>
                                <w:right w:val="none" w:sz="0" w:space="0" w:color="auto"/>
                              </w:divBdr>
                              <w:divsChild>
                                <w:div w:id="17772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06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journal/water-research-x"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owstuffworks.com/framed.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lutionissues.co.uk/ho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aintquality.co.uk/health/Health.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home.howstuffworks.com/low-VOC-pain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7F7F2-72DC-4DFA-8BC6-CD8D1C3F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4870</Words>
  <Characters>27764</Characters>
  <Application>Microsoft Office Word</Application>
  <DocSecurity>0</DocSecurity>
  <Lines>231</Lines>
  <Paragraphs>65</Paragraphs>
  <ScaleCrop>false</ScaleCrop>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486</cp:revision>
  <cp:lastPrinted>2024-01-10T12:22:00Z</cp:lastPrinted>
  <dcterms:created xsi:type="dcterms:W3CDTF">2023-05-01T20:18:00Z</dcterms:created>
  <dcterms:modified xsi:type="dcterms:W3CDTF">2026-03-23T07:16:00Z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F414E5764B1448DBBA4E46DC8023C9EE_12</vt:lpwstr>
  </property>
</Properties>
</file>