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8EDA4" w14:textId="77777777" w:rsidR="00873A5C" w:rsidRPr="0049519F" w:rsidRDefault="000F1B01" w:rsidP="004B5B1F">
      <w:pPr>
        <w:pStyle w:val="Heading3"/>
        <w:rPr>
          <w:rFonts w:ascii="Times New Roman" w:eastAsia="Times New Roman" w:hAnsi="Times New Roman" w:cs="Times New Roman"/>
          <w:noProof/>
          <w:lang w:eastAsia="zh-TW"/>
        </w:rPr>
      </w:pPr>
      <w:r w:rsidRPr="0049519F">
        <w:rPr>
          <w:rFonts w:ascii="Times New Roman" w:eastAsia="Times New Roman" w:hAnsi="Times New Roman" w:cs="Times New Roman"/>
          <w:noProof/>
          <w:lang w:val="en-IN" w:eastAsia="en-IN"/>
        </w:rPr>
        <w:drawing>
          <wp:anchor distT="0" distB="0" distL="114300" distR="114300" simplePos="0" relativeHeight="251658240" behindDoc="1" locked="0" layoutInCell="1" allowOverlap="1" wp14:anchorId="709B3858" wp14:editId="511595D8">
            <wp:simplePos x="0" y="0"/>
            <wp:positionH relativeFrom="column">
              <wp:posOffset>5080</wp:posOffset>
            </wp:positionH>
            <wp:positionV relativeFrom="paragraph">
              <wp:posOffset>-271780</wp:posOffset>
            </wp:positionV>
            <wp:extent cx="772795" cy="1095375"/>
            <wp:effectExtent l="0" t="0" r="0" b="0"/>
            <wp:wrapTight wrapText="bothSides">
              <wp:wrapPolygon edited="0">
                <wp:start x="0" y="0"/>
                <wp:lineTo x="0" y="21412"/>
                <wp:lineTo x="21298" y="21412"/>
                <wp:lineTo x="212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2795" cy="1095375"/>
                    </a:xfrm>
                    <a:prstGeom prst="rect">
                      <a:avLst/>
                    </a:prstGeom>
                    <a:noFill/>
                    <a:ln w="9525">
                      <a:noFill/>
                      <a:miter lim="800000"/>
                      <a:headEnd/>
                      <a:tailEnd/>
                    </a:ln>
                  </pic:spPr>
                </pic:pic>
              </a:graphicData>
            </a:graphic>
            <wp14:sizeRelH relativeFrom="margin">
              <wp14:pctWidth>0</wp14:pctWidth>
            </wp14:sizeRelH>
          </wp:anchor>
        </w:drawing>
      </w:r>
      <w:r w:rsidR="00873A5C" w:rsidRPr="0049519F">
        <w:rPr>
          <w:rFonts w:ascii="Times New Roman" w:eastAsia="Times New Roman" w:hAnsi="Times New Roman" w:cs="Times New Roman"/>
          <w:noProof/>
          <w:lang w:eastAsia="zh-TW"/>
        </w:rPr>
        <w:t>Archives of Current Research International</w:t>
      </w:r>
    </w:p>
    <w:p w14:paraId="47618239" w14:textId="77777777" w:rsidR="00404664" w:rsidRPr="0049519F" w:rsidRDefault="00404664" w:rsidP="00404664">
      <w:pPr>
        <w:spacing w:after="0" w:line="240" w:lineRule="auto"/>
        <w:ind w:left="2160"/>
        <w:contextualSpacing/>
        <w:rPr>
          <w:rFonts w:ascii="Times New Roman" w:eastAsia="Times New Roman" w:hAnsi="Times New Roman" w:cs="Times New Roman"/>
          <w:b/>
          <w:i/>
          <w:noProof/>
          <w:sz w:val="24"/>
          <w:szCs w:val="16"/>
          <w:lang w:eastAsia="zh-TW"/>
        </w:rPr>
      </w:pPr>
    </w:p>
    <w:p w14:paraId="02CD8FCA" w14:textId="6D4A0907" w:rsidR="00873A5C" w:rsidRPr="0049519F" w:rsidRDefault="009D2B0F" w:rsidP="004B5B1F">
      <w:pPr>
        <w:pStyle w:val="Heading4"/>
        <w:rPr>
          <w:rFonts w:ascii="Times New Roman" w:eastAsia="Times New Roman" w:hAnsi="Times New Roman" w:cs="Times New Roman"/>
        </w:rPr>
      </w:pPr>
      <w:r w:rsidRPr="0049519F">
        <w:rPr>
          <w:rFonts w:ascii="Times New Roman" w:eastAsia="Times New Roman" w:hAnsi="Times New Roman" w:cs="Times New Roman"/>
        </w:rPr>
        <w:t>Volume XXX, Issue XX, Page XX-XX, 20</w:t>
      </w:r>
      <w:r w:rsidR="00D3158B" w:rsidRPr="0049519F">
        <w:rPr>
          <w:rFonts w:ascii="Times New Roman" w:eastAsia="Times New Roman" w:hAnsi="Times New Roman" w:cs="Times New Roman"/>
        </w:rPr>
        <w:t>YY</w:t>
      </w:r>
      <w:r w:rsidR="00E96F1A" w:rsidRPr="0049519F">
        <w:rPr>
          <w:rFonts w:ascii="Times New Roman" w:eastAsia="Times New Roman" w:hAnsi="Times New Roman" w:cs="Times New Roman"/>
        </w:rPr>
        <w:t>;</w:t>
      </w:r>
      <w:r w:rsidR="00873A5C" w:rsidRPr="0049519F">
        <w:rPr>
          <w:rFonts w:ascii="Times New Roman" w:eastAsia="Times New Roman" w:hAnsi="Times New Roman" w:cs="Times New Roman"/>
        </w:rPr>
        <w:t xml:space="preserve"> Article no.ACRI</w:t>
      </w:r>
      <w:r w:rsidR="000B4FA6" w:rsidRPr="0049519F">
        <w:rPr>
          <w:rFonts w:ascii="Times New Roman" w:eastAsia="Times New Roman" w:hAnsi="Times New Roman" w:cs="Times New Roman"/>
        </w:rPr>
        <w:t>.155271</w:t>
      </w:r>
    </w:p>
    <w:p w14:paraId="2311EC03" w14:textId="77777777" w:rsidR="00873A5C" w:rsidRPr="0049519F" w:rsidRDefault="00AA0D41" w:rsidP="00404664">
      <w:pPr>
        <w:spacing w:after="0" w:line="240" w:lineRule="auto"/>
        <w:ind w:left="2160"/>
        <w:contextualSpacing/>
        <w:rPr>
          <w:rFonts w:ascii="Times New Roman" w:eastAsia="Times New Roman" w:hAnsi="Times New Roman" w:cs="Times New Roman"/>
          <w:b/>
          <w:i/>
          <w:sz w:val="18"/>
          <w:szCs w:val="20"/>
        </w:rPr>
      </w:pPr>
      <w:r w:rsidRPr="0049519F">
        <w:rPr>
          <w:rFonts w:ascii="Times New Roman" w:eastAsia="Times New Roman" w:hAnsi="Times New Roman" w:cs="Times New Roman"/>
          <w:b/>
          <w:i/>
          <w:sz w:val="18"/>
          <w:szCs w:val="20"/>
        </w:rPr>
        <w:t>ISSN: 2454-7077</w:t>
      </w:r>
    </w:p>
    <w:p w14:paraId="0197E857" w14:textId="77777777" w:rsidR="00AA0D41" w:rsidRPr="0049519F" w:rsidRDefault="00AA0D41" w:rsidP="00124A37">
      <w:pPr>
        <w:spacing w:after="0" w:line="240" w:lineRule="auto"/>
        <w:contextualSpacing/>
        <w:jc w:val="center"/>
        <w:rPr>
          <w:rFonts w:ascii="Times New Roman" w:eastAsia="Times New Roman" w:hAnsi="Times New Roman" w:cs="Times New Roman"/>
          <w:b/>
          <w:i/>
          <w:sz w:val="14"/>
          <w:szCs w:val="20"/>
        </w:rPr>
      </w:pPr>
    </w:p>
    <w:p w14:paraId="3BB91365" w14:textId="77777777" w:rsidR="00404664" w:rsidRPr="0049519F" w:rsidRDefault="00404664" w:rsidP="00824D8E">
      <w:pPr>
        <w:tabs>
          <w:tab w:val="left" w:pos="2160"/>
        </w:tabs>
        <w:spacing w:after="0" w:line="240" w:lineRule="auto"/>
        <w:contextualSpacing/>
        <w:jc w:val="center"/>
        <w:rPr>
          <w:rFonts w:ascii="Times New Roman" w:eastAsia="Times New Roman" w:hAnsi="Times New Roman" w:cs="Times New Roman"/>
          <w:b/>
          <w:i/>
          <w:sz w:val="14"/>
          <w:szCs w:val="20"/>
        </w:rPr>
      </w:pPr>
    </w:p>
    <w:p w14:paraId="4629CF9A" w14:textId="77777777" w:rsidR="00873A5C" w:rsidRPr="0049519F" w:rsidRDefault="00820A1F" w:rsidP="00873A5C">
      <w:pPr>
        <w:spacing w:after="0" w:line="240" w:lineRule="auto"/>
        <w:contextualSpacing/>
        <w:jc w:val="center"/>
        <w:rPr>
          <w:rFonts w:ascii="Times New Roman" w:eastAsia="Times New Roman" w:hAnsi="Times New Roman" w:cs="Times New Roman"/>
          <w:b/>
          <w:bCs/>
          <w:kern w:val="28"/>
          <w:sz w:val="12"/>
          <w:szCs w:val="20"/>
        </w:rPr>
      </w:pPr>
      <w:r w:rsidRPr="0049519F">
        <w:rPr>
          <w:rFonts w:ascii="Times New Roman" w:eastAsia="Times New Roman" w:hAnsi="Times New Roman" w:cs="Times New Roman"/>
          <w:b/>
          <w:bCs/>
          <w:noProof/>
          <w:kern w:val="28"/>
          <w:sz w:val="32"/>
          <w:szCs w:val="20"/>
        </w:rPr>
      </w:r>
      <w:r w:rsidRPr="0049519F">
        <w:rPr>
          <w:rFonts w:ascii="Times New Roman" w:eastAsia="Times New Roman" w:hAnsi="Times New Roman" w:cs="Times New Roman"/>
          <w:b/>
          <w:bCs/>
          <w:noProof/>
          <w:kern w:val="28"/>
          <w:sz w:val="32"/>
          <w:szCs w:val="20"/>
        </w:rPr>
        <w:pict w14:anchorId="1BF7B76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wrap type="none"/>
            <w10:anchorlock/>
          </v:shape>
        </w:pict>
      </w:r>
    </w:p>
    <w:p w14:paraId="4D0E17F1" w14:textId="77777777" w:rsidR="00E531CD" w:rsidRPr="0049519F" w:rsidRDefault="00E531CD" w:rsidP="00BD060A">
      <w:pPr>
        <w:spacing w:after="0" w:line="240" w:lineRule="auto"/>
        <w:contextualSpacing/>
        <w:jc w:val="right"/>
        <w:rPr>
          <w:rFonts w:ascii="Times New Roman" w:eastAsia="Times New Roman" w:hAnsi="Times New Roman" w:cs="Times New Roman"/>
          <w:b/>
          <w:bCs/>
          <w:iCs/>
          <w:kern w:val="28"/>
          <w:sz w:val="20"/>
          <w:szCs w:val="20"/>
        </w:rPr>
      </w:pPr>
    </w:p>
    <w:p w14:paraId="30B95FF4" w14:textId="3F803768" w:rsidR="00BD060A" w:rsidRPr="0049519F" w:rsidRDefault="000B4FA6" w:rsidP="00866EF8">
      <w:pPr>
        <w:pStyle w:val="Heading1"/>
        <w:rPr>
          <w:rFonts w:ascii="Times New Roman" w:eastAsia="Times New Roman" w:hAnsi="Times New Roman" w:cs="Times New Roman"/>
          <w:kern w:val="28"/>
        </w:rPr>
      </w:pPr>
      <w:r w:rsidRPr="0049519F">
        <w:rPr>
          <w:rFonts w:ascii="Times New Roman" w:eastAsia="Times New Roman" w:hAnsi="Times New Roman" w:cs="Times New Roman"/>
          <w:kern w:val="28"/>
          <w:sz w:val="48"/>
          <w:lang w:val="en-IN"/>
        </w:rPr>
        <w:t>Economic Analysis of Cost and Profitability of Cashew Cultivation in South Konkan Region of Maharashtra</w:t>
      </w:r>
    </w:p>
    <w:p w14:paraId="52A2E097" w14:textId="77777777" w:rsidR="00BD060A" w:rsidRPr="0049519F" w:rsidRDefault="00BD060A" w:rsidP="00BD060A">
      <w:pPr>
        <w:spacing w:after="0" w:line="240" w:lineRule="auto"/>
        <w:contextualSpacing/>
        <w:jc w:val="right"/>
        <w:rPr>
          <w:rFonts w:ascii="Times New Roman" w:eastAsia="Times New Roman" w:hAnsi="Times New Roman" w:cs="Times New Roman"/>
          <w:b/>
          <w:bCs/>
          <w:sz w:val="36"/>
          <w:szCs w:val="20"/>
        </w:rPr>
      </w:pPr>
    </w:p>
    <w:p w14:paraId="06F01928" w14:textId="77777777" w:rsidR="000B4FA6" w:rsidRPr="0049519F" w:rsidRDefault="000B4FA6" w:rsidP="009D2B0F">
      <w:pPr>
        <w:spacing w:before="10" w:after="0" w:line="240" w:lineRule="auto"/>
        <w:jc w:val="right"/>
        <w:rPr>
          <w:rFonts w:ascii="Times New Roman" w:eastAsia="Times New Roman" w:hAnsi="Times New Roman" w:cs="Times New Roman"/>
          <w:b/>
          <w:bCs/>
          <w:sz w:val="32"/>
          <w:szCs w:val="20"/>
        </w:rPr>
      </w:pPr>
      <w:r w:rsidRPr="0049519F">
        <w:rPr>
          <w:rFonts w:ascii="Times New Roman" w:eastAsia="Times New Roman" w:hAnsi="Times New Roman" w:cs="Times New Roman"/>
          <w:b/>
          <w:bCs/>
          <w:sz w:val="32"/>
          <w:szCs w:val="20"/>
        </w:rPr>
        <w:t xml:space="preserve">A. S. Akhare </w:t>
      </w:r>
      <w:r w:rsidRPr="0049519F">
        <w:rPr>
          <w:rFonts w:ascii="Times New Roman" w:eastAsia="Times New Roman" w:hAnsi="Times New Roman" w:cs="Times New Roman"/>
          <w:b/>
          <w:bCs/>
          <w:sz w:val="32"/>
          <w:szCs w:val="20"/>
          <w:vertAlign w:val="superscript"/>
        </w:rPr>
        <w:t>a++*</w:t>
      </w:r>
      <w:r w:rsidRPr="0049519F">
        <w:rPr>
          <w:rFonts w:ascii="Times New Roman" w:eastAsia="Times New Roman" w:hAnsi="Times New Roman" w:cs="Times New Roman"/>
          <w:b/>
          <w:bCs/>
          <w:sz w:val="32"/>
          <w:szCs w:val="20"/>
        </w:rPr>
        <w:t>, V. G. Naik</w:t>
      </w:r>
      <w:r w:rsidRPr="0049519F">
        <w:rPr>
          <w:rFonts w:ascii="Times New Roman" w:eastAsia="Times New Roman" w:hAnsi="Times New Roman" w:cs="Times New Roman"/>
          <w:b/>
          <w:bCs/>
          <w:sz w:val="32"/>
          <w:szCs w:val="20"/>
          <w:vertAlign w:val="superscript"/>
        </w:rPr>
        <w:t xml:space="preserve"> a#</w:t>
      </w:r>
      <w:r w:rsidRPr="0049519F">
        <w:rPr>
          <w:rFonts w:ascii="Times New Roman" w:eastAsia="Times New Roman" w:hAnsi="Times New Roman" w:cs="Times New Roman"/>
          <w:b/>
          <w:bCs/>
          <w:sz w:val="32"/>
          <w:szCs w:val="20"/>
        </w:rPr>
        <w:t>, Y. R. Parulekar</w:t>
      </w:r>
      <w:r w:rsidRPr="0049519F">
        <w:rPr>
          <w:rFonts w:ascii="Times New Roman" w:eastAsia="Times New Roman" w:hAnsi="Times New Roman" w:cs="Times New Roman"/>
          <w:b/>
          <w:bCs/>
          <w:sz w:val="32"/>
          <w:szCs w:val="20"/>
          <w:vertAlign w:val="superscript"/>
        </w:rPr>
        <w:t xml:space="preserve"> b†</w:t>
      </w:r>
      <w:r w:rsidRPr="0049519F">
        <w:rPr>
          <w:rFonts w:ascii="Times New Roman" w:eastAsia="Times New Roman" w:hAnsi="Times New Roman" w:cs="Times New Roman"/>
          <w:b/>
          <w:bCs/>
          <w:sz w:val="32"/>
          <w:szCs w:val="20"/>
        </w:rPr>
        <w:t xml:space="preserve"> </w:t>
      </w:r>
    </w:p>
    <w:p w14:paraId="4D8EEF99" w14:textId="2C4FA816" w:rsidR="00D851AD" w:rsidRPr="0049519F" w:rsidRDefault="000B4FA6" w:rsidP="009D2B0F">
      <w:pPr>
        <w:spacing w:before="10" w:after="0" w:line="240" w:lineRule="auto"/>
        <w:jc w:val="right"/>
        <w:rPr>
          <w:rFonts w:ascii="Times New Roman" w:eastAsia="Times New Roman" w:hAnsi="Times New Roman" w:cs="Times New Roman"/>
          <w:b/>
          <w:bCs/>
          <w:sz w:val="24"/>
          <w:szCs w:val="20"/>
        </w:rPr>
      </w:pPr>
      <w:r w:rsidRPr="0049519F">
        <w:rPr>
          <w:rFonts w:ascii="Times New Roman" w:eastAsia="Times New Roman" w:hAnsi="Times New Roman" w:cs="Times New Roman"/>
          <w:b/>
          <w:bCs/>
          <w:sz w:val="32"/>
          <w:szCs w:val="20"/>
        </w:rPr>
        <w:t>and V. G. More</w:t>
      </w:r>
      <w:r w:rsidRPr="0049519F">
        <w:rPr>
          <w:rFonts w:ascii="Times New Roman" w:eastAsia="Times New Roman" w:hAnsi="Times New Roman" w:cs="Times New Roman"/>
          <w:b/>
          <w:bCs/>
          <w:sz w:val="32"/>
          <w:szCs w:val="20"/>
          <w:vertAlign w:val="superscript"/>
        </w:rPr>
        <w:t xml:space="preserve"> c‡</w:t>
      </w:r>
    </w:p>
    <w:p w14:paraId="7F8AAC40" w14:textId="77777777" w:rsidR="00D851AD" w:rsidRPr="0049519F" w:rsidRDefault="00D851AD" w:rsidP="00D851AD">
      <w:pPr>
        <w:spacing w:after="0" w:line="280" w:lineRule="exact"/>
        <w:jc w:val="right"/>
        <w:rPr>
          <w:rFonts w:ascii="Times New Roman" w:eastAsia="Times New Roman" w:hAnsi="Times New Roman" w:cs="Times New Roman"/>
          <w:b/>
          <w:bCs/>
          <w:sz w:val="24"/>
          <w:szCs w:val="20"/>
        </w:rPr>
      </w:pPr>
    </w:p>
    <w:p w14:paraId="05FF1421" w14:textId="25776097" w:rsidR="00D851AD" w:rsidRPr="0049519F" w:rsidRDefault="000B4FA6" w:rsidP="00D851AD">
      <w:pPr>
        <w:spacing w:after="0" w:line="240" w:lineRule="auto"/>
        <w:jc w:val="right"/>
        <w:rPr>
          <w:rFonts w:ascii="Times New Roman" w:eastAsia="Times New Roman" w:hAnsi="Times New Roman" w:cs="Times New Roman"/>
          <w:bCs/>
          <w:i/>
          <w:sz w:val="20"/>
          <w:szCs w:val="20"/>
        </w:rPr>
      </w:pPr>
      <w:r w:rsidRPr="0049519F">
        <w:rPr>
          <w:rFonts w:ascii="Times New Roman" w:eastAsia="Times New Roman" w:hAnsi="Times New Roman" w:cs="Times New Roman"/>
          <w:bCs/>
          <w:i/>
          <w:sz w:val="20"/>
          <w:szCs w:val="20"/>
          <w:vertAlign w:val="superscript"/>
        </w:rPr>
        <w:t>a</w:t>
      </w:r>
      <w:r w:rsidRPr="0049519F">
        <w:rPr>
          <w:rFonts w:ascii="Times New Roman" w:eastAsia="Times New Roman" w:hAnsi="Times New Roman" w:cs="Times New Roman"/>
          <w:bCs/>
          <w:i/>
          <w:sz w:val="20"/>
          <w:szCs w:val="20"/>
        </w:rPr>
        <w:t xml:space="preserve"> Department of Agricultural Economics, Dr. Balasaheb Sawant Konkan Krishi Vidyapeeth, Dapoli, India.</w:t>
      </w:r>
    </w:p>
    <w:p w14:paraId="5E19B021" w14:textId="7F0E6664" w:rsidR="000B4FA6" w:rsidRPr="0049519F" w:rsidRDefault="000B4FA6" w:rsidP="00D851AD">
      <w:pPr>
        <w:spacing w:after="0" w:line="240" w:lineRule="auto"/>
        <w:jc w:val="right"/>
        <w:rPr>
          <w:rFonts w:ascii="Times New Roman" w:eastAsia="Times New Roman" w:hAnsi="Times New Roman" w:cs="Times New Roman"/>
          <w:bCs/>
          <w:i/>
          <w:sz w:val="20"/>
          <w:szCs w:val="20"/>
        </w:rPr>
      </w:pPr>
      <w:r w:rsidRPr="0049519F">
        <w:rPr>
          <w:rFonts w:ascii="Times New Roman" w:eastAsia="Times New Roman" w:hAnsi="Times New Roman" w:cs="Times New Roman"/>
          <w:bCs/>
          <w:i/>
          <w:sz w:val="20"/>
          <w:szCs w:val="20"/>
          <w:vertAlign w:val="superscript"/>
        </w:rPr>
        <w:t>b</w:t>
      </w:r>
      <w:r w:rsidRPr="0049519F">
        <w:rPr>
          <w:rFonts w:ascii="Times New Roman" w:eastAsia="Times New Roman" w:hAnsi="Times New Roman" w:cs="Times New Roman"/>
          <w:bCs/>
          <w:i/>
          <w:sz w:val="20"/>
          <w:szCs w:val="20"/>
        </w:rPr>
        <w:t xml:space="preserve"> College of Horticulture, Dr. Balasaheb Sawant Konkan Krishi Vidyapeeth, Dapoli, India.</w:t>
      </w:r>
    </w:p>
    <w:p w14:paraId="5388CF03" w14:textId="77A94960" w:rsidR="000B4FA6" w:rsidRPr="0049519F" w:rsidRDefault="000B4FA6" w:rsidP="00D851AD">
      <w:pPr>
        <w:spacing w:after="0" w:line="240" w:lineRule="auto"/>
        <w:jc w:val="right"/>
        <w:rPr>
          <w:rFonts w:ascii="Times New Roman" w:eastAsia="Times New Roman" w:hAnsi="Times New Roman" w:cs="Times New Roman"/>
          <w:bCs/>
          <w:i/>
          <w:sz w:val="20"/>
          <w:szCs w:val="20"/>
        </w:rPr>
      </w:pPr>
      <w:r w:rsidRPr="0049519F">
        <w:rPr>
          <w:rFonts w:ascii="Times New Roman" w:eastAsia="Times New Roman" w:hAnsi="Times New Roman" w:cs="Times New Roman"/>
          <w:bCs/>
          <w:i/>
          <w:sz w:val="20"/>
          <w:szCs w:val="20"/>
          <w:vertAlign w:val="superscript"/>
        </w:rPr>
        <w:t>c</w:t>
      </w:r>
      <w:r w:rsidRPr="0049519F">
        <w:rPr>
          <w:rFonts w:ascii="Times New Roman" w:eastAsia="Times New Roman" w:hAnsi="Times New Roman" w:cs="Times New Roman"/>
          <w:bCs/>
          <w:i/>
          <w:sz w:val="20"/>
          <w:szCs w:val="20"/>
        </w:rPr>
        <w:t xml:space="preserve"> Dr. Balasaheb Sawant Konkan Krishi Vidyapeeth, Dapoli, India.</w:t>
      </w:r>
    </w:p>
    <w:p w14:paraId="25B3F9A7" w14:textId="77777777" w:rsidR="00D851AD" w:rsidRPr="0049519F" w:rsidRDefault="00D851AD" w:rsidP="00D851AD">
      <w:pPr>
        <w:spacing w:after="0" w:line="240" w:lineRule="auto"/>
        <w:jc w:val="right"/>
        <w:rPr>
          <w:rFonts w:ascii="Times New Roman" w:eastAsia="Times New Roman" w:hAnsi="Times New Roman" w:cs="Times New Roman"/>
          <w:i/>
          <w:sz w:val="20"/>
          <w:szCs w:val="20"/>
        </w:rPr>
      </w:pPr>
    </w:p>
    <w:p w14:paraId="047D2FF9" w14:textId="5A607FF1" w:rsidR="00A324F0" w:rsidRPr="0049519F" w:rsidRDefault="00A324F0" w:rsidP="00A324F0">
      <w:pPr>
        <w:spacing w:after="0" w:line="240" w:lineRule="auto"/>
        <w:jc w:val="right"/>
        <w:rPr>
          <w:rFonts w:ascii="Times New Roman" w:eastAsia="Times New Roman" w:hAnsi="Times New Roman" w:cs="Times New Roman"/>
          <w:b/>
          <w:i/>
          <w:color w:val="FF0000"/>
          <w:sz w:val="20"/>
          <w:szCs w:val="20"/>
        </w:rPr>
      </w:pPr>
      <w:r w:rsidRPr="0049519F">
        <w:rPr>
          <w:rFonts w:ascii="Times New Roman" w:eastAsia="Times New Roman" w:hAnsi="Times New Roman" w:cs="Times New Roman"/>
          <w:b/>
          <w:i/>
          <w:sz w:val="20"/>
          <w:szCs w:val="20"/>
        </w:rPr>
        <w:t>Authors’ contributions</w:t>
      </w:r>
    </w:p>
    <w:p w14:paraId="51A60EB1" w14:textId="77777777" w:rsidR="00D851AD" w:rsidRPr="0049519F" w:rsidRDefault="00D851AD" w:rsidP="00D851AD">
      <w:pPr>
        <w:spacing w:after="0" w:line="240" w:lineRule="auto"/>
        <w:jc w:val="right"/>
        <w:rPr>
          <w:rFonts w:ascii="Times New Roman" w:eastAsia="Times New Roman" w:hAnsi="Times New Roman" w:cs="Times New Roman"/>
          <w:b/>
          <w:i/>
          <w:sz w:val="20"/>
          <w:szCs w:val="20"/>
        </w:rPr>
      </w:pPr>
    </w:p>
    <w:p w14:paraId="6A8E6EB8" w14:textId="3D57A22D" w:rsidR="00D851AD" w:rsidRPr="0049519F" w:rsidRDefault="00726F7E" w:rsidP="00D851AD">
      <w:pPr>
        <w:spacing w:after="0" w:line="240" w:lineRule="auto"/>
        <w:jc w:val="right"/>
        <w:rPr>
          <w:rFonts w:ascii="Times New Roman" w:eastAsia="Times New Roman" w:hAnsi="Times New Roman" w:cs="Times New Roman"/>
          <w:i/>
          <w:sz w:val="20"/>
          <w:szCs w:val="20"/>
        </w:rPr>
      </w:pPr>
      <w:r w:rsidRPr="0049519F">
        <w:rPr>
          <w:rFonts w:ascii="Times New Roman" w:hAnsi="Times New Roman" w:cs="Times New Roman"/>
          <w:i/>
          <w:sz w:val="20"/>
        </w:rPr>
        <w:t xml:space="preserve">This work was carried out in collaboration </w:t>
      </w:r>
      <w:r w:rsidR="00AF2B2E" w:rsidRPr="0049519F">
        <w:rPr>
          <w:rFonts w:ascii="Times New Roman" w:hAnsi="Times New Roman" w:cs="Times New Roman"/>
          <w:i/>
          <w:sz w:val="20"/>
        </w:rPr>
        <w:t>among</w:t>
      </w:r>
      <w:r w:rsidRPr="0049519F">
        <w:rPr>
          <w:rFonts w:ascii="Times New Roman" w:hAnsi="Times New Roman" w:cs="Times New Roman"/>
          <w:i/>
          <w:sz w:val="20"/>
        </w:rPr>
        <w:t xml:space="preserve"> all authors. All authors read and approved the final manuscript.</w:t>
      </w:r>
    </w:p>
    <w:p w14:paraId="753A818D" w14:textId="77777777" w:rsidR="00D851AD" w:rsidRPr="0049519F" w:rsidRDefault="00D851AD" w:rsidP="00D851AD">
      <w:pPr>
        <w:spacing w:after="0" w:line="240" w:lineRule="auto"/>
        <w:jc w:val="right"/>
        <w:rPr>
          <w:rFonts w:ascii="Times New Roman" w:eastAsia="Times New Roman" w:hAnsi="Times New Roman" w:cs="Times New Roman"/>
          <w:i/>
          <w:sz w:val="20"/>
          <w:szCs w:val="20"/>
        </w:rPr>
      </w:pPr>
    </w:p>
    <w:p w14:paraId="6088EFF6" w14:textId="77777777" w:rsidR="00D851AD" w:rsidRPr="0049519F" w:rsidRDefault="00D851AD" w:rsidP="00D851AD">
      <w:pPr>
        <w:spacing w:after="0" w:line="240" w:lineRule="auto"/>
        <w:jc w:val="right"/>
        <w:rPr>
          <w:rFonts w:ascii="Times New Roman" w:eastAsia="Times New Roman" w:hAnsi="Times New Roman" w:cs="Times New Roman"/>
          <w:b/>
          <w:i/>
          <w:sz w:val="20"/>
          <w:szCs w:val="20"/>
        </w:rPr>
      </w:pPr>
      <w:r w:rsidRPr="0049519F">
        <w:rPr>
          <w:rFonts w:ascii="Times New Roman" w:eastAsia="Times New Roman" w:hAnsi="Times New Roman" w:cs="Times New Roman"/>
          <w:b/>
          <w:i/>
          <w:sz w:val="20"/>
          <w:szCs w:val="20"/>
        </w:rPr>
        <w:t>Article Information</w:t>
      </w:r>
    </w:p>
    <w:p w14:paraId="006AA662" w14:textId="77777777" w:rsidR="00D851AD" w:rsidRPr="0049519F" w:rsidRDefault="00D851AD" w:rsidP="00D851AD">
      <w:pPr>
        <w:spacing w:after="0" w:line="240" w:lineRule="auto"/>
        <w:jc w:val="right"/>
        <w:rPr>
          <w:rFonts w:ascii="Times New Roman" w:eastAsia="Times New Roman" w:hAnsi="Times New Roman" w:cs="Times New Roman"/>
          <w:b/>
          <w:i/>
          <w:sz w:val="20"/>
          <w:szCs w:val="20"/>
        </w:rPr>
      </w:pPr>
    </w:p>
    <w:p w14:paraId="167DB44D" w14:textId="5415EC89" w:rsidR="00D851AD" w:rsidRPr="0049519F" w:rsidRDefault="00D851AD" w:rsidP="00D851AD">
      <w:pPr>
        <w:spacing w:after="0" w:line="240" w:lineRule="auto"/>
        <w:jc w:val="right"/>
        <w:rPr>
          <w:rFonts w:ascii="Times New Roman" w:eastAsia="Times New Roman" w:hAnsi="Times New Roman" w:cs="Times New Roman"/>
          <w:sz w:val="16"/>
          <w:szCs w:val="16"/>
        </w:rPr>
      </w:pPr>
      <w:r w:rsidRPr="0049519F">
        <w:rPr>
          <w:rFonts w:ascii="Times New Roman" w:eastAsia="Times New Roman" w:hAnsi="Times New Roman" w:cs="Times New Roman"/>
          <w:sz w:val="16"/>
          <w:szCs w:val="16"/>
        </w:rPr>
        <w:t>DOI:</w:t>
      </w:r>
      <w:r w:rsidR="00EE5CF3" w:rsidRPr="0049519F">
        <w:rPr>
          <w:rFonts w:ascii="Times New Roman" w:eastAsia="Times New Roman" w:hAnsi="Times New Roman" w:cs="Times New Roman"/>
          <w:sz w:val="16"/>
          <w:szCs w:val="16"/>
        </w:rPr>
        <w:t xml:space="preserve"> </w:t>
      </w:r>
      <w:r w:rsidRPr="0049519F">
        <w:rPr>
          <w:rFonts w:ascii="Times New Roman" w:eastAsia="Times New Roman" w:hAnsi="Times New Roman" w:cs="Times New Roman"/>
          <w:sz w:val="16"/>
          <w:szCs w:val="16"/>
        </w:rPr>
        <w:t>10.9734/</w:t>
      </w:r>
      <w:r w:rsidR="00D210BB" w:rsidRPr="0049519F">
        <w:rPr>
          <w:rFonts w:ascii="Times New Roman" w:eastAsia="Times New Roman" w:hAnsi="Times New Roman" w:cs="Times New Roman"/>
          <w:sz w:val="16"/>
          <w:szCs w:val="16"/>
        </w:rPr>
        <w:t>ACRI</w:t>
      </w:r>
      <w:r w:rsidRPr="0049519F">
        <w:rPr>
          <w:rFonts w:ascii="Times New Roman" w:eastAsia="Times New Roman" w:hAnsi="Times New Roman" w:cs="Times New Roman"/>
          <w:sz w:val="16"/>
          <w:szCs w:val="16"/>
        </w:rPr>
        <w:t>/20</w:t>
      </w:r>
      <w:r w:rsidR="00835A72" w:rsidRPr="0049519F">
        <w:rPr>
          <w:rFonts w:ascii="Times New Roman" w:eastAsia="Times New Roman" w:hAnsi="Times New Roman" w:cs="Times New Roman"/>
          <w:sz w:val="16"/>
          <w:szCs w:val="16"/>
        </w:rPr>
        <w:t>2</w:t>
      </w:r>
      <w:r w:rsidR="00F87E66" w:rsidRPr="0049519F">
        <w:rPr>
          <w:rFonts w:ascii="Times New Roman" w:eastAsia="Times New Roman" w:hAnsi="Times New Roman" w:cs="Times New Roman"/>
          <w:sz w:val="16"/>
          <w:szCs w:val="16"/>
        </w:rPr>
        <w:t>6</w:t>
      </w:r>
      <w:r w:rsidRPr="0049519F">
        <w:rPr>
          <w:rFonts w:ascii="Times New Roman" w:eastAsia="Times New Roman" w:hAnsi="Times New Roman" w:cs="Times New Roman"/>
          <w:sz w:val="16"/>
          <w:szCs w:val="16"/>
        </w:rPr>
        <w:t>/</w:t>
      </w:r>
      <w:r w:rsidR="00F20738" w:rsidRPr="0049519F">
        <w:rPr>
          <w:rFonts w:ascii="Times New Roman" w:eastAsia="Times New Roman" w:hAnsi="Times New Roman" w:cs="Times New Roman"/>
          <w:sz w:val="16"/>
          <w:szCs w:val="16"/>
        </w:rPr>
        <w:t>XXXXX</w:t>
      </w:r>
    </w:p>
    <w:p w14:paraId="6F7AB860" w14:textId="77777777" w:rsidR="002A3E28" w:rsidRPr="0049519F" w:rsidRDefault="002A3E28" w:rsidP="00D851AD">
      <w:pPr>
        <w:spacing w:after="0" w:line="240" w:lineRule="auto"/>
        <w:jc w:val="right"/>
        <w:rPr>
          <w:rFonts w:ascii="Times New Roman" w:eastAsia="Times New Roman" w:hAnsi="Times New Roman" w:cs="Times New Roman"/>
          <w:sz w:val="16"/>
          <w:szCs w:val="16"/>
        </w:rPr>
      </w:pPr>
    </w:p>
    <w:p w14:paraId="52002E60" w14:textId="77777777" w:rsidR="002A3E28" w:rsidRPr="0049519F" w:rsidRDefault="002A3E28" w:rsidP="002A3E28">
      <w:pPr>
        <w:spacing w:after="0" w:line="240" w:lineRule="auto"/>
        <w:jc w:val="right"/>
        <w:rPr>
          <w:rFonts w:ascii="Times New Roman" w:eastAsia="Times New Roman" w:hAnsi="Times New Roman" w:cs="Times New Roman"/>
          <w:b/>
          <w:sz w:val="16"/>
          <w:szCs w:val="16"/>
        </w:rPr>
      </w:pPr>
      <w:r w:rsidRPr="0049519F">
        <w:rPr>
          <w:rFonts w:ascii="Times New Roman" w:eastAsia="Times New Roman" w:hAnsi="Times New Roman" w:cs="Times New Roman"/>
          <w:b/>
          <w:sz w:val="16"/>
          <w:szCs w:val="16"/>
        </w:rPr>
        <w:t>Open Peer Review History:</w:t>
      </w:r>
    </w:p>
    <w:p w14:paraId="6C0005E5" w14:textId="70EF244C" w:rsidR="002A3E28" w:rsidRPr="0049519F" w:rsidRDefault="002A3E28" w:rsidP="002A3E28">
      <w:pPr>
        <w:spacing w:after="0" w:line="240" w:lineRule="auto"/>
        <w:jc w:val="right"/>
        <w:rPr>
          <w:rFonts w:ascii="Times New Roman" w:eastAsia="Times New Roman" w:hAnsi="Times New Roman" w:cs="Times New Roman"/>
          <w:sz w:val="16"/>
          <w:szCs w:val="16"/>
        </w:rPr>
      </w:pPr>
      <w:r w:rsidRPr="0049519F">
        <w:rPr>
          <w:rFonts w:ascii="Times New Roman" w:eastAsia="Times New Roman" w:hAnsi="Times New Roman" w:cs="Times New Roman"/>
          <w:sz w:val="16"/>
          <w:szCs w:val="16"/>
        </w:rPr>
        <w:t>This journal follows the Advanced Open Peer Review policy. Identity of the Reviewers, Editor(s) and additional Reviewers,</w:t>
      </w:r>
      <w:r w:rsidR="0061454E" w:rsidRPr="0049519F">
        <w:rPr>
          <w:rFonts w:ascii="Times New Roman" w:eastAsia="Times New Roman" w:hAnsi="Times New Roman" w:cs="Times New Roman"/>
          <w:sz w:val="16"/>
          <w:szCs w:val="16"/>
        </w:rPr>
        <w:t xml:space="preserve"> </w:t>
      </w:r>
      <w:r w:rsidRPr="0049519F">
        <w:rPr>
          <w:rFonts w:ascii="Times New Roman" w:eastAsia="Times New Roman" w:hAnsi="Times New Roman" w:cs="Times New Roman"/>
          <w:sz w:val="16"/>
          <w:szCs w:val="16"/>
        </w:rPr>
        <w:t>peer review comments, different versions of the manuscript, comments of the editors, etc are available here:</w:t>
      </w:r>
    </w:p>
    <w:p w14:paraId="57EF070B" w14:textId="77777777" w:rsidR="00BD060A" w:rsidRPr="0049519F" w:rsidRDefault="00BD060A" w:rsidP="00247645">
      <w:pPr>
        <w:keepNext/>
        <w:spacing w:after="0" w:line="240" w:lineRule="auto"/>
        <w:contextualSpacing/>
        <w:jc w:val="right"/>
        <w:rPr>
          <w:rFonts w:ascii="Times New Roman" w:eastAsia="Times New Roman" w:hAnsi="Times New Roman" w:cs="Times New Roman"/>
          <w:sz w:val="16"/>
          <w:szCs w:val="20"/>
        </w:rPr>
      </w:pPr>
    </w:p>
    <w:p w14:paraId="07EE1DB9" w14:textId="77777777" w:rsidR="00D851AD" w:rsidRPr="0049519F" w:rsidRDefault="00D851AD" w:rsidP="00BD060A">
      <w:pPr>
        <w:keepNext/>
        <w:spacing w:after="0" w:line="240" w:lineRule="auto"/>
        <w:contextualSpacing/>
        <w:jc w:val="both"/>
        <w:rPr>
          <w:rFonts w:ascii="Times New Roman" w:eastAsia="Times New Roman" w:hAnsi="Times New Roman" w:cs="Times New Roman"/>
          <w:i/>
          <w:sz w:val="20"/>
          <w:szCs w:val="20"/>
        </w:rPr>
      </w:pPr>
    </w:p>
    <w:p w14:paraId="54F6E4D3" w14:textId="77777777" w:rsidR="00BD060A" w:rsidRPr="0049519F" w:rsidRDefault="00BD060A" w:rsidP="00BD060A">
      <w:pPr>
        <w:spacing w:after="0" w:line="240" w:lineRule="auto"/>
        <w:contextualSpacing/>
        <w:jc w:val="right"/>
        <w:rPr>
          <w:rFonts w:ascii="Times New Roman" w:eastAsia="Times New Roman" w:hAnsi="Times New Roman" w:cs="Times New Roman"/>
          <w:bCs/>
          <w:iCs/>
          <w:sz w:val="20"/>
          <w:szCs w:val="20"/>
        </w:rPr>
      </w:pPr>
    </w:p>
    <w:p w14:paraId="2BCB94E1" w14:textId="2DF4677E" w:rsidR="00BD060A" w:rsidRPr="0049519F" w:rsidRDefault="00820A1F" w:rsidP="002527F3">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sidRPr="0049519F">
        <w:rPr>
          <w:rFonts w:ascii="Times New Roman" w:eastAsia="Times New Roman" w:hAnsi="Times New Roman" w:cs="Times New Roman"/>
          <w:b/>
          <w:i/>
          <w:noProof/>
          <w:sz w:val="20"/>
          <w:szCs w:val="20"/>
        </w:rPr>
        <w:pict w14:anchorId="0944090B">
          <v:rect id="_x0000_s1053" style="position:absolute;left:0;text-align:left;margin-left:.35pt;margin-top:1.1pt;width:123.5pt;height:18.65pt;z-index:251666432;mso-position-horizontal-relative:text;mso-position-vertical-relative:text">
            <v:textbox style="mso-next-textbox:#_x0000_s1053" inset=",2.16pt,,2.16pt">
              <w:txbxContent>
                <w:p w14:paraId="3950C514" w14:textId="7CB81E9C" w:rsidR="000A77C5" w:rsidRPr="000B4FA6" w:rsidRDefault="000A77C5" w:rsidP="000B4FA6">
                  <w:pPr>
                    <w:spacing w:after="0" w:line="240" w:lineRule="auto"/>
                    <w:jc w:val="both"/>
                    <w:rPr>
                      <w:rFonts w:ascii="Times New Roman" w:hAnsi="Times New Roman" w:cs="Times New Roman"/>
                      <w:b/>
                      <w:i/>
                      <w:sz w:val="20"/>
                    </w:rPr>
                  </w:pPr>
                  <w:r w:rsidRPr="000B4FA6">
                    <w:rPr>
                      <w:rFonts w:ascii="Times New Roman" w:hAnsi="Times New Roman" w:cs="Times New Roman"/>
                      <w:b/>
                      <w:i/>
                      <w:sz w:val="20"/>
                    </w:rPr>
                    <w:t>Original Research Article</w:t>
                  </w:r>
                </w:p>
              </w:txbxContent>
            </v:textbox>
          </v:rect>
        </w:pict>
      </w:r>
      <w:r w:rsidR="009B2B80" w:rsidRPr="0049519F">
        <w:rPr>
          <w:rFonts w:ascii="Times New Roman" w:eastAsia="Times New Roman" w:hAnsi="Times New Roman" w:cs="Times New Roman"/>
          <w:b/>
          <w:i/>
          <w:sz w:val="20"/>
          <w:szCs w:val="16"/>
        </w:rPr>
        <w:t>Received:</w:t>
      </w:r>
      <w:r w:rsidR="009B2B80" w:rsidRPr="0049519F">
        <w:rPr>
          <w:rFonts w:ascii="Times New Roman" w:hAnsi="Times New Roman" w:cs="Times New Roman"/>
        </w:rPr>
        <w:t xml:space="preserve"> </w:t>
      </w:r>
      <w:r w:rsidR="009B2B80" w:rsidRPr="0049519F">
        <w:rPr>
          <w:rFonts w:ascii="Times New Roman" w:eastAsia="Times New Roman" w:hAnsi="Times New Roman" w:cs="Times New Roman"/>
          <w:b/>
          <w:i/>
          <w:sz w:val="20"/>
          <w:szCs w:val="16"/>
        </w:rPr>
        <w:t>DD/MM/20YY</w:t>
      </w:r>
    </w:p>
    <w:p w14:paraId="3C1B4265" w14:textId="77777777" w:rsidR="00BD060A" w:rsidRPr="0049519F" w:rsidRDefault="009B2B80" w:rsidP="00BD060A">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49519F">
        <w:rPr>
          <w:rFonts w:ascii="Times New Roman" w:eastAsia="Times New Roman" w:hAnsi="Times New Roman" w:cs="Times New Roman"/>
          <w:b/>
          <w:i/>
          <w:sz w:val="20"/>
          <w:szCs w:val="16"/>
        </w:rPr>
        <w:t>Published:</w:t>
      </w:r>
      <w:r w:rsidRPr="0049519F">
        <w:rPr>
          <w:rFonts w:ascii="Times New Roman" w:hAnsi="Times New Roman" w:cs="Times New Roman"/>
        </w:rPr>
        <w:t xml:space="preserve"> </w:t>
      </w:r>
      <w:r w:rsidRPr="0049519F">
        <w:rPr>
          <w:rFonts w:ascii="Times New Roman" w:eastAsia="Times New Roman" w:hAnsi="Times New Roman" w:cs="Times New Roman"/>
          <w:b/>
          <w:i/>
          <w:sz w:val="20"/>
          <w:szCs w:val="16"/>
        </w:rPr>
        <w:t>DD/MM/20YY</w:t>
      </w:r>
    </w:p>
    <w:p w14:paraId="7CCF018B" w14:textId="77777777" w:rsidR="00BD060A" w:rsidRPr="0049519F" w:rsidRDefault="00820A1F" w:rsidP="00BD060A">
      <w:pPr>
        <w:keepNext/>
        <w:spacing w:after="0" w:line="240" w:lineRule="auto"/>
        <w:contextualSpacing/>
        <w:rPr>
          <w:rFonts w:ascii="Times New Roman" w:eastAsia="Times New Roman" w:hAnsi="Times New Roman" w:cs="Times New Roman"/>
          <w:b/>
          <w:caps/>
          <w:sz w:val="24"/>
          <w:szCs w:val="20"/>
        </w:rPr>
      </w:pPr>
      <w:r w:rsidRPr="0049519F">
        <w:rPr>
          <w:rFonts w:ascii="Times New Roman" w:eastAsia="Times New Roman" w:hAnsi="Times New Roman" w:cs="Times New Roman"/>
          <w:b/>
          <w:caps/>
          <w:sz w:val="24"/>
          <w:szCs w:val="20"/>
        </w:rPr>
      </w:r>
      <w:r w:rsidRPr="0049519F">
        <w:rPr>
          <w:rFonts w:ascii="Times New Roman" w:eastAsia="Times New Roman" w:hAnsi="Times New Roman" w:cs="Times New Roman"/>
          <w:b/>
          <w:caps/>
          <w:sz w:val="24"/>
          <w:szCs w:val="20"/>
        </w:rPr>
        <w:pict w14:anchorId="4BAC1653">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2C7B1E12" w14:textId="77777777" w:rsidR="00BD060A" w:rsidRPr="0049519F" w:rsidRDefault="00BD060A" w:rsidP="00BD060A">
      <w:pPr>
        <w:keepNext/>
        <w:tabs>
          <w:tab w:val="left" w:pos="3870"/>
        </w:tabs>
        <w:spacing w:after="0" w:line="240" w:lineRule="auto"/>
        <w:contextualSpacing/>
        <w:rPr>
          <w:rFonts w:ascii="Times New Roman" w:eastAsia="Times New Roman" w:hAnsi="Times New Roman" w:cs="Times New Roman"/>
          <w:b/>
          <w:caps/>
          <w:sz w:val="20"/>
          <w:szCs w:val="20"/>
        </w:rPr>
      </w:pPr>
    </w:p>
    <w:p w14:paraId="0A3D53A9" w14:textId="0D49BD14" w:rsidR="00BD060A" w:rsidRPr="0049519F" w:rsidRDefault="00F87E66" w:rsidP="004B5B1F">
      <w:pPr>
        <w:pStyle w:val="Heading2"/>
        <w:rPr>
          <w:rFonts w:ascii="Times New Roman" w:eastAsia="Times New Roman" w:hAnsi="Times New Roman" w:cs="Times New Roman"/>
        </w:rPr>
      </w:pPr>
      <w:r w:rsidRPr="0049519F">
        <w:rPr>
          <w:rFonts w:ascii="Times New Roman" w:eastAsia="Times New Roman" w:hAnsi="Times New Roman" w:cs="Times New Roman"/>
        </w:rPr>
        <w:t>Abstract</w:t>
      </w:r>
    </w:p>
    <w:p w14:paraId="6DBF39EE" w14:textId="77777777" w:rsidR="00BD060A" w:rsidRPr="0049519F" w:rsidRDefault="00BD060A" w:rsidP="00BD060A">
      <w:pPr>
        <w:keepNext/>
        <w:spacing w:after="0" w:line="240" w:lineRule="auto"/>
        <w:contextualSpacing/>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8"/>
      </w:tblGrid>
      <w:tr w:rsidR="00BD060A" w:rsidRPr="0049519F" w14:paraId="7D88C539" w14:textId="77777777" w:rsidTr="00490BC4">
        <w:trPr>
          <w:jc w:val="center"/>
        </w:trPr>
        <w:tc>
          <w:tcPr>
            <w:tcW w:w="9018" w:type="dxa"/>
          </w:tcPr>
          <w:p w14:paraId="5C1E60DC" w14:textId="1E6179F9" w:rsidR="00BD060A" w:rsidRPr="0049519F" w:rsidRDefault="00293F1C" w:rsidP="00717D22">
            <w:pPr>
              <w:spacing w:after="0" w:line="240" w:lineRule="auto"/>
              <w:contextualSpacing/>
              <w:jc w:val="both"/>
              <w:rPr>
                <w:rFonts w:ascii="Times New Roman" w:eastAsia="Calibri" w:hAnsi="Times New Roman" w:cs="Times New Roman"/>
                <w:sz w:val="20"/>
              </w:rPr>
            </w:pPr>
            <w:r w:rsidRPr="0049519F">
              <w:rPr>
                <w:rFonts w:ascii="Times New Roman" w:eastAsia="Calibri" w:hAnsi="Times New Roman" w:cs="Times New Roman"/>
                <w:sz w:val="20"/>
                <w:lang w:val="en-IN"/>
              </w:rPr>
              <w:t xml:space="preserve">Cashew cultivation plays a vital role in the horticultural economy of Konkan region of Maharashtra and supports rural livelihoods through production, processing, and trade. This study provides a farm-level economic assessment of the cost and profitability of cashew cultivation in South Konkan region of Maharashtra. A multistage sampling framework was employed to select 120 cashew growers from Ratnagiri and Sindhudurg districts during the agricultural year 2023–24. Primary data were collected through personal interviews using a structured and pre-tested schedule. Cost of cultivation was estimated using Cost-A, Cost-B and Cost-C concept, while economic performance was evaluated through gross returns, net returns and benefit cost ratios. The findings show that the average total cost of cultivation (Cost-C) was ₹98,903 per </w:t>
            </w:r>
            <w:r w:rsidRPr="0049519F">
              <w:rPr>
                <w:rFonts w:ascii="Times New Roman" w:eastAsia="Calibri" w:hAnsi="Times New Roman" w:cs="Times New Roman"/>
                <w:sz w:val="20"/>
                <w:lang w:val="en-IN"/>
              </w:rPr>
              <w:lastRenderedPageBreak/>
              <w:t>hectare. Major cost components included the rental value of land, labour expenses and amortization cost associated with orchard establishment. The average yield was 14.76 quintals per hectare, resulting in gross returns of ₹1,76,330 per hectare. The benefit cost ratio over Cost-C was estimated at 1.78, indicating favourable economic returns from cashew cultivation in the region. A district-level comparison suggests that Sindhudurg recorded slightly higher productivity and profitability than Ratnagiri.</w:t>
            </w:r>
          </w:p>
          <w:p w14:paraId="304C6343" w14:textId="77777777" w:rsidR="00717D22" w:rsidRPr="0049519F" w:rsidRDefault="00717D22" w:rsidP="00293F1C">
            <w:pPr>
              <w:spacing w:after="0" w:line="240" w:lineRule="auto"/>
              <w:contextualSpacing/>
              <w:jc w:val="both"/>
              <w:rPr>
                <w:rFonts w:ascii="Times New Roman" w:eastAsia="Calibri" w:hAnsi="Times New Roman" w:cs="Times New Roman"/>
                <w:sz w:val="20"/>
              </w:rPr>
            </w:pPr>
          </w:p>
        </w:tc>
      </w:tr>
    </w:tbl>
    <w:p w14:paraId="03030B48" w14:textId="77777777" w:rsidR="00D851AD" w:rsidRPr="0049519F" w:rsidRDefault="00D851AD" w:rsidP="00BD060A">
      <w:pPr>
        <w:spacing w:after="0" w:line="240" w:lineRule="auto"/>
        <w:ind w:left="1080" w:hanging="1080"/>
        <w:contextualSpacing/>
        <w:jc w:val="both"/>
        <w:rPr>
          <w:rFonts w:ascii="Times New Roman" w:eastAsia="Times New Roman" w:hAnsi="Times New Roman" w:cs="Times New Roman"/>
          <w:i/>
          <w:sz w:val="20"/>
          <w:szCs w:val="20"/>
        </w:rPr>
      </w:pPr>
    </w:p>
    <w:p w14:paraId="26D4681A" w14:textId="1F17ACBF" w:rsidR="00BD060A" w:rsidRPr="0049519F" w:rsidRDefault="00BD060A" w:rsidP="00BD060A">
      <w:pPr>
        <w:spacing w:after="0" w:line="240" w:lineRule="auto"/>
        <w:ind w:left="1080" w:hanging="1080"/>
        <w:contextualSpacing/>
        <w:jc w:val="both"/>
        <w:rPr>
          <w:rFonts w:ascii="Times New Roman" w:eastAsia="Times New Roman" w:hAnsi="Times New Roman" w:cs="Times New Roman"/>
          <w:bCs/>
          <w:i/>
          <w:iCs/>
          <w:sz w:val="20"/>
          <w:szCs w:val="20"/>
        </w:rPr>
      </w:pPr>
      <w:r w:rsidRPr="0049519F">
        <w:rPr>
          <w:rFonts w:ascii="Times New Roman" w:eastAsia="Times New Roman" w:hAnsi="Times New Roman" w:cs="Times New Roman"/>
          <w:i/>
          <w:sz w:val="20"/>
          <w:szCs w:val="20"/>
        </w:rPr>
        <w:t xml:space="preserve">Keywords: </w:t>
      </w:r>
      <w:r w:rsidR="00293F1C" w:rsidRPr="0049519F">
        <w:rPr>
          <w:rFonts w:ascii="Times New Roman" w:eastAsia="Times New Roman" w:hAnsi="Times New Roman" w:cs="Times New Roman"/>
          <w:bCs/>
          <w:i/>
          <w:iCs/>
          <w:sz w:val="20"/>
          <w:szCs w:val="20"/>
        </w:rPr>
        <w:t>Cashew cultivation; cost of cultivation; profitability; benefit cost ratio; South Konkan region.</w:t>
      </w:r>
    </w:p>
    <w:p w14:paraId="6A4ADB00" w14:textId="44A99961" w:rsidR="00293F1C" w:rsidRPr="0049519F" w:rsidRDefault="00293F1C" w:rsidP="00293F1C">
      <w:pPr>
        <w:spacing w:after="0" w:line="240" w:lineRule="auto"/>
        <w:contextualSpacing/>
        <w:jc w:val="both"/>
        <w:rPr>
          <w:rFonts w:ascii="Times New Roman" w:eastAsia="Times New Roman" w:hAnsi="Times New Roman" w:cs="Times New Roman"/>
          <w:bCs/>
          <w:iCs/>
          <w:sz w:val="20"/>
          <w:szCs w:val="20"/>
        </w:rPr>
      </w:pPr>
    </w:p>
    <w:p w14:paraId="36453BD8" w14:textId="4CD9B527" w:rsidR="008D2D3A" w:rsidRPr="0049519F" w:rsidRDefault="008D2D3A" w:rsidP="008D2D3A">
      <w:pPr>
        <w:spacing w:after="0" w:line="240" w:lineRule="auto"/>
        <w:jc w:val="both"/>
        <w:rPr>
          <w:rFonts w:ascii="Times New Roman" w:eastAsia="Calibri" w:hAnsi="Times New Roman" w:cs="Times New Roman"/>
          <w:b/>
          <w:bCs/>
          <w:kern w:val="2"/>
          <w:szCs w:val="20"/>
          <w:lang w:val="en-IN"/>
        </w:rPr>
      </w:pPr>
      <w:r w:rsidRPr="0049519F">
        <w:rPr>
          <w:rFonts w:ascii="Times New Roman" w:eastAsia="Calibri" w:hAnsi="Times New Roman" w:cs="Times New Roman"/>
          <w:b/>
          <w:bCs/>
          <w:kern w:val="2"/>
          <w:szCs w:val="20"/>
          <w:lang w:val="en-IN"/>
        </w:rPr>
        <w:t>1. Introduction</w:t>
      </w:r>
    </w:p>
    <w:p w14:paraId="1064EC4C"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1915AAAF" w14:textId="1EF7E274"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Cashew (</w:t>
      </w:r>
      <w:r w:rsidRPr="0049519F">
        <w:rPr>
          <w:rFonts w:ascii="Times New Roman" w:eastAsia="Calibri" w:hAnsi="Times New Roman" w:cs="Times New Roman"/>
          <w:i/>
          <w:iCs/>
          <w:kern w:val="2"/>
          <w:sz w:val="20"/>
          <w:szCs w:val="20"/>
          <w:lang w:val="en-IN"/>
        </w:rPr>
        <w:t>Anacardium occidentale</w:t>
      </w:r>
      <w:r w:rsidRPr="0049519F">
        <w:rPr>
          <w:rFonts w:ascii="Times New Roman" w:eastAsia="Calibri" w:hAnsi="Times New Roman" w:cs="Times New Roman"/>
          <w:kern w:val="2"/>
          <w:sz w:val="20"/>
          <w:szCs w:val="20"/>
          <w:lang w:val="en-IN"/>
        </w:rPr>
        <w:t xml:space="preserve"> L.) is an important plantation crop in Konkan region of Maharashtra and is well suited to marginal coastal lands due to its hardiness and drought tolerance. Introduced by the Portuguese in the sixteenth century primarily for soil conservation and afforestation, cashew has evolved into a significant livelihood crop through cultivation, processing, and trade. Currently, more than 3,900 cashew-processing industries employ over one million workers, underscoring its substantial contribution to rural employment and agro-industrial development (Salvi </w:t>
      </w:r>
      <w:r w:rsidRPr="0049519F">
        <w:rPr>
          <w:rFonts w:ascii="Times New Roman" w:eastAsia="Calibri" w:hAnsi="Times New Roman" w:cs="Times New Roman"/>
          <w:i/>
          <w:iCs/>
          <w:kern w:val="2"/>
          <w:sz w:val="20"/>
          <w:szCs w:val="20"/>
          <w:lang w:val="en-IN"/>
        </w:rPr>
        <w:t>et al</w:t>
      </w:r>
      <w:r w:rsidRPr="0049519F">
        <w:rPr>
          <w:rFonts w:ascii="Times New Roman" w:eastAsia="Calibri" w:hAnsi="Times New Roman" w:cs="Times New Roman"/>
          <w:kern w:val="2"/>
          <w:sz w:val="20"/>
          <w:szCs w:val="20"/>
          <w:lang w:val="en-IN"/>
        </w:rPr>
        <w:t>., 2020</w:t>
      </w:r>
      <w:r w:rsidR="0061454E" w:rsidRPr="0049519F">
        <w:rPr>
          <w:rFonts w:ascii="Times New Roman" w:eastAsia="Calibri" w:hAnsi="Times New Roman" w:cs="Times New Roman"/>
          <w:kern w:val="2"/>
          <w:sz w:val="20"/>
          <w:szCs w:val="20"/>
          <w:lang w:val="en-IN"/>
        </w:rPr>
        <w:t>; Anonymous, 2023, 2022; Akhigbe-Ahonkhai et al., 2024; Hatai, 2018; Kaviraj et al., 2023</w:t>
      </w:r>
      <w:r w:rsidRPr="0049519F">
        <w:rPr>
          <w:rFonts w:ascii="Times New Roman" w:eastAsia="Calibri" w:hAnsi="Times New Roman" w:cs="Times New Roman"/>
          <w:kern w:val="2"/>
          <w:sz w:val="20"/>
          <w:szCs w:val="20"/>
          <w:lang w:val="en-IN"/>
        </w:rPr>
        <w:t xml:space="preserve">). Often referred to as the </w:t>
      </w:r>
      <w:r w:rsidRPr="0049519F">
        <w:rPr>
          <w:rFonts w:ascii="Times New Roman" w:eastAsia="Calibri" w:hAnsi="Times New Roman" w:cs="Times New Roman"/>
          <w:i/>
          <w:iCs/>
          <w:kern w:val="2"/>
          <w:sz w:val="20"/>
          <w:szCs w:val="20"/>
          <w:lang w:val="en-IN"/>
        </w:rPr>
        <w:t>“wonder nut,”</w:t>
      </w:r>
      <w:r w:rsidRPr="0049519F">
        <w:rPr>
          <w:rFonts w:ascii="Times New Roman" w:eastAsia="Calibri" w:hAnsi="Times New Roman" w:cs="Times New Roman"/>
          <w:kern w:val="2"/>
          <w:sz w:val="20"/>
          <w:szCs w:val="20"/>
          <w:lang w:val="en-IN"/>
        </w:rPr>
        <w:t xml:space="preserve"> cashew is among the most valuable processed nuts in global trade and constitutes an important cash crop in tropical regions (Kolambkar </w:t>
      </w:r>
      <w:r w:rsidRPr="0049519F">
        <w:rPr>
          <w:rFonts w:ascii="Times New Roman" w:eastAsia="Calibri" w:hAnsi="Times New Roman" w:cs="Times New Roman"/>
          <w:i/>
          <w:iCs/>
          <w:kern w:val="2"/>
          <w:sz w:val="20"/>
          <w:szCs w:val="20"/>
          <w:lang w:val="en-IN"/>
        </w:rPr>
        <w:t>et al.</w:t>
      </w:r>
      <w:r w:rsidRPr="0049519F">
        <w:rPr>
          <w:rFonts w:ascii="Times New Roman" w:eastAsia="Calibri" w:hAnsi="Times New Roman" w:cs="Times New Roman"/>
          <w:kern w:val="2"/>
          <w:sz w:val="20"/>
          <w:szCs w:val="20"/>
          <w:lang w:val="en-IN"/>
        </w:rPr>
        <w:t>, 2017</w:t>
      </w:r>
      <w:r w:rsidR="0061454E" w:rsidRPr="0049519F">
        <w:rPr>
          <w:rFonts w:ascii="Times New Roman" w:eastAsia="Calibri" w:hAnsi="Times New Roman" w:cs="Times New Roman"/>
          <w:kern w:val="2"/>
          <w:sz w:val="20"/>
          <w:szCs w:val="20"/>
          <w:lang w:val="en-IN"/>
        </w:rPr>
        <w:t>; Loganathan et al., 2016; Mastiholi et al., 2023; Nayak &amp; Paled, 2018; Pritam &amp; Ramchandra, 2021</w:t>
      </w:r>
      <w:r w:rsidRPr="0049519F">
        <w:rPr>
          <w:rFonts w:ascii="Times New Roman" w:eastAsia="Calibri" w:hAnsi="Times New Roman" w:cs="Times New Roman"/>
          <w:kern w:val="2"/>
          <w:sz w:val="20"/>
          <w:szCs w:val="20"/>
          <w:lang w:val="en-IN"/>
        </w:rPr>
        <w:t xml:space="preserve">). Economically, cashew cultivation generates four to five times higher returns per unit area than cereals and provides a viable alternative under changing climatic conditions that increasingly challenge mango production (Gajbhiye </w:t>
      </w:r>
      <w:r w:rsidRPr="0049519F">
        <w:rPr>
          <w:rFonts w:ascii="Times New Roman" w:eastAsia="Calibri" w:hAnsi="Times New Roman" w:cs="Times New Roman"/>
          <w:i/>
          <w:iCs/>
          <w:kern w:val="2"/>
          <w:sz w:val="20"/>
          <w:szCs w:val="20"/>
          <w:lang w:val="en-IN"/>
        </w:rPr>
        <w:t>et al</w:t>
      </w:r>
      <w:r w:rsidRPr="0049519F">
        <w:rPr>
          <w:rFonts w:ascii="Times New Roman" w:eastAsia="Calibri" w:hAnsi="Times New Roman" w:cs="Times New Roman"/>
          <w:kern w:val="2"/>
          <w:sz w:val="20"/>
          <w:szCs w:val="20"/>
          <w:lang w:val="en-IN"/>
        </w:rPr>
        <w:t>., 2018).</w:t>
      </w:r>
    </w:p>
    <w:p w14:paraId="452A0F8A"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6F41AD8D" w14:textId="1D9ED892"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Cashew trees are multipurpose, vigorous, and begin bearing within four years, with peak productivity occurring between 10 and 30 years. The crop is well suited for afforestation, soil rehabilitation, and cultivation in saline coastal environments (Patil </w:t>
      </w:r>
      <w:r w:rsidRPr="0049519F">
        <w:rPr>
          <w:rFonts w:ascii="Times New Roman" w:eastAsia="Calibri" w:hAnsi="Times New Roman" w:cs="Times New Roman"/>
          <w:i/>
          <w:iCs/>
          <w:kern w:val="2"/>
          <w:sz w:val="20"/>
          <w:szCs w:val="20"/>
          <w:lang w:val="en-IN"/>
        </w:rPr>
        <w:t>et al.</w:t>
      </w:r>
      <w:r w:rsidRPr="0049519F">
        <w:rPr>
          <w:rFonts w:ascii="Times New Roman" w:eastAsia="Calibri" w:hAnsi="Times New Roman" w:cs="Times New Roman"/>
          <w:kern w:val="2"/>
          <w:sz w:val="20"/>
          <w:szCs w:val="20"/>
          <w:lang w:val="en-IN"/>
        </w:rPr>
        <w:t xml:space="preserve">, 2016). Being a tropical species, it thrives under high temperature conditions (Kolambkar, 2017). In Konkan region, improved varieties such as Vengurla-4 and Vengurla-7, developed by Dr. Balasaheb Sawant Konkan Krishi Vidyapeeth, Dapoli, are widely preferred owing to their adaptability and market demand (Gajbhiye </w:t>
      </w:r>
      <w:r w:rsidRPr="0049519F">
        <w:rPr>
          <w:rFonts w:ascii="Times New Roman" w:eastAsia="Calibri" w:hAnsi="Times New Roman" w:cs="Times New Roman"/>
          <w:i/>
          <w:iCs/>
          <w:kern w:val="2"/>
          <w:sz w:val="20"/>
          <w:szCs w:val="20"/>
          <w:lang w:val="en-IN"/>
        </w:rPr>
        <w:t>et al</w:t>
      </w:r>
      <w:r w:rsidRPr="0049519F">
        <w:rPr>
          <w:rFonts w:ascii="Times New Roman" w:eastAsia="Calibri" w:hAnsi="Times New Roman" w:cs="Times New Roman"/>
          <w:kern w:val="2"/>
          <w:sz w:val="20"/>
          <w:szCs w:val="20"/>
          <w:lang w:val="en-IN"/>
        </w:rPr>
        <w:t xml:space="preserve">., 2018). Nutritionally, cashew kernels contain protein (21.2%), carbohydrates (22%), healthy fats (47%), and essential minerals such as calcium, phosphorus, and iron (Patil </w:t>
      </w:r>
      <w:r w:rsidRPr="0049519F">
        <w:rPr>
          <w:rFonts w:ascii="Times New Roman" w:eastAsia="Calibri" w:hAnsi="Times New Roman" w:cs="Times New Roman"/>
          <w:i/>
          <w:iCs/>
          <w:kern w:val="2"/>
          <w:sz w:val="20"/>
          <w:szCs w:val="20"/>
          <w:lang w:val="en-IN"/>
        </w:rPr>
        <w:t>et al</w:t>
      </w:r>
      <w:r w:rsidRPr="0049519F">
        <w:rPr>
          <w:rFonts w:ascii="Times New Roman" w:eastAsia="Calibri" w:hAnsi="Times New Roman" w:cs="Times New Roman"/>
          <w:kern w:val="2"/>
          <w:sz w:val="20"/>
          <w:szCs w:val="20"/>
          <w:lang w:val="en-IN"/>
        </w:rPr>
        <w:t xml:space="preserve">., 2016). In addition to kernels, cashew apples and shells possess diverse culinary, industrial, and medicinal applications, while the crop also promotes rural employment, women’s empowerment, and export earnings (Kolambkar, 2017; Gajbhiye </w:t>
      </w:r>
      <w:r w:rsidRPr="0049519F">
        <w:rPr>
          <w:rFonts w:ascii="Times New Roman" w:eastAsia="Calibri" w:hAnsi="Times New Roman" w:cs="Times New Roman"/>
          <w:i/>
          <w:iCs/>
          <w:kern w:val="2"/>
          <w:sz w:val="20"/>
          <w:szCs w:val="20"/>
          <w:lang w:val="en-IN"/>
        </w:rPr>
        <w:t>et al</w:t>
      </w:r>
      <w:r w:rsidRPr="0049519F">
        <w:rPr>
          <w:rFonts w:ascii="Times New Roman" w:eastAsia="Calibri" w:hAnsi="Times New Roman" w:cs="Times New Roman"/>
          <w:kern w:val="2"/>
          <w:sz w:val="20"/>
          <w:szCs w:val="20"/>
          <w:lang w:val="en-IN"/>
        </w:rPr>
        <w:t>., 2018).</w:t>
      </w:r>
    </w:p>
    <w:p w14:paraId="71E71235"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45ABD9FB" w14:textId="3DC1109D"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Globally, cashew production reached approximately 3.8 million tonnes in 2022, with Côte d'Ivoire, India, and Vietnam emerging as the leading producers. In India, cashew cultivation is concentrated in peninsular states including Kerala, Karnataka, Goa, Maharashtra, Tamil Nadu, Andhra Pradesh, Odisha, and West Bengal, with limited cultivation in Chhattisgarh, the North-Eastern states, and the Andaman and Nicobar Islands. In Maharashtra, nearly 90 per cent of cashew plantations are located in Konkan region, particularly in South Konkan, where favourable climatic conditions, assured rainfall, well-drained soils, and undulating terrain support commercial cultivation.</w:t>
      </w:r>
    </w:p>
    <w:p w14:paraId="32A72869"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6CD6516A" w14:textId="7A43340A"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Cashew is cultivated on 1,158.90 thousand hectares in India, producing 738.00 thousand metric tonnes with a productivity of 0.60 MT per hectare. In Maharashtra, the crop occupies 191.88 thousand hectares with a production of 256.32 thousand metric tonnes and a productivity of 1.34 MT per hectare. Within Konkan region, cashew is grown on 175.17 thousand hectares, producing 251.35 thousand metric tonnes with a productivity of 1.43 MT per hectare. District-wise distribution indicates that Ratnagiri accounts for 94.54 thousand hectares (53.97%), followed by Sindhudurg with 72.15 thousand hectares (41.19%). Together, these districts constitute South Konkan region and account for 166.69 thousand hectares (95.16%) of the total cashew area in Konkan region.</w:t>
      </w:r>
    </w:p>
    <w:p w14:paraId="1FAF8018"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74FE4A8A" w14:textId="71B549BD"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India is also an important exporter of cashew products in the global market. During 2024–25, the country exported 65,243.93 metric tonnes of cashew kernels valued at approximately USD 338.18 million. In addition, value-added products such as cashew nut shell liquid (971.69 MT valued at USD 0.79 million) and cardanol (7,525.92 MT valued at USD 6.41 million) were exported. Major export destinations included the United Arab Emirates, Vietnam, Japan, the Netherlands, and Saudi Arabia (APEDA, 2024-25).</w:t>
      </w:r>
    </w:p>
    <w:p w14:paraId="5A7E73DC" w14:textId="0223CAB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lastRenderedPageBreak/>
        <w:t>Although cashew cultivation constitutes an important component of the horticultural economy in South Konkan region, comprehensive farm-level analyses of the cost structure and profitability of cashew production remain relatively scarce. An in-depth evaluation of production cost and returns is therefore essential to understand the economic performance and viability of cashew cultivation under prevailing production conditions. Accordingly, the present study investigates the cost of cultivation and profitability of cashew production in South Konkan region of Maharashtra.</w:t>
      </w:r>
    </w:p>
    <w:p w14:paraId="3C04832B"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402FB622" w14:textId="1C629FCB" w:rsidR="008D2D3A" w:rsidRPr="0049519F" w:rsidRDefault="008D2D3A" w:rsidP="008D2D3A">
      <w:pPr>
        <w:spacing w:after="0" w:line="240" w:lineRule="auto"/>
        <w:jc w:val="both"/>
        <w:rPr>
          <w:rFonts w:ascii="Times New Roman" w:eastAsia="Calibri" w:hAnsi="Times New Roman" w:cs="Times New Roman"/>
          <w:b/>
          <w:bCs/>
          <w:kern w:val="2"/>
          <w:szCs w:val="20"/>
          <w:lang w:val="en-IN"/>
        </w:rPr>
      </w:pPr>
      <w:r w:rsidRPr="0049519F">
        <w:rPr>
          <w:rFonts w:ascii="Times New Roman" w:eastAsia="Calibri" w:hAnsi="Times New Roman" w:cs="Times New Roman"/>
          <w:b/>
          <w:bCs/>
          <w:kern w:val="2"/>
          <w:szCs w:val="20"/>
          <w:lang w:val="en-IN"/>
        </w:rPr>
        <w:t>2. Methodology</w:t>
      </w:r>
    </w:p>
    <w:p w14:paraId="662114BC"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016B0FD2" w14:textId="41D55B89"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A multistage sampling technique was adopted for selecting the respondents for the present study.</w:t>
      </w:r>
      <w:r w:rsidRPr="0049519F">
        <w:rPr>
          <w:rFonts w:ascii="Times New Roman" w:eastAsia="Times New Roman" w:hAnsi="Times New Roman" w:cs="Times New Roman"/>
          <w:sz w:val="20"/>
          <w:szCs w:val="20"/>
          <w:lang w:val="en-IN" w:eastAsia="en-IN"/>
        </w:rPr>
        <w:t xml:space="preserve"> </w:t>
      </w:r>
      <w:r w:rsidRPr="0049519F">
        <w:rPr>
          <w:rFonts w:ascii="Times New Roman" w:eastAsia="Calibri" w:hAnsi="Times New Roman" w:cs="Times New Roman"/>
          <w:kern w:val="2"/>
          <w:sz w:val="20"/>
          <w:szCs w:val="20"/>
          <w:lang w:val="en-IN"/>
        </w:rPr>
        <w:t xml:space="preserve">At the first stage, South Konkan region of Maharashtra was purposively chosen due to its importance in cashew cultivation. This region consists of two districts, Ratnagiri and Sindhudurg, which were considered for the study. At the second stage, three tahsils were randomly chosen from each district. Thus, Dapoli, Rajapur and Ratnagiri tahsils were selected from Ratnagiri district, whereas Deogad, Vaibhavwadi and Vengurla tahsils were selected from Sindhudurg district. At the third stage, two villages were randomly selected from each of the chosen tahsils. From Ratnagiri district, the villages selected were Anjarle and Kelshi (Dapoli tahsil), Adivare and Rajapur (Rajapur tahsil), and Panwal and Pawas (Ratnagiri tahsil). Similarly, from Sindhudurg district, the villages selected were Kunkeshwar and Shirgaon (Deogad tahsil), Lore and Vaibhavwadi (Vaibhavwadi tahsil), and Math and Tulas (Vengurla tahsil). In the final stage, ten cashew-growing farmers were randomly selected from each village. Hence, the overall sample consisted of 120 cashew growers, including 60 farmers each from Ratnagiri and Sindhudurg districts. Primary data were obtained through personal interviews using a structured and pre-tested interview schedule during the agricultural year 2023–24. </w:t>
      </w:r>
    </w:p>
    <w:p w14:paraId="31257C00"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034A9A20" w14:textId="00DA4E6E" w:rsidR="008D2D3A" w:rsidRPr="0049519F" w:rsidRDefault="008D2D3A" w:rsidP="008D2D3A">
      <w:pPr>
        <w:spacing w:after="0" w:line="240" w:lineRule="auto"/>
        <w:jc w:val="both"/>
        <w:rPr>
          <w:rFonts w:ascii="Times New Roman" w:eastAsia="Calibri" w:hAnsi="Times New Roman" w:cs="Times New Roman"/>
          <w:b/>
          <w:bCs/>
          <w:kern w:val="2"/>
          <w:szCs w:val="20"/>
          <w:lang w:val="en-IN"/>
        </w:rPr>
      </w:pPr>
      <w:r w:rsidRPr="0049519F">
        <w:rPr>
          <w:rFonts w:ascii="Times New Roman" w:eastAsia="Calibri" w:hAnsi="Times New Roman" w:cs="Times New Roman"/>
          <w:b/>
          <w:bCs/>
          <w:kern w:val="2"/>
          <w:szCs w:val="20"/>
          <w:lang w:val="en-IN"/>
        </w:rPr>
        <w:t>2.1 Analytical Framework</w:t>
      </w:r>
    </w:p>
    <w:p w14:paraId="51FF6F8F"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60075EE5"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Standard cost concept was applied to estimate the cost of cultivation and returns from cashew production. The cost measures used in the study are described below.</w:t>
      </w:r>
    </w:p>
    <w:p w14:paraId="0DDD7C9A"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73752E09" w14:textId="2B9E9D6B"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Cost-A:</w:t>
      </w:r>
      <w:r w:rsidRPr="0049519F">
        <w:rPr>
          <w:rFonts w:ascii="Times New Roman" w:eastAsia="Calibri" w:hAnsi="Times New Roman" w:cs="Times New Roman"/>
          <w:kern w:val="2"/>
          <w:sz w:val="20"/>
          <w:szCs w:val="20"/>
          <w:lang w:val="en-IN"/>
        </w:rPr>
        <w:t xml:space="preserve"> Cost-A represents all actual paid-out expenses incurred by the owner cultivator, both in cash and kind, for cashew cultivation.</w:t>
      </w:r>
    </w:p>
    <w:p w14:paraId="3260945E"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0D70FC0C" w14:textId="1C72DE5E"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Cost-B:</w:t>
      </w:r>
      <w:r w:rsidRPr="0049519F">
        <w:rPr>
          <w:rFonts w:ascii="Times New Roman" w:eastAsia="Calibri" w:hAnsi="Times New Roman" w:cs="Times New Roman"/>
          <w:kern w:val="2"/>
          <w:sz w:val="20"/>
          <w:szCs w:val="20"/>
          <w:lang w:val="en-IN"/>
        </w:rPr>
        <w:t xml:space="preserve"> Cost-B = Cost-A + Interest on fixed capital + Rental value of owned land.</w:t>
      </w:r>
    </w:p>
    <w:p w14:paraId="7ABCB65E"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1490C573" w14:textId="729E0B90"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Cost C:</w:t>
      </w:r>
      <w:r w:rsidRPr="0049519F">
        <w:rPr>
          <w:rFonts w:ascii="Times New Roman" w:eastAsia="Calibri" w:hAnsi="Times New Roman" w:cs="Times New Roman"/>
          <w:kern w:val="2"/>
          <w:sz w:val="20"/>
          <w:szCs w:val="20"/>
          <w:lang w:val="en-IN"/>
        </w:rPr>
        <w:t xml:space="preserve"> Cost-C = Cost-B + Imputed value of family labour and supervision charges. </w:t>
      </w:r>
    </w:p>
    <w:p w14:paraId="69906D5A"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10F37D69" w14:textId="4F1812A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Cost-C was treated as the total cost of cultivation for assessing the profitability of cashew production.</w:t>
      </w:r>
    </w:p>
    <w:p w14:paraId="7351B8C0"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01BF8511" w14:textId="3AD2D5CB"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 xml:space="preserve">Cost of cultivation per quintal: </w:t>
      </w:r>
      <w:r w:rsidRPr="0049519F">
        <w:rPr>
          <w:rFonts w:ascii="Times New Roman" w:eastAsia="Calibri" w:hAnsi="Times New Roman" w:cs="Times New Roman"/>
          <w:kern w:val="2"/>
          <w:sz w:val="20"/>
          <w:szCs w:val="20"/>
          <w:lang w:val="en-IN"/>
        </w:rPr>
        <w:t>The cost of cultivation per quintal was estimated using the following formula:</w:t>
      </w:r>
    </w:p>
    <w:p w14:paraId="4560B02D"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2B609D2B" w14:textId="77777777" w:rsidR="008D2D3A" w:rsidRPr="0049519F" w:rsidRDefault="008D2D3A" w:rsidP="008D2D3A">
      <w:pPr>
        <w:spacing w:after="0" w:line="240" w:lineRule="auto"/>
        <w:jc w:val="both"/>
        <w:rPr>
          <w:rFonts w:ascii="Times New Roman" w:eastAsia="Calibri" w:hAnsi="Times New Roman" w:cs="Times New Roman"/>
          <w:bCs/>
          <w:kern w:val="2"/>
          <w:sz w:val="20"/>
          <w:szCs w:val="20"/>
        </w:rPr>
      </w:pPr>
      <m:oMathPara>
        <m:oMathParaPr>
          <m:jc m:val="left"/>
        </m:oMathParaPr>
        <m:oMath>
          <m:r>
            <w:rPr>
              <w:rFonts w:ascii="Cambria Math" w:eastAsia="Calibri" w:hAnsi="Cambria Math" w:cs="Times New Roman"/>
              <w:kern w:val="2"/>
              <w:sz w:val="20"/>
              <w:szCs w:val="20"/>
            </w:rPr>
            <m:t>Per quintal cost of cultivation=</m:t>
          </m:r>
          <m:f>
            <m:fPr>
              <m:ctrlPr>
                <w:rPr>
                  <w:rFonts w:ascii="Cambria Math" w:eastAsia="Calibri" w:hAnsi="Cambria Math" w:cs="Times New Roman"/>
                  <w:bCs/>
                  <w:i/>
                  <w:kern w:val="2"/>
                  <w:sz w:val="20"/>
                  <w:szCs w:val="20"/>
                </w:rPr>
              </m:ctrlPr>
            </m:fPr>
            <m:num>
              <m:r>
                <w:rPr>
                  <w:rFonts w:ascii="Cambria Math" w:eastAsia="Calibri" w:hAnsi="Cambria Math" w:cs="Times New Roman"/>
                  <w:kern w:val="2"/>
                  <w:sz w:val="20"/>
                  <w:szCs w:val="20"/>
                </w:rPr>
                <m:t>(Total cost-Value of by product)</m:t>
              </m:r>
            </m:num>
            <m:den>
              <m:r>
                <w:rPr>
                  <w:rFonts w:ascii="Cambria Math" w:eastAsia="Calibri" w:hAnsi="Cambria Math" w:cs="Times New Roman"/>
                  <w:kern w:val="2"/>
                  <w:sz w:val="20"/>
                  <w:szCs w:val="20"/>
                </w:rPr>
                <m:t>Total output (Qtl.)</m:t>
              </m:r>
            </m:den>
          </m:f>
        </m:oMath>
      </m:oMathPara>
    </w:p>
    <w:p w14:paraId="26971654"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4EF995BD" w14:textId="7E7C2100" w:rsidR="008D2D3A" w:rsidRPr="0049519F" w:rsidRDefault="008D2D3A" w:rsidP="008D2D3A">
      <w:pPr>
        <w:spacing w:after="0" w:line="240" w:lineRule="auto"/>
        <w:jc w:val="both"/>
        <w:rPr>
          <w:rFonts w:ascii="Times New Roman" w:eastAsia="Calibri" w:hAnsi="Times New Roman" w:cs="Times New Roman"/>
          <w:bCs/>
          <w:kern w:val="2"/>
          <w:sz w:val="20"/>
          <w:szCs w:val="20"/>
          <w:lang w:val="en-IN"/>
        </w:rPr>
      </w:pPr>
      <w:r w:rsidRPr="0049519F">
        <w:rPr>
          <w:rFonts w:ascii="Times New Roman" w:eastAsia="Calibri" w:hAnsi="Times New Roman" w:cs="Times New Roman"/>
          <w:b/>
          <w:bCs/>
          <w:kern w:val="2"/>
          <w:sz w:val="20"/>
          <w:szCs w:val="20"/>
          <w:lang w:val="en-IN"/>
        </w:rPr>
        <w:t xml:space="preserve">Benefit Cost ratio (B:C Ratio): </w:t>
      </w:r>
      <w:r w:rsidRPr="0049519F">
        <w:rPr>
          <w:rFonts w:ascii="Times New Roman" w:eastAsia="Calibri" w:hAnsi="Times New Roman" w:cs="Times New Roman"/>
          <w:bCs/>
          <w:kern w:val="2"/>
          <w:sz w:val="20"/>
          <w:szCs w:val="20"/>
          <w:lang w:val="en-IN"/>
        </w:rPr>
        <w:t xml:space="preserve">The economic viability of cashew cultivation was evaluated using the </w:t>
      </w:r>
      <w:r w:rsidRPr="0049519F">
        <w:rPr>
          <w:rFonts w:ascii="Times New Roman" w:eastAsia="Calibri" w:hAnsi="Times New Roman" w:cs="Times New Roman"/>
          <w:kern w:val="2"/>
          <w:sz w:val="20"/>
          <w:szCs w:val="20"/>
          <w:lang w:val="en-IN"/>
        </w:rPr>
        <w:t xml:space="preserve">benefit cost </w:t>
      </w:r>
      <w:r w:rsidRPr="0049519F">
        <w:rPr>
          <w:rFonts w:ascii="Times New Roman" w:eastAsia="Calibri" w:hAnsi="Times New Roman" w:cs="Times New Roman"/>
          <w:bCs/>
          <w:kern w:val="2"/>
          <w:sz w:val="20"/>
          <w:szCs w:val="20"/>
          <w:lang w:val="en-IN"/>
        </w:rPr>
        <w:t>ratio, computed as:</w:t>
      </w:r>
    </w:p>
    <w:p w14:paraId="7B0B031E"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57F25105" w14:textId="77777777" w:rsidR="008D2D3A" w:rsidRPr="0049519F" w:rsidRDefault="008D2D3A" w:rsidP="008D2D3A">
      <w:pPr>
        <w:spacing w:after="0" w:line="240" w:lineRule="auto"/>
        <w:jc w:val="both"/>
        <w:rPr>
          <w:rFonts w:ascii="Times New Roman" w:eastAsia="Calibri" w:hAnsi="Times New Roman" w:cs="Times New Roman"/>
          <w:b/>
          <w:kern w:val="2"/>
          <w:sz w:val="20"/>
          <w:szCs w:val="20"/>
        </w:rPr>
      </w:pPr>
      <m:oMathPara>
        <m:oMathParaPr>
          <m:jc m:val="left"/>
        </m:oMathParaPr>
        <m:oMath>
          <m:r>
            <w:rPr>
              <w:rFonts w:ascii="Cambria Math" w:eastAsia="Calibri" w:hAnsi="Cambria Math" w:cs="Times New Roman"/>
              <w:kern w:val="2"/>
              <w:sz w:val="20"/>
              <w:szCs w:val="20"/>
            </w:rPr>
            <m:t>Benefit Cost ratio=</m:t>
          </m:r>
          <m:f>
            <m:fPr>
              <m:ctrlPr>
                <w:rPr>
                  <w:rFonts w:ascii="Cambria Math" w:eastAsia="Calibri" w:hAnsi="Cambria Math" w:cs="Times New Roman"/>
                  <w:bCs/>
                  <w:i/>
                  <w:kern w:val="2"/>
                  <w:sz w:val="20"/>
                  <w:szCs w:val="20"/>
                </w:rPr>
              </m:ctrlPr>
            </m:fPr>
            <m:num>
              <m:r>
                <w:rPr>
                  <w:rFonts w:ascii="Cambria Math" w:eastAsia="Calibri" w:hAnsi="Cambria Math" w:cs="Times New Roman"/>
                  <w:kern w:val="2"/>
                  <w:sz w:val="20"/>
                  <w:szCs w:val="20"/>
                </w:rPr>
                <m:t>Gross returns</m:t>
              </m:r>
            </m:num>
            <m:den>
              <m:r>
                <w:rPr>
                  <w:rFonts w:ascii="Cambria Math" w:eastAsia="Calibri" w:hAnsi="Cambria Math" w:cs="Times New Roman"/>
                  <w:kern w:val="2"/>
                  <w:sz w:val="20"/>
                  <w:szCs w:val="20"/>
                </w:rPr>
                <m:t>Total cost</m:t>
              </m:r>
            </m:den>
          </m:f>
        </m:oMath>
      </m:oMathPara>
    </w:p>
    <w:p w14:paraId="23389F1D" w14:textId="77777777" w:rsidR="008D2D3A" w:rsidRPr="0049519F" w:rsidRDefault="008D2D3A" w:rsidP="008D2D3A">
      <w:pPr>
        <w:spacing w:after="0" w:line="240" w:lineRule="auto"/>
        <w:jc w:val="both"/>
        <w:rPr>
          <w:rFonts w:ascii="Times New Roman" w:eastAsia="Calibri" w:hAnsi="Times New Roman" w:cs="Times New Roman"/>
          <w:bCs/>
          <w:kern w:val="2"/>
          <w:sz w:val="20"/>
          <w:szCs w:val="20"/>
          <w:lang w:val="en-IN"/>
        </w:rPr>
      </w:pPr>
    </w:p>
    <w:p w14:paraId="061B1319" w14:textId="316FA5CE" w:rsidR="008D2D3A" w:rsidRPr="0049519F" w:rsidRDefault="008D2D3A" w:rsidP="008D2D3A">
      <w:pPr>
        <w:spacing w:after="0" w:line="240" w:lineRule="auto"/>
        <w:jc w:val="both"/>
        <w:rPr>
          <w:rFonts w:ascii="Times New Roman" w:eastAsia="Calibri" w:hAnsi="Times New Roman" w:cs="Times New Roman"/>
          <w:bCs/>
          <w:kern w:val="2"/>
          <w:sz w:val="20"/>
          <w:szCs w:val="20"/>
          <w:lang w:val="en-IN"/>
        </w:rPr>
      </w:pPr>
      <w:r w:rsidRPr="0049519F">
        <w:rPr>
          <w:rFonts w:ascii="Times New Roman" w:eastAsia="Calibri" w:hAnsi="Times New Roman" w:cs="Times New Roman"/>
          <w:bCs/>
          <w:kern w:val="2"/>
          <w:sz w:val="20"/>
          <w:szCs w:val="20"/>
          <w:lang w:val="en-IN"/>
        </w:rPr>
        <w:t>Gross returns were calculated by multiplying the total production with the prevailing market price of cashew during the study period.</w:t>
      </w:r>
    </w:p>
    <w:p w14:paraId="74B671A3"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57B8573C" w14:textId="348DBAE1" w:rsidR="008D2D3A" w:rsidRPr="0049519F" w:rsidRDefault="008D2D3A" w:rsidP="008D2D3A">
      <w:pPr>
        <w:spacing w:after="0" w:line="240" w:lineRule="auto"/>
        <w:jc w:val="both"/>
        <w:rPr>
          <w:rFonts w:ascii="Times New Roman" w:eastAsia="Calibri" w:hAnsi="Times New Roman" w:cs="Times New Roman"/>
          <w:b/>
          <w:bCs/>
          <w:kern w:val="2"/>
          <w:szCs w:val="20"/>
          <w:lang w:val="en-IN"/>
        </w:rPr>
      </w:pPr>
      <w:r w:rsidRPr="0049519F">
        <w:rPr>
          <w:rFonts w:ascii="Times New Roman" w:eastAsia="Calibri" w:hAnsi="Times New Roman" w:cs="Times New Roman"/>
          <w:b/>
          <w:bCs/>
          <w:kern w:val="2"/>
          <w:szCs w:val="20"/>
          <w:lang w:val="en-IN"/>
        </w:rPr>
        <w:t>3. Results and Discussion</w:t>
      </w:r>
    </w:p>
    <w:p w14:paraId="45DEECD8"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55F778A1" w14:textId="48BB8DDF"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To examine the economic dimensions of cashew cultivation in South Konkan region, a per-hectare cost analysis was undertaken for the major cashew-growing districts of Ratnagiri and Sindhudurg using the Cost-A, Cost-B and Cost-C frameworks, which capture variable, fixed and imputed cost. The detailed cost composition for each </w:t>
      </w:r>
      <w:r w:rsidRPr="0049519F">
        <w:rPr>
          <w:rFonts w:ascii="Times New Roman" w:eastAsia="Calibri" w:hAnsi="Times New Roman" w:cs="Times New Roman"/>
          <w:kern w:val="2"/>
          <w:sz w:val="20"/>
          <w:szCs w:val="20"/>
          <w:lang w:val="en-IN"/>
        </w:rPr>
        <w:lastRenderedPageBreak/>
        <w:t>district along with the regional average is presented in Tables 1 to 3, highlighting the relative contribution of major cost components and inter-district variations in total cultivation expenditure.</w:t>
      </w:r>
    </w:p>
    <w:p w14:paraId="5E3E778E"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11DB9E8B" w14:textId="1057A522" w:rsidR="008D2D3A" w:rsidRPr="0049519F" w:rsidRDefault="008D2D3A" w:rsidP="008D2D3A">
      <w:pPr>
        <w:spacing w:after="0" w:line="240" w:lineRule="auto"/>
        <w:jc w:val="both"/>
        <w:rPr>
          <w:rFonts w:ascii="Times New Roman" w:eastAsia="Calibri" w:hAnsi="Times New Roman" w:cs="Times New Roman"/>
          <w:b/>
          <w:bCs/>
          <w:kern w:val="2"/>
          <w:szCs w:val="20"/>
          <w:lang w:val="en-IN"/>
        </w:rPr>
      </w:pPr>
      <w:r w:rsidRPr="0049519F">
        <w:rPr>
          <w:rFonts w:ascii="Times New Roman" w:eastAsia="Calibri" w:hAnsi="Times New Roman" w:cs="Times New Roman"/>
          <w:b/>
          <w:bCs/>
          <w:kern w:val="2"/>
          <w:szCs w:val="20"/>
          <w:lang w:val="en-IN"/>
        </w:rPr>
        <w:t>3.1 Cost of Cashew cultivation in Ratnagiri district</w:t>
      </w:r>
    </w:p>
    <w:p w14:paraId="48E5543A"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315DFD1C" w14:textId="3E366165"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The per hectare cost structure of cashew cultivation in Ratnagiri district is presented in Table 1. The overall cost of cultivation (Cost-C) was estimated at ₹96,993 per hectare, while Cost-A and Cost-B amounted to ₹33,953 and ₹83,515, respectively. Among the various cost components, the rental value of land constituted the dominant cost component, accounting for ₹28,543 (29.43%) of the total cost. This was followed by hired human labour ₹22,768 (23.47%), amortization cost ₹20,700 (21.34%), and family human labour ₹10,338 (10.66%), indicating the predominance of land, labour and orchard establishment expenses in the overall cost composition of cashew cultivation. Other input-related expenditures included fertilizers ₹6,622 (6.83%) and insecticides ₹1,864 (1.92%), which accounted for comparatively smaller shares of total cultivation cost. The average yield was 14.47 quintals per hectare, generating gross returns of ₹1,71,846 per hectare. The cost of production was estimated at ₹6,703 per quintal, indicating that cashew cultivation in Ratnagiri district is economically feasible with favourable returns relative to the cost of production.</w:t>
      </w:r>
    </w:p>
    <w:p w14:paraId="47432899"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7DC3E100" w14:textId="1AE85F57" w:rsidR="008D2D3A" w:rsidRPr="0049519F" w:rsidRDefault="008D2D3A" w:rsidP="008D2D3A">
      <w:pPr>
        <w:spacing w:after="0" w:line="240" w:lineRule="auto"/>
        <w:jc w:val="cente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rPr>
        <w:t xml:space="preserve">Table 1. </w:t>
      </w:r>
      <w:r w:rsidRPr="0049519F">
        <w:rPr>
          <w:rFonts w:ascii="Times New Roman" w:eastAsia="Calibri" w:hAnsi="Times New Roman" w:cs="Times New Roman"/>
          <w:b/>
          <w:bCs/>
          <w:kern w:val="2"/>
          <w:sz w:val="20"/>
          <w:szCs w:val="20"/>
          <w:lang w:val="en-IN"/>
        </w:rPr>
        <w:t>Per hectare cost of cashew cultivation in Ratnagiri district</w:t>
      </w:r>
    </w:p>
    <w:p w14:paraId="5F9E3C1C"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rPr>
      </w:pPr>
    </w:p>
    <w:tbl>
      <w:tblPr>
        <w:tblStyle w:val="TableGridLight"/>
        <w:tblW w:w="4929"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2250"/>
        <w:gridCol w:w="1080"/>
        <w:gridCol w:w="810"/>
        <w:gridCol w:w="990"/>
        <w:gridCol w:w="1170"/>
        <w:gridCol w:w="1258"/>
        <w:gridCol w:w="973"/>
      </w:tblGrid>
      <w:tr w:rsidR="008D2D3A" w:rsidRPr="0049519F" w14:paraId="7A415750" w14:textId="77777777" w:rsidTr="0061454E">
        <w:trPr>
          <w:trHeight w:val="20"/>
          <w:jc w:val="center"/>
        </w:trPr>
        <w:tc>
          <w:tcPr>
            <w:tcW w:w="583" w:type="dxa"/>
            <w:tcBorders>
              <w:top w:val="single" w:sz="4" w:space="0" w:color="auto"/>
              <w:bottom w:val="single" w:sz="4" w:space="0" w:color="auto"/>
            </w:tcBorders>
            <w:noWrap/>
            <w:hideMark/>
          </w:tcPr>
          <w:p w14:paraId="5E9BC84A" w14:textId="77777777" w:rsidR="008D2D3A" w:rsidRPr="0049519F" w:rsidRDefault="008D2D3A"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Sr. No.</w:t>
            </w:r>
          </w:p>
        </w:tc>
        <w:tc>
          <w:tcPr>
            <w:tcW w:w="2250" w:type="dxa"/>
            <w:tcBorders>
              <w:top w:val="single" w:sz="4" w:space="0" w:color="auto"/>
              <w:bottom w:val="single" w:sz="4" w:space="0" w:color="auto"/>
            </w:tcBorders>
            <w:noWrap/>
            <w:hideMark/>
          </w:tcPr>
          <w:p w14:paraId="195FB280" w14:textId="75E1F6E7" w:rsidR="008D2D3A" w:rsidRPr="0049519F" w:rsidRDefault="0061454E"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Item</w:t>
            </w:r>
          </w:p>
        </w:tc>
        <w:tc>
          <w:tcPr>
            <w:tcW w:w="1890" w:type="dxa"/>
            <w:gridSpan w:val="2"/>
            <w:tcBorders>
              <w:top w:val="single" w:sz="4" w:space="0" w:color="auto"/>
              <w:bottom w:val="single" w:sz="4" w:space="0" w:color="auto"/>
            </w:tcBorders>
            <w:noWrap/>
            <w:hideMark/>
          </w:tcPr>
          <w:p w14:paraId="074F9665" w14:textId="77777777" w:rsidR="008D2D3A" w:rsidRPr="0049519F" w:rsidRDefault="008D2D3A"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Unit</w:t>
            </w:r>
          </w:p>
        </w:tc>
        <w:tc>
          <w:tcPr>
            <w:tcW w:w="990" w:type="dxa"/>
            <w:tcBorders>
              <w:top w:val="single" w:sz="4" w:space="0" w:color="auto"/>
              <w:bottom w:val="single" w:sz="4" w:space="0" w:color="auto"/>
            </w:tcBorders>
            <w:noWrap/>
            <w:hideMark/>
          </w:tcPr>
          <w:p w14:paraId="13495585" w14:textId="77777777" w:rsidR="008D2D3A" w:rsidRPr="0049519F" w:rsidRDefault="008D2D3A"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Input/ha</w:t>
            </w:r>
          </w:p>
        </w:tc>
        <w:tc>
          <w:tcPr>
            <w:tcW w:w="1170" w:type="dxa"/>
            <w:tcBorders>
              <w:top w:val="single" w:sz="4" w:space="0" w:color="auto"/>
              <w:bottom w:val="single" w:sz="4" w:space="0" w:color="auto"/>
            </w:tcBorders>
            <w:noWrap/>
            <w:hideMark/>
          </w:tcPr>
          <w:p w14:paraId="7F6284F6" w14:textId="77777777" w:rsidR="008D2D3A" w:rsidRPr="0049519F" w:rsidRDefault="008D2D3A"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Cost / Unit of input</w:t>
            </w:r>
          </w:p>
        </w:tc>
        <w:tc>
          <w:tcPr>
            <w:tcW w:w="1258" w:type="dxa"/>
            <w:tcBorders>
              <w:top w:val="single" w:sz="4" w:space="0" w:color="auto"/>
              <w:bottom w:val="single" w:sz="4" w:space="0" w:color="auto"/>
            </w:tcBorders>
            <w:noWrap/>
            <w:hideMark/>
          </w:tcPr>
          <w:p w14:paraId="0193D3AC" w14:textId="77777777" w:rsidR="008D2D3A" w:rsidRPr="0049519F" w:rsidRDefault="008D2D3A"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Total Cost Per ha</w:t>
            </w:r>
          </w:p>
        </w:tc>
        <w:tc>
          <w:tcPr>
            <w:tcW w:w="973" w:type="dxa"/>
            <w:tcBorders>
              <w:top w:val="single" w:sz="4" w:space="0" w:color="auto"/>
              <w:bottom w:val="single" w:sz="4" w:space="0" w:color="auto"/>
            </w:tcBorders>
            <w:noWrap/>
            <w:hideMark/>
          </w:tcPr>
          <w:p w14:paraId="1F2C1C2B" w14:textId="77777777" w:rsidR="008D2D3A" w:rsidRPr="0049519F" w:rsidRDefault="008D2D3A"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 to Cost-C</w:t>
            </w:r>
          </w:p>
        </w:tc>
      </w:tr>
      <w:tr w:rsidR="008D2D3A" w:rsidRPr="0049519F" w14:paraId="7B2C360F" w14:textId="77777777" w:rsidTr="0061454E">
        <w:trPr>
          <w:trHeight w:val="20"/>
          <w:jc w:val="center"/>
        </w:trPr>
        <w:tc>
          <w:tcPr>
            <w:tcW w:w="583" w:type="dxa"/>
            <w:vMerge w:val="restart"/>
            <w:tcBorders>
              <w:top w:val="single" w:sz="4" w:space="0" w:color="auto"/>
            </w:tcBorders>
            <w:noWrap/>
            <w:hideMark/>
          </w:tcPr>
          <w:p w14:paraId="37BF9E8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w:t>
            </w:r>
          </w:p>
        </w:tc>
        <w:tc>
          <w:tcPr>
            <w:tcW w:w="2250" w:type="dxa"/>
            <w:vMerge w:val="restart"/>
            <w:tcBorders>
              <w:top w:val="single" w:sz="4" w:space="0" w:color="auto"/>
            </w:tcBorders>
            <w:noWrap/>
            <w:hideMark/>
          </w:tcPr>
          <w:p w14:paraId="4D313FB0" w14:textId="18825061"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Hired Human Labour</w:t>
            </w:r>
            <w:r w:rsidR="0061454E" w:rsidRPr="0049519F">
              <w:rPr>
                <w:rFonts w:ascii="Times New Roman" w:eastAsia="Calibri" w:hAnsi="Times New Roman" w:cs="Times New Roman"/>
                <w:kern w:val="2"/>
                <w:sz w:val="20"/>
                <w:szCs w:val="20"/>
                <w:lang w:val="en-IN"/>
              </w:rPr>
              <w:t xml:space="preserve"> </w:t>
            </w:r>
          </w:p>
        </w:tc>
        <w:tc>
          <w:tcPr>
            <w:tcW w:w="1080" w:type="dxa"/>
            <w:tcBorders>
              <w:top w:val="single" w:sz="4" w:space="0" w:color="auto"/>
            </w:tcBorders>
            <w:noWrap/>
            <w:hideMark/>
          </w:tcPr>
          <w:p w14:paraId="756527F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Male</w:t>
            </w:r>
          </w:p>
        </w:tc>
        <w:tc>
          <w:tcPr>
            <w:tcW w:w="810" w:type="dxa"/>
            <w:tcBorders>
              <w:top w:val="single" w:sz="4" w:space="0" w:color="auto"/>
            </w:tcBorders>
            <w:noWrap/>
            <w:hideMark/>
          </w:tcPr>
          <w:p w14:paraId="44BA1CB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990" w:type="dxa"/>
            <w:tcBorders>
              <w:top w:val="single" w:sz="4" w:space="0" w:color="auto"/>
            </w:tcBorders>
            <w:noWrap/>
            <w:hideMark/>
          </w:tcPr>
          <w:p w14:paraId="32EBB1E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12.36</w:t>
            </w:r>
          </w:p>
        </w:tc>
        <w:tc>
          <w:tcPr>
            <w:tcW w:w="1170" w:type="dxa"/>
            <w:tcBorders>
              <w:top w:val="single" w:sz="4" w:space="0" w:color="auto"/>
            </w:tcBorders>
            <w:noWrap/>
            <w:hideMark/>
          </w:tcPr>
          <w:p w14:paraId="1714D19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416</w:t>
            </w:r>
          </w:p>
        </w:tc>
        <w:tc>
          <w:tcPr>
            <w:tcW w:w="1258" w:type="dxa"/>
            <w:tcBorders>
              <w:top w:val="single" w:sz="4" w:space="0" w:color="auto"/>
            </w:tcBorders>
            <w:noWrap/>
            <w:hideMark/>
          </w:tcPr>
          <w:p w14:paraId="14B8A20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5142</w:t>
            </w:r>
          </w:p>
        </w:tc>
        <w:tc>
          <w:tcPr>
            <w:tcW w:w="973" w:type="dxa"/>
            <w:tcBorders>
              <w:top w:val="single" w:sz="4" w:space="0" w:color="auto"/>
            </w:tcBorders>
            <w:noWrap/>
            <w:hideMark/>
          </w:tcPr>
          <w:p w14:paraId="0A2CFE8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5.30</w:t>
            </w:r>
          </w:p>
        </w:tc>
      </w:tr>
      <w:tr w:rsidR="008D2D3A" w:rsidRPr="0049519F" w14:paraId="5331D86F" w14:textId="77777777" w:rsidTr="0061454E">
        <w:trPr>
          <w:trHeight w:val="20"/>
          <w:jc w:val="center"/>
        </w:trPr>
        <w:tc>
          <w:tcPr>
            <w:tcW w:w="583" w:type="dxa"/>
            <w:vMerge/>
            <w:noWrap/>
            <w:hideMark/>
          </w:tcPr>
          <w:p w14:paraId="6A22DB2D"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vMerge/>
            <w:noWrap/>
            <w:hideMark/>
          </w:tcPr>
          <w:p w14:paraId="563F45C2"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5463F95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Female</w:t>
            </w:r>
          </w:p>
        </w:tc>
        <w:tc>
          <w:tcPr>
            <w:tcW w:w="810" w:type="dxa"/>
            <w:noWrap/>
            <w:hideMark/>
          </w:tcPr>
          <w:p w14:paraId="1A6184F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990" w:type="dxa"/>
            <w:noWrap/>
            <w:hideMark/>
          </w:tcPr>
          <w:p w14:paraId="2A36524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84.74</w:t>
            </w:r>
          </w:p>
        </w:tc>
        <w:tc>
          <w:tcPr>
            <w:tcW w:w="1170" w:type="dxa"/>
            <w:noWrap/>
            <w:hideMark/>
          </w:tcPr>
          <w:p w14:paraId="00FEDB7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208</w:t>
            </w:r>
          </w:p>
        </w:tc>
        <w:tc>
          <w:tcPr>
            <w:tcW w:w="1258" w:type="dxa"/>
            <w:noWrap/>
            <w:hideMark/>
          </w:tcPr>
          <w:p w14:paraId="4C351E4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17626</w:t>
            </w:r>
          </w:p>
        </w:tc>
        <w:tc>
          <w:tcPr>
            <w:tcW w:w="973" w:type="dxa"/>
            <w:noWrap/>
            <w:hideMark/>
          </w:tcPr>
          <w:p w14:paraId="2CD71AF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18.17</w:t>
            </w:r>
          </w:p>
        </w:tc>
      </w:tr>
      <w:tr w:rsidR="008D2D3A" w:rsidRPr="0049519F" w14:paraId="108BE311" w14:textId="77777777" w:rsidTr="0061454E">
        <w:trPr>
          <w:trHeight w:val="20"/>
          <w:jc w:val="center"/>
        </w:trPr>
        <w:tc>
          <w:tcPr>
            <w:tcW w:w="583" w:type="dxa"/>
            <w:vMerge/>
            <w:noWrap/>
            <w:hideMark/>
          </w:tcPr>
          <w:p w14:paraId="3A48F357"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noWrap/>
            <w:hideMark/>
          </w:tcPr>
          <w:p w14:paraId="1BAC225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Total</w:t>
            </w:r>
          </w:p>
        </w:tc>
        <w:tc>
          <w:tcPr>
            <w:tcW w:w="1080" w:type="dxa"/>
            <w:noWrap/>
            <w:hideMark/>
          </w:tcPr>
          <w:p w14:paraId="35AEB70E"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noWrap/>
            <w:hideMark/>
          </w:tcPr>
          <w:p w14:paraId="0AB15E32"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517749E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97.1</w:t>
            </w:r>
          </w:p>
        </w:tc>
        <w:tc>
          <w:tcPr>
            <w:tcW w:w="1170" w:type="dxa"/>
            <w:noWrap/>
            <w:hideMark/>
          </w:tcPr>
          <w:p w14:paraId="685BF7E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624</w:t>
            </w:r>
          </w:p>
        </w:tc>
        <w:tc>
          <w:tcPr>
            <w:tcW w:w="1258" w:type="dxa"/>
            <w:noWrap/>
            <w:hideMark/>
          </w:tcPr>
          <w:p w14:paraId="2B42BEA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22768</w:t>
            </w:r>
          </w:p>
        </w:tc>
        <w:tc>
          <w:tcPr>
            <w:tcW w:w="973" w:type="dxa"/>
            <w:noWrap/>
            <w:hideMark/>
          </w:tcPr>
          <w:p w14:paraId="3A98BCB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23.47</w:t>
            </w:r>
          </w:p>
        </w:tc>
      </w:tr>
      <w:tr w:rsidR="008D2D3A" w:rsidRPr="0049519F" w14:paraId="616B3ABA" w14:textId="77777777" w:rsidTr="0061454E">
        <w:trPr>
          <w:trHeight w:val="20"/>
          <w:jc w:val="center"/>
        </w:trPr>
        <w:tc>
          <w:tcPr>
            <w:tcW w:w="583" w:type="dxa"/>
            <w:noWrap/>
            <w:hideMark/>
          </w:tcPr>
          <w:p w14:paraId="6192B3F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w:t>
            </w:r>
          </w:p>
        </w:tc>
        <w:tc>
          <w:tcPr>
            <w:tcW w:w="2250" w:type="dxa"/>
            <w:noWrap/>
            <w:hideMark/>
          </w:tcPr>
          <w:p w14:paraId="540E7AF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Manures</w:t>
            </w:r>
          </w:p>
        </w:tc>
        <w:tc>
          <w:tcPr>
            <w:tcW w:w="1080" w:type="dxa"/>
            <w:noWrap/>
            <w:hideMark/>
          </w:tcPr>
          <w:p w14:paraId="4A915CEE"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noWrap/>
            <w:hideMark/>
          </w:tcPr>
          <w:p w14:paraId="45A6FD9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Qtl.</w:t>
            </w:r>
          </w:p>
        </w:tc>
        <w:tc>
          <w:tcPr>
            <w:tcW w:w="990" w:type="dxa"/>
            <w:noWrap/>
            <w:hideMark/>
          </w:tcPr>
          <w:p w14:paraId="325A54C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0.2</w:t>
            </w:r>
          </w:p>
        </w:tc>
        <w:tc>
          <w:tcPr>
            <w:tcW w:w="1170" w:type="dxa"/>
            <w:noWrap/>
            <w:hideMark/>
          </w:tcPr>
          <w:p w14:paraId="4E7248F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417</w:t>
            </w:r>
          </w:p>
        </w:tc>
        <w:tc>
          <w:tcPr>
            <w:tcW w:w="1258" w:type="dxa"/>
            <w:noWrap/>
            <w:hideMark/>
          </w:tcPr>
          <w:p w14:paraId="116688F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83</w:t>
            </w:r>
          </w:p>
        </w:tc>
        <w:tc>
          <w:tcPr>
            <w:tcW w:w="973" w:type="dxa"/>
            <w:noWrap/>
            <w:hideMark/>
          </w:tcPr>
          <w:p w14:paraId="25A260E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0.09</w:t>
            </w:r>
          </w:p>
        </w:tc>
      </w:tr>
      <w:tr w:rsidR="008D2D3A" w:rsidRPr="0049519F" w14:paraId="06E3FDF2" w14:textId="77777777" w:rsidTr="0061454E">
        <w:trPr>
          <w:trHeight w:val="20"/>
          <w:jc w:val="center"/>
        </w:trPr>
        <w:tc>
          <w:tcPr>
            <w:tcW w:w="583" w:type="dxa"/>
            <w:vMerge w:val="restart"/>
            <w:noWrap/>
            <w:hideMark/>
          </w:tcPr>
          <w:p w14:paraId="69B8EB1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w:t>
            </w:r>
          </w:p>
        </w:tc>
        <w:tc>
          <w:tcPr>
            <w:tcW w:w="2250" w:type="dxa"/>
            <w:vMerge w:val="restart"/>
            <w:noWrap/>
            <w:hideMark/>
          </w:tcPr>
          <w:p w14:paraId="7620361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Fertilizer</w:t>
            </w:r>
          </w:p>
        </w:tc>
        <w:tc>
          <w:tcPr>
            <w:tcW w:w="1080" w:type="dxa"/>
            <w:noWrap/>
            <w:hideMark/>
          </w:tcPr>
          <w:p w14:paraId="4CC8BF1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Urea</w:t>
            </w:r>
          </w:p>
        </w:tc>
        <w:tc>
          <w:tcPr>
            <w:tcW w:w="810" w:type="dxa"/>
            <w:noWrap/>
            <w:hideMark/>
          </w:tcPr>
          <w:p w14:paraId="4C56C26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Kg.</w:t>
            </w:r>
          </w:p>
        </w:tc>
        <w:tc>
          <w:tcPr>
            <w:tcW w:w="990" w:type="dxa"/>
            <w:noWrap/>
            <w:hideMark/>
          </w:tcPr>
          <w:p w14:paraId="376D7B8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105.55</w:t>
            </w:r>
          </w:p>
        </w:tc>
        <w:tc>
          <w:tcPr>
            <w:tcW w:w="1170" w:type="dxa"/>
            <w:noWrap/>
            <w:hideMark/>
          </w:tcPr>
          <w:p w14:paraId="7E27EEA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w:t>
            </w:r>
          </w:p>
        </w:tc>
        <w:tc>
          <w:tcPr>
            <w:tcW w:w="1258" w:type="dxa"/>
            <w:noWrap/>
            <w:hideMark/>
          </w:tcPr>
          <w:p w14:paraId="5CFAB6D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633</w:t>
            </w:r>
          </w:p>
        </w:tc>
        <w:tc>
          <w:tcPr>
            <w:tcW w:w="973" w:type="dxa"/>
            <w:noWrap/>
            <w:hideMark/>
          </w:tcPr>
          <w:p w14:paraId="1944FE7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0.65</w:t>
            </w:r>
          </w:p>
        </w:tc>
      </w:tr>
      <w:tr w:rsidR="008D2D3A" w:rsidRPr="0049519F" w14:paraId="4F21833E" w14:textId="77777777" w:rsidTr="0061454E">
        <w:trPr>
          <w:trHeight w:val="20"/>
          <w:jc w:val="center"/>
        </w:trPr>
        <w:tc>
          <w:tcPr>
            <w:tcW w:w="583" w:type="dxa"/>
            <w:vMerge/>
            <w:noWrap/>
            <w:hideMark/>
          </w:tcPr>
          <w:p w14:paraId="7391DC0B"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vMerge/>
            <w:noWrap/>
            <w:hideMark/>
          </w:tcPr>
          <w:p w14:paraId="3DB37580"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28AF91B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SSP</w:t>
            </w:r>
          </w:p>
        </w:tc>
        <w:tc>
          <w:tcPr>
            <w:tcW w:w="810" w:type="dxa"/>
            <w:noWrap/>
            <w:hideMark/>
          </w:tcPr>
          <w:p w14:paraId="727691C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Kg.</w:t>
            </w:r>
          </w:p>
        </w:tc>
        <w:tc>
          <w:tcPr>
            <w:tcW w:w="990" w:type="dxa"/>
            <w:noWrap/>
            <w:hideMark/>
          </w:tcPr>
          <w:p w14:paraId="49C3F0F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250.11</w:t>
            </w:r>
          </w:p>
        </w:tc>
        <w:tc>
          <w:tcPr>
            <w:tcW w:w="1170" w:type="dxa"/>
            <w:noWrap/>
            <w:hideMark/>
          </w:tcPr>
          <w:p w14:paraId="7CFEF91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12</w:t>
            </w:r>
          </w:p>
        </w:tc>
        <w:tc>
          <w:tcPr>
            <w:tcW w:w="1258" w:type="dxa"/>
            <w:noWrap/>
            <w:hideMark/>
          </w:tcPr>
          <w:p w14:paraId="5CA688E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3001</w:t>
            </w:r>
          </w:p>
        </w:tc>
        <w:tc>
          <w:tcPr>
            <w:tcW w:w="973" w:type="dxa"/>
            <w:noWrap/>
            <w:hideMark/>
          </w:tcPr>
          <w:p w14:paraId="7BDFADF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3.09</w:t>
            </w:r>
          </w:p>
        </w:tc>
      </w:tr>
      <w:tr w:rsidR="008D2D3A" w:rsidRPr="0049519F" w14:paraId="5B58D3E7" w14:textId="77777777" w:rsidTr="0061454E">
        <w:trPr>
          <w:trHeight w:val="20"/>
          <w:jc w:val="center"/>
        </w:trPr>
        <w:tc>
          <w:tcPr>
            <w:tcW w:w="583" w:type="dxa"/>
            <w:vMerge/>
            <w:noWrap/>
            <w:hideMark/>
          </w:tcPr>
          <w:p w14:paraId="53B4C973"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vMerge/>
            <w:noWrap/>
            <w:hideMark/>
          </w:tcPr>
          <w:p w14:paraId="59A11824"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1428155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MOP</w:t>
            </w:r>
          </w:p>
        </w:tc>
        <w:tc>
          <w:tcPr>
            <w:tcW w:w="810" w:type="dxa"/>
            <w:noWrap/>
            <w:hideMark/>
          </w:tcPr>
          <w:p w14:paraId="60C7728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Kg.</w:t>
            </w:r>
          </w:p>
        </w:tc>
        <w:tc>
          <w:tcPr>
            <w:tcW w:w="990" w:type="dxa"/>
            <w:noWrap/>
            <w:hideMark/>
          </w:tcPr>
          <w:p w14:paraId="5E81D9F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85.36</w:t>
            </w:r>
          </w:p>
        </w:tc>
        <w:tc>
          <w:tcPr>
            <w:tcW w:w="1170" w:type="dxa"/>
            <w:noWrap/>
            <w:hideMark/>
          </w:tcPr>
          <w:p w14:paraId="3694D88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35</w:t>
            </w:r>
          </w:p>
        </w:tc>
        <w:tc>
          <w:tcPr>
            <w:tcW w:w="1258" w:type="dxa"/>
            <w:noWrap/>
            <w:hideMark/>
          </w:tcPr>
          <w:p w14:paraId="0743015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2988</w:t>
            </w:r>
          </w:p>
        </w:tc>
        <w:tc>
          <w:tcPr>
            <w:tcW w:w="973" w:type="dxa"/>
            <w:noWrap/>
            <w:hideMark/>
          </w:tcPr>
          <w:p w14:paraId="30983C9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3.08</w:t>
            </w:r>
          </w:p>
        </w:tc>
      </w:tr>
      <w:tr w:rsidR="008D2D3A" w:rsidRPr="0049519F" w14:paraId="5F8EA16A" w14:textId="77777777" w:rsidTr="0061454E">
        <w:trPr>
          <w:trHeight w:val="20"/>
          <w:jc w:val="center"/>
        </w:trPr>
        <w:tc>
          <w:tcPr>
            <w:tcW w:w="583" w:type="dxa"/>
            <w:vMerge/>
            <w:noWrap/>
            <w:hideMark/>
          </w:tcPr>
          <w:p w14:paraId="79C63276"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noWrap/>
            <w:hideMark/>
          </w:tcPr>
          <w:p w14:paraId="438AC82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Total</w:t>
            </w:r>
          </w:p>
        </w:tc>
        <w:tc>
          <w:tcPr>
            <w:tcW w:w="1080" w:type="dxa"/>
            <w:noWrap/>
            <w:hideMark/>
          </w:tcPr>
          <w:p w14:paraId="3E2CB684"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noWrap/>
            <w:hideMark/>
          </w:tcPr>
          <w:p w14:paraId="5462AA96"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6837250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441.02</w:t>
            </w:r>
          </w:p>
        </w:tc>
        <w:tc>
          <w:tcPr>
            <w:tcW w:w="1170" w:type="dxa"/>
            <w:noWrap/>
            <w:hideMark/>
          </w:tcPr>
          <w:p w14:paraId="2693F33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53</w:t>
            </w:r>
          </w:p>
        </w:tc>
        <w:tc>
          <w:tcPr>
            <w:tcW w:w="1258" w:type="dxa"/>
            <w:noWrap/>
            <w:hideMark/>
          </w:tcPr>
          <w:p w14:paraId="14E5E92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6622</w:t>
            </w:r>
          </w:p>
        </w:tc>
        <w:tc>
          <w:tcPr>
            <w:tcW w:w="973" w:type="dxa"/>
            <w:noWrap/>
            <w:hideMark/>
          </w:tcPr>
          <w:p w14:paraId="532F7B0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6.83</w:t>
            </w:r>
          </w:p>
        </w:tc>
      </w:tr>
      <w:tr w:rsidR="008D2D3A" w:rsidRPr="0049519F" w14:paraId="4629699E" w14:textId="77777777" w:rsidTr="0061454E">
        <w:trPr>
          <w:trHeight w:val="20"/>
          <w:jc w:val="center"/>
        </w:trPr>
        <w:tc>
          <w:tcPr>
            <w:tcW w:w="583" w:type="dxa"/>
            <w:noWrap/>
            <w:hideMark/>
          </w:tcPr>
          <w:p w14:paraId="7DD3475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w:t>
            </w:r>
          </w:p>
        </w:tc>
        <w:tc>
          <w:tcPr>
            <w:tcW w:w="2250" w:type="dxa"/>
            <w:noWrap/>
            <w:hideMark/>
          </w:tcPr>
          <w:p w14:paraId="2D6564D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Insecticide (Plant Protection)</w:t>
            </w:r>
          </w:p>
        </w:tc>
        <w:tc>
          <w:tcPr>
            <w:tcW w:w="1080" w:type="dxa"/>
            <w:noWrap/>
            <w:hideMark/>
          </w:tcPr>
          <w:p w14:paraId="25D9A26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29375821"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4B3CAB40"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7182981B"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3A12263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1864</w:t>
            </w:r>
          </w:p>
        </w:tc>
        <w:tc>
          <w:tcPr>
            <w:tcW w:w="973" w:type="dxa"/>
            <w:noWrap/>
            <w:hideMark/>
          </w:tcPr>
          <w:p w14:paraId="654FEC4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1.92</w:t>
            </w:r>
          </w:p>
        </w:tc>
      </w:tr>
      <w:tr w:rsidR="008D2D3A" w:rsidRPr="0049519F" w14:paraId="5DBC1D84" w14:textId="77777777" w:rsidTr="0061454E">
        <w:trPr>
          <w:trHeight w:val="20"/>
          <w:jc w:val="center"/>
        </w:trPr>
        <w:tc>
          <w:tcPr>
            <w:tcW w:w="583" w:type="dxa"/>
            <w:noWrap/>
            <w:hideMark/>
          </w:tcPr>
          <w:p w14:paraId="3DC5A0D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w:t>
            </w:r>
          </w:p>
        </w:tc>
        <w:tc>
          <w:tcPr>
            <w:tcW w:w="2250" w:type="dxa"/>
            <w:noWrap/>
            <w:hideMark/>
          </w:tcPr>
          <w:p w14:paraId="61B8857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Insurance Premium</w:t>
            </w:r>
          </w:p>
        </w:tc>
        <w:tc>
          <w:tcPr>
            <w:tcW w:w="1080" w:type="dxa"/>
            <w:noWrap/>
            <w:hideMark/>
          </w:tcPr>
          <w:p w14:paraId="7EE5F26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5690A1F8"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05A2976A"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49977BB3"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537152B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62</w:t>
            </w:r>
          </w:p>
        </w:tc>
        <w:tc>
          <w:tcPr>
            <w:tcW w:w="973" w:type="dxa"/>
            <w:noWrap/>
            <w:hideMark/>
          </w:tcPr>
          <w:p w14:paraId="3D7F751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0.06</w:t>
            </w:r>
          </w:p>
        </w:tc>
      </w:tr>
      <w:tr w:rsidR="008D2D3A" w:rsidRPr="0049519F" w14:paraId="75B573CD" w14:textId="77777777" w:rsidTr="0061454E">
        <w:trPr>
          <w:trHeight w:val="20"/>
          <w:jc w:val="center"/>
        </w:trPr>
        <w:tc>
          <w:tcPr>
            <w:tcW w:w="583" w:type="dxa"/>
            <w:noWrap/>
            <w:hideMark/>
          </w:tcPr>
          <w:p w14:paraId="14C53E3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w:t>
            </w:r>
          </w:p>
        </w:tc>
        <w:tc>
          <w:tcPr>
            <w:tcW w:w="2250" w:type="dxa"/>
            <w:noWrap/>
            <w:hideMark/>
          </w:tcPr>
          <w:p w14:paraId="6DEFFDE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Input cost</w:t>
            </w:r>
          </w:p>
        </w:tc>
        <w:tc>
          <w:tcPr>
            <w:tcW w:w="1080" w:type="dxa"/>
            <w:noWrap/>
            <w:hideMark/>
          </w:tcPr>
          <w:p w14:paraId="2AED26F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66FBCE14"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651DCFFF"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43C157B5"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6B4E8E1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31399</w:t>
            </w:r>
          </w:p>
        </w:tc>
        <w:tc>
          <w:tcPr>
            <w:tcW w:w="973" w:type="dxa"/>
            <w:noWrap/>
            <w:hideMark/>
          </w:tcPr>
          <w:p w14:paraId="3FAD482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32.37</w:t>
            </w:r>
          </w:p>
        </w:tc>
      </w:tr>
      <w:tr w:rsidR="008D2D3A" w:rsidRPr="0049519F" w14:paraId="79F2D909" w14:textId="77777777" w:rsidTr="0061454E">
        <w:trPr>
          <w:trHeight w:val="20"/>
          <w:jc w:val="center"/>
        </w:trPr>
        <w:tc>
          <w:tcPr>
            <w:tcW w:w="583" w:type="dxa"/>
            <w:noWrap/>
            <w:hideMark/>
          </w:tcPr>
          <w:p w14:paraId="4D2880C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7</w:t>
            </w:r>
          </w:p>
        </w:tc>
        <w:tc>
          <w:tcPr>
            <w:tcW w:w="2250" w:type="dxa"/>
            <w:noWrap/>
            <w:hideMark/>
          </w:tcPr>
          <w:p w14:paraId="25E1FFB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Interest on working Capital @ 6%</w:t>
            </w:r>
          </w:p>
        </w:tc>
        <w:tc>
          <w:tcPr>
            <w:tcW w:w="1080" w:type="dxa"/>
          </w:tcPr>
          <w:p w14:paraId="6A1C78C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tcPr>
          <w:p w14:paraId="615368CD"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tcPr>
          <w:p w14:paraId="57E864E0"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0972CE81"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1468D84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1884</w:t>
            </w:r>
          </w:p>
        </w:tc>
        <w:tc>
          <w:tcPr>
            <w:tcW w:w="973" w:type="dxa"/>
            <w:noWrap/>
            <w:hideMark/>
          </w:tcPr>
          <w:p w14:paraId="153DABC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1.94</w:t>
            </w:r>
          </w:p>
        </w:tc>
      </w:tr>
      <w:tr w:rsidR="008D2D3A" w:rsidRPr="0049519F" w14:paraId="4D3AE040" w14:textId="77777777" w:rsidTr="0061454E">
        <w:trPr>
          <w:trHeight w:val="20"/>
          <w:jc w:val="center"/>
        </w:trPr>
        <w:tc>
          <w:tcPr>
            <w:tcW w:w="583" w:type="dxa"/>
            <w:noWrap/>
            <w:hideMark/>
          </w:tcPr>
          <w:p w14:paraId="747D2AD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w:t>
            </w:r>
          </w:p>
        </w:tc>
        <w:tc>
          <w:tcPr>
            <w:tcW w:w="2250" w:type="dxa"/>
            <w:noWrap/>
            <w:hideMark/>
          </w:tcPr>
          <w:p w14:paraId="00E2AFE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Depreciation </w:t>
            </w:r>
          </w:p>
        </w:tc>
        <w:tc>
          <w:tcPr>
            <w:tcW w:w="1080" w:type="dxa"/>
            <w:noWrap/>
            <w:hideMark/>
          </w:tcPr>
          <w:p w14:paraId="1383641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32A2EBFF"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2F44525E"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6B18AF3C"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2D07732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573</w:t>
            </w:r>
          </w:p>
        </w:tc>
        <w:tc>
          <w:tcPr>
            <w:tcW w:w="973" w:type="dxa"/>
            <w:noWrap/>
            <w:hideMark/>
          </w:tcPr>
          <w:p w14:paraId="11D9025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0.59</w:t>
            </w:r>
          </w:p>
        </w:tc>
      </w:tr>
      <w:tr w:rsidR="008D2D3A" w:rsidRPr="0049519F" w14:paraId="6ADC8C0F" w14:textId="77777777" w:rsidTr="0061454E">
        <w:trPr>
          <w:trHeight w:val="20"/>
          <w:jc w:val="center"/>
        </w:trPr>
        <w:tc>
          <w:tcPr>
            <w:tcW w:w="583" w:type="dxa"/>
            <w:noWrap/>
            <w:hideMark/>
          </w:tcPr>
          <w:p w14:paraId="66B9D6A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w:t>
            </w:r>
          </w:p>
        </w:tc>
        <w:tc>
          <w:tcPr>
            <w:tcW w:w="2250" w:type="dxa"/>
            <w:noWrap/>
            <w:hideMark/>
          </w:tcPr>
          <w:p w14:paraId="026BE77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Land Revenue </w:t>
            </w:r>
          </w:p>
        </w:tc>
        <w:tc>
          <w:tcPr>
            <w:tcW w:w="1080" w:type="dxa"/>
            <w:noWrap/>
            <w:hideMark/>
          </w:tcPr>
          <w:p w14:paraId="009B4ED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612C780E"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02069BC8"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52930133"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6CA1EE8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98</w:t>
            </w:r>
          </w:p>
        </w:tc>
        <w:tc>
          <w:tcPr>
            <w:tcW w:w="973" w:type="dxa"/>
            <w:noWrap/>
            <w:hideMark/>
          </w:tcPr>
          <w:p w14:paraId="1B496CB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0.10</w:t>
            </w:r>
          </w:p>
        </w:tc>
      </w:tr>
      <w:tr w:rsidR="008D2D3A" w:rsidRPr="0049519F" w14:paraId="17CE7C85" w14:textId="77777777" w:rsidTr="0061454E">
        <w:trPr>
          <w:trHeight w:val="20"/>
          <w:jc w:val="center"/>
        </w:trPr>
        <w:tc>
          <w:tcPr>
            <w:tcW w:w="583" w:type="dxa"/>
            <w:noWrap/>
            <w:hideMark/>
          </w:tcPr>
          <w:p w14:paraId="29F604A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w:t>
            </w:r>
          </w:p>
        </w:tc>
        <w:tc>
          <w:tcPr>
            <w:tcW w:w="2250" w:type="dxa"/>
            <w:noWrap/>
            <w:hideMark/>
          </w:tcPr>
          <w:p w14:paraId="5E1D2F0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COST-A </w:t>
            </w:r>
          </w:p>
        </w:tc>
        <w:tc>
          <w:tcPr>
            <w:tcW w:w="1080" w:type="dxa"/>
            <w:noWrap/>
            <w:hideMark/>
          </w:tcPr>
          <w:p w14:paraId="20A2919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17B70F9E"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64DECCC1"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5261F655"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1333FC2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33953</w:t>
            </w:r>
          </w:p>
        </w:tc>
        <w:tc>
          <w:tcPr>
            <w:tcW w:w="973" w:type="dxa"/>
            <w:noWrap/>
            <w:hideMark/>
          </w:tcPr>
          <w:p w14:paraId="4C5C9BB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35.01</w:t>
            </w:r>
          </w:p>
        </w:tc>
      </w:tr>
      <w:tr w:rsidR="008D2D3A" w:rsidRPr="0049519F" w14:paraId="0BE0CF44" w14:textId="77777777" w:rsidTr="0061454E">
        <w:trPr>
          <w:trHeight w:val="20"/>
          <w:jc w:val="center"/>
        </w:trPr>
        <w:tc>
          <w:tcPr>
            <w:tcW w:w="583" w:type="dxa"/>
            <w:noWrap/>
            <w:hideMark/>
          </w:tcPr>
          <w:p w14:paraId="678BC74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11</w:t>
            </w:r>
          </w:p>
        </w:tc>
        <w:tc>
          <w:tcPr>
            <w:tcW w:w="2250" w:type="dxa"/>
            <w:noWrap/>
            <w:hideMark/>
          </w:tcPr>
          <w:p w14:paraId="78686A7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Int. on Fix.Cap. @ 10%</w:t>
            </w:r>
          </w:p>
        </w:tc>
        <w:tc>
          <w:tcPr>
            <w:tcW w:w="1080" w:type="dxa"/>
          </w:tcPr>
          <w:p w14:paraId="58C8831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tcPr>
          <w:p w14:paraId="1F59BD95"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50CAC7C2"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0E5E3406"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4EFE75C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319</w:t>
            </w:r>
          </w:p>
        </w:tc>
        <w:tc>
          <w:tcPr>
            <w:tcW w:w="973" w:type="dxa"/>
            <w:noWrap/>
            <w:hideMark/>
          </w:tcPr>
          <w:p w14:paraId="12F9954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0.33</w:t>
            </w:r>
          </w:p>
        </w:tc>
      </w:tr>
      <w:tr w:rsidR="008D2D3A" w:rsidRPr="0049519F" w14:paraId="1DAB5A52" w14:textId="77777777" w:rsidTr="0061454E">
        <w:trPr>
          <w:trHeight w:val="20"/>
          <w:jc w:val="center"/>
        </w:trPr>
        <w:tc>
          <w:tcPr>
            <w:tcW w:w="583" w:type="dxa"/>
            <w:noWrap/>
            <w:hideMark/>
          </w:tcPr>
          <w:p w14:paraId="4A7C0A9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12</w:t>
            </w:r>
          </w:p>
        </w:tc>
        <w:tc>
          <w:tcPr>
            <w:tcW w:w="2250" w:type="dxa"/>
            <w:noWrap/>
            <w:hideMark/>
          </w:tcPr>
          <w:p w14:paraId="13AF271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Rental Value of Land</w:t>
            </w:r>
          </w:p>
        </w:tc>
        <w:tc>
          <w:tcPr>
            <w:tcW w:w="1080" w:type="dxa"/>
            <w:noWrap/>
            <w:hideMark/>
          </w:tcPr>
          <w:p w14:paraId="417C385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558AFD6F"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50296743"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5F6B4A4F"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320E91C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28543</w:t>
            </w:r>
          </w:p>
        </w:tc>
        <w:tc>
          <w:tcPr>
            <w:tcW w:w="973" w:type="dxa"/>
            <w:noWrap/>
            <w:hideMark/>
          </w:tcPr>
          <w:p w14:paraId="73FBCB1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29.43</w:t>
            </w:r>
          </w:p>
        </w:tc>
      </w:tr>
      <w:tr w:rsidR="008D2D3A" w:rsidRPr="0049519F" w14:paraId="1B83ABB4" w14:textId="77777777" w:rsidTr="0061454E">
        <w:trPr>
          <w:trHeight w:val="20"/>
          <w:jc w:val="center"/>
        </w:trPr>
        <w:tc>
          <w:tcPr>
            <w:tcW w:w="583" w:type="dxa"/>
            <w:noWrap/>
            <w:hideMark/>
          </w:tcPr>
          <w:p w14:paraId="51B4C65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13</w:t>
            </w:r>
          </w:p>
        </w:tc>
        <w:tc>
          <w:tcPr>
            <w:tcW w:w="2250" w:type="dxa"/>
            <w:noWrap/>
            <w:hideMark/>
          </w:tcPr>
          <w:p w14:paraId="1F29ED8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Amortization Cost</w:t>
            </w:r>
          </w:p>
        </w:tc>
        <w:tc>
          <w:tcPr>
            <w:tcW w:w="1080" w:type="dxa"/>
          </w:tcPr>
          <w:p w14:paraId="268AC39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347E4662"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6B5EDEDD"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3198A625"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482A959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20700</w:t>
            </w:r>
          </w:p>
        </w:tc>
        <w:tc>
          <w:tcPr>
            <w:tcW w:w="973" w:type="dxa"/>
            <w:noWrap/>
            <w:hideMark/>
          </w:tcPr>
          <w:p w14:paraId="24BA560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21.34</w:t>
            </w:r>
          </w:p>
        </w:tc>
      </w:tr>
      <w:tr w:rsidR="008D2D3A" w:rsidRPr="0049519F" w14:paraId="2286436B" w14:textId="77777777" w:rsidTr="0061454E">
        <w:trPr>
          <w:trHeight w:val="20"/>
          <w:jc w:val="center"/>
        </w:trPr>
        <w:tc>
          <w:tcPr>
            <w:tcW w:w="583" w:type="dxa"/>
            <w:noWrap/>
            <w:hideMark/>
          </w:tcPr>
          <w:p w14:paraId="255EEBB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14</w:t>
            </w:r>
          </w:p>
        </w:tc>
        <w:tc>
          <w:tcPr>
            <w:tcW w:w="2250" w:type="dxa"/>
            <w:noWrap/>
            <w:hideMark/>
          </w:tcPr>
          <w:p w14:paraId="45857E5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COST-B </w:t>
            </w:r>
          </w:p>
        </w:tc>
        <w:tc>
          <w:tcPr>
            <w:tcW w:w="1080" w:type="dxa"/>
            <w:noWrap/>
            <w:hideMark/>
          </w:tcPr>
          <w:p w14:paraId="2D4D4FB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09F7CD1E"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02849CC4"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347ECCC4"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7F82529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83515</w:t>
            </w:r>
          </w:p>
        </w:tc>
        <w:tc>
          <w:tcPr>
            <w:tcW w:w="973" w:type="dxa"/>
            <w:noWrap/>
            <w:hideMark/>
          </w:tcPr>
          <w:p w14:paraId="45A693F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86.10</w:t>
            </w:r>
          </w:p>
        </w:tc>
      </w:tr>
      <w:tr w:rsidR="008D2D3A" w:rsidRPr="0049519F" w14:paraId="0892E0C4" w14:textId="77777777" w:rsidTr="0061454E">
        <w:trPr>
          <w:trHeight w:val="20"/>
          <w:jc w:val="center"/>
        </w:trPr>
        <w:tc>
          <w:tcPr>
            <w:tcW w:w="583" w:type="dxa"/>
            <w:vMerge w:val="restart"/>
            <w:noWrap/>
            <w:hideMark/>
          </w:tcPr>
          <w:p w14:paraId="13D5228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15</w:t>
            </w:r>
          </w:p>
        </w:tc>
        <w:tc>
          <w:tcPr>
            <w:tcW w:w="2250" w:type="dxa"/>
            <w:vMerge w:val="restart"/>
            <w:noWrap/>
            <w:hideMark/>
          </w:tcPr>
          <w:p w14:paraId="729B94B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Family Human Labour </w:t>
            </w:r>
          </w:p>
        </w:tc>
        <w:tc>
          <w:tcPr>
            <w:tcW w:w="1080" w:type="dxa"/>
            <w:noWrap/>
            <w:hideMark/>
          </w:tcPr>
          <w:p w14:paraId="55A66A8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6C52BD7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990" w:type="dxa"/>
            <w:noWrap/>
            <w:hideMark/>
          </w:tcPr>
          <w:p w14:paraId="3D3CB14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18.92</w:t>
            </w:r>
          </w:p>
        </w:tc>
        <w:tc>
          <w:tcPr>
            <w:tcW w:w="1170" w:type="dxa"/>
            <w:noWrap/>
            <w:hideMark/>
          </w:tcPr>
          <w:p w14:paraId="5C69488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420</w:t>
            </w:r>
          </w:p>
        </w:tc>
        <w:tc>
          <w:tcPr>
            <w:tcW w:w="1258" w:type="dxa"/>
            <w:noWrap/>
            <w:hideMark/>
          </w:tcPr>
          <w:p w14:paraId="4E115B0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7946</w:t>
            </w:r>
          </w:p>
        </w:tc>
        <w:tc>
          <w:tcPr>
            <w:tcW w:w="973" w:type="dxa"/>
            <w:noWrap/>
            <w:hideMark/>
          </w:tcPr>
          <w:p w14:paraId="0ADE2DE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8.19</w:t>
            </w:r>
          </w:p>
        </w:tc>
      </w:tr>
      <w:tr w:rsidR="008D2D3A" w:rsidRPr="0049519F" w14:paraId="29E762F2" w14:textId="77777777" w:rsidTr="0061454E">
        <w:trPr>
          <w:trHeight w:val="20"/>
          <w:jc w:val="center"/>
        </w:trPr>
        <w:tc>
          <w:tcPr>
            <w:tcW w:w="583" w:type="dxa"/>
            <w:vMerge/>
            <w:noWrap/>
            <w:hideMark/>
          </w:tcPr>
          <w:p w14:paraId="05C57262"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vMerge/>
            <w:noWrap/>
            <w:hideMark/>
          </w:tcPr>
          <w:p w14:paraId="02C1CF67"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603E65E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Male</w:t>
            </w:r>
          </w:p>
        </w:tc>
        <w:tc>
          <w:tcPr>
            <w:tcW w:w="810" w:type="dxa"/>
            <w:noWrap/>
            <w:hideMark/>
          </w:tcPr>
          <w:p w14:paraId="54D9283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990" w:type="dxa"/>
            <w:noWrap/>
            <w:hideMark/>
          </w:tcPr>
          <w:p w14:paraId="29E7AA4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11.61</w:t>
            </w:r>
          </w:p>
        </w:tc>
        <w:tc>
          <w:tcPr>
            <w:tcW w:w="1170" w:type="dxa"/>
            <w:noWrap/>
            <w:hideMark/>
          </w:tcPr>
          <w:p w14:paraId="377C54C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206</w:t>
            </w:r>
          </w:p>
        </w:tc>
        <w:tc>
          <w:tcPr>
            <w:tcW w:w="1258" w:type="dxa"/>
            <w:noWrap/>
            <w:hideMark/>
          </w:tcPr>
          <w:p w14:paraId="37CC970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2392</w:t>
            </w:r>
          </w:p>
        </w:tc>
        <w:tc>
          <w:tcPr>
            <w:tcW w:w="973" w:type="dxa"/>
            <w:noWrap/>
            <w:hideMark/>
          </w:tcPr>
          <w:p w14:paraId="3ECBC23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2.47</w:t>
            </w:r>
          </w:p>
        </w:tc>
      </w:tr>
      <w:tr w:rsidR="008D2D3A" w:rsidRPr="0049519F" w14:paraId="5F207B15" w14:textId="77777777" w:rsidTr="0061454E">
        <w:trPr>
          <w:trHeight w:val="20"/>
          <w:jc w:val="center"/>
        </w:trPr>
        <w:tc>
          <w:tcPr>
            <w:tcW w:w="583" w:type="dxa"/>
            <w:vMerge/>
            <w:noWrap/>
            <w:hideMark/>
          </w:tcPr>
          <w:p w14:paraId="2CCBAE04"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noWrap/>
            <w:hideMark/>
          </w:tcPr>
          <w:p w14:paraId="1CDF899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Total</w:t>
            </w:r>
          </w:p>
        </w:tc>
        <w:tc>
          <w:tcPr>
            <w:tcW w:w="1080" w:type="dxa"/>
            <w:noWrap/>
            <w:hideMark/>
          </w:tcPr>
          <w:p w14:paraId="46AE8A9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Female</w:t>
            </w:r>
          </w:p>
        </w:tc>
        <w:tc>
          <w:tcPr>
            <w:tcW w:w="810" w:type="dxa"/>
            <w:noWrap/>
            <w:hideMark/>
          </w:tcPr>
          <w:p w14:paraId="3108E003"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3C869C4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30.53</w:t>
            </w:r>
          </w:p>
        </w:tc>
        <w:tc>
          <w:tcPr>
            <w:tcW w:w="1170" w:type="dxa"/>
            <w:noWrap/>
            <w:hideMark/>
          </w:tcPr>
          <w:p w14:paraId="1326D4D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625</w:t>
            </w:r>
          </w:p>
        </w:tc>
        <w:tc>
          <w:tcPr>
            <w:tcW w:w="1258" w:type="dxa"/>
            <w:noWrap/>
            <w:hideMark/>
          </w:tcPr>
          <w:p w14:paraId="53C0360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10338</w:t>
            </w:r>
          </w:p>
        </w:tc>
        <w:tc>
          <w:tcPr>
            <w:tcW w:w="973" w:type="dxa"/>
            <w:noWrap/>
            <w:hideMark/>
          </w:tcPr>
          <w:p w14:paraId="0FE4FF3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10.66</w:t>
            </w:r>
          </w:p>
        </w:tc>
      </w:tr>
      <w:tr w:rsidR="008D2D3A" w:rsidRPr="0049519F" w14:paraId="4993D97A" w14:textId="77777777" w:rsidTr="0061454E">
        <w:trPr>
          <w:trHeight w:val="20"/>
          <w:jc w:val="center"/>
        </w:trPr>
        <w:tc>
          <w:tcPr>
            <w:tcW w:w="583" w:type="dxa"/>
            <w:noWrap/>
            <w:hideMark/>
          </w:tcPr>
          <w:p w14:paraId="7C1ED01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16</w:t>
            </w:r>
          </w:p>
        </w:tc>
        <w:tc>
          <w:tcPr>
            <w:tcW w:w="2250" w:type="dxa"/>
            <w:noWrap/>
            <w:hideMark/>
          </w:tcPr>
          <w:p w14:paraId="4522A93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Supervision charges (10% of input cost) </w:t>
            </w:r>
          </w:p>
        </w:tc>
        <w:tc>
          <w:tcPr>
            <w:tcW w:w="1080" w:type="dxa"/>
          </w:tcPr>
          <w:p w14:paraId="5DC1DA13"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tcPr>
          <w:p w14:paraId="70D7EEDB"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tcPr>
          <w:p w14:paraId="26F32D3D"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5A1B435E"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62F44E8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3140</w:t>
            </w:r>
          </w:p>
        </w:tc>
        <w:tc>
          <w:tcPr>
            <w:tcW w:w="973" w:type="dxa"/>
            <w:noWrap/>
            <w:hideMark/>
          </w:tcPr>
          <w:p w14:paraId="51767C8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3.24</w:t>
            </w:r>
          </w:p>
        </w:tc>
      </w:tr>
      <w:tr w:rsidR="008D2D3A" w:rsidRPr="0049519F" w14:paraId="60C0E47B" w14:textId="77777777" w:rsidTr="0061454E">
        <w:trPr>
          <w:trHeight w:val="20"/>
          <w:jc w:val="center"/>
        </w:trPr>
        <w:tc>
          <w:tcPr>
            <w:tcW w:w="583" w:type="dxa"/>
            <w:noWrap/>
            <w:hideMark/>
          </w:tcPr>
          <w:p w14:paraId="480AEB0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w:t>
            </w:r>
          </w:p>
        </w:tc>
        <w:tc>
          <w:tcPr>
            <w:tcW w:w="2250" w:type="dxa"/>
            <w:noWrap/>
            <w:hideMark/>
          </w:tcPr>
          <w:p w14:paraId="65E7068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Cost-C </w:t>
            </w:r>
          </w:p>
        </w:tc>
        <w:tc>
          <w:tcPr>
            <w:tcW w:w="1080" w:type="dxa"/>
            <w:noWrap/>
            <w:hideMark/>
          </w:tcPr>
          <w:p w14:paraId="6AF1DEC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5BFC568D"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7A914C8A"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33324ADC"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2B6EB62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96993</w:t>
            </w:r>
          </w:p>
        </w:tc>
        <w:tc>
          <w:tcPr>
            <w:tcW w:w="973" w:type="dxa"/>
            <w:noWrap/>
            <w:hideMark/>
          </w:tcPr>
          <w:p w14:paraId="514F0D5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100.00</w:t>
            </w:r>
          </w:p>
        </w:tc>
      </w:tr>
      <w:tr w:rsidR="008D2D3A" w:rsidRPr="0049519F" w14:paraId="5DDE41AF" w14:textId="77777777" w:rsidTr="0061454E">
        <w:trPr>
          <w:trHeight w:val="20"/>
          <w:jc w:val="center"/>
        </w:trPr>
        <w:tc>
          <w:tcPr>
            <w:tcW w:w="583" w:type="dxa"/>
            <w:noWrap/>
            <w:hideMark/>
          </w:tcPr>
          <w:p w14:paraId="630A1CE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w:t>
            </w:r>
          </w:p>
        </w:tc>
        <w:tc>
          <w:tcPr>
            <w:tcW w:w="2250" w:type="dxa"/>
            <w:noWrap/>
            <w:hideMark/>
          </w:tcPr>
          <w:p w14:paraId="160371B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Yield per hectare</w:t>
            </w:r>
          </w:p>
        </w:tc>
        <w:tc>
          <w:tcPr>
            <w:tcW w:w="1080" w:type="dxa"/>
            <w:noWrap/>
            <w:hideMark/>
          </w:tcPr>
          <w:p w14:paraId="1D2DF18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(Qtl.)</w:t>
            </w:r>
          </w:p>
        </w:tc>
        <w:tc>
          <w:tcPr>
            <w:tcW w:w="810" w:type="dxa"/>
            <w:noWrap/>
            <w:hideMark/>
          </w:tcPr>
          <w:p w14:paraId="06980B3C"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11F3B6F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14.47</w:t>
            </w:r>
          </w:p>
        </w:tc>
        <w:tc>
          <w:tcPr>
            <w:tcW w:w="1170" w:type="dxa"/>
            <w:noWrap/>
            <w:hideMark/>
          </w:tcPr>
          <w:p w14:paraId="4DBE139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11876</w:t>
            </w:r>
          </w:p>
        </w:tc>
        <w:tc>
          <w:tcPr>
            <w:tcW w:w="1258" w:type="dxa"/>
            <w:noWrap/>
            <w:hideMark/>
          </w:tcPr>
          <w:p w14:paraId="1002721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171846</w:t>
            </w:r>
          </w:p>
        </w:tc>
        <w:tc>
          <w:tcPr>
            <w:tcW w:w="973" w:type="dxa"/>
            <w:noWrap/>
            <w:hideMark/>
          </w:tcPr>
          <w:p w14:paraId="48E03F03" w14:textId="77777777" w:rsidR="008D2D3A" w:rsidRPr="0049519F" w:rsidRDefault="008D2D3A" w:rsidP="008D2D3A">
            <w:pPr>
              <w:rPr>
                <w:rFonts w:ascii="Times New Roman" w:eastAsia="Calibri" w:hAnsi="Times New Roman" w:cs="Times New Roman"/>
                <w:kern w:val="2"/>
                <w:sz w:val="20"/>
                <w:szCs w:val="20"/>
                <w:lang w:val="en-IN"/>
              </w:rPr>
            </w:pPr>
          </w:p>
        </w:tc>
      </w:tr>
      <w:tr w:rsidR="008D2D3A" w:rsidRPr="0049519F" w14:paraId="7ED42C56" w14:textId="77777777" w:rsidTr="0061454E">
        <w:trPr>
          <w:trHeight w:val="20"/>
          <w:jc w:val="center"/>
        </w:trPr>
        <w:tc>
          <w:tcPr>
            <w:tcW w:w="583" w:type="dxa"/>
            <w:noWrap/>
            <w:hideMark/>
          </w:tcPr>
          <w:p w14:paraId="328AD07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19</w:t>
            </w:r>
          </w:p>
        </w:tc>
        <w:tc>
          <w:tcPr>
            <w:tcW w:w="2250" w:type="dxa"/>
            <w:noWrap/>
            <w:hideMark/>
          </w:tcPr>
          <w:p w14:paraId="126CECD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Per quintal cost of Prod.</w:t>
            </w:r>
          </w:p>
        </w:tc>
        <w:tc>
          <w:tcPr>
            <w:tcW w:w="1080" w:type="dxa"/>
            <w:noWrap/>
            <w:hideMark/>
          </w:tcPr>
          <w:p w14:paraId="77C65B4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0FA99475" w14:textId="77777777" w:rsidR="008D2D3A" w:rsidRPr="0049519F" w:rsidRDefault="008D2D3A" w:rsidP="008D2D3A">
            <w:pPr>
              <w:rPr>
                <w:rFonts w:ascii="Times New Roman" w:eastAsia="Calibri" w:hAnsi="Times New Roman" w:cs="Times New Roman"/>
                <w:kern w:val="2"/>
                <w:sz w:val="20"/>
                <w:szCs w:val="20"/>
                <w:lang w:val="en-IN"/>
              </w:rPr>
            </w:pPr>
          </w:p>
        </w:tc>
        <w:tc>
          <w:tcPr>
            <w:tcW w:w="990" w:type="dxa"/>
            <w:noWrap/>
            <w:hideMark/>
          </w:tcPr>
          <w:p w14:paraId="77B10D2A"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5E52FB18" w14:textId="77777777" w:rsidR="008D2D3A" w:rsidRPr="0049519F" w:rsidRDefault="008D2D3A" w:rsidP="008D2D3A">
            <w:pPr>
              <w:rPr>
                <w:rFonts w:ascii="Times New Roman" w:eastAsia="Calibri" w:hAnsi="Times New Roman" w:cs="Times New Roman"/>
                <w:kern w:val="2"/>
                <w:sz w:val="20"/>
                <w:szCs w:val="20"/>
                <w:lang w:val="en-IN"/>
              </w:rPr>
            </w:pPr>
          </w:p>
        </w:tc>
        <w:tc>
          <w:tcPr>
            <w:tcW w:w="1258" w:type="dxa"/>
            <w:noWrap/>
            <w:hideMark/>
          </w:tcPr>
          <w:p w14:paraId="3077A4D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6703</w:t>
            </w:r>
          </w:p>
        </w:tc>
        <w:tc>
          <w:tcPr>
            <w:tcW w:w="973" w:type="dxa"/>
            <w:noWrap/>
            <w:hideMark/>
          </w:tcPr>
          <w:p w14:paraId="78FC36ED" w14:textId="77777777" w:rsidR="008D2D3A" w:rsidRPr="0049519F" w:rsidRDefault="008D2D3A" w:rsidP="008D2D3A">
            <w:pPr>
              <w:rPr>
                <w:rFonts w:ascii="Times New Roman" w:eastAsia="Calibri" w:hAnsi="Times New Roman" w:cs="Times New Roman"/>
                <w:kern w:val="2"/>
                <w:sz w:val="20"/>
                <w:szCs w:val="20"/>
                <w:lang w:val="en-IN"/>
              </w:rPr>
            </w:pPr>
          </w:p>
        </w:tc>
      </w:tr>
    </w:tbl>
    <w:p w14:paraId="184DF49C"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2CB5E464" w14:textId="4781D69D" w:rsidR="008D2D3A" w:rsidRPr="0049519F" w:rsidRDefault="008D2D3A" w:rsidP="008D2D3A">
      <w:pPr>
        <w:spacing w:after="0" w:line="240" w:lineRule="auto"/>
        <w:jc w:val="both"/>
        <w:rPr>
          <w:rFonts w:ascii="Times New Roman" w:eastAsia="Calibri" w:hAnsi="Times New Roman" w:cs="Times New Roman"/>
          <w:b/>
          <w:bCs/>
          <w:kern w:val="2"/>
          <w:szCs w:val="20"/>
          <w:lang w:val="en-IN"/>
        </w:rPr>
      </w:pPr>
      <w:r w:rsidRPr="0049519F">
        <w:rPr>
          <w:rFonts w:ascii="Times New Roman" w:eastAsia="Calibri" w:hAnsi="Times New Roman" w:cs="Times New Roman"/>
          <w:b/>
          <w:bCs/>
          <w:kern w:val="2"/>
          <w:szCs w:val="20"/>
          <w:lang w:val="en-IN"/>
        </w:rPr>
        <w:t>3.2 Cost of Cashew Cultivation in Sindhudurg District</w:t>
      </w:r>
    </w:p>
    <w:p w14:paraId="3EF78874"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5907A1A0" w14:textId="69AD7893"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The per hectare cost of cashew cultivation in Sindhudurg district is summarized in Table 2. The estimated total cultivation cost (Cost-C) was ₹1,00,526 per hectare, while Cost-A and Cost-B were ₹18,767 and ₹69,970, respectively. The rental value of land formed the largest cost component, accounting for ₹30,045 (29.89%) of the total cost. This was followed by family human labour ₹28,837 (28.69%), amortization cost ₹20,700 </w:t>
      </w:r>
      <w:r w:rsidRPr="0049519F">
        <w:rPr>
          <w:rFonts w:ascii="Times New Roman" w:eastAsia="Calibri" w:hAnsi="Times New Roman" w:cs="Times New Roman"/>
          <w:kern w:val="2"/>
          <w:sz w:val="20"/>
          <w:szCs w:val="20"/>
          <w:lang w:val="en-IN"/>
        </w:rPr>
        <w:lastRenderedPageBreak/>
        <w:t>(20.59%), and hired human labour ₹8,463 (8.42%), highlighting the significant role of land, labour and orchard establishment cost in cashew production. Other expenditures included fertilizers ₹6,591 (6.56%), insecticides ₹1,591 (1.58%), and insurance premium ₹380 (0.38%), which constituted relatively smaller proportions of the total cost. The average yield was 15.05 quintals per hectare, generating gross returns of ₹1,80,856 per hectare. The cost of production was estimated at ₹6,679 per quintal, indicating that cashew cultivation in Sindhudurg district provides stable economic returns under prevailing production conditions.</w:t>
      </w:r>
    </w:p>
    <w:p w14:paraId="14D0540A" w14:textId="77777777" w:rsidR="008D2D3A" w:rsidRPr="0049519F" w:rsidRDefault="008D2D3A" w:rsidP="008D2D3A">
      <w:pPr>
        <w:spacing w:after="0" w:line="240" w:lineRule="auto"/>
        <w:jc w:val="both"/>
        <w:rPr>
          <w:rFonts w:ascii="Times New Roman" w:eastAsia="Calibri" w:hAnsi="Times New Roman" w:cs="Times New Roman"/>
          <w:b/>
          <w:bCs/>
          <w:kern w:val="2"/>
          <w:sz w:val="14"/>
          <w:szCs w:val="16"/>
        </w:rPr>
      </w:pPr>
    </w:p>
    <w:p w14:paraId="1734C01A" w14:textId="7C94F889" w:rsidR="008D2D3A" w:rsidRPr="0049519F" w:rsidRDefault="008D2D3A" w:rsidP="008D2D3A">
      <w:pPr>
        <w:spacing w:after="0" w:line="240" w:lineRule="auto"/>
        <w:jc w:val="center"/>
        <w:rPr>
          <w:rFonts w:ascii="Times New Roman" w:eastAsia="Calibri" w:hAnsi="Times New Roman" w:cs="Times New Roman"/>
          <w:b/>
          <w:bCs/>
          <w:kern w:val="2"/>
          <w:sz w:val="20"/>
          <w:szCs w:val="20"/>
        </w:rPr>
      </w:pPr>
      <w:r w:rsidRPr="0049519F">
        <w:rPr>
          <w:rFonts w:ascii="Times New Roman" w:eastAsia="Calibri" w:hAnsi="Times New Roman" w:cs="Times New Roman"/>
          <w:b/>
          <w:bCs/>
          <w:kern w:val="2"/>
          <w:sz w:val="20"/>
          <w:szCs w:val="20"/>
        </w:rPr>
        <w:t xml:space="preserve">Table 2. </w:t>
      </w:r>
      <w:r w:rsidRPr="0049519F">
        <w:rPr>
          <w:rFonts w:ascii="Times New Roman" w:eastAsia="Calibri" w:hAnsi="Times New Roman" w:cs="Times New Roman"/>
          <w:b/>
          <w:bCs/>
          <w:kern w:val="2"/>
          <w:sz w:val="20"/>
          <w:szCs w:val="20"/>
          <w:lang w:val="en-IN"/>
        </w:rPr>
        <w:t xml:space="preserve">Per hectare cost of cashew cultivation in </w:t>
      </w:r>
      <w:r w:rsidRPr="0049519F">
        <w:rPr>
          <w:rFonts w:ascii="Times New Roman" w:eastAsia="Calibri" w:hAnsi="Times New Roman" w:cs="Times New Roman"/>
          <w:b/>
          <w:bCs/>
          <w:kern w:val="2"/>
          <w:sz w:val="20"/>
          <w:szCs w:val="20"/>
        </w:rPr>
        <w:t>Sindhudurg district</w:t>
      </w:r>
    </w:p>
    <w:p w14:paraId="7A0FA630" w14:textId="77777777" w:rsidR="008D2D3A" w:rsidRPr="0049519F" w:rsidRDefault="008D2D3A" w:rsidP="008D2D3A">
      <w:pPr>
        <w:spacing w:after="0" w:line="240" w:lineRule="auto"/>
        <w:jc w:val="both"/>
        <w:rPr>
          <w:rFonts w:ascii="Times New Roman" w:eastAsia="Calibri" w:hAnsi="Times New Roman" w:cs="Times New Roman"/>
          <w:b/>
          <w:bCs/>
          <w:kern w:val="2"/>
          <w:sz w:val="14"/>
          <w:szCs w:val="16"/>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2250"/>
        <w:gridCol w:w="810"/>
        <w:gridCol w:w="720"/>
        <w:gridCol w:w="1080"/>
        <w:gridCol w:w="1469"/>
        <w:gridCol w:w="1171"/>
        <w:gridCol w:w="914"/>
      </w:tblGrid>
      <w:tr w:rsidR="008D2D3A" w:rsidRPr="0049519F" w14:paraId="5586188E" w14:textId="77777777" w:rsidTr="0061454E">
        <w:trPr>
          <w:trHeight w:val="20"/>
          <w:jc w:val="center"/>
        </w:trPr>
        <w:tc>
          <w:tcPr>
            <w:tcW w:w="646" w:type="dxa"/>
            <w:tcBorders>
              <w:top w:val="single" w:sz="4" w:space="0" w:color="auto"/>
              <w:bottom w:val="single" w:sz="4" w:space="0" w:color="auto"/>
            </w:tcBorders>
            <w:noWrap/>
            <w:hideMark/>
          </w:tcPr>
          <w:p w14:paraId="5DBA6F5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Sr. No.</w:t>
            </w:r>
          </w:p>
        </w:tc>
        <w:tc>
          <w:tcPr>
            <w:tcW w:w="2250" w:type="dxa"/>
            <w:tcBorders>
              <w:top w:val="single" w:sz="4" w:space="0" w:color="auto"/>
              <w:bottom w:val="single" w:sz="4" w:space="0" w:color="auto"/>
            </w:tcBorders>
            <w:noWrap/>
            <w:hideMark/>
          </w:tcPr>
          <w:p w14:paraId="544DA0BD" w14:textId="4EA2BE9E" w:rsidR="008D2D3A" w:rsidRPr="0049519F" w:rsidRDefault="0061454E"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Item</w:t>
            </w:r>
          </w:p>
        </w:tc>
        <w:tc>
          <w:tcPr>
            <w:tcW w:w="1530" w:type="dxa"/>
            <w:gridSpan w:val="2"/>
            <w:tcBorders>
              <w:top w:val="single" w:sz="4" w:space="0" w:color="auto"/>
              <w:bottom w:val="single" w:sz="4" w:space="0" w:color="auto"/>
            </w:tcBorders>
            <w:noWrap/>
            <w:hideMark/>
          </w:tcPr>
          <w:p w14:paraId="411C477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Unit</w:t>
            </w:r>
          </w:p>
        </w:tc>
        <w:tc>
          <w:tcPr>
            <w:tcW w:w="1080" w:type="dxa"/>
            <w:tcBorders>
              <w:top w:val="single" w:sz="4" w:space="0" w:color="auto"/>
              <w:bottom w:val="single" w:sz="4" w:space="0" w:color="auto"/>
            </w:tcBorders>
            <w:noWrap/>
            <w:hideMark/>
          </w:tcPr>
          <w:p w14:paraId="74EF04D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Input/ha</w:t>
            </w:r>
          </w:p>
        </w:tc>
        <w:tc>
          <w:tcPr>
            <w:tcW w:w="1469" w:type="dxa"/>
            <w:tcBorders>
              <w:top w:val="single" w:sz="4" w:space="0" w:color="auto"/>
              <w:bottom w:val="single" w:sz="4" w:space="0" w:color="auto"/>
            </w:tcBorders>
            <w:noWrap/>
            <w:hideMark/>
          </w:tcPr>
          <w:p w14:paraId="109966B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Cost / Unit of input</w:t>
            </w:r>
          </w:p>
        </w:tc>
        <w:tc>
          <w:tcPr>
            <w:tcW w:w="1171" w:type="dxa"/>
            <w:tcBorders>
              <w:top w:val="single" w:sz="4" w:space="0" w:color="auto"/>
              <w:bottom w:val="single" w:sz="4" w:space="0" w:color="auto"/>
            </w:tcBorders>
            <w:noWrap/>
            <w:hideMark/>
          </w:tcPr>
          <w:p w14:paraId="6805BCA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Total Cost Per ha</w:t>
            </w:r>
          </w:p>
        </w:tc>
        <w:tc>
          <w:tcPr>
            <w:tcW w:w="914" w:type="dxa"/>
            <w:tcBorders>
              <w:top w:val="single" w:sz="4" w:space="0" w:color="auto"/>
              <w:bottom w:val="single" w:sz="4" w:space="0" w:color="auto"/>
            </w:tcBorders>
            <w:noWrap/>
            <w:hideMark/>
          </w:tcPr>
          <w:p w14:paraId="3F23A53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 to Cost-C</w:t>
            </w:r>
          </w:p>
        </w:tc>
      </w:tr>
      <w:tr w:rsidR="008D2D3A" w:rsidRPr="0049519F" w14:paraId="30A10F0D" w14:textId="77777777" w:rsidTr="0061454E">
        <w:trPr>
          <w:trHeight w:val="20"/>
          <w:jc w:val="center"/>
        </w:trPr>
        <w:tc>
          <w:tcPr>
            <w:tcW w:w="646" w:type="dxa"/>
            <w:vMerge w:val="restart"/>
            <w:tcBorders>
              <w:top w:val="single" w:sz="4" w:space="0" w:color="auto"/>
            </w:tcBorders>
            <w:noWrap/>
            <w:hideMark/>
          </w:tcPr>
          <w:p w14:paraId="1468D6C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w:t>
            </w:r>
          </w:p>
        </w:tc>
        <w:tc>
          <w:tcPr>
            <w:tcW w:w="2250" w:type="dxa"/>
            <w:vMerge w:val="restart"/>
            <w:tcBorders>
              <w:top w:val="single" w:sz="4" w:space="0" w:color="auto"/>
            </w:tcBorders>
            <w:noWrap/>
            <w:hideMark/>
          </w:tcPr>
          <w:p w14:paraId="150560CD" w14:textId="248F008C"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Hired Human Labour</w:t>
            </w:r>
            <w:r w:rsidR="0061454E" w:rsidRPr="0049519F">
              <w:rPr>
                <w:rFonts w:ascii="Times New Roman" w:eastAsia="Calibri" w:hAnsi="Times New Roman" w:cs="Times New Roman"/>
                <w:kern w:val="2"/>
                <w:sz w:val="20"/>
                <w:szCs w:val="20"/>
                <w:lang w:val="en-IN"/>
              </w:rPr>
              <w:t xml:space="preserve"> </w:t>
            </w:r>
          </w:p>
        </w:tc>
        <w:tc>
          <w:tcPr>
            <w:tcW w:w="810" w:type="dxa"/>
            <w:tcBorders>
              <w:top w:val="single" w:sz="4" w:space="0" w:color="auto"/>
            </w:tcBorders>
            <w:noWrap/>
            <w:hideMark/>
          </w:tcPr>
          <w:p w14:paraId="0A5F424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Male</w:t>
            </w:r>
          </w:p>
        </w:tc>
        <w:tc>
          <w:tcPr>
            <w:tcW w:w="720" w:type="dxa"/>
            <w:tcBorders>
              <w:top w:val="single" w:sz="4" w:space="0" w:color="auto"/>
            </w:tcBorders>
            <w:noWrap/>
            <w:hideMark/>
          </w:tcPr>
          <w:p w14:paraId="037EABA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1080" w:type="dxa"/>
            <w:tcBorders>
              <w:top w:val="single" w:sz="4" w:space="0" w:color="auto"/>
            </w:tcBorders>
            <w:noWrap/>
            <w:hideMark/>
          </w:tcPr>
          <w:p w14:paraId="2D8B39C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15.11</w:t>
            </w:r>
          </w:p>
        </w:tc>
        <w:tc>
          <w:tcPr>
            <w:tcW w:w="1469" w:type="dxa"/>
            <w:tcBorders>
              <w:top w:val="single" w:sz="4" w:space="0" w:color="auto"/>
            </w:tcBorders>
            <w:noWrap/>
            <w:hideMark/>
          </w:tcPr>
          <w:p w14:paraId="5134253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412</w:t>
            </w:r>
          </w:p>
        </w:tc>
        <w:tc>
          <w:tcPr>
            <w:tcW w:w="1171" w:type="dxa"/>
            <w:tcBorders>
              <w:top w:val="single" w:sz="4" w:space="0" w:color="auto"/>
            </w:tcBorders>
            <w:noWrap/>
            <w:hideMark/>
          </w:tcPr>
          <w:p w14:paraId="58838E7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6225</w:t>
            </w:r>
          </w:p>
        </w:tc>
        <w:tc>
          <w:tcPr>
            <w:tcW w:w="914" w:type="dxa"/>
            <w:tcBorders>
              <w:top w:val="single" w:sz="4" w:space="0" w:color="auto"/>
            </w:tcBorders>
            <w:noWrap/>
            <w:hideMark/>
          </w:tcPr>
          <w:p w14:paraId="49FE020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6.19</w:t>
            </w:r>
          </w:p>
        </w:tc>
      </w:tr>
      <w:tr w:rsidR="008D2D3A" w:rsidRPr="0049519F" w14:paraId="0B2F425D" w14:textId="77777777" w:rsidTr="0061454E">
        <w:trPr>
          <w:trHeight w:val="20"/>
          <w:jc w:val="center"/>
        </w:trPr>
        <w:tc>
          <w:tcPr>
            <w:tcW w:w="646" w:type="dxa"/>
            <w:vMerge/>
            <w:noWrap/>
            <w:hideMark/>
          </w:tcPr>
          <w:p w14:paraId="2DCB4243"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vMerge/>
            <w:noWrap/>
            <w:hideMark/>
          </w:tcPr>
          <w:p w14:paraId="69B9C454"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noWrap/>
            <w:hideMark/>
          </w:tcPr>
          <w:p w14:paraId="16ADA90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Female</w:t>
            </w:r>
          </w:p>
        </w:tc>
        <w:tc>
          <w:tcPr>
            <w:tcW w:w="720" w:type="dxa"/>
            <w:noWrap/>
            <w:hideMark/>
          </w:tcPr>
          <w:p w14:paraId="1F3940B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1080" w:type="dxa"/>
            <w:noWrap/>
            <w:hideMark/>
          </w:tcPr>
          <w:p w14:paraId="72746C8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10.41</w:t>
            </w:r>
          </w:p>
        </w:tc>
        <w:tc>
          <w:tcPr>
            <w:tcW w:w="1469" w:type="dxa"/>
            <w:noWrap/>
            <w:hideMark/>
          </w:tcPr>
          <w:p w14:paraId="7774F5F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215</w:t>
            </w:r>
          </w:p>
        </w:tc>
        <w:tc>
          <w:tcPr>
            <w:tcW w:w="1171" w:type="dxa"/>
            <w:noWrap/>
            <w:hideMark/>
          </w:tcPr>
          <w:p w14:paraId="5D0C430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2238</w:t>
            </w:r>
          </w:p>
        </w:tc>
        <w:tc>
          <w:tcPr>
            <w:tcW w:w="914" w:type="dxa"/>
            <w:noWrap/>
            <w:hideMark/>
          </w:tcPr>
          <w:p w14:paraId="3A73E54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2.23</w:t>
            </w:r>
          </w:p>
        </w:tc>
      </w:tr>
      <w:tr w:rsidR="008D2D3A" w:rsidRPr="0049519F" w14:paraId="18E39ED0" w14:textId="77777777" w:rsidTr="0061454E">
        <w:trPr>
          <w:trHeight w:val="20"/>
          <w:jc w:val="center"/>
        </w:trPr>
        <w:tc>
          <w:tcPr>
            <w:tcW w:w="646" w:type="dxa"/>
            <w:vMerge/>
            <w:noWrap/>
            <w:hideMark/>
          </w:tcPr>
          <w:p w14:paraId="2F11A967"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noWrap/>
            <w:hideMark/>
          </w:tcPr>
          <w:p w14:paraId="539C900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Total</w:t>
            </w:r>
          </w:p>
        </w:tc>
        <w:tc>
          <w:tcPr>
            <w:tcW w:w="810" w:type="dxa"/>
            <w:noWrap/>
            <w:hideMark/>
          </w:tcPr>
          <w:p w14:paraId="384F7FC4" w14:textId="77777777" w:rsidR="008D2D3A" w:rsidRPr="0049519F" w:rsidRDefault="008D2D3A" w:rsidP="008D2D3A">
            <w:pPr>
              <w:rPr>
                <w:rFonts w:ascii="Times New Roman" w:eastAsia="Calibri" w:hAnsi="Times New Roman" w:cs="Times New Roman"/>
                <w:kern w:val="2"/>
                <w:sz w:val="20"/>
                <w:szCs w:val="20"/>
                <w:lang w:val="en-IN"/>
              </w:rPr>
            </w:pPr>
          </w:p>
        </w:tc>
        <w:tc>
          <w:tcPr>
            <w:tcW w:w="720" w:type="dxa"/>
            <w:noWrap/>
            <w:hideMark/>
          </w:tcPr>
          <w:p w14:paraId="5CE566C1"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67A3F12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25.52</w:t>
            </w:r>
          </w:p>
        </w:tc>
        <w:tc>
          <w:tcPr>
            <w:tcW w:w="1469" w:type="dxa"/>
            <w:noWrap/>
            <w:hideMark/>
          </w:tcPr>
          <w:p w14:paraId="176816E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628</w:t>
            </w:r>
          </w:p>
        </w:tc>
        <w:tc>
          <w:tcPr>
            <w:tcW w:w="1171" w:type="dxa"/>
            <w:noWrap/>
            <w:hideMark/>
          </w:tcPr>
          <w:p w14:paraId="0F426CD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8463</w:t>
            </w:r>
          </w:p>
        </w:tc>
        <w:tc>
          <w:tcPr>
            <w:tcW w:w="914" w:type="dxa"/>
            <w:noWrap/>
            <w:hideMark/>
          </w:tcPr>
          <w:p w14:paraId="02552E7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8.42</w:t>
            </w:r>
          </w:p>
        </w:tc>
      </w:tr>
      <w:tr w:rsidR="008D2D3A" w:rsidRPr="0049519F" w14:paraId="400DAF8B" w14:textId="77777777" w:rsidTr="0061454E">
        <w:trPr>
          <w:trHeight w:val="20"/>
          <w:jc w:val="center"/>
        </w:trPr>
        <w:tc>
          <w:tcPr>
            <w:tcW w:w="646" w:type="dxa"/>
            <w:noWrap/>
            <w:hideMark/>
          </w:tcPr>
          <w:p w14:paraId="6F504B6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w:t>
            </w:r>
          </w:p>
        </w:tc>
        <w:tc>
          <w:tcPr>
            <w:tcW w:w="2250" w:type="dxa"/>
            <w:noWrap/>
            <w:hideMark/>
          </w:tcPr>
          <w:p w14:paraId="7669CE5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Manures</w:t>
            </w:r>
          </w:p>
        </w:tc>
        <w:tc>
          <w:tcPr>
            <w:tcW w:w="810" w:type="dxa"/>
            <w:noWrap/>
            <w:hideMark/>
          </w:tcPr>
          <w:p w14:paraId="541CC4E1" w14:textId="77777777" w:rsidR="008D2D3A" w:rsidRPr="0049519F" w:rsidRDefault="008D2D3A" w:rsidP="008D2D3A">
            <w:pPr>
              <w:rPr>
                <w:rFonts w:ascii="Times New Roman" w:eastAsia="Calibri" w:hAnsi="Times New Roman" w:cs="Times New Roman"/>
                <w:kern w:val="2"/>
                <w:sz w:val="20"/>
                <w:szCs w:val="20"/>
                <w:lang w:val="en-IN"/>
              </w:rPr>
            </w:pPr>
          </w:p>
        </w:tc>
        <w:tc>
          <w:tcPr>
            <w:tcW w:w="720" w:type="dxa"/>
            <w:noWrap/>
            <w:hideMark/>
          </w:tcPr>
          <w:p w14:paraId="6EB9C24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Qtl.</w:t>
            </w:r>
          </w:p>
        </w:tc>
        <w:tc>
          <w:tcPr>
            <w:tcW w:w="1080" w:type="dxa"/>
            <w:noWrap/>
            <w:hideMark/>
          </w:tcPr>
          <w:p w14:paraId="675F162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0.4</w:t>
            </w:r>
          </w:p>
        </w:tc>
        <w:tc>
          <w:tcPr>
            <w:tcW w:w="1469" w:type="dxa"/>
            <w:noWrap/>
            <w:hideMark/>
          </w:tcPr>
          <w:p w14:paraId="45E0BF0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413</w:t>
            </w:r>
          </w:p>
        </w:tc>
        <w:tc>
          <w:tcPr>
            <w:tcW w:w="1171" w:type="dxa"/>
            <w:noWrap/>
            <w:hideMark/>
          </w:tcPr>
          <w:p w14:paraId="5A0DAE4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165</w:t>
            </w:r>
          </w:p>
        </w:tc>
        <w:tc>
          <w:tcPr>
            <w:tcW w:w="914" w:type="dxa"/>
            <w:noWrap/>
            <w:hideMark/>
          </w:tcPr>
          <w:p w14:paraId="59E4F81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0.16</w:t>
            </w:r>
          </w:p>
        </w:tc>
      </w:tr>
      <w:tr w:rsidR="008D2D3A" w:rsidRPr="0049519F" w14:paraId="27A075C9" w14:textId="77777777" w:rsidTr="0061454E">
        <w:trPr>
          <w:trHeight w:val="20"/>
          <w:jc w:val="center"/>
        </w:trPr>
        <w:tc>
          <w:tcPr>
            <w:tcW w:w="646" w:type="dxa"/>
            <w:vMerge w:val="restart"/>
            <w:noWrap/>
            <w:hideMark/>
          </w:tcPr>
          <w:p w14:paraId="68143BA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w:t>
            </w:r>
          </w:p>
        </w:tc>
        <w:tc>
          <w:tcPr>
            <w:tcW w:w="2250" w:type="dxa"/>
            <w:vMerge w:val="restart"/>
            <w:noWrap/>
            <w:hideMark/>
          </w:tcPr>
          <w:p w14:paraId="6B40DBB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Fertilizer</w:t>
            </w:r>
          </w:p>
        </w:tc>
        <w:tc>
          <w:tcPr>
            <w:tcW w:w="810" w:type="dxa"/>
            <w:noWrap/>
            <w:hideMark/>
          </w:tcPr>
          <w:p w14:paraId="323AE7B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Urea</w:t>
            </w:r>
          </w:p>
        </w:tc>
        <w:tc>
          <w:tcPr>
            <w:tcW w:w="720" w:type="dxa"/>
            <w:noWrap/>
            <w:hideMark/>
          </w:tcPr>
          <w:p w14:paraId="18D7E2F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Kg.</w:t>
            </w:r>
          </w:p>
        </w:tc>
        <w:tc>
          <w:tcPr>
            <w:tcW w:w="1080" w:type="dxa"/>
            <w:noWrap/>
            <w:hideMark/>
          </w:tcPr>
          <w:p w14:paraId="2D2A2FB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107.86</w:t>
            </w:r>
          </w:p>
        </w:tc>
        <w:tc>
          <w:tcPr>
            <w:tcW w:w="1469" w:type="dxa"/>
            <w:noWrap/>
            <w:hideMark/>
          </w:tcPr>
          <w:p w14:paraId="4676269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w:t>
            </w:r>
          </w:p>
        </w:tc>
        <w:tc>
          <w:tcPr>
            <w:tcW w:w="1171" w:type="dxa"/>
            <w:noWrap/>
            <w:hideMark/>
          </w:tcPr>
          <w:p w14:paraId="3DB48E1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647</w:t>
            </w:r>
          </w:p>
        </w:tc>
        <w:tc>
          <w:tcPr>
            <w:tcW w:w="914" w:type="dxa"/>
            <w:noWrap/>
            <w:hideMark/>
          </w:tcPr>
          <w:p w14:paraId="52BC94A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0.64</w:t>
            </w:r>
          </w:p>
        </w:tc>
      </w:tr>
      <w:tr w:rsidR="008D2D3A" w:rsidRPr="0049519F" w14:paraId="4B6B87C1" w14:textId="77777777" w:rsidTr="0061454E">
        <w:trPr>
          <w:trHeight w:val="20"/>
          <w:jc w:val="center"/>
        </w:trPr>
        <w:tc>
          <w:tcPr>
            <w:tcW w:w="646" w:type="dxa"/>
            <w:vMerge/>
            <w:noWrap/>
            <w:hideMark/>
          </w:tcPr>
          <w:p w14:paraId="51D357B1"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vMerge/>
            <w:noWrap/>
            <w:hideMark/>
          </w:tcPr>
          <w:p w14:paraId="33D7F991"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noWrap/>
            <w:hideMark/>
          </w:tcPr>
          <w:p w14:paraId="7F8E087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SSP</w:t>
            </w:r>
          </w:p>
        </w:tc>
        <w:tc>
          <w:tcPr>
            <w:tcW w:w="720" w:type="dxa"/>
            <w:noWrap/>
            <w:hideMark/>
          </w:tcPr>
          <w:p w14:paraId="06E7A07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Kg.</w:t>
            </w:r>
          </w:p>
        </w:tc>
        <w:tc>
          <w:tcPr>
            <w:tcW w:w="1080" w:type="dxa"/>
            <w:noWrap/>
            <w:hideMark/>
          </w:tcPr>
          <w:p w14:paraId="7F02AF0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253.06</w:t>
            </w:r>
          </w:p>
        </w:tc>
        <w:tc>
          <w:tcPr>
            <w:tcW w:w="1469" w:type="dxa"/>
            <w:noWrap/>
            <w:hideMark/>
          </w:tcPr>
          <w:p w14:paraId="2502285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12</w:t>
            </w:r>
          </w:p>
        </w:tc>
        <w:tc>
          <w:tcPr>
            <w:tcW w:w="1171" w:type="dxa"/>
            <w:noWrap/>
            <w:hideMark/>
          </w:tcPr>
          <w:p w14:paraId="5ED2687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3037</w:t>
            </w:r>
          </w:p>
        </w:tc>
        <w:tc>
          <w:tcPr>
            <w:tcW w:w="914" w:type="dxa"/>
            <w:noWrap/>
            <w:hideMark/>
          </w:tcPr>
          <w:p w14:paraId="48FDCB4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3.02</w:t>
            </w:r>
          </w:p>
        </w:tc>
      </w:tr>
      <w:tr w:rsidR="008D2D3A" w:rsidRPr="0049519F" w14:paraId="3B0173BF" w14:textId="77777777" w:rsidTr="0061454E">
        <w:trPr>
          <w:trHeight w:val="20"/>
          <w:jc w:val="center"/>
        </w:trPr>
        <w:tc>
          <w:tcPr>
            <w:tcW w:w="646" w:type="dxa"/>
            <w:vMerge/>
            <w:noWrap/>
            <w:hideMark/>
          </w:tcPr>
          <w:p w14:paraId="7743DCB7"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vMerge/>
            <w:noWrap/>
            <w:hideMark/>
          </w:tcPr>
          <w:p w14:paraId="01773E03"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noWrap/>
            <w:hideMark/>
          </w:tcPr>
          <w:p w14:paraId="5692B15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MOP</w:t>
            </w:r>
          </w:p>
        </w:tc>
        <w:tc>
          <w:tcPr>
            <w:tcW w:w="720" w:type="dxa"/>
            <w:noWrap/>
            <w:hideMark/>
          </w:tcPr>
          <w:p w14:paraId="54AB001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Kg.</w:t>
            </w:r>
          </w:p>
        </w:tc>
        <w:tc>
          <w:tcPr>
            <w:tcW w:w="1080" w:type="dxa"/>
            <w:noWrap/>
            <w:hideMark/>
          </w:tcPr>
          <w:p w14:paraId="3F2E9C3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83.06</w:t>
            </w:r>
          </w:p>
        </w:tc>
        <w:tc>
          <w:tcPr>
            <w:tcW w:w="1469" w:type="dxa"/>
            <w:noWrap/>
            <w:hideMark/>
          </w:tcPr>
          <w:p w14:paraId="7A2ABB9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35</w:t>
            </w:r>
          </w:p>
        </w:tc>
        <w:tc>
          <w:tcPr>
            <w:tcW w:w="1171" w:type="dxa"/>
            <w:noWrap/>
            <w:hideMark/>
          </w:tcPr>
          <w:p w14:paraId="546CA8F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2907</w:t>
            </w:r>
          </w:p>
        </w:tc>
        <w:tc>
          <w:tcPr>
            <w:tcW w:w="914" w:type="dxa"/>
            <w:noWrap/>
            <w:hideMark/>
          </w:tcPr>
          <w:p w14:paraId="679ADC4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2.89</w:t>
            </w:r>
          </w:p>
        </w:tc>
      </w:tr>
      <w:tr w:rsidR="008D2D3A" w:rsidRPr="0049519F" w14:paraId="202A7B92" w14:textId="77777777" w:rsidTr="0061454E">
        <w:trPr>
          <w:trHeight w:val="20"/>
          <w:jc w:val="center"/>
        </w:trPr>
        <w:tc>
          <w:tcPr>
            <w:tcW w:w="646" w:type="dxa"/>
            <w:vMerge/>
            <w:noWrap/>
            <w:hideMark/>
          </w:tcPr>
          <w:p w14:paraId="41C24C11"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noWrap/>
            <w:hideMark/>
          </w:tcPr>
          <w:p w14:paraId="55ECEE4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Total</w:t>
            </w:r>
          </w:p>
        </w:tc>
        <w:tc>
          <w:tcPr>
            <w:tcW w:w="810" w:type="dxa"/>
            <w:noWrap/>
            <w:hideMark/>
          </w:tcPr>
          <w:p w14:paraId="7D7F2722" w14:textId="77777777" w:rsidR="008D2D3A" w:rsidRPr="0049519F" w:rsidRDefault="008D2D3A" w:rsidP="008D2D3A">
            <w:pPr>
              <w:rPr>
                <w:rFonts w:ascii="Times New Roman" w:eastAsia="Calibri" w:hAnsi="Times New Roman" w:cs="Times New Roman"/>
                <w:kern w:val="2"/>
                <w:sz w:val="20"/>
                <w:szCs w:val="20"/>
                <w:lang w:val="en-IN"/>
              </w:rPr>
            </w:pPr>
          </w:p>
        </w:tc>
        <w:tc>
          <w:tcPr>
            <w:tcW w:w="720" w:type="dxa"/>
            <w:noWrap/>
            <w:hideMark/>
          </w:tcPr>
          <w:p w14:paraId="120D4CC6"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2347008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443.98</w:t>
            </w:r>
          </w:p>
        </w:tc>
        <w:tc>
          <w:tcPr>
            <w:tcW w:w="1469" w:type="dxa"/>
            <w:noWrap/>
            <w:hideMark/>
          </w:tcPr>
          <w:p w14:paraId="75EB0DA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53</w:t>
            </w:r>
          </w:p>
        </w:tc>
        <w:tc>
          <w:tcPr>
            <w:tcW w:w="1171" w:type="dxa"/>
            <w:noWrap/>
            <w:hideMark/>
          </w:tcPr>
          <w:p w14:paraId="5577DA1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6591</w:t>
            </w:r>
          </w:p>
        </w:tc>
        <w:tc>
          <w:tcPr>
            <w:tcW w:w="914" w:type="dxa"/>
            <w:noWrap/>
            <w:hideMark/>
          </w:tcPr>
          <w:p w14:paraId="71F6B27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6.56</w:t>
            </w:r>
          </w:p>
        </w:tc>
      </w:tr>
      <w:tr w:rsidR="008D2D3A" w:rsidRPr="0049519F" w14:paraId="71412BC6" w14:textId="77777777" w:rsidTr="0061454E">
        <w:trPr>
          <w:trHeight w:val="20"/>
          <w:jc w:val="center"/>
        </w:trPr>
        <w:tc>
          <w:tcPr>
            <w:tcW w:w="646" w:type="dxa"/>
            <w:noWrap/>
            <w:hideMark/>
          </w:tcPr>
          <w:p w14:paraId="18D343D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w:t>
            </w:r>
          </w:p>
        </w:tc>
        <w:tc>
          <w:tcPr>
            <w:tcW w:w="2250" w:type="dxa"/>
            <w:noWrap/>
            <w:hideMark/>
          </w:tcPr>
          <w:p w14:paraId="7BDD701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Insecticide (Plant Protection)</w:t>
            </w:r>
          </w:p>
        </w:tc>
        <w:tc>
          <w:tcPr>
            <w:tcW w:w="810" w:type="dxa"/>
            <w:noWrap/>
            <w:hideMark/>
          </w:tcPr>
          <w:p w14:paraId="7922AB1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noWrap/>
            <w:hideMark/>
          </w:tcPr>
          <w:p w14:paraId="4209EE11"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11FEC6E3"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7620BB98"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60C99AD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1591</w:t>
            </w:r>
          </w:p>
        </w:tc>
        <w:tc>
          <w:tcPr>
            <w:tcW w:w="914" w:type="dxa"/>
            <w:noWrap/>
            <w:hideMark/>
          </w:tcPr>
          <w:p w14:paraId="31464E9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1.58</w:t>
            </w:r>
          </w:p>
        </w:tc>
      </w:tr>
      <w:tr w:rsidR="008D2D3A" w:rsidRPr="0049519F" w14:paraId="76BB7090" w14:textId="77777777" w:rsidTr="0061454E">
        <w:trPr>
          <w:trHeight w:val="20"/>
          <w:jc w:val="center"/>
        </w:trPr>
        <w:tc>
          <w:tcPr>
            <w:tcW w:w="646" w:type="dxa"/>
            <w:noWrap/>
            <w:hideMark/>
          </w:tcPr>
          <w:p w14:paraId="6C394AF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w:t>
            </w:r>
          </w:p>
        </w:tc>
        <w:tc>
          <w:tcPr>
            <w:tcW w:w="2250" w:type="dxa"/>
            <w:noWrap/>
            <w:hideMark/>
          </w:tcPr>
          <w:p w14:paraId="6CFE695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Insurance Premium</w:t>
            </w:r>
          </w:p>
        </w:tc>
        <w:tc>
          <w:tcPr>
            <w:tcW w:w="810" w:type="dxa"/>
            <w:noWrap/>
            <w:hideMark/>
          </w:tcPr>
          <w:p w14:paraId="771CB0B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noWrap/>
            <w:hideMark/>
          </w:tcPr>
          <w:p w14:paraId="22B4ECB2"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11E93EC3"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3C196701"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359152A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380</w:t>
            </w:r>
          </w:p>
        </w:tc>
        <w:tc>
          <w:tcPr>
            <w:tcW w:w="914" w:type="dxa"/>
            <w:noWrap/>
            <w:hideMark/>
          </w:tcPr>
          <w:p w14:paraId="231BA5F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0.38</w:t>
            </w:r>
          </w:p>
        </w:tc>
      </w:tr>
      <w:tr w:rsidR="008D2D3A" w:rsidRPr="0049519F" w14:paraId="3806BDCE" w14:textId="77777777" w:rsidTr="0061454E">
        <w:trPr>
          <w:trHeight w:val="20"/>
          <w:jc w:val="center"/>
        </w:trPr>
        <w:tc>
          <w:tcPr>
            <w:tcW w:w="646" w:type="dxa"/>
            <w:noWrap/>
            <w:hideMark/>
          </w:tcPr>
          <w:p w14:paraId="0FDA311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w:t>
            </w:r>
          </w:p>
        </w:tc>
        <w:tc>
          <w:tcPr>
            <w:tcW w:w="2250" w:type="dxa"/>
            <w:noWrap/>
            <w:hideMark/>
          </w:tcPr>
          <w:p w14:paraId="409ACF1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Input cost</w:t>
            </w:r>
          </w:p>
        </w:tc>
        <w:tc>
          <w:tcPr>
            <w:tcW w:w="810" w:type="dxa"/>
            <w:noWrap/>
            <w:hideMark/>
          </w:tcPr>
          <w:p w14:paraId="0E08AAD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noWrap/>
            <w:hideMark/>
          </w:tcPr>
          <w:p w14:paraId="7D8E8DA9"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60DD75E4"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2B00A271"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5264912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17191</w:t>
            </w:r>
          </w:p>
        </w:tc>
        <w:tc>
          <w:tcPr>
            <w:tcW w:w="914" w:type="dxa"/>
            <w:noWrap/>
            <w:hideMark/>
          </w:tcPr>
          <w:p w14:paraId="7720952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17.10</w:t>
            </w:r>
          </w:p>
        </w:tc>
      </w:tr>
      <w:tr w:rsidR="008D2D3A" w:rsidRPr="0049519F" w14:paraId="642DAF37" w14:textId="77777777" w:rsidTr="0061454E">
        <w:trPr>
          <w:trHeight w:val="20"/>
          <w:jc w:val="center"/>
        </w:trPr>
        <w:tc>
          <w:tcPr>
            <w:tcW w:w="646" w:type="dxa"/>
            <w:noWrap/>
            <w:hideMark/>
          </w:tcPr>
          <w:p w14:paraId="75AC49F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7</w:t>
            </w:r>
          </w:p>
        </w:tc>
        <w:tc>
          <w:tcPr>
            <w:tcW w:w="2250" w:type="dxa"/>
            <w:noWrap/>
            <w:hideMark/>
          </w:tcPr>
          <w:p w14:paraId="6D9FA462" w14:textId="361C85D5"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Interest on working Capital</w:t>
            </w:r>
            <w:r w:rsidR="0061454E" w:rsidRPr="0049519F">
              <w:rPr>
                <w:rFonts w:ascii="Times New Roman" w:eastAsia="Calibri" w:hAnsi="Times New Roman" w:cs="Times New Roman"/>
                <w:kern w:val="2"/>
                <w:sz w:val="20"/>
                <w:szCs w:val="20"/>
                <w:lang w:val="en-IN"/>
              </w:rPr>
              <w:t xml:space="preserve"> </w:t>
            </w:r>
            <w:r w:rsidRPr="0049519F">
              <w:rPr>
                <w:rFonts w:ascii="Times New Roman" w:eastAsia="Calibri" w:hAnsi="Times New Roman" w:cs="Times New Roman"/>
                <w:kern w:val="2"/>
                <w:sz w:val="20"/>
                <w:szCs w:val="20"/>
                <w:lang w:val="en-IN"/>
              </w:rPr>
              <w:t>@ 6%</w:t>
            </w:r>
          </w:p>
        </w:tc>
        <w:tc>
          <w:tcPr>
            <w:tcW w:w="810" w:type="dxa"/>
          </w:tcPr>
          <w:p w14:paraId="2072416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tcPr>
          <w:p w14:paraId="5A440BB8"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tcPr>
          <w:p w14:paraId="7F8282FB"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4CE7E206"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76D6F05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1031</w:t>
            </w:r>
          </w:p>
        </w:tc>
        <w:tc>
          <w:tcPr>
            <w:tcW w:w="914" w:type="dxa"/>
            <w:noWrap/>
            <w:hideMark/>
          </w:tcPr>
          <w:p w14:paraId="2ECF5CF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1.03</w:t>
            </w:r>
          </w:p>
        </w:tc>
      </w:tr>
      <w:tr w:rsidR="008D2D3A" w:rsidRPr="0049519F" w14:paraId="607B8D9F" w14:textId="77777777" w:rsidTr="0061454E">
        <w:trPr>
          <w:trHeight w:val="20"/>
          <w:jc w:val="center"/>
        </w:trPr>
        <w:tc>
          <w:tcPr>
            <w:tcW w:w="646" w:type="dxa"/>
            <w:noWrap/>
            <w:hideMark/>
          </w:tcPr>
          <w:p w14:paraId="47A7C21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w:t>
            </w:r>
          </w:p>
        </w:tc>
        <w:tc>
          <w:tcPr>
            <w:tcW w:w="2250" w:type="dxa"/>
            <w:noWrap/>
            <w:hideMark/>
          </w:tcPr>
          <w:p w14:paraId="09CF03B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Depreciation </w:t>
            </w:r>
          </w:p>
        </w:tc>
        <w:tc>
          <w:tcPr>
            <w:tcW w:w="810" w:type="dxa"/>
            <w:noWrap/>
            <w:hideMark/>
          </w:tcPr>
          <w:p w14:paraId="65CF59C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noWrap/>
            <w:hideMark/>
          </w:tcPr>
          <w:p w14:paraId="5EB310C3"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1696E5E7"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35FE9953"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034CC6C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446</w:t>
            </w:r>
          </w:p>
        </w:tc>
        <w:tc>
          <w:tcPr>
            <w:tcW w:w="914" w:type="dxa"/>
            <w:noWrap/>
            <w:hideMark/>
          </w:tcPr>
          <w:p w14:paraId="337311B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0.44</w:t>
            </w:r>
          </w:p>
        </w:tc>
      </w:tr>
      <w:tr w:rsidR="008D2D3A" w:rsidRPr="0049519F" w14:paraId="27BE02AC" w14:textId="77777777" w:rsidTr="0061454E">
        <w:trPr>
          <w:trHeight w:val="20"/>
          <w:jc w:val="center"/>
        </w:trPr>
        <w:tc>
          <w:tcPr>
            <w:tcW w:w="646" w:type="dxa"/>
            <w:noWrap/>
            <w:hideMark/>
          </w:tcPr>
          <w:p w14:paraId="7EF4EC1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w:t>
            </w:r>
          </w:p>
        </w:tc>
        <w:tc>
          <w:tcPr>
            <w:tcW w:w="2250" w:type="dxa"/>
            <w:noWrap/>
            <w:hideMark/>
          </w:tcPr>
          <w:p w14:paraId="15114A2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Land Revenue </w:t>
            </w:r>
          </w:p>
        </w:tc>
        <w:tc>
          <w:tcPr>
            <w:tcW w:w="810" w:type="dxa"/>
            <w:noWrap/>
            <w:hideMark/>
          </w:tcPr>
          <w:p w14:paraId="53577FE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noWrap/>
            <w:hideMark/>
          </w:tcPr>
          <w:p w14:paraId="5ED1CB47"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31705C41"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3E8FEDF3"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32A84FE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98</w:t>
            </w:r>
          </w:p>
        </w:tc>
        <w:tc>
          <w:tcPr>
            <w:tcW w:w="914" w:type="dxa"/>
            <w:noWrap/>
            <w:hideMark/>
          </w:tcPr>
          <w:p w14:paraId="7E0F305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0.10</w:t>
            </w:r>
          </w:p>
        </w:tc>
      </w:tr>
      <w:tr w:rsidR="008D2D3A" w:rsidRPr="0049519F" w14:paraId="4B0E4F62" w14:textId="77777777" w:rsidTr="0061454E">
        <w:trPr>
          <w:trHeight w:val="20"/>
          <w:jc w:val="center"/>
        </w:trPr>
        <w:tc>
          <w:tcPr>
            <w:tcW w:w="646" w:type="dxa"/>
            <w:noWrap/>
            <w:hideMark/>
          </w:tcPr>
          <w:p w14:paraId="3F79599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w:t>
            </w:r>
          </w:p>
        </w:tc>
        <w:tc>
          <w:tcPr>
            <w:tcW w:w="2250" w:type="dxa"/>
            <w:noWrap/>
            <w:hideMark/>
          </w:tcPr>
          <w:p w14:paraId="2D6E351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COST-A </w:t>
            </w:r>
          </w:p>
        </w:tc>
        <w:tc>
          <w:tcPr>
            <w:tcW w:w="810" w:type="dxa"/>
            <w:noWrap/>
            <w:hideMark/>
          </w:tcPr>
          <w:p w14:paraId="77F89C2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noWrap/>
            <w:hideMark/>
          </w:tcPr>
          <w:p w14:paraId="178AB532"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3F5607EB"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627AAA85"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16EC9C9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18767</w:t>
            </w:r>
          </w:p>
        </w:tc>
        <w:tc>
          <w:tcPr>
            <w:tcW w:w="914" w:type="dxa"/>
            <w:noWrap/>
            <w:hideMark/>
          </w:tcPr>
          <w:p w14:paraId="0E40126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18.67</w:t>
            </w:r>
          </w:p>
        </w:tc>
      </w:tr>
      <w:tr w:rsidR="008D2D3A" w:rsidRPr="0049519F" w14:paraId="1C1EC19D" w14:textId="77777777" w:rsidTr="0061454E">
        <w:trPr>
          <w:trHeight w:val="20"/>
          <w:jc w:val="center"/>
        </w:trPr>
        <w:tc>
          <w:tcPr>
            <w:tcW w:w="646" w:type="dxa"/>
            <w:noWrap/>
            <w:hideMark/>
          </w:tcPr>
          <w:p w14:paraId="7F08404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11</w:t>
            </w:r>
          </w:p>
        </w:tc>
        <w:tc>
          <w:tcPr>
            <w:tcW w:w="2250" w:type="dxa"/>
            <w:noWrap/>
            <w:hideMark/>
          </w:tcPr>
          <w:p w14:paraId="7A96262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Int. on Fix.Cap. @ 10%</w:t>
            </w:r>
          </w:p>
        </w:tc>
        <w:tc>
          <w:tcPr>
            <w:tcW w:w="810" w:type="dxa"/>
          </w:tcPr>
          <w:p w14:paraId="6D41871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tcPr>
          <w:p w14:paraId="05E88C19"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45534F9B"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2821D3D0"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34C7989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459</w:t>
            </w:r>
          </w:p>
        </w:tc>
        <w:tc>
          <w:tcPr>
            <w:tcW w:w="914" w:type="dxa"/>
            <w:noWrap/>
            <w:hideMark/>
          </w:tcPr>
          <w:p w14:paraId="6836DF3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0.46</w:t>
            </w:r>
          </w:p>
        </w:tc>
      </w:tr>
      <w:tr w:rsidR="008D2D3A" w:rsidRPr="0049519F" w14:paraId="1C7C177B" w14:textId="77777777" w:rsidTr="0061454E">
        <w:trPr>
          <w:trHeight w:val="20"/>
          <w:jc w:val="center"/>
        </w:trPr>
        <w:tc>
          <w:tcPr>
            <w:tcW w:w="646" w:type="dxa"/>
            <w:noWrap/>
            <w:hideMark/>
          </w:tcPr>
          <w:p w14:paraId="62F65C1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12</w:t>
            </w:r>
          </w:p>
        </w:tc>
        <w:tc>
          <w:tcPr>
            <w:tcW w:w="2250" w:type="dxa"/>
            <w:noWrap/>
            <w:hideMark/>
          </w:tcPr>
          <w:p w14:paraId="2037666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Rental Value of Land</w:t>
            </w:r>
          </w:p>
        </w:tc>
        <w:tc>
          <w:tcPr>
            <w:tcW w:w="810" w:type="dxa"/>
            <w:noWrap/>
            <w:hideMark/>
          </w:tcPr>
          <w:p w14:paraId="085F351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noWrap/>
            <w:hideMark/>
          </w:tcPr>
          <w:p w14:paraId="47836587"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16DAC729"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62171E93"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2BFCCD7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30045</w:t>
            </w:r>
          </w:p>
        </w:tc>
        <w:tc>
          <w:tcPr>
            <w:tcW w:w="914" w:type="dxa"/>
            <w:noWrap/>
            <w:hideMark/>
          </w:tcPr>
          <w:p w14:paraId="1C62FC7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29.89</w:t>
            </w:r>
          </w:p>
        </w:tc>
      </w:tr>
      <w:tr w:rsidR="008D2D3A" w:rsidRPr="0049519F" w14:paraId="2A4B76A6" w14:textId="77777777" w:rsidTr="0061454E">
        <w:trPr>
          <w:trHeight w:val="20"/>
          <w:jc w:val="center"/>
        </w:trPr>
        <w:tc>
          <w:tcPr>
            <w:tcW w:w="646" w:type="dxa"/>
            <w:noWrap/>
            <w:hideMark/>
          </w:tcPr>
          <w:p w14:paraId="5F9D90A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13</w:t>
            </w:r>
          </w:p>
        </w:tc>
        <w:tc>
          <w:tcPr>
            <w:tcW w:w="2250" w:type="dxa"/>
            <w:noWrap/>
            <w:hideMark/>
          </w:tcPr>
          <w:p w14:paraId="3AC2BDF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Amortization Cost</w:t>
            </w:r>
          </w:p>
        </w:tc>
        <w:tc>
          <w:tcPr>
            <w:tcW w:w="810" w:type="dxa"/>
          </w:tcPr>
          <w:p w14:paraId="5BFDA2A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noWrap/>
            <w:hideMark/>
          </w:tcPr>
          <w:p w14:paraId="2C552A1F"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5A3DB81C"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0CCCE3A4"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2B45B96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20700</w:t>
            </w:r>
          </w:p>
        </w:tc>
        <w:tc>
          <w:tcPr>
            <w:tcW w:w="914" w:type="dxa"/>
            <w:noWrap/>
            <w:hideMark/>
          </w:tcPr>
          <w:p w14:paraId="2CE6B8C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20.59</w:t>
            </w:r>
          </w:p>
        </w:tc>
      </w:tr>
      <w:tr w:rsidR="008D2D3A" w:rsidRPr="0049519F" w14:paraId="43FCFB29" w14:textId="77777777" w:rsidTr="0061454E">
        <w:trPr>
          <w:trHeight w:val="20"/>
          <w:jc w:val="center"/>
        </w:trPr>
        <w:tc>
          <w:tcPr>
            <w:tcW w:w="646" w:type="dxa"/>
            <w:noWrap/>
            <w:hideMark/>
          </w:tcPr>
          <w:p w14:paraId="2C13754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14</w:t>
            </w:r>
          </w:p>
        </w:tc>
        <w:tc>
          <w:tcPr>
            <w:tcW w:w="2250" w:type="dxa"/>
            <w:noWrap/>
            <w:hideMark/>
          </w:tcPr>
          <w:p w14:paraId="0187F14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COST-B </w:t>
            </w:r>
          </w:p>
        </w:tc>
        <w:tc>
          <w:tcPr>
            <w:tcW w:w="810" w:type="dxa"/>
            <w:noWrap/>
            <w:hideMark/>
          </w:tcPr>
          <w:p w14:paraId="573EFBC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noWrap/>
            <w:hideMark/>
          </w:tcPr>
          <w:p w14:paraId="264D6E0A"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038340CA"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5D593FFA"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43F8354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69970</w:t>
            </w:r>
          </w:p>
        </w:tc>
        <w:tc>
          <w:tcPr>
            <w:tcW w:w="914" w:type="dxa"/>
            <w:noWrap/>
            <w:hideMark/>
          </w:tcPr>
          <w:p w14:paraId="2421E93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69.60</w:t>
            </w:r>
          </w:p>
        </w:tc>
      </w:tr>
      <w:tr w:rsidR="008D2D3A" w:rsidRPr="0049519F" w14:paraId="7781C2C1" w14:textId="77777777" w:rsidTr="0061454E">
        <w:trPr>
          <w:trHeight w:val="20"/>
          <w:jc w:val="center"/>
        </w:trPr>
        <w:tc>
          <w:tcPr>
            <w:tcW w:w="646" w:type="dxa"/>
            <w:vMerge w:val="restart"/>
            <w:noWrap/>
            <w:hideMark/>
          </w:tcPr>
          <w:p w14:paraId="5B3C2A5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15</w:t>
            </w:r>
          </w:p>
        </w:tc>
        <w:tc>
          <w:tcPr>
            <w:tcW w:w="2250" w:type="dxa"/>
            <w:vMerge w:val="restart"/>
            <w:noWrap/>
            <w:hideMark/>
          </w:tcPr>
          <w:p w14:paraId="2E31FCC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Family Human Labour </w:t>
            </w:r>
          </w:p>
        </w:tc>
        <w:tc>
          <w:tcPr>
            <w:tcW w:w="810" w:type="dxa"/>
            <w:noWrap/>
            <w:hideMark/>
          </w:tcPr>
          <w:p w14:paraId="4EBBA46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Male</w:t>
            </w:r>
          </w:p>
        </w:tc>
        <w:tc>
          <w:tcPr>
            <w:tcW w:w="720" w:type="dxa"/>
            <w:noWrap/>
            <w:hideMark/>
          </w:tcPr>
          <w:p w14:paraId="0F9EE72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1080" w:type="dxa"/>
            <w:noWrap/>
            <w:hideMark/>
          </w:tcPr>
          <w:p w14:paraId="5E166D9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44.66</w:t>
            </w:r>
          </w:p>
        </w:tc>
        <w:tc>
          <w:tcPr>
            <w:tcW w:w="1469" w:type="dxa"/>
            <w:noWrap/>
            <w:hideMark/>
          </w:tcPr>
          <w:p w14:paraId="1D76994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414</w:t>
            </w:r>
          </w:p>
        </w:tc>
        <w:tc>
          <w:tcPr>
            <w:tcW w:w="1171" w:type="dxa"/>
            <w:noWrap/>
            <w:hideMark/>
          </w:tcPr>
          <w:p w14:paraId="69E278A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18489</w:t>
            </w:r>
          </w:p>
        </w:tc>
        <w:tc>
          <w:tcPr>
            <w:tcW w:w="914" w:type="dxa"/>
            <w:noWrap/>
            <w:hideMark/>
          </w:tcPr>
          <w:p w14:paraId="303B8C4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18.39</w:t>
            </w:r>
          </w:p>
        </w:tc>
      </w:tr>
      <w:tr w:rsidR="008D2D3A" w:rsidRPr="0049519F" w14:paraId="4B9E94C7" w14:textId="77777777" w:rsidTr="0061454E">
        <w:trPr>
          <w:trHeight w:val="20"/>
          <w:jc w:val="center"/>
        </w:trPr>
        <w:tc>
          <w:tcPr>
            <w:tcW w:w="646" w:type="dxa"/>
            <w:vMerge/>
            <w:noWrap/>
            <w:hideMark/>
          </w:tcPr>
          <w:p w14:paraId="48195814"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vMerge/>
            <w:noWrap/>
            <w:hideMark/>
          </w:tcPr>
          <w:p w14:paraId="0F54DBBF"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noWrap/>
          </w:tcPr>
          <w:p w14:paraId="457EF81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Female</w:t>
            </w:r>
          </w:p>
        </w:tc>
        <w:tc>
          <w:tcPr>
            <w:tcW w:w="720" w:type="dxa"/>
            <w:noWrap/>
            <w:hideMark/>
          </w:tcPr>
          <w:p w14:paraId="3301668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1080" w:type="dxa"/>
            <w:noWrap/>
            <w:hideMark/>
          </w:tcPr>
          <w:p w14:paraId="57C7E5E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49.04</w:t>
            </w:r>
          </w:p>
        </w:tc>
        <w:tc>
          <w:tcPr>
            <w:tcW w:w="1469" w:type="dxa"/>
            <w:noWrap/>
            <w:hideMark/>
          </w:tcPr>
          <w:p w14:paraId="2ACC592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211</w:t>
            </w:r>
          </w:p>
        </w:tc>
        <w:tc>
          <w:tcPr>
            <w:tcW w:w="1171" w:type="dxa"/>
            <w:noWrap/>
            <w:hideMark/>
          </w:tcPr>
          <w:p w14:paraId="7C847BB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10347</w:t>
            </w:r>
          </w:p>
        </w:tc>
        <w:tc>
          <w:tcPr>
            <w:tcW w:w="914" w:type="dxa"/>
            <w:noWrap/>
            <w:hideMark/>
          </w:tcPr>
          <w:p w14:paraId="018AF9D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10.29</w:t>
            </w:r>
          </w:p>
        </w:tc>
      </w:tr>
      <w:tr w:rsidR="008D2D3A" w:rsidRPr="0049519F" w14:paraId="5C71C18C" w14:textId="77777777" w:rsidTr="0061454E">
        <w:trPr>
          <w:trHeight w:val="20"/>
          <w:jc w:val="center"/>
        </w:trPr>
        <w:tc>
          <w:tcPr>
            <w:tcW w:w="646" w:type="dxa"/>
            <w:vMerge/>
            <w:noWrap/>
            <w:hideMark/>
          </w:tcPr>
          <w:p w14:paraId="1DBE6592" w14:textId="77777777" w:rsidR="008D2D3A" w:rsidRPr="0049519F" w:rsidRDefault="008D2D3A" w:rsidP="008D2D3A">
            <w:pPr>
              <w:rPr>
                <w:rFonts w:ascii="Times New Roman" w:eastAsia="Calibri" w:hAnsi="Times New Roman" w:cs="Times New Roman"/>
                <w:kern w:val="2"/>
                <w:sz w:val="20"/>
                <w:szCs w:val="20"/>
                <w:lang w:val="en-IN"/>
              </w:rPr>
            </w:pPr>
          </w:p>
        </w:tc>
        <w:tc>
          <w:tcPr>
            <w:tcW w:w="2250" w:type="dxa"/>
            <w:noWrap/>
            <w:hideMark/>
          </w:tcPr>
          <w:p w14:paraId="2C4B57B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Total</w:t>
            </w:r>
          </w:p>
        </w:tc>
        <w:tc>
          <w:tcPr>
            <w:tcW w:w="810" w:type="dxa"/>
            <w:noWrap/>
          </w:tcPr>
          <w:p w14:paraId="61712B32" w14:textId="77777777" w:rsidR="008D2D3A" w:rsidRPr="0049519F" w:rsidRDefault="008D2D3A" w:rsidP="008D2D3A">
            <w:pPr>
              <w:rPr>
                <w:rFonts w:ascii="Times New Roman" w:eastAsia="Calibri" w:hAnsi="Times New Roman" w:cs="Times New Roman"/>
                <w:kern w:val="2"/>
                <w:sz w:val="20"/>
                <w:szCs w:val="20"/>
                <w:lang w:val="en-IN"/>
              </w:rPr>
            </w:pPr>
          </w:p>
        </w:tc>
        <w:tc>
          <w:tcPr>
            <w:tcW w:w="720" w:type="dxa"/>
            <w:noWrap/>
            <w:hideMark/>
          </w:tcPr>
          <w:p w14:paraId="4D9318F2"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1F30D87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93.7</w:t>
            </w:r>
          </w:p>
        </w:tc>
        <w:tc>
          <w:tcPr>
            <w:tcW w:w="1469" w:type="dxa"/>
            <w:noWrap/>
            <w:hideMark/>
          </w:tcPr>
          <w:p w14:paraId="2FEC9A2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625</w:t>
            </w:r>
          </w:p>
        </w:tc>
        <w:tc>
          <w:tcPr>
            <w:tcW w:w="1171" w:type="dxa"/>
            <w:noWrap/>
            <w:hideMark/>
          </w:tcPr>
          <w:p w14:paraId="22E1C27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28837</w:t>
            </w:r>
          </w:p>
        </w:tc>
        <w:tc>
          <w:tcPr>
            <w:tcW w:w="914" w:type="dxa"/>
            <w:noWrap/>
            <w:hideMark/>
          </w:tcPr>
          <w:p w14:paraId="49EE77A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28.69</w:t>
            </w:r>
          </w:p>
        </w:tc>
      </w:tr>
      <w:tr w:rsidR="008D2D3A" w:rsidRPr="0049519F" w14:paraId="10AC5A8E" w14:textId="77777777" w:rsidTr="0061454E">
        <w:trPr>
          <w:trHeight w:val="20"/>
          <w:jc w:val="center"/>
        </w:trPr>
        <w:tc>
          <w:tcPr>
            <w:tcW w:w="646" w:type="dxa"/>
            <w:noWrap/>
            <w:hideMark/>
          </w:tcPr>
          <w:p w14:paraId="131AFD5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16</w:t>
            </w:r>
          </w:p>
        </w:tc>
        <w:tc>
          <w:tcPr>
            <w:tcW w:w="2250" w:type="dxa"/>
            <w:noWrap/>
            <w:hideMark/>
          </w:tcPr>
          <w:p w14:paraId="0D74BDA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Supervision charges (10% of input cost) </w:t>
            </w:r>
          </w:p>
        </w:tc>
        <w:tc>
          <w:tcPr>
            <w:tcW w:w="810" w:type="dxa"/>
          </w:tcPr>
          <w:p w14:paraId="529C967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tcPr>
          <w:p w14:paraId="5C455B86"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tcPr>
          <w:p w14:paraId="6BD50D07"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6761AE37"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29656AB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1719</w:t>
            </w:r>
          </w:p>
        </w:tc>
        <w:tc>
          <w:tcPr>
            <w:tcW w:w="914" w:type="dxa"/>
            <w:noWrap/>
            <w:hideMark/>
          </w:tcPr>
          <w:p w14:paraId="32BCD10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1.71</w:t>
            </w:r>
          </w:p>
        </w:tc>
      </w:tr>
      <w:tr w:rsidR="008D2D3A" w:rsidRPr="0049519F" w14:paraId="78640362" w14:textId="77777777" w:rsidTr="0061454E">
        <w:trPr>
          <w:trHeight w:val="20"/>
          <w:jc w:val="center"/>
        </w:trPr>
        <w:tc>
          <w:tcPr>
            <w:tcW w:w="646" w:type="dxa"/>
            <w:noWrap/>
            <w:hideMark/>
          </w:tcPr>
          <w:p w14:paraId="3F1ABEF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w:t>
            </w:r>
          </w:p>
        </w:tc>
        <w:tc>
          <w:tcPr>
            <w:tcW w:w="2250" w:type="dxa"/>
            <w:noWrap/>
            <w:hideMark/>
          </w:tcPr>
          <w:p w14:paraId="001D119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Cost-C </w:t>
            </w:r>
          </w:p>
        </w:tc>
        <w:tc>
          <w:tcPr>
            <w:tcW w:w="810" w:type="dxa"/>
            <w:noWrap/>
          </w:tcPr>
          <w:p w14:paraId="76381A4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noWrap/>
            <w:hideMark/>
          </w:tcPr>
          <w:p w14:paraId="6155FD60"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3AE62869"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2AA92A80"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36D0289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100526</w:t>
            </w:r>
          </w:p>
        </w:tc>
        <w:tc>
          <w:tcPr>
            <w:tcW w:w="914" w:type="dxa"/>
            <w:noWrap/>
            <w:hideMark/>
          </w:tcPr>
          <w:p w14:paraId="6AB3377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100.00</w:t>
            </w:r>
          </w:p>
        </w:tc>
      </w:tr>
      <w:tr w:rsidR="008D2D3A" w:rsidRPr="0049519F" w14:paraId="1639575F" w14:textId="77777777" w:rsidTr="0061454E">
        <w:trPr>
          <w:trHeight w:val="20"/>
          <w:jc w:val="center"/>
        </w:trPr>
        <w:tc>
          <w:tcPr>
            <w:tcW w:w="646" w:type="dxa"/>
            <w:noWrap/>
            <w:hideMark/>
          </w:tcPr>
          <w:p w14:paraId="2FE2AC0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w:t>
            </w:r>
          </w:p>
        </w:tc>
        <w:tc>
          <w:tcPr>
            <w:tcW w:w="2250" w:type="dxa"/>
            <w:noWrap/>
            <w:hideMark/>
          </w:tcPr>
          <w:p w14:paraId="25EF6CD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Yield per hectare</w:t>
            </w:r>
          </w:p>
        </w:tc>
        <w:tc>
          <w:tcPr>
            <w:tcW w:w="810" w:type="dxa"/>
            <w:noWrap/>
          </w:tcPr>
          <w:p w14:paraId="6D2ECF6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(Qtl.)</w:t>
            </w:r>
          </w:p>
        </w:tc>
        <w:tc>
          <w:tcPr>
            <w:tcW w:w="720" w:type="dxa"/>
            <w:noWrap/>
            <w:hideMark/>
          </w:tcPr>
          <w:p w14:paraId="37D70905"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4F81C8A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15.05</w:t>
            </w:r>
          </w:p>
        </w:tc>
        <w:tc>
          <w:tcPr>
            <w:tcW w:w="1469" w:type="dxa"/>
            <w:noWrap/>
            <w:hideMark/>
          </w:tcPr>
          <w:p w14:paraId="40FA8AB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12017</w:t>
            </w:r>
          </w:p>
        </w:tc>
        <w:tc>
          <w:tcPr>
            <w:tcW w:w="1171" w:type="dxa"/>
            <w:noWrap/>
            <w:hideMark/>
          </w:tcPr>
          <w:p w14:paraId="66A8CAE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180856</w:t>
            </w:r>
          </w:p>
        </w:tc>
        <w:tc>
          <w:tcPr>
            <w:tcW w:w="914" w:type="dxa"/>
            <w:noWrap/>
            <w:hideMark/>
          </w:tcPr>
          <w:p w14:paraId="747DB944" w14:textId="77777777" w:rsidR="008D2D3A" w:rsidRPr="0049519F" w:rsidRDefault="008D2D3A" w:rsidP="008D2D3A">
            <w:pPr>
              <w:rPr>
                <w:rFonts w:ascii="Times New Roman" w:eastAsia="Calibri" w:hAnsi="Times New Roman" w:cs="Times New Roman"/>
                <w:kern w:val="2"/>
                <w:sz w:val="20"/>
                <w:szCs w:val="20"/>
                <w:lang w:val="en-IN"/>
              </w:rPr>
            </w:pPr>
          </w:p>
        </w:tc>
      </w:tr>
      <w:tr w:rsidR="008D2D3A" w:rsidRPr="0049519F" w14:paraId="7F6AC886" w14:textId="77777777" w:rsidTr="0061454E">
        <w:trPr>
          <w:trHeight w:val="20"/>
          <w:jc w:val="center"/>
        </w:trPr>
        <w:tc>
          <w:tcPr>
            <w:tcW w:w="646" w:type="dxa"/>
            <w:noWrap/>
            <w:hideMark/>
          </w:tcPr>
          <w:p w14:paraId="30D9A01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19</w:t>
            </w:r>
          </w:p>
        </w:tc>
        <w:tc>
          <w:tcPr>
            <w:tcW w:w="2250" w:type="dxa"/>
            <w:noWrap/>
            <w:hideMark/>
          </w:tcPr>
          <w:p w14:paraId="27E0791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Per quintal cost of Prod.</w:t>
            </w:r>
          </w:p>
        </w:tc>
        <w:tc>
          <w:tcPr>
            <w:tcW w:w="810" w:type="dxa"/>
            <w:noWrap/>
          </w:tcPr>
          <w:p w14:paraId="69931BA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720" w:type="dxa"/>
            <w:noWrap/>
            <w:hideMark/>
          </w:tcPr>
          <w:p w14:paraId="4B99F3B9"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6C27D04E" w14:textId="77777777" w:rsidR="008D2D3A" w:rsidRPr="0049519F" w:rsidRDefault="008D2D3A" w:rsidP="008D2D3A">
            <w:pPr>
              <w:rPr>
                <w:rFonts w:ascii="Times New Roman" w:eastAsia="Calibri" w:hAnsi="Times New Roman" w:cs="Times New Roman"/>
                <w:kern w:val="2"/>
                <w:sz w:val="20"/>
                <w:szCs w:val="20"/>
                <w:lang w:val="en-IN"/>
              </w:rPr>
            </w:pPr>
          </w:p>
        </w:tc>
        <w:tc>
          <w:tcPr>
            <w:tcW w:w="1469" w:type="dxa"/>
            <w:noWrap/>
            <w:hideMark/>
          </w:tcPr>
          <w:p w14:paraId="4E6F20D8" w14:textId="77777777" w:rsidR="008D2D3A" w:rsidRPr="0049519F" w:rsidRDefault="008D2D3A" w:rsidP="008D2D3A">
            <w:pPr>
              <w:rPr>
                <w:rFonts w:ascii="Times New Roman" w:eastAsia="Calibri" w:hAnsi="Times New Roman" w:cs="Times New Roman"/>
                <w:kern w:val="2"/>
                <w:sz w:val="20"/>
                <w:szCs w:val="20"/>
                <w:lang w:val="en-IN"/>
              </w:rPr>
            </w:pPr>
          </w:p>
        </w:tc>
        <w:tc>
          <w:tcPr>
            <w:tcW w:w="1171" w:type="dxa"/>
            <w:noWrap/>
            <w:hideMark/>
          </w:tcPr>
          <w:p w14:paraId="184BD68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6679</w:t>
            </w:r>
          </w:p>
        </w:tc>
        <w:tc>
          <w:tcPr>
            <w:tcW w:w="914" w:type="dxa"/>
            <w:noWrap/>
            <w:hideMark/>
          </w:tcPr>
          <w:p w14:paraId="3071237A" w14:textId="77777777" w:rsidR="008D2D3A" w:rsidRPr="0049519F" w:rsidRDefault="008D2D3A" w:rsidP="008D2D3A">
            <w:pPr>
              <w:rPr>
                <w:rFonts w:ascii="Times New Roman" w:eastAsia="Calibri" w:hAnsi="Times New Roman" w:cs="Times New Roman"/>
                <w:kern w:val="2"/>
                <w:sz w:val="20"/>
                <w:szCs w:val="20"/>
                <w:lang w:val="en-IN"/>
              </w:rPr>
            </w:pPr>
          </w:p>
        </w:tc>
      </w:tr>
    </w:tbl>
    <w:p w14:paraId="510AD908" w14:textId="77777777" w:rsidR="008D2D3A" w:rsidRPr="0049519F" w:rsidRDefault="008D2D3A" w:rsidP="008D2D3A">
      <w:pPr>
        <w:spacing w:after="0" w:line="240" w:lineRule="auto"/>
        <w:jc w:val="both"/>
        <w:rPr>
          <w:rFonts w:ascii="Times New Roman" w:eastAsia="Calibri" w:hAnsi="Times New Roman" w:cs="Times New Roman"/>
          <w:b/>
          <w:bCs/>
          <w:kern w:val="2"/>
          <w:sz w:val="14"/>
          <w:szCs w:val="16"/>
          <w:lang w:val="en-IN"/>
        </w:rPr>
      </w:pPr>
    </w:p>
    <w:p w14:paraId="3E9BA847" w14:textId="5E896875" w:rsidR="008D2D3A" w:rsidRPr="0049519F" w:rsidRDefault="008D2D3A" w:rsidP="008D2D3A">
      <w:pPr>
        <w:spacing w:after="0" w:line="240" w:lineRule="auto"/>
        <w:jc w:val="both"/>
        <w:rPr>
          <w:rFonts w:ascii="Times New Roman" w:eastAsia="Calibri" w:hAnsi="Times New Roman" w:cs="Times New Roman"/>
          <w:b/>
          <w:bCs/>
          <w:kern w:val="2"/>
          <w:szCs w:val="20"/>
          <w:lang w:val="en-IN"/>
        </w:rPr>
      </w:pPr>
      <w:r w:rsidRPr="0049519F">
        <w:rPr>
          <w:rFonts w:ascii="Times New Roman" w:eastAsia="Calibri" w:hAnsi="Times New Roman" w:cs="Times New Roman"/>
          <w:b/>
          <w:bCs/>
          <w:kern w:val="2"/>
          <w:szCs w:val="20"/>
          <w:lang w:val="en-IN"/>
        </w:rPr>
        <w:t>3.3 Cost of Cashew Cultivation in South Konkan Region</w:t>
      </w:r>
    </w:p>
    <w:p w14:paraId="1218631D" w14:textId="77777777" w:rsidR="008D2D3A" w:rsidRPr="0049519F" w:rsidRDefault="008D2D3A" w:rsidP="008D2D3A">
      <w:pPr>
        <w:spacing w:after="0" w:line="240" w:lineRule="auto"/>
        <w:jc w:val="both"/>
        <w:rPr>
          <w:rFonts w:ascii="Times New Roman" w:eastAsia="Calibri" w:hAnsi="Times New Roman" w:cs="Times New Roman"/>
          <w:kern w:val="2"/>
          <w:sz w:val="14"/>
          <w:szCs w:val="16"/>
          <w:lang w:val="en-IN"/>
        </w:rPr>
      </w:pPr>
    </w:p>
    <w:p w14:paraId="74937F56" w14:textId="1738932C"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A consolidated view of the per hectare cost of cashew cultivation in South Konkan region is presented in Table 3. The regional average Cost-C was estimated at ₹98,903 per hectare, while Cost-A and Cost-B were ₹26,501 and ₹76,881, respectively. Among the major cost components, the rental value of land accounted for ₹29,290 (29.61%), followed by amortization cost ₹20,700 (20.93%), family human labour ₹19,579 (19.80%), and hired human labour ₹15,748 (15.92%), indicating the dominant role of land, labour and establishment cost in the overall cost structure of cashew cultivation. Other notable expenditures included fertilizers ₹6,607 (6.68%), insecticides ₹1,728 (1.75%), and supervision charges ₹2,443 (2.47%). The regional average yield was 14.76 quintals per hectare, generating gross returns of ₹1,76,330 per hectare, with a production cost of ₹6,701 per quintal. These findings confirm the economic viability of cashew cultivation across South Konkan region.</w:t>
      </w:r>
    </w:p>
    <w:p w14:paraId="7072AC03" w14:textId="1768B63D" w:rsidR="008D2D3A" w:rsidRPr="0049519F" w:rsidRDefault="008D2D3A" w:rsidP="008D2D3A">
      <w:pPr>
        <w:spacing w:after="0" w:line="240" w:lineRule="auto"/>
        <w:jc w:val="both"/>
        <w:rPr>
          <w:rFonts w:ascii="Times New Roman" w:eastAsia="Calibri" w:hAnsi="Times New Roman" w:cs="Times New Roman"/>
          <w:kern w:val="2"/>
          <w:sz w:val="14"/>
          <w:szCs w:val="16"/>
          <w:lang w:val="en-IN"/>
        </w:rPr>
      </w:pPr>
    </w:p>
    <w:p w14:paraId="2A6392AB" w14:textId="77777777" w:rsidR="0061454E" w:rsidRPr="0049519F" w:rsidRDefault="0061454E" w:rsidP="0061454E">
      <w:pPr>
        <w:spacing w:after="0" w:line="240" w:lineRule="auto"/>
        <w:jc w:val="both"/>
        <w:rPr>
          <w:rFonts w:ascii="Times New Roman" w:eastAsia="Calibri" w:hAnsi="Times New Roman" w:cs="Times New Roman"/>
          <w:b/>
          <w:bCs/>
          <w:kern w:val="2"/>
          <w:szCs w:val="20"/>
          <w:lang w:val="en-IN"/>
        </w:rPr>
      </w:pPr>
      <w:r w:rsidRPr="0049519F">
        <w:rPr>
          <w:rFonts w:ascii="Times New Roman" w:eastAsia="Calibri" w:hAnsi="Times New Roman" w:cs="Times New Roman"/>
          <w:b/>
          <w:bCs/>
          <w:kern w:val="2"/>
          <w:szCs w:val="20"/>
          <w:lang w:val="en-IN"/>
        </w:rPr>
        <w:t>3.4 Profitability Analysis of Cashew Cultivation</w:t>
      </w:r>
    </w:p>
    <w:p w14:paraId="48FE7653" w14:textId="77777777" w:rsidR="0061454E" w:rsidRPr="0049519F" w:rsidRDefault="0061454E" w:rsidP="0061454E">
      <w:pPr>
        <w:spacing w:after="0" w:line="240" w:lineRule="auto"/>
        <w:jc w:val="both"/>
        <w:rPr>
          <w:rFonts w:ascii="Times New Roman" w:eastAsia="Calibri" w:hAnsi="Times New Roman" w:cs="Times New Roman"/>
          <w:kern w:val="2"/>
          <w:sz w:val="14"/>
          <w:szCs w:val="16"/>
          <w:lang w:val="en-IN"/>
        </w:rPr>
      </w:pPr>
    </w:p>
    <w:p w14:paraId="650E1D93" w14:textId="77777777" w:rsidR="0061454E" w:rsidRPr="0049519F" w:rsidRDefault="0061454E" w:rsidP="0061454E">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Following the estimation of cultivation cost, a profitability analysis was undertaken to evaluate the economic performance of cashew farming in South Konkan region. Gross returns, net returns, and benefit cost (B:C) ratios </w:t>
      </w:r>
      <w:r w:rsidRPr="0049519F">
        <w:rPr>
          <w:rFonts w:ascii="Times New Roman" w:eastAsia="Calibri" w:hAnsi="Times New Roman" w:cs="Times New Roman"/>
          <w:kern w:val="2"/>
          <w:sz w:val="20"/>
          <w:szCs w:val="20"/>
          <w:lang w:val="en-IN"/>
        </w:rPr>
        <w:lastRenderedPageBreak/>
        <w:t>were calculated under Cost-A, Cost-B and Cost-C frameworks. The comparative profitability across Ratnagiri, Sindhudurg and the regional average is presented in Table 4.</w:t>
      </w:r>
    </w:p>
    <w:p w14:paraId="2723FE68" w14:textId="77777777" w:rsidR="0061454E" w:rsidRPr="0049519F" w:rsidRDefault="0061454E" w:rsidP="008D2D3A">
      <w:pPr>
        <w:spacing w:after="0" w:line="240" w:lineRule="auto"/>
        <w:jc w:val="both"/>
        <w:rPr>
          <w:rFonts w:ascii="Times New Roman" w:eastAsia="Calibri" w:hAnsi="Times New Roman" w:cs="Times New Roman"/>
          <w:kern w:val="2"/>
          <w:sz w:val="14"/>
          <w:szCs w:val="16"/>
          <w:lang w:val="en-IN"/>
        </w:rPr>
      </w:pPr>
    </w:p>
    <w:p w14:paraId="5988F463" w14:textId="7B3A73E5" w:rsidR="008D2D3A" w:rsidRPr="0049519F" w:rsidRDefault="008D2D3A" w:rsidP="008D2D3A">
      <w:pPr>
        <w:spacing w:after="0" w:line="240" w:lineRule="auto"/>
        <w:jc w:val="center"/>
        <w:rPr>
          <w:rFonts w:ascii="Times New Roman" w:eastAsia="Calibri" w:hAnsi="Times New Roman" w:cs="Times New Roman"/>
          <w:b/>
          <w:bCs/>
          <w:kern w:val="2"/>
          <w:sz w:val="20"/>
          <w:szCs w:val="20"/>
        </w:rPr>
      </w:pPr>
      <w:r w:rsidRPr="0049519F">
        <w:rPr>
          <w:rFonts w:ascii="Times New Roman" w:eastAsia="Calibri" w:hAnsi="Times New Roman" w:cs="Times New Roman"/>
          <w:b/>
          <w:bCs/>
          <w:kern w:val="2"/>
          <w:sz w:val="20"/>
          <w:szCs w:val="20"/>
        </w:rPr>
        <w:t xml:space="preserve">Table 3. </w:t>
      </w:r>
      <w:r w:rsidRPr="0049519F">
        <w:rPr>
          <w:rFonts w:ascii="Times New Roman" w:eastAsia="Calibri" w:hAnsi="Times New Roman" w:cs="Times New Roman"/>
          <w:b/>
          <w:bCs/>
          <w:kern w:val="2"/>
          <w:sz w:val="20"/>
          <w:szCs w:val="20"/>
          <w:lang w:val="en-IN"/>
        </w:rPr>
        <w:t xml:space="preserve">Per hectare cost of cashew cultivation in </w:t>
      </w:r>
      <w:r w:rsidRPr="0049519F">
        <w:rPr>
          <w:rFonts w:ascii="Times New Roman" w:eastAsia="Calibri" w:hAnsi="Times New Roman" w:cs="Times New Roman"/>
          <w:b/>
          <w:bCs/>
          <w:kern w:val="2"/>
          <w:sz w:val="20"/>
          <w:szCs w:val="20"/>
        </w:rPr>
        <w:t>South Konkan region</w:t>
      </w:r>
    </w:p>
    <w:p w14:paraId="6533DCA6" w14:textId="77777777" w:rsidR="008D2D3A" w:rsidRPr="0049519F" w:rsidRDefault="008D2D3A" w:rsidP="008D2D3A">
      <w:pPr>
        <w:spacing w:after="0" w:line="240" w:lineRule="auto"/>
        <w:jc w:val="both"/>
        <w:rPr>
          <w:rFonts w:ascii="Times New Roman" w:eastAsia="Calibri" w:hAnsi="Times New Roman" w:cs="Times New Roman"/>
          <w:b/>
          <w:bCs/>
          <w:kern w:val="2"/>
          <w:sz w:val="14"/>
          <w:szCs w:val="16"/>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2340"/>
        <w:gridCol w:w="900"/>
        <w:gridCol w:w="810"/>
        <w:gridCol w:w="1080"/>
        <w:gridCol w:w="1170"/>
        <w:gridCol w:w="1155"/>
        <w:gridCol w:w="959"/>
      </w:tblGrid>
      <w:tr w:rsidR="008D2D3A" w:rsidRPr="0049519F" w14:paraId="1DC18C81" w14:textId="77777777" w:rsidTr="0061454E">
        <w:trPr>
          <w:trHeight w:val="20"/>
          <w:jc w:val="center"/>
        </w:trPr>
        <w:tc>
          <w:tcPr>
            <w:tcW w:w="646" w:type="dxa"/>
            <w:tcBorders>
              <w:top w:val="single" w:sz="4" w:space="0" w:color="auto"/>
              <w:bottom w:val="single" w:sz="4" w:space="0" w:color="auto"/>
            </w:tcBorders>
            <w:noWrap/>
            <w:hideMark/>
          </w:tcPr>
          <w:p w14:paraId="7614546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Sr. No.</w:t>
            </w:r>
          </w:p>
        </w:tc>
        <w:tc>
          <w:tcPr>
            <w:tcW w:w="2340" w:type="dxa"/>
            <w:tcBorders>
              <w:top w:val="single" w:sz="4" w:space="0" w:color="auto"/>
              <w:bottom w:val="single" w:sz="4" w:space="0" w:color="auto"/>
            </w:tcBorders>
            <w:noWrap/>
            <w:hideMark/>
          </w:tcPr>
          <w:p w14:paraId="04F6D67A" w14:textId="04314715" w:rsidR="008D2D3A" w:rsidRPr="0049519F" w:rsidRDefault="0061454E"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Item</w:t>
            </w:r>
          </w:p>
        </w:tc>
        <w:tc>
          <w:tcPr>
            <w:tcW w:w="1710" w:type="dxa"/>
            <w:gridSpan w:val="2"/>
            <w:tcBorders>
              <w:top w:val="single" w:sz="4" w:space="0" w:color="auto"/>
              <w:bottom w:val="single" w:sz="4" w:space="0" w:color="auto"/>
            </w:tcBorders>
            <w:noWrap/>
            <w:hideMark/>
          </w:tcPr>
          <w:p w14:paraId="0C8EBEE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Unit</w:t>
            </w:r>
          </w:p>
        </w:tc>
        <w:tc>
          <w:tcPr>
            <w:tcW w:w="1080" w:type="dxa"/>
            <w:tcBorders>
              <w:top w:val="single" w:sz="4" w:space="0" w:color="auto"/>
              <w:bottom w:val="single" w:sz="4" w:space="0" w:color="auto"/>
            </w:tcBorders>
            <w:noWrap/>
            <w:hideMark/>
          </w:tcPr>
          <w:p w14:paraId="5B3E0FF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Input/ha</w:t>
            </w:r>
          </w:p>
        </w:tc>
        <w:tc>
          <w:tcPr>
            <w:tcW w:w="1170" w:type="dxa"/>
            <w:tcBorders>
              <w:top w:val="single" w:sz="4" w:space="0" w:color="auto"/>
              <w:bottom w:val="single" w:sz="4" w:space="0" w:color="auto"/>
            </w:tcBorders>
            <w:noWrap/>
            <w:hideMark/>
          </w:tcPr>
          <w:p w14:paraId="76F82A9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Cost / Unit of input</w:t>
            </w:r>
          </w:p>
        </w:tc>
        <w:tc>
          <w:tcPr>
            <w:tcW w:w="1155" w:type="dxa"/>
            <w:tcBorders>
              <w:top w:val="single" w:sz="4" w:space="0" w:color="auto"/>
              <w:bottom w:val="single" w:sz="4" w:space="0" w:color="auto"/>
            </w:tcBorders>
            <w:noWrap/>
            <w:hideMark/>
          </w:tcPr>
          <w:p w14:paraId="29878A6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Total Cost Per ha</w:t>
            </w:r>
          </w:p>
        </w:tc>
        <w:tc>
          <w:tcPr>
            <w:tcW w:w="959" w:type="dxa"/>
            <w:tcBorders>
              <w:top w:val="single" w:sz="4" w:space="0" w:color="auto"/>
              <w:bottom w:val="single" w:sz="4" w:space="0" w:color="auto"/>
            </w:tcBorders>
            <w:noWrap/>
            <w:hideMark/>
          </w:tcPr>
          <w:p w14:paraId="4FD4475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b/>
                <w:bCs/>
                <w:kern w:val="2"/>
                <w:sz w:val="20"/>
                <w:szCs w:val="20"/>
                <w:lang w:val="en-IN"/>
              </w:rPr>
              <w:t>% to Cost-C</w:t>
            </w:r>
          </w:p>
        </w:tc>
      </w:tr>
      <w:tr w:rsidR="008D2D3A" w:rsidRPr="0049519F" w14:paraId="401FA1E3" w14:textId="77777777" w:rsidTr="0061454E">
        <w:trPr>
          <w:trHeight w:val="20"/>
          <w:jc w:val="center"/>
        </w:trPr>
        <w:tc>
          <w:tcPr>
            <w:tcW w:w="646" w:type="dxa"/>
            <w:vMerge w:val="restart"/>
            <w:tcBorders>
              <w:top w:val="single" w:sz="4" w:space="0" w:color="auto"/>
            </w:tcBorders>
            <w:noWrap/>
            <w:hideMark/>
          </w:tcPr>
          <w:p w14:paraId="2537F7A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w:t>
            </w:r>
          </w:p>
        </w:tc>
        <w:tc>
          <w:tcPr>
            <w:tcW w:w="2340" w:type="dxa"/>
            <w:vMerge w:val="restart"/>
            <w:tcBorders>
              <w:top w:val="single" w:sz="4" w:space="0" w:color="auto"/>
            </w:tcBorders>
            <w:noWrap/>
            <w:hideMark/>
          </w:tcPr>
          <w:p w14:paraId="6F254DE9" w14:textId="4192BB53"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Hired Human Labour</w:t>
            </w:r>
            <w:r w:rsidR="0061454E" w:rsidRPr="0049519F">
              <w:rPr>
                <w:rFonts w:ascii="Times New Roman" w:eastAsia="Calibri" w:hAnsi="Times New Roman" w:cs="Times New Roman"/>
                <w:kern w:val="2"/>
                <w:sz w:val="20"/>
                <w:szCs w:val="20"/>
                <w:lang w:val="en-IN"/>
              </w:rPr>
              <w:t xml:space="preserve"> </w:t>
            </w:r>
          </w:p>
        </w:tc>
        <w:tc>
          <w:tcPr>
            <w:tcW w:w="900" w:type="dxa"/>
            <w:tcBorders>
              <w:top w:val="single" w:sz="4" w:space="0" w:color="auto"/>
            </w:tcBorders>
            <w:noWrap/>
            <w:hideMark/>
          </w:tcPr>
          <w:p w14:paraId="052AC7F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Male</w:t>
            </w:r>
          </w:p>
        </w:tc>
        <w:tc>
          <w:tcPr>
            <w:tcW w:w="810" w:type="dxa"/>
            <w:tcBorders>
              <w:top w:val="single" w:sz="4" w:space="0" w:color="auto"/>
            </w:tcBorders>
            <w:noWrap/>
            <w:hideMark/>
          </w:tcPr>
          <w:p w14:paraId="55467DB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1080" w:type="dxa"/>
            <w:tcBorders>
              <w:top w:val="single" w:sz="4" w:space="0" w:color="auto"/>
            </w:tcBorders>
            <w:noWrap/>
            <w:hideMark/>
          </w:tcPr>
          <w:p w14:paraId="0C50A7C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13.74</w:t>
            </w:r>
          </w:p>
        </w:tc>
        <w:tc>
          <w:tcPr>
            <w:tcW w:w="1170" w:type="dxa"/>
            <w:tcBorders>
              <w:top w:val="single" w:sz="4" w:space="0" w:color="auto"/>
            </w:tcBorders>
            <w:noWrap/>
            <w:hideMark/>
          </w:tcPr>
          <w:p w14:paraId="0D42154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414</w:t>
            </w:r>
          </w:p>
        </w:tc>
        <w:tc>
          <w:tcPr>
            <w:tcW w:w="1155" w:type="dxa"/>
            <w:tcBorders>
              <w:top w:val="single" w:sz="4" w:space="0" w:color="auto"/>
            </w:tcBorders>
            <w:noWrap/>
            <w:hideMark/>
          </w:tcPr>
          <w:p w14:paraId="3B37FCC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5686</w:t>
            </w:r>
          </w:p>
        </w:tc>
        <w:tc>
          <w:tcPr>
            <w:tcW w:w="959" w:type="dxa"/>
            <w:tcBorders>
              <w:top w:val="single" w:sz="4" w:space="0" w:color="auto"/>
            </w:tcBorders>
            <w:noWrap/>
            <w:hideMark/>
          </w:tcPr>
          <w:p w14:paraId="6DE9DF1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5.75</w:t>
            </w:r>
          </w:p>
        </w:tc>
      </w:tr>
      <w:tr w:rsidR="008D2D3A" w:rsidRPr="0049519F" w14:paraId="43E43263" w14:textId="77777777" w:rsidTr="0061454E">
        <w:trPr>
          <w:trHeight w:val="20"/>
          <w:jc w:val="center"/>
        </w:trPr>
        <w:tc>
          <w:tcPr>
            <w:tcW w:w="646" w:type="dxa"/>
            <w:vMerge/>
            <w:noWrap/>
            <w:hideMark/>
          </w:tcPr>
          <w:p w14:paraId="18924E1F" w14:textId="77777777" w:rsidR="008D2D3A" w:rsidRPr="0049519F" w:rsidRDefault="008D2D3A" w:rsidP="008D2D3A">
            <w:pPr>
              <w:rPr>
                <w:rFonts w:ascii="Times New Roman" w:eastAsia="Calibri" w:hAnsi="Times New Roman" w:cs="Times New Roman"/>
                <w:kern w:val="2"/>
                <w:sz w:val="20"/>
                <w:szCs w:val="20"/>
                <w:lang w:val="en-IN"/>
              </w:rPr>
            </w:pPr>
          </w:p>
        </w:tc>
        <w:tc>
          <w:tcPr>
            <w:tcW w:w="2340" w:type="dxa"/>
            <w:vMerge/>
            <w:noWrap/>
            <w:hideMark/>
          </w:tcPr>
          <w:p w14:paraId="3FCBA7C5" w14:textId="77777777" w:rsidR="008D2D3A" w:rsidRPr="0049519F" w:rsidRDefault="008D2D3A" w:rsidP="008D2D3A">
            <w:pPr>
              <w:rPr>
                <w:rFonts w:ascii="Times New Roman" w:eastAsia="Calibri" w:hAnsi="Times New Roman" w:cs="Times New Roman"/>
                <w:kern w:val="2"/>
                <w:sz w:val="20"/>
                <w:szCs w:val="20"/>
                <w:lang w:val="en-IN"/>
              </w:rPr>
            </w:pPr>
          </w:p>
        </w:tc>
        <w:tc>
          <w:tcPr>
            <w:tcW w:w="900" w:type="dxa"/>
            <w:noWrap/>
            <w:hideMark/>
          </w:tcPr>
          <w:p w14:paraId="02F0065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Female</w:t>
            </w:r>
          </w:p>
        </w:tc>
        <w:tc>
          <w:tcPr>
            <w:tcW w:w="810" w:type="dxa"/>
            <w:noWrap/>
            <w:hideMark/>
          </w:tcPr>
          <w:p w14:paraId="4D30D07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1080" w:type="dxa"/>
            <w:noWrap/>
            <w:hideMark/>
          </w:tcPr>
          <w:p w14:paraId="64B92A6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47.58</w:t>
            </w:r>
          </w:p>
        </w:tc>
        <w:tc>
          <w:tcPr>
            <w:tcW w:w="1170" w:type="dxa"/>
            <w:noWrap/>
            <w:hideMark/>
          </w:tcPr>
          <w:p w14:paraId="2E9DDBB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212</w:t>
            </w:r>
          </w:p>
        </w:tc>
        <w:tc>
          <w:tcPr>
            <w:tcW w:w="1155" w:type="dxa"/>
            <w:noWrap/>
            <w:hideMark/>
          </w:tcPr>
          <w:p w14:paraId="7901AFF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10062</w:t>
            </w:r>
          </w:p>
        </w:tc>
        <w:tc>
          <w:tcPr>
            <w:tcW w:w="959" w:type="dxa"/>
            <w:noWrap/>
            <w:hideMark/>
          </w:tcPr>
          <w:p w14:paraId="50C8D6C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10.17</w:t>
            </w:r>
          </w:p>
        </w:tc>
      </w:tr>
      <w:tr w:rsidR="008D2D3A" w:rsidRPr="0049519F" w14:paraId="77D61592" w14:textId="77777777" w:rsidTr="0061454E">
        <w:trPr>
          <w:trHeight w:val="20"/>
          <w:jc w:val="center"/>
        </w:trPr>
        <w:tc>
          <w:tcPr>
            <w:tcW w:w="646" w:type="dxa"/>
            <w:vMerge/>
            <w:noWrap/>
            <w:hideMark/>
          </w:tcPr>
          <w:p w14:paraId="246DCC3E" w14:textId="77777777" w:rsidR="008D2D3A" w:rsidRPr="0049519F" w:rsidRDefault="008D2D3A" w:rsidP="008D2D3A">
            <w:pPr>
              <w:rPr>
                <w:rFonts w:ascii="Times New Roman" w:eastAsia="Calibri" w:hAnsi="Times New Roman" w:cs="Times New Roman"/>
                <w:kern w:val="2"/>
                <w:sz w:val="20"/>
                <w:szCs w:val="20"/>
                <w:lang w:val="en-IN"/>
              </w:rPr>
            </w:pPr>
          </w:p>
        </w:tc>
        <w:tc>
          <w:tcPr>
            <w:tcW w:w="2340" w:type="dxa"/>
            <w:noWrap/>
            <w:hideMark/>
          </w:tcPr>
          <w:p w14:paraId="23413CE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Total</w:t>
            </w:r>
          </w:p>
        </w:tc>
        <w:tc>
          <w:tcPr>
            <w:tcW w:w="900" w:type="dxa"/>
            <w:noWrap/>
            <w:hideMark/>
          </w:tcPr>
          <w:p w14:paraId="18CAC769"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noWrap/>
            <w:hideMark/>
          </w:tcPr>
          <w:p w14:paraId="3650B7EC"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51ACBC1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61.31</w:t>
            </w:r>
          </w:p>
        </w:tc>
        <w:tc>
          <w:tcPr>
            <w:tcW w:w="1170" w:type="dxa"/>
            <w:noWrap/>
            <w:hideMark/>
          </w:tcPr>
          <w:p w14:paraId="6AB892A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626</w:t>
            </w:r>
          </w:p>
        </w:tc>
        <w:tc>
          <w:tcPr>
            <w:tcW w:w="1155" w:type="dxa"/>
            <w:noWrap/>
            <w:hideMark/>
          </w:tcPr>
          <w:p w14:paraId="45DED16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15748</w:t>
            </w:r>
          </w:p>
        </w:tc>
        <w:tc>
          <w:tcPr>
            <w:tcW w:w="959" w:type="dxa"/>
            <w:noWrap/>
            <w:hideMark/>
          </w:tcPr>
          <w:p w14:paraId="10145A3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15.92</w:t>
            </w:r>
          </w:p>
        </w:tc>
      </w:tr>
      <w:tr w:rsidR="008D2D3A" w:rsidRPr="0049519F" w14:paraId="186FC4EB" w14:textId="77777777" w:rsidTr="0061454E">
        <w:trPr>
          <w:trHeight w:val="20"/>
          <w:jc w:val="center"/>
        </w:trPr>
        <w:tc>
          <w:tcPr>
            <w:tcW w:w="646" w:type="dxa"/>
            <w:noWrap/>
            <w:hideMark/>
          </w:tcPr>
          <w:p w14:paraId="6B066C3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w:t>
            </w:r>
          </w:p>
        </w:tc>
        <w:tc>
          <w:tcPr>
            <w:tcW w:w="2340" w:type="dxa"/>
            <w:noWrap/>
            <w:hideMark/>
          </w:tcPr>
          <w:p w14:paraId="70723C4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Manures</w:t>
            </w:r>
          </w:p>
        </w:tc>
        <w:tc>
          <w:tcPr>
            <w:tcW w:w="900" w:type="dxa"/>
            <w:noWrap/>
            <w:hideMark/>
          </w:tcPr>
          <w:p w14:paraId="697FD9A4"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noWrap/>
            <w:hideMark/>
          </w:tcPr>
          <w:p w14:paraId="68CD650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Qtl.</w:t>
            </w:r>
          </w:p>
        </w:tc>
        <w:tc>
          <w:tcPr>
            <w:tcW w:w="1080" w:type="dxa"/>
            <w:noWrap/>
            <w:hideMark/>
          </w:tcPr>
          <w:p w14:paraId="2AA9D8C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0.30</w:t>
            </w:r>
          </w:p>
        </w:tc>
        <w:tc>
          <w:tcPr>
            <w:tcW w:w="1170" w:type="dxa"/>
            <w:noWrap/>
            <w:hideMark/>
          </w:tcPr>
          <w:p w14:paraId="50EECB5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415</w:t>
            </w:r>
          </w:p>
        </w:tc>
        <w:tc>
          <w:tcPr>
            <w:tcW w:w="1155" w:type="dxa"/>
            <w:noWrap/>
            <w:hideMark/>
          </w:tcPr>
          <w:p w14:paraId="73FCDD5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125</w:t>
            </w:r>
          </w:p>
        </w:tc>
        <w:tc>
          <w:tcPr>
            <w:tcW w:w="959" w:type="dxa"/>
            <w:noWrap/>
            <w:hideMark/>
          </w:tcPr>
          <w:p w14:paraId="46C5418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0.13</w:t>
            </w:r>
          </w:p>
        </w:tc>
      </w:tr>
      <w:tr w:rsidR="008D2D3A" w:rsidRPr="0049519F" w14:paraId="62970099" w14:textId="77777777" w:rsidTr="0061454E">
        <w:trPr>
          <w:trHeight w:val="20"/>
          <w:jc w:val="center"/>
        </w:trPr>
        <w:tc>
          <w:tcPr>
            <w:tcW w:w="646" w:type="dxa"/>
            <w:vMerge w:val="restart"/>
            <w:noWrap/>
            <w:hideMark/>
          </w:tcPr>
          <w:p w14:paraId="12E21BE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w:t>
            </w:r>
          </w:p>
        </w:tc>
        <w:tc>
          <w:tcPr>
            <w:tcW w:w="2340" w:type="dxa"/>
            <w:vMerge w:val="restart"/>
            <w:noWrap/>
            <w:hideMark/>
          </w:tcPr>
          <w:p w14:paraId="0756218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Fertilizer</w:t>
            </w:r>
          </w:p>
        </w:tc>
        <w:tc>
          <w:tcPr>
            <w:tcW w:w="900" w:type="dxa"/>
            <w:noWrap/>
            <w:hideMark/>
          </w:tcPr>
          <w:p w14:paraId="0E51D88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Urea</w:t>
            </w:r>
          </w:p>
        </w:tc>
        <w:tc>
          <w:tcPr>
            <w:tcW w:w="810" w:type="dxa"/>
            <w:noWrap/>
            <w:hideMark/>
          </w:tcPr>
          <w:p w14:paraId="74EC25E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Kg.</w:t>
            </w:r>
          </w:p>
        </w:tc>
        <w:tc>
          <w:tcPr>
            <w:tcW w:w="1080" w:type="dxa"/>
            <w:noWrap/>
            <w:hideMark/>
          </w:tcPr>
          <w:p w14:paraId="2277FD7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106.71</w:t>
            </w:r>
          </w:p>
        </w:tc>
        <w:tc>
          <w:tcPr>
            <w:tcW w:w="1170" w:type="dxa"/>
            <w:noWrap/>
            <w:hideMark/>
          </w:tcPr>
          <w:p w14:paraId="7043AE8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w:t>
            </w:r>
          </w:p>
        </w:tc>
        <w:tc>
          <w:tcPr>
            <w:tcW w:w="1155" w:type="dxa"/>
            <w:noWrap/>
            <w:hideMark/>
          </w:tcPr>
          <w:p w14:paraId="6F8C156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640</w:t>
            </w:r>
          </w:p>
        </w:tc>
        <w:tc>
          <w:tcPr>
            <w:tcW w:w="959" w:type="dxa"/>
            <w:noWrap/>
            <w:hideMark/>
          </w:tcPr>
          <w:p w14:paraId="6C1E545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0.65</w:t>
            </w:r>
          </w:p>
        </w:tc>
      </w:tr>
      <w:tr w:rsidR="008D2D3A" w:rsidRPr="0049519F" w14:paraId="4C3EDCA8" w14:textId="77777777" w:rsidTr="0061454E">
        <w:trPr>
          <w:trHeight w:val="20"/>
          <w:jc w:val="center"/>
        </w:trPr>
        <w:tc>
          <w:tcPr>
            <w:tcW w:w="646" w:type="dxa"/>
            <w:vMerge/>
            <w:noWrap/>
            <w:hideMark/>
          </w:tcPr>
          <w:p w14:paraId="55FEC9D1" w14:textId="77777777" w:rsidR="008D2D3A" w:rsidRPr="0049519F" w:rsidRDefault="008D2D3A" w:rsidP="008D2D3A">
            <w:pPr>
              <w:rPr>
                <w:rFonts w:ascii="Times New Roman" w:eastAsia="Calibri" w:hAnsi="Times New Roman" w:cs="Times New Roman"/>
                <w:kern w:val="2"/>
                <w:sz w:val="20"/>
                <w:szCs w:val="20"/>
                <w:lang w:val="en-IN"/>
              </w:rPr>
            </w:pPr>
          </w:p>
        </w:tc>
        <w:tc>
          <w:tcPr>
            <w:tcW w:w="2340" w:type="dxa"/>
            <w:vMerge/>
            <w:noWrap/>
            <w:hideMark/>
          </w:tcPr>
          <w:p w14:paraId="2A9147C5" w14:textId="77777777" w:rsidR="008D2D3A" w:rsidRPr="0049519F" w:rsidRDefault="008D2D3A" w:rsidP="008D2D3A">
            <w:pPr>
              <w:rPr>
                <w:rFonts w:ascii="Times New Roman" w:eastAsia="Calibri" w:hAnsi="Times New Roman" w:cs="Times New Roman"/>
                <w:kern w:val="2"/>
                <w:sz w:val="20"/>
                <w:szCs w:val="20"/>
                <w:lang w:val="en-IN"/>
              </w:rPr>
            </w:pPr>
          </w:p>
        </w:tc>
        <w:tc>
          <w:tcPr>
            <w:tcW w:w="900" w:type="dxa"/>
            <w:noWrap/>
            <w:hideMark/>
          </w:tcPr>
          <w:p w14:paraId="227B192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SSP</w:t>
            </w:r>
          </w:p>
        </w:tc>
        <w:tc>
          <w:tcPr>
            <w:tcW w:w="810" w:type="dxa"/>
            <w:noWrap/>
            <w:hideMark/>
          </w:tcPr>
          <w:p w14:paraId="6781873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Kg.</w:t>
            </w:r>
          </w:p>
        </w:tc>
        <w:tc>
          <w:tcPr>
            <w:tcW w:w="1080" w:type="dxa"/>
            <w:noWrap/>
            <w:hideMark/>
          </w:tcPr>
          <w:p w14:paraId="6F2C7DA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251.59</w:t>
            </w:r>
          </w:p>
        </w:tc>
        <w:tc>
          <w:tcPr>
            <w:tcW w:w="1170" w:type="dxa"/>
            <w:noWrap/>
            <w:hideMark/>
          </w:tcPr>
          <w:p w14:paraId="18DE40F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12</w:t>
            </w:r>
          </w:p>
        </w:tc>
        <w:tc>
          <w:tcPr>
            <w:tcW w:w="1155" w:type="dxa"/>
            <w:noWrap/>
            <w:hideMark/>
          </w:tcPr>
          <w:p w14:paraId="217046E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3019</w:t>
            </w:r>
          </w:p>
        </w:tc>
        <w:tc>
          <w:tcPr>
            <w:tcW w:w="959" w:type="dxa"/>
            <w:noWrap/>
            <w:hideMark/>
          </w:tcPr>
          <w:p w14:paraId="6B5C3A8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3.05</w:t>
            </w:r>
          </w:p>
        </w:tc>
      </w:tr>
      <w:tr w:rsidR="008D2D3A" w:rsidRPr="0049519F" w14:paraId="6010202B" w14:textId="77777777" w:rsidTr="0061454E">
        <w:trPr>
          <w:trHeight w:val="20"/>
          <w:jc w:val="center"/>
        </w:trPr>
        <w:tc>
          <w:tcPr>
            <w:tcW w:w="646" w:type="dxa"/>
            <w:vMerge/>
            <w:noWrap/>
            <w:hideMark/>
          </w:tcPr>
          <w:p w14:paraId="22A4041B" w14:textId="77777777" w:rsidR="008D2D3A" w:rsidRPr="0049519F" w:rsidRDefault="008D2D3A" w:rsidP="008D2D3A">
            <w:pPr>
              <w:rPr>
                <w:rFonts w:ascii="Times New Roman" w:eastAsia="Calibri" w:hAnsi="Times New Roman" w:cs="Times New Roman"/>
                <w:kern w:val="2"/>
                <w:sz w:val="20"/>
                <w:szCs w:val="20"/>
                <w:lang w:val="en-IN"/>
              </w:rPr>
            </w:pPr>
          </w:p>
        </w:tc>
        <w:tc>
          <w:tcPr>
            <w:tcW w:w="2340" w:type="dxa"/>
            <w:vMerge/>
            <w:noWrap/>
            <w:hideMark/>
          </w:tcPr>
          <w:p w14:paraId="093E48F1" w14:textId="77777777" w:rsidR="008D2D3A" w:rsidRPr="0049519F" w:rsidRDefault="008D2D3A" w:rsidP="008D2D3A">
            <w:pPr>
              <w:rPr>
                <w:rFonts w:ascii="Times New Roman" w:eastAsia="Calibri" w:hAnsi="Times New Roman" w:cs="Times New Roman"/>
                <w:kern w:val="2"/>
                <w:sz w:val="20"/>
                <w:szCs w:val="20"/>
                <w:lang w:val="en-IN"/>
              </w:rPr>
            </w:pPr>
          </w:p>
        </w:tc>
        <w:tc>
          <w:tcPr>
            <w:tcW w:w="900" w:type="dxa"/>
            <w:noWrap/>
            <w:hideMark/>
          </w:tcPr>
          <w:p w14:paraId="358103D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MOP</w:t>
            </w:r>
          </w:p>
        </w:tc>
        <w:tc>
          <w:tcPr>
            <w:tcW w:w="810" w:type="dxa"/>
            <w:noWrap/>
            <w:hideMark/>
          </w:tcPr>
          <w:p w14:paraId="317C409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Kg.</w:t>
            </w:r>
          </w:p>
        </w:tc>
        <w:tc>
          <w:tcPr>
            <w:tcW w:w="1080" w:type="dxa"/>
            <w:noWrap/>
            <w:hideMark/>
          </w:tcPr>
          <w:p w14:paraId="06C6CEA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84.21</w:t>
            </w:r>
          </w:p>
        </w:tc>
        <w:tc>
          <w:tcPr>
            <w:tcW w:w="1170" w:type="dxa"/>
            <w:noWrap/>
            <w:hideMark/>
          </w:tcPr>
          <w:p w14:paraId="13F1ADF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35</w:t>
            </w:r>
          </w:p>
        </w:tc>
        <w:tc>
          <w:tcPr>
            <w:tcW w:w="1155" w:type="dxa"/>
            <w:noWrap/>
            <w:hideMark/>
          </w:tcPr>
          <w:p w14:paraId="39AA938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2947</w:t>
            </w:r>
          </w:p>
        </w:tc>
        <w:tc>
          <w:tcPr>
            <w:tcW w:w="959" w:type="dxa"/>
            <w:noWrap/>
            <w:hideMark/>
          </w:tcPr>
          <w:p w14:paraId="5FEB470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2.98</w:t>
            </w:r>
          </w:p>
        </w:tc>
      </w:tr>
      <w:tr w:rsidR="008D2D3A" w:rsidRPr="0049519F" w14:paraId="72A19A12" w14:textId="77777777" w:rsidTr="0061454E">
        <w:trPr>
          <w:trHeight w:val="20"/>
          <w:jc w:val="center"/>
        </w:trPr>
        <w:tc>
          <w:tcPr>
            <w:tcW w:w="646" w:type="dxa"/>
            <w:vMerge/>
            <w:noWrap/>
            <w:hideMark/>
          </w:tcPr>
          <w:p w14:paraId="65AF08E8" w14:textId="77777777" w:rsidR="008D2D3A" w:rsidRPr="0049519F" w:rsidRDefault="008D2D3A" w:rsidP="008D2D3A">
            <w:pPr>
              <w:rPr>
                <w:rFonts w:ascii="Times New Roman" w:eastAsia="Calibri" w:hAnsi="Times New Roman" w:cs="Times New Roman"/>
                <w:kern w:val="2"/>
                <w:sz w:val="20"/>
                <w:szCs w:val="20"/>
                <w:lang w:val="en-IN"/>
              </w:rPr>
            </w:pPr>
          </w:p>
        </w:tc>
        <w:tc>
          <w:tcPr>
            <w:tcW w:w="2340" w:type="dxa"/>
            <w:noWrap/>
            <w:hideMark/>
          </w:tcPr>
          <w:p w14:paraId="06F58CB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Total</w:t>
            </w:r>
          </w:p>
        </w:tc>
        <w:tc>
          <w:tcPr>
            <w:tcW w:w="900" w:type="dxa"/>
            <w:noWrap/>
            <w:hideMark/>
          </w:tcPr>
          <w:p w14:paraId="1524198E"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noWrap/>
            <w:hideMark/>
          </w:tcPr>
          <w:p w14:paraId="24F52498"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6B89A40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442.50</w:t>
            </w:r>
          </w:p>
        </w:tc>
        <w:tc>
          <w:tcPr>
            <w:tcW w:w="1170" w:type="dxa"/>
            <w:noWrap/>
            <w:hideMark/>
          </w:tcPr>
          <w:p w14:paraId="1A674F7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53</w:t>
            </w:r>
          </w:p>
        </w:tc>
        <w:tc>
          <w:tcPr>
            <w:tcW w:w="1155" w:type="dxa"/>
            <w:noWrap/>
            <w:hideMark/>
          </w:tcPr>
          <w:p w14:paraId="0860E38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6607</w:t>
            </w:r>
          </w:p>
        </w:tc>
        <w:tc>
          <w:tcPr>
            <w:tcW w:w="959" w:type="dxa"/>
            <w:noWrap/>
            <w:hideMark/>
          </w:tcPr>
          <w:p w14:paraId="08063EB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6.68</w:t>
            </w:r>
          </w:p>
        </w:tc>
      </w:tr>
      <w:tr w:rsidR="008D2D3A" w:rsidRPr="0049519F" w14:paraId="1B74A002" w14:textId="77777777" w:rsidTr="0061454E">
        <w:trPr>
          <w:trHeight w:val="20"/>
          <w:jc w:val="center"/>
        </w:trPr>
        <w:tc>
          <w:tcPr>
            <w:tcW w:w="646" w:type="dxa"/>
            <w:noWrap/>
            <w:hideMark/>
          </w:tcPr>
          <w:p w14:paraId="3CA0945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w:t>
            </w:r>
          </w:p>
        </w:tc>
        <w:tc>
          <w:tcPr>
            <w:tcW w:w="2340" w:type="dxa"/>
            <w:noWrap/>
            <w:hideMark/>
          </w:tcPr>
          <w:p w14:paraId="77675B0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Insecticide (Plant Protection)</w:t>
            </w:r>
          </w:p>
        </w:tc>
        <w:tc>
          <w:tcPr>
            <w:tcW w:w="900" w:type="dxa"/>
            <w:noWrap/>
            <w:hideMark/>
          </w:tcPr>
          <w:p w14:paraId="531B95F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6456470E"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5CF0C1BF"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1B45982D"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57EBBD6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1728</w:t>
            </w:r>
          </w:p>
        </w:tc>
        <w:tc>
          <w:tcPr>
            <w:tcW w:w="959" w:type="dxa"/>
            <w:noWrap/>
            <w:hideMark/>
          </w:tcPr>
          <w:p w14:paraId="09CD139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1.75</w:t>
            </w:r>
          </w:p>
        </w:tc>
      </w:tr>
      <w:tr w:rsidR="008D2D3A" w:rsidRPr="0049519F" w14:paraId="4C25DF86" w14:textId="77777777" w:rsidTr="0061454E">
        <w:trPr>
          <w:trHeight w:val="20"/>
          <w:jc w:val="center"/>
        </w:trPr>
        <w:tc>
          <w:tcPr>
            <w:tcW w:w="646" w:type="dxa"/>
            <w:noWrap/>
            <w:hideMark/>
          </w:tcPr>
          <w:p w14:paraId="642B29A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w:t>
            </w:r>
          </w:p>
        </w:tc>
        <w:tc>
          <w:tcPr>
            <w:tcW w:w="2340" w:type="dxa"/>
            <w:noWrap/>
            <w:hideMark/>
          </w:tcPr>
          <w:p w14:paraId="66E96C4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Insurance Premium</w:t>
            </w:r>
          </w:p>
        </w:tc>
        <w:tc>
          <w:tcPr>
            <w:tcW w:w="900" w:type="dxa"/>
            <w:noWrap/>
            <w:hideMark/>
          </w:tcPr>
          <w:p w14:paraId="23EB57E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1698F62B"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052885A6"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7E9BE35A"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3D6E00C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221</w:t>
            </w:r>
          </w:p>
        </w:tc>
        <w:tc>
          <w:tcPr>
            <w:tcW w:w="959" w:type="dxa"/>
            <w:noWrap/>
            <w:hideMark/>
          </w:tcPr>
          <w:p w14:paraId="4020FA0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0.22</w:t>
            </w:r>
          </w:p>
        </w:tc>
      </w:tr>
      <w:tr w:rsidR="008D2D3A" w:rsidRPr="0049519F" w14:paraId="3F36A47B" w14:textId="77777777" w:rsidTr="0061454E">
        <w:trPr>
          <w:trHeight w:val="20"/>
          <w:jc w:val="center"/>
        </w:trPr>
        <w:tc>
          <w:tcPr>
            <w:tcW w:w="646" w:type="dxa"/>
            <w:noWrap/>
            <w:hideMark/>
          </w:tcPr>
          <w:p w14:paraId="63FCFBD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w:t>
            </w:r>
          </w:p>
        </w:tc>
        <w:tc>
          <w:tcPr>
            <w:tcW w:w="2340" w:type="dxa"/>
            <w:noWrap/>
            <w:hideMark/>
          </w:tcPr>
          <w:p w14:paraId="7B56FB2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Input cost</w:t>
            </w:r>
          </w:p>
        </w:tc>
        <w:tc>
          <w:tcPr>
            <w:tcW w:w="900" w:type="dxa"/>
            <w:noWrap/>
            <w:hideMark/>
          </w:tcPr>
          <w:p w14:paraId="52ED743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7A901740"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04D8F813"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12B1B444"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465D537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24428</w:t>
            </w:r>
          </w:p>
        </w:tc>
        <w:tc>
          <w:tcPr>
            <w:tcW w:w="959" w:type="dxa"/>
            <w:noWrap/>
            <w:hideMark/>
          </w:tcPr>
          <w:p w14:paraId="0558EAD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24.70</w:t>
            </w:r>
          </w:p>
        </w:tc>
      </w:tr>
      <w:tr w:rsidR="008D2D3A" w:rsidRPr="0049519F" w14:paraId="5C829D55" w14:textId="77777777" w:rsidTr="0061454E">
        <w:trPr>
          <w:trHeight w:val="20"/>
          <w:jc w:val="center"/>
        </w:trPr>
        <w:tc>
          <w:tcPr>
            <w:tcW w:w="646" w:type="dxa"/>
            <w:noWrap/>
            <w:hideMark/>
          </w:tcPr>
          <w:p w14:paraId="2E50E31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7</w:t>
            </w:r>
          </w:p>
        </w:tc>
        <w:tc>
          <w:tcPr>
            <w:tcW w:w="2340" w:type="dxa"/>
            <w:noWrap/>
            <w:hideMark/>
          </w:tcPr>
          <w:p w14:paraId="7025C6F8" w14:textId="600F4450"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Interest on working Capital</w:t>
            </w:r>
            <w:r w:rsidR="0061454E" w:rsidRPr="0049519F">
              <w:rPr>
                <w:rFonts w:ascii="Times New Roman" w:eastAsia="Calibri" w:hAnsi="Times New Roman" w:cs="Times New Roman"/>
                <w:kern w:val="2"/>
                <w:sz w:val="20"/>
                <w:szCs w:val="20"/>
                <w:lang w:val="en-IN"/>
              </w:rPr>
              <w:t xml:space="preserve"> </w:t>
            </w:r>
            <w:r w:rsidRPr="0049519F">
              <w:rPr>
                <w:rFonts w:ascii="Times New Roman" w:eastAsia="Calibri" w:hAnsi="Times New Roman" w:cs="Times New Roman"/>
                <w:kern w:val="2"/>
                <w:sz w:val="20"/>
                <w:szCs w:val="20"/>
                <w:lang w:val="en-IN"/>
              </w:rPr>
              <w:t>@ 6%</w:t>
            </w:r>
          </w:p>
        </w:tc>
        <w:tc>
          <w:tcPr>
            <w:tcW w:w="900" w:type="dxa"/>
          </w:tcPr>
          <w:p w14:paraId="744F067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tcPr>
          <w:p w14:paraId="16B7CC23"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tcPr>
          <w:p w14:paraId="241F2A84"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5AAECE96"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7F38390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1466</w:t>
            </w:r>
          </w:p>
        </w:tc>
        <w:tc>
          <w:tcPr>
            <w:tcW w:w="959" w:type="dxa"/>
            <w:noWrap/>
            <w:hideMark/>
          </w:tcPr>
          <w:p w14:paraId="2AF0373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1.48</w:t>
            </w:r>
          </w:p>
        </w:tc>
      </w:tr>
      <w:tr w:rsidR="008D2D3A" w:rsidRPr="0049519F" w14:paraId="27D61589" w14:textId="77777777" w:rsidTr="0061454E">
        <w:trPr>
          <w:trHeight w:val="20"/>
          <w:jc w:val="center"/>
        </w:trPr>
        <w:tc>
          <w:tcPr>
            <w:tcW w:w="646" w:type="dxa"/>
            <w:noWrap/>
            <w:hideMark/>
          </w:tcPr>
          <w:p w14:paraId="19DA9EB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w:t>
            </w:r>
          </w:p>
        </w:tc>
        <w:tc>
          <w:tcPr>
            <w:tcW w:w="2340" w:type="dxa"/>
            <w:noWrap/>
            <w:hideMark/>
          </w:tcPr>
          <w:p w14:paraId="7308C93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Depreciation </w:t>
            </w:r>
          </w:p>
        </w:tc>
        <w:tc>
          <w:tcPr>
            <w:tcW w:w="900" w:type="dxa"/>
            <w:noWrap/>
            <w:hideMark/>
          </w:tcPr>
          <w:p w14:paraId="331B6BC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3E02078F"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6EE8CC1E"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73EB8C90"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2E7C5F4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510</w:t>
            </w:r>
          </w:p>
        </w:tc>
        <w:tc>
          <w:tcPr>
            <w:tcW w:w="959" w:type="dxa"/>
            <w:noWrap/>
            <w:hideMark/>
          </w:tcPr>
          <w:p w14:paraId="7460277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0.52</w:t>
            </w:r>
          </w:p>
        </w:tc>
      </w:tr>
      <w:tr w:rsidR="008D2D3A" w:rsidRPr="0049519F" w14:paraId="3C25E4C3" w14:textId="77777777" w:rsidTr="0061454E">
        <w:trPr>
          <w:trHeight w:val="20"/>
          <w:jc w:val="center"/>
        </w:trPr>
        <w:tc>
          <w:tcPr>
            <w:tcW w:w="646" w:type="dxa"/>
            <w:noWrap/>
            <w:hideMark/>
          </w:tcPr>
          <w:p w14:paraId="5B04E96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w:t>
            </w:r>
          </w:p>
        </w:tc>
        <w:tc>
          <w:tcPr>
            <w:tcW w:w="2340" w:type="dxa"/>
            <w:noWrap/>
            <w:hideMark/>
          </w:tcPr>
          <w:p w14:paraId="667C17C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Land Revenue </w:t>
            </w:r>
          </w:p>
        </w:tc>
        <w:tc>
          <w:tcPr>
            <w:tcW w:w="900" w:type="dxa"/>
            <w:noWrap/>
            <w:hideMark/>
          </w:tcPr>
          <w:p w14:paraId="41A9CA1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29BAE485"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01DD8814"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2ABA1EDD"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413ED59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98</w:t>
            </w:r>
          </w:p>
        </w:tc>
        <w:tc>
          <w:tcPr>
            <w:tcW w:w="959" w:type="dxa"/>
            <w:noWrap/>
            <w:hideMark/>
          </w:tcPr>
          <w:p w14:paraId="2294A90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0.10</w:t>
            </w:r>
          </w:p>
        </w:tc>
      </w:tr>
      <w:tr w:rsidR="008D2D3A" w:rsidRPr="0049519F" w14:paraId="045454B2" w14:textId="77777777" w:rsidTr="0061454E">
        <w:trPr>
          <w:trHeight w:val="20"/>
          <w:jc w:val="center"/>
        </w:trPr>
        <w:tc>
          <w:tcPr>
            <w:tcW w:w="646" w:type="dxa"/>
            <w:noWrap/>
            <w:hideMark/>
          </w:tcPr>
          <w:p w14:paraId="14C5D78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w:t>
            </w:r>
          </w:p>
        </w:tc>
        <w:tc>
          <w:tcPr>
            <w:tcW w:w="2340" w:type="dxa"/>
            <w:noWrap/>
            <w:hideMark/>
          </w:tcPr>
          <w:p w14:paraId="04EACD0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COST "A" </w:t>
            </w:r>
          </w:p>
        </w:tc>
        <w:tc>
          <w:tcPr>
            <w:tcW w:w="900" w:type="dxa"/>
            <w:noWrap/>
            <w:hideMark/>
          </w:tcPr>
          <w:p w14:paraId="3EC7939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0975640B"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778BB436"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458D80FD"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609A500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26501</w:t>
            </w:r>
          </w:p>
        </w:tc>
        <w:tc>
          <w:tcPr>
            <w:tcW w:w="959" w:type="dxa"/>
            <w:noWrap/>
            <w:hideMark/>
          </w:tcPr>
          <w:p w14:paraId="1AFD593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26.79</w:t>
            </w:r>
          </w:p>
        </w:tc>
      </w:tr>
      <w:tr w:rsidR="008D2D3A" w:rsidRPr="0049519F" w14:paraId="5E02F622" w14:textId="77777777" w:rsidTr="0061454E">
        <w:trPr>
          <w:trHeight w:val="20"/>
          <w:jc w:val="center"/>
        </w:trPr>
        <w:tc>
          <w:tcPr>
            <w:tcW w:w="646" w:type="dxa"/>
            <w:noWrap/>
            <w:hideMark/>
          </w:tcPr>
          <w:p w14:paraId="3241EF9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11</w:t>
            </w:r>
          </w:p>
        </w:tc>
        <w:tc>
          <w:tcPr>
            <w:tcW w:w="2340" w:type="dxa"/>
            <w:noWrap/>
            <w:hideMark/>
          </w:tcPr>
          <w:p w14:paraId="2691D6F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Int. on Fix.Cap. @ 10%</w:t>
            </w:r>
          </w:p>
        </w:tc>
        <w:tc>
          <w:tcPr>
            <w:tcW w:w="900" w:type="dxa"/>
          </w:tcPr>
          <w:p w14:paraId="43F08A6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tcPr>
          <w:p w14:paraId="7DFABF53"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178AC38C"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417C9705"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63BA676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389</w:t>
            </w:r>
          </w:p>
        </w:tc>
        <w:tc>
          <w:tcPr>
            <w:tcW w:w="959" w:type="dxa"/>
            <w:noWrap/>
            <w:hideMark/>
          </w:tcPr>
          <w:p w14:paraId="011D599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0.39</w:t>
            </w:r>
          </w:p>
        </w:tc>
      </w:tr>
      <w:tr w:rsidR="008D2D3A" w:rsidRPr="0049519F" w14:paraId="4CCE4787" w14:textId="77777777" w:rsidTr="0061454E">
        <w:trPr>
          <w:trHeight w:val="20"/>
          <w:jc w:val="center"/>
        </w:trPr>
        <w:tc>
          <w:tcPr>
            <w:tcW w:w="646" w:type="dxa"/>
            <w:noWrap/>
            <w:hideMark/>
          </w:tcPr>
          <w:p w14:paraId="32A94EF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12</w:t>
            </w:r>
          </w:p>
        </w:tc>
        <w:tc>
          <w:tcPr>
            <w:tcW w:w="2340" w:type="dxa"/>
            <w:noWrap/>
            <w:hideMark/>
          </w:tcPr>
          <w:p w14:paraId="2448470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Rental Value of Land</w:t>
            </w:r>
          </w:p>
        </w:tc>
        <w:tc>
          <w:tcPr>
            <w:tcW w:w="900" w:type="dxa"/>
            <w:noWrap/>
            <w:hideMark/>
          </w:tcPr>
          <w:p w14:paraId="03D8DE5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31D55A96"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6100F6D2"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7D09B751"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78CAA73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29290</w:t>
            </w:r>
          </w:p>
        </w:tc>
        <w:tc>
          <w:tcPr>
            <w:tcW w:w="959" w:type="dxa"/>
            <w:noWrap/>
            <w:hideMark/>
          </w:tcPr>
          <w:p w14:paraId="117EE97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29.61</w:t>
            </w:r>
          </w:p>
        </w:tc>
      </w:tr>
      <w:tr w:rsidR="008D2D3A" w:rsidRPr="0049519F" w14:paraId="705C8098" w14:textId="77777777" w:rsidTr="0061454E">
        <w:trPr>
          <w:trHeight w:val="20"/>
          <w:jc w:val="center"/>
        </w:trPr>
        <w:tc>
          <w:tcPr>
            <w:tcW w:w="646" w:type="dxa"/>
            <w:noWrap/>
            <w:hideMark/>
          </w:tcPr>
          <w:p w14:paraId="209AD7B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13</w:t>
            </w:r>
          </w:p>
        </w:tc>
        <w:tc>
          <w:tcPr>
            <w:tcW w:w="2340" w:type="dxa"/>
            <w:noWrap/>
            <w:hideMark/>
          </w:tcPr>
          <w:p w14:paraId="6F5260D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Amortization Cost</w:t>
            </w:r>
          </w:p>
        </w:tc>
        <w:tc>
          <w:tcPr>
            <w:tcW w:w="900" w:type="dxa"/>
          </w:tcPr>
          <w:p w14:paraId="465B193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2FE404EA"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599D50FC"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0338B46F"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316EB47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20700</w:t>
            </w:r>
          </w:p>
        </w:tc>
        <w:tc>
          <w:tcPr>
            <w:tcW w:w="959" w:type="dxa"/>
            <w:noWrap/>
            <w:hideMark/>
          </w:tcPr>
          <w:p w14:paraId="7F0EA85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20.93</w:t>
            </w:r>
          </w:p>
        </w:tc>
      </w:tr>
      <w:tr w:rsidR="008D2D3A" w:rsidRPr="0049519F" w14:paraId="71C2901F" w14:textId="77777777" w:rsidTr="0061454E">
        <w:trPr>
          <w:trHeight w:val="20"/>
          <w:jc w:val="center"/>
        </w:trPr>
        <w:tc>
          <w:tcPr>
            <w:tcW w:w="646" w:type="dxa"/>
            <w:noWrap/>
            <w:hideMark/>
          </w:tcPr>
          <w:p w14:paraId="27BE3E9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14</w:t>
            </w:r>
          </w:p>
        </w:tc>
        <w:tc>
          <w:tcPr>
            <w:tcW w:w="2340" w:type="dxa"/>
            <w:noWrap/>
            <w:hideMark/>
          </w:tcPr>
          <w:p w14:paraId="48739B3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COST "B" </w:t>
            </w:r>
          </w:p>
        </w:tc>
        <w:tc>
          <w:tcPr>
            <w:tcW w:w="900" w:type="dxa"/>
            <w:noWrap/>
            <w:hideMark/>
          </w:tcPr>
          <w:p w14:paraId="16176D7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1BCE72AD"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5A121C88"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03DD6467"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5F61727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76881</w:t>
            </w:r>
          </w:p>
        </w:tc>
        <w:tc>
          <w:tcPr>
            <w:tcW w:w="959" w:type="dxa"/>
            <w:noWrap/>
            <w:hideMark/>
          </w:tcPr>
          <w:p w14:paraId="3871687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77.73</w:t>
            </w:r>
          </w:p>
        </w:tc>
      </w:tr>
      <w:tr w:rsidR="008D2D3A" w:rsidRPr="0049519F" w14:paraId="31FF5F2E" w14:textId="77777777" w:rsidTr="0061454E">
        <w:trPr>
          <w:trHeight w:val="20"/>
          <w:jc w:val="center"/>
        </w:trPr>
        <w:tc>
          <w:tcPr>
            <w:tcW w:w="646" w:type="dxa"/>
            <w:vMerge w:val="restart"/>
            <w:noWrap/>
            <w:hideMark/>
          </w:tcPr>
          <w:p w14:paraId="501FFA1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15</w:t>
            </w:r>
          </w:p>
        </w:tc>
        <w:tc>
          <w:tcPr>
            <w:tcW w:w="2340" w:type="dxa"/>
            <w:vMerge w:val="restart"/>
            <w:noWrap/>
            <w:hideMark/>
          </w:tcPr>
          <w:p w14:paraId="75CADFF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Family Human Labour </w:t>
            </w:r>
          </w:p>
        </w:tc>
        <w:tc>
          <w:tcPr>
            <w:tcW w:w="900" w:type="dxa"/>
            <w:noWrap/>
            <w:hideMark/>
          </w:tcPr>
          <w:p w14:paraId="02FEA76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Male</w:t>
            </w:r>
          </w:p>
        </w:tc>
        <w:tc>
          <w:tcPr>
            <w:tcW w:w="810" w:type="dxa"/>
            <w:noWrap/>
            <w:hideMark/>
          </w:tcPr>
          <w:p w14:paraId="7E68D56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1080" w:type="dxa"/>
            <w:noWrap/>
            <w:hideMark/>
          </w:tcPr>
          <w:p w14:paraId="16CF0EF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31.79</w:t>
            </w:r>
          </w:p>
        </w:tc>
        <w:tc>
          <w:tcPr>
            <w:tcW w:w="1170" w:type="dxa"/>
            <w:noWrap/>
            <w:hideMark/>
          </w:tcPr>
          <w:p w14:paraId="207CBAD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417</w:t>
            </w:r>
          </w:p>
        </w:tc>
        <w:tc>
          <w:tcPr>
            <w:tcW w:w="1155" w:type="dxa"/>
            <w:noWrap/>
            <w:hideMark/>
          </w:tcPr>
          <w:p w14:paraId="6C17D58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13256</w:t>
            </w:r>
          </w:p>
        </w:tc>
        <w:tc>
          <w:tcPr>
            <w:tcW w:w="959" w:type="dxa"/>
            <w:noWrap/>
            <w:hideMark/>
          </w:tcPr>
          <w:p w14:paraId="696710E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13.40</w:t>
            </w:r>
          </w:p>
        </w:tc>
      </w:tr>
      <w:tr w:rsidR="008D2D3A" w:rsidRPr="0049519F" w14:paraId="12A34ABB" w14:textId="77777777" w:rsidTr="0061454E">
        <w:trPr>
          <w:trHeight w:val="20"/>
          <w:jc w:val="center"/>
        </w:trPr>
        <w:tc>
          <w:tcPr>
            <w:tcW w:w="646" w:type="dxa"/>
            <w:vMerge/>
            <w:noWrap/>
            <w:hideMark/>
          </w:tcPr>
          <w:p w14:paraId="2CF34094" w14:textId="77777777" w:rsidR="008D2D3A" w:rsidRPr="0049519F" w:rsidRDefault="008D2D3A" w:rsidP="008D2D3A">
            <w:pPr>
              <w:rPr>
                <w:rFonts w:ascii="Times New Roman" w:eastAsia="Calibri" w:hAnsi="Times New Roman" w:cs="Times New Roman"/>
                <w:kern w:val="2"/>
                <w:sz w:val="20"/>
                <w:szCs w:val="20"/>
                <w:lang w:val="en-IN"/>
              </w:rPr>
            </w:pPr>
          </w:p>
        </w:tc>
        <w:tc>
          <w:tcPr>
            <w:tcW w:w="2340" w:type="dxa"/>
            <w:vMerge/>
            <w:noWrap/>
            <w:hideMark/>
          </w:tcPr>
          <w:p w14:paraId="0B013194" w14:textId="77777777" w:rsidR="008D2D3A" w:rsidRPr="0049519F" w:rsidRDefault="008D2D3A" w:rsidP="008D2D3A">
            <w:pPr>
              <w:rPr>
                <w:rFonts w:ascii="Times New Roman" w:eastAsia="Calibri" w:hAnsi="Times New Roman" w:cs="Times New Roman"/>
                <w:kern w:val="2"/>
                <w:sz w:val="20"/>
                <w:szCs w:val="20"/>
                <w:lang w:val="en-IN"/>
              </w:rPr>
            </w:pPr>
          </w:p>
        </w:tc>
        <w:tc>
          <w:tcPr>
            <w:tcW w:w="900" w:type="dxa"/>
            <w:noWrap/>
            <w:hideMark/>
          </w:tcPr>
          <w:p w14:paraId="47D7BD0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Female</w:t>
            </w:r>
          </w:p>
        </w:tc>
        <w:tc>
          <w:tcPr>
            <w:tcW w:w="810" w:type="dxa"/>
            <w:noWrap/>
            <w:hideMark/>
          </w:tcPr>
          <w:p w14:paraId="3A7A98B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Days</w:t>
            </w:r>
          </w:p>
        </w:tc>
        <w:tc>
          <w:tcPr>
            <w:tcW w:w="1080" w:type="dxa"/>
            <w:noWrap/>
            <w:hideMark/>
          </w:tcPr>
          <w:p w14:paraId="0C419E0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30.33</w:t>
            </w:r>
          </w:p>
        </w:tc>
        <w:tc>
          <w:tcPr>
            <w:tcW w:w="1170" w:type="dxa"/>
            <w:noWrap/>
            <w:hideMark/>
          </w:tcPr>
          <w:p w14:paraId="4C57CAC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209</w:t>
            </w:r>
          </w:p>
        </w:tc>
        <w:tc>
          <w:tcPr>
            <w:tcW w:w="1155" w:type="dxa"/>
            <w:noWrap/>
            <w:hideMark/>
          </w:tcPr>
          <w:p w14:paraId="5F0A3D0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6323</w:t>
            </w:r>
          </w:p>
        </w:tc>
        <w:tc>
          <w:tcPr>
            <w:tcW w:w="959" w:type="dxa"/>
            <w:noWrap/>
            <w:hideMark/>
          </w:tcPr>
          <w:p w14:paraId="26D348F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6.39</w:t>
            </w:r>
          </w:p>
        </w:tc>
      </w:tr>
      <w:tr w:rsidR="008D2D3A" w:rsidRPr="0049519F" w14:paraId="1845DB29" w14:textId="77777777" w:rsidTr="0061454E">
        <w:trPr>
          <w:trHeight w:val="20"/>
          <w:jc w:val="center"/>
        </w:trPr>
        <w:tc>
          <w:tcPr>
            <w:tcW w:w="646" w:type="dxa"/>
            <w:vMerge/>
            <w:noWrap/>
            <w:hideMark/>
          </w:tcPr>
          <w:p w14:paraId="1D76AC58" w14:textId="77777777" w:rsidR="008D2D3A" w:rsidRPr="0049519F" w:rsidRDefault="008D2D3A" w:rsidP="008D2D3A">
            <w:pPr>
              <w:rPr>
                <w:rFonts w:ascii="Times New Roman" w:eastAsia="Calibri" w:hAnsi="Times New Roman" w:cs="Times New Roman"/>
                <w:kern w:val="2"/>
                <w:sz w:val="20"/>
                <w:szCs w:val="20"/>
                <w:lang w:val="en-IN"/>
              </w:rPr>
            </w:pPr>
          </w:p>
        </w:tc>
        <w:tc>
          <w:tcPr>
            <w:tcW w:w="2340" w:type="dxa"/>
            <w:noWrap/>
            <w:hideMark/>
          </w:tcPr>
          <w:p w14:paraId="6CBE7F9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Total</w:t>
            </w:r>
          </w:p>
        </w:tc>
        <w:tc>
          <w:tcPr>
            <w:tcW w:w="900" w:type="dxa"/>
            <w:noWrap/>
            <w:hideMark/>
          </w:tcPr>
          <w:p w14:paraId="6331929A" w14:textId="77777777" w:rsidR="008D2D3A" w:rsidRPr="0049519F" w:rsidRDefault="008D2D3A" w:rsidP="008D2D3A">
            <w:pPr>
              <w:rPr>
                <w:rFonts w:ascii="Times New Roman" w:eastAsia="Calibri" w:hAnsi="Times New Roman" w:cs="Times New Roman"/>
                <w:kern w:val="2"/>
                <w:sz w:val="20"/>
                <w:szCs w:val="20"/>
                <w:lang w:val="en-IN"/>
              </w:rPr>
            </w:pPr>
          </w:p>
        </w:tc>
        <w:tc>
          <w:tcPr>
            <w:tcW w:w="810" w:type="dxa"/>
            <w:noWrap/>
            <w:hideMark/>
          </w:tcPr>
          <w:p w14:paraId="7FD21A8C"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3A516FA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62.12</w:t>
            </w:r>
          </w:p>
        </w:tc>
        <w:tc>
          <w:tcPr>
            <w:tcW w:w="1170" w:type="dxa"/>
            <w:noWrap/>
            <w:hideMark/>
          </w:tcPr>
          <w:p w14:paraId="61366C1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626</w:t>
            </w:r>
          </w:p>
        </w:tc>
        <w:tc>
          <w:tcPr>
            <w:tcW w:w="1155" w:type="dxa"/>
            <w:noWrap/>
            <w:hideMark/>
          </w:tcPr>
          <w:p w14:paraId="7FDE385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19579</w:t>
            </w:r>
          </w:p>
        </w:tc>
        <w:tc>
          <w:tcPr>
            <w:tcW w:w="959" w:type="dxa"/>
            <w:noWrap/>
            <w:hideMark/>
          </w:tcPr>
          <w:p w14:paraId="0B24A7C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19.80</w:t>
            </w:r>
          </w:p>
        </w:tc>
      </w:tr>
      <w:tr w:rsidR="008D2D3A" w:rsidRPr="0049519F" w14:paraId="1AC7D7D8" w14:textId="77777777" w:rsidTr="0061454E">
        <w:trPr>
          <w:trHeight w:val="20"/>
          <w:jc w:val="center"/>
        </w:trPr>
        <w:tc>
          <w:tcPr>
            <w:tcW w:w="646" w:type="dxa"/>
            <w:noWrap/>
            <w:hideMark/>
          </w:tcPr>
          <w:p w14:paraId="4AF5612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16</w:t>
            </w:r>
          </w:p>
        </w:tc>
        <w:tc>
          <w:tcPr>
            <w:tcW w:w="2340" w:type="dxa"/>
            <w:noWrap/>
            <w:hideMark/>
          </w:tcPr>
          <w:p w14:paraId="429CE3E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Supervision charges (10% of input cost) </w:t>
            </w:r>
          </w:p>
        </w:tc>
        <w:tc>
          <w:tcPr>
            <w:tcW w:w="900" w:type="dxa"/>
          </w:tcPr>
          <w:p w14:paraId="17E0848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tcPr>
          <w:p w14:paraId="1B4977A1"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tcPr>
          <w:p w14:paraId="6C7F18A1"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62E0BAB8"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626803C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2443</w:t>
            </w:r>
          </w:p>
        </w:tc>
        <w:tc>
          <w:tcPr>
            <w:tcW w:w="959" w:type="dxa"/>
            <w:noWrap/>
            <w:hideMark/>
          </w:tcPr>
          <w:p w14:paraId="4B65C87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2.47</w:t>
            </w:r>
          </w:p>
        </w:tc>
      </w:tr>
      <w:tr w:rsidR="008D2D3A" w:rsidRPr="0049519F" w14:paraId="661C0985" w14:textId="77777777" w:rsidTr="0061454E">
        <w:trPr>
          <w:trHeight w:val="20"/>
          <w:jc w:val="center"/>
        </w:trPr>
        <w:tc>
          <w:tcPr>
            <w:tcW w:w="646" w:type="dxa"/>
            <w:noWrap/>
            <w:hideMark/>
          </w:tcPr>
          <w:p w14:paraId="7FB03AC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w:t>
            </w:r>
          </w:p>
        </w:tc>
        <w:tc>
          <w:tcPr>
            <w:tcW w:w="2340" w:type="dxa"/>
            <w:noWrap/>
            <w:hideMark/>
          </w:tcPr>
          <w:p w14:paraId="26CCD9A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Cost " C "</w:t>
            </w:r>
          </w:p>
        </w:tc>
        <w:tc>
          <w:tcPr>
            <w:tcW w:w="900" w:type="dxa"/>
            <w:noWrap/>
            <w:hideMark/>
          </w:tcPr>
          <w:p w14:paraId="1BC706B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3D5A01B6"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41006B6C"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4825F2F0"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72E5BFD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98903</w:t>
            </w:r>
          </w:p>
        </w:tc>
        <w:tc>
          <w:tcPr>
            <w:tcW w:w="959" w:type="dxa"/>
            <w:noWrap/>
            <w:hideMark/>
          </w:tcPr>
          <w:p w14:paraId="72FCC4E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100.00</w:t>
            </w:r>
          </w:p>
        </w:tc>
      </w:tr>
      <w:tr w:rsidR="008D2D3A" w:rsidRPr="0049519F" w14:paraId="009D0654" w14:textId="77777777" w:rsidTr="0061454E">
        <w:trPr>
          <w:trHeight w:val="20"/>
          <w:jc w:val="center"/>
        </w:trPr>
        <w:tc>
          <w:tcPr>
            <w:tcW w:w="646" w:type="dxa"/>
            <w:noWrap/>
            <w:hideMark/>
          </w:tcPr>
          <w:p w14:paraId="5CA6278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w:t>
            </w:r>
          </w:p>
        </w:tc>
        <w:tc>
          <w:tcPr>
            <w:tcW w:w="2340" w:type="dxa"/>
            <w:noWrap/>
            <w:hideMark/>
          </w:tcPr>
          <w:p w14:paraId="6D475BA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Yield per hectare</w:t>
            </w:r>
          </w:p>
        </w:tc>
        <w:tc>
          <w:tcPr>
            <w:tcW w:w="900" w:type="dxa"/>
            <w:noWrap/>
            <w:hideMark/>
          </w:tcPr>
          <w:p w14:paraId="659502C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209904D5"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295B261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14.76</w:t>
            </w:r>
          </w:p>
        </w:tc>
        <w:tc>
          <w:tcPr>
            <w:tcW w:w="1170" w:type="dxa"/>
            <w:noWrap/>
            <w:hideMark/>
          </w:tcPr>
          <w:p w14:paraId="28D1EBF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11947</w:t>
            </w:r>
          </w:p>
        </w:tc>
        <w:tc>
          <w:tcPr>
            <w:tcW w:w="1155" w:type="dxa"/>
            <w:noWrap/>
            <w:hideMark/>
          </w:tcPr>
          <w:p w14:paraId="185757B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176330</w:t>
            </w:r>
          </w:p>
        </w:tc>
        <w:tc>
          <w:tcPr>
            <w:tcW w:w="959" w:type="dxa"/>
            <w:noWrap/>
            <w:hideMark/>
          </w:tcPr>
          <w:p w14:paraId="69CD35FC" w14:textId="77777777" w:rsidR="008D2D3A" w:rsidRPr="0049519F" w:rsidRDefault="008D2D3A" w:rsidP="008D2D3A">
            <w:pPr>
              <w:rPr>
                <w:rFonts w:ascii="Times New Roman" w:eastAsia="Calibri" w:hAnsi="Times New Roman" w:cs="Times New Roman"/>
                <w:kern w:val="2"/>
                <w:sz w:val="20"/>
                <w:szCs w:val="20"/>
                <w:lang w:val="en-IN"/>
              </w:rPr>
            </w:pPr>
          </w:p>
        </w:tc>
      </w:tr>
      <w:tr w:rsidR="008D2D3A" w:rsidRPr="0049519F" w14:paraId="397ACC38" w14:textId="77777777" w:rsidTr="0061454E">
        <w:trPr>
          <w:trHeight w:val="20"/>
          <w:jc w:val="center"/>
        </w:trPr>
        <w:tc>
          <w:tcPr>
            <w:tcW w:w="646" w:type="dxa"/>
            <w:noWrap/>
            <w:hideMark/>
          </w:tcPr>
          <w:p w14:paraId="230868B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19</w:t>
            </w:r>
          </w:p>
        </w:tc>
        <w:tc>
          <w:tcPr>
            <w:tcW w:w="2340" w:type="dxa"/>
            <w:noWrap/>
            <w:hideMark/>
          </w:tcPr>
          <w:p w14:paraId="14A5B75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Per quintal cost of Prod.</w:t>
            </w:r>
          </w:p>
        </w:tc>
        <w:tc>
          <w:tcPr>
            <w:tcW w:w="900" w:type="dxa"/>
            <w:noWrap/>
            <w:hideMark/>
          </w:tcPr>
          <w:p w14:paraId="3476F31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(Rs.)</w:t>
            </w:r>
          </w:p>
        </w:tc>
        <w:tc>
          <w:tcPr>
            <w:tcW w:w="810" w:type="dxa"/>
            <w:noWrap/>
            <w:hideMark/>
          </w:tcPr>
          <w:p w14:paraId="52595658" w14:textId="77777777" w:rsidR="008D2D3A" w:rsidRPr="0049519F" w:rsidRDefault="008D2D3A" w:rsidP="008D2D3A">
            <w:pPr>
              <w:rPr>
                <w:rFonts w:ascii="Times New Roman" w:eastAsia="Calibri" w:hAnsi="Times New Roman" w:cs="Times New Roman"/>
                <w:kern w:val="2"/>
                <w:sz w:val="20"/>
                <w:szCs w:val="20"/>
                <w:lang w:val="en-IN"/>
              </w:rPr>
            </w:pPr>
          </w:p>
        </w:tc>
        <w:tc>
          <w:tcPr>
            <w:tcW w:w="1080" w:type="dxa"/>
            <w:noWrap/>
            <w:hideMark/>
          </w:tcPr>
          <w:p w14:paraId="48525602" w14:textId="77777777" w:rsidR="008D2D3A" w:rsidRPr="0049519F" w:rsidRDefault="008D2D3A" w:rsidP="008D2D3A">
            <w:pPr>
              <w:rPr>
                <w:rFonts w:ascii="Times New Roman" w:eastAsia="Calibri" w:hAnsi="Times New Roman" w:cs="Times New Roman"/>
                <w:kern w:val="2"/>
                <w:sz w:val="20"/>
                <w:szCs w:val="20"/>
                <w:lang w:val="en-IN"/>
              </w:rPr>
            </w:pPr>
          </w:p>
        </w:tc>
        <w:tc>
          <w:tcPr>
            <w:tcW w:w="1170" w:type="dxa"/>
            <w:noWrap/>
            <w:hideMark/>
          </w:tcPr>
          <w:p w14:paraId="19BA5967" w14:textId="77777777" w:rsidR="008D2D3A" w:rsidRPr="0049519F" w:rsidRDefault="008D2D3A" w:rsidP="008D2D3A">
            <w:pPr>
              <w:rPr>
                <w:rFonts w:ascii="Times New Roman" w:eastAsia="Calibri" w:hAnsi="Times New Roman" w:cs="Times New Roman"/>
                <w:kern w:val="2"/>
                <w:sz w:val="20"/>
                <w:szCs w:val="20"/>
                <w:lang w:val="en-IN"/>
              </w:rPr>
            </w:pPr>
          </w:p>
        </w:tc>
        <w:tc>
          <w:tcPr>
            <w:tcW w:w="1155" w:type="dxa"/>
            <w:noWrap/>
            <w:hideMark/>
          </w:tcPr>
          <w:p w14:paraId="1D04939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6701</w:t>
            </w:r>
          </w:p>
        </w:tc>
        <w:tc>
          <w:tcPr>
            <w:tcW w:w="959" w:type="dxa"/>
            <w:noWrap/>
            <w:hideMark/>
          </w:tcPr>
          <w:p w14:paraId="539FEE03" w14:textId="77777777" w:rsidR="008D2D3A" w:rsidRPr="0049519F" w:rsidRDefault="008D2D3A" w:rsidP="008D2D3A">
            <w:pPr>
              <w:rPr>
                <w:rFonts w:ascii="Times New Roman" w:eastAsia="Calibri" w:hAnsi="Times New Roman" w:cs="Times New Roman"/>
                <w:kern w:val="2"/>
                <w:sz w:val="20"/>
                <w:szCs w:val="20"/>
                <w:lang w:val="en-IN"/>
              </w:rPr>
            </w:pPr>
          </w:p>
        </w:tc>
      </w:tr>
    </w:tbl>
    <w:p w14:paraId="5C2B2031" w14:textId="77777777" w:rsidR="008D2D3A" w:rsidRPr="0049519F" w:rsidRDefault="008D2D3A" w:rsidP="008D2D3A">
      <w:pPr>
        <w:spacing w:after="0" w:line="240" w:lineRule="auto"/>
        <w:jc w:val="both"/>
        <w:rPr>
          <w:rFonts w:ascii="Times New Roman" w:eastAsia="Calibri" w:hAnsi="Times New Roman" w:cs="Times New Roman"/>
          <w:b/>
          <w:bCs/>
          <w:kern w:val="2"/>
          <w:sz w:val="14"/>
          <w:szCs w:val="16"/>
          <w:lang w:val="en-IN"/>
        </w:rPr>
      </w:pPr>
    </w:p>
    <w:p w14:paraId="48FDD364" w14:textId="14287D1B"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 xml:space="preserve">The average cashew yield was 14.47 quintals per hectare in Ratnagiri and 15.05 quintals per hectare in Sindhudurg, with a regional mean of 14.76 quintals per hectare. Sindhudurg therefore recorded slightly higher productivity, reflecting relatively favourable agro-climatic conditions and improved orchard management practices. Correspondingly, gross returns were higher in Sindhudurg (₹1,80,856) than in Ratnagiri (₹1,71,846), while the regional average stood at ₹1,76,330, demonstrating the positive relationship between productivity and farm income. Cultivation cost varied across districts. Cost-A was ₹33,953 in Ratnagiri and ₹18,768 in Sindhudurg, indicating a relatively higher dependence on hired labour and purchased inputs in Ratnagiri. Under Cost-B, the cost was ₹83,515 and ₹69,970, respectively, with a regional mean of ₹76,881. When family labour was included (Cost-C), total cost increased to ₹96,993 in Ratnagiri and ₹1,00,526 in Sindhudurg, while the regional average was ₹98,903. </w:t>
      </w:r>
    </w:p>
    <w:p w14:paraId="70541E17"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4CA386C2" w14:textId="5B689132"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Net returns remained higher in Sindhudurg across all cost concept. Over Cost-A, net returns were ₹1,62,088 in Sindhudurg and ₹1,37,893 in Ratnagiri, with a regional average of ₹1,49,829. Over Cost-B, returns were ₹1,10,886 and ₹88,331, respectively, while under Cost-C, they were ₹80,330 in Sindhudurg and ₹74,853 in Ratnagiri, with a regional mean of ₹77,427. The benefit cost ratio further highlights Sindhudurg’s economic advantage. Over Cost-A, the ratio was 9.64 in Sindhudurg and 5.06 in Ratnagiri, with a regional average of 6.65. Under Cost-B, the ratios were 2.58 and 2.06, respectively, while under Cost-C, they were 1.80 in Sindhudurg and 1.77 in Ratnagiri, with a regional mean of 1.78. Overall, the profitability indicators suggest that cashew cultivation is economically viable in South Konkan region, with Sindhudurg district exhibiting relatively higher economic efficiency and returns per unit cost.</w:t>
      </w:r>
    </w:p>
    <w:p w14:paraId="55970334"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38759BBD" w14:textId="38FCD9C1" w:rsidR="008D2D3A" w:rsidRPr="0049519F" w:rsidRDefault="008D2D3A" w:rsidP="008D2D3A">
      <w:pPr>
        <w:spacing w:after="0" w:line="240" w:lineRule="auto"/>
        <w:jc w:val="cente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lastRenderedPageBreak/>
        <w:t>Table 4. Profitability analysis of cashew cultivation</w:t>
      </w:r>
    </w:p>
    <w:p w14:paraId="573A85D2"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66"/>
        <w:gridCol w:w="2455"/>
        <w:gridCol w:w="1395"/>
        <w:gridCol w:w="1720"/>
        <w:gridCol w:w="2424"/>
      </w:tblGrid>
      <w:tr w:rsidR="008D2D3A" w:rsidRPr="0049519F" w14:paraId="17502D18" w14:textId="77777777" w:rsidTr="0061454E">
        <w:trPr>
          <w:trHeight w:val="20"/>
          <w:jc w:val="center"/>
        </w:trPr>
        <w:tc>
          <w:tcPr>
            <w:tcW w:w="588" w:type="pct"/>
            <w:tcBorders>
              <w:top w:val="single" w:sz="4" w:space="0" w:color="auto"/>
              <w:bottom w:val="single" w:sz="4" w:space="0" w:color="auto"/>
            </w:tcBorders>
            <w:noWrap/>
            <w:hideMark/>
          </w:tcPr>
          <w:p w14:paraId="12E484A5" w14:textId="77777777" w:rsidR="008D2D3A" w:rsidRPr="0049519F" w:rsidRDefault="008D2D3A"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Sr. No.</w:t>
            </w:r>
          </w:p>
        </w:tc>
        <w:tc>
          <w:tcPr>
            <w:tcW w:w="1355" w:type="pct"/>
            <w:tcBorders>
              <w:top w:val="single" w:sz="4" w:space="0" w:color="auto"/>
              <w:bottom w:val="single" w:sz="4" w:space="0" w:color="auto"/>
            </w:tcBorders>
            <w:noWrap/>
            <w:hideMark/>
          </w:tcPr>
          <w:p w14:paraId="63C15F64" w14:textId="77777777" w:rsidR="008D2D3A" w:rsidRPr="0049519F" w:rsidRDefault="008D2D3A"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Particulars</w:t>
            </w:r>
          </w:p>
        </w:tc>
        <w:tc>
          <w:tcPr>
            <w:tcW w:w="770" w:type="pct"/>
            <w:tcBorders>
              <w:top w:val="single" w:sz="4" w:space="0" w:color="auto"/>
              <w:bottom w:val="single" w:sz="4" w:space="0" w:color="auto"/>
            </w:tcBorders>
            <w:noWrap/>
            <w:hideMark/>
          </w:tcPr>
          <w:p w14:paraId="0C757B0A" w14:textId="77777777" w:rsidR="008D2D3A" w:rsidRPr="0049519F" w:rsidRDefault="008D2D3A"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Ratnagiri</w:t>
            </w:r>
          </w:p>
        </w:tc>
        <w:tc>
          <w:tcPr>
            <w:tcW w:w="949" w:type="pct"/>
            <w:tcBorders>
              <w:top w:val="single" w:sz="4" w:space="0" w:color="auto"/>
              <w:bottom w:val="single" w:sz="4" w:space="0" w:color="auto"/>
            </w:tcBorders>
            <w:noWrap/>
            <w:hideMark/>
          </w:tcPr>
          <w:p w14:paraId="11FDDDD7" w14:textId="77777777" w:rsidR="008D2D3A" w:rsidRPr="0049519F" w:rsidRDefault="008D2D3A"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Sindhudurg</w:t>
            </w:r>
          </w:p>
        </w:tc>
        <w:tc>
          <w:tcPr>
            <w:tcW w:w="1338" w:type="pct"/>
            <w:tcBorders>
              <w:top w:val="single" w:sz="4" w:space="0" w:color="auto"/>
              <w:bottom w:val="single" w:sz="4" w:space="0" w:color="auto"/>
            </w:tcBorders>
            <w:noWrap/>
            <w:hideMark/>
          </w:tcPr>
          <w:p w14:paraId="53344537" w14:textId="77777777" w:rsidR="008D2D3A" w:rsidRPr="0049519F" w:rsidRDefault="008D2D3A" w:rsidP="008D2D3A">
            <w:pPr>
              <w:rPr>
                <w:rFonts w:ascii="Times New Roman" w:eastAsia="Calibri" w:hAnsi="Times New Roman" w:cs="Times New Roman"/>
                <w:b/>
                <w:bCs/>
                <w:kern w:val="2"/>
                <w:sz w:val="20"/>
                <w:szCs w:val="20"/>
                <w:lang w:val="en-IN"/>
              </w:rPr>
            </w:pPr>
            <w:r w:rsidRPr="0049519F">
              <w:rPr>
                <w:rFonts w:ascii="Times New Roman" w:eastAsia="Calibri" w:hAnsi="Times New Roman" w:cs="Times New Roman"/>
                <w:b/>
                <w:bCs/>
                <w:kern w:val="2"/>
                <w:sz w:val="20"/>
                <w:szCs w:val="20"/>
                <w:lang w:val="en-IN"/>
              </w:rPr>
              <w:t>South Konkan region</w:t>
            </w:r>
          </w:p>
        </w:tc>
      </w:tr>
      <w:tr w:rsidR="008D2D3A" w:rsidRPr="0049519F" w14:paraId="7D6977DA" w14:textId="77777777" w:rsidTr="0061454E">
        <w:trPr>
          <w:trHeight w:val="20"/>
          <w:jc w:val="center"/>
        </w:trPr>
        <w:tc>
          <w:tcPr>
            <w:tcW w:w="588" w:type="pct"/>
            <w:tcBorders>
              <w:top w:val="single" w:sz="4" w:space="0" w:color="auto"/>
              <w:bottom w:val="single" w:sz="4" w:space="0" w:color="auto"/>
            </w:tcBorders>
            <w:noWrap/>
            <w:hideMark/>
          </w:tcPr>
          <w:p w14:paraId="79DEAA9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w:t>
            </w:r>
          </w:p>
        </w:tc>
        <w:tc>
          <w:tcPr>
            <w:tcW w:w="1355" w:type="pct"/>
            <w:tcBorders>
              <w:top w:val="single" w:sz="4" w:space="0" w:color="auto"/>
              <w:bottom w:val="single" w:sz="4" w:space="0" w:color="auto"/>
            </w:tcBorders>
            <w:noWrap/>
            <w:hideMark/>
          </w:tcPr>
          <w:p w14:paraId="6E43378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Production (qtl/ha)</w:t>
            </w:r>
          </w:p>
        </w:tc>
        <w:tc>
          <w:tcPr>
            <w:tcW w:w="770" w:type="pct"/>
            <w:tcBorders>
              <w:top w:val="single" w:sz="4" w:space="0" w:color="auto"/>
              <w:bottom w:val="single" w:sz="4" w:space="0" w:color="auto"/>
            </w:tcBorders>
            <w:noWrap/>
            <w:hideMark/>
          </w:tcPr>
          <w:p w14:paraId="23B5F36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14.47</w:t>
            </w:r>
          </w:p>
        </w:tc>
        <w:tc>
          <w:tcPr>
            <w:tcW w:w="949" w:type="pct"/>
            <w:tcBorders>
              <w:top w:val="single" w:sz="4" w:space="0" w:color="auto"/>
              <w:bottom w:val="single" w:sz="4" w:space="0" w:color="auto"/>
            </w:tcBorders>
            <w:noWrap/>
            <w:hideMark/>
          </w:tcPr>
          <w:p w14:paraId="1647D3F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15.05</w:t>
            </w:r>
          </w:p>
        </w:tc>
        <w:tc>
          <w:tcPr>
            <w:tcW w:w="1338" w:type="pct"/>
            <w:tcBorders>
              <w:top w:val="single" w:sz="4" w:space="0" w:color="auto"/>
              <w:bottom w:val="single" w:sz="4" w:space="0" w:color="auto"/>
            </w:tcBorders>
            <w:noWrap/>
            <w:hideMark/>
          </w:tcPr>
          <w:p w14:paraId="5C9C90B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14.76</w:t>
            </w:r>
          </w:p>
        </w:tc>
      </w:tr>
      <w:tr w:rsidR="008D2D3A" w:rsidRPr="0049519F" w14:paraId="7FC1A72A" w14:textId="77777777" w:rsidTr="0061454E">
        <w:trPr>
          <w:trHeight w:val="20"/>
          <w:jc w:val="center"/>
        </w:trPr>
        <w:tc>
          <w:tcPr>
            <w:tcW w:w="588" w:type="pct"/>
            <w:tcBorders>
              <w:top w:val="single" w:sz="4" w:space="0" w:color="auto"/>
              <w:bottom w:val="single" w:sz="4" w:space="0" w:color="auto"/>
            </w:tcBorders>
            <w:noWrap/>
            <w:hideMark/>
          </w:tcPr>
          <w:p w14:paraId="5227D43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w:t>
            </w:r>
          </w:p>
        </w:tc>
        <w:tc>
          <w:tcPr>
            <w:tcW w:w="1355" w:type="pct"/>
            <w:tcBorders>
              <w:top w:val="single" w:sz="4" w:space="0" w:color="auto"/>
              <w:bottom w:val="single" w:sz="4" w:space="0" w:color="auto"/>
            </w:tcBorders>
            <w:noWrap/>
            <w:hideMark/>
          </w:tcPr>
          <w:p w14:paraId="5D04282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Gross returns/ha (Rs.)</w:t>
            </w:r>
          </w:p>
        </w:tc>
        <w:tc>
          <w:tcPr>
            <w:tcW w:w="770" w:type="pct"/>
            <w:tcBorders>
              <w:top w:val="single" w:sz="4" w:space="0" w:color="auto"/>
              <w:bottom w:val="single" w:sz="4" w:space="0" w:color="auto"/>
            </w:tcBorders>
            <w:noWrap/>
            <w:hideMark/>
          </w:tcPr>
          <w:p w14:paraId="03853D8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171846</w:t>
            </w:r>
          </w:p>
        </w:tc>
        <w:tc>
          <w:tcPr>
            <w:tcW w:w="949" w:type="pct"/>
            <w:tcBorders>
              <w:top w:val="single" w:sz="4" w:space="0" w:color="auto"/>
              <w:bottom w:val="single" w:sz="4" w:space="0" w:color="auto"/>
            </w:tcBorders>
            <w:noWrap/>
            <w:hideMark/>
          </w:tcPr>
          <w:p w14:paraId="29964A5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180856</w:t>
            </w:r>
          </w:p>
        </w:tc>
        <w:tc>
          <w:tcPr>
            <w:tcW w:w="1338" w:type="pct"/>
            <w:tcBorders>
              <w:top w:val="single" w:sz="4" w:space="0" w:color="auto"/>
              <w:bottom w:val="single" w:sz="4" w:space="0" w:color="auto"/>
            </w:tcBorders>
            <w:noWrap/>
            <w:hideMark/>
          </w:tcPr>
          <w:p w14:paraId="05AE034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176330</w:t>
            </w:r>
          </w:p>
        </w:tc>
      </w:tr>
      <w:tr w:rsidR="008D2D3A" w:rsidRPr="0049519F" w14:paraId="16D65972" w14:textId="77777777" w:rsidTr="0061454E">
        <w:trPr>
          <w:trHeight w:val="20"/>
          <w:jc w:val="center"/>
        </w:trPr>
        <w:tc>
          <w:tcPr>
            <w:tcW w:w="588" w:type="pct"/>
            <w:tcBorders>
              <w:top w:val="single" w:sz="4" w:space="0" w:color="auto"/>
              <w:bottom w:val="nil"/>
            </w:tcBorders>
            <w:noWrap/>
            <w:hideMark/>
          </w:tcPr>
          <w:p w14:paraId="433702A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w:t>
            </w:r>
          </w:p>
        </w:tc>
        <w:tc>
          <w:tcPr>
            <w:tcW w:w="4412" w:type="pct"/>
            <w:gridSpan w:val="4"/>
            <w:tcBorders>
              <w:top w:val="single" w:sz="4" w:space="0" w:color="auto"/>
              <w:bottom w:val="nil"/>
            </w:tcBorders>
            <w:noWrap/>
            <w:hideMark/>
          </w:tcPr>
          <w:p w14:paraId="306E699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Per hectare total cost (Rs.)</w:t>
            </w:r>
          </w:p>
        </w:tc>
      </w:tr>
      <w:tr w:rsidR="008D2D3A" w:rsidRPr="0049519F" w14:paraId="1421696C" w14:textId="77777777" w:rsidTr="0061454E">
        <w:trPr>
          <w:trHeight w:val="20"/>
          <w:jc w:val="center"/>
        </w:trPr>
        <w:tc>
          <w:tcPr>
            <w:tcW w:w="588" w:type="pct"/>
            <w:tcBorders>
              <w:top w:val="nil"/>
            </w:tcBorders>
            <w:noWrap/>
            <w:hideMark/>
          </w:tcPr>
          <w:p w14:paraId="383220BD" w14:textId="77777777" w:rsidR="008D2D3A" w:rsidRPr="0049519F" w:rsidRDefault="008D2D3A" w:rsidP="008D2D3A">
            <w:pPr>
              <w:rPr>
                <w:rFonts w:ascii="Times New Roman" w:eastAsia="Calibri" w:hAnsi="Times New Roman" w:cs="Times New Roman"/>
                <w:kern w:val="2"/>
                <w:sz w:val="20"/>
                <w:szCs w:val="20"/>
                <w:lang w:val="en-IN"/>
              </w:rPr>
            </w:pPr>
          </w:p>
        </w:tc>
        <w:tc>
          <w:tcPr>
            <w:tcW w:w="1355" w:type="pct"/>
            <w:tcBorders>
              <w:top w:val="nil"/>
            </w:tcBorders>
            <w:noWrap/>
            <w:hideMark/>
          </w:tcPr>
          <w:p w14:paraId="761EC09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Cost-A</w:t>
            </w:r>
          </w:p>
        </w:tc>
        <w:tc>
          <w:tcPr>
            <w:tcW w:w="770" w:type="pct"/>
            <w:tcBorders>
              <w:top w:val="nil"/>
            </w:tcBorders>
            <w:noWrap/>
            <w:hideMark/>
          </w:tcPr>
          <w:p w14:paraId="14CF10B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33953</w:t>
            </w:r>
          </w:p>
        </w:tc>
        <w:tc>
          <w:tcPr>
            <w:tcW w:w="949" w:type="pct"/>
            <w:tcBorders>
              <w:top w:val="nil"/>
            </w:tcBorders>
            <w:noWrap/>
            <w:hideMark/>
          </w:tcPr>
          <w:p w14:paraId="66C1D8D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18768</w:t>
            </w:r>
          </w:p>
        </w:tc>
        <w:tc>
          <w:tcPr>
            <w:tcW w:w="1338" w:type="pct"/>
            <w:tcBorders>
              <w:top w:val="nil"/>
            </w:tcBorders>
            <w:noWrap/>
            <w:hideMark/>
          </w:tcPr>
          <w:p w14:paraId="35A849B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26501</w:t>
            </w:r>
          </w:p>
        </w:tc>
      </w:tr>
      <w:tr w:rsidR="008D2D3A" w:rsidRPr="0049519F" w14:paraId="36DE2908" w14:textId="77777777" w:rsidTr="0061454E">
        <w:trPr>
          <w:trHeight w:val="20"/>
          <w:jc w:val="center"/>
        </w:trPr>
        <w:tc>
          <w:tcPr>
            <w:tcW w:w="588" w:type="pct"/>
            <w:noWrap/>
            <w:hideMark/>
          </w:tcPr>
          <w:p w14:paraId="60D60995" w14:textId="77777777" w:rsidR="008D2D3A" w:rsidRPr="0049519F" w:rsidRDefault="008D2D3A" w:rsidP="008D2D3A">
            <w:pPr>
              <w:rPr>
                <w:rFonts w:ascii="Times New Roman" w:eastAsia="Calibri" w:hAnsi="Times New Roman" w:cs="Times New Roman"/>
                <w:kern w:val="2"/>
                <w:sz w:val="20"/>
                <w:szCs w:val="20"/>
                <w:lang w:val="en-IN"/>
              </w:rPr>
            </w:pPr>
          </w:p>
        </w:tc>
        <w:tc>
          <w:tcPr>
            <w:tcW w:w="1355" w:type="pct"/>
            <w:noWrap/>
            <w:hideMark/>
          </w:tcPr>
          <w:p w14:paraId="0E3A7F8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Cost-B</w:t>
            </w:r>
          </w:p>
        </w:tc>
        <w:tc>
          <w:tcPr>
            <w:tcW w:w="770" w:type="pct"/>
            <w:noWrap/>
            <w:hideMark/>
          </w:tcPr>
          <w:p w14:paraId="753C5009"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83515</w:t>
            </w:r>
          </w:p>
        </w:tc>
        <w:tc>
          <w:tcPr>
            <w:tcW w:w="949" w:type="pct"/>
            <w:noWrap/>
            <w:hideMark/>
          </w:tcPr>
          <w:p w14:paraId="25D7673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69970</w:t>
            </w:r>
          </w:p>
        </w:tc>
        <w:tc>
          <w:tcPr>
            <w:tcW w:w="1338" w:type="pct"/>
            <w:noWrap/>
            <w:hideMark/>
          </w:tcPr>
          <w:p w14:paraId="539FDC9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76881</w:t>
            </w:r>
          </w:p>
        </w:tc>
      </w:tr>
      <w:tr w:rsidR="008D2D3A" w:rsidRPr="0049519F" w14:paraId="3DBFF096" w14:textId="77777777" w:rsidTr="0061454E">
        <w:trPr>
          <w:trHeight w:val="20"/>
          <w:jc w:val="center"/>
        </w:trPr>
        <w:tc>
          <w:tcPr>
            <w:tcW w:w="588" w:type="pct"/>
            <w:tcBorders>
              <w:bottom w:val="single" w:sz="4" w:space="0" w:color="auto"/>
            </w:tcBorders>
            <w:noWrap/>
            <w:hideMark/>
          </w:tcPr>
          <w:p w14:paraId="03D8D6C6" w14:textId="77777777" w:rsidR="008D2D3A" w:rsidRPr="0049519F" w:rsidRDefault="008D2D3A" w:rsidP="008D2D3A">
            <w:pPr>
              <w:rPr>
                <w:rFonts w:ascii="Times New Roman" w:eastAsia="Calibri" w:hAnsi="Times New Roman" w:cs="Times New Roman"/>
                <w:kern w:val="2"/>
                <w:sz w:val="20"/>
                <w:szCs w:val="20"/>
                <w:lang w:val="en-IN"/>
              </w:rPr>
            </w:pPr>
          </w:p>
        </w:tc>
        <w:tc>
          <w:tcPr>
            <w:tcW w:w="1355" w:type="pct"/>
            <w:tcBorders>
              <w:bottom w:val="single" w:sz="4" w:space="0" w:color="auto"/>
            </w:tcBorders>
            <w:noWrap/>
            <w:hideMark/>
          </w:tcPr>
          <w:p w14:paraId="30B42C9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Cost-C</w:t>
            </w:r>
          </w:p>
        </w:tc>
        <w:tc>
          <w:tcPr>
            <w:tcW w:w="770" w:type="pct"/>
            <w:tcBorders>
              <w:bottom w:val="single" w:sz="4" w:space="0" w:color="auto"/>
            </w:tcBorders>
            <w:noWrap/>
            <w:hideMark/>
          </w:tcPr>
          <w:p w14:paraId="0B20763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96993</w:t>
            </w:r>
          </w:p>
        </w:tc>
        <w:tc>
          <w:tcPr>
            <w:tcW w:w="949" w:type="pct"/>
            <w:tcBorders>
              <w:bottom w:val="single" w:sz="4" w:space="0" w:color="auto"/>
            </w:tcBorders>
            <w:noWrap/>
            <w:hideMark/>
          </w:tcPr>
          <w:p w14:paraId="7763635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100526</w:t>
            </w:r>
          </w:p>
        </w:tc>
        <w:tc>
          <w:tcPr>
            <w:tcW w:w="1338" w:type="pct"/>
            <w:tcBorders>
              <w:bottom w:val="single" w:sz="4" w:space="0" w:color="auto"/>
            </w:tcBorders>
            <w:noWrap/>
            <w:hideMark/>
          </w:tcPr>
          <w:p w14:paraId="3AE6A7C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98903</w:t>
            </w:r>
          </w:p>
        </w:tc>
      </w:tr>
      <w:tr w:rsidR="008D2D3A" w:rsidRPr="0049519F" w14:paraId="52841E87" w14:textId="77777777" w:rsidTr="0061454E">
        <w:trPr>
          <w:trHeight w:val="20"/>
          <w:jc w:val="center"/>
        </w:trPr>
        <w:tc>
          <w:tcPr>
            <w:tcW w:w="588" w:type="pct"/>
            <w:tcBorders>
              <w:top w:val="single" w:sz="4" w:space="0" w:color="auto"/>
              <w:bottom w:val="nil"/>
            </w:tcBorders>
            <w:noWrap/>
            <w:hideMark/>
          </w:tcPr>
          <w:p w14:paraId="077D7C2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4</w:t>
            </w:r>
          </w:p>
        </w:tc>
        <w:tc>
          <w:tcPr>
            <w:tcW w:w="4412" w:type="pct"/>
            <w:gridSpan w:val="4"/>
            <w:tcBorders>
              <w:top w:val="single" w:sz="4" w:space="0" w:color="auto"/>
              <w:bottom w:val="nil"/>
            </w:tcBorders>
            <w:noWrap/>
            <w:hideMark/>
          </w:tcPr>
          <w:p w14:paraId="741130A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Per hectare net returns (Rs.)</w:t>
            </w:r>
          </w:p>
        </w:tc>
      </w:tr>
      <w:tr w:rsidR="008D2D3A" w:rsidRPr="0049519F" w14:paraId="78A1DDFD" w14:textId="77777777" w:rsidTr="0061454E">
        <w:trPr>
          <w:trHeight w:val="20"/>
          <w:jc w:val="center"/>
        </w:trPr>
        <w:tc>
          <w:tcPr>
            <w:tcW w:w="588" w:type="pct"/>
            <w:tcBorders>
              <w:top w:val="nil"/>
            </w:tcBorders>
            <w:noWrap/>
            <w:hideMark/>
          </w:tcPr>
          <w:p w14:paraId="31941329" w14:textId="77777777" w:rsidR="008D2D3A" w:rsidRPr="0049519F" w:rsidRDefault="008D2D3A" w:rsidP="008D2D3A">
            <w:pPr>
              <w:rPr>
                <w:rFonts w:ascii="Times New Roman" w:eastAsia="Calibri" w:hAnsi="Times New Roman" w:cs="Times New Roman"/>
                <w:kern w:val="2"/>
                <w:sz w:val="20"/>
                <w:szCs w:val="20"/>
                <w:lang w:val="en-IN"/>
              </w:rPr>
            </w:pPr>
          </w:p>
        </w:tc>
        <w:tc>
          <w:tcPr>
            <w:tcW w:w="1355" w:type="pct"/>
            <w:tcBorders>
              <w:top w:val="nil"/>
            </w:tcBorders>
            <w:noWrap/>
            <w:hideMark/>
          </w:tcPr>
          <w:p w14:paraId="18AFD7E0"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Cost-A</w:t>
            </w:r>
          </w:p>
        </w:tc>
        <w:tc>
          <w:tcPr>
            <w:tcW w:w="770" w:type="pct"/>
            <w:tcBorders>
              <w:top w:val="nil"/>
            </w:tcBorders>
            <w:noWrap/>
            <w:hideMark/>
          </w:tcPr>
          <w:p w14:paraId="2CF966E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137893</w:t>
            </w:r>
          </w:p>
        </w:tc>
        <w:tc>
          <w:tcPr>
            <w:tcW w:w="949" w:type="pct"/>
            <w:tcBorders>
              <w:top w:val="nil"/>
            </w:tcBorders>
            <w:noWrap/>
            <w:hideMark/>
          </w:tcPr>
          <w:p w14:paraId="76ED33B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162088</w:t>
            </w:r>
          </w:p>
        </w:tc>
        <w:tc>
          <w:tcPr>
            <w:tcW w:w="1338" w:type="pct"/>
            <w:tcBorders>
              <w:top w:val="nil"/>
            </w:tcBorders>
            <w:noWrap/>
            <w:hideMark/>
          </w:tcPr>
          <w:p w14:paraId="04E5A2C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149829</w:t>
            </w:r>
          </w:p>
        </w:tc>
      </w:tr>
      <w:tr w:rsidR="008D2D3A" w:rsidRPr="0049519F" w14:paraId="770165E7" w14:textId="77777777" w:rsidTr="0061454E">
        <w:trPr>
          <w:trHeight w:val="20"/>
          <w:jc w:val="center"/>
        </w:trPr>
        <w:tc>
          <w:tcPr>
            <w:tcW w:w="588" w:type="pct"/>
            <w:noWrap/>
            <w:hideMark/>
          </w:tcPr>
          <w:p w14:paraId="74CE3A3A" w14:textId="77777777" w:rsidR="008D2D3A" w:rsidRPr="0049519F" w:rsidRDefault="008D2D3A" w:rsidP="008D2D3A">
            <w:pPr>
              <w:rPr>
                <w:rFonts w:ascii="Times New Roman" w:eastAsia="Calibri" w:hAnsi="Times New Roman" w:cs="Times New Roman"/>
                <w:kern w:val="2"/>
                <w:sz w:val="20"/>
                <w:szCs w:val="20"/>
                <w:lang w:val="en-IN"/>
              </w:rPr>
            </w:pPr>
          </w:p>
        </w:tc>
        <w:tc>
          <w:tcPr>
            <w:tcW w:w="1355" w:type="pct"/>
            <w:noWrap/>
            <w:hideMark/>
          </w:tcPr>
          <w:p w14:paraId="269CC51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Cost-B</w:t>
            </w:r>
          </w:p>
        </w:tc>
        <w:tc>
          <w:tcPr>
            <w:tcW w:w="770" w:type="pct"/>
            <w:noWrap/>
            <w:hideMark/>
          </w:tcPr>
          <w:p w14:paraId="6741231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88331</w:t>
            </w:r>
          </w:p>
        </w:tc>
        <w:tc>
          <w:tcPr>
            <w:tcW w:w="949" w:type="pct"/>
            <w:noWrap/>
            <w:hideMark/>
          </w:tcPr>
          <w:p w14:paraId="48EB5A1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110886</w:t>
            </w:r>
          </w:p>
        </w:tc>
        <w:tc>
          <w:tcPr>
            <w:tcW w:w="1338" w:type="pct"/>
            <w:noWrap/>
            <w:hideMark/>
          </w:tcPr>
          <w:p w14:paraId="07EBAABA"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99449</w:t>
            </w:r>
          </w:p>
        </w:tc>
      </w:tr>
      <w:tr w:rsidR="008D2D3A" w:rsidRPr="0049519F" w14:paraId="5327D08A" w14:textId="77777777" w:rsidTr="0061454E">
        <w:trPr>
          <w:trHeight w:val="20"/>
          <w:jc w:val="center"/>
        </w:trPr>
        <w:tc>
          <w:tcPr>
            <w:tcW w:w="588" w:type="pct"/>
            <w:tcBorders>
              <w:bottom w:val="single" w:sz="4" w:space="0" w:color="auto"/>
            </w:tcBorders>
            <w:noWrap/>
            <w:hideMark/>
          </w:tcPr>
          <w:p w14:paraId="0BAF41F0" w14:textId="77777777" w:rsidR="008D2D3A" w:rsidRPr="0049519F" w:rsidRDefault="008D2D3A" w:rsidP="008D2D3A">
            <w:pPr>
              <w:rPr>
                <w:rFonts w:ascii="Times New Roman" w:eastAsia="Calibri" w:hAnsi="Times New Roman" w:cs="Times New Roman"/>
                <w:kern w:val="2"/>
                <w:sz w:val="20"/>
                <w:szCs w:val="20"/>
                <w:lang w:val="en-IN"/>
              </w:rPr>
            </w:pPr>
          </w:p>
        </w:tc>
        <w:tc>
          <w:tcPr>
            <w:tcW w:w="1355" w:type="pct"/>
            <w:tcBorders>
              <w:bottom w:val="single" w:sz="4" w:space="0" w:color="auto"/>
            </w:tcBorders>
            <w:noWrap/>
            <w:hideMark/>
          </w:tcPr>
          <w:p w14:paraId="5D8140C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Cost-C</w:t>
            </w:r>
          </w:p>
        </w:tc>
        <w:tc>
          <w:tcPr>
            <w:tcW w:w="770" w:type="pct"/>
            <w:tcBorders>
              <w:bottom w:val="single" w:sz="4" w:space="0" w:color="auto"/>
            </w:tcBorders>
            <w:noWrap/>
            <w:hideMark/>
          </w:tcPr>
          <w:p w14:paraId="429EA25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74853</w:t>
            </w:r>
          </w:p>
        </w:tc>
        <w:tc>
          <w:tcPr>
            <w:tcW w:w="949" w:type="pct"/>
            <w:tcBorders>
              <w:bottom w:val="single" w:sz="4" w:space="0" w:color="auto"/>
            </w:tcBorders>
            <w:noWrap/>
            <w:hideMark/>
          </w:tcPr>
          <w:p w14:paraId="5AC64568"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80330</w:t>
            </w:r>
          </w:p>
        </w:tc>
        <w:tc>
          <w:tcPr>
            <w:tcW w:w="1338" w:type="pct"/>
            <w:tcBorders>
              <w:bottom w:val="single" w:sz="4" w:space="0" w:color="auto"/>
            </w:tcBorders>
            <w:noWrap/>
            <w:hideMark/>
          </w:tcPr>
          <w:p w14:paraId="03619F4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77427</w:t>
            </w:r>
          </w:p>
        </w:tc>
      </w:tr>
      <w:tr w:rsidR="008D2D3A" w:rsidRPr="0049519F" w14:paraId="00065F6E" w14:textId="77777777" w:rsidTr="0061454E">
        <w:trPr>
          <w:trHeight w:val="20"/>
          <w:jc w:val="center"/>
        </w:trPr>
        <w:tc>
          <w:tcPr>
            <w:tcW w:w="588" w:type="pct"/>
            <w:tcBorders>
              <w:top w:val="single" w:sz="4" w:space="0" w:color="auto"/>
              <w:bottom w:val="nil"/>
            </w:tcBorders>
            <w:noWrap/>
            <w:hideMark/>
          </w:tcPr>
          <w:p w14:paraId="397819FF"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w:t>
            </w:r>
          </w:p>
        </w:tc>
        <w:tc>
          <w:tcPr>
            <w:tcW w:w="4412" w:type="pct"/>
            <w:gridSpan w:val="4"/>
            <w:tcBorders>
              <w:top w:val="single" w:sz="4" w:space="0" w:color="auto"/>
              <w:bottom w:val="nil"/>
            </w:tcBorders>
            <w:noWrap/>
            <w:hideMark/>
          </w:tcPr>
          <w:p w14:paraId="4F8A19A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Benefit Cost ratio</w:t>
            </w:r>
          </w:p>
        </w:tc>
      </w:tr>
      <w:tr w:rsidR="008D2D3A" w:rsidRPr="0049519F" w14:paraId="52ABAB0B" w14:textId="77777777" w:rsidTr="0061454E">
        <w:trPr>
          <w:trHeight w:val="20"/>
          <w:jc w:val="center"/>
        </w:trPr>
        <w:tc>
          <w:tcPr>
            <w:tcW w:w="588" w:type="pct"/>
            <w:tcBorders>
              <w:top w:val="nil"/>
            </w:tcBorders>
            <w:noWrap/>
            <w:hideMark/>
          </w:tcPr>
          <w:p w14:paraId="0F87B0F1" w14:textId="77777777" w:rsidR="008D2D3A" w:rsidRPr="0049519F" w:rsidRDefault="008D2D3A" w:rsidP="008D2D3A">
            <w:pPr>
              <w:rPr>
                <w:rFonts w:ascii="Times New Roman" w:eastAsia="Calibri" w:hAnsi="Times New Roman" w:cs="Times New Roman"/>
                <w:kern w:val="2"/>
                <w:sz w:val="20"/>
                <w:szCs w:val="20"/>
                <w:lang w:val="en-IN"/>
              </w:rPr>
            </w:pPr>
          </w:p>
        </w:tc>
        <w:tc>
          <w:tcPr>
            <w:tcW w:w="1355" w:type="pct"/>
            <w:tcBorders>
              <w:top w:val="nil"/>
            </w:tcBorders>
            <w:noWrap/>
            <w:hideMark/>
          </w:tcPr>
          <w:p w14:paraId="639BC6F2"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Cost-A</w:t>
            </w:r>
          </w:p>
        </w:tc>
        <w:tc>
          <w:tcPr>
            <w:tcW w:w="770" w:type="pct"/>
            <w:tcBorders>
              <w:top w:val="nil"/>
            </w:tcBorders>
            <w:noWrap/>
            <w:hideMark/>
          </w:tcPr>
          <w:p w14:paraId="6A2C1EA7"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5.06</w:t>
            </w:r>
          </w:p>
        </w:tc>
        <w:tc>
          <w:tcPr>
            <w:tcW w:w="949" w:type="pct"/>
            <w:tcBorders>
              <w:top w:val="nil"/>
            </w:tcBorders>
            <w:noWrap/>
            <w:hideMark/>
          </w:tcPr>
          <w:p w14:paraId="39A0D425"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9.64</w:t>
            </w:r>
          </w:p>
        </w:tc>
        <w:tc>
          <w:tcPr>
            <w:tcW w:w="1338" w:type="pct"/>
            <w:tcBorders>
              <w:top w:val="nil"/>
            </w:tcBorders>
            <w:noWrap/>
            <w:hideMark/>
          </w:tcPr>
          <w:p w14:paraId="69F7635C"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6.65</w:t>
            </w:r>
          </w:p>
        </w:tc>
      </w:tr>
      <w:tr w:rsidR="008D2D3A" w:rsidRPr="0049519F" w14:paraId="66E2AB63" w14:textId="77777777" w:rsidTr="0061454E">
        <w:trPr>
          <w:trHeight w:val="20"/>
          <w:jc w:val="center"/>
        </w:trPr>
        <w:tc>
          <w:tcPr>
            <w:tcW w:w="588" w:type="pct"/>
            <w:noWrap/>
            <w:hideMark/>
          </w:tcPr>
          <w:p w14:paraId="1ECDB10C" w14:textId="77777777" w:rsidR="008D2D3A" w:rsidRPr="0049519F" w:rsidRDefault="008D2D3A" w:rsidP="008D2D3A">
            <w:pPr>
              <w:rPr>
                <w:rFonts w:ascii="Times New Roman" w:eastAsia="Calibri" w:hAnsi="Times New Roman" w:cs="Times New Roman"/>
                <w:kern w:val="2"/>
                <w:sz w:val="20"/>
                <w:szCs w:val="20"/>
                <w:lang w:val="en-IN"/>
              </w:rPr>
            </w:pPr>
          </w:p>
        </w:tc>
        <w:tc>
          <w:tcPr>
            <w:tcW w:w="1355" w:type="pct"/>
            <w:noWrap/>
            <w:hideMark/>
          </w:tcPr>
          <w:p w14:paraId="540DC9FD"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Cost-B</w:t>
            </w:r>
          </w:p>
        </w:tc>
        <w:tc>
          <w:tcPr>
            <w:tcW w:w="770" w:type="pct"/>
            <w:noWrap/>
            <w:hideMark/>
          </w:tcPr>
          <w:p w14:paraId="300AC45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2.06</w:t>
            </w:r>
          </w:p>
        </w:tc>
        <w:tc>
          <w:tcPr>
            <w:tcW w:w="949" w:type="pct"/>
            <w:noWrap/>
            <w:hideMark/>
          </w:tcPr>
          <w:p w14:paraId="281AA70E"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2.58</w:t>
            </w:r>
          </w:p>
        </w:tc>
        <w:tc>
          <w:tcPr>
            <w:tcW w:w="1338" w:type="pct"/>
            <w:noWrap/>
            <w:hideMark/>
          </w:tcPr>
          <w:p w14:paraId="21878414"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2.29</w:t>
            </w:r>
          </w:p>
        </w:tc>
      </w:tr>
      <w:tr w:rsidR="008D2D3A" w:rsidRPr="0049519F" w14:paraId="372C3A61" w14:textId="77777777" w:rsidTr="0061454E">
        <w:trPr>
          <w:trHeight w:val="20"/>
          <w:jc w:val="center"/>
        </w:trPr>
        <w:tc>
          <w:tcPr>
            <w:tcW w:w="588" w:type="pct"/>
            <w:noWrap/>
            <w:hideMark/>
          </w:tcPr>
          <w:p w14:paraId="20D5D0AE" w14:textId="77777777" w:rsidR="008D2D3A" w:rsidRPr="0049519F" w:rsidRDefault="008D2D3A" w:rsidP="008D2D3A">
            <w:pPr>
              <w:rPr>
                <w:rFonts w:ascii="Times New Roman" w:eastAsia="Calibri" w:hAnsi="Times New Roman" w:cs="Times New Roman"/>
                <w:kern w:val="2"/>
                <w:sz w:val="20"/>
                <w:szCs w:val="20"/>
                <w:lang w:val="en-IN"/>
              </w:rPr>
            </w:pPr>
          </w:p>
        </w:tc>
        <w:tc>
          <w:tcPr>
            <w:tcW w:w="1355" w:type="pct"/>
            <w:noWrap/>
            <w:hideMark/>
          </w:tcPr>
          <w:p w14:paraId="45B36346"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Cost-C</w:t>
            </w:r>
          </w:p>
        </w:tc>
        <w:tc>
          <w:tcPr>
            <w:tcW w:w="770" w:type="pct"/>
            <w:noWrap/>
            <w:hideMark/>
          </w:tcPr>
          <w:p w14:paraId="0DF459E3"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1.77</w:t>
            </w:r>
          </w:p>
        </w:tc>
        <w:tc>
          <w:tcPr>
            <w:tcW w:w="949" w:type="pct"/>
            <w:noWrap/>
            <w:hideMark/>
          </w:tcPr>
          <w:p w14:paraId="72290AB1"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1.80</w:t>
            </w:r>
          </w:p>
        </w:tc>
        <w:tc>
          <w:tcPr>
            <w:tcW w:w="1338" w:type="pct"/>
            <w:noWrap/>
            <w:hideMark/>
          </w:tcPr>
          <w:p w14:paraId="2B8C0F1B" w14:textId="77777777" w:rsidR="008D2D3A" w:rsidRPr="0049519F" w:rsidRDefault="008D2D3A" w:rsidP="008D2D3A">
            <w:pPr>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1.78</w:t>
            </w:r>
          </w:p>
        </w:tc>
      </w:tr>
    </w:tbl>
    <w:p w14:paraId="33BCE696" w14:textId="77777777" w:rsidR="008D2D3A" w:rsidRPr="0049519F" w:rsidRDefault="008D2D3A" w:rsidP="008D2D3A">
      <w:pPr>
        <w:spacing w:after="0" w:line="240" w:lineRule="auto"/>
        <w:jc w:val="both"/>
        <w:rPr>
          <w:rFonts w:ascii="Times New Roman" w:eastAsia="Calibri" w:hAnsi="Times New Roman" w:cs="Times New Roman"/>
          <w:b/>
          <w:bCs/>
          <w:kern w:val="2"/>
          <w:sz w:val="20"/>
          <w:szCs w:val="20"/>
          <w:lang w:val="en-IN"/>
        </w:rPr>
      </w:pPr>
    </w:p>
    <w:p w14:paraId="36C85E3A" w14:textId="71E4B1B7" w:rsidR="008D2D3A" w:rsidRPr="0049519F" w:rsidRDefault="008D2D3A" w:rsidP="008D2D3A">
      <w:pPr>
        <w:spacing w:after="0" w:line="240" w:lineRule="auto"/>
        <w:jc w:val="both"/>
        <w:rPr>
          <w:rFonts w:ascii="Times New Roman" w:eastAsia="Calibri" w:hAnsi="Times New Roman" w:cs="Times New Roman"/>
          <w:b/>
          <w:bCs/>
          <w:kern w:val="2"/>
          <w:szCs w:val="20"/>
          <w:lang w:val="en-IN"/>
        </w:rPr>
      </w:pPr>
      <w:r w:rsidRPr="0049519F">
        <w:rPr>
          <w:rFonts w:ascii="Times New Roman" w:eastAsia="Calibri" w:hAnsi="Times New Roman" w:cs="Times New Roman"/>
          <w:b/>
          <w:bCs/>
          <w:kern w:val="2"/>
          <w:szCs w:val="20"/>
          <w:lang w:val="en-IN"/>
        </w:rPr>
        <w:t>4. Conclusion</w:t>
      </w:r>
    </w:p>
    <w:p w14:paraId="284E2ACD"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3FD39962" w14:textId="2209846F"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The study evaluated the farm-level economics of cashew cultivation in South Konkan region of Maharashtra based on data collected from growers in Ratnagiri and Sindhudurg districts. The analysis revealed that the average total cost of cultivation under Cost-C was ₹98,903 per hectare. Land rental value, labour cost and amortization charges constituted the largest share of production expenditure, indicating the importance of both land and labour inputs in cashew orchard management.</w:t>
      </w:r>
    </w:p>
    <w:p w14:paraId="622A5AA8"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33B014ED" w14:textId="7F60E14B"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The average productivity of cashew was estimated at 14.76 quintals per hectare, generating gross returns of ₹1,76,330 per hectare. The benefit cost ratio of 1.78 over Cost-C confirms that cashew cultivation is economically rewarding under the prevailing production conditions of South Konkan region. District-level comparisons further indicate that Sindhudurg achieved marginally higher productivity and returns, which may be attributed to relatively favourable agro-climatic conditions and improved orchard management practices.</w:t>
      </w:r>
    </w:p>
    <w:p w14:paraId="42B0010B"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051F9727" w14:textId="5F278C61"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r w:rsidRPr="0049519F">
        <w:rPr>
          <w:rFonts w:ascii="Times New Roman" w:eastAsia="Calibri" w:hAnsi="Times New Roman" w:cs="Times New Roman"/>
          <w:kern w:val="2"/>
          <w:sz w:val="20"/>
          <w:szCs w:val="20"/>
          <w:lang w:val="en-IN"/>
        </w:rPr>
        <w:t>Overall, the findings highlight the economic potential of cashew cultivation as a sustainable horticultural enterprise in the region. Improving orchard management, strengthening extension support, and enhancing access to quality inputs and markets could further increase productivity and profitability, thereby contributing to higher farm incomes and the long-term development of the cashew sector in South Konkan region of Maharashtra.</w:t>
      </w:r>
    </w:p>
    <w:p w14:paraId="0B414EBE" w14:textId="77777777" w:rsidR="008D2D3A" w:rsidRPr="0049519F" w:rsidRDefault="008D2D3A" w:rsidP="008D2D3A">
      <w:pPr>
        <w:spacing w:after="0" w:line="240" w:lineRule="auto"/>
        <w:jc w:val="both"/>
        <w:rPr>
          <w:rFonts w:ascii="Times New Roman" w:eastAsia="Calibri" w:hAnsi="Times New Roman" w:cs="Times New Roman"/>
          <w:kern w:val="2"/>
          <w:sz w:val="20"/>
          <w:szCs w:val="20"/>
          <w:lang w:val="en-IN"/>
        </w:rPr>
      </w:pPr>
    </w:p>
    <w:p w14:paraId="3A922D5D" w14:textId="6EA7F200" w:rsidR="008D2D3A" w:rsidRPr="0049519F" w:rsidRDefault="008D2D3A" w:rsidP="008D2D3A">
      <w:pPr>
        <w:spacing w:after="0" w:line="240" w:lineRule="auto"/>
        <w:jc w:val="both"/>
        <w:rPr>
          <w:rFonts w:ascii="Times New Roman" w:eastAsia="Calibri" w:hAnsi="Times New Roman" w:cs="Times New Roman"/>
          <w:b/>
          <w:szCs w:val="20"/>
          <w:lang w:val="en-GB"/>
        </w:rPr>
      </w:pPr>
      <w:bookmarkStart w:id="0" w:name="_Hlk219284361"/>
      <w:r w:rsidRPr="0049519F">
        <w:rPr>
          <w:rFonts w:ascii="Times New Roman" w:eastAsia="Calibri" w:hAnsi="Times New Roman" w:cs="Times New Roman"/>
          <w:b/>
          <w:szCs w:val="20"/>
          <w:lang w:val="en-GB"/>
        </w:rPr>
        <w:t>Disclaimer (Artificial Intelligence)</w:t>
      </w:r>
    </w:p>
    <w:p w14:paraId="14E32B9E" w14:textId="77777777" w:rsidR="008D2D3A" w:rsidRPr="0049519F" w:rsidRDefault="008D2D3A" w:rsidP="008D2D3A">
      <w:pPr>
        <w:spacing w:after="0" w:line="240" w:lineRule="auto"/>
        <w:jc w:val="both"/>
        <w:rPr>
          <w:rFonts w:ascii="Times New Roman" w:eastAsia="Calibri" w:hAnsi="Times New Roman" w:cs="Times New Roman"/>
          <w:sz w:val="20"/>
          <w:szCs w:val="20"/>
          <w:lang w:val="en-GB"/>
        </w:rPr>
      </w:pPr>
    </w:p>
    <w:p w14:paraId="396DFDB3" w14:textId="6A0D1647" w:rsidR="00C400CC" w:rsidRPr="0049519F" w:rsidRDefault="008D2D3A" w:rsidP="008D2D3A">
      <w:pPr>
        <w:spacing w:after="0" w:line="240" w:lineRule="auto"/>
        <w:jc w:val="both"/>
        <w:rPr>
          <w:rFonts w:ascii="Times New Roman" w:eastAsia="Times New Roman" w:hAnsi="Times New Roman" w:cs="Times New Roman"/>
          <w:bCs/>
          <w:iCs/>
          <w:sz w:val="20"/>
          <w:szCs w:val="20"/>
        </w:rPr>
      </w:pPr>
      <w:r w:rsidRPr="0049519F">
        <w:rPr>
          <w:rFonts w:ascii="Times New Roman" w:eastAsia="Calibri" w:hAnsi="Times New Roman" w:cs="Times New Roman"/>
          <w:kern w:val="2"/>
          <w:sz w:val="20"/>
          <w:szCs w:val="20"/>
          <w:lang w:val="en-IN"/>
        </w:rPr>
        <w:t>Author(s) hereby declare that NO generative AI technologies such as Large Language Models (ChatGPT, COPILOT, etc.) and text-to-image generators have been used during the writing or editing of this manuscript</w:t>
      </w:r>
      <w:bookmarkEnd w:id="0"/>
      <w:r w:rsidRPr="0049519F">
        <w:rPr>
          <w:rFonts w:ascii="Times New Roman" w:eastAsia="Calibri" w:hAnsi="Times New Roman" w:cs="Times New Roman"/>
          <w:kern w:val="2"/>
          <w:sz w:val="20"/>
          <w:szCs w:val="20"/>
          <w:lang w:val="en-IN"/>
        </w:rPr>
        <w:t>.</w:t>
      </w:r>
    </w:p>
    <w:p w14:paraId="47B6CA78" w14:textId="77777777" w:rsidR="00C400CC" w:rsidRPr="0049519F" w:rsidRDefault="00C400CC" w:rsidP="00293F1C">
      <w:pPr>
        <w:spacing w:after="0" w:line="240" w:lineRule="auto"/>
        <w:contextualSpacing/>
        <w:jc w:val="both"/>
        <w:rPr>
          <w:rFonts w:ascii="Times New Roman" w:eastAsia="Times New Roman" w:hAnsi="Times New Roman" w:cs="Times New Roman"/>
          <w:bCs/>
          <w:iCs/>
          <w:sz w:val="20"/>
          <w:szCs w:val="20"/>
        </w:rPr>
      </w:pPr>
    </w:p>
    <w:p w14:paraId="0D7DB64A" w14:textId="70483E32" w:rsidR="00AF47AA" w:rsidRPr="0049519F" w:rsidRDefault="00F87E66" w:rsidP="00AF47AA">
      <w:pPr>
        <w:pStyle w:val="ReferHead"/>
        <w:spacing w:after="0"/>
        <w:jc w:val="both"/>
        <w:rPr>
          <w:rFonts w:ascii="Times New Roman" w:hAnsi="Times New Roman"/>
          <w:bCs/>
        </w:rPr>
      </w:pPr>
      <w:r w:rsidRPr="0049519F">
        <w:rPr>
          <w:rFonts w:ascii="Times New Roman" w:hAnsi="Times New Roman"/>
          <w:bCs/>
          <w:caps w:val="0"/>
        </w:rPr>
        <w:t>Competing Interests</w:t>
      </w:r>
    </w:p>
    <w:p w14:paraId="2AC6E0DE" w14:textId="77777777" w:rsidR="00AF47AA" w:rsidRPr="0049519F" w:rsidRDefault="00AF47AA" w:rsidP="00AF47AA">
      <w:pPr>
        <w:pStyle w:val="ReferHead"/>
        <w:spacing w:after="0"/>
        <w:rPr>
          <w:rFonts w:ascii="Times New Roman" w:hAnsi="Times New Roman"/>
        </w:rPr>
      </w:pPr>
    </w:p>
    <w:p w14:paraId="2AAD7007" w14:textId="77777777" w:rsidR="00AF47AA" w:rsidRPr="0049519F" w:rsidRDefault="00AF47AA" w:rsidP="00AF47AA">
      <w:pPr>
        <w:pStyle w:val="ReferHead"/>
        <w:spacing w:after="0"/>
        <w:jc w:val="both"/>
        <w:rPr>
          <w:rFonts w:ascii="Times New Roman" w:hAnsi="Times New Roman"/>
          <w:b w:val="0"/>
          <w:caps w:val="0"/>
          <w:sz w:val="20"/>
        </w:rPr>
      </w:pPr>
      <w:r w:rsidRPr="0049519F">
        <w:rPr>
          <w:rFonts w:ascii="Times New Roman" w:hAnsi="Times New Roman"/>
          <w:b w:val="0"/>
          <w:caps w:val="0"/>
          <w:sz w:val="20"/>
        </w:rPr>
        <w:t>Authors have declared that no competing interests exist.</w:t>
      </w:r>
    </w:p>
    <w:p w14:paraId="5AAF8C0A" w14:textId="6455FC7D" w:rsidR="00BB5B87" w:rsidRPr="0049519F" w:rsidRDefault="00BB5B87" w:rsidP="008D2D3A">
      <w:pPr>
        <w:spacing w:after="0" w:line="240" w:lineRule="auto"/>
        <w:contextualSpacing/>
        <w:jc w:val="both"/>
        <w:rPr>
          <w:rFonts w:ascii="Times New Roman" w:eastAsia="Times New Roman" w:hAnsi="Times New Roman" w:cs="Times New Roman"/>
          <w:bCs/>
          <w:iCs/>
          <w:sz w:val="20"/>
          <w:szCs w:val="20"/>
        </w:rPr>
      </w:pPr>
    </w:p>
    <w:p w14:paraId="51C4461D" w14:textId="036D4CF3" w:rsidR="00C118B5" w:rsidRPr="0049519F" w:rsidRDefault="000A77C5" w:rsidP="008D2D3A">
      <w:pPr>
        <w:spacing w:after="0" w:line="240" w:lineRule="auto"/>
        <w:contextualSpacing/>
        <w:jc w:val="both"/>
        <w:rPr>
          <w:rFonts w:ascii="Times New Roman" w:eastAsia="Times New Roman" w:hAnsi="Times New Roman" w:cs="Times New Roman"/>
          <w:b/>
          <w:bCs/>
          <w:iCs/>
          <w:szCs w:val="20"/>
        </w:rPr>
      </w:pPr>
      <w:r w:rsidRPr="0049519F">
        <w:rPr>
          <w:rFonts w:ascii="Times New Roman" w:eastAsia="Times New Roman" w:hAnsi="Times New Roman" w:cs="Times New Roman"/>
          <w:b/>
          <w:bCs/>
          <w:iCs/>
          <w:szCs w:val="20"/>
        </w:rPr>
        <w:t>References</w:t>
      </w:r>
    </w:p>
    <w:p w14:paraId="0CF79F9B" w14:textId="0FDC74A9" w:rsidR="00C118B5" w:rsidRPr="0049519F" w:rsidRDefault="00C118B5" w:rsidP="008D2D3A">
      <w:pPr>
        <w:spacing w:after="0" w:line="240" w:lineRule="auto"/>
        <w:contextualSpacing/>
        <w:jc w:val="both"/>
        <w:rPr>
          <w:rFonts w:ascii="Times New Roman" w:eastAsia="Times New Roman" w:hAnsi="Times New Roman" w:cs="Times New Roman"/>
          <w:bCs/>
          <w:iCs/>
          <w:sz w:val="20"/>
          <w:szCs w:val="20"/>
        </w:rPr>
      </w:pPr>
    </w:p>
    <w:p w14:paraId="59239C6B"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Akhigbe-Ahonkhai, E. C., Adebanjo, O. A., Balogun, E. O., &amp; Sanusi, H. T. (2024). Economic analysis of cashew nut production in Saki East Local Government Area, Oyo State, Nigeria. </w:t>
      </w:r>
      <w:r w:rsidRPr="0049519F">
        <w:rPr>
          <w:rFonts w:ascii="Times New Roman" w:eastAsia="Times New Roman" w:hAnsi="Times New Roman" w:cs="Times New Roman"/>
          <w:i/>
          <w:iCs/>
          <w:sz w:val="20"/>
          <w:szCs w:val="24"/>
          <w:lang w:val="en-IN" w:eastAsia="en-IN"/>
        </w:rPr>
        <w:t>Journal of Agricultural Economics and Extension, 1</w:t>
      </w:r>
      <w:r w:rsidRPr="0049519F">
        <w:rPr>
          <w:rFonts w:ascii="Times New Roman" w:eastAsia="Times New Roman" w:hAnsi="Times New Roman" w:cs="Times New Roman"/>
          <w:sz w:val="20"/>
          <w:szCs w:val="24"/>
          <w:lang w:val="en-IN" w:eastAsia="en-IN"/>
        </w:rPr>
        <w:t>(2), 288–295. https://journals.unizik.edu.ng/index.php/ujaee/article/view/4996</w:t>
      </w:r>
    </w:p>
    <w:p w14:paraId="46349D19"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Anonymous. (2022). </w:t>
      </w:r>
      <w:r w:rsidRPr="0049519F">
        <w:rPr>
          <w:rFonts w:ascii="Times New Roman" w:eastAsia="Times New Roman" w:hAnsi="Times New Roman" w:cs="Times New Roman"/>
          <w:i/>
          <w:iCs/>
          <w:sz w:val="20"/>
          <w:szCs w:val="24"/>
          <w:lang w:val="en-IN" w:eastAsia="en-IN"/>
        </w:rPr>
        <w:t>Horticultural statistics at a glance, 2021–22.</w:t>
      </w:r>
    </w:p>
    <w:p w14:paraId="6B7B94F5"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Anonymous. (2023). </w:t>
      </w:r>
      <w:r w:rsidRPr="0049519F">
        <w:rPr>
          <w:rFonts w:ascii="Times New Roman" w:eastAsia="Times New Roman" w:hAnsi="Times New Roman" w:cs="Times New Roman"/>
          <w:i/>
          <w:iCs/>
          <w:sz w:val="20"/>
          <w:szCs w:val="24"/>
          <w:lang w:val="en-IN" w:eastAsia="en-IN"/>
        </w:rPr>
        <w:t>Divisional Joint Director of Agriculture, Konkan Division, Thane, 2022–23.</w:t>
      </w:r>
    </w:p>
    <w:p w14:paraId="7F0E62C7"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Anonymous. (2025). </w:t>
      </w:r>
      <w:bookmarkStart w:id="1" w:name="_GoBack"/>
      <w:bookmarkEnd w:id="1"/>
      <w:r w:rsidRPr="0049519F">
        <w:rPr>
          <w:rFonts w:ascii="Times New Roman" w:eastAsia="Times New Roman" w:hAnsi="Times New Roman" w:cs="Times New Roman"/>
          <w:i/>
          <w:iCs/>
          <w:sz w:val="20"/>
          <w:szCs w:val="24"/>
          <w:lang w:val="en-IN" w:eastAsia="en-IN"/>
        </w:rPr>
        <w:t>APEDA, 2024–25.</w:t>
      </w:r>
    </w:p>
    <w:p w14:paraId="65F05C29"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lastRenderedPageBreak/>
        <w:t xml:space="preserve">Gajbhiye, R. C., Gavit, R., Salvi, B. R., Varadkar, R. S., Patil, V. K., Rane, A. D., Dosani, A. A. K., Haldankar, P. M., &amp; Bhattacharyya, T. (2018). Cashworthy companion of Konkan farmers: Cashewnut. </w:t>
      </w:r>
      <w:r w:rsidRPr="0049519F">
        <w:rPr>
          <w:rFonts w:ascii="Times New Roman" w:eastAsia="Times New Roman" w:hAnsi="Times New Roman" w:cs="Times New Roman"/>
          <w:i/>
          <w:iCs/>
          <w:sz w:val="20"/>
          <w:szCs w:val="24"/>
          <w:lang w:val="en-IN" w:eastAsia="en-IN"/>
        </w:rPr>
        <w:t>Advanced Agricultural Research &amp; Technology Journal, 2</w:t>
      </w:r>
      <w:r w:rsidRPr="0049519F">
        <w:rPr>
          <w:rFonts w:ascii="Times New Roman" w:eastAsia="Times New Roman" w:hAnsi="Times New Roman" w:cs="Times New Roman"/>
          <w:sz w:val="20"/>
          <w:szCs w:val="24"/>
          <w:lang w:val="en-IN" w:eastAsia="en-IN"/>
        </w:rPr>
        <w:t>(2), 175–184. https://www.isasat.org/vol-ii-issue-ii-july-2018/8_AARJ_II_2_Gajabhiye%20et%20al_175-184.pdf</w:t>
      </w:r>
    </w:p>
    <w:p w14:paraId="510C7213"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Hatai, L. D. (2018). Cost of cultivation and economic returns analysis of cashewnut in West Garo Hills of Meghalaya. </w:t>
      </w:r>
      <w:r w:rsidRPr="0049519F">
        <w:rPr>
          <w:rFonts w:ascii="Times New Roman" w:eastAsia="Times New Roman" w:hAnsi="Times New Roman" w:cs="Times New Roman"/>
          <w:i/>
          <w:iCs/>
          <w:sz w:val="20"/>
          <w:szCs w:val="24"/>
          <w:lang w:val="en-IN" w:eastAsia="en-IN"/>
        </w:rPr>
        <w:t>Economic Affairs, 63</w:t>
      </w:r>
      <w:r w:rsidRPr="0049519F">
        <w:rPr>
          <w:rFonts w:ascii="Times New Roman" w:eastAsia="Times New Roman" w:hAnsi="Times New Roman" w:cs="Times New Roman"/>
          <w:sz w:val="20"/>
          <w:szCs w:val="24"/>
          <w:lang w:val="en-IN" w:eastAsia="en-IN"/>
        </w:rPr>
        <w:t>(2), 399–405. https://indianjournals.com/article/eaj-63-2-015</w:t>
      </w:r>
    </w:p>
    <w:p w14:paraId="6581334B"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Kaviraj, G. D., Kumar, S., &amp; Rai, A. K. (2023). An economic analysis of cost, returns and profitability in production of cashew nut in South Goa district of Goa. </w:t>
      </w:r>
      <w:r w:rsidRPr="0049519F">
        <w:rPr>
          <w:rFonts w:ascii="Times New Roman" w:eastAsia="Times New Roman" w:hAnsi="Times New Roman" w:cs="Times New Roman"/>
          <w:i/>
          <w:iCs/>
          <w:sz w:val="20"/>
          <w:szCs w:val="24"/>
          <w:lang w:val="en-IN" w:eastAsia="en-IN"/>
        </w:rPr>
        <w:t>International Journal of Environment and Climate Change, 13</w:t>
      </w:r>
      <w:r w:rsidRPr="0049519F">
        <w:rPr>
          <w:rFonts w:ascii="Times New Roman" w:eastAsia="Times New Roman" w:hAnsi="Times New Roman" w:cs="Times New Roman"/>
          <w:sz w:val="20"/>
          <w:szCs w:val="24"/>
          <w:lang w:val="en-IN" w:eastAsia="en-IN"/>
        </w:rPr>
        <w:t>(9), 2041–2048. http://digitallibrary.msforpublish.com/id/eprint/1525/</w:t>
      </w:r>
    </w:p>
    <w:p w14:paraId="2899AFC5"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Kolambkar, R. A. (2017). Costs, returns and profitability of cashewnut in South Goa district of Goa state. </w:t>
      </w:r>
      <w:r w:rsidRPr="0049519F">
        <w:rPr>
          <w:rFonts w:ascii="Times New Roman" w:eastAsia="Times New Roman" w:hAnsi="Times New Roman" w:cs="Times New Roman"/>
          <w:i/>
          <w:iCs/>
          <w:sz w:val="20"/>
          <w:szCs w:val="24"/>
          <w:lang w:val="en-IN" w:eastAsia="en-IN"/>
        </w:rPr>
        <w:t>International Research Journal of Agricultural Economics &amp; Statistics, 8</w:t>
      </w:r>
      <w:r w:rsidRPr="0049519F">
        <w:rPr>
          <w:rFonts w:ascii="Times New Roman" w:eastAsia="Times New Roman" w:hAnsi="Times New Roman" w:cs="Times New Roman"/>
          <w:sz w:val="20"/>
          <w:szCs w:val="24"/>
          <w:lang w:val="en-IN" w:eastAsia="en-IN"/>
        </w:rPr>
        <w:t>(2), 330–332.</w:t>
      </w:r>
    </w:p>
    <w:p w14:paraId="2AF8E525"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Loganathan, R., Mani, K., Mariappan, G., &amp; Indrakumar, K. (2016). Cost, returns and economic viability of cashew plantations in Tamil Nadu. </w:t>
      </w:r>
      <w:r w:rsidRPr="0049519F">
        <w:rPr>
          <w:rFonts w:ascii="Times New Roman" w:eastAsia="Times New Roman" w:hAnsi="Times New Roman" w:cs="Times New Roman"/>
          <w:i/>
          <w:iCs/>
          <w:sz w:val="20"/>
          <w:szCs w:val="24"/>
          <w:lang w:val="en-IN" w:eastAsia="en-IN"/>
        </w:rPr>
        <w:t>International Research Journal of Agricultural Economics &amp; Statistics, 7</w:t>
      </w:r>
      <w:r w:rsidRPr="0049519F">
        <w:rPr>
          <w:rFonts w:ascii="Times New Roman" w:eastAsia="Times New Roman" w:hAnsi="Times New Roman" w:cs="Times New Roman"/>
          <w:sz w:val="20"/>
          <w:szCs w:val="24"/>
          <w:lang w:val="en-IN" w:eastAsia="en-IN"/>
        </w:rPr>
        <w:t>(1), 76–85. https://www.cabidigitallibrary.org/doi/full/10.5555/20163164783</w:t>
      </w:r>
    </w:p>
    <w:p w14:paraId="297B8858"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Mastiholi, A. B., Deshetti, M. B., Puttaswamy, N., Sowmya, V., Maheswarappa, H. P., Shantappa, T., &amp; Uma, V. (2023). Comparative economics of cashew cultivation under conventional farming versus natural farming system in Karnataka. </w:t>
      </w:r>
      <w:r w:rsidRPr="0049519F">
        <w:rPr>
          <w:rFonts w:ascii="Times New Roman" w:eastAsia="Times New Roman" w:hAnsi="Times New Roman" w:cs="Times New Roman"/>
          <w:i/>
          <w:iCs/>
          <w:sz w:val="20"/>
          <w:szCs w:val="24"/>
          <w:lang w:val="en-IN" w:eastAsia="en-IN"/>
        </w:rPr>
        <w:t>Biological Forum – An International Journal, 15</w:t>
      </w:r>
      <w:r w:rsidRPr="0049519F">
        <w:rPr>
          <w:rFonts w:ascii="Times New Roman" w:eastAsia="Times New Roman" w:hAnsi="Times New Roman" w:cs="Times New Roman"/>
          <w:sz w:val="20"/>
          <w:szCs w:val="24"/>
          <w:lang w:val="en-IN" w:eastAsia="en-IN"/>
        </w:rPr>
        <w:t>(4), 218–224.</w:t>
      </w:r>
    </w:p>
    <w:p w14:paraId="032A71E3"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Nayak, M., &amp; Paled, M. (2018). An economic analysis of cashewnut production in Konkan region of Maharashtra, India. </w:t>
      </w:r>
      <w:r w:rsidRPr="0049519F">
        <w:rPr>
          <w:rFonts w:ascii="Times New Roman" w:eastAsia="Times New Roman" w:hAnsi="Times New Roman" w:cs="Times New Roman"/>
          <w:i/>
          <w:iCs/>
          <w:sz w:val="20"/>
          <w:szCs w:val="24"/>
          <w:lang w:val="en-IN" w:eastAsia="en-IN"/>
        </w:rPr>
        <w:t>International Journal of Current Microbiology and Applied Sciences, 7</w:t>
      </w:r>
      <w:r w:rsidRPr="0049519F">
        <w:rPr>
          <w:rFonts w:ascii="Times New Roman" w:eastAsia="Times New Roman" w:hAnsi="Times New Roman" w:cs="Times New Roman"/>
          <w:sz w:val="20"/>
          <w:szCs w:val="24"/>
          <w:lang w:val="en-IN" w:eastAsia="en-IN"/>
        </w:rPr>
        <w:t>(12), 3079–3087. https://www.researchgate.net/profile/Manjunatha-Paled/publication/330000337_An_Economic_Analysis_of_Cashewnut_Production_in_Konkan_Region_of_Maharashtra_India/links/636758f22f4bca7fd036ede5/An-Economic-Analysis-of-Cashewnut-Production-in-Konkan-Region-of-Maharashtra-India.pdf</w:t>
      </w:r>
    </w:p>
    <w:p w14:paraId="0E5FC3BF"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Nayak, S. B., &amp; Vishwakarma, A. (2018). A study of cashew production, marketing and export strategies. </w:t>
      </w:r>
      <w:r w:rsidRPr="0049519F">
        <w:rPr>
          <w:rFonts w:ascii="Times New Roman" w:eastAsia="Times New Roman" w:hAnsi="Times New Roman" w:cs="Times New Roman"/>
          <w:i/>
          <w:iCs/>
          <w:sz w:val="20"/>
          <w:szCs w:val="24"/>
          <w:lang w:val="en-IN" w:eastAsia="en-IN"/>
        </w:rPr>
        <w:t>Journal of Advances and Scholarly Researches in Allied Education, 15</w:t>
      </w:r>
      <w:r w:rsidRPr="0049519F">
        <w:rPr>
          <w:rFonts w:ascii="Times New Roman" w:eastAsia="Times New Roman" w:hAnsi="Times New Roman" w:cs="Times New Roman"/>
          <w:sz w:val="20"/>
          <w:szCs w:val="24"/>
          <w:lang w:val="en-IN" w:eastAsia="en-IN"/>
        </w:rPr>
        <w:t>(1), 952–957.</w:t>
      </w:r>
    </w:p>
    <w:p w14:paraId="0AE5254C"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 xml:space="preserve">Patil, B. D., Baikar, A. A., &amp; Raut, R. A. (2016). Impact of climate change on cashew leaf blight disease. </w:t>
      </w:r>
      <w:r w:rsidRPr="0049519F">
        <w:rPr>
          <w:rFonts w:ascii="Times New Roman" w:eastAsia="Times New Roman" w:hAnsi="Times New Roman" w:cs="Times New Roman"/>
          <w:i/>
          <w:iCs/>
          <w:sz w:val="20"/>
          <w:szCs w:val="24"/>
          <w:lang w:val="en-IN" w:eastAsia="en-IN"/>
        </w:rPr>
        <w:t>Plant Archives, 16</w:t>
      </w:r>
      <w:r w:rsidRPr="0049519F">
        <w:rPr>
          <w:rFonts w:ascii="Times New Roman" w:eastAsia="Times New Roman" w:hAnsi="Times New Roman" w:cs="Times New Roman"/>
          <w:sz w:val="20"/>
          <w:szCs w:val="24"/>
          <w:lang w:val="en-IN" w:eastAsia="en-IN"/>
        </w:rPr>
        <w:t>(1), 119–121. https://www.researchgate.net/profile/Amit-Baikar/publication/311432235_Impact_of_climate_change_on_cashew_leaf_blight_disease/links/6082a2618ea909241e1b22fd/Impact-of-climate-change-on-cashew-leaf-blight-disease.pdf</w:t>
      </w:r>
    </w:p>
    <w:p w14:paraId="13D493DA" w14:textId="77777777" w:rsidR="001165B2" w:rsidRPr="0049519F" w:rsidRDefault="001165B2" w:rsidP="00DD3930">
      <w:pPr>
        <w:spacing w:after="0" w:line="240" w:lineRule="auto"/>
        <w:ind w:left="540" w:hanging="540"/>
        <w:jc w:val="both"/>
        <w:rPr>
          <w:rFonts w:ascii="Times New Roman" w:eastAsia="Times New Roman" w:hAnsi="Times New Roman" w:cs="Times New Roman"/>
          <w:sz w:val="20"/>
          <w:szCs w:val="24"/>
          <w:lang w:val="en-IN" w:eastAsia="en-IN"/>
        </w:rPr>
      </w:pPr>
      <w:r w:rsidRPr="0049519F">
        <w:rPr>
          <w:rFonts w:ascii="Times New Roman" w:eastAsia="Times New Roman" w:hAnsi="Times New Roman" w:cs="Times New Roman"/>
          <w:sz w:val="20"/>
          <w:szCs w:val="24"/>
          <w:lang w:val="en-IN" w:eastAsia="en-IN"/>
        </w:rPr>
        <w:t>Pritam, B. S., &amp; Ramchandra. (2021). An economic analysis of production of cashew nut (</w:t>
      </w:r>
      <w:r w:rsidRPr="0049519F">
        <w:rPr>
          <w:rFonts w:ascii="Times New Roman" w:eastAsia="Times New Roman" w:hAnsi="Times New Roman" w:cs="Times New Roman"/>
          <w:i/>
          <w:iCs/>
          <w:sz w:val="20"/>
          <w:szCs w:val="24"/>
          <w:lang w:val="en-IN" w:eastAsia="en-IN"/>
        </w:rPr>
        <w:t>Anacardium occidentale</w:t>
      </w:r>
      <w:r w:rsidRPr="0049519F">
        <w:rPr>
          <w:rFonts w:ascii="Times New Roman" w:eastAsia="Times New Roman" w:hAnsi="Times New Roman" w:cs="Times New Roman"/>
          <w:sz w:val="20"/>
          <w:szCs w:val="24"/>
          <w:lang w:val="en-IN" w:eastAsia="en-IN"/>
        </w:rPr>
        <w:t xml:space="preserve">) in Srikakulam district of Andhra Pradesh. </w:t>
      </w:r>
      <w:r w:rsidRPr="0049519F">
        <w:rPr>
          <w:rFonts w:ascii="Times New Roman" w:eastAsia="Times New Roman" w:hAnsi="Times New Roman" w:cs="Times New Roman"/>
          <w:i/>
          <w:iCs/>
          <w:sz w:val="20"/>
          <w:szCs w:val="24"/>
          <w:lang w:val="en-IN" w:eastAsia="en-IN"/>
        </w:rPr>
        <w:t>Indian Journal of Pure and Applied Biosciences, 9</w:t>
      </w:r>
      <w:r w:rsidRPr="0049519F">
        <w:rPr>
          <w:rFonts w:ascii="Times New Roman" w:eastAsia="Times New Roman" w:hAnsi="Times New Roman" w:cs="Times New Roman"/>
          <w:sz w:val="20"/>
          <w:szCs w:val="24"/>
          <w:lang w:val="en-IN" w:eastAsia="en-IN"/>
        </w:rPr>
        <w:t>(1), 331–335.</w:t>
      </w:r>
    </w:p>
    <w:p w14:paraId="5D38D15C" w14:textId="77777777" w:rsidR="001165B2" w:rsidRPr="0049519F" w:rsidRDefault="001165B2" w:rsidP="00DD3930">
      <w:pPr>
        <w:spacing w:after="0" w:line="240" w:lineRule="auto"/>
        <w:ind w:left="540" w:hanging="540"/>
        <w:contextualSpacing/>
        <w:jc w:val="both"/>
        <w:rPr>
          <w:rFonts w:ascii="Times New Roman" w:eastAsia="Times New Roman" w:hAnsi="Times New Roman" w:cs="Times New Roman"/>
          <w:bCs/>
          <w:iCs/>
          <w:sz w:val="20"/>
          <w:szCs w:val="20"/>
        </w:rPr>
      </w:pPr>
      <w:r w:rsidRPr="0049519F">
        <w:rPr>
          <w:rFonts w:ascii="Times New Roman" w:eastAsia="Calibri" w:hAnsi="Times New Roman" w:cs="Times New Roman"/>
          <w:sz w:val="20"/>
          <w:lang w:val="en-IN"/>
        </w:rPr>
        <w:t xml:space="preserve">Salvi, B. R., Gawankar, M. S., Gajbhiye, R. C., Kadam, D. S., Dalvi, N. V., Khanvilkar, M. H., Zote, V. K., Pawar, S. N., Salvi, S. P., Haldankar, P. M., Sawratkar, S. M., Nayak, M. G., &amp; Hubali, V. (2020). Technological interventions for sustainable cashewnut production under climatic vagaries in Konkan region. </w:t>
      </w:r>
      <w:r w:rsidRPr="0049519F">
        <w:rPr>
          <w:rFonts w:ascii="Times New Roman" w:eastAsia="Calibri" w:hAnsi="Times New Roman" w:cs="Times New Roman"/>
          <w:i/>
          <w:iCs/>
          <w:sz w:val="20"/>
          <w:lang w:val="en-IN"/>
        </w:rPr>
        <w:t>Advanced Agricultural Research &amp; Technology Journal, 4</w:t>
      </w:r>
      <w:r w:rsidRPr="0049519F">
        <w:rPr>
          <w:rFonts w:ascii="Times New Roman" w:eastAsia="Calibri" w:hAnsi="Times New Roman" w:cs="Times New Roman"/>
          <w:sz w:val="20"/>
          <w:lang w:val="en-IN"/>
        </w:rPr>
        <w:t>(1), 88–96. https://www.isasat.org/Vol-4-Issue-1-Jan-2020/7_AARJ_IV_1_Salvi%20et%20al_88-96.pdf</w:t>
      </w:r>
    </w:p>
    <w:p w14:paraId="2A999943" w14:textId="77777777" w:rsidR="00C118B5" w:rsidRPr="0049519F" w:rsidRDefault="00C118B5" w:rsidP="008D2D3A">
      <w:pPr>
        <w:spacing w:after="0" w:line="240" w:lineRule="auto"/>
        <w:contextualSpacing/>
        <w:jc w:val="both"/>
        <w:rPr>
          <w:rFonts w:ascii="Times New Roman" w:eastAsia="Times New Roman" w:hAnsi="Times New Roman" w:cs="Times New Roman"/>
          <w:bCs/>
          <w:iCs/>
          <w:sz w:val="20"/>
          <w:szCs w:val="20"/>
        </w:rPr>
      </w:pPr>
    </w:p>
    <w:p w14:paraId="3E87D421" w14:textId="71C964F4" w:rsidR="00EB0900" w:rsidRPr="0049519F" w:rsidRDefault="00B20525" w:rsidP="00EB0900">
      <w:pPr>
        <w:spacing w:after="0" w:line="240" w:lineRule="auto"/>
        <w:jc w:val="both"/>
        <w:rPr>
          <w:rFonts w:ascii="Times New Roman" w:eastAsia="Calibri" w:hAnsi="Times New Roman" w:cs="Times New Roman"/>
          <w:b/>
          <w:bCs/>
          <w:kern w:val="2"/>
          <w:sz w:val="15"/>
          <w:szCs w:val="15"/>
          <w:lang w:val="en-GB"/>
        </w:rPr>
      </w:pPr>
      <w:r w:rsidRPr="0049519F">
        <w:rPr>
          <w:rFonts w:ascii="Times New Roman" w:eastAsia="Calibri" w:hAnsi="Times New Roman" w:cs="Times New Roman"/>
          <w:b/>
          <w:bCs/>
          <w:kern w:val="2"/>
          <w:sz w:val="15"/>
          <w:szCs w:val="15"/>
          <w:lang w:val="en-GB"/>
        </w:rPr>
        <w:t>Disclaimer</w:t>
      </w:r>
      <w:r w:rsidR="00EB0900" w:rsidRPr="0049519F">
        <w:rPr>
          <w:rFonts w:ascii="Times New Roman" w:eastAsia="Calibri" w:hAnsi="Times New Roman" w:cs="Times New Roman"/>
          <w:b/>
          <w:bCs/>
          <w:kern w:val="2"/>
          <w:sz w:val="15"/>
          <w:szCs w:val="15"/>
          <w:lang w:val="en-GB"/>
        </w:rPr>
        <w:t>/</w:t>
      </w:r>
      <w:r w:rsidRPr="0049519F">
        <w:rPr>
          <w:rFonts w:ascii="Times New Roman" w:eastAsia="Calibri" w:hAnsi="Times New Roman" w:cs="Times New Roman"/>
          <w:b/>
          <w:bCs/>
          <w:kern w:val="2"/>
          <w:sz w:val="15"/>
          <w:szCs w:val="15"/>
          <w:lang w:val="en-GB"/>
        </w:rPr>
        <w:t xml:space="preserve">Publisher’s Note: </w:t>
      </w:r>
      <w:r w:rsidR="00EB0900" w:rsidRPr="0049519F">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2BF0E2B8" w14:textId="77777777" w:rsidR="00D851AD" w:rsidRPr="0049519F" w:rsidRDefault="00D851AD" w:rsidP="00BD060A">
      <w:pPr>
        <w:keepNext/>
        <w:spacing w:after="0" w:line="240" w:lineRule="auto"/>
        <w:contextualSpacing/>
        <w:jc w:val="both"/>
        <w:rPr>
          <w:rFonts w:ascii="Times New Roman" w:eastAsia="Times New Roman" w:hAnsi="Times New Roman" w:cs="Times New Roman"/>
          <w:b/>
          <w:szCs w:val="20"/>
        </w:rPr>
        <w:sectPr w:rsidR="00D851AD" w:rsidRPr="0049519F" w:rsidSect="00DC3E5B">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864" w:gutter="0"/>
          <w:pgNumType w:start="1"/>
          <w:cols w:space="720"/>
          <w:titlePg/>
          <w:docGrid w:linePitch="360"/>
        </w:sectPr>
      </w:pPr>
    </w:p>
    <w:p w14:paraId="533676DF" w14:textId="77777777" w:rsidR="00BD060A" w:rsidRPr="0049519F" w:rsidRDefault="00BD060A" w:rsidP="00E702F4">
      <w:pPr>
        <w:spacing w:after="0" w:line="240" w:lineRule="auto"/>
        <w:ind w:left="540" w:hanging="540"/>
        <w:jc w:val="center"/>
        <w:rPr>
          <w:rFonts w:ascii="Times New Roman" w:eastAsia="Times New Roman" w:hAnsi="Times New Roman" w:cs="Times New Roman"/>
          <w:i/>
          <w:sz w:val="16"/>
          <w:szCs w:val="20"/>
        </w:rPr>
      </w:pPr>
    </w:p>
    <w:p w14:paraId="6B7B3488" w14:textId="32ACA063" w:rsidR="00CD3A89" w:rsidRPr="000B4FA6" w:rsidRDefault="009D6C23" w:rsidP="00380ACB">
      <w:pPr>
        <w:pBdr>
          <w:top w:val="single" w:sz="4" w:space="1" w:color="auto"/>
        </w:pBdr>
        <w:spacing w:after="0" w:line="240" w:lineRule="auto"/>
        <w:jc w:val="both"/>
        <w:rPr>
          <w:rFonts w:ascii="Times New Roman" w:hAnsi="Times New Roman" w:cs="Times New Roman"/>
        </w:rPr>
      </w:pPr>
      <w:r w:rsidRPr="0049519F">
        <w:rPr>
          <w:rFonts w:ascii="Times New Roman" w:eastAsia="Calibri" w:hAnsi="Times New Roman" w:cs="Times New Roman"/>
          <w:i/>
          <w:iCs/>
          <w:kern w:val="2"/>
          <w:sz w:val="16"/>
          <w:szCs w:val="16"/>
          <w:lang w:val="en-GB"/>
        </w:rPr>
        <w:t>© Copyright (202</w:t>
      </w:r>
      <w:r w:rsidR="00F87E66" w:rsidRPr="0049519F">
        <w:rPr>
          <w:rFonts w:ascii="Times New Roman" w:eastAsia="Calibri" w:hAnsi="Times New Roman" w:cs="Times New Roman"/>
          <w:i/>
          <w:iCs/>
          <w:kern w:val="2"/>
          <w:sz w:val="16"/>
          <w:szCs w:val="16"/>
          <w:lang w:val="en-GB"/>
        </w:rPr>
        <w:t>6</w:t>
      </w:r>
      <w:r w:rsidRPr="0049519F">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49519F">
        <w:rPr>
          <w:rFonts w:ascii="Times New Roman" w:eastAsia="Calibri" w:hAnsi="Times New Roman" w:cs="Times New Roman"/>
          <w:i/>
          <w:iCs/>
          <w:color w:val="0000FF"/>
          <w:kern w:val="2"/>
          <w:sz w:val="16"/>
          <w:szCs w:val="16"/>
          <w:lang w:val="en-GB"/>
        </w:rPr>
        <w:t>http://creativecommons.org/licenses/by/4.0</w:t>
      </w:r>
      <w:r w:rsidRPr="0049519F">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0B4FA6">
        <w:rPr>
          <w:rFonts w:ascii="Times New Roman" w:hAnsi="Times New Roman" w:cs="Times New Roman"/>
        </w:rPr>
        <w:t xml:space="preserve"> </w:t>
      </w:r>
    </w:p>
    <w:sectPr w:rsidR="00CD3A89" w:rsidRPr="000B4FA6" w:rsidSect="00DC3E5B">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98C43" w14:textId="77777777" w:rsidR="00820A1F" w:rsidRDefault="00820A1F" w:rsidP="00CD3A89">
      <w:pPr>
        <w:spacing w:after="0" w:line="240" w:lineRule="auto"/>
      </w:pPr>
      <w:r>
        <w:separator/>
      </w:r>
    </w:p>
  </w:endnote>
  <w:endnote w:type="continuationSeparator" w:id="0">
    <w:p w14:paraId="0BF1A1D8" w14:textId="77777777" w:rsidR="00820A1F" w:rsidRDefault="00820A1F"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A4709" w14:textId="77777777" w:rsidR="0049519F" w:rsidRDefault="00495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113"/>
      <w:docPartObj>
        <w:docPartGallery w:val="Page Numbers (Bottom of Page)"/>
        <w:docPartUnique/>
      </w:docPartObj>
    </w:sdtPr>
    <w:sdtEndPr/>
    <w:sdtContent>
      <w:p w14:paraId="7F9B0DB7" w14:textId="77777777" w:rsidR="000A77C5" w:rsidRPr="00263AE4" w:rsidRDefault="000A77C5">
        <w:pPr>
          <w:pStyle w:val="Footer"/>
          <w:jc w:val="center"/>
          <w:rPr>
            <w:rFonts w:ascii="Arial" w:hAnsi="Arial" w:cs="Arial"/>
            <w:sz w:val="28"/>
          </w:rPr>
        </w:pPr>
      </w:p>
      <w:p w14:paraId="7A6A11AC" w14:textId="42915059" w:rsidR="000A77C5" w:rsidRDefault="000A77C5">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sidR="001165B2">
          <w:rPr>
            <w:rFonts w:ascii="Arial" w:hAnsi="Arial" w:cs="Arial"/>
            <w:noProof/>
            <w:sz w:val="20"/>
          </w:rPr>
          <w:t>8</w:t>
        </w:r>
        <w:r w:rsidRPr="00945900">
          <w:rPr>
            <w:rFonts w:ascii="Arial" w:hAnsi="Arial" w:cs="Arial"/>
            <w:sz w:val="20"/>
          </w:rPr>
          <w:fldChar w:fldCharType="end"/>
        </w:r>
      </w:p>
      <w:p w14:paraId="5234FEC6" w14:textId="77777777" w:rsidR="000A77C5" w:rsidRPr="00263AE4" w:rsidRDefault="00820A1F">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8E9BF" w14:textId="77777777" w:rsidR="000A77C5" w:rsidRPr="000B4FA6" w:rsidRDefault="000A77C5" w:rsidP="00E72385">
    <w:pPr>
      <w:tabs>
        <w:tab w:val="center" w:pos="4320"/>
        <w:tab w:val="right" w:pos="8640"/>
      </w:tabs>
      <w:spacing w:after="0" w:line="240" w:lineRule="auto"/>
      <w:rPr>
        <w:rFonts w:ascii="Times New Roman" w:eastAsia="Times New Roman" w:hAnsi="Times New Roman" w:cs="Times New Roman"/>
        <w:sz w:val="16"/>
        <w:szCs w:val="20"/>
      </w:rPr>
    </w:pPr>
    <w:r w:rsidRPr="000B4FA6">
      <w:rPr>
        <w:rFonts w:ascii="Times New Roman" w:eastAsia="Times New Roman" w:hAnsi="Times New Roman" w:cs="Times New Roman"/>
        <w:sz w:val="16"/>
        <w:szCs w:val="20"/>
      </w:rPr>
      <w:t>____________________________________________</w:t>
    </w:r>
    <w:r w:rsidRPr="000B4FA6">
      <w:rPr>
        <w:rFonts w:ascii="Times New Roman" w:eastAsia="Times New Roman" w:hAnsi="Times New Roman" w:cs="Times New Roman"/>
        <w:sz w:val="16"/>
        <w:szCs w:val="20"/>
      </w:rPr>
      <w:softHyphen/>
    </w:r>
    <w:r w:rsidRPr="000B4FA6">
      <w:rPr>
        <w:rFonts w:ascii="Times New Roman" w:eastAsia="Times New Roman" w:hAnsi="Times New Roman" w:cs="Times New Roman"/>
        <w:sz w:val="16"/>
        <w:szCs w:val="20"/>
      </w:rPr>
      <w:softHyphen/>
    </w:r>
    <w:r w:rsidRPr="000B4FA6">
      <w:rPr>
        <w:rFonts w:ascii="Times New Roman" w:eastAsia="Times New Roman" w:hAnsi="Times New Roman" w:cs="Times New Roman"/>
        <w:sz w:val="16"/>
        <w:szCs w:val="20"/>
      </w:rPr>
      <w:softHyphen/>
    </w:r>
    <w:r w:rsidRPr="000B4FA6">
      <w:rPr>
        <w:rFonts w:ascii="Times New Roman" w:eastAsia="Times New Roman" w:hAnsi="Times New Roman" w:cs="Times New Roman"/>
        <w:sz w:val="16"/>
        <w:szCs w:val="20"/>
      </w:rPr>
      <w:softHyphen/>
    </w:r>
    <w:r w:rsidRPr="000B4FA6">
      <w:rPr>
        <w:rFonts w:ascii="Times New Roman" w:eastAsia="Times New Roman" w:hAnsi="Times New Roman" w:cs="Times New Roman"/>
        <w:sz w:val="16"/>
        <w:szCs w:val="20"/>
      </w:rPr>
      <w:softHyphen/>
      <w:t>_________________________________________________________</w:t>
    </w:r>
  </w:p>
  <w:p w14:paraId="400C45F0" w14:textId="34F813C6" w:rsidR="000A77C5" w:rsidRDefault="000A77C5" w:rsidP="00E72385">
    <w:pPr>
      <w:spacing w:after="0" w:line="240" w:lineRule="auto"/>
      <w:jc w:val="both"/>
      <w:rPr>
        <w:rFonts w:ascii="Times New Roman" w:eastAsia="Times New Roman" w:hAnsi="Times New Roman" w:cs="Times New Roman"/>
        <w:i/>
        <w:sz w:val="16"/>
        <w:szCs w:val="20"/>
      </w:rPr>
    </w:pPr>
  </w:p>
  <w:p w14:paraId="2C1B6846" w14:textId="5BC99C7C" w:rsidR="000A77C5" w:rsidRPr="000B4FA6" w:rsidRDefault="000A77C5" w:rsidP="00E72385">
    <w:pPr>
      <w:spacing w:after="0" w:line="240" w:lineRule="auto"/>
      <w:jc w:val="both"/>
      <w:rPr>
        <w:rFonts w:ascii="Times New Roman" w:eastAsia="Times New Roman" w:hAnsi="Times New Roman" w:cs="Times New Roman"/>
        <w:i/>
        <w:sz w:val="16"/>
        <w:szCs w:val="20"/>
      </w:rPr>
    </w:pPr>
    <w:r w:rsidRPr="000B4FA6">
      <w:rPr>
        <w:rFonts w:ascii="Times New Roman" w:eastAsia="Times New Roman" w:hAnsi="Times New Roman" w:cs="Times New Roman"/>
        <w:i/>
        <w:sz w:val="16"/>
        <w:szCs w:val="20"/>
        <w:vertAlign w:val="superscript"/>
      </w:rPr>
      <w:t>++</w:t>
    </w:r>
    <w:r>
      <w:rPr>
        <w:rFonts w:ascii="Times New Roman" w:eastAsia="Times New Roman" w:hAnsi="Times New Roman" w:cs="Times New Roman"/>
        <w:i/>
        <w:sz w:val="16"/>
        <w:szCs w:val="20"/>
      </w:rPr>
      <w:t xml:space="preserve"> </w:t>
    </w:r>
    <w:r w:rsidRPr="000B4FA6">
      <w:rPr>
        <w:rFonts w:ascii="Times New Roman" w:eastAsia="Times New Roman" w:hAnsi="Times New Roman" w:cs="Times New Roman"/>
        <w:i/>
        <w:sz w:val="16"/>
        <w:szCs w:val="20"/>
      </w:rPr>
      <w:t>Ph.D. Scholar</w:t>
    </w:r>
    <w:r>
      <w:rPr>
        <w:rFonts w:ascii="Times New Roman" w:eastAsia="Times New Roman" w:hAnsi="Times New Roman" w:cs="Times New Roman"/>
        <w:i/>
        <w:sz w:val="16"/>
        <w:szCs w:val="20"/>
      </w:rPr>
      <w:t xml:space="preserve">; </w:t>
    </w:r>
    <w:r w:rsidRPr="000B4FA6">
      <w:rPr>
        <w:rFonts w:ascii="Times New Roman" w:eastAsia="Times New Roman" w:hAnsi="Times New Roman" w:cs="Times New Roman"/>
        <w:i/>
        <w:sz w:val="16"/>
        <w:szCs w:val="20"/>
        <w:vertAlign w:val="superscript"/>
      </w:rPr>
      <w:t>#</w:t>
    </w:r>
    <w:r w:rsidRPr="000B4FA6">
      <w:t xml:space="preserve"> </w:t>
    </w:r>
    <w:r w:rsidRPr="000B4FA6">
      <w:rPr>
        <w:rFonts w:ascii="Times New Roman" w:eastAsia="Times New Roman" w:hAnsi="Times New Roman" w:cs="Times New Roman"/>
        <w:i/>
        <w:sz w:val="16"/>
        <w:szCs w:val="20"/>
      </w:rPr>
      <w:t>Professor (CAS)</w:t>
    </w:r>
    <w:r>
      <w:rPr>
        <w:rFonts w:ascii="Times New Roman" w:eastAsia="Times New Roman" w:hAnsi="Times New Roman" w:cs="Times New Roman"/>
        <w:i/>
        <w:sz w:val="16"/>
        <w:szCs w:val="20"/>
      </w:rPr>
      <w:t>;</w:t>
    </w:r>
    <w:r w:rsidRPr="000B4FA6">
      <w:t xml:space="preserve"> </w:t>
    </w:r>
    <w:r w:rsidRPr="000B4FA6">
      <w:rPr>
        <w:rFonts w:ascii="Times New Roman" w:eastAsia="Times New Roman" w:hAnsi="Times New Roman" w:cs="Times New Roman"/>
        <w:i/>
        <w:sz w:val="16"/>
        <w:szCs w:val="20"/>
        <w:vertAlign w:val="superscript"/>
      </w:rPr>
      <w:t>†</w:t>
    </w:r>
    <w:r w:rsidRPr="000B4FA6">
      <w:rPr>
        <w:vertAlign w:val="superscript"/>
      </w:rPr>
      <w:t xml:space="preserve"> </w:t>
    </w:r>
    <w:r w:rsidRPr="000B4FA6">
      <w:rPr>
        <w:rFonts w:ascii="Times New Roman" w:eastAsia="Times New Roman" w:hAnsi="Times New Roman" w:cs="Times New Roman"/>
        <w:i/>
        <w:sz w:val="16"/>
        <w:szCs w:val="20"/>
      </w:rPr>
      <w:t>Assistant Professor</w:t>
    </w:r>
    <w:r>
      <w:rPr>
        <w:rFonts w:ascii="Times New Roman" w:eastAsia="Times New Roman" w:hAnsi="Times New Roman" w:cs="Times New Roman"/>
        <w:i/>
        <w:sz w:val="16"/>
        <w:szCs w:val="20"/>
      </w:rPr>
      <w:t>;</w:t>
    </w:r>
    <w:r w:rsidRPr="000B4FA6">
      <w:t xml:space="preserve"> </w:t>
    </w:r>
    <w:r w:rsidRPr="000B4FA6">
      <w:rPr>
        <w:rFonts w:ascii="Times New Roman" w:eastAsia="Times New Roman" w:hAnsi="Times New Roman" w:cs="Times New Roman"/>
        <w:i/>
        <w:sz w:val="16"/>
        <w:szCs w:val="20"/>
        <w:vertAlign w:val="superscript"/>
      </w:rPr>
      <w:t>‡</w:t>
    </w:r>
    <w:r w:rsidRPr="000B4FA6">
      <w:t xml:space="preserve"> </w:t>
    </w:r>
    <w:r w:rsidRPr="000B4FA6">
      <w:rPr>
        <w:rFonts w:ascii="Times New Roman" w:eastAsia="Times New Roman" w:hAnsi="Times New Roman" w:cs="Times New Roman"/>
        <w:i/>
        <w:sz w:val="16"/>
        <w:szCs w:val="20"/>
      </w:rPr>
      <w:t>Deputy Director of Research (Agriculture)</w:t>
    </w:r>
  </w:p>
  <w:p w14:paraId="31E3E447" w14:textId="5AF45623" w:rsidR="000A77C5" w:rsidRPr="000B4FA6" w:rsidRDefault="000A77C5" w:rsidP="00E72385">
    <w:pPr>
      <w:spacing w:after="0" w:line="240" w:lineRule="auto"/>
      <w:jc w:val="both"/>
      <w:rPr>
        <w:rFonts w:ascii="Times New Roman" w:eastAsia="Times New Roman" w:hAnsi="Times New Roman" w:cs="Times New Roman"/>
        <w:i/>
        <w:sz w:val="16"/>
        <w:szCs w:val="20"/>
      </w:rPr>
    </w:pPr>
    <w:r w:rsidRPr="000B4FA6">
      <w:rPr>
        <w:rFonts w:ascii="Times New Roman" w:eastAsia="Times New Roman" w:hAnsi="Times New Roman" w:cs="Times New Roman"/>
        <w:i/>
        <w:sz w:val="16"/>
        <w:szCs w:val="20"/>
      </w:rPr>
      <w:t>*Corresponding author: Email: aishwaryaakhare2397@gmail.com;</w:t>
    </w:r>
  </w:p>
  <w:p w14:paraId="0EB93457" w14:textId="77777777" w:rsidR="000A77C5" w:rsidRPr="000B4FA6" w:rsidRDefault="000A77C5">
    <w:pPr>
      <w:pStyle w:val="Footer"/>
      <w:rPr>
        <w:rFonts w:ascii="Times New Roman" w:hAnsi="Times New Roman" w:cs="Times New Roman"/>
        <w:sz w:val="16"/>
      </w:rPr>
    </w:pPr>
  </w:p>
  <w:p w14:paraId="72199816" w14:textId="763A7C22" w:rsidR="000A77C5" w:rsidRPr="000B4FA6" w:rsidRDefault="000A77C5" w:rsidP="00512504">
    <w:pPr>
      <w:pStyle w:val="Footer"/>
      <w:jc w:val="both"/>
      <w:rPr>
        <w:rFonts w:ascii="Times New Roman" w:hAnsi="Times New Roman" w:cs="Times New Roman"/>
        <w:b/>
        <w:bCs/>
        <w:i/>
        <w:sz w:val="16"/>
      </w:rPr>
    </w:pPr>
    <w:r w:rsidRPr="000B4FA6">
      <w:rPr>
        <w:rFonts w:ascii="Times New Roman" w:hAnsi="Times New Roman" w:cs="Times New Roman"/>
        <w:b/>
        <w:bCs/>
        <w:i/>
        <w:sz w:val="16"/>
      </w:rPr>
      <w:t>Cite as:</w:t>
    </w:r>
  </w:p>
  <w:p w14:paraId="7A9B8657" w14:textId="77777777" w:rsidR="000A77C5" w:rsidRPr="000B4FA6" w:rsidRDefault="000A77C5" w:rsidP="00512504">
    <w:pPr>
      <w:pStyle w:val="Footer"/>
      <w:jc w:val="both"/>
      <w:rPr>
        <w:rFonts w:ascii="Times New Roman" w:hAnsi="Times New Roman" w:cs="Times New Roman"/>
        <w:i/>
        <w:sz w:val="16"/>
      </w:rPr>
    </w:pPr>
  </w:p>
  <w:p w14:paraId="5DAB986E" w14:textId="77777777" w:rsidR="000A77C5" w:rsidRPr="000B4FA6" w:rsidRDefault="000A77C5" w:rsidP="00512504">
    <w:pPr>
      <w:pStyle w:val="Footer"/>
      <w:jc w:val="both"/>
      <w:rPr>
        <w:rFonts w:ascii="Times New Roman" w:hAnsi="Times New Roman" w:cs="Times New Roman"/>
        <w:i/>
        <w:sz w:val="16"/>
      </w:rPr>
    </w:pPr>
  </w:p>
  <w:p w14:paraId="44AB291E" w14:textId="77777777" w:rsidR="000A77C5" w:rsidRPr="000B4FA6" w:rsidRDefault="000A77C5" w:rsidP="00512504">
    <w:pPr>
      <w:pStyle w:val="Footer"/>
      <w:jc w:val="both"/>
      <w:rPr>
        <w:rFonts w:ascii="Times New Roman" w:hAnsi="Times New Roman" w:cs="Times New Roman"/>
        <w:i/>
        <w:sz w:val="16"/>
      </w:rPr>
    </w:pPr>
  </w:p>
  <w:p w14:paraId="5AEC83D2" w14:textId="77777777" w:rsidR="000A77C5" w:rsidRPr="000B4FA6" w:rsidRDefault="000A77C5">
    <w:pPr>
      <w:pStyle w:val="Footer"/>
      <w:rPr>
        <w:rFonts w:ascii="Times New Roman" w:hAnsi="Times New Roman" w:cs="Times New Roman"/>
        <w:sz w:val="20"/>
      </w:rPr>
    </w:pPr>
  </w:p>
  <w:p w14:paraId="3E89E4A2" w14:textId="77777777" w:rsidR="000A77C5" w:rsidRPr="000B4FA6" w:rsidRDefault="000A77C5">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F730E" w14:textId="77777777" w:rsidR="00820A1F" w:rsidRDefault="00820A1F" w:rsidP="00CD3A89">
      <w:pPr>
        <w:spacing w:after="0" w:line="240" w:lineRule="auto"/>
      </w:pPr>
      <w:r>
        <w:separator/>
      </w:r>
    </w:p>
  </w:footnote>
  <w:footnote w:type="continuationSeparator" w:id="0">
    <w:p w14:paraId="1A6367BC" w14:textId="77777777" w:rsidR="00820A1F" w:rsidRDefault="00820A1F"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5C2A3" w14:textId="20A243BF" w:rsidR="0049519F" w:rsidRDefault="0049519F">
    <w:pPr>
      <w:pStyle w:val="Header"/>
    </w:pPr>
    <w:r>
      <w:rPr>
        <w:noProof/>
      </w:rPr>
      <w:pict w14:anchorId="3EFA3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9442297"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605D" w14:textId="34CBE029" w:rsidR="000A77C5" w:rsidRPr="000B4FA6" w:rsidRDefault="0049519F"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r>
      <w:rPr>
        <w:noProof/>
      </w:rPr>
      <w:pict w14:anchorId="37939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9442298"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v:shape>
      </w:pict>
    </w:r>
  </w:p>
  <w:p w14:paraId="39918642" w14:textId="77777777" w:rsidR="000A77C5" w:rsidRPr="000B4FA6" w:rsidRDefault="000A77C5"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1ED86DD7" w14:textId="77777777" w:rsidR="000A77C5" w:rsidRPr="000B4FA6" w:rsidRDefault="000A77C5"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6FFA9F1A" w14:textId="77777777" w:rsidR="000A77C5" w:rsidRPr="000B4FA6" w:rsidRDefault="000A77C5"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7CB6AC04" w14:textId="0C3ADE49" w:rsidR="000A77C5" w:rsidRPr="000B4FA6" w:rsidRDefault="000A77C5"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0B4FA6">
      <w:rPr>
        <w:rFonts w:ascii="Times New Roman" w:eastAsia="Times New Roman" w:hAnsi="Times New Roman" w:cs="Times New Roman"/>
        <w:i/>
        <w:sz w:val="16"/>
        <w:szCs w:val="20"/>
      </w:rPr>
      <w:t>Akhare</w:t>
    </w:r>
    <w:r>
      <w:rPr>
        <w:rFonts w:ascii="Times New Roman" w:eastAsia="Times New Roman" w:hAnsi="Times New Roman" w:cs="Times New Roman"/>
        <w:i/>
        <w:sz w:val="16"/>
        <w:szCs w:val="20"/>
      </w:rPr>
      <w:t xml:space="preserve"> et al.</w:t>
    </w:r>
    <w:r w:rsidRPr="000B4FA6">
      <w:rPr>
        <w:rFonts w:ascii="Times New Roman" w:eastAsia="Times New Roman" w:hAnsi="Times New Roman" w:cs="Times New Roman"/>
        <w:i/>
        <w:sz w:val="16"/>
        <w:szCs w:val="20"/>
      </w:rPr>
      <w:t>; Arch. Curr. Res. Int., vol. xx, no. xx, pp. xx-xx, 20YY; Article no.ACRI</w:t>
    </w:r>
    <w:r>
      <w:rPr>
        <w:rFonts w:ascii="Times New Roman" w:eastAsia="Times New Roman" w:hAnsi="Times New Roman" w:cs="Times New Roman"/>
        <w:i/>
        <w:sz w:val="16"/>
        <w:szCs w:val="20"/>
      </w:rPr>
      <w:t>.</w:t>
    </w:r>
    <w:r w:rsidRPr="000B4FA6">
      <w:rPr>
        <w:rFonts w:ascii="Times New Roman" w:eastAsia="Times New Roman" w:hAnsi="Times New Roman" w:cs="Times New Roman"/>
        <w:i/>
        <w:sz w:val="16"/>
        <w:szCs w:val="20"/>
      </w:rPr>
      <w:t>155271</w:t>
    </w:r>
  </w:p>
  <w:p w14:paraId="06F21429" w14:textId="77777777" w:rsidR="000A77C5" w:rsidRPr="000B4FA6" w:rsidRDefault="000A77C5"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0FFC225E" w14:textId="77777777" w:rsidR="000A77C5" w:rsidRPr="000B4FA6" w:rsidRDefault="000A77C5"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1342D" w14:textId="51FF7410" w:rsidR="0049519F" w:rsidRDefault="0049519F">
    <w:pPr>
      <w:pStyle w:val="Header"/>
    </w:pPr>
    <w:r>
      <w:rPr>
        <w:noProof/>
      </w:rPr>
      <w:pict w14:anchorId="34E86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9442296"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13266"/>
    <w:rsid w:val="000048AC"/>
    <w:rsid w:val="000140EA"/>
    <w:rsid w:val="000372DB"/>
    <w:rsid w:val="0004381E"/>
    <w:rsid w:val="000531A5"/>
    <w:rsid w:val="00072CE8"/>
    <w:rsid w:val="0007731F"/>
    <w:rsid w:val="00090800"/>
    <w:rsid w:val="000948B4"/>
    <w:rsid w:val="000A2031"/>
    <w:rsid w:val="000A77C5"/>
    <w:rsid w:val="000B4FA6"/>
    <w:rsid w:val="000C2408"/>
    <w:rsid w:val="000C257C"/>
    <w:rsid w:val="000C6A09"/>
    <w:rsid w:val="000C7B75"/>
    <w:rsid w:val="000E5B3E"/>
    <w:rsid w:val="000F1B01"/>
    <w:rsid w:val="000F7464"/>
    <w:rsid w:val="001004BF"/>
    <w:rsid w:val="00100B40"/>
    <w:rsid w:val="001165B2"/>
    <w:rsid w:val="00124A37"/>
    <w:rsid w:val="001266B6"/>
    <w:rsid w:val="001300AF"/>
    <w:rsid w:val="0013012E"/>
    <w:rsid w:val="00130C8B"/>
    <w:rsid w:val="00135B84"/>
    <w:rsid w:val="001402C1"/>
    <w:rsid w:val="001458EB"/>
    <w:rsid w:val="00150CE4"/>
    <w:rsid w:val="00151D93"/>
    <w:rsid w:val="00155D94"/>
    <w:rsid w:val="00171FBC"/>
    <w:rsid w:val="00190C2D"/>
    <w:rsid w:val="00190F82"/>
    <w:rsid w:val="001921CB"/>
    <w:rsid w:val="001A69A3"/>
    <w:rsid w:val="001D00F5"/>
    <w:rsid w:val="001E1B43"/>
    <w:rsid w:val="001E51DC"/>
    <w:rsid w:val="001E695A"/>
    <w:rsid w:val="001F5682"/>
    <w:rsid w:val="001F730B"/>
    <w:rsid w:val="00201912"/>
    <w:rsid w:val="0020609C"/>
    <w:rsid w:val="00220A21"/>
    <w:rsid w:val="00231839"/>
    <w:rsid w:val="00247645"/>
    <w:rsid w:val="002527F3"/>
    <w:rsid w:val="002573C9"/>
    <w:rsid w:val="00260707"/>
    <w:rsid w:val="00263AE4"/>
    <w:rsid w:val="0027582C"/>
    <w:rsid w:val="0028695F"/>
    <w:rsid w:val="00293F1C"/>
    <w:rsid w:val="00297CC0"/>
    <w:rsid w:val="002A041A"/>
    <w:rsid w:val="002A3E28"/>
    <w:rsid w:val="002A4CD8"/>
    <w:rsid w:val="002A635B"/>
    <w:rsid w:val="002C7DF4"/>
    <w:rsid w:val="002E7CF6"/>
    <w:rsid w:val="00312CF2"/>
    <w:rsid w:val="00314702"/>
    <w:rsid w:val="00335947"/>
    <w:rsid w:val="00340C2D"/>
    <w:rsid w:val="00363BD9"/>
    <w:rsid w:val="00366483"/>
    <w:rsid w:val="00367662"/>
    <w:rsid w:val="00370C0D"/>
    <w:rsid w:val="00376494"/>
    <w:rsid w:val="00377D19"/>
    <w:rsid w:val="00380ACB"/>
    <w:rsid w:val="003B1F7D"/>
    <w:rsid w:val="003B2B85"/>
    <w:rsid w:val="003B4704"/>
    <w:rsid w:val="003D0DD7"/>
    <w:rsid w:val="00400222"/>
    <w:rsid w:val="00401263"/>
    <w:rsid w:val="00404664"/>
    <w:rsid w:val="00424421"/>
    <w:rsid w:val="0043035E"/>
    <w:rsid w:val="00454377"/>
    <w:rsid w:val="00455B14"/>
    <w:rsid w:val="004743E7"/>
    <w:rsid w:val="00477256"/>
    <w:rsid w:val="00485F13"/>
    <w:rsid w:val="0048681C"/>
    <w:rsid w:val="00486A79"/>
    <w:rsid w:val="00490A64"/>
    <w:rsid w:val="00490BC4"/>
    <w:rsid w:val="0049519F"/>
    <w:rsid w:val="004964CB"/>
    <w:rsid w:val="004A317D"/>
    <w:rsid w:val="004A7CE5"/>
    <w:rsid w:val="004B5B1F"/>
    <w:rsid w:val="004C5D40"/>
    <w:rsid w:val="004E653D"/>
    <w:rsid w:val="004F2706"/>
    <w:rsid w:val="00512504"/>
    <w:rsid w:val="00513C14"/>
    <w:rsid w:val="0051528E"/>
    <w:rsid w:val="005358BB"/>
    <w:rsid w:val="005404B8"/>
    <w:rsid w:val="00540F64"/>
    <w:rsid w:val="00547DCE"/>
    <w:rsid w:val="00560576"/>
    <w:rsid w:val="00562C90"/>
    <w:rsid w:val="00564FC4"/>
    <w:rsid w:val="005722FD"/>
    <w:rsid w:val="005734C1"/>
    <w:rsid w:val="005A0D20"/>
    <w:rsid w:val="005B1C1C"/>
    <w:rsid w:val="005B55D3"/>
    <w:rsid w:val="005C2C2B"/>
    <w:rsid w:val="005C63EE"/>
    <w:rsid w:val="005F15BA"/>
    <w:rsid w:val="0061454E"/>
    <w:rsid w:val="00624080"/>
    <w:rsid w:val="00627150"/>
    <w:rsid w:val="00633C45"/>
    <w:rsid w:val="006376BC"/>
    <w:rsid w:val="00643255"/>
    <w:rsid w:val="00647361"/>
    <w:rsid w:val="006642C2"/>
    <w:rsid w:val="00665198"/>
    <w:rsid w:val="00682F1A"/>
    <w:rsid w:val="006853A4"/>
    <w:rsid w:val="0068719D"/>
    <w:rsid w:val="006A2F45"/>
    <w:rsid w:val="006A5960"/>
    <w:rsid w:val="006B18DB"/>
    <w:rsid w:val="006B46A0"/>
    <w:rsid w:val="006C47DE"/>
    <w:rsid w:val="006C667C"/>
    <w:rsid w:val="006D658B"/>
    <w:rsid w:val="006E253C"/>
    <w:rsid w:val="006E48DD"/>
    <w:rsid w:val="00701C60"/>
    <w:rsid w:val="00703125"/>
    <w:rsid w:val="00717D22"/>
    <w:rsid w:val="00721737"/>
    <w:rsid w:val="007240A8"/>
    <w:rsid w:val="00726F7E"/>
    <w:rsid w:val="007323FC"/>
    <w:rsid w:val="00743D83"/>
    <w:rsid w:val="00747D62"/>
    <w:rsid w:val="007622EE"/>
    <w:rsid w:val="007633A0"/>
    <w:rsid w:val="007728A2"/>
    <w:rsid w:val="00785993"/>
    <w:rsid w:val="007A5827"/>
    <w:rsid w:val="007C72C5"/>
    <w:rsid w:val="007E02F8"/>
    <w:rsid w:val="007E4345"/>
    <w:rsid w:val="007F504C"/>
    <w:rsid w:val="007F517F"/>
    <w:rsid w:val="007F652B"/>
    <w:rsid w:val="008051C9"/>
    <w:rsid w:val="00807ED0"/>
    <w:rsid w:val="00820A1F"/>
    <w:rsid w:val="00824D8E"/>
    <w:rsid w:val="00825F35"/>
    <w:rsid w:val="00835A72"/>
    <w:rsid w:val="00843678"/>
    <w:rsid w:val="00853DC1"/>
    <w:rsid w:val="00866EF8"/>
    <w:rsid w:val="00872BBC"/>
    <w:rsid w:val="00873867"/>
    <w:rsid w:val="00873A5C"/>
    <w:rsid w:val="00893346"/>
    <w:rsid w:val="008C3188"/>
    <w:rsid w:val="008D2D3A"/>
    <w:rsid w:val="008D63EB"/>
    <w:rsid w:val="0090403F"/>
    <w:rsid w:val="0091264F"/>
    <w:rsid w:val="00931F9F"/>
    <w:rsid w:val="00932C11"/>
    <w:rsid w:val="009431AE"/>
    <w:rsid w:val="00945900"/>
    <w:rsid w:val="00952D67"/>
    <w:rsid w:val="00953210"/>
    <w:rsid w:val="00962251"/>
    <w:rsid w:val="00971061"/>
    <w:rsid w:val="0097194C"/>
    <w:rsid w:val="00974577"/>
    <w:rsid w:val="0098174A"/>
    <w:rsid w:val="0099062E"/>
    <w:rsid w:val="009B0B88"/>
    <w:rsid w:val="009B2B80"/>
    <w:rsid w:val="009C0E98"/>
    <w:rsid w:val="009D2B0F"/>
    <w:rsid w:val="009D5065"/>
    <w:rsid w:val="009D6C23"/>
    <w:rsid w:val="009E1EFB"/>
    <w:rsid w:val="00A0275B"/>
    <w:rsid w:val="00A22248"/>
    <w:rsid w:val="00A30A6F"/>
    <w:rsid w:val="00A324F0"/>
    <w:rsid w:val="00A53908"/>
    <w:rsid w:val="00A5393A"/>
    <w:rsid w:val="00A61B2E"/>
    <w:rsid w:val="00A6662D"/>
    <w:rsid w:val="00A706F7"/>
    <w:rsid w:val="00A71061"/>
    <w:rsid w:val="00A90DA5"/>
    <w:rsid w:val="00A92460"/>
    <w:rsid w:val="00AA0D41"/>
    <w:rsid w:val="00AB495E"/>
    <w:rsid w:val="00AC3409"/>
    <w:rsid w:val="00AC75EB"/>
    <w:rsid w:val="00AF2B2E"/>
    <w:rsid w:val="00AF47AA"/>
    <w:rsid w:val="00B00314"/>
    <w:rsid w:val="00B20089"/>
    <w:rsid w:val="00B20525"/>
    <w:rsid w:val="00B303A6"/>
    <w:rsid w:val="00B627BA"/>
    <w:rsid w:val="00B7033A"/>
    <w:rsid w:val="00B7605E"/>
    <w:rsid w:val="00B82833"/>
    <w:rsid w:val="00B83E20"/>
    <w:rsid w:val="00B8786D"/>
    <w:rsid w:val="00B950C8"/>
    <w:rsid w:val="00B95DD8"/>
    <w:rsid w:val="00BA1088"/>
    <w:rsid w:val="00BB5B87"/>
    <w:rsid w:val="00BB5C02"/>
    <w:rsid w:val="00BD060A"/>
    <w:rsid w:val="00BE1DDB"/>
    <w:rsid w:val="00BE5327"/>
    <w:rsid w:val="00C118B5"/>
    <w:rsid w:val="00C13266"/>
    <w:rsid w:val="00C14909"/>
    <w:rsid w:val="00C32323"/>
    <w:rsid w:val="00C37476"/>
    <w:rsid w:val="00C400CC"/>
    <w:rsid w:val="00C47C47"/>
    <w:rsid w:val="00C56D42"/>
    <w:rsid w:val="00C57585"/>
    <w:rsid w:val="00CB6AAA"/>
    <w:rsid w:val="00CD0426"/>
    <w:rsid w:val="00CD3A89"/>
    <w:rsid w:val="00CD4BE8"/>
    <w:rsid w:val="00CE3E7D"/>
    <w:rsid w:val="00D004A9"/>
    <w:rsid w:val="00D1122D"/>
    <w:rsid w:val="00D210BB"/>
    <w:rsid w:val="00D3158B"/>
    <w:rsid w:val="00D51808"/>
    <w:rsid w:val="00D56E81"/>
    <w:rsid w:val="00D611B8"/>
    <w:rsid w:val="00D61E1D"/>
    <w:rsid w:val="00D720CF"/>
    <w:rsid w:val="00D8343A"/>
    <w:rsid w:val="00D851AD"/>
    <w:rsid w:val="00DB44D1"/>
    <w:rsid w:val="00DC3E5B"/>
    <w:rsid w:val="00DD3930"/>
    <w:rsid w:val="00E214BA"/>
    <w:rsid w:val="00E23414"/>
    <w:rsid w:val="00E4201A"/>
    <w:rsid w:val="00E46D35"/>
    <w:rsid w:val="00E51A67"/>
    <w:rsid w:val="00E531CD"/>
    <w:rsid w:val="00E702F4"/>
    <w:rsid w:val="00E7093B"/>
    <w:rsid w:val="00E72385"/>
    <w:rsid w:val="00E73D8F"/>
    <w:rsid w:val="00E743C6"/>
    <w:rsid w:val="00E8718E"/>
    <w:rsid w:val="00E93D6A"/>
    <w:rsid w:val="00E95F1F"/>
    <w:rsid w:val="00E96F1A"/>
    <w:rsid w:val="00EB0900"/>
    <w:rsid w:val="00EB4640"/>
    <w:rsid w:val="00EB740E"/>
    <w:rsid w:val="00EC09B7"/>
    <w:rsid w:val="00ED402E"/>
    <w:rsid w:val="00ED56A4"/>
    <w:rsid w:val="00EE5CF3"/>
    <w:rsid w:val="00EF3322"/>
    <w:rsid w:val="00EF6CB9"/>
    <w:rsid w:val="00F0322C"/>
    <w:rsid w:val="00F061B4"/>
    <w:rsid w:val="00F12333"/>
    <w:rsid w:val="00F20738"/>
    <w:rsid w:val="00F21A9E"/>
    <w:rsid w:val="00F23DE7"/>
    <w:rsid w:val="00F3176D"/>
    <w:rsid w:val="00F55591"/>
    <w:rsid w:val="00F62C79"/>
    <w:rsid w:val="00F63B38"/>
    <w:rsid w:val="00F6450F"/>
    <w:rsid w:val="00F87E66"/>
    <w:rsid w:val="00FA47DD"/>
    <w:rsid w:val="00FA6E5A"/>
    <w:rsid w:val="00FB1656"/>
    <w:rsid w:val="00FB2018"/>
    <w:rsid w:val="00FB77B5"/>
    <w:rsid w:val="00FD4510"/>
    <w:rsid w:val="00FE419C"/>
    <w:rsid w:val="00FF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4C04F4BA"/>
  <w15:docId w15:val="{A2FF25CD-F781-4D98-8351-6FF4007E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35E"/>
  </w:style>
  <w:style w:type="paragraph" w:styleId="Heading1">
    <w:name w:val="heading 1"/>
    <w:basedOn w:val="Normal"/>
    <w:next w:val="Normal"/>
    <w:link w:val="Heading1Char"/>
    <w:uiPriority w:val="9"/>
    <w:qFormat/>
    <w:rsid w:val="00866E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4B5B1F"/>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4B5B1F"/>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4B5B1F"/>
    <w:pPr>
      <w:keepNext/>
      <w:keepLines/>
      <w:spacing w:after="0" w:line="240" w:lineRule="auto"/>
      <w:ind w:left="2160"/>
      <w:outlineLvl w:val="3"/>
    </w:pPr>
    <w:rPr>
      <w:rFonts w:ascii="Arial" w:eastAsiaTheme="majorEastAsia" w:hAnsi="Arial" w:cstheme="majorBidi"/>
      <w:b/>
      <w:bCs/>
      <w:i/>
      <w:iCs/>
      <w:sz w:val="20"/>
    </w:rPr>
  </w:style>
  <w:style w:type="paragraph" w:styleId="Heading5">
    <w:name w:val="heading 5"/>
    <w:basedOn w:val="Normal"/>
    <w:next w:val="Normal"/>
    <w:link w:val="Heading5Char"/>
    <w:uiPriority w:val="9"/>
    <w:semiHidden/>
    <w:unhideWhenUsed/>
    <w:qFormat/>
    <w:rsid w:val="008D2D3A"/>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8D2D3A"/>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8D2D3A"/>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8D2D3A"/>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8D2D3A"/>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866E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B5B1F"/>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4B5B1F"/>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4B5B1F"/>
    <w:rPr>
      <w:rFonts w:ascii="Arial" w:eastAsiaTheme="majorEastAsia" w:hAnsi="Arial" w:cstheme="majorBidi"/>
      <w:b/>
      <w:bCs/>
      <w:i/>
      <w:iCs/>
      <w:sz w:val="20"/>
    </w:rPr>
  </w:style>
  <w:style w:type="paragraph" w:styleId="ListParagraph">
    <w:name w:val="List Paragraph"/>
    <w:basedOn w:val="Normal"/>
    <w:uiPriority w:val="34"/>
    <w:qFormat/>
    <w:rsid w:val="000B4FA6"/>
    <w:pPr>
      <w:ind w:left="720"/>
      <w:contextualSpacing/>
    </w:pPr>
  </w:style>
  <w:style w:type="paragraph" w:customStyle="1" w:styleId="Heading51">
    <w:name w:val="Heading 51"/>
    <w:basedOn w:val="Normal"/>
    <w:next w:val="Normal"/>
    <w:uiPriority w:val="9"/>
    <w:semiHidden/>
    <w:unhideWhenUsed/>
    <w:qFormat/>
    <w:rsid w:val="008D2D3A"/>
    <w:pPr>
      <w:keepNext/>
      <w:keepLines/>
      <w:spacing w:before="80" w:after="40" w:line="259" w:lineRule="auto"/>
      <w:outlineLvl w:val="4"/>
    </w:pPr>
    <w:rPr>
      <w:rFonts w:eastAsia="Times New Roman" w:cs="Times New Roman"/>
      <w:color w:val="2F5496"/>
      <w:kern w:val="2"/>
      <w:lang w:val="en-IN"/>
    </w:rPr>
  </w:style>
  <w:style w:type="paragraph" w:customStyle="1" w:styleId="Heading61">
    <w:name w:val="Heading 61"/>
    <w:basedOn w:val="Normal"/>
    <w:next w:val="Normal"/>
    <w:uiPriority w:val="9"/>
    <w:semiHidden/>
    <w:unhideWhenUsed/>
    <w:qFormat/>
    <w:rsid w:val="008D2D3A"/>
    <w:pPr>
      <w:keepNext/>
      <w:keepLines/>
      <w:spacing w:before="40" w:after="0" w:line="259" w:lineRule="auto"/>
      <w:outlineLvl w:val="5"/>
    </w:pPr>
    <w:rPr>
      <w:rFonts w:eastAsia="Times New Roman" w:cs="Times New Roman"/>
      <w:i/>
      <w:iCs/>
      <w:color w:val="595959"/>
      <w:kern w:val="2"/>
      <w:lang w:val="en-IN"/>
    </w:rPr>
  </w:style>
  <w:style w:type="paragraph" w:customStyle="1" w:styleId="Heading71">
    <w:name w:val="Heading 71"/>
    <w:basedOn w:val="Normal"/>
    <w:next w:val="Normal"/>
    <w:uiPriority w:val="9"/>
    <w:semiHidden/>
    <w:unhideWhenUsed/>
    <w:qFormat/>
    <w:rsid w:val="008D2D3A"/>
    <w:pPr>
      <w:keepNext/>
      <w:keepLines/>
      <w:spacing w:before="40" w:after="0" w:line="259" w:lineRule="auto"/>
      <w:outlineLvl w:val="6"/>
    </w:pPr>
    <w:rPr>
      <w:rFonts w:eastAsia="Times New Roman" w:cs="Times New Roman"/>
      <w:color w:val="595959"/>
      <w:kern w:val="2"/>
      <w:lang w:val="en-IN"/>
    </w:rPr>
  </w:style>
  <w:style w:type="paragraph" w:customStyle="1" w:styleId="Heading81">
    <w:name w:val="Heading 81"/>
    <w:basedOn w:val="Normal"/>
    <w:next w:val="Normal"/>
    <w:uiPriority w:val="9"/>
    <w:semiHidden/>
    <w:unhideWhenUsed/>
    <w:qFormat/>
    <w:rsid w:val="008D2D3A"/>
    <w:pPr>
      <w:keepNext/>
      <w:keepLines/>
      <w:spacing w:after="0" w:line="259" w:lineRule="auto"/>
      <w:outlineLvl w:val="7"/>
    </w:pPr>
    <w:rPr>
      <w:rFonts w:eastAsia="Times New Roman" w:cs="Times New Roman"/>
      <w:i/>
      <w:iCs/>
      <w:color w:val="272727"/>
      <w:kern w:val="2"/>
      <w:lang w:val="en-IN"/>
    </w:rPr>
  </w:style>
  <w:style w:type="paragraph" w:customStyle="1" w:styleId="Heading91">
    <w:name w:val="Heading 91"/>
    <w:basedOn w:val="Normal"/>
    <w:next w:val="Normal"/>
    <w:uiPriority w:val="9"/>
    <w:semiHidden/>
    <w:unhideWhenUsed/>
    <w:qFormat/>
    <w:rsid w:val="008D2D3A"/>
    <w:pPr>
      <w:keepNext/>
      <w:keepLines/>
      <w:spacing w:after="0" w:line="259" w:lineRule="auto"/>
      <w:outlineLvl w:val="8"/>
    </w:pPr>
    <w:rPr>
      <w:rFonts w:eastAsia="Times New Roman" w:cs="Times New Roman"/>
      <w:color w:val="272727"/>
      <w:kern w:val="2"/>
      <w:lang w:val="en-IN"/>
    </w:rPr>
  </w:style>
  <w:style w:type="numbering" w:customStyle="1" w:styleId="NoList1">
    <w:name w:val="No List1"/>
    <w:next w:val="NoList"/>
    <w:uiPriority w:val="99"/>
    <w:semiHidden/>
    <w:unhideWhenUsed/>
    <w:rsid w:val="008D2D3A"/>
  </w:style>
  <w:style w:type="character" w:customStyle="1" w:styleId="Heading5Char">
    <w:name w:val="Heading 5 Char"/>
    <w:basedOn w:val="DefaultParagraphFont"/>
    <w:link w:val="Heading5"/>
    <w:uiPriority w:val="9"/>
    <w:semiHidden/>
    <w:rsid w:val="008D2D3A"/>
    <w:rPr>
      <w:rFonts w:eastAsia="Times New Roman" w:cs="Times New Roman"/>
      <w:color w:val="2F5496"/>
    </w:rPr>
  </w:style>
  <w:style w:type="character" w:customStyle="1" w:styleId="Heading6Char">
    <w:name w:val="Heading 6 Char"/>
    <w:basedOn w:val="DefaultParagraphFont"/>
    <w:link w:val="Heading6"/>
    <w:uiPriority w:val="9"/>
    <w:semiHidden/>
    <w:rsid w:val="008D2D3A"/>
    <w:rPr>
      <w:rFonts w:eastAsia="Times New Roman" w:cs="Times New Roman"/>
      <w:i/>
      <w:iCs/>
      <w:color w:val="595959"/>
    </w:rPr>
  </w:style>
  <w:style w:type="character" w:customStyle="1" w:styleId="Heading7Char">
    <w:name w:val="Heading 7 Char"/>
    <w:basedOn w:val="DefaultParagraphFont"/>
    <w:link w:val="Heading7"/>
    <w:uiPriority w:val="9"/>
    <w:semiHidden/>
    <w:rsid w:val="008D2D3A"/>
    <w:rPr>
      <w:rFonts w:eastAsia="Times New Roman" w:cs="Times New Roman"/>
      <w:color w:val="595959"/>
    </w:rPr>
  </w:style>
  <w:style w:type="character" w:customStyle="1" w:styleId="Heading8Char">
    <w:name w:val="Heading 8 Char"/>
    <w:basedOn w:val="DefaultParagraphFont"/>
    <w:link w:val="Heading8"/>
    <w:uiPriority w:val="9"/>
    <w:semiHidden/>
    <w:rsid w:val="008D2D3A"/>
    <w:rPr>
      <w:rFonts w:eastAsia="Times New Roman" w:cs="Times New Roman"/>
      <w:i/>
      <w:iCs/>
      <w:color w:val="272727"/>
    </w:rPr>
  </w:style>
  <w:style w:type="character" w:customStyle="1" w:styleId="Heading9Char">
    <w:name w:val="Heading 9 Char"/>
    <w:basedOn w:val="DefaultParagraphFont"/>
    <w:link w:val="Heading9"/>
    <w:uiPriority w:val="9"/>
    <w:semiHidden/>
    <w:rsid w:val="008D2D3A"/>
    <w:rPr>
      <w:rFonts w:eastAsia="Times New Roman" w:cs="Times New Roman"/>
      <w:color w:val="272727"/>
    </w:rPr>
  </w:style>
  <w:style w:type="paragraph" w:customStyle="1" w:styleId="Title1">
    <w:name w:val="Title1"/>
    <w:basedOn w:val="Normal"/>
    <w:next w:val="Normal"/>
    <w:uiPriority w:val="10"/>
    <w:qFormat/>
    <w:rsid w:val="008D2D3A"/>
    <w:pPr>
      <w:spacing w:after="80" w:line="240" w:lineRule="auto"/>
      <w:contextualSpacing/>
    </w:pPr>
    <w:rPr>
      <w:rFonts w:ascii="Calibri Light" w:eastAsia="Times New Roman" w:hAnsi="Calibri Light" w:cs="Times New Roman"/>
      <w:spacing w:val="-10"/>
      <w:kern w:val="28"/>
      <w:sz w:val="56"/>
      <w:szCs w:val="56"/>
      <w:lang w:val="en-IN"/>
    </w:rPr>
  </w:style>
  <w:style w:type="character" w:customStyle="1" w:styleId="TitleChar">
    <w:name w:val="Title Char"/>
    <w:basedOn w:val="DefaultParagraphFont"/>
    <w:link w:val="Title"/>
    <w:uiPriority w:val="10"/>
    <w:rsid w:val="008D2D3A"/>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8D2D3A"/>
    <w:pPr>
      <w:numPr>
        <w:ilvl w:val="1"/>
      </w:numPr>
      <w:spacing w:after="160" w:line="259" w:lineRule="auto"/>
    </w:pPr>
    <w:rPr>
      <w:rFonts w:eastAsia="Times New Roman" w:cs="Times New Roman"/>
      <w:color w:val="595959"/>
      <w:spacing w:val="15"/>
      <w:kern w:val="2"/>
      <w:sz w:val="28"/>
      <w:szCs w:val="28"/>
      <w:lang w:val="en-IN"/>
    </w:rPr>
  </w:style>
  <w:style w:type="character" w:customStyle="1" w:styleId="SubtitleChar">
    <w:name w:val="Subtitle Char"/>
    <w:basedOn w:val="DefaultParagraphFont"/>
    <w:link w:val="Subtitle"/>
    <w:uiPriority w:val="11"/>
    <w:rsid w:val="008D2D3A"/>
    <w:rPr>
      <w:rFonts w:eastAsia="Times New Roman" w:cs="Times New Roman"/>
      <w:color w:val="595959"/>
      <w:spacing w:val="15"/>
      <w:sz w:val="28"/>
      <w:szCs w:val="28"/>
    </w:rPr>
  </w:style>
  <w:style w:type="paragraph" w:customStyle="1" w:styleId="Quote1">
    <w:name w:val="Quote1"/>
    <w:basedOn w:val="Normal"/>
    <w:next w:val="Normal"/>
    <w:uiPriority w:val="29"/>
    <w:qFormat/>
    <w:rsid w:val="008D2D3A"/>
    <w:pPr>
      <w:spacing w:before="160" w:after="160" w:line="259" w:lineRule="auto"/>
      <w:jc w:val="center"/>
    </w:pPr>
    <w:rPr>
      <w:rFonts w:eastAsia="Calibri"/>
      <w:i/>
      <w:iCs/>
      <w:color w:val="404040"/>
      <w:kern w:val="2"/>
      <w:lang w:val="en-IN"/>
    </w:rPr>
  </w:style>
  <w:style w:type="character" w:customStyle="1" w:styleId="QuoteChar">
    <w:name w:val="Quote Char"/>
    <w:basedOn w:val="DefaultParagraphFont"/>
    <w:link w:val="Quote"/>
    <w:uiPriority w:val="29"/>
    <w:rsid w:val="008D2D3A"/>
    <w:rPr>
      <w:i/>
      <w:iCs/>
      <w:color w:val="404040"/>
    </w:rPr>
  </w:style>
  <w:style w:type="character" w:customStyle="1" w:styleId="IntenseEmphasis1">
    <w:name w:val="Intense Emphasis1"/>
    <w:basedOn w:val="DefaultParagraphFont"/>
    <w:uiPriority w:val="21"/>
    <w:qFormat/>
    <w:rsid w:val="008D2D3A"/>
    <w:rPr>
      <w:i/>
      <w:iCs/>
      <w:color w:val="2F5496"/>
    </w:rPr>
  </w:style>
  <w:style w:type="paragraph" w:customStyle="1" w:styleId="IntenseQuote1">
    <w:name w:val="Intense Quote1"/>
    <w:basedOn w:val="Normal"/>
    <w:next w:val="Normal"/>
    <w:uiPriority w:val="30"/>
    <w:qFormat/>
    <w:rsid w:val="008D2D3A"/>
    <w:pPr>
      <w:pBdr>
        <w:top w:val="single" w:sz="4" w:space="10" w:color="2F5496"/>
        <w:bottom w:val="single" w:sz="4" w:space="10" w:color="2F5496"/>
      </w:pBdr>
      <w:spacing w:before="360" w:after="360" w:line="259" w:lineRule="auto"/>
      <w:ind w:left="864" w:right="864"/>
      <w:jc w:val="center"/>
    </w:pPr>
    <w:rPr>
      <w:rFonts w:eastAsia="Calibri"/>
      <w:i/>
      <w:iCs/>
      <w:color w:val="2F5496"/>
      <w:kern w:val="2"/>
      <w:lang w:val="en-IN"/>
    </w:rPr>
  </w:style>
  <w:style w:type="character" w:customStyle="1" w:styleId="IntenseQuoteChar">
    <w:name w:val="Intense Quote Char"/>
    <w:basedOn w:val="DefaultParagraphFont"/>
    <w:link w:val="IntenseQuote"/>
    <w:uiPriority w:val="30"/>
    <w:rsid w:val="008D2D3A"/>
    <w:rPr>
      <w:i/>
      <w:iCs/>
      <w:color w:val="2F5496"/>
    </w:rPr>
  </w:style>
  <w:style w:type="character" w:customStyle="1" w:styleId="IntenseReference1">
    <w:name w:val="Intense Reference1"/>
    <w:basedOn w:val="DefaultParagraphFont"/>
    <w:uiPriority w:val="32"/>
    <w:qFormat/>
    <w:rsid w:val="008D2D3A"/>
    <w:rPr>
      <w:b/>
      <w:bCs/>
      <w:smallCaps/>
      <w:color w:val="2F5496"/>
      <w:spacing w:val="5"/>
    </w:rPr>
  </w:style>
  <w:style w:type="table" w:customStyle="1" w:styleId="TableGrid1">
    <w:name w:val="Table Grid1"/>
    <w:basedOn w:val="TableNormal"/>
    <w:next w:val="TableGrid"/>
    <w:uiPriority w:val="39"/>
    <w:rsid w:val="008D2D3A"/>
    <w:pPr>
      <w:spacing w:after="0" w:line="240" w:lineRule="auto"/>
    </w:pPr>
    <w:rPr>
      <w:rFonts w:eastAsia="Calibri"/>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D2D3A"/>
    <w:pPr>
      <w:widowControl w:val="0"/>
      <w:spacing w:after="0" w:line="240" w:lineRule="auto"/>
    </w:pPr>
    <w:rPr>
      <w:rFonts w:ascii="Times New Roman" w:eastAsia="Times New Roman" w:hAnsi="Times New Roman" w:cs="Times New Roman"/>
    </w:rPr>
  </w:style>
  <w:style w:type="paragraph" w:customStyle="1" w:styleId="NormalWeb1">
    <w:name w:val="Normal (Web)1"/>
    <w:basedOn w:val="Normal"/>
    <w:next w:val="NormalWeb"/>
    <w:uiPriority w:val="99"/>
    <w:semiHidden/>
    <w:unhideWhenUsed/>
    <w:rsid w:val="008D2D3A"/>
    <w:pPr>
      <w:spacing w:after="160" w:line="259" w:lineRule="auto"/>
    </w:pPr>
    <w:rPr>
      <w:rFonts w:ascii="Times New Roman" w:eastAsia="Calibri" w:hAnsi="Times New Roman" w:cs="Times New Roman"/>
      <w:kern w:val="2"/>
      <w:sz w:val="24"/>
      <w:szCs w:val="24"/>
      <w:lang w:val="en-IN"/>
    </w:rPr>
  </w:style>
  <w:style w:type="character" w:customStyle="1" w:styleId="UnresolvedMention">
    <w:name w:val="Unresolved Mention"/>
    <w:basedOn w:val="DefaultParagraphFont"/>
    <w:uiPriority w:val="99"/>
    <w:semiHidden/>
    <w:unhideWhenUsed/>
    <w:rsid w:val="008D2D3A"/>
    <w:rPr>
      <w:color w:val="605E5C"/>
      <w:shd w:val="clear" w:color="auto" w:fill="E1DFDD"/>
    </w:rPr>
  </w:style>
  <w:style w:type="paragraph" w:customStyle="1" w:styleId="NoSpacing1">
    <w:name w:val="No Spacing1"/>
    <w:next w:val="NoSpacing"/>
    <w:uiPriority w:val="1"/>
    <w:qFormat/>
    <w:rsid w:val="008D2D3A"/>
    <w:pPr>
      <w:spacing w:after="0" w:line="240" w:lineRule="auto"/>
    </w:pPr>
    <w:rPr>
      <w:rFonts w:eastAsia="Calibri"/>
      <w:lang w:val="en-GB"/>
    </w:rPr>
  </w:style>
  <w:style w:type="character" w:customStyle="1" w:styleId="Heading5Char1">
    <w:name w:val="Heading 5 Char1"/>
    <w:basedOn w:val="DefaultParagraphFont"/>
    <w:uiPriority w:val="9"/>
    <w:semiHidden/>
    <w:rsid w:val="008D2D3A"/>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8D2D3A"/>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8D2D3A"/>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8D2D3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D2D3A"/>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D2D3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8D2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D3A"/>
    <w:pPr>
      <w:numPr>
        <w:ilvl w:val="1"/>
      </w:numPr>
      <w:spacing w:after="160"/>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8D2D3A"/>
    <w:rPr>
      <w:color w:val="5A5A5A" w:themeColor="text1" w:themeTint="A5"/>
      <w:spacing w:val="15"/>
    </w:rPr>
  </w:style>
  <w:style w:type="paragraph" w:styleId="Quote">
    <w:name w:val="Quote"/>
    <w:basedOn w:val="Normal"/>
    <w:next w:val="Normal"/>
    <w:link w:val="QuoteChar"/>
    <w:uiPriority w:val="29"/>
    <w:qFormat/>
    <w:rsid w:val="008D2D3A"/>
    <w:pPr>
      <w:spacing w:before="200" w:after="160"/>
      <w:ind w:left="864" w:right="864"/>
      <w:jc w:val="center"/>
    </w:pPr>
    <w:rPr>
      <w:i/>
      <w:iCs/>
      <w:color w:val="404040"/>
    </w:rPr>
  </w:style>
  <w:style w:type="character" w:customStyle="1" w:styleId="QuoteChar1">
    <w:name w:val="Quote Char1"/>
    <w:basedOn w:val="DefaultParagraphFont"/>
    <w:uiPriority w:val="29"/>
    <w:rsid w:val="008D2D3A"/>
    <w:rPr>
      <w:i/>
      <w:iCs/>
      <w:color w:val="404040" w:themeColor="text1" w:themeTint="BF"/>
    </w:rPr>
  </w:style>
  <w:style w:type="character" w:styleId="IntenseEmphasis">
    <w:name w:val="Intense Emphasis"/>
    <w:basedOn w:val="DefaultParagraphFont"/>
    <w:uiPriority w:val="21"/>
    <w:qFormat/>
    <w:rsid w:val="008D2D3A"/>
    <w:rPr>
      <w:i/>
      <w:iCs/>
      <w:color w:val="4F81BD" w:themeColor="accent1"/>
    </w:rPr>
  </w:style>
  <w:style w:type="paragraph" w:styleId="IntenseQuote">
    <w:name w:val="Intense Quote"/>
    <w:basedOn w:val="Normal"/>
    <w:next w:val="Normal"/>
    <w:link w:val="IntenseQuoteChar"/>
    <w:uiPriority w:val="30"/>
    <w:qFormat/>
    <w:rsid w:val="008D2D3A"/>
    <w:pPr>
      <w:pBdr>
        <w:top w:val="single" w:sz="4" w:space="10" w:color="4F81BD" w:themeColor="accent1"/>
        <w:bottom w:val="single" w:sz="4" w:space="10" w:color="4F81BD"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8D2D3A"/>
    <w:rPr>
      <w:i/>
      <w:iCs/>
      <w:color w:val="4F81BD" w:themeColor="accent1"/>
    </w:rPr>
  </w:style>
  <w:style w:type="character" w:styleId="IntenseReference">
    <w:name w:val="Intense Reference"/>
    <w:basedOn w:val="DefaultParagraphFont"/>
    <w:uiPriority w:val="32"/>
    <w:qFormat/>
    <w:rsid w:val="008D2D3A"/>
    <w:rPr>
      <w:b/>
      <w:bCs/>
      <w:smallCaps/>
      <w:color w:val="4F81BD" w:themeColor="accent1"/>
      <w:spacing w:val="5"/>
    </w:rPr>
  </w:style>
  <w:style w:type="table" w:styleId="TableGrid">
    <w:name w:val="Table Grid"/>
    <w:basedOn w:val="TableNormal"/>
    <w:uiPriority w:val="59"/>
    <w:rsid w:val="008D2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2D3A"/>
    <w:rPr>
      <w:rFonts w:ascii="Times New Roman" w:hAnsi="Times New Roman" w:cs="Times New Roman"/>
      <w:sz w:val="24"/>
      <w:szCs w:val="24"/>
    </w:rPr>
  </w:style>
  <w:style w:type="paragraph" w:styleId="NoSpacing">
    <w:name w:val="No Spacing"/>
    <w:uiPriority w:val="1"/>
    <w:qFormat/>
    <w:rsid w:val="008D2D3A"/>
    <w:pPr>
      <w:spacing w:after="0" w:line="240" w:lineRule="auto"/>
    </w:pPr>
  </w:style>
  <w:style w:type="table" w:styleId="TableGridLight">
    <w:name w:val="Grid Table Light"/>
    <w:basedOn w:val="TableNormal"/>
    <w:uiPriority w:val="40"/>
    <w:rsid w:val="008D2D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1524">
      <w:bodyDiv w:val="1"/>
      <w:marLeft w:val="0"/>
      <w:marRight w:val="0"/>
      <w:marTop w:val="0"/>
      <w:marBottom w:val="0"/>
      <w:divBdr>
        <w:top w:val="none" w:sz="0" w:space="0" w:color="auto"/>
        <w:left w:val="none" w:sz="0" w:space="0" w:color="auto"/>
        <w:bottom w:val="none" w:sz="0" w:space="0" w:color="auto"/>
        <w:right w:val="none" w:sz="0" w:space="0" w:color="auto"/>
      </w:divBdr>
    </w:div>
    <w:div w:id="492374990">
      <w:bodyDiv w:val="1"/>
      <w:marLeft w:val="0"/>
      <w:marRight w:val="0"/>
      <w:marTop w:val="0"/>
      <w:marBottom w:val="0"/>
      <w:divBdr>
        <w:top w:val="none" w:sz="0" w:space="0" w:color="auto"/>
        <w:left w:val="none" w:sz="0" w:space="0" w:color="auto"/>
        <w:bottom w:val="none" w:sz="0" w:space="0" w:color="auto"/>
        <w:right w:val="none" w:sz="0" w:space="0" w:color="auto"/>
      </w:divBdr>
    </w:div>
    <w:div w:id="533807399">
      <w:bodyDiv w:val="1"/>
      <w:marLeft w:val="0"/>
      <w:marRight w:val="0"/>
      <w:marTop w:val="0"/>
      <w:marBottom w:val="0"/>
      <w:divBdr>
        <w:top w:val="none" w:sz="0" w:space="0" w:color="auto"/>
        <w:left w:val="none" w:sz="0" w:space="0" w:color="auto"/>
        <w:bottom w:val="none" w:sz="0" w:space="0" w:color="auto"/>
        <w:right w:val="none" w:sz="0" w:space="0" w:color="auto"/>
      </w:divBdr>
    </w:div>
    <w:div w:id="186990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E2359-B563-460F-A37D-4CCB46BE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3990</Words>
  <Characters>22746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User</cp:lastModifiedBy>
  <cp:revision>200</cp:revision>
  <cp:lastPrinted>2026-03-23T06:00:00Z</cp:lastPrinted>
  <dcterms:created xsi:type="dcterms:W3CDTF">2014-09-20T11:25:00Z</dcterms:created>
  <dcterms:modified xsi:type="dcterms:W3CDTF">2026-03-23T06:02:00Z</dcterms:modified>
</cp:coreProperties>
</file>