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3F57" w14:textId="007046DE" w:rsidR="006076B0" w:rsidRDefault="006076B0" w:rsidP="00166A94">
      <w:pPr>
        <w:tabs>
          <w:tab w:val="left" w:pos="396"/>
        </w:tabs>
        <w:rPr>
          <w:rFonts w:ascii="Times New Roman" w:hAnsi="Times New Roman" w:cs="Times New Roman"/>
          <w:b/>
          <w:bCs/>
          <w:sz w:val="24"/>
          <w:szCs w:val="24"/>
        </w:rPr>
      </w:pPr>
      <w:r>
        <w:rPr>
          <w:rFonts w:ascii="Times New Roman" w:hAnsi="Times New Roman" w:cs="Times New Roman"/>
          <w:b/>
          <w:bCs/>
          <w:sz w:val="24"/>
          <w:szCs w:val="24"/>
        </w:rPr>
        <w:tab/>
      </w:r>
      <w:r w:rsidRPr="006076B0">
        <w:rPr>
          <w:rFonts w:ascii="Times New Roman" w:hAnsi="Times New Roman" w:cs="Times New Roman"/>
          <w:b/>
          <w:bCs/>
          <w:sz w:val="24"/>
          <w:szCs w:val="24"/>
        </w:rPr>
        <w:t>Original Research Article</w:t>
      </w:r>
    </w:p>
    <w:p w14:paraId="5686E7EB" w14:textId="7CA3212A" w:rsidR="00B433AD" w:rsidRDefault="008173DC" w:rsidP="00B843F0">
      <w:pPr>
        <w:jc w:val="center"/>
        <w:rPr>
          <w:rFonts w:ascii="Times New Roman" w:hAnsi="Times New Roman" w:cs="Times New Roman"/>
          <w:b/>
          <w:bCs/>
          <w:sz w:val="24"/>
          <w:szCs w:val="24"/>
        </w:rPr>
      </w:pPr>
      <w:r w:rsidRPr="008173DC">
        <w:rPr>
          <w:rFonts w:ascii="Times New Roman" w:hAnsi="Times New Roman" w:cs="Times New Roman"/>
          <w:b/>
          <w:bCs/>
          <w:sz w:val="24"/>
          <w:szCs w:val="24"/>
        </w:rPr>
        <w:t xml:space="preserve">Studies on the prevalence of gastrointestinal parasites in </w:t>
      </w:r>
      <w:r w:rsidR="00125BE2">
        <w:rPr>
          <w:rFonts w:ascii="Times New Roman" w:hAnsi="Times New Roman" w:cs="Times New Roman"/>
          <w:b/>
          <w:bCs/>
          <w:sz w:val="24"/>
          <w:szCs w:val="24"/>
        </w:rPr>
        <w:t>Free ranging Indian Bison in</w:t>
      </w:r>
      <w:r w:rsidRPr="008173DC">
        <w:rPr>
          <w:rFonts w:ascii="Times New Roman" w:hAnsi="Times New Roman" w:cs="Times New Roman"/>
          <w:b/>
          <w:bCs/>
          <w:sz w:val="24"/>
          <w:szCs w:val="24"/>
        </w:rPr>
        <w:t xml:space="preserve"> </w:t>
      </w:r>
      <w:proofErr w:type="spellStart"/>
      <w:r w:rsidRPr="008173DC">
        <w:rPr>
          <w:rFonts w:ascii="Times New Roman" w:hAnsi="Times New Roman" w:cs="Times New Roman"/>
          <w:b/>
          <w:bCs/>
          <w:sz w:val="24"/>
          <w:szCs w:val="24"/>
        </w:rPr>
        <w:t>Barnawapara</w:t>
      </w:r>
      <w:proofErr w:type="spellEnd"/>
      <w:r w:rsidRPr="008173DC">
        <w:rPr>
          <w:rFonts w:ascii="Times New Roman" w:hAnsi="Times New Roman" w:cs="Times New Roman"/>
          <w:b/>
          <w:bCs/>
          <w:sz w:val="24"/>
          <w:szCs w:val="24"/>
        </w:rPr>
        <w:t xml:space="preserve"> Wildlife Sanctuary</w:t>
      </w:r>
    </w:p>
    <w:p w14:paraId="591E8153" w14:textId="2104F710" w:rsidR="00334046" w:rsidRPr="00974136" w:rsidRDefault="00334046" w:rsidP="008E4DCE">
      <w:pPr>
        <w:autoSpaceDE w:val="0"/>
        <w:autoSpaceDN w:val="0"/>
        <w:adjustRightInd w:val="0"/>
        <w:spacing w:after="0" w:line="360" w:lineRule="auto"/>
        <w:jc w:val="center"/>
        <w:rPr>
          <w:rFonts w:ascii="Times New Roman" w:hAnsi="Times New Roman" w:cs="Times New Roman"/>
          <w:b/>
          <w:bCs/>
          <w:sz w:val="24"/>
          <w:szCs w:val="24"/>
        </w:rPr>
      </w:pPr>
      <w:r w:rsidRPr="00974136">
        <w:rPr>
          <w:rFonts w:ascii="Times New Roman" w:hAnsi="Times New Roman" w:cs="Times New Roman"/>
          <w:b/>
          <w:bCs/>
          <w:sz w:val="24"/>
          <w:szCs w:val="24"/>
        </w:rPr>
        <w:t>ABSTRACT</w:t>
      </w:r>
    </w:p>
    <w:p w14:paraId="1BF34889" w14:textId="77777777" w:rsidR="00882752" w:rsidRDefault="00882752" w:rsidP="00F621F0">
      <w:pPr>
        <w:autoSpaceDE w:val="0"/>
        <w:autoSpaceDN w:val="0"/>
        <w:adjustRightInd w:val="0"/>
        <w:spacing w:after="0" w:line="360" w:lineRule="auto"/>
        <w:jc w:val="both"/>
        <w:rPr>
          <w:rFonts w:ascii="Times New Roman" w:eastAsia="Times New Roman" w:hAnsi="Times New Roman" w:cs="Times New Roman"/>
          <w:sz w:val="24"/>
          <w:szCs w:val="24"/>
        </w:rPr>
      </w:pPr>
      <w:r w:rsidRPr="00882752">
        <w:rPr>
          <w:rFonts w:ascii="Times New Roman" w:eastAsia="Times New Roman" w:hAnsi="Times New Roman" w:cs="Times New Roman"/>
          <w:sz w:val="24"/>
          <w:szCs w:val="24"/>
        </w:rPr>
        <w:t xml:space="preserve">The investigation was conducted to determine the prevalence of gastrointestinal parasites in free-ranging Indian Bison inhabiting </w:t>
      </w:r>
      <w:proofErr w:type="spellStart"/>
      <w:r w:rsidRPr="00882752">
        <w:rPr>
          <w:rFonts w:ascii="Times New Roman" w:eastAsia="Times New Roman" w:hAnsi="Times New Roman" w:cs="Times New Roman"/>
          <w:sz w:val="24"/>
          <w:szCs w:val="24"/>
        </w:rPr>
        <w:t>Barnawapara</w:t>
      </w:r>
      <w:proofErr w:type="spellEnd"/>
      <w:r w:rsidRPr="00882752">
        <w:rPr>
          <w:rFonts w:ascii="Times New Roman" w:eastAsia="Times New Roman" w:hAnsi="Times New Roman" w:cs="Times New Roman"/>
          <w:sz w:val="24"/>
          <w:szCs w:val="24"/>
        </w:rPr>
        <w:t xml:space="preserve"> Wildlife Sanctuary. A total of 60 </w:t>
      </w:r>
      <w:proofErr w:type="spellStart"/>
      <w:r w:rsidRPr="00882752">
        <w:rPr>
          <w:rFonts w:ascii="Times New Roman" w:eastAsia="Times New Roman" w:hAnsi="Times New Roman" w:cs="Times New Roman"/>
          <w:sz w:val="24"/>
          <w:szCs w:val="24"/>
        </w:rPr>
        <w:t>fecal</w:t>
      </w:r>
      <w:proofErr w:type="spellEnd"/>
      <w:r w:rsidRPr="00882752">
        <w:rPr>
          <w:rFonts w:ascii="Times New Roman" w:eastAsia="Times New Roman" w:hAnsi="Times New Roman" w:cs="Times New Roman"/>
          <w:sz w:val="24"/>
          <w:szCs w:val="24"/>
        </w:rPr>
        <w:t xml:space="preserve"> samples were collected over a 12-month period encompassing summer, rainy, and winter seasons. Samples were examined using direct smear, sedimentation, and flotation techniques to identify parasitic ova. The overall prevalence of gastrointestinal parasites was recorded at 68.33%. Among the identified parasites, Strongyle spp. showed the highest occurrence (31.66%), followed by </w:t>
      </w:r>
      <w:proofErr w:type="spellStart"/>
      <w:r w:rsidRPr="00882752">
        <w:rPr>
          <w:rFonts w:ascii="Times New Roman" w:eastAsia="Times New Roman" w:hAnsi="Times New Roman" w:cs="Times New Roman"/>
          <w:sz w:val="24"/>
          <w:szCs w:val="24"/>
        </w:rPr>
        <w:t>Amphistome</w:t>
      </w:r>
      <w:proofErr w:type="spellEnd"/>
      <w:r w:rsidRPr="00882752">
        <w:rPr>
          <w:rFonts w:ascii="Times New Roman" w:eastAsia="Times New Roman" w:hAnsi="Times New Roman" w:cs="Times New Roman"/>
          <w:sz w:val="24"/>
          <w:szCs w:val="24"/>
        </w:rPr>
        <w:t xml:space="preserve"> spp. (26.66%), Trichuris spp. (6.66%), and Fasciola spp. (3.33%). Seasonal analysis indicated a statistically significant difference (P &lt; 0.05) in prevalence rates, with the highest occurrence during the rainy season (85%), followed by winter (80%) and summer (40%). Strongyle spp. prevalence was comparatively higher during winter, whereas </w:t>
      </w:r>
      <w:proofErr w:type="spellStart"/>
      <w:r w:rsidRPr="00882752">
        <w:rPr>
          <w:rFonts w:ascii="Times New Roman" w:eastAsia="Times New Roman" w:hAnsi="Times New Roman" w:cs="Times New Roman"/>
          <w:sz w:val="24"/>
          <w:szCs w:val="24"/>
        </w:rPr>
        <w:t>Amphistome</w:t>
      </w:r>
      <w:proofErr w:type="spellEnd"/>
      <w:r w:rsidRPr="00882752">
        <w:rPr>
          <w:rFonts w:ascii="Times New Roman" w:eastAsia="Times New Roman" w:hAnsi="Times New Roman" w:cs="Times New Roman"/>
          <w:sz w:val="24"/>
          <w:szCs w:val="24"/>
        </w:rPr>
        <w:t xml:space="preserve"> spp. exhibited greater prevalence during the rainy season, reflecting seasonal variation in parasite dynamics.</w:t>
      </w:r>
    </w:p>
    <w:p w14:paraId="72ECBE7C" w14:textId="31977F16" w:rsidR="004A2E6E" w:rsidRDefault="00B522BC" w:rsidP="00F621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sidR="009D3F96" w:rsidRPr="00844A41">
        <w:rPr>
          <w:rFonts w:ascii="Times New Roman" w:hAnsi="Times New Roman" w:cs="Times New Roman"/>
          <w:i/>
          <w:iCs/>
          <w:sz w:val="24"/>
          <w:szCs w:val="24"/>
        </w:rPr>
        <w:t xml:space="preserve">Indian Bison, </w:t>
      </w:r>
      <w:r w:rsidR="00483D84" w:rsidRPr="00844A41">
        <w:rPr>
          <w:rFonts w:ascii="Times New Roman" w:hAnsi="Times New Roman" w:cs="Times New Roman"/>
          <w:i/>
          <w:iCs/>
          <w:sz w:val="24"/>
          <w:szCs w:val="24"/>
        </w:rPr>
        <w:t xml:space="preserve">Gastrointestinal parasites, </w:t>
      </w:r>
      <w:r w:rsidR="009D3F96" w:rsidRPr="00844A41">
        <w:rPr>
          <w:rFonts w:ascii="Times New Roman" w:hAnsi="Times New Roman" w:cs="Times New Roman"/>
          <w:i/>
          <w:iCs/>
          <w:sz w:val="24"/>
          <w:szCs w:val="24"/>
        </w:rPr>
        <w:t xml:space="preserve">prevalence, </w:t>
      </w:r>
      <w:proofErr w:type="spellStart"/>
      <w:r w:rsidR="005166D9" w:rsidRPr="00844A41">
        <w:rPr>
          <w:rFonts w:ascii="Times New Roman" w:hAnsi="Times New Roman" w:cs="Times New Roman"/>
          <w:i/>
          <w:iCs/>
          <w:sz w:val="24"/>
          <w:szCs w:val="24"/>
        </w:rPr>
        <w:t>Barnawapara</w:t>
      </w:r>
      <w:proofErr w:type="spellEnd"/>
      <w:r w:rsidR="005166D9" w:rsidRPr="00844A41">
        <w:rPr>
          <w:rFonts w:ascii="Times New Roman" w:hAnsi="Times New Roman" w:cs="Times New Roman"/>
          <w:i/>
          <w:iCs/>
          <w:sz w:val="24"/>
          <w:szCs w:val="24"/>
        </w:rPr>
        <w:t xml:space="preserve"> wildlife sanctuary</w:t>
      </w:r>
    </w:p>
    <w:p w14:paraId="68E0D103" w14:textId="77777777" w:rsidR="0037161C" w:rsidRDefault="0037161C" w:rsidP="00CD3A4D">
      <w:pPr>
        <w:autoSpaceDE w:val="0"/>
        <w:autoSpaceDN w:val="0"/>
        <w:adjustRightInd w:val="0"/>
        <w:spacing w:after="0" w:line="360" w:lineRule="auto"/>
        <w:jc w:val="both"/>
        <w:rPr>
          <w:rFonts w:ascii="Times New Roman" w:hAnsi="Times New Roman" w:cs="Times New Roman"/>
          <w:b/>
          <w:bCs/>
          <w:sz w:val="24"/>
          <w:szCs w:val="22"/>
        </w:rPr>
      </w:pPr>
    </w:p>
    <w:p w14:paraId="13BF4120" w14:textId="77777777" w:rsidR="00CD3A4D" w:rsidRDefault="00AF4FD0" w:rsidP="00CD3A4D">
      <w:pPr>
        <w:autoSpaceDE w:val="0"/>
        <w:autoSpaceDN w:val="0"/>
        <w:adjustRightInd w:val="0"/>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Introduction </w:t>
      </w:r>
    </w:p>
    <w:p w14:paraId="139B6133" w14:textId="77777777" w:rsidR="00677E7F" w:rsidRPr="00677E7F" w:rsidRDefault="00677E7F" w:rsidP="00677E7F">
      <w:pPr>
        <w:pStyle w:val="Normal1"/>
        <w:spacing w:line="360" w:lineRule="auto"/>
        <w:jc w:val="both"/>
        <w:rPr>
          <w:rFonts w:ascii="Times New Roman" w:hAnsi="Times New Roman" w:cs="Times New Roman"/>
          <w:sz w:val="24"/>
        </w:rPr>
      </w:pPr>
      <w:r w:rsidRPr="00677E7F">
        <w:rPr>
          <w:rFonts w:ascii="Times New Roman" w:hAnsi="Times New Roman" w:cs="Times New Roman"/>
          <w:sz w:val="24"/>
        </w:rPr>
        <w:t>Wild animals constitute essential components of ecological systems, and continuous monitoring is required to assess their influence on natural ecosystems and human populations. In free-living animals, parasites are commonly present at low levels within a balanced host–parasite relationship. Environmental alterations, stress, nutritional deficiencies, and fluctuations in water availability can disturb this equilibrium and increase host susceptibility to parasitic infections (</w:t>
      </w:r>
      <w:proofErr w:type="spellStart"/>
      <w:r w:rsidRPr="00677E7F">
        <w:rPr>
          <w:rFonts w:ascii="Times New Roman" w:hAnsi="Times New Roman" w:cs="Times New Roman"/>
          <w:sz w:val="24"/>
        </w:rPr>
        <w:t>Begon</w:t>
      </w:r>
      <w:proofErr w:type="spellEnd"/>
      <w:r w:rsidRPr="00677E7F">
        <w:rPr>
          <w:rFonts w:ascii="Times New Roman" w:hAnsi="Times New Roman" w:cs="Times New Roman"/>
          <w:sz w:val="24"/>
        </w:rPr>
        <w:t xml:space="preserve"> and Bowers, 1995).</w:t>
      </w:r>
    </w:p>
    <w:p w14:paraId="4AEC8F29" w14:textId="77777777" w:rsidR="00677E7F" w:rsidRPr="00677E7F" w:rsidRDefault="00677E7F" w:rsidP="00677E7F">
      <w:pPr>
        <w:pStyle w:val="Normal1"/>
        <w:spacing w:line="360" w:lineRule="auto"/>
        <w:jc w:val="both"/>
        <w:rPr>
          <w:rFonts w:ascii="Times New Roman" w:hAnsi="Times New Roman" w:cs="Times New Roman"/>
          <w:sz w:val="24"/>
        </w:rPr>
      </w:pPr>
      <w:r w:rsidRPr="00677E7F">
        <w:rPr>
          <w:rFonts w:ascii="Times New Roman" w:hAnsi="Times New Roman" w:cs="Times New Roman"/>
          <w:sz w:val="24"/>
        </w:rPr>
        <w:t>Indian bison (</w:t>
      </w:r>
      <w:r w:rsidRPr="00677E7F">
        <w:rPr>
          <w:rFonts w:ascii="Times New Roman" w:hAnsi="Times New Roman" w:cs="Times New Roman"/>
          <w:i/>
          <w:iCs/>
          <w:sz w:val="24"/>
        </w:rPr>
        <w:t>Bos gaurus</w:t>
      </w:r>
      <w:r w:rsidRPr="00677E7F">
        <w:rPr>
          <w:rFonts w:ascii="Times New Roman" w:hAnsi="Times New Roman" w:cs="Times New Roman"/>
          <w:sz w:val="24"/>
        </w:rPr>
        <w:t xml:space="preserve">), commonly known as Gaur, is among the largest extant terrestrial mammals, distributed across South and Southeast Asia. The species has been categorized as Vulnerable since 1986 (Duckworth et al., 2016) and is included under Schedule I of the Wild </w:t>
      </w:r>
      <w:r w:rsidRPr="00677E7F">
        <w:rPr>
          <w:rFonts w:ascii="Times New Roman" w:hAnsi="Times New Roman" w:cs="Times New Roman"/>
          <w:sz w:val="24"/>
        </w:rPr>
        <w:lastRenderedPageBreak/>
        <w:t>Life (Protection) Act, 1972. Population reductions exceeding 70% over the last three generations have been reported in several parts of its distribution range.</w:t>
      </w:r>
    </w:p>
    <w:p w14:paraId="703CE31F" w14:textId="77777777" w:rsidR="00677E7F" w:rsidRPr="00677E7F" w:rsidRDefault="00677E7F" w:rsidP="00677E7F">
      <w:pPr>
        <w:pStyle w:val="Normal1"/>
        <w:spacing w:line="360" w:lineRule="auto"/>
        <w:jc w:val="both"/>
        <w:rPr>
          <w:rFonts w:ascii="Times New Roman" w:hAnsi="Times New Roman" w:cs="Times New Roman"/>
          <w:sz w:val="24"/>
        </w:rPr>
      </w:pPr>
      <w:r w:rsidRPr="00677E7F">
        <w:rPr>
          <w:rFonts w:ascii="Times New Roman" w:hAnsi="Times New Roman" w:cs="Times New Roman"/>
          <w:sz w:val="24"/>
        </w:rPr>
        <w:t>Parasitic diseases represent a significant challenge in the conservation of threatened wildlife species, as they may cause mortality, substantial population decline, and in extreme cases, local extinction (Singh et al., 2009). Parasitism influences host evolution and ecology through mechanisms such as sexual selection (Hamilton and Zuk, 1982) and parasite-mediated competition. Altered host–parasite dynamics, potentially linked to biodiversity loss, may facilitate spillover of parasites to livestock and humans (</w:t>
      </w:r>
      <w:proofErr w:type="spellStart"/>
      <w:r w:rsidRPr="00677E7F">
        <w:rPr>
          <w:rFonts w:ascii="Times New Roman" w:hAnsi="Times New Roman" w:cs="Times New Roman"/>
          <w:sz w:val="24"/>
        </w:rPr>
        <w:t>Friggens</w:t>
      </w:r>
      <w:proofErr w:type="spellEnd"/>
      <w:r w:rsidRPr="00677E7F">
        <w:rPr>
          <w:rFonts w:ascii="Times New Roman" w:hAnsi="Times New Roman" w:cs="Times New Roman"/>
          <w:sz w:val="24"/>
        </w:rPr>
        <w:t xml:space="preserve"> and </w:t>
      </w:r>
      <w:proofErr w:type="spellStart"/>
      <w:r w:rsidRPr="00677E7F">
        <w:rPr>
          <w:rFonts w:ascii="Times New Roman" w:hAnsi="Times New Roman" w:cs="Times New Roman"/>
          <w:sz w:val="24"/>
        </w:rPr>
        <w:t>Beier</w:t>
      </w:r>
      <w:proofErr w:type="spellEnd"/>
      <w:r w:rsidRPr="00677E7F">
        <w:rPr>
          <w:rFonts w:ascii="Times New Roman" w:hAnsi="Times New Roman" w:cs="Times New Roman"/>
          <w:sz w:val="24"/>
        </w:rPr>
        <w:t xml:space="preserve">, 2010; </w:t>
      </w:r>
      <w:proofErr w:type="spellStart"/>
      <w:r w:rsidRPr="00677E7F">
        <w:rPr>
          <w:rFonts w:ascii="Times New Roman" w:hAnsi="Times New Roman" w:cs="Times New Roman"/>
          <w:sz w:val="24"/>
        </w:rPr>
        <w:t>Ostfeld</w:t>
      </w:r>
      <w:proofErr w:type="spellEnd"/>
      <w:r w:rsidRPr="00677E7F">
        <w:rPr>
          <w:rFonts w:ascii="Times New Roman" w:hAnsi="Times New Roman" w:cs="Times New Roman"/>
          <w:sz w:val="24"/>
        </w:rPr>
        <w:t xml:space="preserve"> and </w:t>
      </w:r>
      <w:proofErr w:type="spellStart"/>
      <w:r w:rsidRPr="00677E7F">
        <w:rPr>
          <w:rFonts w:ascii="Times New Roman" w:hAnsi="Times New Roman" w:cs="Times New Roman"/>
          <w:sz w:val="24"/>
        </w:rPr>
        <w:t>Keesing</w:t>
      </w:r>
      <w:proofErr w:type="spellEnd"/>
      <w:r w:rsidRPr="00677E7F">
        <w:rPr>
          <w:rFonts w:ascii="Times New Roman" w:hAnsi="Times New Roman" w:cs="Times New Roman"/>
          <w:sz w:val="24"/>
        </w:rPr>
        <w:t xml:space="preserve">, 2012). Forest fringe zones and wildlife interface areas function as transitional habitats that enable parasite transmission between domestic and wild animals sharing common landscapes (Velusamy et al., 2014). Agricultural expansion and cattle rearing in proximity to natural habitats have intensified contact among humans, livestock, and wildlife. Within the </w:t>
      </w:r>
      <w:proofErr w:type="spellStart"/>
      <w:r w:rsidRPr="00677E7F">
        <w:rPr>
          <w:rFonts w:ascii="Times New Roman" w:hAnsi="Times New Roman" w:cs="Times New Roman"/>
          <w:sz w:val="24"/>
        </w:rPr>
        <w:t>Barnawapara</w:t>
      </w:r>
      <w:proofErr w:type="spellEnd"/>
      <w:r w:rsidRPr="00677E7F">
        <w:rPr>
          <w:rFonts w:ascii="Times New Roman" w:hAnsi="Times New Roman" w:cs="Times New Roman"/>
          <w:sz w:val="24"/>
        </w:rPr>
        <w:t xml:space="preserve"> Wildlife Sanctuary range, domestic animals and human populations inhabit 26 villages, often utilizing shared grazing lands with wild herbivores. Such interactions enhance the transmission of infectious agents and parasites across host species, establishing new host–parasite associations and ecological niches in disease transmission pathways (Correa and Passos, 2001). Parasitic burden can adversely affect animal health (Hoberg et al., 2001), leading to pathological consequences such as blood loss, tissue damage, abortion, congenital abnormalities, immunosuppression, and deterioration of physical condition (Singh et al., 2009). Elevated prevalence of directly transmitted parasites has been documented among wildlife populations inhabiting human-modified landscapes (Packer et al., 1999; Husain et al., 2013). The primary objective of the present investigation is to generate baseline information and enhance understanding of gastrointestinal endoparasite prevalence.</w:t>
      </w:r>
    </w:p>
    <w:p w14:paraId="6AE2042F" w14:textId="77777777" w:rsidR="00677E7F" w:rsidRPr="00677E7F" w:rsidRDefault="00677E7F" w:rsidP="00677E7F">
      <w:pPr>
        <w:pStyle w:val="Normal1"/>
        <w:spacing w:line="360" w:lineRule="auto"/>
        <w:jc w:val="both"/>
        <w:rPr>
          <w:rFonts w:ascii="Times New Roman" w:hAnsi="Times New Roman" w:cs="Times New Roman"/>
          <w:sz w:val="24"/>
        </w:rPr>
      </w:pPr>
      <w:r w:rsidRPr="00677E7F">
        <w:rPr>
          <w:rFonts w:ascii="Times New Roman" w:hAnsi="Times New Roman" w:cs="Times New Roman"/>
          <w:sz w:val="24"/>
        </w:rPr>
        <w:t xml:space="preserve">Gastrointestinal parasitism in affected animals manifests clinically through anorexia, </w:t>
      </w:r>
      <w:proofErr w:type="spellStart"/>
      <w:r w:rsidRPr="00677E7F">
        <w:rPr>
          <w:rFonts w:ascii="Times New Roman" w:hAnsi="Times New Roman" w:cs="Times New Roman"/>
          <w:sz w:val="24"/>
        </w:rPr>
        <w:t>diarrhea</w:t>
      </w:r>
      <w:proofErr w:type="spellEnd"/>
      <w:r w:rsidRPr="00677E7F">
        <w:rPr>
          <w:rFonts w:ascii="Times New Roman" w:hAnsi="Times New Roman" w:cs="Times New Roman"/>
          <w:sz w:val="24"/>
        </w:rPr>
        <w:t xml:space="preserve">, abdominal distension, and detection of worms in </w:t>
      </w:r>
      <w:proofErr w:type="spellStart"/>
      <w:r w:rsidRPr="00677E7F">
        <w:rPr>
          <w:rFonts w:ascii="Times New Roman" w:hAnsi="Times New Roman" w:cs="Times New Roman"/>
          <w:sz w:val="24"/>
        </w:rPr>
        <w:t>feces</w:t>
      </w:r>
      <w:proofErr w:type="spellEnd"/>
      <w:r w:rsidRPr="00677E7F">
        <w:rPr>
          <w:rFonts w:ascii="Times New Roman" w:hAnsi="Times New Roman" w:cs="Times New Roman"/>
          <w:sz w:val="24"/>
        </w:rPr>
        <w:t xml:space="preserve"> (Chakraborty et al., 1994). Such infections pose substantial threats to wildlife populations (Singh et al., 2009). Parasitic load negatively influences overall health status (Hoberg et al., 2001) and reduces host longevity through pathological impacts and immune suppression (Singh et al., 2009).</w:t>
      </w:r>
    </w:p>
    <w:p w14:paraId="7BC77CE0" w14:textId="77777777" w:rsidR="00677E7F" w:rsidRPr="00677E7F" w:rsidRDefault="00677E7F" w:rsidP="00677E7F">
      <w:pPr>
        <w:pStyle w:val="Normal1"/>
        <w:spacing w:line="360" w:lineRule="auto"/>
        <w:jc w:val="both"/>
        <w:rPr>
          <w:rFonts w:ascii="Times New Roman" w:hAnsi="Times New Roman" w:cs="Times New Roman"/>
          <w:sz w:val="24"/>
        </w:rPr>
      </w:pPr>
      <w:proofErr w:type="spellStart"/>
      <w:r w:rsidRPr="00677E7F">
        <w:rPr>
          <w:rFonts w:ascii="Times New Roman" w:hAnsi="Times New Roman" w:cs="Times New Roman"/>
          <w:sz w:val="24"/>
        </w:rPr>
        <w:t>Fecal</w:t>
      </w:r>
      <w:proofErr w:type="spellEnd"/>
      <w:r w:rsidRPr="00677E7F">
        <w:rPr>
          <w:rFonts w:ascii="Times New Roman" w:hAnsi="Times New Roman" w:cs="Times New Roman"/>
          <w:sz w:val="24"/>
        </w:rPr>
        <w:t xml:space="preserve"> examination surveys serve as important tools in wildlife disease surveillance and management. The present study was undertaken to investigate gastrointestinal parasites in free-</w:t>
      </w:r>
      <w:r w:rsidRPr="00677E7F">
        <w:rPr>
          <w:rFonts w:ascii="Times New Roman" w:hAnsi="Times New Roman" w:cs="Times New Roman"/>
          <w:sz w:val="24"/>
        </w:rPr>
        <w:lastRenderedPageBreak/>
        <w:t xml:space="preserve">ranging Indian bison (Gaur) inhabiting </w:t>
      </w:r>
      <w:proofErr w:type="spellStart"/>
      <w:r w:rsidRPr="00677E7F">
        <w:rPr>
          <w:rFonts w:ascii="Times New Roman" w:hAnsi="Times New Roman" w:cs="Times New Roman"/>
          <w:sz w:val="24"/>
        </w:rPr>
        <w:t>Barnawapara</w:t>
      </w:r>
      <w:proofErr w:type="spellEnd"/>
      <w:r w:rsidRPr="00677E7F">
        <w:rPr>
          <w:rFonts w:ascii="Times New Roman" w:hAnsi="Times New Roman" w:cs="Times New Roman"/>
          <w:sz w:val="24"/>
        </w:rPr>
        <w:t xml:space="preserve"> Wildlife Sanctuary, located in </w:t>
      </w:r>
      <w:proofErr w:type="spellStart"/>
      <w:r w:rsidRPr="00677E7F">
        <w:rPr>
          <w:rFonts w:ascii="Times New Roman" w:hAnsi="Times New Roman" w:cs="Times New Roman"/>
          <w:sz w:val="24"/>
        </w:rPr>
        <w:t>Kasdol</w:t>
      </w:r>
      <w:proofErr w:type="spellEnd"/>
      <w:r w:rsidRPr="00677E7F">
        <w:rPr>
          <w:rFonts w:ascii="Times New Roman" w:hAnsi="Times New Roman" w:cs="Times New Roman"/>
          <w:sz w:val="24"/>
        </w:rPr>
        <w:t xml:space="preserve"> block of </w:t>
      </w:r>
      <w:proofErr w:type="spellStart"/>
      <w:r w:rsidRPr="00677E7F">
        <w:rPr>
          <w:rFonts w:ascii="Times New Roman" w:hAnsi="Times New Roman" w:cs="Times New Roman"/>
          <w:sz w:val="24"/>
        </w:rPr>
        <w:t>Balodabazar</w:t>
      </w:r>
      <w:proofErr w:type="spellEnd"/>
      <w:r w:rsidRPr="00677E7F">
        <w:rPr>
          <w:rFonts w:ascii="Times New Roman" w:hAnsi="Times New Roman" w:cs="Times New Roman"/>
          <w:sz w:val="24"/>
        </w:rPr>
        <w:t>–</w:t>
      </w:r>
      <w:proofErr w:type="spellStart"/>
      <w:r w:rsidRPr="00677E7F">
        <w:rPr>
          <w:rFonts w:ascii="Times New Roman" w:hAnsi="Times New Roman" w:cs="Times New Roman"/>
          <w:sz w:val="24"/>
        </w:rPr>
        <w:t>Bhatapara</w:t>
      </w:r>
      <w:proofErr w:type="spellEnd"/>
      <w:r w:rsidRPr="00677E7F">
        <w:rPr>
          <w:rFonts w:ascii="Times New Roman" w:hAnsi="Times New Roman" w:cs="Times New Roman"/>
          <w:sz w:val="24"/>
        </w:rPr>
        <w:t xml:space="preserve"> district, Chhattisgarh.</w:t>
      </w:r>
    </w:p>
    <w:p w14:paraId="60FF1F50" w14:textId="77777777" w:rsidR="004A2E6E" w:rsidRDefault="004A2E6E" w:rsidP="004A2E6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p>
    <w:p w14:paraId="3E70ADDF" w14:textId="77777777" w:rsidR="006F3FAB" w:rsidRPr="006F3FAB" w:rsidRDefault="002B472D" w:rsidP="006F3FAB">
      <w:pPr>
        <w:autoSpaceDE w:val="0"/>
        <w:autoSpaceDN w:val="0"/>
        <w:adjustRightInd w:val="0"/>
        <w:spacing w:after="0" w:line="360" w:lineRule="auto"/>
        <w:ind w:firstLine="720"/>
        <w:jc w:val="both"/>
        <w:rPr>
          <w:rFonts w:ascii="Times New Roman" w:hAnsi="Times New Roman" w:cs="Times New Roman"/>
          <w:sz w:val="24"/>
          <w:szCs w:val="24"/>
        </w:rPr>
      </w:pPr>
      <w:r w:rsidRPr="002B472D">
        <w:rPr>
          <w:rFonts w:ascii="Times New Roman" w:hAnsi="Times New Roman" w:cs="Times New Roman"/>
          <w:sz w:val="24"/>
          <w:szCs w:val="22"/>
        </w:rPr>
        <w:t xml:space="preserve">The study was conducted in natural field condition of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wild life Sanctuary, which located in </w:t>
      </w:r>
      <w:proofErr w:type="spellStart"/>
      <w:r w:rsidRPr="002B472D">
        <w:rPr>
          <w:rFonts w:ascii="Times New Roman" w:hAnsi="Times New Roman" w:cs="Times New Roman"/>
          <w:sz w:val="24"/>
          <w:szCs w:val="22"/>
        </w:rPr>
        <w:t>Kasdol</w:t>
      </w:r>
      <w:proofErr w:type="spellEnd"/>
      <w:r w:rsidRPr="002B472D">
        <w:rPr>
          <w:rFonts w:ascii="Times New Roman" w:hAnsi="Times New Roman" w:cs="Times New Roman"/>
          <w:sz w:val="24"/>
          <w:szCs w:val="22"/>
        </w:rPr>
        <w:t xml:space="preserve"> Block of </w:t>
      </w:r>
      <w:proofErr w:type="spellStart"/>
      <w:r w:rsidRPr="002B472D">
        <w:rPr>
          <w:rFonts w:ascii="Times New Roman" w:hAnsi="Times New Roman" w:cs="Times New Roman"/>
          <w:sz w:val="24"/>
          <w:szCs w:val="22"/>
        </w:rPr>
        <w:t>Balodabazaar</w:t>
      </w:r>
      <w:proofErr w:type="spellEnd"/>
      <w:r w:rsidRPr="002B472D">
        <w:rPr>
          <w:rFonts w:ascii="Times New Roman" w:hAnsi="Times New Roman" w:cs="Times New Roman"/>
          <w:sz w:val="24"/>
          <w:szCs w:val="22"/>
        </w:rPr>
        <w:t xml:space="preserve"> District in Chhattisgarh.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is 100 km far from Raipur and 130 km from Bilaspur.</w:t>
      </w:r>
      <w:r>
        <w:t xml:space="preserve"> </w:t>
      </w:r>
      <w:r w:rsidR="006F3FAB" w:rsidRPr="006F3FAB">
        <w:rPr>
          <w:rFonts w:ascii="Times New Roman" w:hAnsi="Times New Roman" w:cs="Times New Roman"/>
          <w:sz w:val="24"/>
          <w:szCs w:val="24"/>
        </w:rPr>
        <w:t xml:space="preserve">The present investigation was conducted over a period of one year, from March 2022 to February 2023, to evaluate the occurrence of gastrointestinal parasites in free-ranging Indian bison inhabiting </w:t>
      </w:r>
      <w:proofErr w:type="spellStart"/>
      <w:r w:rsidR="006F3FAB" w:rsidRPr="006F3FAB">
        <w:rPr>
          <w:rFonts w:ascii="Times New Roman" w:hAnsi="Times New Roman" w:cs="Times New Roman"/>
          <w:sz w:val="24"/>
          <w:szCs w:val="24"/>
        </w:rPr>
        <w:t>Barnawapara</w:t>
      </w:r>
      <w:proofErr w:type="spellEnd"/>
      <w:r w:rsidR="006F3FAB" w:rsidRPr="006F3FAB">
        <w:rPr>
          <w:rFonts w:ascii="Times New Roman" w:hAnsi="Times New Roman" w:cs="Times New Roman"/>
          <w:sz w:val="24"/>
          <w:szCs w:val="24"/>
        </w:rPr>
        <w:t xml:space="preserve"> Wildlife Sanctuary. The study period encompassed three distinct seasonal phases, namely summer (March to June), the rainy season (July to September), and winter (October to February), thereby allowing the assessment of seasonal variations in parasitic prevalence.</w:t>
      </w:r>
    </w:p>
    <w:p w14:paraId="03CB153B" w14:textId="77777777" w:rsidR="006F3FAB" w:rsidRPr="006F3FAB" w:rsidRDefault="006F3FAB" w:rsidP="006F3FAB">
      <w:pPr>
        <w:autoSpaceDE w:val="0"/>
        <w:autoSpaceDN w:val="0"/>
        <w:adjustRightInd w:val="0"/>
        <w:spacing w:after="0" w:line="360" w:lineRule="auto"/>
        <w:ind w:firstLine="720"/>
        <w:jc w:val="both"/>
        <w:rPr>
          <w:rFonts w:ascii="Times New Roman" w:hAnsi="Times New Roman" w:cs="Times New Roman"/>
          <w:sz w:val="24"/>
          <w:szCs w:val="24"/>
        </w:rPr>
      </w:pPr>
    </w:p>
    <w:p w14:paraId="20FA3B46" w14:textId="77777777" w:rsidR="006F3FAB" w:rsidRPr="006F3FAB" w:rsidRDefault="006F3FAB" w:rsidP="006F3FAB">
      <w:pPr>
        <w:autoSpaceDE w:val="0"/>
        <w:autoSpaceDN w:val="0"/>
        <w:adjustRightInd w:val="0"/>
        <w:spacing w:after="0" w:line="360" w:lineRule="auto"/>
        <w:ind w:firstLine="720"/>
        <w:jc w:val="both"/>
        <w:rPr>
          <w:rFonts w:ascii="Times New Roman" w:hAnsi="Times New Roman" w:cs="Times New Roman"/>
          <w:sz w:val="24"/>
          <w:szCs w:val="24"/>
        </w:rPr>
      </w:pPr>
      <w:r w:rsidRPr="006F3FAB">
        <w:rPr>
          <w:rFonts w:ascii="Times New Roman" w:hAnsi="Times New Roman" w:cs="Times New Roman"/>
          <w:sz w:val="24"/>
          <w:szCs w:val="24"/>
        </w:rPr>
        <w:t>Fresh faecal samples were collected from the ground immediately after defecation during the early morning hours, with the assistance of forest guards to ensure accurate identification of the source animals and collection sites. During sampling, strict precautions were taken to avoid any form of extraneous contamination. A total of 60 faecal samples were collected randomly from the field, irrespective of the age and sex of the animals. Each sample, weighing approximately 20–25 g, was placed in a separate clean interlocked polythene bag containing 10% formalin as a preservative.</w:t>
      </w:r>
    </w:p>
    <w:p w14:paraId="3AC0A0CE" w14:textId="77777777" w:rsidR="006F3FAB" w:rsidRPr="006F3FAB" w:rsidRDefault="006F3FAB" w:rsidP="006F3FAB">
      <w:pPr>
        <w:autoSpaceDE w:val="0"/>
        <w:autoSpaceDN w:val="0"/>
        <w:adjustRightInd w:val="0"/>
        <w:spacing w:after="0" w:line="360" w:lineRule="auto"/>
        <w:ind w:firstLine="720"/>
        <w:jc w:val="both"/>
        <w:rPr>
          <w:rFonts w:ascii="Times New Roman" w:hAnsi="Times New Roman" w:cs="Times New Roman"/>
          <w:sz w:val="24"/>
          <w:szCs w:val="24"/>
        </w:rPr>
      </w:pPr>
    </w:p>
    <w:p w14:paraId="0AE5D768" w14:textId="77777777" w:rsidR="006F3FAB" w:rsidRPr="006F3FAB" w:rsidRDefault="006F3FAB" w:rsidP="006F3FAB">
      <w:pPr>
        <w:autoSpaceDE w:val="0"/>
        <w:autoSpaceDN w:val="0"/>
        <w:adjustRightInd w:val="0"/>
        <w:spacing w:after="0" w:line="360" w:lineRule="auto"/>
        <w:ind w:firstLine="720"/>
        <w:jc w:val="both"/>
        <w:rPr>
          <w:rFonts w:ascii="Times New Roman" w:hAnsi="Times New Roman" w:cs="Times New Roman"/>
          <w:sz w:val="24"/>
          <w:szCs w:val="24"/>
        </w:rPr>
      </w:pPr>
      <w:r w:rsidRPr="006F3FAB">
        <w:rPr>
          <w:rFonts w:ascii="Times New Roman" w:hAnsi="Times New Roman" w:cs="Times New Roman"/>
          <w:sz w:val="24"/>
          <w:szCs w:val="24"/>
        </w:rPr>
        <w:t xml:space="preserve">Each sample was appropriately labelled using a permanent marker to record relevant information, including the location of collection, the sex of the animal (where identifiable), and the date of sample collection. The properly labelled and numbered samples were subsequently transported to the Veterinary Hospital, </w:t>
      </w:r>
      <w:proofErr w:type="spellStart"/>
      <w:r w:rsidRPr="006F3FAB">
        <w:rPr>
          <w:rFonts w:ascii="Times New Roman" w:hAnsi="Times New Roman" w:cs="Times New Roman"/>
          <w:sz w:val="24"/>
          <w:szCs w:val="24"/>
        </w:rPr>
        <w:t>Kasdol</w:t>
      </w:r>
      <w:proofErr w:type="spellEnd"/>
      <w:r w:rsidRPr="006F3FAB">
        <w:rPr>
          <w:rFonts w:ascii="Times New Roman" w:hAnsi="Times New Roman" w:cs="Times New Roman"/>
          <w:sz w:val="24"/>
          <w:szCs w:val="24"/>
        </w:rPr>
        <w:t>, for detailed parasitological examination.</w:t>
      </w:r>
    </w:p>
    <w:p w14:paraId="2E8558B8" w14:textId="77777777" w:rsidR="006F3FAB" w:rsidRPr="006F3FAB" w:rsidRDefault="006F3FAB" w:rsidP="006F3FAB">
      <w:pPr>
        <w:autoSpaceDE w:val="0"/>
        <w:autoSpaceDN w:val="0"/>
        <w:adjustRightInd w:val="0"/>
        <w:spacing w:after="0" w:line="360" w:lineRule="auto"/>
        <w:ind w:firstLine="720"/>
        <w:jc w:val="both"/>
        <w:rPr>
          <w:rFonts w:ascii="Times New Roman" w:hAnsi="Times New Roman" w:cs="Times New Roman"/>
          <w:sz w:val="24"/>
          <w:szCs w:val="24"/>
        </w:rPr>
      </w:pPr>
    </w:p>
    <w:p w14:paraId="231027C2" w14:textId="77777777" w:rsidR="006F3FAB" w:rsidRDefault="006F3FAB" w:rsidP="006F3FAB">
      <w:pPr>
        <w:autoSpaceDE w:val="0"/>
        <w:autoSpaceDN w:val="0"/>
        <w:adjustRightInd w:val="0"/>
        <w:spacing w:after="0" w:line="360" w:lineRule="auto"/>
        <w:ind w:firstLine="720"/>
        <w:jc w:val="both"/>
        <w:rPr>
          <w:rFonts w:ascii="Times New Roman" w:hAnsi="Times New Roman" w:cs="Times New Roman"/>
          <w:b/>
          <w:bCs/>
          <w:sz w:val="24"/>
          <w:szCs w:val="24"/>
        </w:rPr>
      </w:pPr>
      <w:r w:rsidRPr="006F3FAB">
        <w:rPr>
          <w:rFonts w:ascii="Times New Roman" w:hAnsi="Times New Roman" w:cs="Times New Roman"/>
          <w:sz w:val="24"/>
          <w:szCs w:val="24"/>
        </w:rPr>
        <w:t xml:space="preserve">Routine parasitological analyses were performed to detect the presence of parasitic ova and oocysts in the collected samples. The examination included direct smear preparation as well as standard sedimentation and flotation techniques to ensure comprehensive detection of parasitic stages. Identification of the ova of different parasites was carried out based on their morphological and morphometric characteristics, following the standard descriptions provided </w:t>
      </w:r>
      <w:r w:rsidRPr="006F3FAB">
        <w:rPr>
          <w:rFonts w:ascii="Times New Roman" w:hAnsi="Times New Roman" w:cs="Times New Roman"/>
          <w:sz w:val="24"/>
          <w:szCs w:val="24"/>
        </w:rPr>
        <w:lastRenderedPageBreak/>
        <w:t xml:space="preserve">by </w:t>
      </w:r>
      <w:proofErr w:type="spellStart"/>
      <w:r w:rsidRPr="006F3FAB">
        <w:rPr>
          <w:rFonts w:ascii="Times New Roman" w:hAnsi="Times New Roman" w:cs="Times New Roman"/>
          <w:sz w:val="24"/>
          <w:szCs w:val="24"/>
        </w:rPr>
        <w:t>Soulsby</w:t>
      </w:r>
      <w:proofErr w:type="spellEnd"/>
      <w:r w:rsidRPr="006F3FAB">
        <w:rPr>
          <w:rFonts w:ascii="Times New Roman" w:hAnsi="Times New Roman" w:cs="Times New Roman"/>
          <w:sz w:val="24"/>
          <w:szCs w:val="24"/>
        </w:rPr>
        <w:t xml:space="preserve"> (1982). These established diagnostic procedures ensured reliable identification and assessment of the parasitic fauna present in the faecal samples.</w:t>
      </w:r>
      <w:r w:rsidRPr="006F3FAB">
        <w:rPr>
          <w:rFonts w:ascii="Times New Roman" w:hAnsi="Times New Roman" w:cs="Times New Roman"/>
          <w:b/>
          <w:bCs/>
          <w:sz w:val="24"/>
          <w:szCs w:val="24"/>
        </w:rPr>
        <w:t xml:space="preserve"> </w:t>
      </w:r>
    </w:p>
    <w:p w14:paraId="4D594B7C" w14:textId="77777777" w:rsidR="00A27192" w:rsidRDefault="00A27192" w:rsidP="00A27192">
      <w:pPr>
        <w:pStyle w:val="NormalWeb"/>
      </w:pPr>
      <w:r>
        <w:rPr>
          <w:rStyle w:val="Strong"/>
        </w:rPr>
        <w:t>Direct Smear Method</w:t>
      </w:r>
      <w:r>
        <w:br/>
        <w:t xml:space="preserve">For the preparation of a direct </w:t>
      </w:r>
      <w:proofErr w:type="spellStart"/>
      <w:r>
        <w:t>faecal</w:t>
      </w:r>
      <w:proofErr w:type="spellEnd"/>
      <w:r>
        <w:t xml:space="preserve"> smear, a drop of distilled water was placed on a clean, grease-free glass slide. A small quantity of </w:t>
      </w:r>
      <w:proofErr w:type="spellStart"/>
      <w:r>
        <w:t>faecal</w:t>
      </w:r>
      <w:proofErr w:type="spellEnd"/>
      <w:r>
        <w:t xml:space="preserve"> material was then added to the drop and thoroughly mixed using an applicator stick until a uniform suspension was obtained. Large </w:t>
      </w:r>
      <w:proofErr w:type="spellStart"/>
      <w:r>
        <w:t>fibres</w:t>
      </w:r>
      <w:proofErr w:type="spellEnd"/>
      <w:r>
        <w:t xml:space="preserve"> or particulate debris were carefully removed to ensure clarity of the preparation. The smear was subsequently covered with a clean cover slip, taking care to avoid the formation of air bubbles. The prepared slide was examined microscopically under low power magnification (10×) for the detection of parasitic ova or oocysts.</w:t>
      </w:r>
    </w:p>
    <w:p w14:paraId="75B1B48D" w14:textId="77777777" w:rsidR="00A27192" w:rsidRDefault="00A27192" w:rsidP="00A27192">
      <w:pPr>
        <w:pStyle w:val="NormalWeb"/>
      </w:pPr>
      <w:r>
        <w:rPr>
          <w:rStyle w:val="Strong"/>
        </w:rPr>
        <w:t>Sedimentation Technique</w:t>
      </w:r>
      <w:r>
        <w:br/>
        <w:t xml:space="preserve">Approximately 1 g of </w:t>
      </w:r>
      <w:proofErr w:type="spellStart"/>
      <w:r>
        <w:t>faecal</w:t>
      </w:r>
      <w:proofErr w:type="spellEnd"/>
      <w:r>
        <w:t xml:space="preserve"> material was placed in a glass pestle, and a small quantity of water was added. The mixture was thoroughly </w:t>
      </w:r>
      <w:proofErr w:type="spellStart"/>
      <w:r>
        <w:t>homogenised</w:t>
      </w:r>
      <w:proofErr w:type="spellEnd"/>
      <w:r>
        <w:t xml:space="preserve"> to form a suspension. The suspension was then filtered through a sieve or strainer to remove coarse debris and transferred into a centrifuge tube up to about one inch below the brim. The tube was centrifuged at 1000–1500 revolutions per minute (rpm) for 2–3 minutes. After centrifugation, the supernatant was carefully discarded, and a drop of the sediment was transferred onto a clean glass slide. The preparation was covered with a cover slip and examined under a low-power objective (10×) for the presence of parasitic eggs. Identification of the eggs was carried out based on their morphological characteristics as described by Bowman (1999).</w:t>
      </w:r>
    </w:p>
    <w:p w14:paraId="3D6883A1" w14:textId="77777777" w:rsidR="00A27192" w:rsidRDefault="00A27192" w:rsidP="00A27192">
      <w:pPr>
        <w:pStyle w:val="NormalWeb"/>
      </w:pPr>
      <w:r>
        <w:rPr>
          <w:rStyle w:val="Strong"/>
        </w:rPr>
        <w:t>Flotation Technique</w:t>
      </w:r>
      <w:r>
        <w:br/>
        <w:t xml:space="preserve">For the flotation method, approximately 2 g of </w:t>
      </w:r>
      <w:proofErr w:type="spellStart"/>
      <w:r>
        <w:t>faecal</w:t>
      </w:r>
      <w:proofErr w:type="spellEnd"/>
      <w:r>
        <w:t xml:space="preserve"> material was taken in a glass pestle and mixed thoroughly with a small quantity of a saturated flotation solution, such as magnesium sulphate, zinc sulphate, or sugar solution. The mixture was </w:t>
      </w:r>
      <w:proofErr w:type="spellStart"/>
      <w:r>
        <w:t>homogenised</w:t>
      </w:r>
      <w:proofErr w:type="spellEnd"/>
      <w:r>
        <w:t xml:space="preserve"> to form a suspension and subsequently filtered to remove larger debris. The filtrate was transferred to a centrifuge tube and centrifuged at 1500 rpm for 2–3 minutes. Following centrifugation, the surface layer containing floating parasitic stages was carefully collected and examined microscopically. A drop of the surface suspension was placed on a glass slide, covered with a cover slip, and examined under low-power magnification (10×). The presence of parasitic eggs was determined on the basis of their morphological characteristics, following the criteria described by Bowman (1999).</w:t>
      </w:r>
    </w:p>
    <w:p w14:paraId="6D8E7B72" w14:textId="77777777" w:rsidR="00A27192" w:rsidRDefault="00A27192" w:rsidP="00A27192">
      <w:pPr>
        <w:pStyle w:val="NormalWeb"/>
      </w:pPr>
      <w:r>
        <w:rPr>
          <w:rStyle w:val="Strong"/>
        </w:rPr>
        <w:t>Identification of Parasitic Eggs</w:t>
      </w:r>
      <w:r>
        <w:br/>
        <w:t xml:space="preserve">The identification of parasitic eggs was carried out based on their morphological features and micrometric measurements as outlined by Bowman (1999). Eggs recovered from the </w:t>
      </w:r>
      <w:proofErr w:type="spellStart"/>
      <w:r>
        <w:t>faecal</w:t>
      </w:r>
      <w:proofErr w:type="spellEnd"/>
      <w:r>
        <w:t xml:space="preserve"> samples through the aforementioned diagnostic techniques were carefully examined for their size, shape, </w:t>
      </w:r>
      <w:proofErr w:type="spellStart"/>
      <w:r>
        <w:t>colour</w:t>
      </w:r>
      <w:proofErr w:type="spellEnd"/>
      <w:r>
        <w:t>, shell thickness, and internal structures. These morphological characteristics were used to differentiate and accurately identify the various parasitic species present in the samples.</w:t>
      </w:r>
    </w:p>
    <w:p w14:paraId="73B3B05E" w14:textId="77777777" w:rsidR="00FC7D04" w:rsidRDefault="00FC7D04" w:rsidP="00F535B0">
      <w:pPr>
        <w:pStyle w:val="Normal1"/>
        <w:spacing w:after="0" w:line="360" w:lineRule="auto"/>
        <w:jc w:val="both"/>
        <w:rPr>
          <w:rFonts w:ascii="Times New Roman" w:eastAsia="Times New Roman" w:hAnsi="Times New Roman" w:cs="Times New Roman"/>
          <w:b/>
          <w:sz w:val="24"/>
          <w:szCs w:val="24"/>
        </w:rPr>
      </w:pPr>
    </w:p>
    <w:p w14:paraId="4F820946" w14:textId="77777777" w:rsidR="00051602" w:rsidRDefault="00051602" w:rsidP="00F535B0">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and Discussion</w:t>
      </w:r>
    </w:p>
    <w:p w14:paraId="4AAA9779" w14:textId="77777777" w:rsidR="00FC7D04" w:rsidRDefault="00FC7D04" w:rsidP="00A3586D">
      <w:pPr>
        <w:autoSpaceDE w:val="0"/>
        <w:autoSpaceDN w:val="0"/>
        <w:adjustRightInd w:val="0"/>
        <w:spacing w:after="0" w:line="360" w:lineRule="auto"/>
        <w:jc w:val="both"/>
        <w:rPr>
          <w:rFonts w:ascii="Times New Roman" w:hAnsi="Times New Roman" w:cs="Times New Roman"/>
          <w:sz w:val="24"/>
          <w:szCs w:val="24"/>
        </w:rPr>
      </w:pPr>
      <w:r w:rsidRPr="002B629D">
        <w:rPr>
          <w:rFonts w:ascii="Times New Roman" w:hAnsi="Times New Roman" w:cs="Times New Roman"/>
          <w:sz w:val="24"/>
          <w:szCs w:val="24"/>
        </w:rPr>
        <w:lastRenderedPageBreak/>
        <w:t xml:space="preserve">The objective of this study was to identify </w:t>
      </w:r>
      <w:r>
        <w:rPr>
          <w:rFonts w:ascii="Times New Roman" w:hAnsi="Times New Roman" w:cs="Times New Roman"/>
          <w:sz w:val="24"/>
          <w:szCs w:val="24"/>
        </w:rPr>
        <w:t xml:space="preserve">the gastro-intestinal parasites infectivity in </w:t>
      </w:r>
      <w:r w:rsidR="0009259E">
        <w:rPr>
          <w:rFonts w:ascii="Times New Roman" w:hAnsi="Times New Roman" w:cs="Times New Roman"/>
          <w:sz w:val="24"/>
          <w:szCs w:val="24"/>
        </w:rPr>
        <w:t>Indian bison ranging freely in their natural habitat in</w:t>
      </w:r>
      <w:r w:rsidR="0009259E" w:rsidRPr="002B629D">
        <w:rPr>
          <w:rFonts w:ascii="Times New Roman" w:hAnsi="Times New Roman" w:cs="Times New Roman"/>
          <w:sz w:val="24"/>
          <w:szCs w:val="24"/>
        </w:rPr>
        <w:t xml:space="preserve"> </w:t>
      </w:r>
      <w:proofErr w:type="spellStart"/>
      <w:r w:rsidRPr="002B629D">
        <w:rPr>
          <w:rFonts w:ascii="Times New Roman" w:hAnsi="Times New Roman" w:cs="Times New Roman"/>
          <w:sz w:val="24"/>
          <w:szCs w:val="24"/>
        </w:rPr>
        <w:t>Barnawapara</w:t>
      </w:r>
      <w:proofErr w:type="spellEnd"/>
      <w:r w:rsidRPr="002B629D">
        <w:rPr>
          <w:rFonts w:ascii="Times New Roman" w:hAnsi="Times New Roman" w:cs="Times New Roman"/>
          <w:sz w:val="24"/>
          <w:szCs w:val="24"/>
        </w:rPr>
        <w:t xml:space="preserve"> </w:t>
      </w:r>
      <w:r>
        <w:rPr>
          <w:rFonts w:ascii="Times New Roman" w:hAnsi="Times New Roman" w:cs="Times New Roman"/>
          <w:sz w:val="24"/>
          <w:szCs w:val="24"/>
        </w:rPr>
        <w:t xml:space="preserve">Wildlife </w:t>
      </w:r>
      <w:r w:rsidRPr="002B629D">
        <w:rPr>
          <w:rFonts w:ascii="Times New Roman" w:hAnsi="Times New Roman" w:cs="Times New Roman"/>
          <w:sz w:val="24"/>
          <w:szCs w:val="24"/>
        </w:rPr>
        <w:t xml:space="preserve">Sanctuary. </w:t>
      </w:r>
    </w:p>
    <w:p w14:paraId="0D81DD05" w14:textId="77777777" w:rsidR="008359E6" w:rsidRDefault="008359E6" w:rsidP="008359E6">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 xml:space="preserve">The overall prevalence of gastrointestinal parasites in </w:t>
      </w:r>
      <w:r w:rsidR="009A147D">
        <w:rPr>
          <w:rFonts w:ascii="Times New Roman" w:hAnsi="Times New Roman" w:cs="Times New Roman"/>
          <w:sz w:val="24"/>
          <w:szCs w:val="24"/>
        </w:rPr>
        <w:t>Indian bison</w:t>
      </w:r>
      <w:r>
        <w:rPr>
          <w:rFonts w:ascii="Times New Roman" w:hAnsi="Times New Roman" w:cs="Times New Roman"/>
          <w:sz w:val="24"/>
          <w:szCs w:val="24"/>
        </w:rPr>
        <w:t xml:space="preserve"> </w:t>
      </w:r>
      <w:r w:rsidR="00A05568">
        <w:rPr>
          <w:rFonts w:ascii="Times New Roman" w:hAnsi="Times New Roman" w:cs="Times New Roman"/>
          <w:sz w:val="24"/>
          <w:szCs w:val="24"/>
        </w:rPr>
        <w:t>ranging freely in their natural habitat in</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890EFA">
        <w:rPr>
          <w:rFonts w:ascii="Times New Roman" w:hAnsi="Times New Roman" w:cs="Times New Roman"/>
          <w:sz w:val="24"/>
          <w:szCs w:val="24"/>
        </w:rPr>
        <w:t>arnawapara</w:t>
      </w:r>
      <w:proofErr w:type="spellEnd"/>
      <w:r w:rsidRPr="00890EFA">
        <w:rPr>
          <w:rFonts w:ascii="Times New Roman" w:hAnsi="Times New Roman" w:cs="Times New Roman"/>
          <w:sz w:val="24"/>
          <w:szCs w:val="24"/>
        </w:rPr>
        <w:t xml:space="preserve"> </w:t>
      </w:r>
      <w:r w:rsidR="00B80F97">
        <w:rPr>
          <w:rFonts w:ascii="Times New Roman" w:hAnsi="Times New Roman" w:cs="Times New Roman"/>
          <w:sz w:val="24"/>
          <w:szCs w:val="24"/>
        </w:rPr>
        <w:t xml:space="preserve">wildlife </w:t>
      </w:r>
      <w:r w:rsidRPr="00890EFA">
        <w:rPr>
          <w:rFonts w:ascii="Times New Roman" w:hAnsi="Times New Roman" w:cs="Times New Roman"/>
          <w:sz w:val="24"/>
          <w:szCs w:val="24"/>
        </w:rPr>
        <w:t xml:space="preserve">sanctuary was studied by examination of </w:t>
      </w:r>
      <w:r>
        <w:rPr>
          <w:rFonts w:ascii="Times New Roman" w:hAnsi="Times New Roman" w:cs="Times New Roman"/>
          <w:sz w:val="24"/>
          <w:szCs w:val="24"/>
        </w:rPr>
        <w:t>a total of 60</w:t>
      </w:r>
      <w:r w:rsidRPr="00890EFA">
        <w:rPr>
          <w:rFonts w:ascii="Times New Roman" w:hAnsi="Times New Roman" w:cs="Times New Roman"/>
          <w:sz w:val="24"/>
          <w:szCs w:val="24"/>
        </w:rPr>
        <w:t xml:space="preserve"> </w:t>
      </w:r>
      <w:proofErr w:type="spellStart"/>
      <w:r w:rsidRPr="00890EFA">
        <w:rPr>
          <w:rFonts w:ascii="Times New Roman" w:hAnsi="Times New Roman" w:cs="Times New Roman"/>
          <w:sz w:val="24"/>
          <w:szCs w:val="24"/>
        </w:rPr>
        <w:t>fecal</w:t>
      </w:r>
      <w:proofErr w:type="spellEnd"/>
      <w:r w:rsidRPr="00890EFA">
        <w:rPr>
          <w:rFonts w:ascii="Times New Roman" w:hAnsi="Times New Roman" w:cs="Times New Roman"/>
          <w:sz w:val="24"/>
          <w:szCs w:val="24"/>
        </w:rPr>
        <w:t xml:space="preserve"> samples</w:t>
      </w:r>
      <w:r>
        <w:rPr>
          <w:rFonts w:ascii="Times New Roman" w:hAnsi="Times New Roman" w:cs="Times New Roman"/>
          <w:sz w:val="24"/>
          <w:szCs w:val="24"/>
        </w:rPr>
        <w:t xml:space="preserve"> </w:t>
      </w:r>
      <w:r w:rsidRPr="00890EFA">
        <w:rPr>
          <w:rFonts w:ascii="Times New Roman" w:hAnsi="Times New Roman" w:cs="Times New Roman"/>
          <w:b/>
          <w:bCs/>
          <w:sz w:val="24"/>
          <w:szCs w:val="24"/>
        </w:rPr>
        <w:t>(</w:t>
      </w:r>
      <w:r>
        <w:rPr>
          <w:rFonts w:ascii="Times New Roman" w:hAnsi="Times New Roman" w:cs="Times New Roman"/>
          <w:b/>
          <w:bCs/>
          <w:sz w:val="24"/>
          <w:szCs w:val="24"/>
        </w:rPr>
        <w:t>n=60</w:t>
      </w:r>
      <w:r w:rsidRPr="00890EFA">
        <w:rPr>
          <w:rFonts w:ascii="Times New Roman" w:hAnsi="Times New Roman" w:cs="Times New Roman"/>
          <w:b/>
          <w:bCs/>
          <w:sz w:val="24"/>
          <w:szCs w:val="24"/>
        </w:rPr>
        <w:t>)</w:t>
      </w:r>
      <w:r>
        <w:rPr>
          <w:rFonts w:ascii="Times New Roman" w:hAnsi="Times New Roman" w:cs="Times New Roman"/>
          <w:b/>
          <w:bCs/>
          <w:sz w:val="24"/>
          <w:szCs w:val="24"/>
        </w:rPr>
        <w:t xml:space="preserve"> </w:t>
      </w:r>
      <w:r w:rsidRPr="00F958F7">
        <w:rPr>
          <w:rFonts w:ascii="Times New Roman" w:hAnsi="Times New Roman" w:cs="Times New Roman"/>
          <w:sz w:val="24"/>
          <w:szCs w:val="24"/>
        </w:rPr>
        <w:t>randomly</w:t>
      </w:r>
      <w:r w:rsidR="00A3586D" w:rsidRPr="000A162A">
        <w:rPr>
          <w:rFonts w:ascii="Times New Roman" w:hAnsi="Times New Roman" w:cs="Times New Roman"/>
          <w:sz w:val="24"/>
          <w:szCs w:val="24"/>
        </w:rPr>
        <w:t xml:space="preserve"> collected from the ground after defecation</w:t>
      </w:r>
      <w:r>
        <w:rPr>
          <w:rFonts w:ascii="Times New Roman" w:hAnsi="Times New Roman" w:cs="Times New Roman"/>
          <w:b/>
          <w:bCs/>
          <w:sz w:val="24"/>
          <w:szCs w:val="24"/>
        </w:rPr>
        <w:t xml:space="preserve"> </w:t>
      </w:r>
      <w:r>
        <w:rPr>
          <w:rFonts w:ascii="Times New Roman" w:hAnsi="Times New Roman" w:cs="Times New Roman"/>
          <w:sz w:val="24"/>
          <w:szCs w:val="24"/>
        </w:rPr>
        <w:t>in different seasons</w:t>
      </w:r>
      <w:r w:rsidRPr="00890EFA">
        <w:rPr>
          <w:rFonts w:ascii="Times New Roman" w:hAnsi="Times New Roman" w:cs="Times New Roman"/>
          <w:sz w:val="24"/>
          <w:szCs w:val="24"/>
        </w:rPr>
        <w:t xml:space="preserve"> </w:t>
      </w:r>
      <w:r>
        <w:rPr>
          <w:rFonts w:ascii="Times New Roman" w:hAnsi="Times New Roman" w:cs="Times New Roman"/>
          <w:sz w:val="24"/>
          <w:szCs w:val="24"/>
        </w:rPr>
        <w:t>during March 2022 to February 2023</w:t>
      </w:r>
      <w:r w:rsidRPr="00890EFA">
        <w:rPr>
          <w:rFonts w:ascii="Times New Roman" w:hAnsi="Times New Roman" w:cs="Times New Roman"/>
          <w:sz w:val="24"/>
          <w:szCs w:val="24"/>
        </w:rPr>
        <w:t xml:space="preserve">. </w:t>
      </w:r>
      <w:r>
        <w:rPr>
          <w:rFonts w:ascii="Times New Roman" w:hAnsi="Times New Roman" w:cs="Times New Roman"/>
          <w:sz w:val="24"/>
          <w:szCs w:val="24"/>
        </w:rPr>
        <w:t xml:space="preserve">Samples </w:t>
      </w:r>
      <w:r w:rsidR="00B80F97">
        <w:rPr>
          <w:rFonts w:ascii="Times New Roman" w:hAnsi="Times New Roman" w:cs="Times New Roman"/>
          <w:sz w:val="24"/>
          <w:szCs w:val="24"/>
        </w:rPr>
        <w:t xml:space="preserve">were </w:t>
      </w:r>
      <w:r>
        <w:rPr>
          <w:rFonts w:ascii="Times New Roman" w:hAnsi="Times New Roman" w:cs="Times New Roman"/>
          <w:sz w:val="24"/>
          <w:szCs w:val="24"/>
        </w:rPr>
        <w:t xml:space="preserve">collected equally </w:t>
      </w:r>
      <w:r w:rsidRPr="00890EFA">
        <w:rPr>
          <w:rFonts w:ascii="Times New Roman" w:hAnsi="Times New Roman" w:cs="Times New Roman"/>
          <w:b/>
          <w:bCs/>
          <w:sz w:val="24"/>
          <w:szCs w:val="24"/>
        </w:rPr>
        <w:t>(</w:t>
      </w:r>
      <w:r>
        <w:rPr>
          <w:rFonts w:ascii="Times New Roman" w:hAnsi="Times New Roman" w:cs="Times New Roman"/>
          <w:b/>
          <w:bCs/>
          <w:sz w:val="24"/>
          <w:szCs w:val="24"/>
        </w:rPr>
        <w:t>n=20</w:t>
      </w:r>
      <w:r w:rsidRPr="00890EFA">
        <w:rPr>
          <w:rFonts w:ascii="Times New Roman" w:hAnsi="Times New Roman" w:cs="Times New Roman"/>
          <w:b/>
          <w:bCs/>
          <w:sz w:val="24"/>
          <w:szCs w:val="24"/>
        </w:rPr>
        <w:t>)</w:t>
      </w:r>
      <w:r w:rsidRPr="00890EFA">
        <w:rPr>
          <w:rFonts w:ascii="Times New Roman" w:hAnsi="Times New Roman" w:cs="Times New Roman"/>
          <w:sz w:val="24"/>
          <w:szCs w:val="24"/>
        </w:rPr>
        <w:t xml:space="preserve"> </w:t>
      </w:r>
      <w:r>
        <w:rPr>
          <w:rFonts w:ascii="Times New Roman" w:hAnsi="Times New Roman" w:cs="Times New Roman"/>
          <w:sz w:val="24"/>
          <w:szCs w:val="24"/>
        </w:rPr>
        <w:t>in summer, rainy and winter</w:t>
      </w:r>
      <w:r w:rsidRPr="00CE647D">
        <w:rPr>
          <w:rFonts w:ascii="Times New Roman" w:hAnsi="Times New Roman" w:cs="Times New Roman"/>
          <w:sz w:val="24"/>
          <w:szCs w:val="24"/>
        </w:rPr>
        <w:t xml:space="preserve"> </w:t>
      </w:r>
      <w:r w:rsidR="00B80F97">
        <w:rPr>
          <w:rFonts w:ascii="Times New Roman" w:hAnsi="Times New Roman" w:cs="Times New Roman"/>
          <w:sz w:val="24"/>
          <w:szCs w:val="24"/>
        </w:rPr>
        <w:t xml:space="preserve">season </w:t>
      </w:r>
      <w:r>
        <w:rPr>
          <w:rFonts w:ascii="Times New Roman" w:hAnsi="Times New Roman" w:cs="Times New Roman"/>
          <w:sz w:val="24"/>
          <w:szCs w:val="24"/>
        </w:rPr>
        <w:t>for</w:t>
      </w:r>
      <w:r w:rsidRPr="00890EFA">
        <w:rPr>
          <w:rFonts w:ascii="Times New Roman" w:hAnsi="Times New Roman" w:cs="Times New Roman"/>
          <w:sz w:val="24"/>
          <w:szCs w:val="24"/>
        </w:rPr>
        <w:t xml:space="preserve"> </w:t>
      </w:r>
      <w:r w:rsidR="00B80F97">
        <w:rPr>
          <w:rFonts w:ascii="Times New Roman" w:hAnsi="Times New Roman" w:cs="Times New Roman"/>
          <w:sz w:val="24"/>
          <w:szCs w:val="24"/>
        </w:rPr>
        <w:t>gastro</w:t>
      </w:r>
      <w:r>
        <w:rPr>
          <w:rFonts w:ascii="Times New Roman" w:hAnsi="Times New Roman" w:cs="Times New Roman"/>
          <w:sz w:val="24"/>
          <w:szCs w:val="24"/>
        </w:rPr>
        <w:t>intestinal parasites</w:t>
      </w:r>
      <w:r w:rsidR="00F478A0">
        <w:rPr>
          <w:rFonts w:ascii="Times New Roman" w:hAnsi="Times New Roman" w:cs="Times New Roman"/>
          <w:sz w:val="24"/>
          <w:szCs w:val="24"/>
        </w:rPr>
        <w:t xml:space="preserve"> examination</w:t>
      </w:r>
      <w:r>
        <w:rPr>
          <w:rFonts w:ascii="Times New Roman" w:hAnsi="Times New Roman" w:cs="Times New Roman"/>
          <w:sz w:val="24"/>
          <w:szCs w:val="24"/>
        </w:rPr>
        <w:t xml:space="preserve">. </w:t>
      </w:r>
    </w:p>
    <w:p w14:paraId="4A08B70C" w14:textId="77777777" w:rsidR="008359E6" w:rsidRDefault="00A450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On gastro</w:t>
      </w:r>
      <w:r w:rsidR="008359E6">
        <w:rPr>
          <w:rFonts w:ascii="Times New Roman" w:hAnsi="Times New Roman" w:cs="Times New Roman"/>
          <w:sz w:val="24"/>
          <w:szCs w:val="24"/>
        </w:rPr>
        <w:t>intestinal</w:t>
      </w:r>
      <w:r w:rsidR="00F82DCE">
        <w:rPr>
          <w:rFonts w:ascii="Times New Roman" w:hAnsi="Times New Roman" w:cs="Times New Roman"/>
          <w:sz w:val="24"/>
          <w:szCs w:val="24"/>
        </w:rPr>
        <w:t xml:space="preserve"> parasitic examination 41</w:t>
      </w:r>
      <w:r w:rsidR="008359E6">
        <w:rPr>
          <w:rFonts w:ascii="Times New Roman" w:hAnsi="Times New Roman" w:cs="Times New Roman"/>
          <w:sz w:val="24"/>
          <w:szCs w:val="24"/>
        </w:rPr>
        <w:t xml:space="preserve"> </w:t>
      </w:r>
      <w:r w:rsidR="00624EE6">
        <w:rPr>
          <w:rFonts w:ascii="Times New Roman" w:hAnsi="Times New Roman" w:cs="Times New Roman"/>
          <w:sz w:val="24"/>
          <w:szCs w:val="24"/>
        </w:rPr>
        <w:t xml:space="preserve">faecal samples of </w:t>
      </w:r>
      <w:r w:rsidR="00AF7CEB">
        <w:rPr>
          <w:rFonts w:ascii="Times New Roman" w:hAnsi="Times New Roman" w:cs="Times New Roman"/>
          <w:sz w:val="24"/>
          <w:szCs w:val="24"/>
        </w:rPr>
        <w:t>free ranging</w:t>
      </w:r>
      <w:r w:rsidR="00AF7CEB" w:rsidRPr="00890EFA">
        <w:rPr>
          <w:rFonts w:ascii="Times New Roman" w:hAnsi="Times New Roman" w:cs="Times New Roman"/>
          <w:sz w:val="24"/>
          <w:szCs w:val="24"/>
        </w:rPr>
        <w:t xml:space="preserve"> </w:t>
      </w:r>
      <w:r w:rsidR="00AF7CEB">
        <w:rPr>
          <w:rFonts w:ascii="Times New Roman" w:hAnsi="Times New Roman" w:cs="Times New Roman"/>
          <w:sz w:val="24"/>
          <w:szCs w:val="24"/>
        </w:rPr>
        <w:t>Indian bison</w:t>
      </w:r>
      <w:r w:rsidR="008359E6">
        <w:rPr>
          <w:rFonts w:ascii="Times New Roman" w:hAnsi="Times New Roman" w:cs="Times New Roman"/>
          <w:sz w:val="24"/>
          <w:szCs w:val="24"/>
        </w:rPr>
        <w:t xml:space="preserve"> were </w:t>
      </w:r>
      <w:r w:rsidR="008359E6" w:rsidRPr="00890EFA">
        <w:rPr>
          <w:rFonts w:ascii="Times New Roman" w:hAnsi="Times New Roman" w:cs="Times New Roman"/>
          <w:sz w:val="24"/>
          <w:szCs w:val="24"/>
        </w:rPr>
        <w:t>found positi</w:t>
      </w:r>
      <w:r w:rsidR="008359E6">
        <w:rPr>
          <w:rFonts w:ascii="Times New Roman" w:hAnsi="Times New Roman" w:cs="Times New Roman"/>
          <w:sz w:val="24"/>
          <w:szCs w:val="24"/>
        </w:rPr>
        <w:t xml:space="preserve">ve for any parasitic ova </w:t>
      </w:r>
      <w:r w:rsidR="00E44E68">
        <w:rPr>
          <w:rFonts w:ascii="Times New Roman" w:hAnsi="Times New Roman" w:cs="Times New Roman"/>
          <w:sz w:val="24"/>
          <w:szCs w:val="24"/>
        </w:rPr>
        <w:t xml:space="preserve">while 19 animals </w:t>
      </w:r>
      <w:r w:rsidR="00E44E68" w:rsidRPr="00890EFA">
        <w:rPr>
          <w:rFonts w:ascii="Times New Roman" w:hAnsi="Times New Roman" w:cs="Times New Roman"/>
          <w:sz w:val="24"/>
          <w:szCs w:val="24"/>
        </w:rPr>
        <w:t xml:space="preserve">were found </w:t>
      </w:r>
      <w:r w:rsidR="00E44E68">
        <w:rPr>
          <w:rFonts w:ascii="Times New Roman" w:hAnsi="Times New Roman" w:cs="Times New Roman"/>
          <w:sz w:val="24"/>
          <w:szCs w:val="24"/>
        </w:rPr>
        <w:t xml:space="preserve">free from </w:t>
      </w:r>
      <w:r w:rsidR="00E44E68" w:rsidRPr="00890EFA">
        <w:rPr>
          <w:rFonts w:ascii="Times New Roman" w:hAnsi="Times New Roman" w:cs="Times New Roman"/>
          <w:sz w:val="24"/>
          <w:szCs w:val="24"/>
        </w:rPr>
        <w:t>any</w:t>
      </w:r>
      <w:r w:rsidR="00E44E68">
        <w:rPr>
          <w:rFonts w:ascii="Times New Roman" w:hAnsi="Times New Roman" w:cs="Times New Roman"/>
          <w:sz w:val="24"/>
          <w:szCs w:val="24"/>
        </w:rPr>
        <w:t xml:space="preserve"> </w:t>
      </w:r>
      <w:r w:rsidR="00E44E68" w:rsidRPr="00890EFA">
        <w:rPr>
          <w:rFonts w:ascii="Times New Roman" w:hAnsi="Times New Roman" w:cs="Times New Roman"/>
          <w:sz w:val="24"/>
          <w:szCs w:val="24"/>
        </w:rPr>
        <w:t>parasitic ova</w:t>
      </w:r>
      <w:r w:rsidR="008359E6">
        <w:rPr>
          <w:rFonts w:ascii="Times New Roman" w:hAnsi="Times New Roman" w:cs="Times New Roman"/>
          <w:sz w:val="24"/>
          <w:szCs w:val="24"/>
        </w:rPr>
        <w:t xml:space="preserve"> out of 60 </w:t>
      </w:r>
      <w:r w:rsidR="00624EE6">
        <w:rPr>
          <w:rFonts w:ascii="Times New Roman" w:hAnsi="Times New Roman" w:cs="Times New Roman"/>
          <w:sz w:val="24"/>
          <w:szCs w:val="24"/>
        </w:rPr>
        <w:t xml:space="preserve">samples </w:t>
      </w:r>
      <w:r w:rsidR="008359E6">
        <w:rPr>
          <w:rFonts w:ascii="Times New Roman" w:hAnsi="Times New Roman" w:cs="Times New Roman"/>
          <w:sz w:val="24"/>
          <w:szCs w:val="24"/>
        </w:rPr>
        <w:t xml:space="preserve">resulted prevalence rate of </w:t>
      </w:r>
      <w:r w:rsidR="00F82DCE">
        <w:rPr>
          <w:rFonts w:ascii="Times New Roman" w:hAnsi="Times New Roman" w:cs="Times New Roman"/>
          <w:sz w:val="24"/>
          <w:szCs w:val="24"/>
        </w:rPr>
        <w:t>68</w:t>
      </w:r>
      <w:r w:rsidR="008359E6">
        <w:rPr>
          <w:rFonts w:ascii="Times New Roman" w:hAnsi="Times New Roman" w:cs="Times New Roman"/>
          <w:sz w:val="24"/>
          <w:szCs w:val="24"/>
        </w:rPr>
        <w:t>.33</w:t>
      </w:r>
      <w:r w:rsidR="008359E6" w:rsidRPr="00890EFA">
        <w:rPr>
          <w:rFonts w:ascii="Times New Roman" w:hAnsi="Times New Roman" w:cs="Times New Roman"/>
          <w:sz w:val="24"/>
          <w:szCs w:val="24"/>
        </w:rPr>
        <w:t xml:space="preserve">%. </w:t>
      </w:r>
    </w:p>
    <w:p w14:paraId="4B6323F8" w14:textId="77777777" w:rsidR="00A911A1" w:rsidRDefault="00A911A1" w:rsidP="00C7260D">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The overall preva</w:t>
      </w:r>
      <w:r>
        <w:rPr>
          <w:rFonts w:ascii="Times New Roman" w:hAnsi="Times New Roman" w:cs="Times New Roman"/>
          <w:sz w:val="24"/>
          <w:szCs w:val="24"/>
        </w:rPr>
        <w:t xml:space="preserve">lence of different </w:t>
      </w:r>
      <w:r w:rsidR="00AE1962">
        <w:rPr>
          <w:rFonts w:ascii="Times New Roman" w:hAnsi="Times New Roman" w:cs="Times New Roman"/>
          <w:sz w:val="24"/>
          <w:szCs w:val="24"/>
        </w:rPr>
        <w:t>gastrointestinal parasites</w:t>
      </w:r>
      <w:r>
        <w:rPr>
          <w:rFonts w:ascii="Times New Roman" w:hAnsi="Times New Roman" w:cs="Times New Roman"/>
          <w:sz w:val="24"/>
          <w:szCs w:val="24"/>
        </w:rPr>
        <w:t xml:space="preserve"> recorded were highest for </w:t>
      </w:r>
      <w:proofErr w:type="spellStart"/>
      <w:r w:rsidRPr="0029177C">
        <w:rPr>
          <w:rFonts w:ascii="Times New Roman" w:hAnsi="Times New Roman" w:cs="Times New Roman"/>
          <w:i/>
          <w:iCs/>
          <w:sz w:val="24"/>
          <w:szCs w:val="24"/>
        </w:rPr>
        <w:t>Strongyle</w:t>
      </w:r>
      <w:proofErr w:type="spellEnd"/>
      <w:r w:rsidRPr="00405C3C">
        <w:rPr>
          <w:rFonts w:ascii="Times New Roman" w:hAnsi="Times New Roman" w:cs="Times New Roman"/>
          <w:sz w:val="24"/>
          <w:szCs w:val="24"/>
        </w:rPr>
        <w:t xml:space="preserve"> </w:t>
      </w:r>
      <w:proofErr w:type="spellStart"/>
      <w:r>
        <w:rPr>
          <w:rFonts w:ascii="Times New Roman" w:hAnsi="Times New Roman" w:cs="Times New Roman"/>
          <w:sz w:val="24"/>
          <w:szCs w:val="24"/>
        </w:rPr>
        <w:t>sp</w:t>
      </w:r>
      <w:r w:rsidR="00AE1962">
        <w:rPr>
          <w:rFonts w:ascii="Times New Roman" w:hAnsi="Times New Roman" w:cs="Times New Roman"/>
          <w:sz w:val="24"/>
          <w:szCs w:val="24"/>
        </w:rPr>
        <w:t>p</w:t>
      </w:r>
      <w:proofErr w:type="spellEnd"/>
      <w:r w:rsidRPr="00405C3C">
        <w:rPr>
          <w:rFonts w:ascii="Times New Roman" w:hAnsi="Times New Roman" w:cs="Times New Roman"/>
          <w:sz w:val="24"/>
          <w:szCs w:val="24"/>
        </w:rPr>
        <w:t xml:space="preserve"> </w:t>
      </w:r>
      <w:r w:rsidR="00333C81">
        <w:rPr>
          <w:rFonts w:ascii="Times New Roman" w:hAnsi="Times New Roman" w:cs="Times New Roman"/>
          <w:sz w:val="24"/>
          <w:szCs w:val="24"/>
        </w:rPr>
        <w:t>31.66% (19/60</w:t>
      </w:r>
      <w:r>
        <w:rPr>
          <w:rFonts w:ascii="Times New Roman" w:hAnsi="Times New Roman" w:cs="Times New Roman"/>
          <w:sz w:val="24"/>
          <w:szCs w:val="24"/>
        </w:rPr>
        <w:t xml:space="preserve">), followed </w:t>
      </w:r>
      <w:proofErr w:type="gramStart"/>
      <w:r>
        <w:rPr>
          <w:rFonts w:ascii="Times New Roman" w:hAnsi="Times New Roman" w:cs="Times New Roman"/>
          <w:sz w:val="24"/>
          <w:szCs w:val="24"/>
        </w:rPr>
        <w:t xml:space="preserve">by  </w:t>
      </w:r>
      <w:proofErr w:type="spellStart"/>
      <w:r w:rsidRPr="0029177C">
        <w:rPr>
          <w:rFonts w:ascii="Times New Roman" w:hAnsi="Times New Roman" w:cs="Times New Roman"/>
          <w:i/>
          <w:iCs/>
          <w:sz w:val="24"/>
          <w:szCs w:val="24"/>
        </w:rPr>
        <w:t>Amphistome</w:t>
      </w:r>
      <w:proofErr w:type="spellEnd"/>
      <w:proofErr w:type="gramEnd"/>
      <w:r w:rsidRPr="00405C3C">
        <w:rPr>
          <w:rFonts w:ascii="Times New Roman" w:hAnsi="Times New Roman" w:cs="Times New Roman"/>
          <w:sz w:val="24"/>
          <w:szCs w:val="24"/>
        </w:rPr>
        <w:t xml:space="preserve"> </w:t>
      </w:r>
      <w:proofErr w:type="spellStart"/>
      <w:r w:rsidRPr="00405C3C">
        <w:rPr>
          <w:rFonts w:ascii="Times New Roman" w:hAnsi="Times New Roman" w:cs="Times New Roman"/>
          <w:sz w:val="24"/>
          <w:szCs w:val="24"/>
        </w:rPr>
        <w:t>sp</w:t>
      </w:r>
      <w:proofErr w:type="spellEnd"/>
      <w:r w:rsidRPr="00405C3C">
        <w:rPr>
          <w:rFonts w:ascii="Times New Roman" w:hAnsi="Times New Roman" w:cs="Times New Roman"/>
          <w:sz w:val="24"/>
          <w:szCs w:val="24"/>
        </w:rPr>
        <w:t xml:space="preserve"> </w:t>
      </w:r>
      <w:r>
        <w:rPr>
          <w:rFonts w:ascii="Times New Roman" w:hAnsi="Times New Roman" w:cs="Times New Roman"/>
          <w:sz w:val="24"/>
          <w:szCs w:val="24"/>
        </w:rPr>
        <w:t>2</w:t>
      </w:r>
      <w:r w:rsidR="00C866A9">
        <w:rPr>
          <w:rFonts w:ascii="Times New Roman" w:hAnsi="Times New Roman" w:cs="Times New Roman"/>
          <w:sz w:val="24"/>
          <w:szCs w:val="24"/>
        </w:rPr>
        <w:t>6.66% (14/6</w:t>
      </w:r>
      <w:r>
        <w:rPr>
          <w:rFonts w:ascii="Times New Roman" w:hAnsi="Times New Roman" w:cs="Times New Roman"/>
          <w:sz w:val="24"/>
          <w:szCs w:val="24"/>
        </w:rPr>
        <w:t xml:space="preserve">0), </w:t>
      </w:r>
      <w:r w:rsidR="00C866A9" w:rsidRPr="0029177C">
        <w:rPr>
          <w:rFonts w:ascii="Times New Roman" w:hAnsi="Times New Roman" w:cs="Times New Roman"/>
          <w:i/>
          <w:iCs/>
          <w:sz w:val="24"/>
          <w:szCs w:val="24"/>
        </w:rPr>
        <w:t>Trichuris</w:t>
      </w:r>
      <w:r w:rsidR="00C866A9" w:rsidRPr="00405C3C">
        <w:rPr>
          <w:rFonts w:ascii="Times New Roman" w:hAnsi="Times New Roman" w:cs="Times New Roman"/>
          <w:sz w:val="24"/>
          <w:szCs w:val="24"/>
        </w:rPr>
        <w:t xml:space="preserve"> sp. </w:t>
      </w:r>
      <w:r w:rsidR="00C866A9">
        <w:rPr>
          <w:rFonts w:ascii="Times New Roman" w:hAnsi="Times New Roman" w:cs="Times New Roman"/>
          <w:sz w:val="24"/>
          <w:szCs w:val="24"/>
        </w:rPr>
        <w:t>6.66% (04/60) and</w:t>
      </w:r>
      <w:r w:rsidR="00C866A9" w:rsidRPr="00405C3C">
        <w:rPr>
          <w:rFonts w:ascii="Times New Roman" w:hAnsi="Times New Roman" w:cs="Times New Roman"/>
          <w:sz w:val="24"/>
          <w:szCs w:val="24"/>
        </w:rPr>
        <w:t xml:space="preserve"> </w:t>
      </w:r>
      <w:r w:rsidRPr="0029177C">
        <w:rPr>
          <w:rFonts w:ascii="Times New Roman" w:hAnsi="Times New Roman" w:cs="Times New Roman"/>
          <w:i/>
          <w:iCs/>
          <w:sz w:val="24"/>
          <w:szCs w:val="24"/>
        </w:rPr>
        <w:t xml:space="preserve">Fasciola </w:t>
      </w:r>
      <w:r w:rsidRPr="00405C3C">
        <w:rPr>
          <w:rFonts w:ascii="Times New Roman" w:hAnsi="Times New Roman" w:cs="Times New Roman"/>
          <w:sz w:val="24"/>
          <w:szCs w:val="24"/>
        </w:rPr>
        <w:t xml:space="preserve">sp. </w:t>
      </w:r>
      <w:r w:rsidR="00C866A9">
        <w:rPr>
          <w:rFonts w:ascii="Times New Roman" w:hAnsi="Times New Roman" w:cs="Times New Roman"/>
          <w:sz w:val="24"/>
          <w:szCs w:val="24"/>
        </w:rPr>
        <w:t>3.33% (02/6</w:t>
      </w:r>
      <w:r>
        <w:rPr>
          <w:rFonts w:ascii="Times New Roman" w:hAnsi="Times New Roman" w:cs="Times New Roman"/>
          <w:sz w:val="24"/>
          <w:szCs w:val="24"/>
        </w:rPr>
        <w:t>0)</w:t>
      </w:r>
      <w:r w:rsidR="00B632A5">
        <w:rPr>
          <w:rFonts w:ascii="Times New Roman" w:hAnsi="Times New Roman" w:cs="Times New Roman"/>
          <w:sz w:val="24"/>
          <w:szCs w:val="24"/>
        </w:rPr>
        <w:t>.</w:t>
      </w:r>
      <w:r w:rsidRPr="00890EFA">
        <w:rPr>
          <w:rFonts w:ascii="Times New Roman" w:hAnsi="Times New Roman" w:cs="Times New Roman"/>
          <w:sz w:val="24"/>
          <w:szCs w:val="24"/>
        </w:rPr>
        <w:t>(Table</w:t>
      </w:r>
      <w:r>
        <w:rPr>
          <w:rFonts w:ascii="Times New Roman" w:hAnsi="Times New Roman" w:cs="Times New Roman"/>
          <w:sz w:val="24"/>
          <w:szCs w:val="24"/>
        </w:rPr>
        <w:t xml:space="preserve">. </w:t>
      </w:r>
      <w:r w:rsidR="00B632A5">
        <w:rPr>
          <w:rFonts w:ascii="Times New Roman" w:hAnsi="Times New Roman" w:cs="Times New Roman"/>
          <w:sz w:val="24"/>
          <w:szCs w:val="24"/>
        </w:rPr>
        <w:t>1</w:t>
      </w:r>
      <w:r w:rsidRPr="00890EFA">
        <w:rPr>
          <w:rFonts w:ascii="Times New Roman" w:hAnsi="Times New Roman" w:cs="Times New Roman"/>
          <w:sz w:val="24"/>
          <w:szCs w:val="24"/>
        </w:rPr>
        <w:t>).</w:t>
      </w:r>
    </w:p>
    <w:p w14:paraId="3567CE6A" w14:textId="77777777" w:rsidR="00EC0F21" w:rsidRDefault="00A911A1" w:rsidP="00EC0F21">
      <w:pPr>
        <w:autoSpaceDE w:val="0"/>
        <w:autoSpaceDN w:val="0"/>
        <w:adjustRightInd w:val="0"/>
        <w:spacing w:line="360" w:lineRule="auto"/>
        <w:jc w:val="both"/>
        <w:rPr>
          <w:rFonts w:ascii="Times New Roman" w:hAnsi="Times New Roman" w:cs="Times New Roman"/>
          <w:sz w:val="24"/>
          <w:szCs w:val="24"/>
        </w:rPr>
      </w:pPr>
      <w:r w:rsidRPr="00454411">
        <w:rPr>
          <w:rFonts w:ascii="Times New Roman" w:hAnsi="Times New Roman" w:cs="Times New Roman"/>
          <w:sz w:val="24"/>
          <w:szCs w:val="24"/>
        </w:rPr>
        <w:t xml:space="preserve">A mixed infection of different </w:t>
      </w:r>
      <w:r w:rsidR="00333C81" w:rsidRPr="00454411">
        <w:rPr>
          <w:rFonts w:ascii="Times New Roman" w:hAnsi="Times New Roman" w:cs="Times New Roman"/>
          <w:sz w:val="24"/>
          <w:szCs w:val="24"/>
        </w:rPr>
        <w:t>p</w:t>
      </w:r>
      <w:r w:rsidR="00454411" w:rsidRPr="00454411">
        <w:rPr>
          <w:rFonts w:ascii="Times New Roman" w:hAnsi="Times New Roman" w:cs="Times New Roman"/>
          <w:sz w:val="24"/>
          <w:szCs w:val="24"/>
        </w:rPr>
        <w:t>arasites was also recor</w:t>
      </w:r>
      <w:r w:rsidR="00C97AB1">
        <w:rPr>
          <w:rFonts w:ascii="Times New Roman" w:hAnsi="Times New Roman" w:cs="Times New Roman"/>
          <w:sz w:val="24"/>
          <w:szCs w:val="24"/>
        </w:rPr>
        <w:t>ded in 14</w:t>
      </w:r>
      <w:r w:rsidR="00454411" w:rsidRPr="00454411">
        <w:rPr>
          <w:rFonts w:ascii="Times New Roman" w:hAnsi="Times New Roman" w:cs="Times New Roman"/>
          <w:sz w:val="24"/>
          <w:szCs w:val="24"/>
        </w:rPr>
        <w:t xml:space="preserve"> samples resulting </w:t>
      </w:r>
      <w:r w:rsidR="00237368">
        <w:rPr>
          <w:rFonts w:ascii="Times New Roman" w:hAnsi="Times New Roman" w:cs="Times New Roman"/>
          <w:sz w:val="24"/>
          <w:szCs w:val="24"/>
        </w:rPr>
        <w:t>23.33</w:t>
      </w:r>
      <w:r w:rsidR="00454411">
        <w:rPr>
          <w:rFonts w:ascii="Times New Roman" w:hAnsi="Times New Roman" w:cs="Times New Roman"/>
          <w:sz w:val="24"/>
          <w:szCs w:val="24"/>
        </w:rPr>
        <w:t xml:space="preserve"> </w:t>
      </w:r>
      <w:r w:rsidRPr="00454411">
        <w:rPr>
          <w:rFonts w:ascii="Times New Roman" w:hAnsi="Times New Roman" w:cs="Times New Roman"/>
          <w:sz w:val="24"/>
          <w:szCs w:val="24"/>
        </w:rPr>
        <w:t xml:space="preserve">% prevalence of mixed infection in </w:t>
      </w:r>
      <w:r w:rsidR="00454411" w:rsidRPr="00454411">
        <w:rPr>
          <w:rFonts w:ascii="Times New Roman" w:hAnsi="Times New Roman" w:cs="Times New Roman"/>
          <w:sz w:val="24"/>
          <w:szCs w:val="24"/>
        </w:rPr>
        <w:t>free ranging Indian bison</w:t>
      </w:r>
      <w:r w:rsidRPr="00454411">
        <w:rPr>
          <w:rFonts w:ascii="Times New Roman" w:hAnsi="Times New Roman" w:cs="Times New Roman"/>
          <w:sz w:val="24"/>
          <w:szCs w:val="24"/>
        </w:rPr>
        <w:t xml:space="preserve">. </w:t>
      </w:r>
      <w:r w:rsidRPr="00C7260D">
        <w:rPr>
          <w:rFonts w:ascii="Times New Roman" w:hAnsi="Times New Roman" w:cs="Times New Roman"/>
          <w:sz w:val="24"/>
          <w:szCs w:val="24"/>
        </w:rPr>
        <w:t xml:space="preserve">Different type of mixed infection </w:t>
      </w:r>
      <w:r w:rsidR="00AE1962" w:rsidRPr="00C7260D">
        <w:rPr>
          <w:rFonts w:ascii="Times New Roman" w:hAnsi="Times New Roman" w:cs="Times New Roman"/>
          <w:sz w:val="24"/>
          <w:szCs w:val="24"/>
        </w:rPr>
        <w:t>were recorded in</w:t>
      </w:r>
      <w:r w:rsidRPr="00C7260D">
        <w:rPr>
          <w:rFonts w:ascii="Times New Roman" w:hAnsi="Times New Roman" w:cs="Times New Roman"/>
          <w:sz w:val="24"/>
          <w:szCs w:val="24"/>
        </w:rPr>
        <w:t xml:space="preserve"> study were </w:t>
      </w:r>
      <w:proofErr w:type="spellStart"/>
      <w:proofErr w:type="gramStart"/>
      <w:r w:rsidR="004C0D5F" w:rsidRPr="00C7260D">
        <w:rPr>
          <w:rFonts w:ascii="Times New Roman" w:hAnsi="Times New Roman" w:cs="Times New Roman"/>
          <w:i/>
          <w:iCs/>
          <w:sz w:val="24"/>
          <w:szCs w:val="24"/>
        </w:rPr>
        <w:t>Strongyle</w:t>
      </w:r>
      <w:proofErr w:type="spellEnd"/>
      <w:r w:rsidR="004C0D5F" w:rsidRPr="00C7260D">
        <w:rPr>
          <w:rFonts w:ascii="Times New Roman" w:hAnsi="Times New Roman" w:cs="Times New Roman"/>
          <w:sz w:val="24"/>
          <w:szCs w:val="24"/>
        </w:rPr>
        <w:t xml:space="preserve">  and</w:t>
      </w:r>
      <w:proofErr w:type="gram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i/>
          <w:iCs/>
          <w:sz w:val="24"/>
          <w:szCs w:val="24"/>
        </w:rPr>
        <w:t>Amphistome</w:t>
      </w:r>
      <w:proofErr w:type="spell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sz w:val="24"/>
          <w:szCs w:val="24"/>
        </w:rPr>
        <w:t>spp</w:t>
      </w:r>
      <w:proofErr w:type="spellEnd"/>
      <w:r w:rsidR="000647BA" w:rsidRPr="00C7260D">
        <w:rPr>
          <w:rFonts w:ascii="Times New Roman" w:hAnsi="Times New Roman" w:cs="Times New Roman"/>
          <w:sz w:val="24"/>
          <w:szCs w:val="24"/>
        </w:rPr>
        <w:t xml:space="preserve"> (n=8</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 </w:t>
      </w:r>
      <w:r w:rsidR="000647BA" w:rsidRPr="00C7260D">
        <w:rPr>
          <w:rFonts w:ascii="Times New Roman" w:hAnsi="Times New Roman" w:cs="Times New Roman"/>
          <w:i/>
          <w:iCs/>
          <w:sz w:val="24"/>
          <w:szCs w:val="24"/>
        </w:rPr>
        <w:t>Strongyle</w:t>
      </w:r>
      <w:r w:rsidR="000647BA" w:rsidRPr="00C7260D">
        <w:rPr>
          <w:rFonts w:ascii="Times New Roman" w:hAnsi="Times New Roman" w:cs="Times New Roman"/>
          <w:sz w:val="24"/>
          <w:szCs w:val="24"/>
        </w:rPr>
        <w:t xml:space="preserve"> and </w:t>
      </w:r>
      <w:r w:rsidRPr="00C7260D">
        <w:rPr>
          <w:rFonts w:ascii="Times New Roman" w:hAnsi="Times New Roman" w:cs="Times New Roman"/>
          <w:i/>
          <w:iCs/>
          <w:sz w:val="24"/>
          <w:szCs w:val="24"/>
        </w:rPr>
        <w:t>Trichuris</w:t>
      </w:r>
      <w:r w:rsidR="00237368" w:rsidRPr="00C7260D">
        <w:rPr>
          <w:rFonts w:ascii="Times New Roman" w:hAnsi="Times New Roman" w:cs="Times New Roman"/>
          <w:sz w:val="24"/>
          <w:szCs w:val="24"/>
        </w:rPr>
        <w:t xml:space="preserve"> (n=4</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 xml:space="preserve"> and </w:t>
      </w:r>
      <w:r w:rsidRPr="00C7260D">
        <w:rPr>
          <w:rFonts w:ascii="Times New Roman" w:hAnsi="Times New Roman" w:cs="Times New Roman"/>
          <w:i/>
          <w:iCs/>
          <w:sz w:val="24"/>
          <w:szCs w:val="24"/>
        </w:rPr>
        <w:t>Trichuris</w:t>
      </w:r>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w:t>
      </w:r>
      <w:r w:rsidRPr="00C7260D">
        <w:rPr>
          <w:rFonts w:ascii="Times New Roman" w:hAnsi="Times New Roman" w:cs="Times New Roman"/>
          <w:sz w:val="24"/>
          <w:szCs w:val="24"/>
        </w:rPr>
        <w:t xml:space="preserve"> (n=</w:t>
      </w:r>
      <w:r w:rsidR="000647BA" w:rsidRPr="00C7260D">
        <w:rPr>
          <w:rFonts w:ascii="Times New Roman" w:hAnsi="Times New Roman" w:cs="Times New Roman"/>
          <w:sz w:val="24"/>
          <w:szCs w:val="24"/>
        </w:rPr>
        <w:t>2</w:t>
      </w:r>
      <w:r w:rsidRPr="00C7260D">
        <w:rPr>
          <w:rFonts w:ascii="Times New Roman" w:hAnsi="Times New Roman" w:cs="Times New Roman"/>
          <w:sz w:val="24"/>
          <w:szCs w:val="24"/>
        </w:rPr>
        <w:t>)</w:t>
      </w:r>
      <w:r w:rsidR="002866A4" w:rsidRPr="00C7260D">
        <w:rPr>
          <w:rFonts w:ascii="Times New Roman" w:hAnsi="Times New Roman" w:cs="Times New Roman"/>
          <w:sz w:val="24"/>
          <w:szCs w:val="24"/>
        </w:rPr>
        <w:t>, and</w:t>
      </w:r>
      <w:r w:rsidR="002866A4" w:rsidRPr="00C7260D">
        <w:rPr>
          <w:rFonts w:ascii="Times New Roman" w:hAnsi="Times New Roman" w:cs="Times New Roman"/>
          <w:i/>
          <w:iCs/>
          <w:sz w:val="24"/>
          <w:szCs w:val="24"/>
        </w:rPr>
        <w:t xml:space="preserve"> </w:t>
      </w:r>
      <w:proofErr w:type="spellStart"/>
      <w:r w:rsidR="002866A4" w:rsidRPr="00C7260D">
        <w:rPr>
          <w:rFonts w:ascii="Times New Roman" w:hAnsi="Times New Roman" w:cs="Times New Roman"/>
          <w:i/>
          <w:iCs/>
          <w:sz w:val="24"/>
          <w:szCs w:val="24"/>
        </w:rPr>
        <w:t>Amphostome</w:t>
      </w:r>
      <w:proofErr w:type="spellEnd"/>
      <w:r w:rsidR="002866A4" w:rsidRPr="00C7260D">
        <w:rPr>
          <w:rFonts w:ascii="Times New Roman" w:hAnsi="Times New Roman" w:cs="Times New Roman"/>
          <w:sz w:val="24"/>
          <w:szCs w:val="24"/>
        </w:rPr>
        <w:t xml:space="preserve"> sp., </w:t>
      </w:r>
      <w:r w:rsidR="002866A4" w:rsidRPr="00C7260D">
        <w:rPr>
          <w:rFonts w:ascii="Times New Roman" w:hAnsi="Times New Roman" w:cs="Times New Roman"/>
          <w:i/>
          <w:iCs/>
          <w:sz w:val="24"/>
          <w:szCs w:val="24"/>
        </w:rPr>
        <w:t>Fasciola</w:t>
      </w:r>
      <w:r w:rsidR="002866A4" w:rsidRPr="00C7260D">
        <w:rPr>
          <w:rFonts w:ascii="Times New Roman" w:hAnsi="Times New Roman" w:cs="Times New Roman"/>
          <w:sz w:val="24"/>
          <w:szCs w:val="24"/>
        </w:rPr>
        <w:t xml:space="preserve"> sp. and </w:t>
      </w:r>
      <w:r w:rsidR="002866A4" w:rsidRPr="00C7260D">
        <w:rPr>
          <w:rFonts w:ascii="Times New Roman" w:hAnsi="Times New Roman" w:cs="Times New Roman"/>
          <w:i/>
          <w:iCs/>
          <w:sz w:val="24"/>
          <w:szCs w:val="24"/>
        </w:rPr>
        <w:t>Strongyle</w:t>
      </w:r>
      <w:r w:rsidR="002866A4" w:rsidRPr="00C7260D">
        <w:rPr>
          <w:rFonts w:ascii="Times New Roman" w:hAnsi="Times New Roman" w:cs="Times New Roman"/>
          <w:sz w:val="24"/>
          <w:szCs w:val="24"/>
        </w:rPr>
        <w:t xml:space="preserve"> (n=1) </w:t>
      </w:r>
      <w:r w:rsidRPr="00C7260D">
        <w:rPr>
          <w:rFonts w:ascii="Times New Roman" w:hAnsi="Times New Roman" w:cs="Times New Roman"/>
          <w:sz w:val="24"/>
          <w:szCs w:val="24"/>
        </w:rPr>
        <w:t xml:space="preserve"> i</w:t>
      </w:r>
      <w:r w:rsidR="00237368" w:rsidRPr="00C7260D">
        <w:rPr>
          <w:rFonts w:ascii="Times New Roman" w:hAnsi="Times New Roman" w:cs="Times New Roman"/>
          <w:sz w:val="24"/>
          <w:szCs w:val="24"/>
        </w:rPr>
        <w:t>ndicating their prevalence rate 13.33</w:t>
      </w:r>
      <w:r w:rsidR="002866A4"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 xml:space="preserve">6.66 </w:t>
      </w:r>
      <w:r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3.33</w:t>
      </w:r>
      <w:r w:rsidR="002866A4" w:rsidRPr="00C7260D">
        <w:rPr>
          <w:rFonts w:ascii="Times New Roman" w:hAnsi="Times New Roman" w:cs="Times New Roman"/>
          <w:sz w:val="24"/>
          <w:szCs w:val="24"/>
        </w:rPr>
        <w:t xml:space="preserve">%, and </w:t>
      </w:r>
      <w:r w:rsidR="00237368" w:rsidRPr="00C7260D">
        <w:rPr>
          <w:rFonts w:ascii="Times New Roman" w:hAnsi="Times New Roman" w:cs="Times New Roman"/>
          <w:sz w:val="24"/>
          <w:szCs w:val="24"/>
        </w:rPr>
        <w:t>1.66</w:t>
      </w:r>
      <w:r w:rsidR="00EC0F21">
        <w:rPr>
          <w:rFonts w:ascii="Times New Roman" w:hAnsi="Times New Roman" w:cs="Times New Roman"/>
          <w:sz w:val="24"/>
          <w:szCs w:val="24"/>
        </w:rPr>
        <w:t>% respectively.</w:t>
      </w:r>
    </w:p>
    <w:p w14:paraId="6A6692DE" w14:textId="77777777" w:rsidR="008359E6" w:rsidRDefault="00F06DA2" w:rsidP="00EC0F2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8359E6" w:rsidRPr="008A27EE">
        <w:rPr>
          <w:rFonts w:ascii="Times New Roman" w:hAnsi="Times New Roman" w:cs="Times New Roman"/>
          <w:b/>
          <w:bCs/>
          <w:sz w:val="24"/>
          <w:szCs w:val="24"/>
        </w:rPr>
        <w:t>1.</w:t>
      </w:r>
      <w:r w:rsidR="00AF7CEB">
        <w:rPr>
          <w:rFonts w:ascii="Times New Roman" w:hAnsi="Times New Roman" w:cs="Times New Roman"/>
          <w:sz w:val="24"/>
          <w:szCs w:val="24"/>
        </w:rPr>
        <w:t xml:space="preserve">  Presence of gastro</w:t>
      </w:r>
      <w:r w:rsidR="008359E6" w:rsidRPr="008A27EE">
        <w:rPr>
          <w:rFonts w:ascii="Times New Roman" w:hAnsi="Times New Roman" w:cs="Times New Roman"/>
          <w:sz w:val="24"/>
          <w:szCs w:val="24"/>
        </w:rPr>
        <w:t>intestinal parasitic eggs on</w:t>
      </w:r>
      <w:r w:rsidR="0054209A">
        <w:rPr>
          <w:rFonts w:ascii="Times New Roman" w:hAnsi="Times New Roman" w:cs="Times New Roman"/>
          <w:sz w:val="24"/>
          <w:szCs w:val="24"/>
        </w:rPr>
        <w:t xml:space="preserve"> 60</w:t>
      </w:r>
      <w:r w:rsidR="008359E6" w:rsidRPr="008A27EE">
        <w:rPr>
          <w:rFonts w:ascii="Times New Roman" w:hAnsi="Times New Roman" w:cs="Times New Roman"/>
          <w:sz w:val="24"/>
          <w:szCs w:val="24"/>
        </w:rPr>
        <w:t xml:space="preserve"> f</w:t>
      </w:r>
      <w:r w:rsidR="008359E6">
        <w:rPr>
          <w:rFonts w:ascii="Times New Roman" w:hAnsi="Times New Roman" w:cs="Times New Roman"/>
          <w:sz w:val="24"/>
          <w:szCs w:val="24"/>
        </w:rPr>
        <w:t>a</w:t>
      </w:r>
      <w:r w:rsidR="008359E6" w:rsidRPr="008A27EE">
        <w:rPr>
          <w:rFonts w:ascii="Times New Roman" w:hAnsi="Times New Roman" w:cs="Times New Roman"/>
          <w:sz w:val="24"/>
          <w:szCs w:val="24"/>
        </w:rPr>
        <w:t xml:space="preserve">ecal samples of </w:t>
      </w:r>
      <w:r w:rsidR="00AF7CEB">
        <w:rPr>
          <w:rFonts w:ascii="Times New Roman" w:hAnsi="Times New Roman" w:cs="Times New Roman"/>
          <w:sz w:val="24"/>
          <w:szCs w:val="24"/>
        </w:rPr>
        <w:t xml:space="preserve">free </w:t>
      </w:r>
      <w:proofErr w:type="gramStart"/>
      <w:r w:rsidR="00AF7CEB">
        <w:rPr>
          <w:rFonts w:ascii="Times New Roman" w:hAnsi="Times New Roman" w:cs="Times New Roman"/>
          <w:sz w:val="24"/>
          <w:szCs w:val="24"/>
        </w:rPr>
        <w:t xml:space="preserve">ranging </w:t>
      </w:r>
      <w:r w:rsidR="00AF7CEB" w:rsidRPr="00890EFA">
        <w:rPr>
          <w:rFonts w:ascii="Times New Roman" w:hAnsi="Times New Roman" w:cs="Times New Roman"/>
          <w:sz w:val="24"/>
          <w:szCs w:val="24"/>
        </w:rPr>
        <w:t xml:space="preserve"> </w:t>
      </w:r>
      <w:r w:rsidR="00AF7CEB">
        <w:rPr>
          <w:rFonts w:ascii="Times New Roman" w:hAnsi="Times New Roman" w:cs="Times New Roman"/>
          <w:sz w:val="24"/>
          <w:szCs w:val="24"/>
        </w:rPr>
        <w:t>Indian</w:t>
      </w:r>
      <w:proofErr w:type="gramEnd"/>
      <w:r w:rsidR="00AF7CEB">
        <w:rPr>
          <w:rFonts w:ascii="Times New Roman" w:hAnsi="Times New Roman" w:cs="Times New Roman"/>
          <w:sz w:val="24"/>
          <w:szCs w:val="24"/>
        </w:rPr>
        <w:t xml:space="preserve"> </w:t>
      </w:r>
      <w:proofErr w:type="spellStart"/>
      <w:r w:rsidR="004D340F">
        <w:rPr>
          <w:rFonts w:ascii="Times New Roman" w:hAnsi="Times New Roman" w:cs="Times New Roman"/>
          <w:sz w:val="24"/>
          <w:szCs w:val="24"/>
        </w:rPr>
        <w:t>s</w:t>
      </w:r>
      <w:r w:rsidR="00AF7CEB">
        <w:rPr>
          <w:rFonts w:ascii="Times New Roman" w:hAnsi="Times New Roman" w:cs="Times New Roman"/>
          <w:sz w:val="24"/>
          <w:szCs w:val="24"/>
        </w:rPr>
        <w:t>bison</w:t>
      </w:r>
      <w:proofErr w:type="spellEnd"/>
      <w:r w:rsidR="00AF7CEB">
        <w:rPr>
          <w:rFonts w:ascii="Times New Roman" w:hAnsi="Times New Roman" w:cs="Times New Roman"/>
          <w:sz w:val="24"/>
          <w:szCs w:val="24"/>
        </w:rPr>
        <w:t xml:space="preserve"> in</w:t>
      </w:r>
      <w:r w:rsidR="008359E6" w:rsidRPr="008A27EE">
        <w:rPr>
          <w:rFonts w:ascii="Times New Roman" w:hAnsi="Times New Roman" w:cs="Times New Roman"/>
          <w:sz w:val="24"/>
          <w:szCs w:val="24"/>
        </w:rPr>
        <w:t xml:space="preserve"> </w:t>
      </w:r>
      <w:proofErr w:type="spellStart"/>
      <w:r w:rsidR="008359E6" w:rsidRPr="008A27EE">
        <w:rPr>
          <w:rFonts w:ascii="Times New Roman" w:hAnsi="Times New Roman" w:cs="Times New Roman"/>
          <w:sz w:val="24"/>
          <w:szCs w:val="24"/>
        </w:rPr>
        <w:t>Barnawapara</w:t>
      </w:r>
      <w:proofErr w:type="spellEnd"/>
      <w:r w:rsidR="008359E6" w:rsidRPr="008A27EE">
        <w:rPr>
          <w:rFonts w:ascii="Times New Roman" w:hAnsi="Times New Roman" w:cs="Times New Roman"/>
          <w:sz w:val="24"/>
          <w:szCs w:val="24"/>
        </w:rPr>
        <w:t xml:space="preserve"> Wildlife Sanctuary</w:t>
      </w:r>
    </w:p>
    <w:tbl>
      <w:tblPr>
        <w:tblStyle w:val="TableGrid"/>
        <w:tblW w:w="9518" w:type="dxa"/>
        <w:tblLook w:val="04A0" w:firstRow="1" w:lastRow="0" w:firstColumn="1" w:lastColumn="0" w:noHBand="0" w:noVBand="1"/>
      </w:tblPr>
      <w:tblGrid>
        <w:gridCol w:w="1795"/>
        <w:gridCol w:w="581"/>
        <w:gridCol w:w="2425"/>
        <w:gridCol w:w="2147"/>
        <w:gridCol w:w="2570"/>
      </w:tblGrid>
      <w:tr w:rsidR="00454411" w14:paraId="6EEFE832" w14:textId="77777777" w:rsidTr="00AA3078">
        <w:trPr>
          <w:trHeight w:val="818"/>
        </w:trPr>
        <w:tc>
          <w:tcPr>
            <w:tcW w:w="1795" w:type="dxa"/>
          </w:tcPr>
          <w:p w14:paraId="7C1D5118" w14:textId="77777777" w:rsidR="00454411" w:rsidRPr="0082564F" w:rsidRDefault="00454411" w:rsidP="008D1B41">
            <w:pPr>
              <w:autoSpaceDE w:val="0"/>
              <w:autoSpaceDN w:val="0"/>
              <w:adjustRightInd w:val="0"/>
              <w:spacing w:line="360" w:lineRule="auto"/>
              <w:jc w:val="center"/>
              <w:rPr>
                <w:rFonts w:ascii="Times New Roman" w:hAnsi="Times New Roman" w:cs="Times New Roman"/>
                <w:b/>
                <w:bCs/>
                <w:sz w:val="20"/>
              </w:rPr>
            </w:pPr>
            <w:r w:rsidRPr="0082564F">
              <w:rPr>
                <w:rFonts w:ascii="Times New Roman" w:hAnsi="Times New Roman" w:cs="Times New Roman"/>
                <w:b/>
                <w:bCs/>
                <w:sz w:val="20"/>
              </w:rPr>
              <w:t>Eggs of parasite identified</w:t>
            </w:r>
          </w:p>
        </w:tc>
        <w:tc>
          <w:tcPr>
            <w:tcW w:w="581" w:type="dxa"/>
          </w:tcPr>
          <w:p w14:paraId="0BBD0EFE"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425" w:type="dxa"/>
          </w:tcPr>
          <w:p w14:paraId="6EF4D0C1"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Summer</w:t>
            </w:r>
          </w:p>
          <w:p w14:paraId="40F97BF1" w14:textId="77777777" w:rsidR="00454411" w:rsidRPr="00A615BB"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 xml:space="preserve"> (March-June)</w:t>
            </w:r>
          </w:p>
        </w:tc>
        <w:tc>
          <w:tcPr>
            <w:tcW w:w="2147" w:type="dxa"/>
          </w:tcPr>
          <w:p w14:paraId="3E14A1E5"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Rainy</w:t>
            </w:r>
          </w:p>
          <w:p w14:paraId="3893A3C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(July- September</w:t>
            </w:r>
            <w:r w:rsidRPr="00A615BB">
              <w:rPr>
                <w:rFonts w:ascii="Times New Roman" w:hAnsi="Times New Roman" w:cs="Times New Roman"/>
                <w:b/>
                <w:bCs/>
                <w:szCs w:val="22"/>
              </w:rPr>
              <w:t>)</w:t>
            </w:r>
          </w:p>
        </w:tc>
        <w:tc>
          <w:tcPr>
            <w:tcW w:w="2570" w:type="dxa"/>
          </w:tcPr>
          <w:p w14:paraId="12FE33F4"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Winter</w:t>
            </w:r>
          </w:p>
          <w:p w14:paraId="3D1BCF6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 xml:space="preserve"> (October </w:t>
            </w:r>
            <w:r w:rsidRPr="00A615BB">
              <w:rPr>
                <w:rFonts w:ascii="Times New Roman" w:hAnsi="Times New Roman" w:cs="Times New Roman"/>
                <w:b/>
                <w:bCs/>
                <w:szCs w:val="22"/>
              </w:rPr>
              <w:t>to February)</w:t>
            </w:r>
          </w:p>
        </w:tc>
      </w:tr>
      <w:tr w:rsidR="00454411" w14:paraId="11A82819" w14:textId="77777777" w:rsidTr="00AA3078">
        <w:trPr>
          <w:trHeight w:val="410"/>
        </w:trPr>
        <w:tc>
          <w:tcPr>
            <w:tcW w:w="1795" w:type="dxa"/>
          </w:tcPr>
          <w:p w14:paraId="04ABC133"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r w:rsidRPr="0023695C">
              <w:rPr>
                <w:rFonts w:ascii="Times New Roman" w:hAnsi="Times New Roman" w:cs="Times New Roman"/>
                <w:i/>
                <w:iCs/>
                <w:sz w:val="20"/>
              </w:rPr>
              <w:t>Strongyle sp</w:t>
            </w:r>
            <w:r>
              <w:rPr>
                <w:rFonts w:ascii="Times New Roman" w:hAnsi="Times New Roman" w:cs="Times New Roman"/>
                <w:i/>
                <w:iCs/>
                <w:sz w:val="20"/>
              </w:rPr>
              <w:t>p</w:t>
            </w:r>
            <w:r w:rsidRPr="0023695C">
              <w:rPr>
                <w:rFonts w:ascii="Times New Roman" w:hAnsi="Times New Roman" w:cs="Times New Roman"/>
                <w:i/>
                <w:iCs/>
                <w:sz w:val="20"/>
              </w:rPr>
              <w:t>.</w:t>
            </w:r>
          </w:p>
        </w:tc>
        <w:tc>
          <w:tcPr>
            <w:tcW w:w="581" w:type="dxa"/>
            <w:vMerge w:val="restart"/>
          </w:tcPr>
          <w:p w14:paraId="4C1F7EE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425" w:type="dxa"/>
          </w:tcPr>
          <w:p w14:paraId="6F53E7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00F6C13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70" w:type="dxa"/>
          </w:tcPr>
          <w:p w14:paraId="155FA77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54411" w14:paraId="4DB31338" w14:textId="77777777" w:rsidTr="00AA3078">
        <w:trPr>
          <w:trHeight w:val="440"/>
        </w:trPr>
        <w:tc>
          <w:tcPr>
            <w:tcW w:w="1795" w:type="dxa"/>
          </w:tcPr>
          <w:p w14:paraId="7B16F7F8"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Amphistome</w:t>
            </w:r>
            <w:proofErr w:type="spellEnd"/>
            <w:r w:rsidRPr="0023695C">
              <w:rPr>
                <w:rFonts w:ascii="Times New Roman" w:hAnsi="Times New Roman" w:cs="Times New Roman"/>
                <w:i/>
                <w:iCs/>
                <w:sz w:val="20"/>
              </w:rPr>
              <w:t xml:space="preserve"> s</w:t>
            </w:r>
            <w:r>
              <w:rPr>
                <w:rFonts w:ascii="Times New Roman" w:hAnsi="Times New Roman" w:cs="Times New Roman"/>
                <w:i/>
                <w:iCs/>
                <w:sz w:val="20"/>
              </w:rPr>
              <w:t>p</w:t>
            </w:r>
            <w:r w:rsidRPr="0023695C">
              <w:rPr>
                <w:rFonts w:ascii="Times New Roman" w:hAnsi="Times New Roman" w:cs="Times New Roman"/>
                <w:i/>
                <w:iCs/>
                <w:sz w:val="20"/>
              </w:rPr>
              <w:t>p.</w:t>
            </w:r>
          </w:p>
        </w:tc>
        <w:tc>
          <w:tcPr>
            <w:tcW w:w="581" w:type="dxa"/>
            <w:vMerge/>
          </w:tcPr>
          <w:p w14:paraId="3B33E61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510E94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37757955" w14:textId="77777777" w:rsidR="00454411" w:rsidRDefault="00BA00A6"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70" w:type="dxa"/>
          </w:tcPr>
          <w:p w14:paraId="30BC9529" w14:textId="77777777" w:rsidR="00454411" w:rsidRDefault="006437AD" w:rsidP="006437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54411" w14:paraId="3C82F1B4" w14:textId="77777777" w:rsidTr="00AA3078">
        <w:trPr>
          <w:trHeight w:val="427"/>
        </w:trPr>
        <w:tc>
          <w:tcPr>
            <w:tcW w:w="1795" w:type="dxa"/>
          </w:tcPr>
          <w:p w14:paraId="69F5369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Fasciola</w:t>
            </w:r>
            <w:proofErr w:type="spellEnd"/>
            <w:r w:rsidRPr="0023695C">
              <w:rPr>
                <w:rFonts w:ascii="Times New Roman" w:hAnsi="Times New Roman" w:cs="Times New Roman"/>
                <w:i/>
                <w:iCs/>
                <w:sz w:val="20"/>
              </w:rPr>
              <w:t xml:space="preserve"> </w:t>
            </w:r>
            <w:proofErr w:type="spellStart"/>
            <w:r w:rsidRPr="0023695C">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7F3B2FBD"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1CA3686A"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43E95CA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6A93A08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4411" w14:paraId="052F578D" w14:textId="77777777" w:rsidTr="00AA3078">
        <w:trPr>
          <w:trHeight w:val="427"/>
        </w:trPr>
        <w:tc>
          <w:tcPr>
            <w:tcW w:w="1795" w:type="dxa"/>
          </w:tcPr>
          <w:p w14:paraId="067F4DE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r w:rsidRPr="000F4A6B">
              <w:rPr>
                <w:rFonts w:ascii="Times New Roman" w:hAnsi="Times New Roman" w:cs="Times New Roman"/>
                <w:i/>
                <w:iCs/>
                <w:sz w:val="20"/>
              </w:rPr>
              <w:t xml:space="preserve">Trichuris </w:t>
            </w:r>
            <w:proofErr w:type="spellStart"/>
            <w:r w:rsidRPr="000F4A6B">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5CDB48CA"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638452FC"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6670731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02FB7E77"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043E782C" w14:textId="77777777" w:rsidR="004B0E10" w:rsidRDefault="004B0E10" w:rsidP="004B0E10">
      <w:pPr>
        <w:ind w:left="-720" w:right="-720"/>
      </w:pPr>
      <w:r>
        <w:lastRenderedPageBreak/>
        <w:t xml:space="preserve">        </w:t>
      </w:r>
      <w:r w:rsidR="00FF7CD0">
        <w:t xml:space="preserve">               </w:t>
      </w:r>
      <w:r>
        <w:t xml:space="preserve"> </w:t>
      </w:r>
      <w:r w:rsidRPr="006A3916">
        <w:rPr>
          <w:noProof/>
        </w:rPr>
        <w:drawing>
          <wp:inline distT="0" distB="0" distL="0" distR="0" wp14:anchorId="2F6A18B1" wp14:editId="144212D3">
            <wp:extent cx="2157046" cy="1817077"/>
            <wp:effectExtent l="0" t="0" r="0" b="0"/>
            <wp:docPr id="13" name="Picture 6" descr="E:\amph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mph100x.jpg"/>
                    <pic:cNvPicPr>
                      <a:picLocks noChangeAspect="1" noChangeArrowheads="1"/>
                    </pic:cNvPicPr>
                  </pic:nvPicPr>
                  <pic:blipFill rotWithShape="1">
                    <a:blip r:embed="rId8"/>
                    <a:srcRect l="11539" t="20939" r="17692" b="11651"/>
                    <a:stretch/>
                  </pic:blipFill>
                  <pic:spPr bwMode="auto">
                    <a:xfrm>
                      <a:off x="0" y="0"/>
                      <a:ext cx="2157046" cy="181707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5D8D7EF" wp14:editId="2AE0B6E7">
            <wp:extent cx="1819292" cy="1962508"/>
            <wp:effectExtent l="76200" t="0" r="47625" b="0"/>
            <wp:docPr id="40" name="Picture 1" descr="C:\Users\RINSHU COMPUTER\Documents\tric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SHU COMPUTER\Documents\trich5.jpg"/>
                    <pic:cNvPicPr>
                      <a:picLocks noChangeAspect="1" noChangeArrowheads="1"/>
                    </pic:cNvPicPr>
                  </pic:nvPicPr>
                  <pic:blipFill rotWithShape="1">
                    <a:blip r:embed="rId9"/>
                    <a:srcRect l="26103" t="14894" r="16623"/>
                    <a:stretch/>
                  </pic:blipFill>
                  <pic:spPr bwMode="auto">
                    <a:xfrm rot="16200000">
                      <a:off x="0" y="0"/>
                      <a:ext cx="1826264" cy="1970029"/>
                    </a:xfrm>
                    <a:prstGeom prst="rect">
                      <a:avLst/>
                    </a:prstGeom>
                    <a:noFill/>
                    <a:ln>
                      <a:noFill/>
                    </a:ln>
                    <a:extLst>
                      <a:ext uri="{53640926-AAD7-44D8-BBD7-CCE9431645EC}">
                        <a14:shadowObscured xmlns:a14="http://schemas.microsoft.com/office/drawing/2010/main"/>
                      </a:ext>
                    </a:extLst>
                  </pic:spPr>
                </pic:pic>
              </a:graphicData>
            </a:graphic>
          </wp:inline>
        </w:drawing>
      </w:r>
    </w:p>
    <w:p w14:paraId="6B94E014" w14:textId="13B99C9A" w:rsidR="004B0E10" w:rsidRPr="004B0E10" w:rsidRDefault="004B0E10" w:rsidP="004B0E10">
      <w:pPr>
        <w:ind w:left="-720" w:right="-720"/>
        <w:rPr>
          <w:rFonts w:ascii="Times New Roman" w:hAnsi="Times New Roman" w:cs="Times New Roman"/>
          <w:noProof/>
          <w:sz w:val="24"/>
          <w:szCs w:val="22"/>
        </w:rPr>
      </w:pPr>
      <w:r>
        <w:t xml:space="preserve">            </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1</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Amphistome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2</w:t>
      </w:r>
      <w:r>
        <w:rPr>
          <w:rFonts w:ascii="Times New Roman" w:hAnsi="Times New Roman" w:cs="Times New Roman"/>
          <w:noProof/>
          <w:sz w:val="24"/>
          <w:szCs w:val="22"/>
        </w:rPr>
        <w:t xml:space="preserve">    </w:t>
      </w:r>
      <w:r>
        <w:rPr>
          <w:rFonts w:ascii="Times New Roman" w:hAnsi="Times New Roman" w:cs="Times New Roman"/>
          <w:i/>
          <w:iCs/>
          <w:noProof/>
          <w:sz w:val="24"/>
          <w:szCs w:val="22"/>
        </w:rPr>
        <w:t>Trichuris</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49654160" w14:textId="77777777" w:rsidR="004B0E10" w:rsidRDefault="004B0E10" w:rsidP="004B0E10">
      <w:pPr>
        <w:ind w:left="-720" w:right="-720"/>
      </w:pPr>
    </w:p>
    <w:p w14:paraId="4C89D837" w14:textId="77777777" w:rsidR="004B0E10" w:rsidRDefault="004B0E10" w:rsidP="004B0E10">
      <w:pPr>
        <w:ind w:left="-720" w:right="-720"/>
      </w:pPr>
      <w:r>
        <w:t xml:space="preserve"> </w:t>
      </w:r>
      <w:r w:rsidR="00FF7CD0">
        <w:t xml:space="preserve">                        </w:t>
      </w:r>
      <w:r>
        <w:t xml:space="preserve">    </w:t>
      </w:r>
      <w:r w:rsidRPr="00510C6E">
        <w:rPr>
          <w:noProof/>
        </w:rPr>
        <w:drawing>
          <wp:inline distT="0" distB="0" distL="0" distR="0" wp14:anchorId="5A1F4C30" wp14:editId="7DBAAD7E">
            <wp:extent cx="2016369" cy="1547445"/>
            <wp:effectExtent l="0" t="0" r="0" b="0"/>
            <wp:docPr id="14" name="Picture 9" descr="E:\meenu thesis\PHOTOGRAPHS\f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enu thesis\PHOTOGRAPHS\fas2.jpg"/>
                    <pic:cNvPicPr>
                      <a:picLocks noChangeAspect="1" noChangeArrowheads="1"/>
                    </pic:cNvPicPr>
                  </pic:nvPicPr>
                  <pic:blipFill rotWithShape="1">
                    <a:blip r:embed="rId10"/>
                    <a:srcRect l="8614" t="19633" r="26967" b="17336"/>
                    <a:stretch/>
                  </pic:blipFill>
                  <pic:spPr bwMode="auto">
                    <a:xfrm>
                      <a:off x="0" y="0"/>
                      <a:ext cx="2023184" cy="15526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FF7CD0">
        <w:t xml:space="preserve">                              </w:t>
      </w:r>
      <w:r>
        <w:rPr>
          <w:noProof/>
        </w:rPr>
        <w:drawing>
          <wp:inline distT="0" distB="0" distL="0" distR="0" wp14:anchorId="7D9EB5BA" wp14:editId="4CAEA39F">
            <wp:extent cx="2016369" cy="1606062"/>
            <wp:effectExtent l="0" t="0" r="0" b="0"/>
            <wp:docPr id="36" name="Picture 4" descr="E:\fasciola egg 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asciola egg 100x.jpg"/>
                    <pic:cNvPicPr>
                      <a:picLocks noChangeAspect="1" noChangeArrowheads="1"/>
                    </pic:cNvPicPr>
                  </pic:nvPicPr>
                  <pic:blipFill rotWithShape="1">
                    <a:blip r:embed="rId11"/>
                    <a:srcRect l="13619" r="8134" b="4255"/>
                    <a:stretch/>
                  </pic:blipFill>
                  <pic:spPr bwMode="auto">
                    <a:xfrm>
                      <a:off x="0" y="0"/>
                      <a:ext cx="2020850" cy="1609631"/>
                    </a:xfrm>
                    <a:prstGeom prst="rect">
                      <a:avLst/>
                    </a:prstGeom>
                    <a:noFill/>
                    <a:ln>
                      <a:noFill/>
                    </a:ln>
                    <a:extLst>
                      <a:ext uri="{53640926-AAD7-44D8-BBD7-CCE9431645EC}">
                        <a14:shadowObscured xmlns:a14="http://schemas.microsoft.com/office/drawing/2010/main"/>
                      </a:ext>
                    </a:extLst>
                  </pic:spPr>
                </pic:pic>
              </a:graphicData>
            </a:graphic>
          </wp:inline>
        </w:drawing>
      </w:r>
    </w:p>
    <w:p w14:paraId="5F3895BD" w14:textId="1207BDDC" w:rsidR="004B0E10" w:rsidRDefault="004B0E10" w:rsidP="004B0E10">
      <w:pPr>
        <w:ind w:left="-720" w:right="-720"/>
        <w:rPr>
          <w:rFonts w:ascii="Times New Roman" w:hAnsi="Times New Roman" w:cs="Times New Roman"/>
          <w:noProof/>
          <w:sz w:val="24"/>
          <w:szCs w:val="22"/>
        </w:rPr>
      </w:pP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3</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4</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18D552BF" w14:textId="77777777" w:rsidR="004B0E10" w:rsidRDefault="004B0E10" w:rsidP="00D50868">
      <w:pPr>
        <w:ind w:right="-720"/>
      </w:pPr>
      <w:r>
        <w:rPr>
          <w:rFonts w:ascii="Times New Roman" w:hAnsi="Times New Roman" w:cs="Times New Roman"/>
          <w:noProof/>
          <w:sz w:val="24"/>
          <w:szCs w:val="22"/>
        </w:rPr>
        <w:t xml:space="preserve">      </w:t>
      </w:r>
      <w:r w:rsidR="00D50868">
        <w:rPr>
          <w:rFonts w:ascii="Times New Roman" w:hAnsi="Times New Roman" w:cs="Times New Roman"/>
          <w:noProof/>
          <w:sz w:val="24"/>
          <w:szCs w:val="22"/>
        </w:rPr>
        <w:t xml:space="preserve">   </w:t>
      </w:r>
    </w:p>
    <w:p w14:paraId="4AD4301E" w14:textId="77777777" w:rsidR="004B0E10" w:rsidRDefault="00D50868" w:rsidP="004B0E10">
      <w:pPr>
        <w:ind w:left="-720" w:right="-720"/>
      </w:pPr>
      <w:r>
        <w:t xml:space="preserve">                           </w:t>
      </w:r>
      <w:r w:rsidR="004B0E10">
        <w:t xml:space="preserve">   </w:t>
      </w:r>
      <w:r w:rsidR="004B0E10" w:rsidRPr="00510C6E">
        <w:rPr>
          <w:noProof/>
        </w:rPr>
        <w:drawing>
          <wp:inline distT="0" distB="0" distL="0" distR="0" wp14:anchorId="62C7D8C3" wp14:editId="27D38E0D">
            <wp:extent cx="2052823" cy="2117952"/>
            <wp:effectExtent l="38100" t="0" r="5080" b="0"/>
            <wp:docPr id="15" name="Picture 1" descr="E:\40 x s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0 x stron.jpg"/>
                    <pic:cNvPicPr>
                      <a:picLocks noChangeAspect="1" noChangeArrowheads="1"/>
                    </pic:cNvPicPr>
                  </pic:nvPicPr>
                  <pic:blipFill rotWithShape="1">
                    <a:blip r:embed="rId12"/>
                    <a:srcRect l="11694" t="24009" r="34440" b="-653"/>
                    <a:stretch/>
                  </pic:blipFill>
                  <pic:spPr bwMode="auto">
                    <a:xfrm rot="5400000">
                      <a:off x="0" y="0"/>
                      <a:ext cx="2067083" cy="2132665"/>
                    </a:xfrm>
                    <a:prstGeom prst="rect">
                      <a:avLst/>
                    </a:prstGeom>
                    <a:noFill/>
                    <a:ln>
                      <a:noFill/>
                    </a:ln>
                    <a:extLst>
                      <a:ext uri="{53640926-AAD7-44D8-BBD7-CCE9431645EC}">
                        <a14:shadowObscured xmlns:a14="http://schemas.microsoft.com/office/drawing/2010/main"/>
                      </a:ext>
                    </a:extLst>
                  </pic:spPr>
                </pic:pic>
              </a:graphicData>
            </a:graphic>
          </wp:inline>
        </w:drawing>
      </w:r>
      <w:r w:rsidR="004B0E10">
        <w:t xml:space="preserve">   </w:t>
      </w:r>
      <w:r>
        <w:t xml:space="preserve">                          </w:t>
      </w:r>
      <w:r w:rsidR="004B0E10" w:rsidRPr="00510C6E">
        <w:rPr>
          <w:noProof/>
        </w:rPr>
        <w:drawing>
          <wp:inline distT="0" distB="0" distL="0" distR="0" wp14:anchorId="79FD610F" wp14:editId="08818293">
            <wp:extent cx="1981200" cy="2157046"/>
            <wp:effectExtent l="95250" t="0" r="76200" b="0"/>
            <wp:docPr id="16" name="Picture 8" descr="E:\meenu thesis\PHOTOGRAPHS\str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eenu thesis\PHOTOGRAPHS\stron5.jpg"/>
                    <pic:cNvPicPr>
                      <a:picLocks noChangeAspect="1" noChangeArrowheads="1"/>
                    </pic:cNvPicPr>
                  </pic:nvPicPr>
                  <pic:blipFill rotWithShape="1">
                    <a:blip r:embed="rId13"/>
                    <a:srcRect l="19030" r="17747"/>
                    <a:stretch/>
                  </pic:blipFill>
                  <pic:spPr bwMode="auto">
                    <a:xfrm rot="16200000">
                      <a:off x="0" y="0"/>
                      <a:ext cx="1994249" cy="2171253"/>
                    </a:xfrm>
                    <a:prstGeom prst="rect">
                      <a:avLst/>
                    </a:prstGeom>
                    <a:noFill/>
                    <a:ln>
                      <a:noFill/>
                    </a:ln>
                    <a:extLst>
                      <a:ext uri="{53640926-AAD7-44D8-BBD7-CCE9431645EC}">
                        <a14:shadowObscured xmlns:a14="http://schemas.microsoft.com/office/drawing/2010/main"/>
                      </a:ext>
                    </a:extLst>
                  </pic:spPr>
                </pic:pic>
              </a:graphicData>
            </a:graphic>
          </wp:inline>
        </w:drawing>
      </w:r>
    </w:p>
    <w:p w14:paraId="4946DAB8" w14:textId="20637BE2" w:rsidR="004B0E10" w:rsidRPr="00EC0F21" w:rsidRDefault="004B0E10" w:rsidP="00EC0F21">
      <w:pPr>
        <w:ind w:left="-1080" w:firstLine="270"/>
        <w:rPr>
          <w:rFonts w:ascii="Times New Roman" w:hAnsi="Times New Roman" w:cs="Times New Roman"/>
          <w:noProof/>
          <w:sz w:val="24"/>
          <w:szCs w:val="22"/>
        </w:rPr>
      </w:pPr>
      <w:r>
        <w:rPr>
          <w:noProof/>
        </w:rPr>
        <w:t xml:space="preserve">                                </w:t>
      </w:r>
      <w:r w:rsidR="00745916">
        <w:rPr>
          <w:noProof/>
        </w:rPr>
        <w:t>Plate 5</w:t>
      </w:r>
      <w:r w:rsidR="00D50868">
        <w:rPr>
          <w:noProof/>
        </w:rPr>
        <w:t xml:space="preserve">    </w:t>
      </w:r>
      <w:r>
        <w:rPr>
          <w:noProof/>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6</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78B4FFF4" w14:textId="77777777" w:rsidR="008359E6" w:rsidRPr="00771245" w:rsidRDefault="008359E6" w:rsidP="008359E6">
      <w:pPr>
        <w:spacing w:line="360" w:lineRule="auto"/>
        <w:rPr>
          <w:rFonts w:ascii="Times New Roman" w:hAnsi="Times New Roman" w:cs="Times New Roman"/>
          <w:b/>
          <w:bCs/>
          <w:sz w:val="24"/>
          <w:szCs w:val="24"/>
        </w:rPr>
      </w:pPr>
      <w:r w:rsidRPr="00771245">
        <w:rPr>
          <w:rFonts w:ascii="Times New Roman" w:hAnsi="Times New Roman" w:cs="Times New Roman"/>
          <w:b/>
          <w:bCs/>
          <w:sz w:val="24"/>
          <w:szCs w:val="24"/>
        </w:rPr>
        <w:t xml:space="preserve"> </w:t>
      </w:r>
      <w:r w:rsidRPr="008D002D">
        <w:rPr>
          <w:rFonts w:ascii="Times New Roman" w:hAnsi="Times New Roman" w:cs="Times New Roman"/>
          <w:b/>
          <w:bCs/>
          <w:sz w:val="24"/>
          <w:szCs w:val="24"/>
        </w:rPr>
        <w:t xml:space="preserve">Seasonal </w:t>
      </w:r>
      <w:r>
        <w:rPr>
          <w:rFonts w:ascii="Times New Roman" w:hAnsi="Times New Roman" w:cs="Times New Roman"/>
          <w:b/>
          <w:bCs/>
          <w:sz w:val="24"/>
          <w:szCs w:val="24"/>
        </w:rPr>
        <w:t>variation</w:t>
      </w:r>
      <w:r w:rsidRPr="008D002D">
        <w:rPr>
          <w:rFonts w:ascii="Times New Roman" w:hAnsi="Times New Roman" w:cs="Times New Roman"/>
          <w:b/>
          <w:bCs/>
          <w:sz w:val="24"/>
          <w:szCs w:val="24"/>
        </w:rPr>
        <w:t xml:space="preserve"> of ga</w:t>
      </w:r>
      <w:r>
        <w:rPr>
          <w:rFonts w:ascii="Times New Roman" w:hAnsi="Times New Roman" w:cs="Times New Roman"/>
          <w:b/>
          <w:bCs/>
          <w:sz w:val="24"/>
          <w:szCs w:val="24"/>
        </w:rPr>
        <w:t xml:space="preserve">stro-intestinal parasites in </w:t>
      </w:r>
      <w:r w:rsidR="00D9237C">
        <w:rPr>
          <w:rFonts w:ascii="Times New Roman" w:hAnsi="Times New Roman" w:cs="Times New Roman"/>
          <w:b/>
          <w:bCs/>
          <w:sz w:val="24"/>
          <w:szCs w:val="24"/>
        </w:rPr>
        <w:t xml:space="preserve">free ranging Indian Bison </w:t>
      </w:r>
    </w:p>
    <w:p w14:paraId="52CC248F" w14:textId="77777777" w:rsidR="00B207D0" w:rsidRPr="00E91E20" w:rsidRDefault="002827B9" w:rsidP="00B207D0">
      <w:pPr>
        <w:autoSpaceDE w:val="0"/>
        <w:autoSpaceDN w:val="0"/>
        <w:adjustRightInd w:val="0"/>
        <w:spacing w:line="360" w:lineRule="auto"/>
        <w:ind w:firstLine="288"/>
        <w:jc w:val="both"/>
        <w:rPr>
          <w:rFonts w:ascii="Times New Roman" w:hAnsi="Times New Roman" w:cs="Times New Roman"/>
          <w:sz w:val="24"/>
          <w:szCs w:val="24"/>
        </w:rPr>
      </w:pPr>
      <w:r w:rsidRPr="00E91E20">
        <w:rPr>
          <w:rFonts w:ascii="Times New Roman" w:hAnsi="Times New Roman" w:cs="Times New Roman"/>
          <w:sz w:val="24"/>
          <w:szCs w:val="24"/>
        </w:rPr>
        <w:lastRenderedPageBreak/>
        <w:t>It is a difficult proposition to study the</w:t>
      </w:r>
      <w:r w:rsidR="00143A13">
        <w:rPr>
          <w:rFonts w:ascii="Times New Roman" w:hAnsi="Times New Roman" w:cs="Times New Roman"/>
          <w:sz w:val="24"/>
          <w:szCs w:val="24"/>
        </w:rPr>
        <w:t xml:space="preserve"> seasonal variation of gastro-intestinal</w:t>
      </w:r>
      <w:r w:rsidRPr="00E91E20">
        <w:rPr>
          <w:rFonts w:ascii="Times New Roman" w:hAnsi="Times New Roman" w:cs="Times New Roman"/>
          <w:sz w:val="24"/>
          <w:szCs w:val="24"/>
        </w:rPr>
        <w:t xml:space="preserve"> parasitic infection in free range wild animals due to the following reasons. Different forests have large numbers of different species of carnivores, herbivores, primates and birds. Therefore, faecal samples are collected from the same animals or same groups of animals during different seasons of the year are not possible.</w:t>
      </w:r>
      <w:r w:rsidR="00B207D0">
        <w:rPr>
          <w:rFonts w:ascii="Times New Roman" w:hAnsi="Times New Roman" w:cs="Times New Roman"/>
          <w:sz w:val="24"/>
          <w:szCs w:val="24"/>
        </w:rPr>
        <w:t xml:space="preserve"> However, s</w:t>
      </w:r>
      <w:r w:rsidR="00B207D0" w:rsidRPr="00E91E20">
        <w:rPr>
          <w:rFonts w:ascii="Times New Roman" w:hAnsi="Times New Roman" w:cs="Times New Roman"/>
          <w:sz w:val="24"/>
          <w:szCs w:val="24"/>
        </w:rPr>
        <w:t xml:space="preserve">easonal fluctuation of the year in the present study on the prevalence of gastro-intestinal parasitic infection was found statistically significant (p&lt;0.05) by </w:t>
      </w:r>
      <w:proofErr w:type="gramStart"/>
      <w:r w:rsidR="00B207D0" w:rsidRPr="00E91E20">
        <w:rPr>
          <w:rFonts w:ascii="Times New Roman" w:hAnsi="Times New Roman" w:cs="Times New Roman"/>
          <w:sz w:val="24"/>
          <w:szCs w:val="24"/>
        </w:rPr>
        <w:t>one way</w:t>
      </w:r>
      <w:proofErr w:type="gramEnd"/>
      <w:r w:rsidR="00B207D0" w:rsidRPr="00E91E20">
        <w:rPr>
          <w:rFonts w:ascii="Times New Roman" w:hAnsi="Times New Roman" w:cs="Times New Roman"/>
          <w:sz w:val="24"/>
          <w:szCs w:val="24"/>
        </w:rPr>
        <w:t xml:space="preserve"> </w:t>
      </w:r>
      <w:proofErr w:type="spellStart"/>
      <w:r w:rsidR="00B207D0" w:rsidRPr="00E91E20">
        <w:rPr>
          <w:rFonts w:ascii="Times New Roman" w:hAnsi="Times New Roman" w:cs="Times New Roman"/>
          <w:sz w:val="24"/>
          <w:szCs w:val="24"/>
        </w:rPr>
        <w:t>annova</w:t>
      </w:r>
      <w:proofErr w:type="spellEnd"/>
      <w:r w:rsidR="00B207D0" w:rsidRPr="00E91E20">
        <w:rPr>
          <w:rFonts w:ascii="Times New Roman" w:hAnsi="Times New Roman" w:cs="Times New Roman"/>
          <w:sz w:val="24"/>
          <w:szCs w:val="24"/>
        </w:rPr>
        <w:t xml:space="preserve"> test, which was highest prevalence in rainy season, followed by winter and summer. Overall parasitic prevalence among 3 seasons viz.</w:t>
      </w:r>
      <w:r w:rsidR="00BD490D">
        <w:rPr>
          <w:rFonts w:ascii="Times New Roman" w:hAnsi="Times New Roman" w:cs="Times New Roman"/>
          <w:sz w:val="24"/>
          <w:szCs w:val="24"/>
        </w:rPr>
        <w:t xml:space="preserve"> summer, rainy and winter was 40%, 85% and 8</w:t>
      </w:r>
      <w:r w:rsidR="00B207D0" w:rsidRPr="00E91E20">
        <w:rPr>
          <w:rFonts w:ascii="Times New Roman" w:hAnsi="Times New Roman" w:cs="Times New Roman"/>
          <w:sz w:val="24"/>
          <w:szCs w:val="24"/>
        </w:rPr>
        <w:t>0% respectively.</w:t>
      </w:r>
    </w:p>
    <w:p w14:paraId="6890DFA1" w14:textId="77777777" w:rsidR="003A14BE" w:rsidRPr="003A14BE" w:rsidRDefault="003A14BE" w:rsidP="003A14BE">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3A14BE">
        <w:rPr>
          <w:rFonts w:ascii="Times New Roman" w:eastAsia="Times New Roman" w:hAnsi="Times New Roman" w:cs="Times New Roman"/>
          <w:sz w:val="24"/>
          <w:szCs w:val="24"/>
          <w:lang w:val="en-US" w:eastAsia="en-US" w:bidi="ar-SA"/>
        </w:rPr>
        <w:t xml:space="preserve">The observed variation in the prevalence of gastrointestinal (GI) parasites across different locations may be attributed to environmental and climatic factors that influence the development and survival of parasitic stages. The growth and transmission dynamics of many parasites are closely associated with climatic conditions, particularly temperature and humidity. Parasites generally proliferate more effectively in warm and humid environments, which </w:t>
      </w:r>
      <w:proofErr w:type="spellStart"/>
      <w:r w:rsidRPr="003A14BE">
        <w:rPr>
          <w:rFonts w:ascii="Times New Roman" w:eastAsia="Times New Roman" w:hAnsi="Times New Roman" w:cs="Times New Roman"/>
          <w:sz w:val="24"/>
          <w:szCs w:val="24"/>
          <w:lang w:val="en-US" w:eastAsia="en-US" w:bidi="ar-SA"/>
        </w:rPr>
        <w:t>favour</w:t>
      </w:r>
      <w:proofErr w:type="spellEnd"/>
      <w:r w:rsidRPr="003A14BE">
        <w:rPr>
          <w:rFonts w:ascii="Times New Roman" w:eastAsia="Times New Roman" w:hAnsi="Times New Roman" w:cs="Times New Roman"/>
          <w:sz w:val="24"/>
          <w:szCs w:val="24"/>
          <w:lang w:val="en-US" w:eastAsia="en-US" w:bidi="ar-SA"/>
        </w:rPr>
        <w:t xml:space="preserve"> the development and persistence of infective stages in the external environment. Additionally, differences in geographical location, habitat characteristics, and the total number of samples examined may also contribute to variations in the recorded prevalence rates.</w:t>
      </w:r>
    </w:p>
    <w:p w14:paraId="18E00173" w14:textId="77777777" w:rsidR="003A14BE" w:rsidRPr="003A14BE" w:rsidRDefault="003A14BE" w:rsidP="003A14BE">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3A14BE">
        <w:rPr>
          <w:rFonts w:ascii="Times New Roman" w:eastAsia="Times New Roman" w:hAnsi="Times New Roman" w:cs="Times New Roman"/>
          <w:sz w:val="24"/>
          <w:szCs w:val="24"/>
          <w:lang w:val="en-US" w:eastAsia="en-US" w:bidi="ar-SA"/>
        </w:rPr>
        <w:t xml:space="preserve">It is noteworthy that the prevalence of trematode infections reached its peak during the rainy season. This observation may be associated with the ecological characteristics of the study area. The present study was conducted in hillock regions and swampy meadows of </w:t>
      </w:r>
      <w:proofErr w:type="spellStart"/>
      <w:r w:rsidRPr="003A14BE">
        <w:rPr>
          <w:rFonts w:ascii="Times New Roman" w:eastAsia="Times New Roman" w:hAnsi="Times New Roman" w:cs="Times New Roman"/>
          <w:sz w:val="24"/>
          <w:szCs w:val="24"/>
          <w:lang w:val="en-US" w:eastAsia="en-US" w:bidi="ar-SA"/>
        </w:rPr>
        <w:t>Barnawapara</w:t>
      </w:r>
      <w:proofErr w:type="spellEnd"/>
      <w:r w:rsidRPr="003A14BE">
        <w:rPr>
          <w:rFonts w:ascii="Times New Roman" w:eastAsia="Times New Roman" w:hAnsi="Times New Roman" w:cs="Times New Roman"/>
          <w:sz w:val="24"/>
          <w:szCs w:val="24"/>
          <w:lang w:val="en-US" w:eastAsia="en-US" w:bidi="ar-SA"/>
        </w:rPr>
        <w:t xml:space="preserve"> Wildlife Sanctuary, where natural water bodies and marshy environments support a substantial population of snails that act as intermediate hosts for trematodes. The abundance of these intermediate hosts around natural water sources facilitates the development and accumulation of </w:t>
      </w:r>
      <w:proofErr w:type="spellStart"/>
      <w:r w:rsidRPr="003A14BE">
        <w:rPr>
          <w:rFonts w:ascii="Times New Roman" w:eastAsia="Times New Roman" w:hAnsi="Times New Roman" w:cs="Times New Roman"/>
          <w:sz w:val="24"/>
          <w:szCs w:val="24"/>
          <w:lang w:val="en-US" w:eastAsia="en-US" w:bidi="ar-SA"/>
        </w:rPr>
        <w:t>metacercariae</w:t>
      </w:r>
      <w:proofErr w:type="spellEnd"/>
      <w:r w:rsidRPr="003A14BE">
        <w:rPr>
          <w:rFonts w:ascii="Times New Roman" w:eastAsia="Times New Roman" w:hAnsi="Times New Roman" w:cs="Times New Roman"/>
          <w:sz w:val="24"/>
          <w:szCs w:val="24"/>
          <w:lang w:val="en-US" w:eastAsia="en-US" w:bidi="ar-SA"/>
        </w:rPr>
        <w:t>, the infective stage of flukes, thereby increasing the likelihood of infection in grazing animals.</w:t>
      </w:r>
    </w:p>
    <w:p w14:paraId="64A46A13" w14:textId="77777777" w:rsidR="003A14BE" w:rsidRPr="003A14BE" w:rsidRDefault="003A14BE" w:rsidP="003A14BE">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3A14BE">
        <w:rPr>
          <w:rFonts w:ascii="Times New Roman" w:eastAsia="Times New Roman" w:hAnsi="Times New Roman" w:cs="Times New Roman"/>
          <w:sz w:val="24"/>
          <w:szCs w:val="24"/>
          <w:lang w:val="en-US" w:eastAsia="en-US" w:bidi="ar-SA"/>
        </w:rPr>
        <w:t xml:space="preserve">In free-ranging Indian bison of </w:t>
      </w:r>
      <w:proofErr w:type="spellStart"/>
      <w:r w:rsidRPr="003A14BE">
        <w:rPr>
          <w:rFonts w:ascii="Times New Roman" w:eastAsia="Times New Roman" w:hAnsi="Times New Roman" w:cs="Times New Roman"/>
          <w:sz w:val="24"/>
          <w:szCs w:val="24"/>
          <w:lang w:val="en-US" w:eastAsia="en-US" w:bidi="ar-SA"/>
        </w:rPr>
        <w:t>Barnawapara</w:t>
      </w:r>
      <w:proofErr w:type="spellEnd"/>
      <w:r w:rsidRPr="003A14BE">
        <w:rPr>
          <w:rFonts w:ascii="Times New Roman" w:eastAsia="Times New Roman" w:hAnsi="Times New Roman" w:cs="Times New Roman"/>
          <w:sz w:val="24"/>
          <w:szCs w:val="24"/>
          <w:lang w:val="en-US" w:eastAsia="en-US" w:bidi="ar-SA"/>
        </w:rPr>
        <w:t xml:space="preserve"> Wildlife Sanctuary, the overall prevalence of gastrointestinal parasitic infection was highest during the rainy season (85%), followed by winter (80%), while the lowest prevalence was recorded during the summer season (40%). This seasonal pattern indicates that environmental conditions during the monsoon and post-monsoon periods are more </w:t>
      </w:r>
      <w:proofErr w:type="spellStart"/>
      <w:r w:rsidRPr="003A14BE">
        <w:rPr>
          <w:rFonts w:ascii="Times New Roman" w:eastAsia="Times New Roman" w:hAnsi="Times New Roman" w:cs="Times New Roman"/>
          <w:sz w:val="24"/>
          <w:szCs w:val="24"/>
          <w:lang w:val="en-US" w:eastAsia="en-US" w:bidi="ar-SA"/>
        </w:rPr>
        <w:t>favourable</w:t>
      </w:r>
      <w:proofErr w:type="spellEnd"/>
      <w:r w:rsidRPr="003A14BE">
        <w:rPr>
          <w:rFonts w:ascii="Times New Roman" w:eastAsia="Times New Roman" w:hAnsi="Times New Roman" w:cs="Times New Roman"/>
          <w:sz w:val="24"/>
          <w:szCs w:val="24"/>
          <w:lang w:val="en-US" w:eastAsia="en-US" w:bidi="ar-SA"/>
        </w:rPr>
        <w:t xml:space="preserve"> for the transmission and survival of parasitic stages.</w:t>
      </w:r>
    </w:p>
    <w:p w14:paraId="128637D1" w14:textId="77777777" w:rsidR="003A14BE" w:rsidRPr="003A14BE" w:rsidRDefault="003A14BE" w:rsidP="003A14BE">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3A14BE">
        <w:rPr>
          <w:rFonts w:ascii="Times New Roman" w:eastAsia="Times New Roman" w:hAnsi="Times New Roman" w:cs="Times New Roman"/>
          <w:sz w:val="24"/>
          <w:szCs w:val="24"/>
          <w:lang w:val="en-US" w:eastAsia="en-US" w:bidi="ar-SA"/>
        </w:rPr>
        <w:t xml:space="preserve">During the summer season (April to June), the prevalence of gastrointestinal parasites was comparatively lower. Among the 20 samples examined, infections with </w:t>
      </w:r>
      <w:proofErr w:type="spellStart"/>
      <w:r w:rsidRPr="003A14BE">
        <w:rPr>
          <w:rFonts w:ascii="Times New Roman" w:eastAsia="Times New Roman" w:hAnsi="Times New Roman" w:cs="Times New Roman"/>
          <w:i/>
          <w:iCs/>
          <w:sz w:val="24"/>
          <w:szCs w:val="24"/>
          <w:lang w:val="en-US" w:eastAsia="en-US" w:bidi="ar-SA"/>
        </w:rPr>
        <w:t>Strongyle</w:t>
      </w:r>
      <w:proofErr w:type="spellEnd"/>
      <w:r w:rsidRPr="003A14BE">
        <w:rPr>
          <w:rFonts w:ascii="Times New Roman" w:eastAsia="Times New Roman" w:hAnsi="Times New Roman" w:cs="Times New Roman"/>
          <w:sz w:val="24"/>
          <w:szCs w:val="24"/>
          <w:lang w:val="en-US" w:eastAsia="en-US" w:bidi="ar-SA"/>
        </w:rPr>
        <w:t xml:space="preserve"> spp. and </w:t>
      </w:r>
      <w:proofErr w:type="spellStart"/>
      <w:r w:rsidRPr="003A14BE">
        <w:rPr>
          <w:rFonts w:ascii="Times New Roman" w:eastAsia="Times New Roman" w:hAnsi="Times New Roman" w:cs="Times New Roman"/>
          <w:i/>
          <w:iCs/>
          <w:sz w:val="24"/>
          <w:szCs w:val="24"/>
          <w:lang w:val="en-US" w:eastAsia="en-US" w:bidi="ar-SA"/>
        </w:rPr>
        <w:t>Amphistome</w:t>
      </w:r>
      <w:proofErr w:type="spellEnd"/>
      <w:r w:rsidRPr="003A14BE">
        <w:rPr>
          <w:rFonts w:ascii="Times New Roman" w:eastAsia="Times New Roman" w:hAnsi="Times New Roman" w:cs="Times New Roman"/>
          <w:sz w:val="24"/>
          <w:szCs w:val="24"/>
          <w:lang w:val="en-US" w:eastAsia="en-US" w:bidi="ar-SA"/>
        </w:rPr>
        <w:t xml:space="preserve"> spp. were recorded at equal prevalence rates of 20% (4/20) each. However, no infections with </w:t>
      </w:r>
      <w:proofErr w:type="spellStart"/>
      <w:r w:rsidRPr="003A14BE">
        <w:rPr>
          <w:rFonts w:ascii="Times New Roman" w:eastAsia="Times New Roman" w:hAnsi="Times New Roman" w:cs="Times New Roman"/>
          <w:i/>
          <w:iCs/>
          <w:sz w:val="24"/>
          <w:szCs w:val="24"/>
          <w:lang w:val="en-US" w:eastAsia="en-US" w:bidi="ar-SA"/>
        </w:rPr>
        <w:t>Fasciola</w:t>
      </w:r>
      <w:proofErr w:type="spellEnd"/>
      <w:r w:rsidRPr="003A14BE">
        <w:rPr>
          <w:rFonts w:ascii="Times New Roman" w:eastAsia="Times New Roman" w:hAnsi="Times New Roman" w:cs="Times New Roman"/>
          <w:sz w:val="24"/>
          <w:szCs w:val="24"/>
          <w:lang w:val="en-US" w:eastAsia="en-US" w:bidi="ar-SA"/>
        </w:rPr>
        <w:t xml:space="preserve"> spp. or </w:t>
      </w:r>
      <w:r w:rsidRPr="003A14BE">
        <w:rPr>
          <w:rFonts w:ascii="Times New Roman" w:eastAsia="Times New Roman" w:hAnsi="Times New Roman" w:cs="Times New Roman"/>
          <w:i/>
          <w:iCs/>
          <w:sz w:val="24"/>
          <w:szCs w:val="24"/>
          <w:lang w:val="en-US" w:eastAsia="en-US" w:bidi="ar-SA"/>
        </w:rPr>
        <w:t>Trichuris</w:t>
      </w:r>
      <w:r w:rsidRPr="003A14BE">
        <w:rPr>
          <w:rFonts w:ascii="Times New Roman" w:eastAsia="Times New Roman" w:hAnsi="Times New Roman" w:cs="Times New Roman"/>
          <w:sz w:val="24"/>
          <w:szCs w:val="24"/>
          <w:lang w:val="en-US" w:eastAsia="en-US" w:bidi="ar-SA"/>
        </w:rPr>
        <w:t xml:space="preserve"> spp. were detected in the examined samples during this period.</w:t>
      </w:r>
    </w:p>
    <w:p w14:paraId="42180965" w14:textId="77777777" w:rsidR="003A14BE" w:rsidRPr="003A14BE" w:rsidRDefault="003A14BE" w:rsidP="003A14BE">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3A14BE">
        <w:rPr>
          <w:rFonts w:ascii="Times New Roman" w:eastAsia="Times New Roman" w:hAnsi="Times New Roman" w:cs="Times New Roman"/>
          <w:sz w:val="24"/>
          <w:szCs w:val="24"/>
          <w:lang w:val="en-US" w:eastAsia="en-US" w:bidi="ar-SA"/>
        </w:rPr>
        <w:t xml:space="preserve">In the rainy season (July to September), the prevalence of parasitic infections increased considerably. </w:t>
      </w:r>
      <w:proofErr w:type="spellStart"/>
      <w:r w:rsidRPr="003A14BE">
        <w:rPr>
          <w:rFonts w:ascii="Times New Roman" w:eastAsia="Times New Roman" w:hAnsi="Times New Roman" w:cs="Times New Roman"/>
          <w:i/>
          <w:iCs/>
          <w:sz w:val="24"/>
          <w:szCs w:val="24"/>
          <w:lang w:val="en-US" w:eastAsia="en-US" w:bidi="ar-SA"/>
        </w:rPr>
        <w:t>Amphistome</w:t>
      </w:r>
      <w:proofErr w:type="spellEnd"/>
      <w:r w:rsidRPr="003A14BE">
        <w:rPr>
          <w:rFonts w:ascii="Times New Roman" w:eastAsia="Times New Roman" w:hAnsi="Times New Roman" w:cs="Times New Roman"/>
          <w:sz w:val="24"/>
          <w:szCs w:val="24"/>
          <w:lang w:val="en-US" w:eastAsia="en-US" w:bidi="ar-SA"/>
        </w:rPr>
        <w:t xml:space="preserve"> spp. showed the highest prevalence at 45% (9/20), followed by </w:t>
      </w:r>
      <w:proofErr w:type="spellStart"/>
      <w:r w:rsidRPr="003A14BE">
        <w:rPr>
          <w:rFonts w:ascii="Times New Roman" w:eastAsia="Times New Roman" w:hAnsi="Times New Roman" w:cs="Times New Roman"/>
          <w:i/>
          <w:iCs/>
          <w:sz w:val="24"/>
          <w:szCs w:val="24"/>
          <w:lang w:val="en-US" w:eastAsia="en-US" w:bidi="ar-SA"/>
        </w:rPr>
        <w:lastRenderedPageBreak/>
        <w:t>Strongyle</w:t>
      </w:r>
      <w:proofErr w:type="spellEnd"/>
      <w:r w:rsidRPr="003A14BE">
        <w:rPr>
          <w:rFonts w:ascii="Times New Roman" w:eastAsia="Times New Roman" w:hAnsi="Times New Roman" w:cs="Times New Roman"/>
          <w:sz w:val="24"/>
          <w:szCs w:val="24"/>
          <w:lang w:val="en-US" w:eastAsia="en-US" w:bidi="ar-SA"/>
        </w:rPr>
        <w:t xml:space="preserve"> spp. at 20% (4/20). Infections with </w:t>
      </w:r>
      <w:proofErr w:type="spellStart"/>
      <w:r w:rsidRPr="003A14BE">
        <w:rPr>
          <w:rFonts w:ascii="Times New Roman" w:eastAsia="Times New Roman" w:hAnsi="Times New Roman" w:cs="Times New Roman"/>
          <w:i/>
          <w:iCs/>
          <w:sz w:val="24"/>
          <w:szCs w:val="24"/>
          <w:lang w:val="en-US" w:eastAsia="en-US" w:bidi="ar-SA"/>
        </w:rPr>
        <w:t>Fasciola</w:t>
      </w:r>
      <w:proofErr w:type="spellEnd"/>
      <w:r w:rsidRPr="003A14BE">
        <w:rPr>
          <w:rFonts w:ascii="Times New Roman" w:eastAsia="Times New Roman" w:hAnsi="Times New Roman" w:cs="Times New Roman"/>
          <w:sz w:val="24"/>
          <w:szCs w:val="24"/>
          <w:lang w:val="en-US" w:eastAsia="en-US" w:bidi="ar-SA"/>
        </w:rPr>
        <w:t xml:space="preserve"> spp. and </w:t>
      </w:r>
      <w:r w:rsidRPr="003A14BE">
        <w:rPr>
          <w:rFonts w:ascii="Times New Roman" w:eastAsia="Times New Roman" w:hAnsi="Times New Roman" w:cs="Times New Roman"/>
          <w:i/>
          <w:iCs/>
          <w:sz w:val="24"/>
          <w:szCs w:val="24"/>
          <w:lang w:val="en-US" w:eastAsia="en-US" w:bidi="ar-SA"/>
        </w:rPr>
        <w:t>Trichuris</w:t>
      </w:r>
      <w:r w:rsidRPr="003A14BE">
        <w:rPr>
          <w:rFonts w:ascii="Times New Roman" w:eastAsia="Times New Roman" w:hAnsi="Times New Roman" w:cs="Times New Roman"/>
          <w:sz w:val="24"/>
          <w:szCs w:val="24"/>
          <w:lang w:val="en-US" w:eastAsia="en-US" w:bidi="ar-SA"/>
        </w:rPr>
        <w:t xml:space="preserve"> spp. were also detected, each with a prevalence rate of 10% (2/20).</w:t>
      </w:r>
    </w:p>
    <w:p w14:paraId="2F2D3192" w14:textId="77777777" w:rsidR="003A14BE" w:rsidRPr="003A14BE" w:rsidRDefault="003A14BE" w:rsidP="003A14BE">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3A14BE">
        <w:rPr>
          <w:rFonts w:ascii="Times New Roman" w:eastAsia="Times New Roman" w:hAnsi="Times New Roman" w:cs="Times New Roman"/>
          <w:sz w:val="24"/>
          <w:szCs w:val="24"/>
          <w:lang w:val="en-US" w:eastAsia="en-US" w:bidi="ar-SA"/>
        </w:rPr>
        <w:t xml:space="preserve">During the winter season (October to February), </w:t>
      </w:r>
      <w:proofErr w:type="spellStart"/>
      <w:r w:rsidRPr="003A14BE">
        <w:rPr>
          <w:rFonts w:ascii="Times New Roman" w:eastAsia="Times New Roman" w:hAnsi="Times New Roman" w:cs="Times New Roman"/>
          <w:i/>
          <w:iCs/>
          <w:sz w:val="24"/>
          <w:szCs w:val="24"/>
          <w:lang w:val="en-US" w:eastAsia="en-US" w:bidi="ar-SA"/>
        </w:rPr>
        <w:t>Strongyle</w:t>
      </w:r>
      <w:proofErr w:type="spellEnd"/>
      <w:r w:rsidRPr="003A14BE">
        <w:rPr>
          <w:rFonts w:ascii="Times New Roman" w:eastAsia="Times New Roman" w:hAnsi="Times New Roman" w:cs="Times New Roman"/>
          <w:sz w:val="24"/>
          <w:szCs w:val="24"/>
          <w:lang w:val="en-US" w:eastAsia="en-US" w:bidi="ar-SA"/>
        </w:rPr>
        <w:t xml:space="preserve"> spp. infections increased further, reaching a prevalence of 55% (11/20). This was followed by </w:t>
      </w:r>
      <w:proofErr w:type="spellStart"/>
      <w:r w:rsidRPr="003A14BE">
        <w:rPr>
          <w:rFonts w:ascii="Times New Roman" w:eastAsia="Times New Roman" w:hAnsi="Times New Roman" w:cs="Times New Roman"/>
          <w:i/>
          <w:iCs/>
          <w:sz w:val="24"/>
          <w:szCs w:val="24"/>
          <w:lang w:val="en-US" w:eastAsia="en-US" w:bidi="ar-SA"/>
        </w:rPr>
        <w:t>Amphistome</w:t>
      </w:r>
      <w:proofErr w:type="spellEnd"/>
      <w:r w:rsidRPr="003A14BE">
        <w:rPr>
          <w:rFonts w:ascii="Times New Roman" w:eastAsia="Times New Roman" w:hAnsi="Times New Roman" w:cs="Times New Roman"/>
          <w:sz w:val="24"/>
          <w:szCs w:val="24"/>
          <w:lang w:val="en-US" w:eastAsia="en-US" w:bidi="ar-SA"/>
        </w:rPr>
        <w:t xml:space="preserve"> spp. at 15% (3/20) and </w:t>
      </w:r>
      <w:r w:rsidRPr="003A14BE">
        <w:rPr>
          <w:rFonts w:ascii="Times New Roman" w:eastAsia="Times New Roman" w:hAnsi="Times New Roman" w:cs="Times New Roman"/>
          <w:i/>
          <w:iCs/>
          <w:sz w:val="24"/>
          <w:szCs w:val="24"/>
          <w:lang w:val="en-US" w:eastAsia="en-US" w:bidi="ar-SA"/>
        </w:rPr>
        <w:t>Trichuris</w:t>
      </w:r>
      <w:r w:rsidRPr="003A14BE">
        <w:rPr>
          <w:rFonts w:ascii="Times New Roman" w:eastAsia="Times New Roman" w:hAnsi="Times New Roman" w:cs="Times New Roman"/>
          <w:sz w:val="24"/>
          <w:szCs w:val="24"/>
          <w:lang w:val="en-US" w:eastAsia="en-US" w:bidi="ar-SA"/>
        </w:rPr>
        <w:t xml:space="preserve"> spp. at 10% (2/20). However, </w:t>
      </w:r>
      <w:proofErr w:type="spellStart"/>
      <w:r w:rsidRPr="003A14BE">
        <w:rPr>
          <w:rFonts w:ascii="Times New Roman" w:eastAsia="Times New Roman" w:hAnsi="Times New Roman" w:cs="Times New Roman"/>
          <w:i/>
          <w:iCs/>
          <w:sz w:val="24"/>
          <w:szCs w:val="24"/>
          <w:lang w:val="en-US" w:eastAsia="en-US" w:bidi="ar-SA"/>
        </w:rPr>
        <w:t>Fasciola</w:t>
      </w:r>
      <w:proofErr w:type="spellEnd"/>
      <w:r w:rsidRPr="003A14BE">
        <w:rPr>
          <w:rFonts w:ascii="Times New Roman" w:eastAsia="Times New Roman" w:hAnsi="Times New Roman" w:cs="Times New Roman"/>
          <w:sz w:val="24"/>
          <w:szCs w:val="24"/>
          <w:lang w:val="en-US" w:eastAsia="en-US" w:bidi="ar-SA"/>
        </w:rPr>
        <w:t xml:space="preserve"> spp. infections were not detected in any of the 20 samples examined during the winter period.</w:t>
      </w:r>
    </w:p>
    <w:p w14:paraId="73D38B9F" w14:textId="77777777" w:rsidR="003A14BE" w:rsidRPr="003A14BE" w:rsidRDefault="003A14BE" w:rsidP="003A14BE">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3A14BE">
        <w:rPr>
          <w:rFonts w:ascii="Times New Roman" w:eastAsia="Times New Roman" w:hAnsi="Times New Roman" w:cs="Times New Roman"/>
          <w:sz w:val="24"/>
          <w:szCs w:val="24"/>
          <w:lang w:val="en-US" w:eastAsia="en-US" w:bidi="ar-SA"/>
        </w:rPr>
        <w:t xml:space="preserve">These findings highlight a clear seasonal variation in the prevalence and distribution of gastrointestinal parasites in free-ranging Indian bison, with the highest infection rates occurring during the rainy season, likely due to </w:t>
      </w:r>
      <w:proofErr w:type="spellStart"/>
      <w:r w:rsidRPr="003A14BE">
        <w:rPr>
          <w:rFonts w:ascii="Times New Roman" w:eastAsia="Times New Roman" w:hAnsi="Times New Roman" w:cs="Times New Roman"/>
          <w:sz w:val="24"/>
          <w:szCs w:val="24"/>
          <w:lang w:val="en-US" w:eastAsia="en-US" w:bidi="ar-SA"/>
        </w:rPr>
        <w:t>favourable</w:t>
      </w:r>
      <w:proofErr w:type="spellEnd"/>
      <w:r w:rsidRPr="003A14BE">
        <w:rPr>
          <w:rFonts w:ascii="Times New Roman" w:eastAsia="Times New Roman" w:hAnsi="Times New Roman" w:cs="Times New Roman"/>
          <w:sz w:val="24"/>
          <w:szCs w:val="24"/>
          <w:lang w:val="en-US" w:eastAsia="en-US" w:bidi="ar-SA"/>
        </w:rPr>
        <w:t xml:space="preserve"> environmental conditions for parasite development and transmission.</w:t>
      </w:r>
    </w:p>
    <w:p w14:paraId="75915C24" w14:textId="77777777" w:rsidR="002827B9" w:rsidRPr="00A66453" w:rsidRDefault="00FC2AB6" w:rsidP="00FC2AB6">
      <w:pPr>
        <w:autoSpaceDE w:val="0"/>
        <w:autoSpaceDN w:val="0"/>
        <w:adjustRightInd w:val="0"/>
        <w:spacing w:line="360" w:lineRule="auto"/>
        <w:jc w:val="both"/>
        <w:rPr>
          <w:rFonts w:ascii="Times New Roman" w:hAnsi="Times New Roman" w:cs="Times New Roman"/>
          <w:sz w:val="24"/>
          <w:szCs w:val="24"/>
        </w:rPr>
      </w:pPr>
      <w:r w:rsidRPr="00D03BEB">
        <w:rPr>
          <w:rFonts w:ascii="Times New Roman" w:hAnsi="Times New Roman" w:cs="Times New Roman"/>
          <w:sz w:val="24"/>
          <w:szCs w:val="24"/>
        </w:rPr>
        <w:t>The study of gastro</w:t>
      </w:r>
      <w:r w:rsidR="009D6941" w:rsidRPr="00D03BEB">
        <w:rPr>
          <w:rFonts w:ascii="Times New Roman" w:hAnsi="Times New Roman" w:cs="Times New Roman"/>
          <w:sz w:val="24"/>
          <w:szCs w:val="24"/>
        </w:rPr>
        <w:t xml:space="preserve">intestinal parasitic </w:t>
      </w:r>
      <w:r w:rsidRPr="00D03BEB">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r w:rsidR="004706E8" w:rsidRPr="00D03BEB">
        <w:rPr>
          <w:rFonts w:ascii="Times New Roman" w:hAnsi="Times New Roman" w:cs="Times New Roman"/>
          <w:sz w:val="24"/>
          <w:szCs w:val="24"/>
        </w:rPr>
        <w:t xml:space="preserve">Indian bison </w:t>
      </w:r>
      <w:r w:rsidR="004F3FF2">
        <w:rPr>
          <w:rFonts w:ascii="Times New Roman" w:hAnsi="Times New Roman" w:cs="Times New Roman"/>
          <w:sz w:val="24"/>
          <w:szCs w:val="24"/>
        </w:rPr>
        <w:t>ranging freely in their natural habitat</w:t>
      </w:r>
      <w:r w:rsidR="004F3FF2" w:rsidRPr="00D03BEB">
        <w:rPr>
          <w:rFonts w:ascii="Times New Roman" w:hAnsi="Times New Roman" w:cs="Times New Roman"/>
          <w:sz w:val="24"/>
          <w:szCs w:val="24"/>
        </w:rPr>
        <w:t xml:space="preserve"> </w:t>
      </w:r>
      <w:r w:rsidR="004F3FF2">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Barnawapara</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wildlife sanctuary showed</w:t>
      </w:r>
      <w:r w:rsidR="009D6941" w:rsidRPr="00D03BEB">
        <w:rPr>
          <w:rFonts w:ascii="Times New Roman" w:hAnsi="Times New Roman" w:cs="Times New Roman"/>
          <w:sz w:val="24"/>
          <w:szCs w:val="24"/>
        </w:rPr>
        <w:t xml:space="preserve"> </w:t>
      </w:r>
      <w:r w:rsidR="00C51DD6" w:rsidRPr="00D03BEB">
        <w:rPr>
          <w:rFonts w:ascii="Times New Roman" w:hAnsi="Times New Roman" w:cs="Times New Roman"/>
          <w:sz w:val="24"/>
          <w:szCs w:val="24"/>
        </w:rPr>
        <w:t>an overall prevalence rate of 68</w:t>
      </w:r>
      <w:r w:rsidR="009D6941" w:rsidRPr="00D03BEB">
        <w:rPr>
          <w:rFonts w:ascii="Times New Roman" w:hAnsi="Times New Roman" w:cs="Times New Roman"/>
          <w:sz w:val="24"/>
          <w:szCs w:val="24"/>
        </w:rPr>
        <w:t xml:space="preserve">.33% with </w:t>
      </w:r>
      <w:proofErr w:type="spellStart"/>
      <w:r w:rsidR="009D6941" w:rsidRPr="00D03BEB">
        <w:rPr>
          <w:rFonts w:ascii="Times New Roman" w:hAnsi="Times New Roman" w:cs="Times New Roman"/>
          <w:i/>
          <w:iCs/>
          <w:sz w:val="24"/>
          <w:szCs w:val="24"/>
        </w:rPr>
        <w:t>Strongyle</w:t>
      </w:r>
      <w:proofErr w:type="spellEnd"/>
      <w:r w:rsidR="009D6941" w:rsidRPr="00D03BEB">
        <w:rPr>
          <w:rFonts w:ascii="Times New Roman" w:hAnsi="Times New Roman" w:cs="Times New Roman"/>
          <w:sz w:val="24"/>
          <w:szCs w:val="24"/>
        </w:rPr>
        <w:t xml:space="preserve">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sz w:val="24"/>
          <w:szCs w:val="24"/>
        </w:rPr>
        <w:t xml:space="preserve"> 31.66</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i/>
          <w:iCs/>
          <w:sz w:val="24"/>
          <w:szCs w:val="24"/>
        </w:rPr>
        <w:t>Amphistome</w:t>
      </w:r>
      <w:proofErr w:type="spellEnd"/>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2</w:t>
      </w:r>
      <w:r w:rsidR="00C51DD6" w:rsidRPr="00D03BEB">
        <w:rPr>
          <w:rFonts w:ascii="Times New Roman" w:hAnsi="Times New Roman" w:cs="Times New Roman"/>
          <w:sz w:val="24"/>
          <w:szCs w:val="24"/>
        </w:rPr>
        <w:t>6.66</w:t>
      </w:r>
      <w:r w:rsidR="009D6941" w:rsidRPr="00D03BEB">
        <w:rPr>
          <w:rFonts w:ascii="Times New Roman" w:hAnsi="Times New Roman" w:cs="Times New Roman"/>
          <w:sz w:val="24"/>
          <w:szCs w:val="24"/>
        </w:rPr>
        <w:t>%</w:t>
      </w:r>
      <w:r w:rsidR="00C51DD6" w:rsidRPr="00D03BEB">
        <w:rPr>
          <w:rFonts w:ascii="Times New Roman" w:hAnsi="Times New Roman" w:cs="Times New Roman"/>
          <w:sz w:val="24"/>
          <w:szCs w:val="24"/>
        </w:rPr>
        <w:t xml:space="preserve">, </w:t>
      </w:r>
      <w:r w:rsidR="00C51DD6" w:rsidRPr="00D03BEB">
        <w:rPr>
          <w:rFonts w:ascii="Times New Roman" w:hAnsi="Times New Roman" w:cs="Times New Roman"/>
          <w:i/>
          <w:iCs/>
          <w:sz w:val="24"/>
          <w:szCs w:val="24"/>
        </w:rPr>
        <w:t xml:space="preserve">Trichuris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06.66 %</w:t>
      </w:r>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and</w:t>
      </w:r>
      <w:r w:rsidR="00C51DD6"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i/>
          <w:iCs/>
          <w:sz w:val="24"/>
          <w:szCs w:val="24"/>
        </w:rPr>
        <w:t>Fasciola</w:t>
      </w:r>
      <w:proofErr w:type="spellEnd"/>
      <w:r w:rsidR="009D6941"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0</w:t>
      </w:r>
      <w:r w:rsidRPr="00D03BEB">
        <w:rPr>
          <w:rFonts w:ascii="Times New Roman" w:hAnsi="Times New Roman" w:cs="Times New Roman"/>
          <w:sz w:val="24"/>
          <w:szCs w:val="24"/>
        </w:rPr>
        <w:t>3.33</w:t>
      </w:r>
      <w:r w:rsidR="00C51DD6" w:rsidRPr="00D03BEB">
        <w:rPr>
          <w:rFonts w:ascii="Times New Roman" w:hAnsi="Times New Roman" w:cs="Times New Roman"/>
          <w:sz w:val="24"/>
          <w:szCs w:val="24"/>
        </w:rPr>
        <w:t>%</w:t>
      </w:r>
      <w:r w:rsidR="00326945">
        <w:rPr>
          <w:rFonts w:ascii="Times New Roman" w:hAnsi="Times New Roman" w:cs="Times New Roman"/>
          <w:sz w:val="24"/>
          <w:szCs w:val="24"/>
        </w:rPr>
        <w:t xml:space="preserve"> </w:t>
      </w:r>
      <w:r w:rsidR="00D03BEB" w:rsidRPr="00E91E20">
        <w:rPr>
          <w:rFonts w:ascii="Times New Roman" w:hAnsi="Times New Roman" w:cs="Times New Roman"/>
          <w:sz w:val="24"/>
          <w:szCs w:val="24"/>
        </w:rPr>
        <w:t xml:space="preserve">which are </w:t>
      </w:r>
      <w:r w:rsidR="00D03BEB" w:rsidRPr="00E91E20">
        <w:rPr>
          <w:rFonts w:ascii="Times New Roman" w:eastAsia="Times New Roman" w:hAnsi="Times New Roman" w:cs="Times New Roman"/>
          <w:color w:val="000000"/>
          <w:sz w:val="24"/>
          <w:szCs w:val="24"/>
        </w:rPr>
        <w:t xml:space="preserve">less than findings of Gupta </w:t>
      </w:r>
      <w:r w:rsidR="00D03BEB" w:rsidRPr="0000385C">
        <w:rPr>
          <w:rFonts w:ascii="Times New Roman" w:eastAsia="Times New Roman" w:hAnsi="Times New Roman" w:cs="Times New Roman"/>
          <w:i/>
          <w:iCs/>
          <w:color w:val="000000"/>
          <w:sz w:val="24"/>
          <w:szCs w:val="24"/>
        </w:rPr>
        <w:t>et al.</w:t>
      </w:r>
      <w:r w:rsidR="00D03BEB" w:rsidRPr="00E91E20">
        <w:rPr>
          <w:rFonts w:ascii="Times New Roman" w:eastAsia="Times New Roman" w:hAnsi="Times New Roman" w:cs="Times New Roman"/>
          <w:color w:val="000000"/>
          <w:sz w:val="24"/>
          <w:szCs w:val="24"/>
        </w:rPr>
        <w:t xml:space="preserve"> (2011), who</w:t>
      </w:r>
      <w:r w:rsidR="00D03BEB">
        <w:rPr>
          <w:rFonts w:ascii="Times New Roman" w:eastAsia="Times New Roman" w:hAnsi="Times New Roman" w:cs="Times New Roman"/>
          <w:color w:val="000000"/>
          <w:sz w:val="24"/>
          <w:szCs w:val="24"/>
        </w:rPr>
        <w:t xml:space="preserve"> recorded</w:t>
      </w:r>
      <w:r w:rsidR="00D03BEB" w:rsidRPr="00E91E20">
        <w:rPr>
          <w:rFonts w:ascii="Times New Roman" w:eastAsia="Times New Roman" w:hAnsi="Times New Roman" w:cs="Times New Roman"/>
          <w:color w:val="000000"/>
          <w:sz w:val="24"/>
          <w:szCs w:val="24"/>
        </w:rPr>
        <w:t xml:space="preserve"> 80%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eastAsia="Times New Roman" w:hAnsi="Times New Roman" w:cs="Times New Roman"/>
          <w:color w:val="000000"/>
          <w:sz w:val="24"/>
          <w:szCs w:val="24"/>
        </w:rPr>
        <w:t xml:space="preserve"> with </w:t>
      </w:r>
      <w:r w:rsidR="00D03BEB" w:rsidRPr="00E91E20">
        <w:rPr>
          <w:rFonts w:ascii="Times New Roman" w:eastAsia="Times New Roman" w:hAnsi="Times New Roman" w:cs="Times New Roman"/>
          <w:i/>
          <w:iCs/>
          <w:color w:val="000000"/>
          <w:sz w:val="24"/>
          <w:szCs w:val="24"/>
        </w:rPr>
        <w:t>Trichuris</w:t>
      </w:r>
      <w:r w:rsidR="00D03BEB">
        <w:rPr>
          <w:rFonts w:ascii="Times New Roman" w:eastAsia="Times New Roman" w:hAnsi="Times New Roman" w:cs="Times New Roman"/>
          <w:color w:val="000000"/>
          <w:sz w:val="24"/>
          <w:szCs w:val="24"/>
        </w:rPr>
        <w:t xml:space="preserve"> </w:t>
      </w:r>
      <w:r w:rsidR="00D03BEB" w:rsidRPr="00E91E20">
        <w:rPr>
          <w:rFonts w:ascii="Times New Roman" w:eastAsia="Times New Roman" w:hAnsi="Times New Roman" w:cs="Times New Roman"/>
          <w:color w:val="000000"/>
          <w:sz w:val="24"/>
          <w:szCs w:val="24"/>
        </w:rPr>
        <w:t>(70.0%) was the dominant parasite followed by</w:t>
      </w:r>
      <w:r w:rsidR="00D03BEB">
        <w:rPr>
          <w:rFonts w:ascii="Times New Roman" w:eastAsia="Times New Roman" w:hAnsi="Times New Roman" w:cs="Times New Roman"/>
          <w:color w:val="000000"/>
          <w:sz w:val="24"/>
          <w:szCs w:val="24"/>
        </w:rPr>
        <w:t xml:space="preserve"> </w:t>
      </w:r>
      <w:proofErr w:type="spellStart"/>
      <w:r w:rsidR="00D03BEB" w:rsidRPr="00E91E20">
        <w:rPr>
          <w:rFonts w:ascii="Times New Roman" w:eastAsia="Times New Roman" w:hAnsi="Times New Roman" w:cs="Times New Roman"/>
          <w:i/>
          <w:iCs/>
          <w:color w:val="000000"/>
          <w:sz w:val="24"/>
          <w:szCs w:val="24"/>
        </w:rPr>
        <w:t>Strongyles</w:t>
      </w:r>
      <w:proofErr w:type="spellEnd"/>
      <w:r w:rsidR="00D03BEB">
        <w:rPr>
          <w:rFonts w:ascii="Times New Roman" w:eastAsia="Times New Roman" w:hAnsi="Times New Roman" w:cs="Times New Roman"/>
          <w:color w:val="000000"/>
          <w:sz w:val="24"/>
          <w:szCs w:val="24"/>
        </w:rPr>
        <w:t> (60.0%),</w:t>
      </w:r>
      <w:r w:rsidR="00D03BEB" w:rsidRPr="00E91E20">
        <w:rPr>
          <w:rFonts w:ascii="Times New Roman" w:eastAsia="Times New Roman" w:hAnsi="Times New Roman" w:cs="Times New Roman"/>
          <w:color w:val="000000"/>
          <w:sz w:val="24"/>
          <w:szCs w:val="24"/>
        </w:rPr>
        <w:t> </w:t>
      </w:r>
      <w:proofErr w:type="spellStart"/>
      <w:r w:rsidR="00D03BEB" w:rsidRPr="00E91E20">
        <w:rPr>
          <w:rFonts w:ascii="Times New Roman" w:eastAsia="Times New Roman" w:hAnsi="Times New Roman" w:cs="Times New Roman"/>
          <w:i/>
          <w:iCs/>
          <w:color w:val="000000"/>
          <w:sz w:val="24"/>
          <w:szCs w:val="24"/>
        </w:rPr>
        <w:t>Amphistoma</w:t>
      </w:r>
      <w:proofErr w:type="spellEnd"/>
      <w:r w:rsidR="00D03BEB" w:rsidRPr="00E91E20">
        <w:rPr>
          <w:rFonts w:ascii="Times New Roman" w:eastAsia="Times New Roman" w:hAnsi="Times New Roman" w:cs="Times New Roman"/>
          <w:color w:val="000000"/>
          <w:sz w:val="24"/>
          <w:szCs w:val="24"/>
        </w:rPr>
        <w:t> (30.0%) and </w:t>
      </w:r>
      <w:proofErr w:type="spellStart"/>
      <w:r w:rsidR="00D03BEB" w:rsidRPr="00E91E20">
        <w:rPr>
          <w:rFonts w:ascii="Times New Roman" w:eastAsia="Times New Roman" w:hAnsi="Times New Roman" w:cs="Times New Roman"/>
          <w:i/>
          <w:iCs/>
          <w:color w:val="000000"/>
          <w:sz w:val="24"/>
          <w:szCs w:val="24"/>
        </w:rPr>
        <w:t>Fasciola</w:t>
      </w:r>
      <w:proofErr w:type="spellEnd"/>
      <w:r w:rsidR="00D03BEB" w:rsidRPr="00E91E20">
        <w:rPr>
          <w:rFonts w:ascii="Times New Roman" w:eastAsia="Times New Roman" w:hAnsi="Times New Roman" w:cs="Times New Roman"/>
          <w:color w:val="000000"/>
          <w:sz w:val="24"/>
          <w:szCs w:val="24"/>
        </w:rPr>
        <w:t> 10% in forest</w:t>
      </w:r>
      <w:r w:rsidR="00067CAF">
        <w:rPr>
          <w:rFonts w:ascii="Times New Roman" w:eastAsia="Times New Roman" w:hAnsi="Times New Roman" w:cs="Times New Roman"/>
          <w:color w:val="000000"/>
          <w:sz w:val="24"/>
          <w:szCs w:val="24"/>
        </w:rPr>
        <w:t xml:space="preserve"> area</w:t>
      </w:r>
      <w:r w:rsidR="00D03BEB" w:rsidRPr="00E91E20">
        <w:rPr>
          <w:rFonts w:ascii="Times New Roman" w:eastAsia="Times New Roman" w:hAnsi="Times New Roman" w:cs="Times New Roman"/>
          <w:color w:val="000000"/>
          <w:sz w:val="24"/>
          <w:szCs w:val="24"/>
        </w:rPr>
        <w:t xml:space="preserve"> near Jabalpur. Our results are </w:t>
      </w:r>
      <w:r w:rsidR="00D03BEB" w:rsidRPr="00E91E20">
        <w:rPr>
          <w:rFonts w:ascii="Times New Roman" w:hAnsi="Times New Roman" w:cs="Times New Roman"/>
          <w:sz w:val="24"/>
          <w:szCs w:val="24"/>
        </w:rPr>
        <w:t>c</w:t>
      </w:r>
      <w:r w:rsidR="00D03BEB">
        <w:rPr>
          <w:rFonts w:ascii="Times New Roman" w:hAnsi="Times New Roman" w:cs="Times New Roman"/>
          <w:sz w:val="24"/>
          <w:szCs w:val="24"/>
        </w:rPr>
        <w:t>oncordance with findings of</w:t>
      </w:r>
      <w:r w:rsidR="00D03BEB" w:rsidRPr="00E91E20">
        <w:rPr>
          <w:rFonts w:ascii="Times New Roman" w:hAnsi="Times New Roman" w:cs="Times New Roman"/>
          <w:sz w:val="24"/>
          <w:szCs w:val="24"/>
        </w:rPr>
        <w:t xml:space="preserve"> Allwin </w:t>
      </w:r>
      <w:r w:rsidR="00D03BEB" w:rsidRPr="0000385C">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w:t>
      </w:r>
      <w:r w:rsidR="00D03BEB">
        <w:rPr>
          <w:rFonts w:ascii="Times New Roman" w:hAnsi="Times New Roman" w:cs="Times New Roman"/>
          <w:sz w:val="24"/>
          <w:szCs w:val="24"/>
        </w:rPr>
        <w:t>(</w:t>
      </w:r>
      <w:r w:rsidR="00D03BEB" w:rsidRPr="00E91E20">
        <w:rPr>
          <w:rFonts w:ascii="Times New Roman" w:hAnsi="Times New Roman" w:cs="Times New Roman"/>
          <w:sz w:val="24"/>
          <w:szCs w:val="24"/>
        </w:rPr>
        <w:t>2016</w:t>
      </w:r>
      <w:r w:rsidR="00D03BEB">
        <w:rPr>
          <w:rFonts w:ascii="Times New Roman" w:hAnsi="Times New Roman" w:cs="Times New Roman"/>
          <w:sz w:val="24"/>
          <w:szCs w:val="24"/>
        </w:rPr>
        <w:t>)</w:t>
      </w:r>
      <w:r w:rsidR="00D03BEB" w:rsidRPr="00E91E20">
        <w:rPr>
          <w:rFonts w:ascii="Times New Roman" w:hAnsi="Times New Roman" w:cs="Times New Roman"/>
          <w:sz w:val="24"/>
          <w:szCs w:val="24"/>
        </w:rPr>
        <w:t xml:space="preserve">, who reported 63.33 %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hAnsi="Times New Roman" w:cs="Times New Roman"/>
          <w:sz w:val="24"/>
          <w:szCs w:val="24"/>
        </w:rPr>
        <w:t xml:space="preserve"> of </w:t>
      </w:r>
      <w:proofErr w:type="spellStart"/>
      <w:r w:rsidR="00D03BEB" w:rsidRPr="00E91E20">
        <w:rPr>
          <w:rFonts w:ascii="Times New Roman" w:hAnsi="Times New Roman" w:cs="Times New Roman"/>
          <w:sz w:val="24"/>
          <w:szCs w:val="24"/>
        </w:rPr>
        <w:t>Nilgiri</w:t>
      </w:r>
      <w:proofErr w:type="spellEnd"/>
      <w:r w:rsidR="00D03BEB" w:rsidRPr="00E91E20">
        <w:rPr>
          <w:rFonts w:ascii="Times New Roman" w:hAnsi="Times New Roman" w:cs="Times New Roman"/>
          <w:sz w:val="24"/>
          <w:szCs w:val="24"/>
        </w:rPr>
        <w:t xml:space="preserve"> Hills region of </w:t>
      </w:r>
      <w:proofErr w:type="spellStart"/>
      <w:r w:rsidR="00D03BEB" w:rsidRPr="00E91E20">
        <w:rPr>
          <w:rFonts w:ascii="Times New Roman" w:hAnsi="Times New Roman" w:cs="Times New Roman"/>
          <w:sz w:val="24"/>
          <w:szCs w:val="24"/>
        </w:rPr>
        <w:t>Tamilnadu</w:t>
      </w:r>
      <w:proofErr w:type="spellEnd"/>
      <w:r w:rsidR="00D03BEB" w:rsidRPr="00E91E20">
        <w:rPr>
          <w:rFonts w:ascii="Times New Roman" w:hAnsi="Times New Roman" w:cs="Times New Roman"/>
          <w:sz w:val="24"/>
          <w:szCs w:val="24"/>
        </w:rPr>
        <w:t xml:space="preserve">. However parasitic </w:t>
      </w:r>
      <w:proofErr w:type="spellStart"/>
      <w:r w:rsidR="00D03BEB" w:rsidRPr="00E91E20">
        <w:rPr>
          <w:rFonts w:ascii="Times New Roman" w:hAnsi="Times New Roman" w:cs="Times New Roman"/>
          <w:sz w:val="24"/>
          <w:szCs w:val="24"/>
        </w:rPr>
        <w:t>sp</w:t>
      </w:r>
      <w:r w:rsidR="00B54BFE">
        <w:rPr>
          <w:rFonts w:ascii="Times New Roman" w:hAnsi="Times New Roman" w:cs="Times New Roman"/>
          <w:sz w:val="24"/>
          <w:szCs w:val="24"/>
        </w:rPr>
        <w:t>p</w:t>
      </w:r>
      <w:proofErr w:type="spellEnd"/>
      <w:r w:rsidR="00D03BEB" w:rsidRPr="00E91E20">
        <w:rPr>
          <w:rFonts w:ascii="Times New Roman" w:hAnsi="Times New Roman" w:cs="Times New Roman"/>
          <w:sz w:val="24"/>
          <w:szCs w:val="24"/>
        </w:rPr>
        <w:t xml:space="preserve"> were higher in our finding from above author who observed </w:t>
      </w:r>
      <w:proofErr w:type="spellStart"/>
      <w:r w:rsidR="00D03BEB" w:rsidRPr="00422095">
        <w:rPr>
          <w:rFonts w:ascii="Times New Roman" w:hAnsi="Times New Roman" w:cs="Times New Roman"/>
          <w:i/>
          <w:iCs/>
          <w:sz w:val="24"/>
          <w:szCs w:val="24"/>
        </w:rPr>
        <w:t>Strongyle</w:t>
      </w:r>
      <w:proofErr w:type="spellEnd"/>
      <w:r w:rsidR="00D03BEB" w:rsidRPr="00E91E20">
        <w:rPr>
          <w:rFonts w:ascii="Times New Roman" w:hAnsi="Times New Roman" w:cs="Times New Roman"/>
          <w:sz w:val="24"/>
          <w:szCs w:val="24"/>
        </w:rPr>
        <w:t xml:space="preserve"> 23.3%</w:t>
      </w:r>
      <w:r w:rsidR="00B54BFE">
        <w:rPr>
          <w:rFonts w:ascii="Times New Roman" w:hAnsi="Times New Roman" w:cs="Times New Roman"/>
          <w:sz w:val="24"/>
          <w:szCs w:val="24"/>
        </w:rPr>
        <w:t xml:space="preserve">, </w:t>
      </w:r>
      <w:proofErr w:type="spellStart"/>
      <w:r w:rsidR="00B54BFE" w:rsidRPr="00D9160E">
        <w:rPr>
          <w:rFonts w:ascii="Times New Roman" w:hAnsi="Times New Roman" w:cs="Times New Roman"/>
          <w:i/>
          <w:iCs/>
          <w:sz w:val="24"/>
          <w:szCs w:val="24"/>
        </w:rPr>
        <w:t>Amphistome</w:t>
      </w:r>
      <w:proofErr w:type="spellEnd"/>
      <w:r w:rsidR="00B54BFE" w:rsidRPr="00E91E20">
        <w:rPr>
          <w:rFonts w:ascii="Times New Roman" w:hAnsi="Times New Roman" w:cs="Times New Roman"/>
          <w:sz w:val="24"/>
          <w:szCs w:val="24"/>
        </w:rPr>
        <w:t xml:space="preserve"> 6.7%, </w:t>
      </w:r>
      <w:r w:rsidR="00B54BFE" w:rsidRPr="00D9160E">
        <w:rPr>
          <w:rFonts w:ascii="Times New Roman" w:hAnsi="Times New Roman" w:cs="Times New Roman"/>
          <w:i/>
          <w:iCs/>
          <w:sz w:val="24"/>
          <w:szCs w:val="24"/>
        </w:rPr>
        <w:t>Trichuris</w:t>
      </w:r>
      <w:r w:rsidR="00B54BFE">
        <w:rPr>
          <w:rFonts w:ascii="Times New Roman" w:hAnsi="Times New Roman" w:cs="Times New Roman"/>
          <w:sz w:val="24"/>
          <w:szCs w:val="24"/>
        </w:rPr>
        <w:t xml:space="preserve"> 6.7 %</w:t>
      </w:r>
      <w:r w:rsidR="00D03BEB" w:rsidRPr="00E91E20">
        <w:rPr>
          <w:rFonts w:ascii="Times New Roman" w:hAnsi="Times New Roman" w:cs="Times New Roman"/>
          <w:sz w:val="24"/>
          <w:szCs w:val="24"/>
        </w:rPr>
        <w:t>.</w:t>
      </w:r>
      <w:r w:rsidR="00B54BFE">
        <w:rPr>
          <w:rFonts w:ascii="Times New Roman" w:hAnsi="Times New Roman" w:cs="Times New Roman"/>
          <w:sz w:val="24"/>
          <w:szCs w:val="24"/>
        </w:rPr>
        <w:t xml:space="preserve"> </w:t>
      </w:r>
      <w:r w:rsidR="006E61D4">
        <w:rPr>
          <w:rFonts w:ascii="Times New Roman" w:hAnsi="Times New Roman" w:cs="Times New Roman"/>
          <w:sz w:val="24"/>
          <w:szCs w:val="24"/>
        </w:rPr>
        <w:t>a</w:t>
      </w:r>
      <w:r w:rsidR="00B54BFE">
        <w:rPr>
          <w:rFonts w:ascii="Times New Roman" w:hAnsi="Times New Roman" w:cs="Times New Roman"/>
          <w:sz w:val="24"/>
          <w:szCs w:val="24"/>
        </w:rPr>
        <w:t xml:space="preserve">nd </w:t>
      </w:r>
      <w:r w:rsidR="00B54BFE" w:rsidRPr="00D9160E">
        <w:rPr>
          <w:rFonts w:ascii="Times New Roman" w:hAnsi="Times New Roman" w:cs="Times New Roman"/>
          <w:i/>
          <w:iCs/>
          <w:sz w:val="24"/>
          <w:szCs w:val="24"/>
        </w:rPr>
        <w:t>Fasciola</w:t>
      </w:r>
      <w:r w:rsidR="00B54BFE">
        <w:rPr>
          <w:rFonts w:ascii="Times New Roman" w:hAnsi="Times New Roman" w:cs="Times New Roman"/>
          <w:sz w:val="24"/>
          <w:szCs w:val="24"/>
        </w:rPr>
        <w:t xml:space="preserve"> 3.33%.</w:t>
      </w:r>
      <w:r w:rsidR="006E61D4" w:rsidRPr="006E61D4">
        <w:rPr>
          <w:rFonts w:ascii="Times New Roman" w:hAnsi="Times New Roman" w:cs="Times New Roman"/>
          <w:sz w:val="24"/>
          <w:szCs w:val="24"/>
        </w:rPr>
        <w:t xml:space="preserve"> </w:t>
      </w:r>
      <w:r w:rsidR="006E61D4" w:rsidRPr="00E91E20">
        <w:rPr>
          <w:rFonts w:ascii="Times New Roman" w:hAnsi="Times New Roman" w:cs="Times New Roman"/>
          <w:sz w:val="24"/>
          <w:szCs w:val="24"/>
        </w:rPr>
        <w:t xml:space="preserve">Mandal </w:t>
      </w:r>
      <w:r w:rsidR="006E61D4" w:rsidRPr="0000385C">
        <w:rPr>
          <w:rFonts w:ascii="Times New Roman" w:hAnsi="Times New Roman" w:cs="Times New Roman"/>
          <w:i/>
          <w:iCs/>
          <w:sz w:val="24"/>
          <w:szCs w:val="24"/>
        </w:rPr>
        <w:t>et al.</w:t>
      </w:r>
      <w:r w:rsidR="006E61D4">
        <w:rPr>
          <w:rFonts w:ascii="Times New Roman" w:hAnsi="Times New Roman" w:cs="Times New Roman"/>
          <w:i/>
          <w:iCs/>
          <w:sz w:val="24"/>
          <w:szCs w:val="24"/>
        </w:rPr>
        <w:t>,</w:t>
      </w:r>
      <w:r w:rsidR="006E61D4" w:rsidRPr="00E91E20">
        <w:rPr>
          <w:rFonts w:ascii="Times New Roman" w:hAnsi="Times New Roman" w:cs="Times New Roman"/>
          <w:sz w:val="24"/>
          <w:szCs w:val="24"/>
        </w:rPr>
        <w:t xml:space="preserve"> (2002</w:t>
      </w:r>
      <w:r w:rsidR="006E61D4">
        <w:rPr>
          <w:rFonts w:ascii="Times New Roman" w:hAnsi="Times New Roman" w:cs="Times New Roman"/>
          <w:sz w:val="24"/>
          <w:szCs w:val="24"/>
        </w:rPr>
        <w:t>)</w:t>
      </w:r>
      <w:r w:rsidR="006E61D4" w:rsidRPr="00E91E20">
        <w:rPr>
          <w:rFonts w:ascii="Times New Roman" w:hAnsi="Times New Roman" w:cs="Times New Roman"/>
          <w:sz w:val="24"/>
          <w:szCs w:val="24"/>
        </w:rPr>
        <w:t xml:space="preserve"> also</w:t>
      </w:r>
      <w:r w:rsidR="006E61D4">
        <w:rPr>
          <w:rFonts w:ascii="Times New Roman" w:hAnsi="Times New Roman" w:cs="Times New Roman"/>
          <w:sz w:val="24"/>
          <w:szCs w:val="24"/>
        </w:rPr>
        <w:t xml:space="preserve"> reported maximum infection of </w:t>
      </w:r>
      <w:r w:rsidR="006E61D4" w:rsidRPr="00D9160E">
        <w:rPr>
          <w:rFonts w:ascii="Times New Roman" w:hAnsi="Times New Roman" w:cs="Times New Roman"/>
          <w:i/>
          <w:iCs/>
          <w:sz w:val="24"/>
          <w:szCs w:val="24"/>
        </w:rPr>
        <w:t>Strongyles</w:t>
      </w:r>
      <w:r w:rsidR="006E61D4">
        <w:rPr>
          <w:rFonts w:ascii="Times New Roman" w:hAnsi="Times New Roman" w:cs="Times New Roman"/>
          <w:sz w:val="24"/>
          <w:szCs w:val="24"/>
        </w:rPr>
        <w:t xml:space="preserve"> sp. (41.67%), followed by </w:t>
      </w:r>
      <w:proofErr w:type="spellStart"/>
      <w:r w:rsidR="006E61D4" w:rsidRPr="00D9160E">
        <w:rPr>
          <w:rFonts w:ascii="Times New Roman" w:hAnsi="Times New Roman" w:cs="Times New Roman"/>
          <w:i/>
          <w:iCs/>
          <w:sz w:val="24"/>
          <w:szCs w:val="24"/>
        </w:rPr>
        <w:t>Amphistomes</w:t>
      </w:r>
      <w:proofErr w:type="spellEnd"/>
      <w:r w:rsidR="006E61D4" w:rsidRPr="00E91E20">
        <w:rPr>
          <w:rFonts w:ascii="Times New Roman" w:hAnsi="Times New Roman" w:cs="Times New Roman"/>
          <w:sz w:val="24"/>
          <w:szCs w:val="24"/>
        </w:rPr>
        <w:t xml:space="preserve"> </w:t>
      </w:r>
      <w:r w:rsidR="006E61D4">
        <w:rPr>
          <w:rFonts w:ascii="Times New Roman" w:hAnsi="Times New Roman" w:cs="Times New Roman"/>
          <w:sz w:val="24"/>
          <w:szCs w:val="24"/>
        </w:rPr>
        <w:t xml:space="preserve">sp. </w:t>
      </w:r>
      <w:r w:rsidR="006E61D4" w:rsidRPr="00E91E20">
        <w:rPr>
          <w:rFonts w:ascii="Times New Roman" w:hAnsi="Times New Roman" w:cs="Times New Roman"/>
          <w:sz w:val="24"/>
          <w:szCs w:val="24"/>
        </w:rPr>
        <w:t xml:space="preserve">(15.63%), </w:t>
      </w:r>
      <w:r w:rsidR="006E61D4" w:rsidRPr="00D9160E">
        <w:rPr>
          <w:rFonts w:ascii="Times New Roman" w:hAnsi="Times New Roman" w:cs="Times New Roman"/>
          <w:i/>
          <w:iCs/>
          <w:sz w:val="24"/>
          <w:szCs w:val="24"/>
        </w:rPr>
        <w:t>Fasciola</w:t>
      </w:r>
      <w:r w:rsidR="006E61D4" w:rsidRPr="00E91E20">
        <w:rPr>
          <w:rFonts w:ascii="Times New Roman" w:hAnsi="Times New Roman" w:cs="Times New Roman"/>
          <w:sz w:val="24"/>
          <w:szCs w:val="24"/>
        </w:rPr>
        <w:t xml:space="preserve"> sp. (13.54%), </w:t>
      </w:r>
      <w:proofErr w:type="spellStart"/>
      <w:r w:rsidR="006E61D4" w:rsidRPr="00D9160E">
        <w:rPr>
          <w:rFonts w:ascii="Times New Roman" w:hAnsi="Times New Roman" w:cs="Times New Roman"/>
          <w:i/>
          <w:iCs/>
          <w:sz w:val="24"/>
          <w:szCs w:val="24"/>
        </w:rPr>
        <w:t>Strongyloides</w:t>
      </w:r>
      <w:proofErr w:type="spellEnd"/>
      <w:r w:rsidR="006E61D4" w:rsidRPr="00E91E20">
        <w:rPr>
          <w:rFonts w:ascii="Times New Roman" w:hAnsi="Times New Roman" w:cs="Times New Roman"/>
          <w:sz w:val="24"/>
          <w:szCs w:val="24"/>
        </w:rPr>
        <w:t xml:space="preserve"> sp. (11.46%) and </w:t>
      </w:r>
      <w:r w:rsidR="006E61D4" w:rsidRPr="00D9160E">
        <w:rPr>
          <w:rFonts w:ascii="Times New Roman" w:hAnsi="Times New Roman" w:cs="Times New Roman"/>
          <w:i/>
          <w:iCs/>
          <w:sz w:val="24"/>
          <w:szCs w:val="24"/>
        </w:rPr>
        <w:t>Ascaris</w:t>
      </w:r>
      <w:r w:rsidR="006E61D4" w:rsidRPr="00E91E20">
        <w:rPr>
          <w:rFonts w:ascii="Times New Roman" w:hAnsi="Times New Roman" w:cs="Times New Roman"/>
          <w:sz w:val="24"/>
          <w:szCs w:val="24"/>
        </w:rPr>
        <w:t xml:space="preserve"> sp. (5.29%) in wild herbivores at </w:t>
      </w:r>
      <w:proofErr w:type="spellStart"/>
      <w:r w:rsidR="006E61D4" w:rsidRPr="00E91E20">
        <w:rPr>
          <w:rFonts w:ascii="Times New Roman" w:hAnsi="Times New Roman" w:cs="Times New Roman"/>
          <w:sz w:val="24"/>
          <w:szCs w:val="24"/>
        </w:rPr>
        <w:t>Mudumalai</w:t>
      </w:r>
      <w:proofErr w:type="spellEnd"/>
      <w:r w:rsidR="006E61D4" w:rsidRPr="00E91E20">
        <w:rPr>
          <w:rFonts w:ascii="Times New Roman" w:hAnsi="Times New Roman" w:cs="Times New Roman"/>
          <w:sz w:val="24"/>
          <w:szCs w:val="24"/>
        </w:rPr>
        <w:t xml:space="preserve"> Wildlife Sanctuary</w:t>
      </w:r>
      <w:r w:rsidR="00067CAF">
        <w:rPr>
          <w:rFonts w:ascii="Times New Roman" w:hAnsi="Times New Roman" w:cs="Times New Roman"/>
          <w:sz w:val="24"/>
          <w:szCs w:val="24"/>
        </w:rPr>
        <w:t xml:space="preserve"> </w:t>
      </w:r>
      <w:proofErr w:type="spellStart"/>
      <w:r w:rsidR="00067CAF">
        <w:rPr>
          <w:rFonts w:ascii="Times New Roman" w:hAnsi="Times New Roman" w:cs="Times New Roman"/>
          <w:sz w:val="24"/>
          <w:szCs w:val="24"/>
        </w:rPr>
        <w:t>Tamilnadu</w:t>
      </w:r>
      <w:proofErr w:type="spellEnd"/>
      <w:r w:rsidR="006E61D4" w:rsidRPr="00E91E20">
        <w:rPr>
          <w:rFonts w:ascii="Times New Roman" w:hAnsi="Times New Roman" w:cs="Times New Roman"/>
          <w:sz w:val="24"/>
          <w:szCs w:val="24"/>
        </w:rPr>
        <w:t>.</w:t>
      </w:r>
      <w:r w:rsidR="00D03BEB" w:rsidRPr="00E91E20">
        <w:rPr>
          <w:rFonts w:ascii="Times New Roman" w:hAnsi="Times New Roman" w:cs="Times New Roman"/>
          <w:sz w:val="24"/>
          <w:szCs w:val="24"/>
        </w:rPr>
        <w:t xml:space="preserve"> Gaur </w:t>
      </w:r>
      <w:r w:rsidR="00D03BEB" w:rsidRPr="002032AF">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(1979) </w:t>
      </w:r>
      <w:r w:rsidR="00D03BEB">
        <w:rPr>
          <w:rFonts w:ascii="Times New Roman" w:hAnsi="Times New Roman" w:cs="Times New Roman"/>
          <w:sz w:val="24"/>
          <w:szCs w:val="24"/>
        </w:rPr>
        <w:t xml:space="preserve">recorded maximum prevalence of </w:t>
      </w:r>
      <w:r w:rsidR="00D03BEB" w:rsidRPr="00422095">
        <w:rPr>
          <w:rFonts w:ascii="Times New Roman" w:hAnsi="Times New Roman" w:cs="Times New Roman"/>
          <w:i/>
          <w:iCs/>
          <w:sz w:val="24"/>
          <w:szCs w:val="24"/>
        </w:rPr>
        <w:t>Strongyles</w:t>
      </w:r>
      <w:r w:rsidR="00D03BEB" w:rsidRPr="00E91E20">
        <w:rPr>
          <w:rFonts w:ascii="Times New Roman" w:hAnsi="Times New Roman" w:cs="Times New Roman"/>
          <w:sz w:val="24"/>
          <w:szCs w:val="24"/>
        </w:rPr>
        <w:t xml:space="preserve"> (20.25%), followed by </w:t>
      </w:r>
      <w:r w:rsidR="00D03BEB" w:rsidRPr="00422095">
        <w:rPr>
          <w:rFonts w:ascii="Times New Roman" w:hAnsi="Times New Roman" w:cs="Times New Roman"/>
          <w:i/>
          <w:iCs/>
          <w:sz w:val="24"/>
          <w:szCs w:val="24"/>
        </w:rPr>
        <w:t>Fasciola</w:t>
      </w:r>
      <w:r w:rsidR="00D03BEB" w:rsidRPr="00E91E20">
        <w:rPr>
          <w:rFonts w:ascii="Times New Roman" w:hAnsi="Times New Roman" w:cs="Times New Roman"/>
          <w:sz w:val="24"/>
          <w:szCs w:val="24"/>
        </w:rPr>
        <w:t xml:space="preserve"> sp. (16.46%), </w:t>
      </w:r>
      <w:proofErr w:type="spellStart"/>
      <w:r w:rsidR="00D03BEB" w:rsidRPr="00D9160E">
        <w:rPr>
          <w:rFonts w:ascii="Times New Roman" w:hAnsi="Times New Roman" w:cs="Times New Roman"/>
          <w:i/>
          <w:iCs/>
          <w:sz w:val="24"/>
          <w:szCs w:val="24"/>
        </w:rPr>
        <w:t>Strongyloides</w:t>
      </w:r>
      <w:proofErr w:type="spellEnd"/>
      <w:r w:rsidR="00D03BEB" w:rsidRPr="00E91E20">
        <w:rPr>
          <w:rFonts w:ascii="Times New Roman" w:hAnsi="Times New Roman" w:cs="Times New Roman"/>
          <w:sz w:val="24"/>
          <w:szCs w:val="24"/>
        </w:rPr>
        <w:t xml:space="preserve"> sp. (15.19%) and </w:t>
      </w:r>
      <w:proofErr w:type="spellStart"/>
      <w:r w:rsidR="00D03BEB" w:rsidRPr="00D9160E">
        <w:rPr>
          <w:rFonts w:ascii="Times New Roman" w:hAnsi="Times New Roman" w:cs="Times New Roman"/>
          <w:i/>
          <w:iCs/>
          <w:sz w:val="24"/>
          <w:szCs w:val="24"/>
        </w:rPr>
        <w:t>Amphistomes</w:t>
      </w:r>
      <w:proofErr w:type="spellEnd"/>
      <w:r w:rsidR="00D03BEB" w:rsidRPr="00E91E20">
        <w:rPr>
          <w:rFonts w:ascii="Times New Roman" w:hAnsi="Times New Roman" w:cs="Times New Roman"/>
          <w:sz w:val="24"/>
          <w:szCs w:val="24"/>
        </w:rPr>
        <w:t xml:space="preserve"> (12.66%) at Corbett National Park</w:t>
      </w:r>
      <w:r w:rsidR="00067CAF">
        <w:rPr>
          <w:rFonts w:ascii="Times New Roman" w:hAnsi="Times New Roman" w:cs="Times New Roman"/>
          <w:sz w:val="24"/>
          <w:szCs w:val="24"/>
        </w:rPr>
        <w:t xml:space="preserve"> Uttarakhand</w:t>
      </w:r>
      <w:r w:rsidR="00D03BEB" w:rsidRPr="00E91E20">
        <w:rPr>
          <w:rFonts w:ascii="Times New Roman" w:hAnsi="Times New Roman" w:cs="Times New Roman"/>
          <w:sz w:val="24"/>
          <w:szCs w:val="24"/>
        </w:rPr>
        <w:t xml:space="preserve">. </w:t>
      </w:r>
    </w:p>
    <w:p w14:paraId="6488B8B4" w14:textId="77777777" w:rsidR="00590762" w:rsidRDefault="00590762" w:rsidP="00FC2AB6">
      <w:pPr>
        <w:autoSpaceDE w:val="0"/>
        <w:autoSpaceDN w:val="0"/>
        <w:adjustRightInd w:val="0"/>
        <w:spacing w:line="360" w:lineRule="auto"/>
        <w:jc w:val="both"/>
        <w:rPr>
          <w:rFonts w:ascii="Times New Roman" w:hAnsi="Times New Roman" w:cs="Times New Roman"/>
          <w:b/>
          <w:bCs/>
          <w:sz w:val="24"/>
          <w:szCs w:val="24"/>
        </w:rPr>
      </w:pPr>
      <w:r w:rsidRPr="00590762">
        <w:rPr>
          <w:rFonts w:ascii="Times New Roman" w:hAnsi="Times New Roman" w:cs="Times New Roman"/>
          <w:b/>
          <w:bCs/>
          <w:sz w:val="24"/>
          <w:szCs w:val="24"/>
        </w:rPr>
        <w:t xml:space="preserve">Conclusion </w:t>
      </w:r>
    </w:p>
    <w:p w14:paraId="352FA185" w14:textId="77777777" w:rsidR="00A87C7B" w:rsidRPr="00A87C7B" w:rsidRDefault="002827B9" w:rsidP="00A87C7B">
      <w:pPr>
        <w:pStyle w:val="NormalWeb"/>
      </w:pPr>
      <w:r w:rsidRPr="00E91E20">
        <w:t xml:space="preserve">In the present investigation, the different observations recorded on various aspects of the topics were analysed and thorough discussed in view of the literature available to draw relevant conclusions. The present piece of study intended the effort </w:t>
      </w:r>
      <w:r>
        <w:t>of awareness programme conduct</w:t>
      </w:r>
      <w:r w:rsidRPr="00E91E20">
        <w:t xml:space="preserve"> for forest dept. worker in </w:t>
      </w:r>
      <w:r>
        <w:t>S</w:t>
      </w:r>
      <w:r w:rsidRPr="00E91E20">
        <w:t xml:space="preserve">anctuary and adjoining livestock owner. The study also intended to note the epidemiology of gastrointestinal parasitism caused by parasite prevailing in the </w:t>
      </w:r>
      <w:proofErr w:type="spellStart"/>
      <w:r w:rsidRPr="00E91E20">
        <w:t>Barnawapara</w:t>
      </w:r>
      <w:proofErr w:type="spellEnd"/>
      <w:r w:rsidRPr="00E91E20">
        <w:t xml:space="preserve"> </w:t>
      </w:r>
      <w:r>
        <w:t xml:space="preserve">Wild Life </w:t>
      </w:r>
      <w:r w:rsidRPr="00E91E20">
        <w:t>Sanctuary.</w:t>
      </w:r>
      <w:r>
        <w:t xml:space="preserve"> </w:t>
      </w:r>
      <w:r w:rsidR="00A87C7B" w:rsidRPr="00A87C7B">
        <w:t xml:space="preserve">The findings of the present study suggest that regular screening of </w:t>
      </w:r>
      <w:proofErr w:type="spellStart"/>
      <w:r w:rsidR="00A87C7B" w:rsidRPr="00A87C7B">
        <w:t>faecal</w:t>
      </w:r>
      <w:proofErr w:type="spellEnd"/>
      <w:r w:rsidR="00A87C7B" w:rsidRPr="00A87C7B">
        <w:t xml:space="preserve"> samples from wild animals is essential for the qualitative and quantitative assessment of parasitic burden. Such systematic monitoring would enable early detection and accurate diagnosis of </w:t>
      </w:r>
      <w:r w:rsidR="00A87C7B" w:rsidRPr="00A87C7B">
        <w:lastRenderedPageBreak/>
        <w:t>gastrointestinal parasitic infections, thereby facilitating timely management and preventive measures. Consequently, effective diagnosis and surveillance can help mitigate the adverse effects of parasitic infestations on the health and productivity of wild animal populations.</w:t>
      </w:r>
    </w:p>
    <w:p w14:paraId="7F543471" w14:textId="77777777" w:rsidR="00A87C7B" w:rsidRPr="00A87C7B" w:rsidRDefault="00A87C7B" w:rsidP="00A87C7B">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A87C7B">
        <w:rPr>
          <w:rFonts w:ascii="Times New Roman" w:eastAsia="Times New Roman" w:hAnsi="Times New Roman" w:cs="Times New Roman"/>
          <w:sz w:val="24"/>
          <w:szCs w:val="24"/>
          <w:lang w:val="en-US" w:eastAsia="en-US" w:bidi="ar-SA"/>
        </w:rPr>
        <w:t xml:space="preserve">Seasonal variation in the prevalence of gastrointestinal parasites was evident during the course of the study. The prevalence of </w:t>
      </w:r>
      <w:proofErr w:type="spellStart"/>
      <w:r w:rsidRPr="00A87C7B">
        <w:rPr>
          <w:rFonts w:ascii="Times New Roman" w:eastAsia="Times New Roman" w:hAnsi="Times New Roman" w:cs="Times New Roman"/>
          <w:i/>
          <w:iCs/>
          <w:sz w:val="24"/>
          <w:szCs w:val="24"/>
          <w:lang w:val="en-US" w:eastAsia="en-US" w:bidi="ar-SA"/>
        </w:rPr>
        <w:t>Strongyle</w:t>
      </w:r>
      <w:proofErr w:type="spellEnd"/>
      <w:r w:rsidRPr="00A87C7B">
        <w:rPr>
          <w:rFonts w:ascii="Times New Roman" w:eastAsia="Times New Roman" w:hAnsi="Times New Roman" w:cs="Times New Roman"/>
          <w:sz w:val="24"/>
          <w:szCs w:val="24"/>
          <w:lang w:val="en-US" w:eastAsia="en-US" w:bidi="ar-SA"/>
        </w:rPr>
        <w:t xml:space="preserve"> spp. was relatively higher during the winter season, followed by </w:t>
      </w:r>
      <w:proofErr w:type="spellStart"/>
      <w:r w:rsidRPr="00A87C7B">
        <w:rPr>
          <w:rFonts w:ascii="Times New Roman" w:eastAsia="Times New Roman" w:hAnsi="Times New Roman" w:cs="Times New Roman"/>
          <w:i/>
          <w:iCs/>
          <w:sz w:val="24"/>
          <w:szCs w:val="24"/>
          <w:lang w:val="en-US" w:eastAsia="en-US" w:bidi="ar-SA"/>
        </w:rPr>
        <w:t>Amphistome</w:t>
      </w:r>
      <w:proofErr w:type="spellEnd"/>
      <w:r w:rsidRPr="00A87C7B">
        <w:rPr>
          <w:rFonts w:ascii="Times New Roman" w:eastAsia="Times New Roman" w:hAnsi="Times New Roman" w:cs="Times New Roman"/>
          <w:sz w:val="24"/>
          <w:szCs w:val="24"/>
          <w:lang w:val="en-US" w:eastAsia="en-US" w:bidi="ar-SA"/>
        </w:rPr>
        <w:t xml:space="preserve"> spp., whereas the pattern was reversed during the rainy season, when </w:t>
      </w:r>
      <w:proofErr w:type="spellStart"/>
      <w:r w:rsidRPr="00A87C7B">
        <w:rPr>
          <w:rFonts w:ascii="Times New Roman" w:eastAsia="Times New Roman" w:hAnsi="Times New Roman" w:cs="Times New Roman"/>
          <w:i/>
          <w:iCs/>
          <w:sz w:val="24"/>
          <w:szCs w:val="24"/>
          <w:lang w:val="en-US" w:eastAsia="en-US" w:bidi="ar-SA"/>
        </w:rPr>
        <w:t>Amphistome</w:t>
      </w:r>
      <w:proofErr w:type="spellEnd"/>
      <w:r w:rsidRPr="00A87C7B">
        <w:rPr>
          <w:rFonts w:ascii="Times New Roman" w:eastAsia="Times New Roman" w:hAnsi="Times New Roman" w:cs="Times New Roman"/>
          <w:sz w:val="24"/>
          <w:szCs w:val="24"/>
          <w:lang w:val="en-US" w:eastAsia="en-US" w:bidi="ar-SA"/>
        </w:rPr>
        <w:t xml:space="preserve"> spp. exhibited a comparatively higher prevalence. These seasonal fluctuations may be associated with environmental conditions that influence the life cycle, development, and transmission dynamics of the parasites.</w:t>
      </w:r>
    </w:p>
    <w:p w14:paraId="5C6CDE0B" w14:textId="77777777" w:rsidR="00A87C7B" w:rsidRPr="00A87C7B" w:rsidRDefault="00A87C7B" w:rsidP="00A87C7B">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A87C7B">
        <w:rPr>
          <w:rFonts w:ascii="Times New Roman" w:eastAsia="Times New Roman" w:hAnsi="Times New Roman" w:cs="Times New Roman"/>
          <w:sz w:val="24"/>
          <w:szCs w:val="24"/>
          <w:lang w:val="en-US" w:eastAsia="en-US" w:bidi="ar-SA"/>
        </w:rPr>
        <w:t xml:space="preserve">Furthermore, the occurrence of a relatively high level of parasitism in free-ranging Indian bison may be attributed to increased contamination of grazing areas with infective parasitic stages, along with the abundance of intermediate hosts within the sanctuary ecosystem. Such ecological factors create </w:t>
      </w:r>
      <w:proofErr w:type="spellStart"/>
      <w:r w:rsidRPr="00A87C7B">
        <w:rPr>
          <w:rFonts w:ascii="Times New Roman" w:eastAsia="Times New Roman" w:hAnsi="Times New Roman" w:cs="Times New Roman"/>
          <w:sz w:val="24"/>
          <w:szCs w:val="24"/>
          <w:lang w:val="en-US" w:eastAsia="en-US" w:bidi="ar-SA"/>
        </w:rPr>
        <w:t>favourable</w:t>
      </w:r>
      <w:proofErr w:type="spellEnd"/>
      <w:r w:rsidRPr="00A87C7B">
        <w:rPr>
          <w:rFonts w:ascii="Times New Roman" w:eastAsia="Times New Roman" w:hAnsi="Times New Roman" w:cs="Times New Roman"/>
          <w:sz w:val="24"/>
          <w:szCs w:val="24"/>
          <w:lang w:val="en-US" w:eastAsia="en-US" w:bidi="ar-SA"/>
        </w:rPr>
        <w:t xml:space="preserve"> conditions for the persistence and transmission of parasitic infections in the </w:t>
      </w:r>
      <w:proofErr w:type="spellStart"/>
      <w:r w:rsidRPr="00A87C7B">
        <w:rPr>
          <w:rFonts w:ascii="Times New Roman" w:eastAsia="Times New Roman" w:hAnsi="Times New Roman" w:cs="Times New Roman"/>
          <w:sz w:val="24"/>
          <w:szCs w:val="24"/>
          <w:lang w:val="en-US" w:eastAsia="en-US" w:bidi="ar-SA"/>
        </w:rPr>
        <w:t>Barnawapara</w:t>
      </w:r>
      <w:proofErr w:type="spellEnd"/>
      <w:r w:rsidRPr="00A87C7B">
        <w:rPr>
          <w:rFonts w:ascii="Times New Roman" w:eastAsia="Times New Roman" w:hAnsi="Times New Roman" w:cs="Times New Roman"/>
          <w:sz w:val="24"/>
          <w:szCs w:val="24"/>
          <w:lang w:val="en-US" w:eastAsia="en-US" w:bidi="ar-SA"/>
        </w:rPr>
        <w:t xml:space="preserve"> Wildlife Sanctuary.</w:t>
      </w:r>
    </w:p>
    <w:p w14:paraId="6C22B352" w14:textId="4AEB051A" w:rsidR="00296A9D" w:rsidRDefault="00296A9D" w:rsidP="002827B9">
      <w:pPr>
        <w:autoSpaceDE w:val="0"/>
        <w:autoSpaceDN w:val="0"/>
        <w:adjustRightInd w:val="0"/>
        <w:spacing w:line="360" w:lineRule="auto"/>
        <w:ind w:firstLine="720"/>
        <w:jc w:val="both"/>
        <w:rPr>
          <w:rFonts w:ascii="Times New Roman" w:hAnsi="Times New Roman" w:cs="Times New Roman"/>
          <w:sz w:val="24"/>
          <w:szCs w:val="24"/>
        </w:rPr>
      </w:pPr>
      <w:bookmarkStart w:id="0" w:name="_GoBack"/>
      <w:bookmarkEnd w:id="0"/>
    </w:p>
    <w:p w14:paraId="77252D86" w14:textId="77777777" w:rsidR="0015528C" w:rsidRPr="007B5C41" w:rsidRDefault="0015528C" w:rsidP="0015528C">
      <w:pPr>
        <w:pStyle w:val="NoSpacing"/>
        <w:rPr>
          <w:rFonts w:ascii="Arial" w:hAnsi="Arial" w:cs="Arial"/>
        </w:rPr>
      </w:pPr>
      <w:bookmarkStart w:id="1" w:name="_Hlk219284361"/>
      <w:bookmarkStart w:id="2" w:name="_Hlk198031404"/>
      <w:bookmarkStart w:id="3" w:name="_Hlk219128673"/>
      <w:r w:rsidRPr="007B5C41">
        <w:rPr>
          <w:rFonts w:ascii="Arial" w:hAnsi="Arial" w:cs="Arial"/>
        </w:rPr>
        <w:t>Disclaimer (Artificial intelligence)</w:t>
      </w:r>
    </w:p>
    <w:p w14:paraId="68506484" w14:textId="77777777" w:rsidR="0015528C" w:rsidRPr="007B5C41" w:rsidRDefault="0015528C" w:rsidP="0015528C">
      <w:pPr>
        <w:pStyle w:val="NoSpacing"/>
        <w:rPr>
          <w:rFonts w:ascii="Arial" w:hAnsi="Arial" w:cs="Arial"/>
        </w:rPr>
      </w:pPr>
    </w:p>
    <w:p w14:paraId="6F2CF916" w14:textId="77777777" w:rsidR="0015528C" w:rsidRPr="007B5C41" w:rsidRDefault="0015528C" w:rsidP="0015528C">
      <w:pPr>
        <w:pStyle w:val="NoSpacing"/>
        <w:rPr>
          <w:rFonts w:ascii="Arial" w:hAnsi="Arial" w:cs="Arial"/>
        </w:rPr>
      </w:pPr>
      <w:r w:rsidRPr="007B5C41">
        <w:rPr>
          <w:rFonts w:ascii="Arial" w:hAnsi="Arial" w:cs="Arial"/>
        </w:rPr>
        <w:t>Author(s) hereby declare that NO generative AI technologies such as Large Language Models (ChatGPT, COPILOT, etc.) and text-to-image generators have been used during the writing or editing of this manuscript</w:t>
      </w:r>
      <w:bookmarkEnd w:id="1"/>
      <w:r w:rsidRPr="007B5C41">
        <w:rPr>
          <w:rFonts w:ascii="Arial" w:hAnsi="Arial" w:cs="Arial"/>
        </w:rPr>
        <w:t xml:space="preserve">. </w:t>
      </w:r>
    </w:p>
    <w:bookmarkEnd w:id="2"/>
    <w:bookmarkEnd w:id="3"/>
    <w:p w14:paraId="3E437DFB" w14:textId="77777777" w:rsidR="00F3158F" w:rsidRDefault="00F3158F" w:rsidP="008359E6">
      <w:pPr>
        <w:spacing w:line="360" w:lineRule="auto"/>
        <w:rPr>
          <w:rFonts w:ascii="Times New Roman" w:hAnsi="Times New Roman" w:cs="Times New Roman"/>
          <w:b/>
          <w:bCs/>
          <w:sz w:val="24"/>
          <w:szCs w:val="24"/>
        </w:rPr>
      </w:pPr>
    </w:p>
    <w:p w14:paraId="52794164" w14:textId="40B6C229" w:rsidR="008359E6" w:rsidRDefault="002B00D7" w:rsidP="008359E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0CE8680"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hAnsi="Times New Roman" w:cs="Times New Roman"/>
          <w:sz w:val="24"/>
          <w:szCs w:val="24"/>
          <w:shd w:val="clear" w:color="auto" w:fill="FFFFFF"/>
        </w:rPr>
      </w:pPr>
      <w:r w:rsidRPr="00CD3A4D">
        <w:rPr>
          <w:rFonts w:ascii="Times New Roman" w:hAnsi="Times New Roman" w:cs="Times New Roman"/>
          <w:sz w:val="24"/>
          <w:szCs w:val="24"/>
          <w:shd w:val="clear" w:color="auto" w:fill="FFFFFF"/>
        </w:rPr>
        <w:t xml:space="preserve">Allwin, B., Balakrishnan, S., Kumar, N.V., Jayathangaraj, M.G. and </w:t>
      </w:r>
      <w:proofErr w:type="spellStart"/>
      <w:r w:rsidRPr="00CD3A4D">
        <w:rPr>
          <w:rFonts w:ascii="Times New Roman" w:hAnsi="Times New Roman" w:cs="Times New Roman"/>
          <w:sz w:val="24"/>
          <w:szCs w:val="24"/>
          <w:shd w:val="clear" w:color="auto" w:fill="FFFFFF"/>
        </w:rPr>
        <w:t>Vedamanickam</w:t>
      </w:r>
      <w:proofErr w:type="spellEnd"/>
      <w:r w:rsidRPr="00CD3A4D">
        <w:rPr>
          <w:rFonts w:ascii="Times New Roman" w:hAnsi="Times New Roman" w:cs="Times New Roman"/>
          <w:sz w:val="24"/>
          <w:szCs w:val="24"/>
          <w:shd w:val="clear" w:color="auto" w:fill="FFFFFF"/>
        </w:rPr>
        <w:t xml:space="preserve">, S. (2015). Prevalence of Gastrointestinal Parasites in Gaur (Bos gaurus) and Domestic Cattle at Interface Zones of the </w:t>
      </w:r>
      <w:proofErr w:type="spellStart"/>
      <w:r w:rsidRPr="00CD3A4D">
        <w:rPr>
          <w:rFonts w:ascii="Times New Roman" w:hAnsi="Times New Roman" w:cs="Times New Roman"/>
          <w:sz w:val="24"/>
          <w:szCs w:val="24"/>
          <w:shd w:val="clear" w:color="auto" w:fill="FFFFFF"/>
        </w:rPr>
        <w:t>Nilgiri</w:t>
      </w:r>
      <w:proofErr w:type="spellEnd"/>
      <w:r w:rsidRPr="00CD3A4D">
        <w:rPr>
          <w:rFonts w:ascii="Times New Roman" w:hAnsi="Times New Roman" w:cs="Times New Roman"/>
          <w:sz w:val="24"/>
          <w:szCs w:val="24"/>
          <w:shd w:val="clear" w:color="auto" w:fill="FFFFFF"/>
        </w:rPr>
        <w:t xml:space="preserve"> Hills, Tamil Nadu, India</w:t>
      </w:r>
      <w:r w:rsidRPr="00CD3A4D">
        <w:rPr>
          <w:rFonts w:ascii="Times New Roman" w:hAnsi="Times New Roman" w:cs="Times New Roman"/>
          <w:i/>
          <w:iCs/>
          <w:sz w:val="24"/>
          <w:szCs w:val="24"/>
          <w:shd w:val="clear" w:color="auto" w:fill="FFFFFF"/>
        </w:rPr>
        <w:t xml:space="preserve">. J Veterinary Sci </w:t>
      </w:r>
      <w:proofErr w:type="spellStart"/>
      <w:r w:rsidRPr="00CD3A4D">
        <w:rPr>
          <w:rFonts w:ascii="Times New Roman" w:hAnsi="Times New Roman" w:cs="Times New Roman"/>
          <w:i/>
          <w:iCs/>
          <w:sz w:val="24"/>
          <w:szCs w:val="24"/>
          <w:shd w:val="clear" w:color="auto" w:fill="FFFFFF"/>
        </w:rPr>
        <w:t>Technol</w:t>
      </w:r>
      <w:proofErr w:type="spellEnd"/>
      <w:r w:rsidRPr="00CD3A4D">
        <w:rPr>
          <w:rFonts w:ascii="Times New Roman" w:hAnsi="Times New Roman" w:cs="Times New Roman"/>
          <w:sz w:val="24"/>
          <w:szCs w:val="24"/>
          <w:shd w:val="clear" w:color="auto" w:fill="FFFFFF"/>
        </w:rPr>
        <w:t xml:space="preserve"> 7:280. </w:t>
      </w:r>
    </w:p>
    <w:p w14:paraId="5E0AA8ED" w14:textId="77777777" w:rsidR="004C5A90" w:rsidRPr="004C5A90" w:rsidRDefault="004D340F" w:rsidP="004C5A90">
      <w:pPr>
        <w:pStyle w:val="Pa5"/>
        <w:numPr>
          <w:ilvl w:val="0"/>
          <w:numId w:val="4"/>
        </w:numPr>
        <w:spacing w:line="360" w:lineRule="auto"/>
        <w:jc w:val="both"/>
        <w:rPr>
          <w:rFonts w:cs="Times New Roman"/>
          <w:color w:val="000000"/>
          <w:sz w:val="22"/>
          <w:szCs w:val="22"/>
        </w:rPr>
      </w:pPr>
      <w:proofErr w:type="spellStart"/>
      <w:r w:rsidRPr="004D340F">
        <w:rPr>
          <w:rStyle w:val="A8"/>
          <w:sz w:val="22"/>
          <w:szCs w:val="22"/>
        </w:rPr>
        <w:t>Begon</w:t>
      </w:r>
      <w:proofErr w:type="spellEnd"/>
      <w:r w:rsidRPr="004D340F">
        <w:rPr>
          <w:rStyle w:val="A8"/>
          <w:sz w:val="22"/>
          <w:szCs w:val="22"/>
        </w:rPr>
        <w:t>, M. &amp; R.G. Bowers. (1995).</w:t>
      </w:r>
      <w:r w:rsidRPr="004D340F">
        <w:rPr>
          <w:rStyle w:val="A8"/>
          <w:b/>
          <w:bCs/>
          <w:sz w:val="22"/>
          <w:szCs w:val="22"/>
        </w:rPr>
        <w:t xml:space="preserve"> </w:t>
      </w:r>
      <w:r w:rsidRPr="004D340F">
        <w:rPr>
          <w:rStyle w:val="A8"/>
          <w:sz w:val="22"/>
          <w:szCs w:val="22"/>
        </w:rPr>
        <w:t xml:space="preserve">Beyond host-pathogen dynamics, pp. 478-509. In: Grenfell, B.T. and A.P. Dobson, (eds.). </w:t>
      </w:r>
      <w:r w:rsidRPr="004D340F">
        <w:rPr>
          <w:rStyle w:val="A8"/>
          <w:i/>
          <w:iCs/>
          <w:sz w:val="22"/>
          <w:szCs w:val="22"/>
        </w:rPr>
        <w:t>Ecology of Infectious Diseases in Natural Populations. Cambridge, Cambridge University Press</w:t>
      </w:r>
      <w:r w:rsidRPr="004D340F">
        <w:rPr>
          <w:rStyle w:val="A8"/>
          <w:sz w:val="22"/>
          <w:szCs w:val="22"/>
        </w:rPr>
        <w:t xml:space="preserve">. </w:t>
      </w:r>
    </w:p>
    <w:p w14:paraId="59FF706D" w14:textId="77777777" w:rsidR="004C5A90" w:rsidRPr="00E857C0" w:rsidRDefault="00E857C0" w:rsidP="00E857C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F931FB">
        <w:rPr>
          <w:rFonts w:ascii="Times New Roman" w:hAnsi="Times New Roman" w:cs="Times New Roman"/>
          <w:sz w:val="24"/>
          <w:szCs w:val="24"/>
        </w:rPr>
        <w:t>Bowman, D.D. (Ed.</w:t>
      </w:r>
      <w:proofErr w:type="gramStart"/>
      <w:r w:rsidRPr="00F931FB">
        <w:rPr>
          <w:rFonts w:ascii="Times New Roman" w:hAnsi="Times New Roman" w:cs="Times New Roman"/>
          <w:sz w:val="24"/>
          <w:szCs w:val="24"/>
        </w:rPr>
        <w:t>).(</w:t>
      </w:r>
      <w:proofErr w:type="gramEnd"/>
      <w:r w:rsidRPr="00F931FB">
        <w:rPr>
          <w:rFonts w:ascii="Times New Roman" w:hAnsi="Times New Roman" w:cs="Times New Roman"/>
          <w:sz w:val="24"/>
          <w:szCs w:val="24"/>
        </w:rPr>
        <w:t xml:space="preserve">1999).  </w:t>
      </w:r>
      <w:r w:rsidRPr="00F931FB">
        <w:rPr>
          <w:rFonts w:ascii="Times New Roman" w:hAnsi="Times New Roman" w:cs="Times New Roman"/>
          <w:i/>
          <w:iCs/>
          <w:sz w:val="24"/>
          <w:szCs w:val="24"/>
        </w:rPr>
        <w:t>Georgis' parasitology for veterinarians</w:t>
      </w:r>
      <w:r w:rsidRPr="00F931FB">
        <w:rPr>
          <w:rFonts w:ascii="Times New Roman" w:hAnsi="Times New Roman" w:cs="Times New Roman"/>
          <w:sz w:val="24"/>
          <w:szCs w:val="24"/>
        </w:rPr>
        <w:t xml:space="preserve">. Philadelphia: W. B. Saunders, 1999. p.119- 120.    </w:t>
      </w:r>
    </w:p>
    <w:p w14:paraId="3788E7C1"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i/>
          <w:iCs/>
          <w:sz w:val="24"/>
          <w:szCs w:val="24"/>
        </w:rPr>
      </w:pPr>
      <w:r w:rsidRPr="00CD3A4D">
        <w:rPr>
          <w:rFonts w:ascii="Times New Roman" w:hAnsi="Times New Roman" w:cs="Times New Roman"/>
          <w:sz w:val="24"/>
          <w:szCs w:val="24"/>
        </w:rPr>
        <w:t>Chakraborty, A., Gogoi, A.R. and Choudhary, B. (1994). Prevalence of parasitic infection in captive wild herbivores</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in a zoo in</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Assam, India</w:t>
      </w:r>
      <w:r w:rsidRPr="00CD3A4D">
        <w:rPr>
          <w:rFonts w:ascii="Times New Roman" w:hAnsi="Times New Roman" w:cs="Times New Roman"/>
          <w:i/>
          <w:iCs/>
          <w:sz w:val="24"/>
          <w:szCs w:val="24"/>
        </w:rPr>
        <w:t>. Indian J. Anim. Sc 9: 149–152.</w:t>
      </w:r>
    </w:p>
    <w:p w14:paraId="1A2FAF02"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lastRenderedPageBreak/>
        <w:t>Correa, S. H. R. and Passos, E. D. C. (2001). Wild animals and public health. Biology, Medicine and Surgery of South American Wild Animals. Ames</w:t>
      </w:r>
      <w:r w:rsidRPr="00CD3A4D">
        <w:rPr>
          <w:rFonts w:ascii="Times New Roman" w:hAnsi="Times New Roman" w:cs="Times New Roman"/>
          <w:i/>
          <w:iCs/>
          <w:sz w:val="24"/>
          <w:szCs w:val="24"/>
        </w:rPr>
        <w:t xml:space="preserve">: Iowa University Press </w:t>
      </w:r>
      <w:r w:rsidRPr="00CD3A4D">
        <w:rPr>
          <w:rFonts w:ascii="Times New Roman" w:hAnsi="Times New Roman" w:cs="Times New Roman"/>
          <w:sz w:val="24"/>
          <w:szCs w:val="24"/>
        </w:rPr>
        <w:t>pp. 493-499.</w:t>
      </w:r>
    </w:p>
    <w:p w14:paraId="325995AD" w14:textId="77777777" w:rsidR="00D04010" w:rsidRPr="00D04010" w:rsidRDefault="00D04010" w:rsidP="00D04010">
      <w:pPr>
        <w:pStyle w:val="ListParagraph"/>
        <w:numPr>
          <w:ilvl w:val="0"/>
          <w:numId w:val="4"/>
        </w:numPr>
        <w:autoSpaceDE w:val="0"/>
        <w:autoSpaceDN w:val="0"/>
        <w:adjustRightInd w:val="0"/>
        <w:spacing w:after="240" w:line="360" w:lineRule="auto"/>
        <w:jc w:val="both"/>
        <w:rPr>
          <w:rStyle w:val="HTMLCite"/>
          <w:rFonts w:ascii="Times New Roman" w:hAnsi="Times New Roman" w:cs="Times New Roman"/>
          <w:i w:val="0"/>
          <w:iCs w:val="0"/>
          <w:color w:val="131413"/>
          <w:sz w:val="24"/>
          <w:szCs w:val="24"/>
        </w:rPr>
      </w:pPr>
      <w:proofErr w:type="spellStart"/>
      <w:r w:rsidRPr="00EC452F">
        <w:rPr>
          <w:rFonts w:ascii="Times New Roman" w:hAnsi="Times New Roman" w:cs="Times New Roman"/>
          <w:color w:val="131413"/>
          <w:sz w:val="24"/>
          <w:szCs w:val="24"/>
        </w:rPr>
        <w:t>Friggens</w:t>
      </w:r>
      <w:proofErr w:type="spellEnd"/>
      <w:r w:rsidRPr="00EC452F">
        <w:rPr>
          <w:rFonts w:ascii="Times New Roman" w:hAnsi="Times New Roman" w:cs="Times New Roman"/>
          <w:color w:val="131413"/>
          <w:sz w:val="24"/>
          <w:szCs w:val="24"/>
        </w:rPr>
        <w:t>, M.M</w:t>
      </w:r>
      <w:r>
        <w:rPr>
          <w:rFonts w:ascii="Times New Roman" w:hAnsi="Times New Roman" w:cs="Times New Roman"/>
          <w:color w:val="131413"/>
          <w:sz w:val="24"/>
          <w:szCs w:val="24"/>
        </w:rPr>
        <w:t>.</w:t>
      </w:r>
      <w:r w:rsidRPr="00EC452F">
        <w:rPr>
          <w:rFonts w:ascii="Times New Roman" w:hAnsi="Times New Roman" w:cs="Times New Roman"/>
          <w:color w:val="131413"/>
          <w:sz w:val="24"/>
          <w:szCs w:val="24"/>
        </w:rPr>
        <w:t xml:space="preserve"> and </w:t>
      </w:r>
      <w:proofErr w:type="spellStart"/>
      <w:r w:rsidRPr="00EC452F">
        <w:rPr>
          <w:rFonts w:ascii="Times New Roman" w:hAnsi="Times New Roman" w:cs="Times New Roman"/>
          <w:color w:val="131413"/>
          <w:sz w:val="24"/>
          <w:szCs w:val="24"/>
        </w:rPr>
        <w:t>Beier</w:t>
      </w:r>
      <w:proofErr w:type="spellEnd"/>
      <w:r w:rsidRPr="00EC452F">
        <w:rPr>
          <w:rFonts w:ascii="Times New Roman" w:hAnsi="Times New Roman" w:cs="Times New Roman"/>
          <w:color w:val="131413"/>
          <w:sz w:val="24"/>
          <w:szCs w:val="24"/>
        </w:rPr>
        <w:t>, P. (</w:t>
      </w:r>
      <w:r w:rsidRPr="00EC452F">
        <w:rPr>
          <w:rFonts w:ascii="Times New Roman" w:hAnsi="Times New Roman" w:cs="Times New Roman"/>
          <w:sz w:val="24"/>
          <w:szCs w:val="24"/>
        </w:rPr>
        <w:t>2010</w:t>
      </w:r>
      <w:r w:rsidRPr="00EC452F">
        <w:rPr>
          <w:rFonts w:ascii="Times New Roman" w:hAnsi="Times New Roman" w:cs="Times New Roman"/>
          <w:color w:val="131413"/>
          <w:sz w:val="24"/>
          <w:szCs w:val="24"/>
        </w:rPr>
        <w:t xml:space="preserve">). Anthropogenic disturbance and the risk of flea </w:t>
      </w:r>
      <w:proofErr w:type="spellStart"/>
      <w:r w:rsidRPr="00EC452F">
        <w:rPr>
          <w:rFonts w:ascii="Times New Roman" w:hAnsi="Times New Roman" w:cs="Times New Roman"/>
          <w:color w:val="131413"/>
          <w:sz w:val="24"/>
          <w:szCs w:val="24"/>
        </w:rPr>
        <w:t>born</w:t>
      </w:r>
      <w:proofErr w:type="spellEnd"/>
      <w:r w:rsidRPr="00EC452F">
        <w:rPr>
          <w:rFonts w:ascii="Times New Roman" w:hAnsi="Times New Roman" w:cs="Times New Roman"/>
          <w:color w:val="131413"/>
          <w:sz w:val="24"/>
          <w:szCs w:val="24"/>
        </w:rPr>
        <w:t xml:space="preserve"> diseases transmission. </w:t>
      </w:r>
      <w:proofErr w:type="spellStart"/>
      <w:r w:rsidRPr="002746D4">
        <w:rPr>
          <w:rFonts w:ascii="Times New Roman" w:hAnsi="Times New Roman" w:cs="Times New Roman"/>
          <w:i/>
          <w:iCs/>
          <w:color w:val="131413"/>
          <w:sz w:val="24"/>
          <w:szCs w:val="24"/>
        </w:rPr>
        <w:t>Oecologia</w:t>
      </w:r>
      <w:proofErr w:type="spellEnd"/>
      <w:r w:rsidRPr="00EC452F">
        <w:rPr>
          <w:rFonts w:ascii="Times New Roman" w:hAnsi="Times New Roman" w:cs="Times New Roman"/>
          <w:color w:val="131413"/>
          <w:sz w:val="24"/>
          <w:szCs w:val="24"/>
        </w:rPr>
        <w:t>. 164. 809 to 820.</w:t>
      </w:r>
    </w:p>
    <w:p w14:paraId="31CFDF4C"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Style w:val="HTMLCite"/>
          <w:rFonts w:ascii="Times New Roman" w:hAnsi="Times New Roman" w:cs="Times New Roman"/>
          <w:i w:val="0"/>
          <w:iCs w:val="0"/>
          <w:sz w:val="24"/>
          <w:szCs w:val="24"/>
          <w:shd w:val="clear" w:color="auto" w:fill="FFFFFF"/>
        </w:rPr>
        <w:t>Duckworth, J.W.; Sankar, K.; Williams, A.C.; Samba Kumar, N. and Timmins, R.J. (2016).</w:t>
      </w:r>
      <w:r w:rsidRPr="00CD3A4D">
        <w:rPr>
          <w:rStyle w:val="HTMLCite"/>
          <w:rFonts w:ascii="Times New Roman" w:hAnsi="Times New Roman" w:cs="Times New Roman"/>
          <w:sz w:val="24"/>
          <w:szCs w:val="24"/>
          <w:shd w:val="clear" w:color="auto" w:fill="FFFFFF"/>
        </w:rPr>
        <w:t> </w:t>
      </w:r>
      <w:hyperlink r:id="rId14" w:history="1">
        <w:r w:rsidRPr="00CD3A4D">
          <w:rPr>
            <w:rStyle w:val="Hyperlink"/>
            <w:rFonts w:ascii="Times New Roman" w:hAnsi="Times New Roman" w:cs="Times New Roman"/>
            <w:color w:val="auto"/>
            <w:sz w:val="24"/>
            <w:szCs w:val="24"/>
            <w:shd w:val="clear" w:color="auto" w:fill="FFFFFF"/>
          </w:rPr>
          <w:t>"Bos gaurus"</w:t>
        </w:r>
      </w:hyperlink>
      <w:r w:rsidRPr="00CD3A4D">
        <w:rPr>
          <w:rStyle w:val="HTMLCite"/>
          <w:rFonts w:ascii="Times New Roman" w:hAnsi="Times New Roman" w:cs="Times New Roman"/>
          <w:sz w:val="24"/>
          <w:szCs w:val="24"/>
          <w:shd w:val="clear" w:color="auto" w:fill="FFFFFF"/>
        </w:rPr>
        <w:t>. </w:t>
      </w:r>
      <w:hyperlink r:id="rId15" w:history="1">
        <w:r w:rsidRPr="00CD3A4D">
          <w:rPr>
            <w:rStyle w:val="Hyperlink"/>
            <w:rFonts w:ascii="Times New Roman" w:hAnsi="Times New Roman" w:cs="Times New Roman"/>
            <w:i/>
            <w:iCs/>
            <w:color w:val="auto"/>
            <w:sz w:val="24"/>
            <w:szCs w:val="24"/>
            <w:u w:val="none"/>
            <w:shd w:val="clear" w:color="auto" w:fill="FFFFFF"/>
          </w:rPr>
          <w:t>The IUCN Red List of Threatened Species</w:t>
        </w:r>
      </w:hyperlink>
      <w:r w:rsidRPr="00CD3A4D">
        <w:rPr>
          <w:rStyle w:val="HTMLCite"/>
          <w:rFonts w:ascii="Times New Roman" w:hAnsi="Times New Roman" w:cs="Times New Roman"/>
          <w:sz w:val="24"/>
          <w:szCs w:val="24"/>
          <w:shd w:val="clear" w:color="auto" w:fill="FFFFFF"/>
        </w:rPr>
        <w:t>. </w:t>
      </w:r>
      <w:hyperlink r:id="rId16" w:tooltip="IUCN" w:history="1">
        <w:r w:rsidRPr="00CD3A4D">
          <w:rPr>
            <w:rStyle w:val="Hyperlink"/>
            <w:rFonts w:ascii="Times New Roman" w:hAnsi="Times New Roman" w:cs="Times New Roman"/>
            <w:i/>
            <w:iCs/>
            <w:color w:val="auto"/>
            <w:sz w:val="24"/>
            <w:szCs w:val="24"/>
            <w:u w:val="none"/>
            <w:shd w:val="clear" w:color="auto" w:fill="FFFFFF"/>
          </w:rPr>
          <w:t>IUCN</w:t>
        </w:r>
      </w:hyperlink>
      <w:r w:rsidRPr="00CD3A4D">
        <w:rPr>
          <w:rStyle w:val="HTMLCite"/>
          <w:rFonts w:ascii="Times New Roman" w:hAnsi="Times New Roman" w:cs="Times New Roman"/>
          <w:sz w:val="24"/>
          <w:szCs w:val="24"/>
          <w:shd w:val="clear" w:color="auto" w:fill="FFFFFF"/>
        </w:rPr>
        <w:t>. </w:t>
      </w:r>
    </w:p>
    <w:p w14:paraId="0EB62B19" w14:textId="77777777" w:rsidR="00CD3A4D" w:rsidRP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Gaur, S.N.S., and Prakash, O. (1979)</w:t>
      </w:r>
      <w:r w:rsidRPr="00CD3A4D">
        <w:rPr>
          <w:rFonts w:ascii="Times New Roman" w:eastAsia="Times New Roman" w:hAnsi="Times New Roman" w:cs="Times New Roman"/>
          <w:b/>
          <w:bCs/>
          <w:sz w:val="24"/>
          <w:szCs w:val="24"/>
        </w:rPr>
        <w:t>.</w:t>
      </w:r>
      <w:r w:rsidRPr="00CD3A4D">
        <w:rPr>
          <w:rFonts w:ascii="Times New Roman" w:eastAsia="Times New Roman" w:hAnsi="Times New Roman" w:cs="Times New Roman"/>
          <w:sz w:val="24"/>
          <w:szCs w:val="24"/>
        </w:rPr>
        <w:t> A note on the prevalence of helminth parasites in wild and zoo animals in Uttar Pradesh. </w:t>
      </w:r>
      <w:r w:rsidRPr="00CD3A4D">
        <w:rPr>
          <w:rFonts w:ascii="Times New Roman" w:eastAsia="Times New Roman" w:hAnsi="Times New Roman" w:cs="Times New Roman"/>
          <w:i/>
          <w:iCs/>
          <w:sz w:val="24"/>
          <w:szCs w:val="24"/>
        </w:rPr>
        <w:t>Indian Journal of Animal Sciences</w:t>
      </w:r>
      <w:r w:rsidRPr="00CD3A4D">
        <w:rPr>
          <w:rFonts w:ascii="Times New Roman" w:eastAsia="Times New Roman" w:hAnsi="Times New Roman" w:cs="Times New Roman"/>
          <w:sz w:val="24"/>
          <w:szCs w:val="24"/>
        </w:rPr>
        <w:t> 49(2): 159-161.</w:t>
      </w:r>
    </w:p>
    <w:p w14:paraId="7DA0124E" w14:textId="77777777" w:rsid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Gupta, A., Dixit, A.K., Dixit, P., Mahajan, C. and Shrivastava, A.B. (2011). Incidence of gastro-intestinal parasites in wild ruminants around Jabalpur, India. </w:t>
      </w:r>
      <w:r w:rsidRPr="00CD3A4D">
        <w:rPr>
          <w:rFonts w:ascii="Times New Roman" w:hAnsi="Times New Roman" w:cs="Times New Roman"/>
          <w:i/>
          <w:iCs/>
          <w:sz w:val="24"/>
          <w:szCs w:val="24"/>
        </w:rPr>
        <w:t>Journal of Threatened Taxa</w:t>
      </w:r>
      <w:r w:rsidRPr="00CD3A4D">
        <w:rPr>
          <w:rFonts w:ascii="Times New Roman" w:hAnsi="Times New Roman" w:cs="Times New Roman"/>
          <w:sz w:val="24"/>
          <w:szCs w:val="24"/>
        </w:rPr>
        <w:t xml:space="preserve"> 3: 2226–2228.</w:t>
      </w:r>
    </w:p>
    <w:p w14:paraId="00EB2B55" w14:textId="77777777" w:rsidR="009A51C1" w:rsidRPr="009A51C1" w:rsidRDefault="009A51C1" w:rsidP="009A51C1">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EC452F">
        <w:rPr>
          <w:rFonts w:ascii="Times New Roman" w:hAnsi="Times New Roman" w:cs="Times New Roman"/>
          <w:color w:val="000000"/>
          <w:sz w:val="24"/>
          <w:szCs w:val="24"/>
        </w:rPr>
        <w:t>Hamilton, W.D. and Zuk.</w:t>
      </w:r>
      <w:r w:rsidRPr="002746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EC452F">
        <w:rPr>
          <w:rFonts w:ascii="Times New Roman" w:hAnsi="Times New Roman" w:cs="Times New Roman"/>
          <w:color w:val="000000"/>
          <w:sz w:val="24"/>
          <w:szCs w:val="24"/>
        </w:rPr>
        <w:t xml:space="preserve"> (1982). Heritable true fitness and bri</w:t>
      </w:r>
      <w:r>
        <w:rPr>
          <w:rFonts w:ascii="Times New Roman" w:hAnsi="Times New Roman" w:cs="Times New Roman"/>
          <w:color w:val="000000"/>
          <w:sz w:val="24"/>
          <w:szCs w:val="24"/>
        </w:rPr>
        <w:t>ght birds: a role for parasites.</w:t>
      </w:r>
      <w:r w:rsidRPr="00EC452F">
        <w:rPr>
          <w:rFonts w:ascii="Times New Roman" w:hAnsi="Times New Roman" w:cs="Times New Roman"/>
          <w:color w:val="000000"/>
          <w:sz w:val="24"/>
          <w:szCs w:val="24"/>
        </w:rPr>
        <w:t xml:space="preserve"> </w:t>
      </w:r>
      <w:r w:rsidRPr="008B1F5F">
        <w:rPr>
          <w:rFonts w:ascii="Times New Roman" w:hAnsi="Times New Roman" w:cs="Times New Roman"/>
          <w:i/>
          <w:iCs/>
          <w:color w:val="000000"/>
          <w:sz w:val="24"/>
          <w:szCs w:val="24"/>
        </w:rPr>
        <w:t>Science</w:t>
      </w:r>
      <w:r w:rsidRPr="00EC452F">
        <w:rPr>
          <w:rFonts w:ascii="Times New Roman" w:hAnsi="Times New Roman" w:cs="Times New Roman"/>
          <w:color w:val="000000"/>
          <w:sz w:val="24"/>
          <w:szCs w:val="24"/>
        </w:rPr>
        <w:t xml:space="preserve"> 218: 384-387.</w:t>
      </w:r>
    </w:p>
    <w:p w14:paraId="58EA0C0E"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D3A4D">
        <w:rPr>
          <w:rFonts w:ascii="Times New Roman" w:eastAsia="Times New Roman" w:hAnsi="Times New Roman" w:cs="Times New Roman"/>
          <w:sz w:val="24"/>
          <w:szCs w:val="24"/>
        </w:rPr>
        <w:t xml:space="preserve">Hoberg, E.P., Kocan, A.A. and Rickard, L.G. (2001). Gastrointestinal strongyles in wild ruminants. In Parasitic Diseases of Wild Mammals. Samuel WM, Pybus MJ, Kocan AA (Eds) Ames, Iowa: </w:t>
      </w:r>
      <w:r w:rsidRPr="00CD3A4D">
        <w:rPr>
          <w:rFonts w:ascii="Times New Roman" w:eastAsia="Times New Roman" w:hAnsi="Times New Roman" w:cs="Times New Roman"/>
          <w:i/>
          <w:iCs/>
          <w:sz w:val="24"/>
          <w:szCs w:val="24"/>
        </w:rPr>
        <w:t>Iowa State University</w:t>
      </w:r>
      <w:r w:rsidRPr="00CD3A4D">
        <w:rPr>
          <w:rFonts w:ascii="Times New Roman" w:eastAsia="Times New Roman" w:hAnsi="Times New Roman" w:cs="Times New Roman"/>
          <w:sz w:val="24"/>
          <w:szCs w:val="24"/>
        </w:rPr>
        <w:t xml:space="preserve"> pp: 193–227. </w:t>
      </w:r>
    </w:p>
    <w:p w14:paraId="25DD6D6D"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Hussain, S., Ram, M.S., Kumar, A., Shivaji, S. and Umapathy, G. (2013). Human presence increases parasitic load in endangered lion-tailed macaques (</w:t>
      </w:r>
      <w:proofErr w:type="spellStart"/>
      <w:r w:rsidRPr="00CD3A4D">
        <w:rPr>
          <w:rStyle w:val="ff4"/>
          <w:rFonts w:ascii="Times New Roman" w:hAnsi="Times New Roman" w:cs="Times New Roman"/>
          <w:sz w:val="24"/>
          <w:szCs w:val="24"/>
          <w:shd w:val="clear" w:color="auto" w:fill="FFFFFF"/>
        </w:rPr>
        <w:t>Macaca</w:t>
      </w:r>
      <w:proofErr w:type="spellEnd"/>
      <w:r w:rsidRPr="00CD3A4D">
        <w:rPr>
          <w:rStyle w:val="ff4"/>
          <w:rFonts w:ascii="Times New Roman" w:hAnsi="Times New Roman" w:cs="Times New Roman"/>
          <w:sz w:val="24"/>
          <w:szCs w:val="24"/>
          <w:shd w:val="clear" w:color="auto" w:fill="FFFFFF"/>
        </w:rPr>
        <w:t xml:space="preserve"> </w:t>
      </w:r>
      <w:proofErr w:type="spellStart"/>
      <w:r w:rsidRPr="00CD3A4D">
        <w:rPr>
          <w:rStyle w:val="ff4"/>
          <w:rFonts w:ascii="Times New Roman" w:hAnsi="Times New Roman" w:cs="Times New Roman"/>
          <w:sz w:val="24"/>
          <w:szCs w:val="24"/>
          <w:shd w:val="clear" w:color="auto" w:fill="FFFFFF"/>
        </w:rPr>
        <w:t>silenus</w:t>
      </w:r>
      <w:proofErr w:type="spellEnd"/>
      <w:r w:rsidRPr="00CD3A4D">
        <w:rPr>
          <w:rStyle w:val="ws25a"/>
          <w:rFonts w:ascii="Times New Roman" w:hAnsi="Times New Roman" w:cs="Times New Roman"/>
          <w:sz w:val="24"/>
          <w:szCs w:val="24"/>
          <w:shd w:val="clear" w:color="auto" w:fill="FFFFFF"/>
        </w:rPr>
        <w:t xml:space="preserve">) in its fragmented </w:t>
      </w:r>
      <w:r w:rsidR="00E42863">
        <w:rPr>
          <w:rStyle w:val="ws25a"/>
          <w:rFonts w:ascii="Times New Roman" w:hAnsi="Times New Roman" w:cs="Times New Roman"/>
          <w:sz w:val="24"/>
          <w:szCs w:val="24"/>
          <w:shd w:val="clear" w:color="auto" w:fill="FFFFFF"/>
        </w:rPr>
        <w:t xml:space="preserve">rainforest </w:t>
      </w:r>
      <w:r w:rsidRPr="00CD3A4D">
        <w:rPr>
          <w:rFonts w:ascii="Times New Roman" w:hAnsi="Times New Roman" w:cs="Times New Roman"/>
          <w:sz w:val="24"/>
          <w:szCs w:val="24"/>
          <w:shd w:val="clear" w:color="auto" w:fill="FFFFFF"/>
        </w:rPr>
        <w:t xml:space="preserve">habitats in Southern India. </w:t>
      </w:r>
      <w:proofErr w:type="spellStart"/>
      <w:r w:rsidRPr="00CD3A4D">
        <w:rPr>
          <w:rStyle w:val="ff4"/>
          <w:rFonts w:ascii="Times New Roman" w:hAnsi="Times New Roman" w:cs="Times New Roman"/>
          <w:i/>
          <w:iCs/>
          <w:sz w:val="24"/>
          <w:szCs w:val="24"/>
          <w:shd w:val="clear" w:color="auto" w:fill="FFFFFF"/>
        </w:rPr>
        <w:t>PLoS</w:t>
      </w:r>
      <w:proofErr w:type="spellEnd"/>
      <w:r w:rsidRPr="00CD3A4D">
        <w:rPr>
          <w:rStyle w:val="ff4"/>
          <w:rFonts w:ascii="Times New Roman" w:hAnsi="Times New Roman" w:cs="Times New Roman"/>
          <w:i/>
          <w:iCs/>
          <w:sz w:val="24"/>
          <w:szCs w:val="24"/>
          <w:shd w:val="clear" w:color="auto" w:fill="FFFFFF"/>
        </w:rPr>
        <w:t xml:space="preserve"> One</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i/>
          <w:iCs/>
          <w:spacing w:val="150"/>
          <w:sz w:val="24"/>
          <w:szCs w:val="24"/>
          <w:shd w:val="clear" w:color="auto" w:fill="FFFFFF"/>
        </w:rPr>
        <w:t>8</w:t>
      </w:r>
      <w:r w:rsidRPr="00CD3A4D">
        <w:rPr>
          <w:rFonts w:ascii="Times New Roman" w:hAnsi="Times New Roman" w:cs="Times New Roman"/>
          <w:i/>
          <w:iCs/>
          <w:sz w:val="24"/>
          <w:szCs w:val="24"/>
          <w:shd w:val="clear" w:color="auto" w:fill="FFFFFF"/>
        </w:rPr>
        <w:t>e63685.</w:t>
      </w:r>
    </w:p>
    <w:p w14:paraId="3ABBA299" w14:textId="77777777" w:rsid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Mandal, P., Jayathangaraj, M. C., John, L. Latha, B. R. and Raman, M. (2002). Prevalence of helminthic infection in free ranging chital (Axis axis) at </w:t>
      </w:r>
      <w:proofErr w:type="spellStart"/>
      <w:r w:rsidRPr="00CD3A4D">
        <w:rPr>
          <w:rFonts w:ascii="Times New Roman" w:hAnsi="Times New Roman" w:cs="Times New Roman"/>
          <w:sz w:val="24"/>
          <w:szCs w:val="24"/>
        </w:rPr>
        <w:t>Mudumalai</w:t>
      </w:r>
      <w:proofErr w:type="spellEnd"/>
      <w:r w:rsidRPr="00CD3A4D">
        <w:rPr>
          <w:rFonts w:ascii="Times New Roman" w:hAnsi="Times New Roman" w:cs="Times New Roman"/>
          <w:sz w:val="24"/>
          <w:szCs w:val="24"/>
        </w:rPr>
        <w:t xml:space="preserve"> Wildlife Sanctuary, Tamil Nadu. In Proceedings of lite XIII National Congress of Veterinary Parasitology, Kolkata. 14-16</w:t>
      </w:r>
    </w:p>
    <w:p w14:paraId="4B59A3AB" w14:textId="77777777" w:rsidR="00B80355" w:rsidRPr="00B80355" w:rsidRDefault="00B80355" w:rsidP="00B80355">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proofErr w:type="spellStart"/>
      <w:r w:rsidRPr="00EC452F">
        <w:rPr>
          <w:rFonts w:ascii="Times New Roman" w:hAnsi="Times New Roman" w:cs="Times New Roman"/>
          <w:color w:val="131413"/>
          <w:sz w:val="24"/>
          <w:szCs w:val="24"/>
        </w:rPr>
        <w:t>Ostfeld</w:t>
      </w:r>
      <w:proofErr w:type="spellEnd"/>
      <w:r w:rsidRPr="00EC452F">
        <w:rPr>
          <w:rFonts w:ascii="Times New Roman" w:hAnsi="Times New Roman" w:cs="Times New Roman"/>
          <w:color w:val="131413"/>
          <w:sz w:val="24"/>
          <w:szCs w:val="24"/>
        </w:rPr>
        <w:t xml:space="preserve">, R.S.  </w:t>
      </w:r>
      <w:r>
        <w:rPr>
          <w:rFonts w:ascii="Times New Roman" w:hAnsi="Times New Roman" w:cs="Times New Roman"/>
          <w:color w:val="131413"/>
          <w:sz w:val="24"/>
          <w:szCs w:val="24"/>
        </w:rPr>
        <w:t>a</w:t>
      </w:r>
      <w:r w:rsidRPr="00EC452F">
        <w:rPr>
          <w:rFonts w:ascii="Times New Roman" w:hAnsi="Times New Roman" w:cs="Times New Roman"/>
          <w:color w:val="131413"/>
          <w:sz w:val="24"/>
          <w:szCs w:val="24"/>
        </w:rPr>
        <w:t xml:space="preserve">nd </w:t>
      </w:r>
      <w:proofErr w:type="spellStart"/>
      <w:r w:rsidRPr="00EC452F">
        <w:rPr>
          <w:rFonts w:ascii="Times New Roman" w:hAnsi="Times New Roman" w:cs="Times New Roman"/>
          <w:color w:val="131413"/>
          <w:sz w:val="24"/>
          <w:szCs w:val="24"/>
        </w:rPr>
        <w:t>Keesing</w:t>
      </w:r>
      <w:proofErr w:type="spellEnd"/>
      <w:r w:rsidRPr="00EC452F">
        <w:rPr>
          <w:rFonts w:ascii="Times New Roman" w:hAnsi="Times New Roman" w:cs="Times New Roman"/>
          <w:color w:val="131413"/>
          <w:sz w:val="24"/>
          <w:szCs w:val="24"/>
        </w:rPr>
        <w:t>, F.  (</w:t>
      </w:r>
      <w:r w:rsidRPr="00EC452F">
        <w:rPr>
          <w:rFonts w:ascii="Times New Roman" w:hAnsi="Times New Roman" w:cs="Times New Roman"/>
          <w:sz w:val="24"/>
          <w:szCs w:val="24"/>
        </w:rPr>
        <w:t xml:space="preserve">2012). Effect of host diversity on infectious diseases. </w:t>
      </w:r>
      <w:r w:rsidRPr="00D97A17">
        <w:rPr>
          <w:rStyle w:val="ff4"/>
          <w:rFonts w:ascii="Times New Roman" w:hAnsi="Times New Roman" w:cs="Times New Roman"/>
          <w:i/>
          <w:iCs/>
          <w:color w:val="131413"/>
          <w:sz w:val="24"/>
          <w:szCs w:val="24"/>
          <w:shd w:val="clear" w:color="auto" w:fill="FFFFFF"/>
        </w:rPr>
        <w:t>Annu. Rev. Ecol. Evol. Syst.</w:t>
      </w:r>
      <w:r w:rsidRPr="00EC452F">
        <w:rPr>
          <w:rStyle w:val="ff4"/>
          <w:rFonts w:ascii="Times New Roman" w:hAnsi="Times New Roman" w:cs="Times New Roman"/>
          <w:color w:val="131413"/>
          <w:sz w:val="24"/>
          <w:szCs w:val="24"/>
          <w:shd w:val="clear" w:color="auto" w:fill="FFFFFF"/>
        </w:rPr>
        <w:t xml:space="preserve"> </w:t>
      </w:r>
      <w:r w:rsidRPr="00EC452F">
        <w:rPr>
          <w:rStyle w:val="ff1"/>
          <w:rFonts w:ascii="Times New Roman" w:hAnsi="Times New Roman" w:cs="Times New Roman"/>
          <w:color w:val="131413"/>
          <w:sz w:val="24"/>
          <w:szCs w:val="24"/>
          <w:shd w:val="clear" w:color="auto" w:fill="FFFFFF"/>
        </w:rPr>
        <w:t xml:space="preserve">43 </w:t>
      </w:r>
      <w:r w:rsidRPr="00EC452F">
        <w:rPr>
          <w:rStyle w:val="ff5"/>
          <w:rFonts w:ascii="Times New Roman" w:hAnsi="Times New Roman" w:cs="Times New Roman"/>
          <w:color w:val="131413"/>
          <w:sz w:val="24"/>
          <w:szCs w:val="24"/>
          <w:shd w:val="clear" w:color="auto" w:fill="FFFFFF"/>
        </w:rPr>
        <w:t>157</w:t>
      </w:r>
      <w:r w:rsidRPr="00EC452F">
        <w:rPr>
          <w:rStyle w:val="ff6"/>
          <w:rFonts w:ascii="Times New Roman" w:hAnsi="Times New Roman"/>
          <w:color w:val="131413"/>
          <w:sz w:val="24"/>
          <w:szCs w:val="24"/>
          <w:shd w:val="clear" w:color="auto" w:fill="FFFFFF"/>
        </w:rPr>
        <w:t>–</w:t>
      </w:r>
      <w:r w:rsidRPr="00EC452F">
        <w:rPr>
          <w:rStyle w:val="ff5"/>
          <w:rFonts w:ascii="Times New Roman" w:hAnsi="Times New Roman" w:cs="Times New Roman"/>
          <w:color w:val="131413"/>
          <w:sz w:val="24"/>
          <w:szCs w:val="24"/>
          <w:shd w:val="clear" w:color="auto" w:fill="FFFFFF"/>
        </w:rPr>
        <w:t>182.</w:t>
      </w:r>
    </w:p>
    <w:p w14:paraId="48E8BA07"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Packer, C.</w:t>
      </w:r>
      <w:r w:rsidRPr="00CD3A4D">
        <w:rPr>
          <w:rFonts w:ascii="Times New Roman" w:hAnsi="Times New Roman" w:cs="Times New Roman"/>
          <w:sz w:val="24"/>
          <w:szCs w:val="24"/>
        </w:rPr>
        <w:t xml:space="preserve">, </w:t>
      </w:r>
      <w:r w:rsidRPr="00CD3A4D">
        <w:rPr>
          <w:rFonts w:ascii="Times New Roman" w:hAnsi="Times New Roman" w:cs="Times New Roman"/>
          <w:sz w:val="24"/>
          <w:szCs w:val="24"/>
          <w:shd w:val="clear" w:color="auto" w:fill="FFFFFF"/>
        </w:rPr>
        <w:t>Altizer, S., Appel, M., Brown, E., Martenson, J., O</w:t>
      </w:r>
      <w:r w:rsidRPr="00CD3A4D">
        <w:rPr>
          <w:rStyle w:val="ff6"/>
          <w:rFonts w:ascii="Times New Roman" w:hAnsi="Times New Roman" w:cs="Times New Roman"/>
          <w:sz w:val="24"/>
          <w:szCs w:val="24"/>
          <w:shd w:val="clear" w:color="auto" w:fill="FFFFFF"/>
        </w:rPr>
        <w:t>’</w:t>
      </w:r>
      <w:r w:rsidRPr="00CD3A4D">
        <w:rPr>
          <w:rStyle w:val="ws2a5"/>
          <w:rFonts w:ascii="Times New Roman" w:hAnsi="Times New Roman" w:cs="Times New Roman"/>
          <w:sz w:val="24"/>
          <w:szCs w:val="24"/>
          <w:shd w:val="clear" w:color="auto" w:fill="FFFFFF"/>
        </w:rPr>
        <w:t>Brien, S.J.,</w:t>
      </w:r>
      <w:r w:rsidRPr="00CD3A4D">
        <w:rPr>
          <w:rFonts w:ascii="Times New Roman" w:hAnsi="Times New Roman" w:cs="Times New Roman"/>
          <w:sz w:val="24"/>
          <w:szCs w:val="24"/>
          <w:shd w:val="clear" w:color="auto" w:fill="FFFFFF"/>
        </w:rPr>
        <w:t xml:space="preserve"> Roelk-Parker, M., and Hofmann-Lehmann, R. </w:t>
      </w:r>
      <w:r w:rsidRPr="00CD3A4D">
        <w:rPr>
          <w:rStyle w:val="ws2a7"/>
          <w:rFonts w:ascii="Times New Roman" w:hAnsi="Times New Roman" w:cs="Times New Roman"/>
          <w:sz w:val="24"/>
          <w:szCs w:val="24"/>
          <w:shd w:val="clear" w:color="auto" w:fill="FFFFFF"/>
        </w:rPr>
        <w:t xml:space="preserve">(1999). </w:t>
      </w:r>
      <w:r w:rsidRPr="00CD3A4D">
        <w:rPr>
          <w:rFonts w:ascii="Times New Roman" w:hAnsi="Times New Roman" w:cs="Times New Roman"/>
          <w:sz w:val="24"/>
          <w:szCs w:val="24"/>
          <w:shd w:val="clear" w:color="auto" w:fill="FFFFFF"/>
        </w:rPr>
        <w:t xml:space="preserve">Viruses of </w:t>
      </w:r>
      <w:r w:rsidRPr="00CD3A4D">
        <w:rPr>
          <w:rFonts w:ascii="Times New Roman" w:hAnsi="Times New Roman" w:cs="Times New Roman"/>
          <w:spacing w:val="4"/>
          <w:sz w:val="24"/>
          <w:szCs w:val="24"/>
          <w:shd w:val="clear" w:color="auto" w:fill="FFFFFF"/>
        </w:rPr>
        <w:t>the Serengeti: patterns of infection and mortality in African lions.</w:t>
      </w:r>
      <w:r w:rsidRPr="00CD3A4D">
        <w:rPr>
          <w:rStyle w:val="ff4"/>
          <w:rFonts w:ascii="Times New Roman" w:hAnsi="Times New Roman" w:cs="Times New Roman"/>
          <w:sz w:val="24"/>
          <w:szCs w:val="24"/>
          <w:shd w:val="clear" w:color="auto" w:fill="FFFFFF"/>
        </w:rPr>
        <w:t xml:space="preserve"> </w:t>
      </w:r>
      <w:r w:rsidRPr="00CD3A4D">
        <w:rPr>
          <w:rStyle w:val="ff4"/>
          <w:rFonts w:ascii="Times New Roman" w:hAnsi="Times New Roman" w:cs="Times New Roman"/>
          <w:i/>
          <w:iCs/>
          <w:sz w:val="24"/>
          <w:szCs w:val="24"/>
          <w:shd w:val="clear" w:color="auto" w:fill="FFFFFF"/>
        </w:rPr>
        <w:t>J. Anim. Ecol</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sz w:val="24"/>
          <w:szCs w:val="24"/>
          <w:shd w:val="clear" w:color="auto" w:fill="FFFFFF"/>
        </w:rPr>
        <w:t xml:space="preserve">68 </w:t>
      </w:r>
      <w:r w:rsidRPr="00CD3A4D">
        <w:rPr>
          <w:rStyle w:val="ws52"/>
          <w:rFonts w:ascii="Times New Roman" w:hAnsi="Times New Roman" w:cs="Times New Roman"/>
          <w:sz w:val="24"/>
          <w:szCs w:val="24"/>
          <w:shd w:val="clear" w:color="auto" w:fill="FFFFFF"/>
        </w:rPr>
        <w:t>1161</w:t>
      </w:r>
      <w:r w:rsidRPr="00CD3A4D">
        <w:rPr>
          <w:rStyle w:val="ff6"/>
          <w:rFonts w:ascii="Times New Roman" w:hAnsi="Times New Roman" w:cs="Times New Roman"/>
          <w:sz w:val="24"/>
          <w:szCs w:val="24"/>
          <w:shd w:val="clear" w:color="auto" w:fill="FFFFFF"/>
        </w:rPr>
        <w:t>–</w:t>
      </w:r>
      <w:r w:rsidRPr="00CD3A4D">
        <w:rPr>
          <w:rStyle w:val="ws52"/>
          <w:rFonts w:ascii="Times New Roman" w:hAnsi="Times New Roman" w:cs="Times New Roman"/>
          <w:sz w:val="24"/>
          <w:szCs w:val="24"/>
          <w:shd w:val="clear" w:color="auto" w:fill="FFFFFF"/>
        </w:rPr>
        <w:t>1178.</w:t>
      </w:r>
    </w:p>
    <w:p w14:paraId="23356F65" w14:textId="77777777" w:rsidR="00CD3A4D" w:rsidRPr="00E857C0" w:rsidRDefault="00CD3A4D" w:rsidP="00CD3A4D">
      <w:pPr>
        <w:pStyle w:val="ListParagraph"/>
        <w:numPr>
          <w:ilvl w:val="0"/>
          <w:numId w:val="4"/>
        </w:numPr>
        <w:spacing w:line="360" w:lineRule="auto"/>
        <w:jc w:val="both"/>
        <w:rPr>
          <w:rFonts w:ascii="Times New Roman" w:hAnsi="Times New Roman" w:cs="Times New Roman"/>
          <w:b/>
          <w:bCs/>
          <w:sz w:val="24"/>
          <w:szCs w:val="24"/>
        </w:rPr>
      </w:pPr>
      <w:r w:rsidRPr="00CD3A4D">
        <w:rPr>
          <w:rFonts w:ascii="Times New Roman" w:eastAsia="Times New Roman" w:hAnsi="Times New Roman" w:cs="Times New Roman"/>
          <w:sz w:val="24"/>
          <w:szCs w:val="24"/>
        </w:rPr>
        <w:lastRenderedPageBreak/>
        <w:t xml:space="preserve">Singh, S., Shrivastav, A.B., and Sharma, R.K. (2009). </w:t>
      </w:r>
      <w:hyperlink r:id="rId17" w:tgtFrame="_blank" w:tooltip="Click here" w:history="1">
        <w:r w:rsidRPr="00CD3A4D">
          <w:rPr>
            <w:rFonts w:ascii="Times New Roman" w:eastAsia="Times New Roman" w:hAnsi="Times New Roman" w:cs="Times New Roman"/>
            <w:sz w:val="24"/>
            <w:szCs w:val="24"/>
          </w:rPr>
          <w:t xml:space="preserve"> The epidemiology of gastrointestinal parasitism and body condition in free-ranging herbivores </w:t>
        </w:r>
        <w:r w:rsidRPr="00CD3A4D">
          <w:rPr>
            <w:rFonts w:ascii="Times New Roman" w:hAnsi="Times New Roman" w:cs="Times New Roman"/>
            <w:sz w:val="24"/>
            <w:szCs w:val="24"/>
          </w:rPr>
          <w:t>in the Van Vihar National Park, Bhopal.</w:t>
        </w:r>
        <w:r w:rsidRPr="00CD3A4D">
          <w:rPr>
            <w:rFonts w:ascii="Times New Roman" w:eastAsia="Times New Roman" w:hAnsi="Times New Roman" w:cs="Times New Roman"/>
            <w:sz w:val="24"/>
            <w:szCs w:val="24"/>
          </w:rPr>
          <w:t xml:space="preserve"> </w:t>
        </w:r>
        <w:r w:rsidRPr="00CD3A4D">
          <w:rPr>
            <w:rFonts w:ascii="Times New Roman" w:eastAsia="Times New Roman" w:hAnsi="Times New Roman" w:cs="Times New Roman"/>
            <w:i/>
            <w:iCs/>
            <w:sz w:val="24"/>
            <w:szCs w:val="24"/>
          </w:rPr>
          <w:t>Journal of Threatened Taxa</w:t>
        </w:r>
        <w:r w:rsidRPr="00CD3A4D">
          <w:rPr>
            <w:rFonts w:ascii="Times New Roman" w:eastAsia="Times New Roman" w:hAnsi="Times New Roman" w:cs="Times New Roman"/>
            <w:sz w:val="24"/>
            <w:szCs w:val="24"/>
          </w:rPr>
          <w:t xml:space="preserve"> 1: 535-537.</w:t>
        </w:r>
      </w:hyperlink>
    </w:p>
    <w:p w14:paraId="7ECCC8F0"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Soulsby, K. J. L. (1982). </w:t>
      </w:r>
      <w:proofErr w:type="spellStart"/>
      <w:r w:rsidRPr="00CD3A4D">
        <w:rPr>
          <w:rFonts w:ascii="Times New Roman" w:hAnsi="Times New Roman" w:cs="Times New Roman"/>
          <w:sz w:val="24"/>
          <w:szCs w:val="24"/>
        </w:rPr>
        <w:t>Helminlths</w:t>
      </w:r>
      <w:proofErr w:type="spellEnd"/>
      <w:r w:rsidRPr="00CD3A4D">
        <w:rPr>
          <w:rFonts w:ascii="Times New Roman" w:hAnsi="Times New Roman" w:cs="Times New Roman"/>
          <w:sz w:val="24"/>
          <w:szCs w:val="24"/>
        </w:rPr>
        <w:t>, Arthropods and Protozoa of Domesticated Animals.'' (7</w:t>
      </w:r>
      <w:r w:rsidRPr="00CD3A4D">
        <w:rPr>
          <w:rFonts w:ascii="Times New Roman" w:hAnsi="Times New Roman" w:cs="Times New Roman"/>
          <w:sz w:val="24"/>
          <w:szCs w:val="24"/>
          <w:vertAlign w:val="superscript"/>
        </w:rPr>
        <w:t>th</w:t>
      </w:r>
      <w:r w:rsidRPr="00CD3A4D">
        <w:rPr>
          <w:rFonts w:ascii="Times New Roman" w:hAnsi="Times New Roman" w:cs="Times New Roman"/>
          <w:sz w:val="24"/>
          <w:szCs w:val="24"/>
        </w:rPr>
        <w:t xml:space="preserve"> edition), </w:t>
      </w:r>
      <w:r w:rsidRPr="00CD3A4D">
        <w:rPr>
          <w:rFonts w:ascii="Times New Roman" w:hAnsi="Times New Roman" w:cs="Times New Roman"/>
          <w:i/>
          <w:iCs/>
          <w:sz w:val="24"/>
          <w:szCs w:val="24"/>
        </w:rPr>
        <w:t>Bailliere, Tindall</w:t>
      </w:r>
      <w:r w:rsidRPr="00CD3A4D">
        <w:rPr>
          <w:rFonts w:ascii="Times New Roman" w:hAnsi="Times New Roman" w:cs="Times New Roman"/>
          <w:sz w:val="24"/>
          <w:szCs w:val="24"/>
        </w:rPr>
        <w:t>, London pp. 766-771.</w:t>
      </w:r>
    </w:p>
    <w:p w14:paraId="11458D2F"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Velusamy, R., Rani, N., </w:t>
      </w:r>
      <w:proofErr w:type="spellStart"/>
      <w:r w:rsidRPr="00CD3A4D">
        <w:rPr>
          <w:rFonts w:ascii="Times New Roman" w:hAnsi="Times New Roman" w:cs="Times New Roman"/>
          <w:sz w:val="24"/>
          <w:szCs w:val="24"/>
        </w:rPr>
        <w:t>Ponnudurai</w:t>
      </w:r>
      <w:proofErr w:type="spellEnd"/>
      <w:r w:rsidRPr="00CD3A4D">
        <w:rPr>
          <w:rFonts w:ascii="Times New Roman" w:hAnsi="Times New Roman" w:cs="Times New Roman"/>
          <w:sz w:val="24"/>
          <w:szCs w:val="24"/>
        </w:rPr>
        <w:t xml:space="preserve">, G., Harikrishnan, T. J., Anna, T., Arunachalam, K., Senthilvel, K. and Anbarasi, P. (2014). Influence of season, age and breed on prevalence of </w:t>
      </w:r>
      <w:proofErr w:type="spellStart"/>
      <w:r w:rsidRPr="00CD3A4D">
        <w:rPr>
          <w:rFonts w:ascii="Times New Roman" w:hAnsi="Times New Roman" w:cs="Times New Roman"/>
          <w:sz w:val="24"/>
          <w:szCs w:val="24"/>
        </w:rPr>
        <w:t>haemoprotozoan</w:t>
      </w:r>
      <w:proofErr w:type="spellEnd"/>
      <w:r w:rsidRPr="00CD3A4D">
        <w:rPr>
          <w:rFonts w:ascii="Times New Roman" w:hAnsi="Times New Roman" w:cs="Times New Roman"/>
          <w:sz w:val="24"/>
          <w:szCs w:val="24"/>
        </w:rPr>
        <w:t xml:space="preserve"> diseases in cattle of Tamil Nadu, India</w:t>
      </w:r>
      <w:r w:rsidRPr="00CD3A4D">
        <w:rPr>
          <w:rFonts w:ascii="Times New Roman" w:hAnsi="Times New Roman" w:cs="Times New Roman"/>
          <w:i/>
          <w:iCs/>
          <w:sz w:val="24"/>
          <w:szCs w:val="24"/>
        </w:rPr>
        <w:t xml:space="preserve">. Vet. </w:t>
      </w:r>
      <w:proofErr w:type="spellStart"/>
      <w:r w:rsidRPr="00CD3A4D">
        <w:rPr>
          <w:rFonts w:ascii="Times New Roman" w:hAnsi="Times New Roman" w:cs="Times New Roman"/>
          <w:i/>
          <w:iCs/>
          <w:sz w:val="24"/>
          <w:szCs w:val="24"/>
        </w:rPr>
        <w:t>Wld</w:t>
      </w:r>
      <w:proofErr w:type="spellEnd"/>
      <w:r w:rsidRPr="00CD3A4D">
        <w:rPr>
          <w:rFonts w:ascii="Times New Roman" w:hAnsi="Times New Roman" w:cs="Times New Roman"/>
          <w:i/>
          <w:iCs/>
          <w:sz w:val="24"/>
          <w:szCs w:val="24"/>
        </w:rPr>
        <w:t xml:space="preserve">, </w:t>
      </w:r>
      <w:r w:rsidRPr="00CD3A4D">
        <w:rPr>
          <w:rFonts w:ascii="Times New Roman" w:hAnsi="Times New Roman" w:cs="Times New Roman"/>
          <w:sz w:val="24"/>
          <w:szCs w:val="24"/>
        </w:rPr>
        <w:t xml:space="preserve">7(8): 574-578. </w:t>
      </w:r>
    </w:p>
    <w:p w14:paraId="3446106D" w14:textId="77777777" w:rsidR="00795FD1" w:rsidRPr="004021C5" w:rsidRDefault="00795FD1" w:rsidP="00795FD1">
      <w:pPr>
        <w:autoSpaceDE w:val="0"/>
        <w:autoSpaceDN w:val="0"/>
        <w:adjustRightInd w:val="0"/>
        <w:spacing w:after="0" w:line="360" w:lineRule="auto"/>
        <w:jc w:val="both"/>
        <w:rPr>
          <w:rFonts w:ascii="Times New Roman" w:hAnsi="Times New Roman" w:cs="Times New Roman"/>
          <w:sz w:val="24"/>
          <w:szCs w:val="24"/>
        </w:rPr>
      </w:pPr>
    </w:p>
    <w:p w14:paraId="7EF102F4" w14:textId="77777777" w:rsidR="00145178" w:rsidRDefault="00145178" w:rsidP="00145178">
      <w:pPr>
        <w:spacing w:line="360" w:lineRule="auto"/>
        <w:ind w:firstLine="720"/>
        <w:jc w:val="both"/>
        <w:rPr>
          <w:rFonts w:ascii="Times New Roman" w:hAnsi="Times New Roman" w:cs="Times New Roman"/>
          <w:sz w:val="24"/>
          <w:szCs w:val="24"/>
        </w:rPr>
      </w:pPr>
    </w:p>
    <w:p w14:paraId="7F0B5747" w14:textId="77777777" w:rsidR="00AF4FD0" w:rsidRDefault="00AF4FD0" w:rsidP="00D820CF">
      <w:pPr>
        <w:spacing w:line="360" w:lineRule="auto"/>
        <w:jc w:val="both"/>
        <w:rPr>
          <w:rFonts w:ascii="Times New Roman" w:hAnsi="Times New Roman" w:cs="Times New Roman"/>
          <w:sz w:val="24"/>
          <w:szCs w:val="24"/>
        </w:rPr>
      </w:pPr>
    </w:p>
    <w:p w14:paraId="71203CBF" w14:textId="77777777" w:rsidR="00AF4FD0" w:rsidRPr="00AF4FD0" w:rsidRDefault="00AF4FD0" w:rsidP="00AF4FD0">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7CC75243" w14:textId="77777777" w:rsidR="00AF4FD0" w:rsidRPr="00AF4FD0" w:rsidRDefault="00AF4FD0" w:rsidP="00F621F0">
      <w:pPr>
        <w:autoSpaceDE w:val="0"/>
        <w:autoSpaceDN w:val="0"/>
        <w:adjustRightInd w:val="0"/>
        <w:spacing w:after="0" w:line="360" w:lineRule="auto"/>
        <w:jc w:val="both"/>
        <w:rPr>
          <w:rFonts w:ascii="Times New Roman" w:hAnsi="Times New Roman" w:cs="Times New Roman"/>
          <w:b/>
          <w:bCs/>
          <w:sz w:val="24"/>
          <w:szCs w:val="22"/>
        </w:rPr>
      </w:pPr>
    </w:p>
    <w:sectPr w:rsidR="00AF4FD0" w:rsidRPr="00AF4FD0" w:rsidSect="00FD6A8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63570" w14:textId="77777777" w:rsidR="00932EEF" w:rsidRDefault="00932EEF" w:rsidP="00314DCE">
      <w:pPr>
        <w:spacing w:after="0" w:line="240" w:lineRule="auto"/>
      </w:pPr>
      <w:r>
        <w:separator/>
      </w:r>
    </w:p>
  </w:endnote>
  <w:endnote w:type="continuationSeparator" w:id="0">
    <w:p w14:paraId="38DC5B4F" w14:textId="77777777" w:rsidR="00932EEF" w:rsidRDefault="00932EEF" w:rsidP="0031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E96B" w14:textId="77777777" w:rsidR="00314DCE" w:rsidRDefault="0031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C768" w14:textId="77777777" w:rsidR="00314DCE" w:rsidRDefault="00314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DA4F" w14:textId="77777777" w:rsidR="00314DCE" w:rsidRDefault="0031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95D2" w14:textId="77777777" w:rsidR="00932EEF" w:rsidRDefault="00932EEF" w:rsidP="00314DCE">
      <w:pPr>
        <w:spacing w:after="0" w:line="240" w:lineRule="auto"/>
      </w:pPr>
      <w:r>
        <w:separator/>
      </w:r>
    </w:p>
  </w:footnote>
  <w:footnote w:type="continuationSeparator" w:id="0">
    <w:p w14:paraId="2E3AFDAC" w14:textId="77777777" w:rsidR="00932EEF" w:rsidRDefault="00932EEF" w:rsidP="0031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7DAF" w14:textId="6C8818B8" w:rsidR="00314DCE" w:rsidRDefault="00932EEF">
    <w:pPr>
      <w:pStyle w:val="Header"/>
    </w:pPr>
    <w:r>
      <w:rPr>
        <w:noProof/>
      </w:rPr>
      <w:pict w14:anchorId="3E1FF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9EF5" w14:textId="358ACE75" w:rsidR="00314DCE" w:rsidRDefault="00932EEF">
    <w:pPr>
      <w:pStyle w:val="Header"/>
    </w:pPr>
    <w:r>
      <w:rPr>
        <w:noProof/>
      </w:rPr>
      <w:pict w14:anchorId="27FD2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209D" w14:textId="147DDB3F" w:rsidR="00314DCE" w:rsidRDefault="00932EEF">
    <w:pPr>
      <w:pStyle w:val="Header"/>
    </w:pPr>
    <w:r>
      <w:rPr>
        <w:noProof/>
      </w:rPr>
      <w:pict w14:anchorId="4EE3C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4170"/>
    <w:multiLevelType w:val="multilevel"/>
    <w:tmpl w:val="6C1A81DC"/>
    <w:lvl w:ilvl="0">
      <w:start w:val="1"/>
      <w:numFmt w:val="decimal"/>
      <w:lvlText w:val="%1."/>
      <w:lvlJc w:val="left"/>
      <w:pPr>
        <w:ind w:left="630" w:hanging="360"/>
      </w:pPr>
      <w:rPr>
        <w:rFonts w:ascii="Times New Roman" w:eastAsiaTheme="minorEastAsia" w:hAnsi="Times New Roman" w:cs="Times New Roman"/>
      </w:rPr>
    </w:lvl>
    <w:lvl w:ilvl="1">
      <w:start w:val="1"/>
      <w:numFmt w:val="decimal"/>
      <w:isLgl/>
      <w:lvlText w:val="%1.%2"/>
      <w:lvlJc w:val="left"/>
      <w:pPr>
        <w:ind w:left="855" w:hanging="585"/>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35AA6D36"/>
    <w:multiLevelType w:val="hybridMultilevel"/>
    <w:tmpl w:val="B5700CE4"/>
    <w:lvl w:ilvl="0" w:tplc="0A20F29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F4E5A"/>
    <w:multiLevelType w:val="hybridMultilevel"/>
    <w:tmpl w:val="64FEF950"/>
    <w:lvl w:ilvl="0" w:tplc="74CE9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D70E6A"/>
    <w:multiLevelType w:val="hybridMultilevel"/>
    <w:tmpl w:val="4862553A"/>
    <w:lvl w:ilvl="0" w:tplc="F2DCA15E">
      <w:start w:val="1"/>
      <w:numFmt w:val="decimal"/>
      <w:lvlText w:val="%1."/>
      <w:lvlJc w:val="left"/>
      <w:pPr>
        <w:ind w:left="72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B223F"/>
    <w:multiLevelType w:val="hybridMultilevel"/>
    <w:tmpl w:val="EA08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MzOyNDCxMDW2NDNU0lEKTi0uzszPAykwrAUA2GHlFiwAAAA="/>
  </w:docVars>
  <w:rsids>
    <w:rsidRoot w:val="008173DC"/>
    <w:rsid w:val="0000757B"/>
    <w:rsid w:val="00012A7C"/>
    <w:rsid w:val="00024DFC"/>
    <w:rsid w:val="00025845"/>
    <w:rsid w:val="0005130F"/>
    <w:rsid w:val="00051602"/>
    <w:rsid w:val="00064190"/>
    <w:rsid w:val="000647BA"/>
    <w:rsid w:val="00067CAF"/>
    <w:rsid w:val="00085B8C"/>
    <w:rsid w:val="000921A7"/>
    <w:rsid w:val="0009259E"/>
    <w:rsid w:val="000949CE"/>
    <w:rsid w:val="000A1393"/>
    <w:rsid w:val="000A1BFE"/>
    <w:rsid w:val="000A5CE3"/>
    <w:rsid w:val="000C7A39"/>
    <w:rsid w:val="000E09D4"/>
    <w:rsid w:val="000F74B6"/>
    <w:rsid w:val="00106579"/>
    <w:rsid w:val="00120E40"/>
    <w:rsid w:val="00125BE2"/>
    <w:rsid w:val="00133249"/>
    <w:rsid w:val="00143A13"/>
    <w:rsid w:val="00145178"/>
    <w:rsid w:val="00152276"/>
    <w:rsid w:val="00153104"/>
    <w:rsid w:val="001532BE"/>
    <w:rsid w:val="0015528C"/>
    <w:rsid w:val="00164F57"/>
    <w:rsid w:val="00166A94"/>
    <w:rsid w:val="00174F82"/>
    <w:rsid w:val="00175F0B"/>
    <w:rsid w:val="001A3ADA"/>
    <w:rsid w:val="001B06EE"/>
    <w:rsid w:val="001B7A60"/>
    <w:rsid w:val="001C1BD2"/>
    <w:rsid w:val="001C7B11"/>
    <w:rsid w:val="001F1B91"/>
    <w:rsid w:val="001F2521"/>
    <w:rsid w:val="00237368"/>
    <w:rsid w:val="00250F37"/>
    <w:rsid w:val="00252DDF"/>
    <w:rsid w:val="00256306"/>
    <w:rsid w:val="002827B9"/>
    <w:rsid w:val="00284A50"/>
    <w:rsid w:val="002866A4"/>
    <w:rsid w:val="00290BDF"/>
    <w:rsid w:val="00296A9D"/>
    <w:rsid w:val="002B00D7"/>
    <w:rsid w:val="002B472D"/>
    <w:rsid w:val="002B531E"/>
    <w:rsid w:val="002C2EC1"/>
    <w:rsid w:val="002C3486"/>
    <w:rsid w:val="002D6827"/>
    <w:rsid w:val="002E2F26"/>
    <w:rsid w:val="002F1409"/>
    <w:rsid w:val="00314DCE"/>
    <w:rsid w:val="00322638"/>
    <w:rsid w:val="00326945"/>
    <w:rsid w:val="00333C81"/>
    <w:rsid w:val="00334046"/>
    <w:rsid w:val="00353877"/>
    <w:rsid w:val="00353EE5"/>
    <w:rsid w:val="00370997"/>
    <w:rsid w:val="0037161C"/>
    <w:rsid w:val="00382D5D"/>
    <w:rsid w:val="003A14BE"/>
    <w:rsid w:val="003C72B2"/>
    <w:rsid w:val="003F0944"/>
    <w:rsid w:val="0040206A"/>
    <w:rsid w:val="00413227"/>
    <w:rsid w:val="004454F7"/>
    <w:rsid w:val="00454411"/>
    <w:rsid w:val="0046049E"/>
    <w:rsid w:val="00464872"/>
    <w:rsid w:val="004706E8"/>
    <w:rsid w:val="00470F41"/>
    <w:rsid w:val="00475D06"/>
    <w:rsid w:val="00483D84"/>
    <w:rsid w:val="00494536"/>
    <w:rsid w:val="004A2E6E"/>
    <w:rsid w:val="004B0E10"/>
    <w:rsid w:val="004B5AAA"/>
    <w:rsid w:val="004C0D5F"/>
    <w:rsid w:val="004C5A90"/>
    <w:rsid w:val="004D340F"/>
    <w:rsid w:val="004D566B"/>
    <w:rsid w:val="004F2333"/>
    <w:rsid w:val="004F3FF2"/>
    <w:rsid w:val="005166D9"/>
    <w:rsid w:val="0054084B"/>
    <w:rsid w:val="0054209A"/>
    <w:rsid w:val="00555A1A"/>
    <w:rsid w:val="00560F3F"/>
    <w:rsid w:val="00566E5A"/>
    <w:rsid w:val="00590762"/>
    <w:rsid w:val="005C51E5"/>
    <w:rsid w:val="005E7245"/>
    <w:rsid w:val="005F0986"/>
    <w:rsid w:val="005F6C7F"/>
    <w:rsid w:val="006002FF"/>
    <w:rsid w:val="006076B0"/>
    <w:rsid w:val="00624EE6"/>
    <w:rsid w:val="00630D24"/>
    <w:rsid w:val="00636AAD"/>
    <w:rsid w:val="006437AD"/>
    <w:rsid w:val="0065336B"/>
    <w:rsid w:val="00664D56"/>
    <w:rsid w:val="006724A5"/>
    <w:rsid w:val="00677E7F"/>
    <w:rsid w:val="006818F8"/>
    <w:rsid w:val="006A5656"/>
    <w:rsid w:val="006C1890"/>
    <w:rsid w:val="006C5BA1"/>
    <w:rsid w:val="006C74E5"/>
    <w:rsid w:val="006D39C6"/>
    <w:rsid w:val="006E61D4"/>
    <w:rsid w:val="006F3FAB"/>
    <w:rsid w:val="007232A1"/>
    <w:rsid w:val="00736739"/>
    <w:rsid w:val="00740638"/>
    <w:rsid w:val="00745916"/>
    <w:rsid w:val="00787CB4"/>
    <w:rsid w:val="00795FD1"/>
    <w:rsid w:val="007A6486"/>
    <w:rsid w:val="007B02B1"/>
    <w:rsid w:val="007B13C1"/>
    <w:rsid w:val="007B5C41"/>
    <w:rsid w:val="007C2DE4"/>
    <w:rsid w:val="007C4766"/>
    <w:rsid w:val="007E01F9"/>
    <w:rsid w:val="007E098C"/>
    <w:rsid w:val="007E1E6C"/>
    <w:rsid w:val="007E20EC"/>
    <w:rsid w:val="007F0455"/>
    <w:rsid w:val="007F73BA"/>
    <w:rsid w:val="008173DC"/>
    <w:rsid w:val="008173E1"/>
    <w:rsid w:val="008359E6"/>
    <w:rsid w:val="008368E3"/>
    <w:rsid w:val="00844A41"/>
    <w:rsid w:val="00847874"/>
    <w:rsid w:val="0085627F"/>
    <w:rsid w:val="00871BCC"/>
    <w:rsid w:val="00881D60"/>
    <w:rsid w:val="00882752"/>
    <w:rsid w:val="00894745"/>
    <w:rsid w:val="00896644"/>
    <w:rsid w:val="008E4DCE"/>
    <w:rsid w:val="00911B9F"/>
    <w:rsid w:val="0091240D"/>
    <w:rsid w:val="0092206E"/>
    <w:rsid w:val="00932EEF"/>
    <w:rsid w:val="00937D38"/>
    <w:rsid w:val="009617C9"/>
    <w:rsid w:val="00982BE8"/>
    <w:rsid w:val="00997D02"/>
    <w:rsid w:val="009A147D"/>
    <w:rsid w:val="009A51C1"/>
    <w:rsid w:val="009A619E"/>
    <w:rsid w:val="009D3F96"/>
    <w:rsid w:val="009D6941"/>
    <w:rsid w:val="00A05568"/>
    <w:rsid w:val="00A06C72"/>
    <w:rsid w:val="00A22F1F"/>
    <w:rsid w:val="00A27192"/>
    <w:rsid w:val="00A3573F"/>
    <w:rsid w:val="00A3586D"/>
    <w:rsid w:val="00A42CA2"/>
    <w:rsid w:val="00A443C0"/>
    <w:rsid w:val="00A45011"/>
    <w:rsid w:val="00A57AFA"/>
    <w:rsid w:val="00A66453"/>
    <w:rsid w:val="00A82424"/>
    <w:rsid w:val="00A87C7B"/>
    <w:rsid w:val="00A911A1"/>
    <w:rsid w:val="00A97B72"/>
    <w:rsid w:val="00AA3078"/>
    <w:rsid w:val="00AB52A9"/>
    <w:rsid w:val="00AC1916"/>
    <w:rsid w:val="00AC2C57"/>
    <w:rsid w:val="00AC3157"/>
    <w:rsid w:val="00AC6964"/>
    <w:rsid w:val="00AE1962"/>
    <w:rsid w:val="00AF4FD0"/>
    <w:rsid w:val="00AF7CEB"/>
    <w:rsid w:val="00B109CB"/>
    <w:rsid w:val="00B151E8"/>
    <w:rsid w:val="00B15CB4"/>
    <w:rsid w:val="00B16DB5"/>
    <w:rsid w:val="00B207D0"/>
    <w:rsid w:val="00B433AD"/>
    <w:rsid w:val="00B522BC"/>
    <w:rsid w:val="00B54BFE"/>
    <w:rsid w:val="00B632A5"/>
    <w:rsid w:val="00B80355"/>
    <w:rsid w:val="00B80F97"/>
    <w:rsid w:val="00B843F0"/>
    <w:rsid w:val="00BA00A6"/>
    <w:rsid w:val="00BA28B3"/>
    <w:rsid w:val="00BB5D08"/>
    <w:rsid w:val="00BC2531"/>
    <w:rsid w:val="00BC557D"/>
    <w:rsid w:val="00BD490D"/>
    <w:rsid w:val="00BD5816"/>
    <w:rsid w:val="00BE0911"/>
    <w:rsid w:val="00BF162A"/>
    <w:rsid w:val="00BF46B3"/>
    <w:rsid w:val="00C152EC"/>
    <w:rsid w:val="00C51DD6"/>
    <w:rsid w:val="00C7260D"/>
    <w:rsid w:val="00C77297"/>
    <w:rsid w:val="00C818D3"/>
    <w:rsid w:val="00C866A9"/>
    <w:rsid w:val="00C966F1"/>
    <w:rsid w:val="00C97AB1"/>
    <w:rsid w:val="00CC03FB"/>
    <w:rsid w:val="00CD3A4D"/>
    <w:rsid w:val="00CF2A58"/>
    <w:rsid w:val="00D03BEB"/>
    <w:rsid w:val="00D04010"/>
    <w:rsid w:val="00D12C27"/>
    <w:rsid w:val="00D27533"/>
    <w:rsid w:val="00D408D6"/>
    <w:rsid w:val="00D44F1E"/>
    <w:rsid w:val="00D45304"/>
    <w:rsid w:val="00D50868"/>
    <w:rsid w:val="00D5516C"/>
    <w:rsid w:val="00D5794B"/>
    <w:rsid w:val="00D677EE"/>
    <w:rsid w:val="00D76167"/>
    <w:rsid w:val="00D820CF"/>
    <w:rsid w:val="00D85A41"/>
    <w:rsid w:val="00D9237C"/>
    <w:rsid w:val="00D930D9"/>
    <w:rsid w:val="00D961BE"/>
    <w:rsid w:val="00DA6467"/>
    <w:rsid w:val="00DD2DA0"/>
    <w:rsid w:val="00E0313B"/>
    <w:rsid w:val="00E0658F"/>
    <w:rsid w:val="00E12D6E"/>
    <w:rsid w:val="00E16B47"/>
    <w:rsid w:val="00E42863"/>
    <w:rsid w:val="00E44E68"/>
    <w:rsid w:val="00E46FDD"/>
    <w:rsid w:val="00E7338E"/>
    <w:rsid w:val="00E83511"/>
    <w:rsid w:val="00E857C0"/>
    <w:rsid w:val="00E92001"/>
    <w:rsid w:val="00EB4573"/>
    <w:rsid w:val="00EC0F21"/>
    <w:rsid w:val="00ED5B66"/>
    <w:rsid w:val="00EE5D62"/>
    <w:rsid w:val="00F06DA2"/>
    <w:rsid w:val="00F3158F"/>
    <w:rsid w:val="00F447CB"/>
    <w:rsid w:val="00F478A0"/>
    <w:rsid w:val="00F535B0"/>
    <w:rsid w:val="00F621F0"/>
    <w:rsid w:val="00F8174C"/>
    <w:rsid w:val="00F82DCE"/>
    <w:rsid w:val="00FC2AB6"/>
    <w:rsid w:val="00FC7D04"/>
    <w:rsid w:val="00FD6A83"/>
    <w:rsid w:val="00FF1251"/>
    <w:rsid w:val="00FF2269"/>
    <w:rsid w:val="00FF318E"/>
    <w:rsid w:val="00FF7C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34559"/>
  <w15:docId w15:val="{B4A66AF7-EF27-4167-A233-6DF6DFCE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FD0"/>
    <w:rPr>
      <w:color w:val="0000FF"/>
      <w:u w:val="single"/>
    </w:rPr>
  </w:style>
  <w:style w:type="paragraph" w:styleId="ListParagraph">
    <w:name w:val="List Paragraph"/>
    <w:basedOn w:val="Normal"/>
    <w:uiPriority w:val="34"/>
    <w:qFormat/>
    <w:rsid w:val="00AF4FD0"/>
    <w:pPr>
      <w:ind w:left="720"/>
      <w:contextualSpacing/>
    </w:pPr>
  </w:style>
  <w:style w:type="paragraph" w:customStyle="1" w:styleId="Normal1">
    <w:name w:val="Normal1"/>
    <w:rsid w:val="004A2E6E"/>
    <w:rPr>
      <w:rFonts w:ascii="Calibri" w:eastAsia="Calibri" w:hAnsi="Calibri" w:cs="Calibri"/>
      <w:szCs w:val="22"/>
    </w:rPr>
  </w:style>
  <w:style w:type="table" w:styleId="TableGrid">
    <w:name w:val="Table Grid"/>
    <w:basedOn w:val="TableNormal"/>
    <w:uiPriority w:val="59"/>
    <w:rsid w:val="00835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59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359E6"/>
    <w:rPr>
      <w:rFonts w:ascii="Tahoma" w:hAnsi="Tahoma" w:cs="Mangal"/>
      <w:sz w:val="16"/>
      <w:szCs w:val="14"/>
    </w:rPr>
  </w:style>
  <w:style w:type="character" w:customStyle="1" w:styleId="ff4">
    <w:name w:val="ff4"/>
    <w:basedOn w:val="DefaultParagraphFont"/>
    <w:rsid w:val="00AB52A9"/>
  </w:style>
  <w:style w:type="character" w:customStyle="1" w:styleId="ff1">
    <w:name w:val="ff1"/>
    <w:basedOn w:val="DefaultParagraphFont"/>
    <w:rsid w:val="00AB52A9"/>
  </w:style>
  <w:style w:type="character" w:customStyle="1" w:styleId="ws25a">
    <w:name w:val="ws25a"/>
    <w:basedOn w:val="DefaultParagraphFont"/>
    <w:rsid w:val="00AB52A9"/>
  </w:style>
  <w:style w:type="character" w:styleId="HTMLCite">
    <w:name w:val="HTML Cite"/>
    <w:basedOn w:val="DefaultParagraphFont"/>
    <w:uiPriority w:val="99"/>
    <w:semiHidden/>
    <w:unhideWhenUsed/>
    <w:rsid w:val="00483D84"/>
    <w:rPr>
      <w:i/>
      <w:iCs/>
    </w:rPr>
  </w:style>
  <w:style w:type="character" w:customStyle="1" w:styleId="ws52">
    <w:name w:val="ws52"/>
    <w:basedOn w:val="DefaultParagraphFont"/>
    <w:rsid w:val="00CD3A4D"/>
  </w:style>
  <w:style w:type="character" w:customStyle="1" w:styleId="ff6">
    <w:name w:val="ff6"/>
    <w:basedOn w:val="DefaultParagraphFont"/>
    <w:rsid w:val="00CD3A4D"/>
  </w:style>
  <w:style w:type="character" w:customStyle="1" w:styleId="ws2a5">
    <w:name w:val="ws2a5"/>
    <w:basedOn w:val="DefaultParagraphFont"/>
    <w:rsid w:val="00CD3A4D"/>
  </w:style>
  <w:style w:type="character" w:customStyle="1" w:styleId="ws2a7">
    <w:name w:val="ws2a7"/>
    <w:basedOn w:val="DefaultParagraphFont"/>
    <w:rsid w:val="00CD3A4D"/>
  </w:style>
  <w:style w:type="character" w:customStyle="1" w:styleId="A6">
    <w:name w:val="A6"/>
    <w:uiPriority w:val="99"/>
    <w:rsid w:val="000C7A39"/>
    <w:rPr>
      <w:rFonts w:cs="Times New Roman"/>
      <w:color w:val="000000"/>
      <w:sz w:val="21"/>
      <w:szCs w:val="21"/>
    </w:rPr>
  </w:style>
  <w:style w:type="paragraph" w:customStyle="1" w:styleId="Pa5">
    <w:name w:val="Pa5"/>
    <w:basedOn w:val="Normal"/>
    <w:next w:val="Normal"/>
    <w:uiPriority w:val="99"/>
    <w:rsid w:val="004D340F"/>
    <w:pPr>
      <w:autoSpaceDE w:val="0"/>
      <w:autoSpaceDN w:val="0"/>
      <w:adjustRightInd w:val="0"/>
      <w:spacing w:after="0" w:line="241" w:lineRule="atLeast"/>
    </w:pPr>
    <w:rPr>
      <w:rFonts w:ascii="Times New Roman" w:hAnsi="Times New Roman" w:cs="Arial Unicode MS"/>
      <w:sz w:val="24"/>
      <w:szCs w:val="24"/>
      <w:lang w:val="en-US" w:eastAsia="en-US"/>
    </w:rPr>
  </w:style>
  <w:style w:type="character" w:customStyle="1" w:styleId="A8">
    <w:name w:val="A8"/>
    <w:uiPriority w:val="99"/>
    <w:rsid w:val="004D340F"/>
    <w:rPr>
      <w:rFonts w:cs="Times New Roman"/>
      <w:color w:val="000000"/>
      <w:sz w:val="18"/>
      <w:szCs w:val="18"/>
    </w:rPr>
  </w:style>
  <w:style w:type="character" w:customStyle="1" w:styleId="ff5">
    <w:name w:val="ff5"/>
    <w:basedOn w:val="DefaultParagraphFont"/>
    <w:rsid w:val="00B80355"/>
  </w:style>
  <w:style w:type="character" w:styleId="UnresolvedMention">
    <w:name w:val="Unresolved Mention"/>
    <w:basedOn w:val="DefaultParagraphFont"/>
    <w:uiPriority w:val="99"/>
    <w:semiHidden/>
    <w:unhideWhenUsed/>
    <w:rsid w:val="007232A1"/>
    <w:rPr>
      <w:color w:val="605E5C"/>
      <w:shd w:val="clear" w:color="auto" w:fill="E1DFDD"/>
    </w:rPr>
  </w:style>
  <w:style w:type="paragraph" w:styleId="Header">
    <w:name w:val="header"/>
    <w:basedOn w:val="Normal"/>
    <w:link w:val="HeaderChar"/>
    <w:uiPriority w:val="99"/>
    <w:unhideWhenUsed/>
    <w:rsid w:val="003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DCE"/>
    <w:rPr>
      <w:rFonts w:cs="Mangal"/>
    </w:rPr>
  </w:style>
  <w:style w:type="paragraph" w:styleId="Footer">
    <w:name w:val="footer"/>
    <w:basedOn w:val="Normal"/>
    <w:link w:val="FooterChar"/>
    <w:uiPriority w:val="99"/>
    <w:unhideWhenUsed/>
    <w:rsid w:val="003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DCE"/>
    <w:rPr>
      <w:rFonts w:cs="Mangal"/>
    </w:rPr>
  </w:style>
  <w:style w:type="paragraph" w:styleId="NoSpacing">
    <w:name w:val="No Spacing"/>
    <w:uiPriority w:val="1"/>
    <w:qFormat/>
    <w:rsid w:val="0015528C"/>
    <w:pPr>
      <w:spacing w:after="0" w:line="240" w:lineRule="auto"/>
    </w:pPr>
    <w:rPr>
      <w:rFonts w:eastAsiaTheme="minorHAnsi"/>
      <w:szCs w:val="22"/>
      <w:lang w:val="en-GB" w:eastAsia="en-US" w:bidi="ar-SA"/>
    </w:rPr>
  </w:style>
  <w:style w:type="paragraph" w:styleId="NormalWeb">
    <w:name w:val="Normal (Web)"/>
    <w:basedOn w:val="Normal"/>
    <w:uiPriority w:val="99"/>
    <w:semiHidden/>
    <w:unhideWhenUsed/>
    <w:rsid w:val="00A27192"/>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Strong">
    <w:name w:val="Strong"/>
    <w:basedOn w:val="DefaultParagraphFont"/>
    <w:uiPriority w:val="22"/>
    <w:qFormat/>
    <w:rsid w:val="00A27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855030">
      <w:bodyDiv w:val="1"/>
      <w:marLeft w:val="0"/>
      <w:marRight w:val="0"/>
      <w:marTop w:val="0"/>
      <w:marBottom w:val="0"/>
      <w:divBdr>
        <w:top w:val="none" w:sz="0" w:space="0" w:color="auto"/>
        <w:left w:val="none" w:sz="0" w:space="0" w:color="auto"/>
        <w:bottom w:val="none" w:sz="0" w:space="0" w:color="auto"/>
        <w:right w:val="none" w:sz="0" w:space="0" w:color="auto"/>
      </w:divBdr>
    </w:div>
    <w:div w:id="1488858291">
      <w:bodyDiv w:val="1"/>
      <w:marLeft w:val="0"/>
      <w:marRight w:val="0"/>
      <w:marTop w:val="0"/>
      <w:marBottom w:val="0"/>
      <w:divBdr>
        <w:top w:val="none" w:sz="0" w:space="0" w:color="auto"/>
        <w:left w:val="none" w:sz="0" w:space="0" w:color="auto"/>
        <w:bottom w:val="none" w:sz="0" w:space="0" w:color="auto"/>
        <w:right w:val="none" w:sz="0" w:space="0" w:color="auto"/>
      </w:divBdr>
    </w:div>
    <w:div w:id="1638991148">
      <w:bodyDiv w:val="1"/>
      <w:marLeft w:val="0"/>
      <w:marRight w:val="0"/>
      <w:marTop w:val="0"/>
      <w:marBottom w:val="0"/>
      <w:divBdr>
        <w:top w:val="none" w:sz="0" w:space="0" w:color="auto"/>
        <w:left w:val="none" w:sz="0" w:space="0" w:color="auto"/>
        <w:bottom w:val="none" w:sz="0" w:space="0" w:color="auto"/>
        <w:right w:val="none" w:sz="0" w:space="0" w:color="auto"/>
      </w:divBdr>
    </w:div>
    <w:div w:id="1670794290">
      <w:bodyDiv w:val="1"/>
      <w:marLeft w:val="0"/>
      <w:marRight w:val="0"/>
      <w:marTop w:val="0"/>
      <w:marBottom w:val="0"/>
      <w:divBdr>
        <w:top w:val="none" w:sz="0" w:space="0" w:color="auto"/>
        <w:left w:val="none" w:sz="0" w:space="0" w:color="auto"/>
        <w:bottom w:val="none" w:sz="0" w:space="0" w:color="auto"/>
        <w:right w:val="none" w:sz="0" w:space="0" w:color="auto"/>
      </w:divBdr>
    </w:div>
    <w:div w:id="1681666291">
      <w:bodyDiv w:val="1"/>
      <w:marLeft w:val="0"/>
      <w:marRight w:val="0"/>
      <w:marTop w:val="0"/>
      <w:marBottom w:val="0"/>
      <w:divBdr>
        <w:top w:val="none" w:sz="0" w:space="0" w:color="auto"/>
        <w:left w:val="none" w:sz="0" w:space="0" w:color="auto"/>
        <w:bottom w:val="none" w:sz="0" w:space="0" w:color="auto"/>
        <w:right w:val="none" w:sz="0" w:space="0" w:color="auto"/>
      </w:divBdr>
    </w:div>
    <w:div w:id="1739471713">
      <w:bodyDiv w:val="1"/>
      <w:marLeft w:val="0"/>
      <w:marRight w:val="0"/>
      <w:marTop w:val="0"/>
      <w:marBottom w:val="0"/>
      <w:divBdr>
        <w:top w:val="none" w:sz="0" w:space="0" w:color="auto"/>
        <w:left w:val="none" w:sz="0" w:space="0" w:color="auto"/>
        <w:bottom w:val="none" w:sz="0" w:space="0" w:color="auto"/>
        <w:right w:val="none" w:sz="0" w:space="0" w:color="auto"/>
      </w:divBdr>
    </w:div>
    <w:div w:id="17780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threatenedtaxa.org/ZooPrintJournal/2009/October/somesh.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IU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The_IUCN_Red_List_of_Threatened_Species"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ldredlist.iucnredlist.org/details/289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DE122-F214-477C-A2CC-3BBEC0C1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1020</cp:lastModifiedBy>
  <cp:revision>118</cp:revision>
  <dcterms:created xsi:type="dcterms:W3CDTF">2026-02-21T09:29:00Z</dcterms:created>
  <dcterms:modified xsi:type="dcterms:W3CDTF">2026-03-06T10:29:00Z</dcterms:modified>
</cp:coreProperties>
</file>