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AFF" w:rsidRDefault="00111A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111AF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111AFF" w:rsidRDefault="00111AF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111AFF">
        <w:trPr>
          <w:trHeight w:val="290"/>
        </w:trPr>
        <w:tc>
          <w:tcPr>
            <w:tcW w:w="516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South Asian Journal of Parasitology</w:t>
              </w:r>
            </w:hyperlink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111AFF">
        <w:trPr>
          <w:trHeight w:val="290"/>
        </w:trPr>
        <w:tc>
          <w:tcPr>
            <w:tcW w:w="516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Ms_SAJP_153540</w:t>
            </w:r>
          </w:p>
        </w:tc>
      </w:tr>
      <w:tr w:rsidR="00111AFF">
        <w:trPr>
          <w:trHeight w:val="650"/>
        </w:trPr>
        <w:tc>
          <w:tcPr>
            <w:tcW w:w="516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Schistosomiasis Among School Children Aged 5-16 years in Shoreline Communities Rivers State</w:t>
            </w:r>
          </w:p>
        </w:tc>
      </w:tr>
      <w:tr w:rsidR="00111AFF">
        <w:trPr>
          <w:trHeight w:val="332"/>
        </w:trPr>
        <w:tc>
          <w:tcPr>
            <w:tcW w:w="516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_heading=h.auvz3bqq3py7" w:colFirst="0" w:colLast="0"/>
      <w:bookmarkEnd w:id="0"/>
    </w:p>
    <w:p w:rsidR="00111AFF" w:rsidRDefault="00F46E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 xml:space="preserve">General guidelines for the Peer Review process: </w:t>
      </w: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F46E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</w:rPr>
        <w:t>Artificial Intelligence (AI) generated or assisted review comments are strictly prohibited during peer review.</w:t>
      </w: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F46E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journal’s peer review policy states that </w:t>
      </w:r>
      <w:r>
        <w:rPr>
          <w:b/>
          <w:bCs/>
          <w:color w:val="000000"/>
          <w:sz w:val="20"/>
          <w:szCs w:val="20"/>
          <w:u w:val="single"/>
        </w:rPr>
        <w:t>NO</w:t>
      </w:r>
      <w:r>
        <w:rPr>
          <w:color w:val="000000"/>
          <w:sz w:val="20"/>
          <w:szCs w:val="20"/>
        </w:rPr>
        <w:t xml:space="preserve"> manuscript should be rejected only on the basis of ‘</w:t>
      </w:r>
      <w:r>
        <w:rPr>
          <w:b/>
          <w:bCs/>
          <w:color w:val="000000"/>
          <w:sz w:val="20"/>
          <w:szCs w:val="20"/>
          <w:u w:val="single"/>
        </w:rPr>
        <w:t>lack of Novelty’</w:t>
      </w:r>
      <w:r>
        <w:rPr>
          <w:color w:val="000000"/>
          <w:sz w:val="20"/>
          <w:szCs w:val="20"/>
        </w:rPr>
        <w:t>, provided the manuscript is scientifically robust and technically sound.</w:t>
      </w:r>
    </w:p>
    <w:p w:rsidR="00111AFF" w:rsidRDefault="00F46E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know the complete guidelines for the Peer Review process, reviewers are requested to visit this link:</w:t>
      </w: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F46E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hyperlink r:id="rId8">
        <w:r>
          <w:rPr>
            <w:color w:val="0000FF"/>
            <w:sz w:val="20"/>
            <w:szCs w:val="20"/>
            <w:u w:val="single"/>
          </w:rPr>
          <w:t>http</w:t>
        </w:r>
        <w:r>
          <w:rPr>
            <w:color w:val="0000FF"/>
            <w:sz w:val="20"/>
            <w:szCs w:val="20"/>
            <w:u w:val="single"/>
          </w:rPr>
          <w:t>s://r1.reviewerhub.org/general-editorial-policy/</w:t>
        </w:r>
      </w:hyperlink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111AFF" w:rsidRDefault="00F46E48">
      <w:pPr>
        <w:rPr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Important Policies Regarding Peer Review</w:t>
      </w:r>
    </w:p>
    <w:p w:rsidR="00111AFF" w:rsidRDefault="00111AFF">
      <w:pPr>
        <w:rPr>
          <w:sz w:val="20"/>
          <w:szCs w:val="20"/>
          <w:highlight w:val="yellow"/>
          <w:u w:val="single"/>
        </w:rPr>
      </w:pPr>
    </w:p>
    <w:p w:rsidR="00111AFF" w:rsidRDefault="00F46E48">
      <w:pPr>
        <w:rPr>
          <w:color w:val="40404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Peer review Comments Approval Policy: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9">
        <w:r>
          <w:rPr>
            <w:color w:val="0000FF"/>
            <w:sz w:val="20"/>
            <w:szCs w:val="20"/>
            <w:highlight w:val="white"/>
            <w:u w:val="single"/>
          </w:rPr>
          <w:t>https://r1.reviewerhub.org/peer-review-comments-approval-policy/</w:t>
        </w:r>
      </w:hyperlink>
      <w:r>
        <w:rPr>
          <w:color w:val="404040"/>
          <w:sz w:val="20"/>
          <w:szCs w:val="20"/>
          <w:highlight w:val="white"/>
        </w:rPr>
        <w:t xml:space="preserve">  </w:t>
      </w:r>
    </w:p>
    <w:p w:rsidR="00111AFF" w:rsidRDefault="00F46E48">
      <w:pPr>
        <w:rPr>
          <w:sz w:val="20"/>
          <w:szCs w:val="20"/>
          <w:u w:val="single"/>
        </w:rPr>
      </w:pPr>
      <w:r>
        <w:rPr>
          <w:sz w:val="20"/>
          <w:szCs w:val="20"/>
          <w:highlight w:val="white"/>
        </w:rPr>
        <w:t>Benefits for Reviewers: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10">
        <w:r>
          <w:rPr>
            <w:color w:val="0000FF"/>
            <w:sz w:val="20"/>
            <w:szCs w:val="20"/>
            <w:highlight w:val="white"/>
            <w:u w:val="single"/>
          </w:rPr>
          <w:t>https://r1.reviewerhub.org/benefits-for-reviewers</w:t>
        </w:r>
      </w:hyperlink>
      <w:r>
        <w:rPr>
          <w:color w:val="404040"/>
          <w:sz w:val="20"/>
          <w:szCs w:val="20"/>
          <w:highlight w:val="white"/>
        </w:rPr>
        <w:t xml:space="preserve"> </w:t>
      </w: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1" w:name="_heading=h.6ljt1a48y0fl" w:colFirst="0" w:colLast="0"/>
      <w:bookmarkEnd w:id="1"/>
    </w:p>
    <w:p w:rsidR="00111AFF" w:rsidRDefault="00F46E48">
      <w:pPr>
        <w:rPr>
          <w:sz w:val="20"/>
          <w:szCs w:val="20"/>
        </w:rPr>
      </w:pPr>
      <w:r>
        <w:br w:type="page"/>
      </w: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111AF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111AFF" w:rsidRDefault="00F46E4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111AFF" w:rsidRDefault="00111AFF">
            <w:pPr>
              <w:rPr>
                <w:sz w:val="20"/>
                <w:szCs w:val="20"/>
              </w:rPr>
            </w:pPr>
          </w:p>
        </w:tc>
      </w:tr>
      <w:tr w:rsidR="00111AFF">
        <w:tc>
          <w:tcPr>
            <w:tcW w:w="5351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111AFF" w:rsidRDefault="00F46E4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111AFF" w:rsidRDefault="00FB1AF6" w:rsidP="00FB1AF6">
            <w:r>
              <w:t xml:space="preserve"> </w:t>
            </w:r>
          </w:p>
        </w:tc>
        <w:tc>
          <w:tcPr>
            <w:tcW w:w="6442" w:type="dxa"/>
          </w:tcPr>
          <w:p w:rsidR="00111AFF" w:rsidRDefault="00F46E48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1264"/>
        </w:trPr>
        <w:tc>
          <w:tcPr>
            <w:tcW w:w="5351" w:type="dxa"/>
          </w:tcPr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111AFF" w:rsidRDefault="00111AF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study is of high importance for the scientific community as schistosomiasis remains endemi</w:t>
            </w:r>
            <w:r>
              <w:rPr>
                <w:sz w:val="20"/>
                <w:szCs w:val="20"/>
              </w:rPr>
              <w:t>c In Nigeria.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study methodology is particularly of interest as it’s considered to be a suitable way of clinical diagnosis. </w:t>
            </w:r>
          </w:p>
        </w:tc>
        <w:tc>
          <w:tcPr>
            <w:tcW w:w="6442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1262"/>
        </w:trPr>
        <w:tc>
          <w:tcPr>
            <w:tcW w:w="5351" w:type="dxa"/>
          </w:tcPr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would suggest the title is rewritten as </w:t>
            </w:r>
            <w:r>
              <w:rPr>
                <w:sz w:val="20"/>
                <w:szCs w:val="20"/>
              </w:rPr>
              <w:t>prevalence of schistosomiasis and social demographic features among 5 to 16 years school aged children in a shoreline Rivers state Nigeria.</w:t>
            </w:r>
          </w:p>
        </w:tc>
        <w:tc>
          <w:tcPr>
            <w:tcW w:w="6442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1262"/>
        </w:trPr>
        <w:tc>
          <w:tcPr>
            <w:tcW w:w="5351" w:type="dxa"/>
          </w:tcPr>
          <w:p w:rsidR="00111AFF" w:rsidRDefault="00F46E4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abstract is relatively comprehensive however there should be punctuation between cross sectiona</w:t>
            </w:r>
            <w:r>
              <w:rPr>
                <w:sz w:val="20"/>
                <w:szCs w:val="20"/>
              </w:rPr>
              <w:t xml:space="preserve">l survey and 169 in line 5 of the abstract. Risk </w:t>
            </w:r>
            <w:proofErr w:type="spellStart"/>
            <w:r>
              <w:rPr>
                <w:sz w:val="20"/>
                <w:szCs w:val="20"/>
              </w:rPr>
              <w:t>behavior</w:t>
            </w:r>
            <w:proofErr w:type="spellEnd"/>
            <w:r>
              <w:rPr>
                <w:sz w:val="20"/>
                <w:szCs w:val="20"/>
              </w:rPr>
              <w:t xml:space="preserve"> in 14 is better written as risky </w:t>
            </w:r>
            <w:proofErr w:type="spellStart"/>
            <w:r>
              <w:rPr>
                <w:sz w:val="20"/>
                <w:szCs w:val="20"/>
              </w:rPr>
              <w:t>behavior</w:t>
            </w:r>
            <w:proofErr w:type="spellEnd"/>
            <w:r>
              <w:rPr>
                <w:sz w:val="20"/>
                <w:szCs w:val="20"/>
              </w:rPr>
              <w:t xml:space="preserve">, 90% had no health education is seen as </w:t>
            </w:r>
            <w:r w:rsidR="00FB1AF6">
              <w:rPr>
                <w:sz w:val="20"/>
                <w:szCs w:val="20"/>
              </w:rPr>
              <w:t>unclear</w:t>
            </w:r>
            <w:r>
              <w:rPr>
                <w:sz w:val="20"/>
                <w:szCs w:val="20"/>
              </w:rPr>
              <w:t xml:space="preserve">, it can </w:t>
            </w:r>
            <w:proofErr w:type="gramStart"/>
            <w:r>
              <w:rPr>
                <w:sz w:val="20"/>
                <w:szCs w:val="20"/>
              </w:rPr>
              <w:t>said</w:t>
            </w:r>
            <w:proofErr w:type="gramEnd"/>
            <w:r>
              <w:rPr>
                <w:sz w:val="20"/>
                <w:szCs w:val="20"/>
              </w:rPr>
              <w:t xml:space="preserve"> that they lack access to health education or lacking in knowledge of. </w:t>
            </w:r>
          </w:p>
        </w:tc>
        <w:tc>
          <w:tcPr>
            <w:tcW w:w="6442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704"/>
        </w:trPr>
        <w:tc>
          <w:tcPr>
            <w:tcW w:w="5351" w:type="dxa"/>
          </w:tcPr>
          <w:p w:rsidR="00111AFF" w:rsidRDefault="00F46E48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</w:t>
            </w:r>
            <w:r>
              <w:rPr>
                <w:rFonts w:ascii="Times New Roman" w:eastAsia="Times New Roman" w:hAnsi="Times New Roman" w:cs="Times New Roman"/>
              </w:rPr>
              <w:t>ifically, correct? Please write here.</w:t>
            </w:r>
          </w:p>
        </w:tc>
        <w:tc>
          <w:tcPr>
            <w:tcW w:w="935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manuscript is scientifically sound in my opinion.</w:t>
            </w:r>
          </w:p>
        </w:tc>
        <w:tc>
          <w:tcPr>
            <w:tcW w:w="6442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703"/>
        </w:trPr>
        <w:tc>
          <w:tcPr>
            <w:tcW w:w="5351" w:type="dxa"/>
          </w:tcPr>
          <w:p w:rsidR="00111AFF" w:rsidRDefault="00F46E4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The references are recent and sufficient.</w:t>
            </w:r>
          </w:p>
        </w:tc>
        <w:tc>
          <w:tcPr>
            <w:tcW w:w="6442" w:type="dxa"/>
          </w:tcPr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386"/>
        </w:trPr>
        <w:tc>
          <w:tcPr>
            <w:tcW w:w="5351" w:type="dxa"/>
          </w:tcPr>
          <w:p w:rsidR="00111AFF" w:rsidRDefault="00F46E4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111AFF" w:rsidRDefault="00111AFF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although redundancy was noticed as some sentences in the manuscript are considered needless examples of such are where the Author </w:t>
            </w:r>
            <w:proofErr w:type="gramStart"/>
            <w:r>
              <w:rPr>
                <w:sz w:val="20"/>
                <w:szCs w:val="20"/>
              </w:rPr>
              <w:t>mentioned  The</w:t>
            </w:r>
            <w:proofErr w:type="gramEnd"/>
            <w:r>
              <w:rPr>
                <w:sz w:val="20"/>
                <w:szCs w:val="20"/>
              </w:rPr>
              <w:t xml:space="preserve"> instrument of data collection was approved by researcher’s supervisor in 2.4.2, seated comfortably in blood</w:t>
            </w:r>
            <w:r>
              <w:rPr>
                <w:sz w:val="20"/>
                <w:szCs w:val="20"/>
              </w:rPr>
              <w:t xml:space="preserve"> sample collection, Cochran formula being widely used , poor settings and so on. </w:t>
            </w:r>
            <w:r w:rsidR="00F54C54">
              <w:rPr>
                <w:sz w:val="20"/>
                <w:szCs w:val="20"/>
              </w:rPr>
              <w:t xml:space="preserve">Those </w:t>
            </w:r>
            <w:r>
              <w:rPr>
                <w:sz w:val="20"/>
                <w:szCs w:val="20"/>
              </w:rPr>
              <w:t xml:space="preserve">sentences are better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in thesis </w:t>
            </w:r>
            <w:proofErr w:type="spellStart"/>
            <w:r>
              <w:rPr>
                <w:sz w:val="20"/>
                <w:szCs w:val="20"/>
              </w:rPr>
              <w:t>defense</w:t>
            </w:r>
            <w:proofErr w:type="spellEnd"/>
            <w:r>
              <w:rPr>
                <w:sz w:val="20"/>
                <w:szCs w:val="20"/>
              </w:rPr>
              <w:t xml:space="preserve"> than in manuscript for journal publication. </w:t>
            </w:r>
          </w:p>
        </w:tc>
        <w:tc>
          <w:tcPr>
            <w:tcW w:w="6442" w:type="dxa"/>
          </w:tcPr>
          <w:p w:rsidR="00111AFF" w:rsidRDefault="00111AFF">
            <w:pPr>
              <w:rPr>
                <w:sz w:val="20"/>
                <w:szCs w:val="20"/>
              </w:rPr>
            </w:pPr>
          </w:p>
        </w:tc>
      </w:tr>
      <w:tr w:rsidR="00111AFF">
        <w:trPr>
          <w:trHeight w:val="1178"/>
        </w:trPr>
        <w:tc>
          <w:tcPr>
            <w:tcW w:w="5351" w:type="dxa"/>
          </w:tcPr>
          <w:p w:rsidR="00111AFF" w:rsidRDefault="00F46E4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mments</w:t>
            </w:r>
          </w:p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Revision required.</w:t>
            </w:r>
          </w:p>
        </w:tc>
        <w:tc>
          <w:tcPr>
            <w:tcW w:w="6442" w:type="dxa"/>
          </w:tcPr>
          <w:p w:rsidR="00111AFF" w:rsidRDefault="00111AFF">
            <w:pPr>
              <w:rPr>
                <w:sz w:val="20"/>
                <w:szCs w:val="20"/>
              </w:rPr>
            </w:pPr>
          </w:p>
        </w:tc>
      </w:tr>
    </w:tbl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111AF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111AF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AFF" w:rsidRDefault="00F46E4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111AFF" w:rsidRDefault="00F46E48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111AFF" w:rsidRDefault="00111AF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11AF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This is a high risk research that required enhanced ethical oversight as it involved phlebotomy in vulnerable populations, it’s important the Author include the ethical permission number </w:t>
            </w:r>
            <w:r>
              <w:rPr>
                <w:sz w:val="20"/>
                <w:szCs w:val="20"/>
              </w:rPr>
              <w:t xml:space="preserve">for the purpose of reference and not just mention that ethical permission was </w:t>
            </w:r>
            <w:proofErr w:type="gramStart"/>
            <w:r>
              <w:rPr>
                <w:sz w:val="20"/>
                <w:szCs w:val="20"/>
              </w:rPr>
              <w:t>obtained .</w:t>
            </w:r>
            <w:proofErr w:type="gramEnd"/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11AF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competing interest </w:t>
            </w:r>
          </w:p>
        </w:tc>
        <w:tc>
          <w:tcPr>
            <w:tcW w:w="5677" w:type="dxa"/>
          </w:tcPr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</w:tc>
      </w:tr>
      <w:tr w:rsidR="00111AF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If plagiarism is suspected,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please provide related proofs or web links.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None detected </w:t>
            </w:r>
          </w:p>
        </w:tc>
        <w:tc>
          <w:tcPr>
            <w:tcW w:w="5677" w:type="dxa"/>
          </w:tcPr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  <w:p w:rsidR="00111AFF" w:rsidRDefault="00111AFF">
            <w:pPr>
              <w:rPr>
                <w:sz w:val="20"/>
                <w:szCs w:val="20"/>
              </w:rPr>
            </w:pPr>
          </w:p>
        </w:tc>
      </w:tr>
    </w:tbl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2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0"/>
      </w:tblGrid>
      <w:tr w:rsidR="00111AFF">
        <w:tc>
          <w:tcPr>
            <w:tcW w:w="21150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3: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Declaration of Competing Interest of the Reviewer: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111AFF">
        <w:tc>
          <w:tcPr>
            <w:tcW w:w="2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Here reviewer should declare his/her competing interest. If nothing to declare he/she can write “I declare that I have no competing interest as a reviewer”</w:t>
            </w:r>
          </w:p>
        </w:tc>
      </w:tr>
    </w:tbl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tbl>
      <w:tblPr>
        <w:tblStyle w:val="a3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111AFF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4: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Objective Evaluation: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111AF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Guideline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MARKS of </w:t>
            </w:r>
            <w:proofErr w:type="gramStart"/>
            <w:r>
              <w:rPr>
                <w:color w:val="000000"/>
                <w:sz w:val="20"/>
                <w:szCs w:val="20"/>
              </w:rPr>
              <w:t>this  manuscript</w:t>
            </w:r>
            <w:proofErr w:type="gramEnd"/>
          </w:p>
        </w:tc>
      </w:tr>
      <w:tr w:rsidR="00111AF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Give OVERALL MARKS you want to give to this manuscript 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Highest</w:t>
            </w:r>
            <w:proofErr w:type="gramEnd"/>
            <w:r>
              <w:rPr>
                <w:color w:val="000000"/>
                <w:sz w:val="20"/>
                <w:szCs w:val="20"/>
              </w:rPr>
              <w:t>: 10  Lowest: 0 )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Guideline: 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Accept </w:t>
            </w:r>
            <w:proofErr w:type="gramStart"/>
            <w:r>
              <w:rPr>
                <w:color w:val="000000"/>
                <w:sz w:val="20"/>
                <w:szCs w:val="20"/>
              </w:rPr>
              <w:t>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It Is: (&gt;9-10)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Minor Revision: (&gt;8-9) 9 minor </w:t>
            </w:r>
            <w:r>
              <w:rPr>
                <w:sz w:val="20"/>
                <w:szCs w:val="20"/>
              </w:rPr>
              <w:t xml:space="preserve">revision 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Major Revision: (&gt;7-8)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Serious Major revision: (&gt;5-7)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Rejected (with repairable deficiencies and may be reconsidered): (&gt;3-5)</w:t>
            </w:r>
          </w:p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Strongly rejected (with irreparable deficiencies.): (&gt;0-3)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54C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</w:tbl>
    <w:p w:rsidR="00111AFF" w:rsidRDefault="00111AFF">
      <w:pPr>
        <w:rPr>
          <w:sz w:val="20"/>
          <w:szCs w:val="20"/>
        </w:rPr>
      </w:pPr>
    </w:p>
    <w:p w:rsidR="00111AFF" w:rsidRDefault="00111AFF">
      <w:pPr>
        <w:rPr>
          <w:sz w:val="20"/>
          <w:szCs w:val="20"/>
        </w:rPr>
      </w:pPr>
    </w:p>
    <w:p w:rsidR="00111AFF" w:rsidRDefault="00F46E48">
      <w:r>
        <w:br w:type="page"/>
      </w:r>
    </w:p>
    <w:tbl>
      <w:tblPr>
        <w:tblStyle w:val="a4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111AFF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Editorial Comments (This section is reserved for the comments from journal editorial office and editors):</w:t>
            </w: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111AF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F46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111AF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1AFF" w:rsidRDefault="00111A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111AFF" w:rsidRDefault="00111AFF">
      <w:pPr>
        <w:rPr>
          <w:sz w:val="20"/>
          <w:szCs w:val="20"/>
          <w:highlight w:val="yellow"/>
          <w:u w:val="single"/>
        </w:rPr>
      </w:pPr>
    </w:p>
    <w:p w:rsidR="00111AFF" w:rsidRDefault="00111AFF">
      <w:pPr>
        <w:rPr>
          <w:sz w:val="20"/>
          <w:szCs w:val="20"/>
          <w:highlight w:val="yellow"/>
          <w:u w:val="single"/>
        </w:rPr>
      </w:pPr>
    </w:p>
    <w:p w:rsidR="00111AFF" w:rsidRDefault="00111AFF">
      <w:pPr>
        <w:rPr>
          <w:sz w:val="20"/>
          <w:szCs w:val="20"/>
          <w:highlight w:val="yellow"/>
          <w:u w:val="single"/>
        </w:rPr>
      </w:pPr>
    </w:p>
    <w:p w:rsidR="00111AFF" w:rsidRDefault="00111AFF">
      <w:pPr>
        <w:rPr>
          <w:sz w:val="20"/>
          <w:szCs w:val="20"/>
          <w:u w:val="single"/>
        </w:rPr>
      </w:pPr>
    </w:p>
    <w:p w:rsidR="00111AFF" w:rsidRDefault="00111AFF">
      <w:pPr>
        <w:rPr>
          <w:sz w:val="20"/>
          <w:szCs w:val="20"/>
          <w:u w:val="single"/>
        </w:rPr>
      </w:pPr>
    </w:p>
    <w:p w:rsidR="00111AFF" w:rsidRDefault="00111AFF">
      <w:pPr>
        <w:rPr>
          <w:sz w:val="20"/>
          <w:szCs w:val="20"/>
          <w:u w:val="single"/>
        </w:rPr>
      </w:pPr>
    </w:p>
    <w:p w:rsidR="00111AFF" w:rsidRDefault="00F46E48">
      <w:pPr>
        <w:rPr>
          <w:sz w:val="20"/>
          <w:szCs w:val="20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Reviewer Details:</w:t>
      </w:r>
    </w:p>
    <w:p w:rsidR="00111AFF" w:rsidRDefault="00F46E48">
      <w:pPr>
        <w:rPr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 xml:space="preserve">This section is mandatory to prepare the Reviewer Certificate. </w:t>
      </w:r>
    </w:p>
    <w:p w:rsidR="00111AFF" w:rsidRDefault="00F46E48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complete this section carefully. Reviewer Certificate will be generated by using this information only. </w:t>
      </w:r>
    </w:p>
    <w:p w:rsidR="00111AFF" w:rsidRDefault="00F46E48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Your Certificate will be wrong, if you provide incorrect information. </w:t>
      </w:r>
    </w:p>
    <w:p w:rsidR="00111AFF" w:rsidRDefault="00F46E48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Please note modification of certificate will not be possible after genera</w:t>
      </w:r>
      <w:r>
        <w:rPr>
          <w:b/>
          <w:bCs/>
          <w:color w:val="000000"/>
          <w:sz w:val="20"/>
          <w:szCs w:val="20"/>
        </w:rPr>
        <w:t xml:space="preserve">tion. </w:t>
      </w:r>
    </w:p>
    <w:p w:rsidR="00111AFF" w:rsidRDefault="00F46E48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Certificate will not be issued if incomplete information is provided.</w:t>
      </w:r>
    </w:p>
    <w:p w:rsidR="00111AFF" w:rsidRDefault="00111AFF">
      <w:pPr>
        <w:rPr>
          <w:sz w:val="20"/>
          <w:szCs w:val="20"/>
        </w:rPr>
      </w:pPr>
    </w:p>
    <w:p w:rsidR="00111AFF" w:rsidRDefault="00111AFF">
      <w:pPr>
        <w:rPr>
          <w:sz w:val="20"/>
          <w:szCs w:val="20"/>
        </w:rPr>
      </w:pPr>
    </w:p>
    <w:tbl>
      <w:tblPr>
        <w:tblStyle w:val="a5"/>
        <w:tblW w:w="16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1840"/>
      </w:tblGrid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the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bookmarkStart w:id="2" w:name="_GoBack"/>
            <w:r>
              <w:rPr>
                <w:sz w:val="20"/>
                <w:szCs w:val="20"/>
              </w:rPr>
              <w:t>Sun</w:t>
            </w:r>
            <w:bookmarkEnd w:id="2"/>
            <w:r>
              <w:rPr>
                <w:sz w:val="20"/>
                <w:szCs w:val="20"/>
              </w:rPr>
              <w:t>day Charles Adeyemo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Public health Research 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or Institution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University of Wolverhampton 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United </w:t>
            </w:r>
            <w:r w:rsidR="00A74737">
              <w:rPr>
                <w:sz w:val="20"/>
                <w:szCs w:val="20"/>
              </w:rPr>
              <w:t xml:space="preserve">Kingdom 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Position: (Professor/lecturer, etc.)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Fellow 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ID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Charlespatho@gmail.com</w:t>
              </w:r>
            </w:hyperlink>
            <w:r>
              <w:rPr>
                <w:sz w:val="20"/>
                <w:szCs w:val="20"/>
              </w:rPr>
              <w:t xml:space="preserve"> , </w:t>
            </w:r>
            <w:hyperlink r:id="rId12" w:history="1">
              <w:r w:rsidR="00A74737" w:rsidRPr="00453F9E">
                <w:rPr>
                  <w:rStyle w:val="Hyperlink"/>
                  <w:position w:val="0"/>
                  <w:sz w:val="20"/>
                  <w:szCs w:val="20"/>
                </w:rPr>
                <w:t>S.C.Adeyemo@wlv.ac.uk</w:t>
              </w:r>
            </w:hyperlink>
          </w:p>
          <w:p w:rsidR="00A74737" w:rsidRDefault="00A74737">
            <w:pPr>
              <w:rPr>
                <w:sz w:val="20"/>
                <w:szCs w:val="20"/>
              </w:rPr>
            </w:pPr>
            <w:r w:rsidRPr="00A74737">
              <w:rPr>
                <w:sz w:val="20"/>
                <w:szCs w:val="20"/>
              </w:rPr>
              <w:t>charlespatho@gmail.com</w:t>
            </w:r>
          </w:p>
        </w:tc>
      </w:tr>
      <w:tr w:rsidR="00111AFF">
        <w:trPr>
          <w:trHeight w:val="77"/>
        </w:trPr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 Number of Reviewer (Optional)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+447405276806</w:t>
            </w:r>
          </w:p>
        </w:tc>
      </w:tr>
      <w:tr w:rsidR="00111AFF">
        <w:tc>
          <w:tcPr>
            <w:tcW w:w="4428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5-8 Keywords regarding expertise of Reviewer</w:t>
            </w:r>
          </w:p>
        </w:tc>
        <w:tc>
          <w:tcPr>
            <w:tcW w:w="11840" w:type="dxa"/>
          </w:tcPr>
          <w:p w:rsidR="00111AFF" w:rsidRDefault="00F46E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Neglected tropical disease, Health education and promotion, Epidemiology, Family and reproductive </w:t>
            </w:r>
            <w:proofErr w:type="gramStart"/>
            <w:r>
              <w:rPr>
                <w:sz w:val="20"/>
                <w:szCs w:val="20"/>
              </w:rPr>
              <w:t xml:space="preserve">health,  </w:t>
            </w:r>
            <w:proofErr w:type="spellStart"/>
            <w:r>
              <w:rPr>
                <w:sz w:val="20"/>
                <w:szCs w:val="20"/>
              </w:rPr>
              <w:t>Hesltj</w:t>
            </w:r>
            <w:proofErr w:type="spellEnd"/>
            <w:proofErr w:type="gramEnd"/>
          </w:p>
        </w:tc>
      </w:tr>
    </w:tbl>
    <w:p w:rsidR="00111AFF" w:rsidRDefault="00111AFF">
      <w:pPr>
        <w:rPr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11AFF" w:rsidRDefault="00111A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111AFF">
      <w:headerReference w:type="default" r:id="rId13"/>
      <w:footerReference w:type="default" r:id="rId14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E48" w:rsidRDefault="00F46E48">
      <w:r>
        <w:separator/>
      </w:r>
    </w:p>
  </w:endnote>
  <w:endnote w:type="continuationSeparator" w:id="0">
    <w:p w:rsidR="00F46E48" w:rsidRDefault="00F4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448B295D-3315-41C9-B711-7B3A603C90AC}"/>
    <w:embedBold r:id="rId2" w:fontKey="{B1BEDD1F-F058-4FDD-A1F7-EBEF23073CE4}"/>
  </w:font>
  <w:font w:name="Arimo">
    <w:charset w:val="00"/>
    <w:family w:val="auto"/>
    <w:pitch w:val="default"/>
    <w:embedBold r:id="rId3" w:fontKey="{E0576306-6067-4BBE-A3B9-C2E028D4DAF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3321AA8-F01F-469C-9CA4-1CF4B107E8AA}"/>
    <w:embedBold r:id="rId5" w:fontKey="{2E52828B-4CCF-4E86-A53E-45AD85C046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91B8105-F478-48F3-A6BB-0AB4D4489A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CDD9FC1-AE6C-41F5-B6D7-0FEF478D2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7BC17E-BF7C-4AC8-B535-78852B756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FF" w:rsidRDefault="00F46E4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E48" w:rsidRDefault="00F46E48">
      <w:r>
        <w:separator/>
      </w:r>
    </w:p>
  </w:footnote>
  <w:footnote w:type="continuationSeparator" w:id="0">
    <w:p w:rsidR="00F46E48" w:rsidRDefault="00F46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FF" w:rsidRDefault="00111AF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111AFF" w:rsidRDefault="00F46E48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AFF"/>
    <w:rsid w:val="00111AFF"/>
    <w:rsid w:val="00A74737"/>
    <w:rsid w:val="00F46E48"/>
    <w:rsid w:val="00F54C54"/>
    <w:rsid w:val="00FB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E4DCB"/>
  <w15:docId w15:val="{41384F0A-E0D2-4F80-B3FD-334CA95FA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general-editorial-polic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sajp.com/index.php/SAJP" TargetMode="External"/><Relationship Id="rId12" Type="http://schemas.openxmlformats.org/officeDocument/2006/relationships/hyperlink" Target="mailto:S.C.Adeyemo@wlv.ac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harlespatho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1.reviewerhub.org/benefits-for-revie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1.reviewerhub.org/peer-review-comments-approval-polic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qbtuXnC7J98FvIpVCRnb5DvRg==">CgMxLjAyDmguYXV2ejNicXEzcHk3Mg5oLjZsanQxYTQ4eTBmbDgAciExYmctS2FoeGF1SmtDSHRkbjNDM3MyWUJFWEdJVWZPeDA=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894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1167</cp:lastModifiedBy>
  <cp:revision>4</cp:revision>
  <dcterms:created xsi:type="dcterms:W3CDTF">2011-08-01T09:21:00Z</dcterms:created>
  <dcterms:modified xsi:type="dcterms:W3CDTF">2026-02-16T09:00:00Z</dcterms:modified>
</cp:coreProperties>
</file>