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29B1" w14:textId="77777777" w:rsidR="00BF5EAF" w:rsidRDefault="00BF5EAF" w:rsidP="00A31C67">
      <w:pPr>
        <w:spacing w:line="276" w:lineRule="auto"/>
        <w:jc w:val="center"/>
        <w:rPr>
          <w:rFonts w:ascii="Times New Roman" w:hAnsi="Times New Roman" w:cs="Times New Roman"/>
          <w:b/>
          <w:bCs/>
          <w:color w:val="000000"/>
          <w:sz w:val="28"/>
          <w:szCs w:val="28"/>
        </w:rPr>
      </w:pPr>
      <w:r w:rsidRPr="00BF5EAF">
        <w:rPr>
          <w:rFonts w:ascii="Times New Roman" w:hAnsi="Times New Roman" w:cs="Times New Roman"/>
          <w:b/>
          <w:bCs/>
          <w:color w:val="000000"/>
          <w:sz w:val="28"/>
          <w:szCs w:val="28"/>
        </w:rPr>
        <w:t>Original Research Article</w:t>
      </w:r>
    </w:p>
    <w:p w14:paraId="3D7DDAC7" w14:textId="77777777" w:rsidR="00BF5EAF" w:rsidRDefault="00BF5EAF" w:rsidP="00A31C67">
      <w:pPr>
        <w:spacing w:line="276" w:lineRule="auto"/>
        <w:jc w:val="center"/>
        <w:rPr>
          <w:rFonts w:ascii="Times New Roman" w:hAnsi="Times New Roman" w:cs="Times New Roman"/>
          <w:b/>
          <w:bCs/>
          <w:color w:val="000000"/>
          <w:sz w:val="28"/>
          <w:szCs w:val="28"/>
        </w:rPr>
      </w:pPr>
    </w:p>
    <w:p w14:paraId="0D2C8FBC" w14:textId="53D21509" w:rsidR="00A14613" w:rsidRDefault="00D7627A" w:rsidP="00A31C67">
      <w:pPr>
        <w:spacing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Physio-chemical, </w:t>
      </w:r>
      <w:r w:rsidR="00A14613" w:rsidRPr="007749F2">
        <w:rPr>
          <w:rFonts w:ascii="Times New Roman" w:hAnsi="Times New Roman" w:cs="Times New Roman"/>
          <w:b/>
          <w:bCs/>
          <w:color w:val="000000"/>
          <w:sz w:val="28"/>
          <w:szCs w:val="28"/>
        </w:rPr>
        <w:t xml:space="preserve">Hydration and Nutritional </w:t>
      </w:r>
      <w:r w:rsidR="00FE7F3C" w:rsidRPr="007749F2">
        <w:rPr>
          <w:rFonts w:ascii="Times New Roman" w:hAnsi="Times New Roman" w:cs="Times New Roman"/>
          <w:b/>
          <w:bCs/>
          <w:color w:val="000000"/>
          <w:sz w:val="28"/>
          <w:szCs w:val="28"/>
        </w:rPr>
        <w:t>Behaviour</w:t>
      </w:r>
      <w:r w:rsidR="00A14613" w:rsidRPr="007749F2">
        <w:rPr>
          <w:rFonts w:ascii="Times New Roman" w:hAnsi="Times New Roman" w:cs="Times New Roman"/>
          <w:b/>
          <w:bCs/>
          <w:color w:val="000000"/>
          <w:sz w:val="28"/>
          <w:szCs w:val="28"/>
        </w:rPr>
        <w:t xml:space="preserve"> of Green Gram Under Soaking and Sprouting Conditions</w:t>
      </w:r>
    </w:p>
    <w:p w14:paraId="30F7BB2E" w14:textId="77777777" w:rsidR="002E4987" w:rsidRPr="007749F2" w:rsidRDefault="002E4987" w:rsidP="00A31C67">
      <w:pPr>
        <w:spacing w:line="276" w:lineRule="auto"/>
        <w:jc w:val="center"/>
        <w:rPr>
          <w:rFonts w:ascii="Times New Roman" w:hAnsi="Times New Roman" w:cs="Times New Roman"/>
          <w:b/>
          <w:bCs/>
          <w:color w:val="000000"/>
          <w:sz w:val="28"/>
          <w:szCs w:val="28"/>
        </w:rPr>
      </w:pPr>
    </w:p>
    <w:p w14:paraId="7F00354F" w14:textId="77777777" w:rsidR="001140C1" w:rsidRPr="00522721" w:rsidRDefault="001140C1" w:rsidP="00522721">
      <w:pPr>
        <w:spacing w:line="360" w:lineRule="auto"/>
        <w:ind w:right="-472"/>
        <w:jc w:val="both"/>
        <w:rPr>
          <w:rFonts w:ascii="Times New Roman" w:hAnsi="Times New Roman" w:cs="Times New Roman"/>
          <w:sz w:val="24"/>
          <w:szCs w:val="24"/>
        </w:rPr>
      </w:pPr>
    </w:p>
    <w:p w14:paraId="6619CC59" w14:textId="3AD2D5C8" w:rsidR="00A31C67" w:rsidRPr="007749F2" w:rsidRDefault="00A31C67" w:rsidP="00A31C67">
      <w:pPr>
        <w:rPr>
          <w:rFonts w:ascii="Times New Roman" w:hAnsi="Times New Roman" w:cs="Times New Roman"/>
          <w:b/>
          <w:bCs/>
          <w:sz w:val="24"/>
          <w:szCs w:val="24"/>
        </w:rPr>
      </w:pPr>
      <w:r w:rsidRPr="007749F2">
        <w:rPr>
          <w:rFonts w:ascii="Times New Roman" w:hAnsi="Times New Roman" w:cs="Times New Roman"/>
          <w:b/>
          <w:bCs/>
          <w:sz w:val="24"/>
          <w:szCs w:val="24"/>
        </w:rPr>
        <w:t>ABSTRACT</w:t>
      </w:r>
    </w:p>
    <w:p w14:paraId="40DFD5CC" w14:textId="7BE0255F" w:rsidR="00A31C67" w:rsidRPr="007749F2" w:rsidRDefault="00A31C67" w:rsidP="00A31C67">
      <w:pPr>
        <w:spacing w:line="360" w:lineRule="auto"/>
        <w:ind w:firstLine="720"/>
        <w:jc w:val="both"/>
        <w:rPr>
          <w:rFonts w:ascii="Times New Roman" w:hAnsi="Times New Roman" w:cs="Times New Roman"/>
          <w:sz w:val="24"/>
          <w:szCs w:val="24"/>
        </w:rPr>
      </w:pPr>
      <w:r w:rsidRPr="007749F2">
        <w:rPr>
          <w:rFonts w:ascii="Times New Roman" w:hAnsi="Times New Roman" w:cs="Times New Roman"/>
          <w:sz w:val="24"/>
          <w:szCs w:val="24"/>
        </w:rPr>
        <w:t xml:space="preserve">Green gram is a highly nutritious legume with considerable potential to address malnutrition and protein deficiency, particularly in developing regions like India. This study focused on evaluating the physical, biochemical, and hydration characteristics of both fresh and sprouted green gram, emphasizing the effect of soaking time on sprouting efficiency. Sprouting resulted in notable changes in physical attributes, including increased grain dimensions, geometric mean diameter, and sphericity, while both bulk and true densities declined due to water absorption. </w:t>
      </w:r>
      <w:r w:rsidR="005236DD" w:rsidRPr="005236DD">
        <w:rPr>
          <w:rFonts w:ascii="Times New Roman" w:hAnsi="Times New Roman" w:cs="Times New Roman"/>
          <w:sz w:val="24"/>
          <w:szCs w:val="24"/>
        </w:rPr>
        <w:t>Biochemical analysis indicated considerable enhancements in</w:t>
      </w:r>
      <w:r w:rsidR="005236DD">
        <w:rPr>
          <w:rFonts w:ascii="Times New Roman" w:hAnsi="Times New Roman" w:cs="Times New Roman"/>
          <w:sz w:val="24"/>
          <w:szCs w:val="24"/>
        </w:rPr>
        <w:t xml:space="preserve"> </w:t>
      </w:r>
      <w:r w:rsidRPr="007749F2">
        <w:rPr>
          <w:rFonts w:ascii="Times New Roman" w:hAnsi="Times New Roman" w:cs="Times New Roman"/>
          <w:sz w:val="24"/>
          <w:szCs w:val="24"/>
        </w:rPr>
        <w:t xml:space="preserve">nutritional quality, with protein content rising from 22.56 % to 24.35 %, crude fibre increasing from 3.21 % to 4.12 %, and moisture content elevating with sprouting. In contrast, total soluble sugars, ash, and fat content decreased as these components were utilized during germination. To study hydration and sprouting </w:t>
      </w:r>
      <w:r w:rsidR="00736B12" w:rsidRPr="007749F2">
        <w:rPr>
          <w:rFonts w:ascii="Times New Roman" w:hAnsi="Times New Roman" w:cs="Times New Roman"/>
          <w:sz w:val="24"/>
          <w:szCs w:val="24"/>
        </w:rPr>
        <w:t>behaviour</w:t>
      </w:r>
      <w:r w:rsidRPr="007749F2">
        <w:rPr>
          <w:rFonts w:ascii="Times New Roman" w:hAnsi="Times New Roman" w:cs="Times New Roman"/>
          <w:sz w:val="24"/>
          <w:szCs w:val="24"/>
        </w:rPr>
        <w:t xml:space="preserve">, </w:t>
      </w:r>
      <w:r w:rsidR="000B7995" w:rsidRPr="00F51769">
        <w:rPr>
          <w:rFonts w:ascii="Times New Roman" w:hAnsi="Times New Roman" w:cs="Times New Roman"/>
          <w:sz w:val="24"/>
          <w:szCs w:val="24"/>
          <w:highlight w:val="yellow"/>
        </w:rPr>
        <w:t>Soaking</w:t>
      </w:r>
      <w:r w:rsidR="000B7995" w:rsidRPr="000B7995">
        <w:rPr>
          <w:rFonts w:ascii="Times New Roman" w:hAnsi="Times New Roman" w:cs="Times New Roman"/>
          <w:sz w:val="24"/>
          <w:szCs w:val="24"/>
        </w:rPr>
        <w:t xml:space="preserve"> was carried out for green gram seeds </w:t>
      </w:r>
      <w:r w:rsidRPr="007749F2">
        <w:rPr>
          <w:rFonts w:ascii="Times New Roman" w:hAnsi="Times New Roman" w:cs="Times New Roman"/>
          <w:sz w:val="24"/>
          <w:szCs w:val="24"/>
        </w:rPr>
        <w:t xml:space="preserve">for 3, 6, and 9 h. </w:t>
      </w:r>
      <w:r w:rsidR="000B7995" w:rsidRPr="000B7995">
        <w:rPr>
          <w:rFonts w:ascii="Times New Roman" w:hAnsi="Times New Roman" w:cs="Times New Roman"/>
          <w:sz w:val="24"/>
          <w:szCs w:val="24"/>
        </w:rPr>
        <w:t xml:space="preserve">It was observed that soaking for longer periods </w:t>
      </w:r>
      <w:r w:rsidRPr="007749F2">
        <w:rPr>
          <w:rFonts w:ascii="Times New Roman" w:hAnsi="Times New Roman" w:cs="Times New Roman"/>
          <w:sz w:val="24"/>
          <w:szCs w:val="24"/>
        </w:rPr>
        <w:t xml:space="preserve">(6 and 9 h) led to higher moisture levels (53.69 % and 58.34 %) and improved sprouting rates (97 % and 98 %) compared to shorter durations. Hydration kinetics were </w:t>
      </w:r>
      <w:r w:rsidR="00736B12" w:rsidRPr="007749F2">
        <w:rPr>
          <w:rFonts w:ascii="Times New Roman" w:hAnsi="Times New Roman" w:cs="Times New Roman"/>
          <w:sz w:val="24"/>
          <w:szCs w:val="24"/>
        </w:rPr>
        <w:t>modelled</w:t>
      </w:r>
      <w:r w:rsidRPr="007749F2">
        <w:rPr>
          <w:rFonts w:ascii="Times New Roman" w:hAnsi="Times New Roman" w:cs="Times New Roman"/>
          <w:sz w:val="24"/>
          <w:szCs w:val="24"/>
        </w:rPr>
        <w:t xml:space="preserve"> using Lewis and Page equations, with the Page model showing superior accuracy (R² = 0.99). These findings demonstrate that optimal soaking durations not only enhance water uptake but also stimulate metabolic activity and reduce anti-nutritional factors. Overall, the study highlights the importance of adequate soaking time in improving the nutritional value and sprouting potential of green gram for better dietary outcomes.</w:t>
      </w:r>
    </w:p>
    <w:p w14:paraId="60300054" w14:textId="77777777" w:rsidR="009B5E8B" w:rsidRDefault="009B5E8B" w:rsidP="006222E4">
      <w:pPr>
        <w:rPr>
          <w:rFonts w:ascii="Times New Roman" w:hAnsi="Times New Roman" w:cs="Times New Roman"/>
          <w:b/>
          <w:bCs/>
          <w:sz w:val="24"/>
          <w:szCs w:val="24"/>
        </w:rPr>
      </w:pPr>
    </w:p>
    <w:p w14:paraId="30D5F727" w14:textId="77777777" w:rsidR="009B5E8B" w:rsidRDefault="009B5E8B" w:rsidP="006222E4">
      <w:pPr>
        <w:rPr>
          <w:rFonts w:ascii="Times New Roman" w:hAnsi="Times New Roman" w:cs="Times New Roman"/>
          <w:b/>
          <w:bCs/>
          <w:sz w:val="24"/>
          <w:szCs w:val="24"/>
        </w:rPr>
      </w:pPr>
    </w:p>
    <w:p w14:paraId="18200E54" w14:textId="2C897839" w:rsidR="003E781B" w:rsidRPr="007749F2" w:rsidRDefault="006222E4" w:rsidP="006222E4">
      <w:pPr>
        <w:rPr>
          <w:rFonts w:ascii="Times New Roman" w:hAnsi="Times New Roman" w:cs="Times New Roman"/>
          <w:b/>
          <w:bCs/>
          <w:sz w:val="24"/>
          <w:szCs w:val="24"/>
        </w:rPr>
      </w:pPr>
      <w:r w:rsidRPr="007749F2">
        <w:rPr>
          <w:rFonts w:ascii="Times New Roman" w:hAnsi="Times New Roman" w:cs="Times New Roman"/>
          <w:b/>
          <w:bCs/>
          <w:sz w:val="24"/>
          <w:szCs w:val="24"/>
        </w:rPr>
        <w:t xml:space="preserve">I. </w:t>
      </w:r>
      <w:r w:rsidR="003E781B" w:rsidRPr="007749F2">
        <w:rPr>
          <w:rFonts w:ascii="Times New Roman" w:hAnsi="Times New Roman" w:cs="Times New Roman"/>
          <w:b/>
          <w:bCs/>
          <w:sz w:val="24"/>
          <w:szCs w:val="24"/>
        </w:rPr>
        <w:t>INTRODUCTION</w:t>
      </w:r>
    </w:p>
    <w:p w14:paraId="0430E7E6" w14:textId="519A56A6"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 xml:space="preserve">Pulses play a crucial role in global nutrition, especially in developing countries where they are an affordable and rich source of plant-based proteins, dietary fibre, essential vitamins, and </w:t>
      </w:r>
      <w:r w:rsidRPr="00C15298">
        <w:rPr>
          <w:rFonts w:ascii="Times New Roman" w:hAnsi="Times New Roman" w:cs="Times New Roman"/>
          <w:sz w:val="24"/>
          <w:szCs w:val="24"/>
        </w:rPr>
        <w:lastRenderedPageBreak/>
        <w:t>minerals (Gurusamy et al., 2022; Amoah et al., 2023). However, recent household consumption surveys in India reveal a decline or stagnation in pulse consumption, which is concerning given that India bears nearly 24 % of the world’s undernourished population and about 15.2 % of its people suffer from malnutrition (</w:t>
      </w:r>
      <w:proofErr w:type="spellStart"/>
      <w:r w:rsidRPr="00C15298">
        <w:rPr>
          <w:rFonts w:ascii="Times New Roman" w:hAnsi="Times New Roman" w:cs="Times New Roman"/>
          <w:sz w:val="24"/>
          <w:szCs w:val="24"/>
        </w:rPr>
        <w:t>Langyan</w:t>
      </w:r>
      <w:proofErr w:type="spellEnd"/>
      <w:r w:rsidRPr="00C15298">
        <w:rPr>
          <w:rFonts w:ascii="Times New Roman" w:hAnsi="Times New Roman" w:cs="Times New Roman"/>
          <w:sz w:val="24"/>
          <w:szCs w:val="24"/>
        </w:rPr>
        <w:t xml:space="preserve"> et al., 2022; John et al., 2021). This trend amplifies the urgency of pulses for ensuring both food and nutritional security in India </w:t>
      </w:r>
    </w:p>
    <w:p w14:paraId="633D10B5" w14:textId="77777777"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Green gram (</w:t>
      </w:r>
      <w:r w:rsidRPr="00C15298">
        <w:rPr>
          <w:rFonts w:ascii="Times New Roman" w:hAnsi="Times New Roman" w:cs="Times New Roman"/>
          <w:i/>
          <w:iCs/>
          <w:sz w:val="24"/>
          <w:szCs w:val="24"/>
        </w:rPr>
        <w:t>Vigna radiata</w:t>
      </w:r>
      <w:r w:rsidRPr="00C15298">
        <w:rPr>
          <w:rFonts w:ascii="Times New Roman" w:hAnsi="Times New Roman" w:cs="Times New Roman"/>
          <w:sz w:val="24"/>
          <w:szCs w:val="24"/>
        </w:rPr>
        <w:t xml:space="preserve"> L.) is a widely consumed pulse, respected for its high digestibility and rich composition of quality proteins, carbohydrates, essential fatty acids, vitamins, minerals, and dietary fibre (Mehta et al., 2021). It finds use in many forms: sprouts, dhal, fried beans, pastes, and in baked goods and desserts (Asif et al., 2013; Nair et al., 2013; Gurusamy et al., 2022). Yet, like many legumes, green gram contains antinutritional factors such as phytic acid, tannins, trypsin inhibitors, and oligosaccharides that can reduce nutrient absorption and </w:t>
      </w:r>
      <w:r w:rsidRPr="00E82314">
        <w:rPr>
          <w:rFonts w:ascii="Times New Roman" w:hAnsi="Times New Roman" w:cs="Times New Roman"/>
          <w:sz w:val="24"/>
          <w:szCs w:val="24"/>
          <w:highlight w:val="yellow"/>
        </w:rPr>
        <w:t>hamstring</w:t>
      </w:r>
      <w:r w:rsidRPr="00C15298">
        <w:rPr>
          <w:rFonts w:ascii="Times New Roman" w:hAnsi="Times New Roman" w:cs="Times New Roman"/>
          <w:sz w:val="24"/>
          <w:szCs w:val="24"/>
        </w:rPr>
        <w:t xml:space="preserve"> digestibility (Sudhakaran et al., 2024; Pokharel et al., 2024). Traditional methods such as soaking, sprouting, dehulling, and cooking have been demonstrated to mitigate these compounds, improving the nutritional profile of the grain (Pokharel et al., 2024; Elliott, 2022).</w:t>
      </w:r>
    </w:p>
    <w:p w14:paraId="38B6EBC3" w14:textId="62C4234D"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Soaking is a conventional pre-treatment known to promote hydration, enzyme activation, and structural softening</w:t>
      </w:r>
      <w:r>
        <w:rPr>
          <w:rFonts w:ascii="Times New Roman" w:hAnsi="Times New Roman" w:cs="Times New Roman"/>
          <w:sz w:val="24"/>
          <w:szCs w:val="24"/>
        </w:rPr>
        <w:t xml:space="preserve"> </w:t>
      </w:r>
      <w:r w:rsidRPr="00E82314">
        <w:rPr>
          <w:rFonts w:ascii="Times New Roman" w:hAnsi="Times New Roman" w:cs="Times New Roman"/>
          <w:sz w:val="24"/>
          <w:szCs w:val="24"/>
          <w:highlight w:val="yellow"/>
        </w:rPr>
        <w:t>facilitating</w:t>
      </w:r>
      <w:r w:rsidRPr="00C15298">
        <w:rPr>
          <w:rFonts w:ascii="Times New Roman" w:hAnsi="Times New Roman" w:cs="Times New Roman"/>
          <w:sz w:val="24"/>
          <w:szCs w:val="24"/>
        </w:rPr>
        <w:t xml:space="preserve"> subsequent sprouting or cooking (Pokharel et al., 2024; Amoah et al., 2023). The kinetics of water uptake during soaking depend heavily on temperature and duration; proper hydration is crucial for triggering germination and internal biochemical changes (</w:t>
      </w:r>
      <w:proofErr w:type="spellStart"/>
      <w:r w:rsidRPr="00C15298">
        <w:rPr>
          <w:rFonts w:ascii="Times New Roman" w:hAnsi="Times New Roman" w:cs="Times New Roman"/>
          <w:sz w:val="24"/>
          <w:szCs w:val="24"/>
        </w:rPr>
        <w:t>Elmaki</w:t>
      </w:r>
      <w:proofErr w:type="spellEnd"/>
      <w:r w:rsidRPr="00C15298">
        <w:rPr>
          <w:rFonts w:ascii="Times New Roman" w:hAnsi="Times New Roman" w:cs="Times New Roman"/>
          <w:sz w:val="24"/>
          <w:szCs w:val="24"/>
        </w:rPr>
        <w:t xml:space="preserve"> et al., 2007; </w:t>
      </w:r>
      <w:proofErr w:type="spellStart"/>
      <w:r w:rsidRPr="00C15298">
        <w:rPr>
          <w:rFonts w:ascii="Times New Roman" w:hAnsi="Times New Roman" w:cs="Times New Roman"/>
          <w:sz w:val="24"/>
          <w:szCs w:val="24"/>
        </w:rPr>
        <w:t>Ranjbari</w:t>
      </w:r>
      <w:proofErr w:type="spellEnd"/>
      <w:r w:rsidRPr="00C15298">
        <w:rPr>
          <w:rFonts w:ascii="Times New Roman" w:hAnsi="Times New Roman" w:cs="Times New Roman"/>
          <w:sz w:val="24"/>
          <w:szCs w:val="24"/>
        </w:rPr>
        <w:t xml:space="preserve"> et al., 2013).</w:t>
      </w:r>
    </w:p>
    <w:p w14:paraId="5C7F62EB" w14:textId="77777777"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The physical and hydration properties of legumes, including absorption, swelling, density, and diffusivity, are sensitive to moisture content and are key to optimizing postharvest processing steps like drying, soaking, blanching, and cooking (Bhattacharya et al., 2005; Mohsenin, 1970). Understanding these engineering characteristics aids both food scientists and agricultural engineers in enhancing handling, processing efficiency, and end-product quality (Balasubramanian &amp; Viswanathan, 2010; Murthy &amp; Bhattacharya, 1998).</w:t>
      </w:r>
    </w:p>
    <w:p w14:paraId="1E02AB5D" w14:textId="77777777" w:rsidR="00C15298" w:rsidRPr="00C15298" w:rsidRDefault="00C15298" w:rsidP="00C15298">
      <w:pPr>
        <w:spacing w:line="360" w:lineRule="auto"/>
        <w:jc w:val="both"/>
        <w:rPr>
          <w:rFonts w:ascii="Times New Roman" w:hAnsi="Times New Roman" w:cs="Times New Roman"/>
          <w:sz w:val="24"/>
          <w:szCs w:val="24"/>
        </w:rPr>
      </w:pPr>
      <w:r w:rsidRPr="00C15298">
        <w:rPr>
          <w:rFonts w:ascii="Times New Roman" w:hAnsi="Times New Roman" w:cs="Times New Roman"/>
          <w:sz w:val="24"/>
          <w:szCs w:val="24"/>
        </w:rPr>
        <w:t>Given its nutritional significance and broad culinary use, this study focuses on assessing how soaking and sprouting affect green gram’s physical, nutritional, and hydration attributes. The objective is to generate data that can support better utilization strategies and promote healthier dietary practices in populations relying heavily on pulses.</w:t>
      </w:r>
    </w:p>
    <w:p w14:paraId="0B8D3B32" w14:textId="050EB620" w:rsidR="006222E4" w:rsidRPr="007749F2" w:rsidRDefault="006222E4" w:rsidP="007774E8">
      <w:pPr>
        <w:rPr>
          <w:rFonts w:ascii="Times New Roman" w:hAnsi="Times New Roman" w:cs="Times New Roman"/>
          <w:b/>
          <w:bCs/>
          <w:sz w:val="24"/>
          <w:szCs w:val="24"/>
        </w:rPr>
      </w:pPr>
      <w:r w:rsidRPr="007749F2">
        <w:rPr>
          <w:rFonts w:ascii="Times New Roman" w:hAnsi="Times New Roman" w:cs="Times New Roman"/>
          <w:b/>
          <w:bCs/>
          <w:sz w:val="24"/>
          <w:szCs w:val="24"/>
        </w:rPr>
        <w:t>II. MATERIALS AND METHODS</w:t>
      </w:r>
    </w:p>
    <w:p w14:paraId="7C1CF47E" w14:textId="0BDB0C93" w:rsidR="006222E4" w:rsidRPr="007749F2" w:rsidRDefault="006222E4" w:rsidP="006222E4">
      <w:pPr>
        <w:rPr>
          <w:rFonts w:ascii="Times New Roman" w:hAnsi="Times New Roman" w:cs="Times New Roman"/>
          <w:b/>
          <w:bCs/>
          <w:sz w:val="24"/>
          <w:szCs w:val="24"/>
        </w:rPr>
      </w:pPr>
      <w:r w:rsidRPr="007749F2">
        <w:rPr>
          <w:rFonts w:ascii="Times New Roman" w:hAnsi="Times New Roman" w:cs="Times New Roman"/>
          <w:b/>
          <w:bCs/>
          <w:sz w:val="24"/>
          <w:szCs w:val="24"/>
        </w:rPr>
        <w:t>2.1 Sample collection and preparation</w:t>
      </w:r>
    </w:p>
    <w:p w14:paraId="77749C43" w14:textId="0EA18C4A" w:rsidR="006222E4" w:rsidRPr="007749F2" w:rsidRDefault="006222E4" w:rsidP="009B5E8B">
      <w:pPr>
        <w:spacing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lastRenderedPageBreak/>
        <w:t>Green gram variety “</w:t>
      </w:r>
      <w:r w:rsidRPr="007749F2">
        <w:rPr>
          <w:rFonts w:ascii="Times New Roman" w:eastAsia="Times New Roman" w:hAnsi="Times New Roman" w:cs="Times New Roman"/>
          <w:i/>
          <w:iCs/>
          <w:kern w:val="0"/>
          <w:sz w:val="24"/>
          <w:szCs w:val="24"/>
          <w:lang w:eastAsia="en-IN"/>
          <w14:ligatures w14:val="none"/>
        </w:rPr>
        <w:t>KKM-3</w:t>
      </w:r>
      <w:r w:rsidRPr="007749F2">
        <w:rPr>
          <w:rFonts w:ascii="Times New Roman" w:eastAsia="Times New Roman" w:hAnsi="Times New Roman" w:cs="Times New Roman"/>
          <w:kern w:val="0"/>
          <w:sz w:val="24"/>
          <w:szCs w:val="24"/>
          <w:lang w:eastAsia="en-IN"/>
          <w14:ligatures w14:val="none"/>
        </w:rPr>
        <w:t xml:space="preserve">” was procured from the National Seed Project (NSP), UAS, GKVK, Bangalore. The </w:t>
      </w:r>
      <w:r w:rsidR="009B5E8B" w:rsidRPr="009B5E8B">
        <w:rPr>
          <w:rFonts w:ascii="Times New Roman" w:eastAsia="Times New Roman" w:hAnsi="Times New Roman" w:cs="Times New Roman"/>
          <w:kern w:val="0"/>
          <w:sz w:val="24"/>
          <w:szCs w:val="24"/>
          <w:lang w:eastAsia="en-IN"/>
          <w14:ligatures w14:val="none"/>
        </w:rPr>
        <w:t>Analysis was done</w:t>
      </w:r>
      <w:r w:rsidR="009B5E8B">
        <w:rPr>
          <w:rFonts w:ascii="Times New Roman" w:eastAsia="Times New Roman" w:hAnsi="Times New Roman" w:cs="Times New Roman"/>
          <w:kern w:val="0"/>
          <w:sz w:val="24"/>
          <w:szCs w:val="24"/>
          <w:lang w:eastAsia="en-IN"/>
          <w14:ligatures w14:val="none"/>
        </w:rPr>
        <w:t xml:space="preserve"> </w:t>
      </w:r>
      <w:r w:rsidRPr="007749F2">
        <w:rPr>
          <w:rFonts w:ascii="Times New Roman" w:eastAsia="Times New Roman" w:hAnsi="Times New Roman" w:cs="Times New Roman"/>
          <w:kern w:val="0"/>
          <w:sz w:val="24"/>
          <w:szCs w:val="24"/>
          <w:lang w:eastAsia="en-IN"/>
          <w14:ligatures w14:val="none"/>
        </w:rPr>
        <w:t>at the Department of Processing and Food Engineering laboratory using analytical grade chemicals. The samples were cleaned by removing dust, broken seeds, and foreign matter.</w:t>
      </w:r>
    </w:p>
    <w:p w14:paraId="5EDB6265" w14:textId="3B2CF1E2" w:rsidR="006222E4" w:rsidRPr="007749F2" w:rsidRDefault="006222E4" w:rsidP="006222E4">
      <w:pPr>
        <w:spacing w:before="240" w:after="240" w:line="360" w:lineRule="auto"/>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2.2 Engineering properties of green gram</w:t>
      </w:r>
    </w:p>
    <w:p w14:paraId="215A93C3" w14:textId="77777777"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ab/>
        <w:t>The following engineering properties of fresh, sprouted flaked green gram were determined using standard procedures are as detailed below. All the analysis of quality parameters was done in triplicates and mean values were recorded.</w:t>
      </w:r>
    </w:p>
    <w:p w14:paraId="2AE355DD" w14:textId="063EF088" w:rsidR="006222E4" w:rsidRPr="007749F2" w:rsidRDefault="006222E4" w:rsidP="006222E4">
      <w:pPr>
        <w:spacing w:before="240" w:after="240"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2.2.1 Size</w:t>
      </w:r>
    </w:p>
    <w:p w14:paraId="6E61D7B3" w14:textId="77777777"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ab/>
      </w:r>
      <w:r w:rsidRPr="007749F2">
        <w:rPr>
          <w:rFonts w:ascii="Times New Roman" w:eastAsia="Times New Roman" w:hAnsi="Times New Roman" w:cs="Times New Roman"/>
          <w:color w:val="000000"/>
          <w:kern w:val="0"/>
          <w:sz w:val="24"/>
          <w:szCs w:val="24"/>
          <w:lang w:eastAsia="en-IN"/>
          <w14:ligatures w14:val="none"/>
        </w:rPr>
        <w:t>The tri-axial dimensions namely length, width and thickness of fresh, sprouted and flaked green gram were determined using a digital vernier callipers (Make: Mitutoyo, China; Model: CD-8 VC) having an accuracy of 0.01 mm.</w:t>
      </w:r>
    </w:p>
    <w:p w14:paraId="3A9CD4C1" w14:textId="4EF9016F"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2.2.2 Shape</w:t>
      </w:r>
    </w:p>
    <w:p w14:paraId="2D9ACB27" w14:textId="77777777" w:rsidR="006222E4" w:rsidRPr="007749F2" w:rsidRDefault="006222E4" w:rsidP="006222E4">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ab/>
      </w:r>
      <w:r w:rsidRPr="007749F2">
        <w:rPr>
          <w:rFonts w:ascii="Times New Roman" w:eastAsia="Times New Roman" w:hAnsi="Times New Roman" w:cs="Times New Roman"/>
          <w:color w:val="000000"/>
          <w:kern w:val="0"/>
          <w:sz w:val="24"/>
          <w:szCs w:val="24"/>
          <w:lang w:eastAsia="en-IN"/>
          <w14:ligatures w14:val="none"/>
        </w:rPr>
        <w:t>The shape of fresh, sprouted and flaked green gram considered for geometric mean diameter (D</w:t>
      </w:r>
      <w:r w:rsidRPr="007749F2">
        <w:rPr>
          <w:rFonts w:ascii="Times New Roman" w:eastAsia="Times New Roman" w:hAnsi="Times New Roman" w:cs="Times New Roman"/>
          <w:color w:val="000000"/>
          <w:kern w:val="0"/>
          <w:sz w:val="24"/>
          <w:szCs w:val="24"/>
          <w:vertAlign w:val="subscript"/>
          <w:lang w:eastAsia="en-IN"/>
          <w14:ligatures w14:val="none"/>
        </w:rPr>
        <w:t>g</w:t>
      </w:r>
      <w:r w:rsidRPr="007749F2">
        <w:rPr>
          <w:rFonts w:ascii="Times New Roman" w:eastAsia="Times New Roman" w:hAnsi="Times New Roman" w:cs="Times New Roman"/>
          <w:color w:val="000000"/>
          <w:kern w:val="0"/>
          <w:sz w:val="24"/>
          <w:szCs w:val="24"/>
          <w:lang w:eastAsia="en-IN"/>
          <w14:ligatures w14:val="none"/>
        </w:rPr>
        <w:t>) and sphericity index (Ø) were calculated by using the relationships according to Mohsenin, 1980.</w:t>
      </w:r>
    </w:p>
    <w:p w14:paraId="2670653F" w14:textId="6995A744" w:rsidR="006222E4" w:rsidRPr="007749F2" w:rsidRDefault="006222E4" w:rsidP="006222E4">
      <w:pPr>
        <w:spacing w:before="240" w:after="240" w:line="360" w:lineRule="auto"/>
        <w:jc w:val="both"/>
        <w:rPr>
          <w:rFonts w:ascii="Times New Roman" w:eastAsia="Times New Roman" w:hAnsi="Times New Roman" w:cs="Times New Roman"/>
          <w:b/>
          <w:bCs/>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2.2.3 Thousand grain mass</w:t>
      </w:r>
    </w:p>
    <w:p w14:paraId="40E8DFB4" w14:textId="40EF1704" w:rsidR="006222E4" w:rsidRPr="007749F2" w:rsidRDefault="006222E4" w:rsidP="006222E4">
      <w:pPr>
        <w:spacing w:before="240" w:after="240" w:line="360" w:lineRule="auto"/>
        <w:jc w:val="both"/>
        <w:rPr>
          <w:rFonts w:ascii="Times New Roman" w:eastAsia="Times New Roman" w:hAnsi="Times New Roman" w:cs="Times New Roman"/>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ab/>
      </w:r>
      <w:r w:rsidR="00AC6004" w:rsidRPr="00AC6004">
        <w:rPr>
          <w:rFonts w:ascii="Times New Roman" w:eastAsia="Times New Roman" w:hAnsi="Times New Roman" w:cs="Times New Roman"/>
          <w:color w:val="000000"/>
          <w:sz w:val="24"/>
          <w:szCs w:val="24"/>
          <w:lang w:eastAsia="en-IN"/>
          <w14:ligatures w14:val="none"/>
        </w:rPr>
        <w:t>The thousand kernel mass was calculated using the technique provided by</w:t>
      </w:r>
      <w:r w:rsidR="00AC6004">
        <w:rPr>
          <w:rFonts w:ascii="Times New Roman" w:eastAsia="Times New Roman" w:hAnsi="Times New Roman" w:cs="Times New Roman"/>
          <w:color w:val="000000"/>
          <w:sz w:val="24"/>
          <w:szCs w:val="24"/>
          <w:lang w:eastAsia="en-IN"/>
          <w14:ligatures w14:val="none"/>
        </w:rPr>
        <w:t xml:space="preserve"> </w:t>
      </w:r>
      <w:r w:rsidRPr="007749F2">
        <w:rPr>
          <w:rFonts w:ascii="Times New Roman" w:eastAsia="Times New Roman" w:hAnsi="Times New Roman" w:cs="Times New Roman"/>
          <w:color w:val="000000"/>
          <w:sz w:val="24"/>
          <w:szCs w:val="24"/>
          <w:lang w:eastAsia="en-IN"/>
          <w14:ligatures w14:val="none"/>
        </w:rPr>
        <w:t xml:space="preserve">Williams </w:t>
      </w:r>
      <w:r w:rsidRPr="007749F2">
        <w:rPr>
          <w:rFonts w:ascii="Times New Roman" w:eastAsia="Times New Roman" w:hAnsi="Times New Roman" w:cs="Times New Roman"/>
          <w:i/>
          <w:iCs/>
          <w:color w:val="000000"/>
          <w:sz w:val="24"/>
          <w:szCs w:val="24"/>
          <w:lang w:eastAsia="en-IN"/>
          <w14:ligatures w14:val="none"/>
        </w:rPr>
        <w:t>et al</w:t>
      </w:r>
      <w:r w:rsidRPr="007749F2">
        <w:rPr>
          <w:rFonts w:ascii="Times New Roman" w:eastAsia="Times New Roman" w:hAnsi="Times New Roman" w:cs="Times New Roman"/>
          <w:color w:val="000000"/>
          <w:sz w:val="24"/>
          <w:szCs w:val="24"/>
          <w:lang w:eastAsia="en-IN"/>
          <w14:ligatures w14:val="none"/>
        </w:rPr>
        <w:t xml:space="preserve">., 1983. One thousand sound grains were counted and weighed using an electronic balance (Make: </w:t>
      </w:r>
      <w:proofErr w:type="spellStart"/>
      <w:r w:rsidRPr="007749F2">
        <w:rPr>
          <w:rFonts w:ascii="Times New Roman" w:eastAsia="Times New Roman" w:hAnsi="Times New Roman" w:cs="Times New Roman"/>
          <w:color w:val="000000"/>
          <w:sz w:val="24"/>
          <w:szCs w:val="24"/>
          <w:lang w:eastAsia="en-IN"/>
          <w14:ligatures w14:val="none"/>
        </w:rPr>
        <w:t>Essae</w:t>
      </w:r>
      <w:proofErr w:type="spellEnd"/>
      <w:r w:rsidRPr="007749F2">
        <w:rPr>
          <w:rFonts w:ascii="Times New Roman" w:eastAsia="Times New Roman" w:hAnsi="Times New Roman" w:cs="Times New Roman"/>
          <w:color w:val="000000"/>
          <w:sz w:val="24"/>
          <w:szCs w:val="24"/>
          <w:lang w:eastAsia="en-IN"/>
          <w14:ligatures w14:val="none"/>
        </w:rPr>
        <w:t xml:space="preserve">-Teraoka </w:t>
      </w:r>
      <w:proofErr w:type="spellStart"/>
      <w:r w:rsidRPr="007749F2">
        <w:rPr>
          <w:rFonts w:ascii="Times New Roman" w:eastAsia="Times New Roman" w:hAnsi="Times New Roman" w:cs="Times New Roman"/>
          <w:color w:val="000000"/>
          <w:sz w:val="24"/>
          <w:szCs w:val="24"/>
          <w:lang w:eastAsia="en-IN"/>
          <w14:ligatures w14:val="none"/>
        </w:rPr>
        <w:t>Pvt.</w:t>
      </w:r>
      <w:proofErr w:type="spellEnd"/>
      <w:r w:rsidRPr="007749F2">
        <w:rPr>
          <w:rFonts w:ascii="Times New Roman" w:eastAsia="Times New Roman" w:hAnsi="Times New Roman" w:cs="Times New Roman"/>
          <w:color w:val="000000"/>
          <w:sz w:val="24"/>
          <w:szCs w:val="24"/>
          <w:lang w:eastAsia="en-IN"/>
          <w14:ligatures w14:val="none"/>
        </w:rPr>
        <w:t xml:space="preserve"> Ltd.; Model: DS-852G). Weight was expressed in grams.</w:t>
      </w:r>
    </w:p>
    <w:p w14:paraId="40DAD09C" w14:textId="5DE097F6" w:rsidR="006222E4" w:rsidRPr="007749F2" w:rsidRDefault="006222E4" w:rsidP="006222E4">
      <w:pPr>
        <w:spacing w:before="240" w:after="240" w:line="360" w:lineRule="auto"/>
        <w:jc w:val="both"/>
        <w:rPr>
          <w:rFonts w:ascii="Times New Roman" w:eastAsia="Times New Roman" w:hAnsi="Times New Roman" w:cs="Times New Roman"/>
          <w:b/>
          <w:bCs/>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2.2.4 Bulk density</w:t>
      </w:r>
    </w:p>
    <w:p w14:paraId="2581D0CF" w14:textId="37966373" w:rsidR="006222E4" w:rsidRPr="00EF4277" w:rsidRDefault="006222E4" w:rsidP="00EF4277">
      <w:pPr>
        <w:spacing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Bulk density of green gram was determined by using a bulk density box having volume of 1 m</w:t>
      </w:r>
      <w:r w:rsidRPr="007749F2">
        <w:rPr>
          <w:rFonts w:ascii="Times New Roman" w:eastAsia="Times New Roman" w:hAnsi="Times New Roman" w:cs="Times New Roman"/>
          <w:kern w:val="0"/>
          <w:sz w:val="24"/>
          <w:szCs w:val="24"/>
          <w:vertAlign w:val="superscript"/>
          <w:lang w:eastAsia="en-IN"/>
          <w14:ligatures w14:val="none"/>
        </w:rPr>
        <w:t>3</w:t>
      </w:r>
      <w:r w:rsidRPr="007749F2">
        <w:rPr>
          <w:rFonts w:ascii="Times New Roman" w:eastAsia="Times New Roman" w:hAnsi="Times New Roman" w:cs="Times New Roman"/>
          <w:kern w:val="0"/>
          <w:sz w:val="24"/>
          <w:szCs w:val="24"/>
          <w:lang w:eastAsia="en-IN"/>
          <w14:ligatures w14:val="none"/>
        </w:rPr>
        <w:t xml:space="preserve">. The samples of sprouted green gram were filled into the box and the top was levelled off. The green gram was then weighed using a precision electronic balance. </w:t>
      </w:r>
      <w:r w:rsidR="00EF4277" w:rsidRPr="00EF4277">
        <w:rPr>
          <w:rFonts w:ascii="Times New Roman" w:eastAsia="Times New Roman" w:hAnsi="Times New Roman" w:cs="Times New Roman"/>
          <w:kern w:val="0"/>
          <w:sz w:val="24"/>
          <w:szCs w:val="24"/>
          <w:lang w:eastAsia="en-IN"/>
          <w14:ligatures w14:val="none"/>
        </w:rPr>
        <w:t xml:space="preserve">The formula was used to get the bulk </w:t>
      </w:r>
      <w:r w:rsidR="00EF4277">
        <w:rPr>
          <w:rFonts w:ascii="Times New Roman" w:eastAsia="Times New Roman" w:hAnsi="Times New Roman" w:cs="Times New Roman"/>
          <w:kern w:val="0"/>
          <w:sz w:val="24"/>
          <w:szCs w:val="24"/>
          <w:lang w:eastAsia="en-IN"/>
          <w14:ligatures w14:val="none"/>
        </w:rPr>
        <w:t xml:space="preserve">density, </w:t>
      </w:r>
      <w:proofErr w:type="spellStart"/>
      <w:r w:rsidR="00EF4277">
        <w:rPr>
          <w:rFonts w:ascii="Times New Roman" w:eastAsia="Times New Roman" w:hAnsi="Times New Roman" w:cs="Times New Roman"/>
          <w:kern w:val="0"/>
          <w:sz w:val="24"/>
          <w:szCs w:val="24"/>
          <w:lang w:eastAsia="en-IN"/>
          <w14:ligatures w14:val="none"/>
        </w:rPr>
        <w:t>M</w:t>
      </w:r>
      <w:r w:rsidRPr="007749F2">
        <w:rPr>
          <w:rFonts w:ascii="Times New Roman" w:eastAsia="Times New Roman" w:hAnsi="Times New Roman" w:cs="Times New Roman"/>
          <w:kern w:val="0"/>
          <w:sz w:val="24"/>
          <w:szCs w:val="24"/>
          <w:lang w:eastAsia="en-IN"/>
          <w14:ligatures w14:val="none"/>
        </w:rPr>
        <w:t>ohesenin</w:t>
      </w:r>
      <w:proofErr w:type="spellEnd"/>
      <w:r w:rsidRPr="007749F2">
        <w:rPr>
          <w:rFonts w:ascii="Times New Roman" w:eastAsia="Times New Roman" w:hAnsi="Times New Roman" w:cs="Times New Roman"/>
          <w:kern w:val="0"/>
          <w:sz w:val="24"/>
          <w:szCs w:val="24"/>
          <w:lang w:eastAsia="en-IN"/>
          <w14:ligatures w14:val="none"/>
        </w:rPr>
        <w:t xml:space="preserve">, 1986. </w:t>
      </w:r>
    </w:p>
    <w:p w14:paraId="00344A67" w14:textId="0F9AB954" w:rsidR="006222E4" w:rsidRPr="007749F2" w:rsidRDefault="006222E4" w:rsidP="006222E4">
      <w:pPr>
        <w:spacing w:before="240" w:after="240" w:line="360" w:lineRule="auto"/>
        <w:jc w:val="both"/>
        <w:rPr>
          <w:rFonts w:ascii="Times New Roman" w:eastAsia="Times New Roman" w:hAnsi="Times New Roman" w:cs="Times New Roman"/>
          <w:b/>
          <w:bCs/>
          <w:color w:val="000000"/>
          <w:sz w:val="24"/>
          <w:szCs w:val="24"/>
          <w:lang w:eastAsia="en-IN"/>
          <w14:ligatures w14:val="none"/>
        </w:rPr>
      </w:pPr>
      <w:r w:rsidRPr="007749F2">
        <w:rPr>
          <w:rFonts w:ascii="Times New Roman" w:eastAsia="Times New Roman" w:hAnsi="Times New Roman" w:cs="Times New Roman"/>
          <w:b/>
          <w:bCs/>
          <w:color w:val="000000"/>
          <w:sz w:val="24"/>
          <w:szCs w:val="24"/>
          <w:lang w:eastAsia="en-IN"/>
          <w14:ligatures w14:val="none"/>
        </w:rPr>
        <w:t xml:space="preserve">2.2.5 True density </w:t>
      </w:r>
    </w:p>
    <w:p w14:paraId="7117038B" w14:textId="03C6D7B2" w:rsidR="006222E4" w:rsidRPr="00D86956" w:rsidRDefault="006222E4" w:rsidP="00D86956">
      <w:pPr>
        <w:spacing w:before="240" w:after="240" w:line="360" w:lineRule="auto"/>
        <w:ind w:firstLine="720"/>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lastRenderedPageBreak/>
        <w:t xml:space="preserve">The apparatus used for measuring true density of sprouted green gram consisted of a 100 ml measuring jar and a weighing balance. 10 ml of toluene was taken in the measuring jar. A known weight of sample was poured into the measuring jar and the raise in toluene level was recorded as the true volume of the grains. The true density of </w:t>
      </w:r>
      <w:r w:rsidR="00D86956" w:rsidRPr="00D86956">
        <w:rPr>
          <w:rFonts w:ascii="Times New Roman" w:eastAsia="Times New Roman" w:hAnsi="Times New Roman" w:cs="Times New Roman"/>
          <w:color w:val="000000"/>
          <w:kern w:val="0"/>
          <w:sz w:val="24"/>
          <w:szCs w:val="24"/>
          <w:lang w:eastAsia="en-IN"/>
          <w14:ligatures w14:val="none"/>
        </w:rPr>
        <w:t>green gram was computed using the following formula</w:t>
      </w:r>
      <w:r w:rsidR="00D86956">
        <w:rPr>
          <w:rFonts w:ascii="Times New Roman" w:eastAsia="Times New Roman" w:hAnsi="Times New Roman" w:cs="Times New Roman"/>
          <w:color w:val="000000"/>
          <w:kern w:val="0"/>
          <w:sz w:val="24"/>
          <w:szCs w:val="24"/>
          <w:lang w:eastAsia="en-IN"/>
          <w14:ligatures w14:val="none"/>
        </w:rPr>
        <w:t xml:space="preserve">, </w:t>
      </w:r>
      <w:proofErr w:type="spellStart"/>
      <w:r w:rsidRPr="007749F2">
        <w:rPr>
          <w:rFonts w:ascii="Times New Roman" w:eastAsia="Times New Roman" w:hAnsi="Times New Roman" w:cs="Times New Roman"/>
          <w:color w:val="000000"/>
          <w:kern w:val="0"/>
          <w:sz w:val="24"/>
          <w:szCs w:val="24"/>
          <w:lang w:eastAsia="en-IN"/>
          <w14:ligatures w14:val="none"/>
        </w:rPr>
        <w:t>Mohesenin</w:t>
      </w:r>
      <w:proofErr w:type="spellEnd"/>
      <w:r w:rsidRPr="007749F2">
        <w:rPr>
          <w:rFonts w:ascii="Times New Roman" w:eastAsia="Times New Roman" w:hAnsi="Times New Roman" w:cs="Times New Roman"/>
          <w:color w:val="000000"/>
          <w:kern w:val="0"/>
          <w:sz w:val="24"/>
          <w:szCs w:val="24"/>
          <w:lang w:eastAsia="en-IN"/>
          <w14:ligatures w14:val="none"/>
        </w:rPr>
        <w:t xml:space="preserve">, 1986. </w:t>
      </w:r>
    </w:p>
    <w:p w14:paraId="1AEFD932" w14:textId="4A3CC21D" w:rsidR="006222E4" w:rsidRPr="007749F2" w:rsidRDefault="006222E4" w:rsidP="006222E4">
      <w:pPr>
        <w:spacing w:before="240" w:after="240" w:line="360" w:lineRule="auto"/>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2.2.6 Colour</w:t>
      </w:r>
    </w:p>
    <w:p w14:paraId="7E6C1207" w14:textId="77777777" w:rsidR="006222E4" w:rsidRPr="007749F2" w:rsidRDefault="006222E4" w:rsidP="006222E4">
      <w:pPr>
        <w:spacing w:before="240" w:after="240" w:line="360" w:lineRule="auto"/>
        <w:ind w:firstLine="720"/>
        <w:jc w:val="both"/>
        <w:rPr>
          <w:rFonts w:ascii="Times New Roman" w:eastAsia="Times New Roman" w:hAnsi="Times New Roman" w:cs="Times New Roman"/>
          <w:spacing w:val="-4"/>
          <w:kern w:val="0"/>
          <w:sz w:val="24"/>
          <w:szCs w:val="24"/>
          <w:lang w:eastAsia="en-IN"/>
          <w14:ligatures w14:val="none"/>
        </w:rPr>
      </w:pPr>
      <w:r w:rsidRPr="007749F2">
        <w:rPr>
          <w:rFonts w:ascii="Times New Roman" w:eastAsia="Times New Roman" w:hAnsi="Times New Roman" w:cs="Times New Roman"/>
          <w:spacing w:val="-4"/>
          <w:kern w:val="0"/>
          <w:sz w:val="24"/>
          <w:szCs w:val="24"/>
          <w:lang w:eastAsia="en-IN"/>
          <w14:ligatures w14:val="none"/>
        </w:rPr>
        <w:t>Colour measurements were taken using a spectrophotometer, which recorded values in L* (brightness), a* (red-green spectrum), and b* (yellow-blue spectrum). This colour data highlights differences in appearance between fresh, sprouted, and flaked green gram.</w:t>
      </w:r>
    </w:p>
    <w:p w14:paraId="45BFABEC" w14:textId="143C0F7A"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 Biochemical properties of fresh, sprouted and flaked green gram</w:t>
      </w:r>
    </w:p>
    <w:p w14:paraId="65335466" w14:textId="789BE8C8"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2.3.1 Estimation of moisture content</w:t>
      </w:r>
    </w:p>
    <w:p w14:paraId="7D39BAD2" w14:textId="77777777" w:rsidR="006222E4" w:rsidRPr="007749F2" w:rsidRDefault="006222E4" w:rsidP="006222E4">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Moisture was determined by drying a sample in a hot air oven at 105± 2 </w:t>
      </w:r>
      <w:r w:rsidRPr="007749F2">
        <w:rPr>
          <w:rFonts w:ascii="Times New Roman" w:eastAsia="Times New Roman" w:hAnsi="Times New Roman" w:cs="Times New Roman"/>
          <w:kern w:val="0"/>
          <w:sz w:val="24"/>
          <w:szCs w:val="24"/>
          <w:vertAlign w:val="superscript"/>
          <w:lang w:eastAsia="en-IN"/>
          <w14:ligatures w14:val="none"/>
        </w:rPr>
        <w:t>o</w:t>
      </w:r>
      <w:r w:rsidRPr="007749F2">
        <w:rPr>
          <w:rFonts w:ascii="Times New Roman" w:eastAsia="Times New Roman" w:hAnsi="Times New Roman" w:cs="Times New Roman"/>
          <w:kern w:val="0"/>
          <w:sz w:val="24"/>
          <w:szCs w:val="24"/>
          <w:lang w:eastAsia="en-IN"/>
          <w14:ligatures w14:val="none"/>
        </w:rPr>
        <w:t xml:space="preserve">C for 24 h (AOAC, 1995) until a constant weight was achieved. The moisture percentage was calculated as the difference in initial and final sample weights, providing an indicator of water content in the </w:t>
      </w:r>
      <w:r w:rsidRPr="004065B3">
        <w:rPr>
          <w:rFonts w:ascii="Times New Roman" w:eastAsia="Times New Roman" w:hAnsi="Times New Roman" w:cs="Times New Roman"/>
          <w:kern w:val="0"/>
          <w:sz w:val="24"/>
          <w:szCs w:val="24"/>
          <w:highlight w:val="yellow"/>
          <w:lang w:eastAsia="en-IN"/>
          <w14:ligatures w14:val="none"/>
        </w:rPr>
        <w:t>green gram varieties.</w:t>
      </w:r>
    </w:p>
    <w:p w14:paraId="2AC10E77" w14:textId="3C206E24" w:rsidR="006222E4" w:rsidRPr="007749F2" w:rsidRDefault="006222E4" w:rsidP="006222E4">
      <w:pPr>
        <w:spacing w:before="240" w:after="240" w:line="360" w:lineRule="auto"/>
        <w:jc w:val="both"/>
        <w:rPr>
          <w:rFonts w:ascii="Times New Roman" w:eastAsia="SimSun" w:hAnsi="Times New Roman" w:cs="Times New Roman"/>
          <w:b/>
          <w:bCs/>
          <w:color w:val="000000"/>
          <w:sz w:val="24"/>
          <w:szCs w:val="24"/>
          <w:lang w:eastAsia="en-IN"/>
          <w14:ligatures w14:val="none"/>
        </w:rPr>
      </w:pPr>
      <w:r w:rsidRPr="007749F2">
        <w:rPr>
          <w:rFonts w:ascii="Times New Roman" w:eastAsia="SimSun" w:hAnsi="Times New Roman" w:cs="Times New Roman"/>
          <w:b/>
          <w:bCs/>
          <w:color w:val="000000"/>
          <w:sz w:val="24"/>
          <w:szCs w:val="24"/>
          <w:lang w:eastAsia="en-IN"/>
          <w14:ligatures w14:val="none"/>
        </w:rPr>
        <w:t>2.3.2 Total ash</w:t>
      </w:r>
    </w:p>
    <w:p w14:paraId="4B54AE97" w14:textId="77777777" w:rsidR="006222E4" w:rsidRPr="007749F2" w:rsidRDefault="006222E4" w:rsidP="006222E4">
      <w:pPr>
        <w:pStyle w:val="BodyText"/>
        <w:spacing w:before="74" w:line="360" w:lineRule="auto"/>
        <w:ind w:left="120" w:right="-46" w:firstLine="600"/>
        <w:jc w:val="both"/>
        <w:rPr>
          <w:rFonts w:eastAsia="SimSun"/>
          <w:color w:val="000000"/>
          <w:lang w:val="en-IN" w:eastAsia="en-IN"/>
        </w:rPr>
      </w:pPr>
      <w:r w:rsidRPr="007749F2">
        <w:rPr>
          <w:rFonts w:eastAsia="SimSun"/>
          <w:color w:val="000000"/>
          <w:lang w:eastAsia="en-IN"/>
        </w:rPr>
        <w:t xml:space="preserve">The ash content of the samples </w:t>
      </w:r>
      <w:proofErr w:type="gramStart"/>
      <w:r w:rsidRPr="004065B3">
        <w:rPr>
          <w:rFonts w:eastAsia="SimSun"/>
          <w:color w:val="000000"/>
          <w:highlight w:val="yellow"/>
          <w:lang w:eastAsia="en-IN"/>
        </w:rPr>
        <w:t>were</w:t>
      </w:r>
      <w:proofErr w:type="gramEnd"/>
      <w:r w:rsidRPr="007749F2">
        <w:rPr>
          <w:rFonts w:eastAsia="SimSun"/>
          <w:color w:val="000000"/>
          <w:lang w:eastAsia="en-IN"/>
        </w:rPr>
        <w:t xml:space="preserve"> estimated by following the method described by </w:t>
      </w:r>
      <w:proofErr w:type="spellStart"/>
      <w:r w:rsidRPr="007749F2">
        <w:rPr>
          <w:rFonts w:eastAsia="SimSun"/>
          <w:color w:val="000000"/>
          <w:lang w:eastAsia="en-IN"/>
        </w:rPr>
        <w:t>Raguramulu</w:t>
      </w:r>
      <w:proofErr w:type="spellEnd"/>
      <w:r w:rsidRPr="007749F2">
        <w:rPr>
          <w:rFonts w:eastAsia="SimSun"/>
          <w:color w:val="000000"/>
          <w:lang w:eastAsia="en-IN"/>
        </w:rPr>
        <w:t xml:space="preserve"> </w:t>
      </w:r>
      <w:r w:rsidRPr="004065B3">
        <w:rPr>
          <w:rFonts w:eastAsia="SimSun"/>
          <w:i/>
          <w:iCs/>
          <w:color w:val="000000"/>
          <w:highlight w:val="yellow"/>
          <w:lang w:eastAsia="en-IN"/>
        </w:rPr>
        <w:t>et al</w:t>
      </w:r>
      <w:r w:rsidRPr="004065B3">
        <w:rPr>
          <w:rFonts w:eastAsia="SimSun"/>
          <w:color w:val="000000"/>
          <w:highlight w:val="yellow"/>
          <w:lang w:eastAsia="en-IN"/>
        </w:rPr>
        <w:t>.,</w:t>
      </w:r>
      <w:r w:rsidRPr="007749F2">
        <w:rPr>
          <w:rFonts w:eastAsia="SimSun"/>
          <w:color w:val="000000"/>
          <w:lang w:eastAsia="en-IN"/>
        </w:rPr>
        <w:t xml:space="preserve"> (2003). </w:t>
      </w:r>
      <w:r w:rsidRPr="007749F2">
        <w:rPr>
          <w:rFonts w:eastAsia="SimSun"/>
          <w:color w:val="000000"/>
          <w:lang w:val="en-IN" w:eastAsia="en-IN"/>
        </w:rPr>
        <w:t xml:space="preserve">Ash content, indicating the mineral composition, was measured by heating samples at 500 °C in a muffle furnace until a consistent weight was obtained, leaving a residue that was either white or greyish white. </w:t>
      </w:r>
    </w:p>
    <w:p w14:paraId="0ABABC03" w14:textId="5B9A709B" w:rsidR="006222E4" w:rsidRPr="007749F2" w:rsidRDefault="006222E4" w:rsidP="006222E4">
      <w:pPr>
        <w:pStyle w:val="BodyText"/>
        <w:spacing w:before="74" w:line="360" w:lineRule="auto"/>
        <w:ind w:left="120" w:right="837"/>
        <w:jc w:val="both"/>
        <w:rPr>
          <w:rFonts w:eastAsia="SimSun"/>
          <w:b/>
          <w:bCs/>
          <w:color w:val="000000"/>
          <w:sz w:val="32"/>
          <w:szCs w:val="32"/>
          <w:lang w:eastAsia="en-IN"/>
        </w:rPr>
      </w:pPr>
      <w:r w:rsidRPr="007749F2">
        <w:rPr>
          <w:rFonts w:eastAsia="SimSun"/>
          <w:b/>
          <w:bCs/>
          <w:color w:val="000000"/>
          <w:lang w:eastAsia="en-IN"/>
        </w:rPr>
        <w:t xml:space="preserve">2.3.3 Total soluble sugars </w:t>
      </w:r>
    </w:p>
    <w:p w14:paraId="38CB7ACF" w14:textId="1E11B03D" w:rsidR="006222E4" w:rsidRPr="00343582" w:rsidRDefault="00343582" w:rsidP="001A1E2B">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343582">
        <w:rPr>
          <w:rFonts w:ascii="Times New Roman" w:eastAsia="Times New Roman" w:hAnsi="Times New Roman" w:cs="Times New Roman"/>
          <w:kern w:val="0"/>
          <w:sz w:val="24"/>
          <w:szCs w:val="24"/>
          <w:lang w:eastAsia="en-IN"/>
          <w14:ligatures w14:val="none"/>
        </w:rPr>
        <w:t>The total soluble sugar content of the fresh and sprouted green gram was assessed</w:t>
      </w:r>
      <w:r>
        <w:rPr>
          <w:rFonts w:ascii="Times New Roman" w:eastAsia="Times New Roman" w:hAnsi="Times New Roman" w:cs="Times New Roman"/>
          <w:kern w:val="0"/>
          <w:sz w:val="24"/>
          <w:szCs w:val="24"/>
          <w:lang w:eastAsia="en-IN"/>
          <w14:ligatures w14:val="none"/>
        </w:rPr>
        <w:t xml:space="preserve"> </w:t>
      </w:r>
      <w:r w:rsidR="006222E4" w:rsidRPr="007749F2">
        <w:rPr>
          <w:rFonts w:ascii="Times New Roman" w:eastAsia="Times New Roman" w:hAnsi="Times New Roman" w:cs="Times New Roman"/>
          <w:kern w:val="0"/>
          <w:sz w:val="24"/>
          <w:szCs w:val="24"/>
          <w:lang w:eastAsia="en-IN"/>
          <w14:ligatures w14:val="none"/>
        </w:rPr>
        <w:t xml:space="preserve">by using </w:t>
      </w:r>
      <w:proofErr w:type="spellStart"/>
      <w:r w:rsidR="006222E4" w:rsidRPr="007749F2">
        <w:rPr>
          <w:rFonts w:ascii="Times New Roman" w:eastAsia="Times New Roman" w:hAnsi="Times New Roman" w:cs="Times New Roman"/>
          <w:kern w:val="0"/>
          <w:sz w:val="24"/>
          <w:szCs w:val="24"/>
          <w:lang w:eastAsia="en-IN"/>
          <w14:ligatures w14:val="none"/>
        </w:rPr>
        <w:t>anthrone</w:t>
      </w:r>
      <w:proofErr w:type="spellEnd"/>
      <w:r w:rsidR="006222E4" w:rsidRPr="007749F2">
        <w:rPr>
          <w:rFonts w:ascii="Times New Roman" w:eastAsia="Times New Roman" w:hAnsi="Times New Roman" w:cs="Times New Roman"/>
          <w:kern w:val="0"/>
          <w:sz w:val="24"/>
          <w:szCs w:val="24"/>
          <w:lang w:eastAsia="en-IN"/>
          <w14:ligatures w14:val="none"/>
        </w:rPr>
        <w:t xml:space="preserve"> reagent method (Aruna and Devindra, 2016). </w:t>
      </w:r>
      <w:r w:rsidR="001A1E2B" w:rsidRPr="001A1E2B">
        <w:rPr>
          <w:rFonts w:ascii="Times New Roman" w:eastAsia="Times New Roman" w:hAnsi="Times New Roman" w:cs="Times New Roman"/>
          <w:kern w:val="0"/>
          <w:sz w:val="24"/>
          <w:szCs w:val="24"/>
          <w:lang w:eastAsia="en-IN"/>
          <w14:ligatures w14:val="none"/>
        </w:rPr>
        <w:t xml:space="preserve">Soluble sugars were measured with the </w:t>
      </w:r>
      <w:proofErr w:type="spellStart"/>
      <w:r w:rsidR="001A1E2B" w:rsidRPr="001A1E2B">
        <w:rPr>
          <w:rFonts w:ascii="Times New Roman" w:eastAsia="Times New Roman" w:hAnsi="Times New Roman" w:cs="Times New Roman"/>
          <w:kern w:val="0"/>
          <w:sz w:val="24"/>
          <w:szCs w:val="24"/>
          <w:lang w:eastAsia="en-IN"/>
          <w14:ligatures w14:val="none"/>
        </w:rPr>
        <w:t>anthrone</w:t>
      </w:r>
      <w:proofErr w:type="spellEnd"/>
      <w:r w:rsidR="001A1E2B" w:rsidRPr="001A1E2B">
        <w:rPr>
          <w:rFonts w:ascii="Times New Roman" w:eastAsia="Times New Roman" w:hAnsi="Times New Roman" w:cs="Times New Roman"/>
          <w:kern w:val="0"/>
          <w:sz w:val="24"/>
          <w:szCs w:val="24"/>
          <w:lang w:eastAsia="en-IN"/>
          <w14:ligatures w14:val="none"/>
        </w:rPr>
        <w:t xml:space="preserve"> reagent technique</w:t>
      </w:r>
      <w:r w:rsidR="006222E4" w:rsidRPr="007749F2">
        <w:rPr>
          <w:rFonts w:ascii="Times New Roman" w:eastAsia="Times New Roman" w:hAnsi="Times New Roman" w:cs="Times New Roman"/>
          <w:kern w:val="0"/>
          <w:sz w:val="24"/>
          <w:szCs w:val="24"/>
          <w:lang w:eastAsia="en-IN"/>
          <w14:ligatures w14:val="none"/>
        </w:rPr>
        <w:t xml:space="preserve">. Ethanol extracts of the sample were mixed with </w:t>
      </w:r>
      <w:proofErr w:type="spellStart"/>
      <w:r w:rsidR="006222E4" w:rsidRPr="007749F2">
        <w:rPr>
          <w:rFonts w:ascii="Times New Roman" w:eastAsia="Times New Roman" w:hAnsi="Times New Roman" w:cs="Times New Roman"/>
          <w:kern w:val="0"/>
          <w:sz w:val="24"/>
          <w:szCs w:val="24"/>
          <w:lang w:eastAsia="en-IN"/>
          <w14:ligatures w14:val="none"/>
        </w:rPr>
        <w:t>anthrone</w:t>
      </w:r>
      <w:proofErr w:type="spellEnd"/>
      <w:r w:rsidR="006222E4" w:rsidRPr="007749F2">
        <w:rPr>
          <w:rFonts w:ascii="Times New Roman" w:eastAsia="Times New Roman" w:hAnsi="Times New Roman" w:cs="Times New Roman"/>
          <w:kern w:val="0"/>
          <w:sz w:val="24"/>
          <w:szCs w:val="24"/>
          <w:lang w:eastAsia="en-IN"/>
          <w14:ligatures w14:val="none"/>
        </w:rPr>
        <w:t xml:space="preserve"> reagent, producing a colour change measured spectrophotometrically at 630 nm. A standard curve of glucose was used to determine sugar concentration.</w:t>
      </w:r>
    </w:p>
    <w:p w14:paraId="7133281E" w14:textId="5622B46E"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2.3.4 Total fat</w:t>
      </w:r>
    </w:p>
    <w:p w14:paraId="52970DB2" w14:textId="77777777" w:rsidR="006222E4" w:rsidRPr="007749F2" w:rsidRDefault="006222E4" w:rsidP="006222E4">
      <w:pPr>
        <w:spacing w:before="240" w:after="240" w:line="360" w:lineRule="auto"/>
        <w:ind w:firstLine="720"/>
        <w:jc w:val="both"/>
        <w:rPr>
          <w:rFonts w:ascii="Times New Roman" w:eastAsia="SimSun" w:hAnsi="Times New Roman" w:cs="Times New Roman"/>
          <w:color w:val="000000"/>
          <w:sz w:val="24"/>
          <w:szCs w:val="24"/>
          <w:lang w:eastAsia="en-IN"/>
          <w14:ligatures w14:val="none"/>
        </w:rPr>
      </w:pPr>
      <w:r w:rsidRPr="007749F2">
        <w:rPr>
          <w:rFonts w:ascii="Times New Roman" w:eastAsia="SimSun" w:hAnsi="Times New Roman" w:cs="Times New Roman"/>
          <w:color w:val="000000"/>
          <w:sz w:val="24"/>
          <w:szCs w:val="24"/>
          <w:lang w:eastAsia="en-IN"/>
          <w14:ligatures w14:val="none"/>
        </w:rPr>
        <w:lastRenderedPageBreak/>
        <w:t>Total fat content of fresh and sprouted green gram were determined by using AOAC, 1980). Fat was extracted using the Soxhlet apparatus, where samples were continuously exposed to fresh solvent over 14–26 h. The solvent was evaporated, leaving only the fat residue, which was weighed to calculate the fat content.</w:t>
      </w:r>
    </w:p>
    <w:p w14:paraId="07F536D1" w14:textId="5ADFA74A" w:rsidR="006222E4" w:rsidRPr="007749F2" w:rsidRDefault="006222E4" w:rsidP="006222E4">
      <w:pPr>
        <w:spacing w:before="240" w:after="240" w:line="360" w:lineRule="auto"/>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2.3.5 Protein</w:t>
      </w:r>
    </w:p>
    <w:p w14:paraId="65449889" w14:textId="77777777" w:rsidR="006222E4" w:rsidRPr="007749F2" w:rsidRDefault="006222E4" w:rsidP="006222E4">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The protein content of the fresh, sprouted and flaked green gram was determined by using Bradford reagent method (Srivastava and Vasishtha, 2012). Proteins were extracted using a phosphate buffer and analysed using Bradford reagent, which binds to protein and changes </w:t>
      </w:r>
      <w:proofErr w:type="spellStart"/>
      <w:r w:rsidRPr="007749F2">
        <w:rPr>
          <w:rFonts w:ascii="Times New Roman" w:eastAsia="Times New Roman" w:hAnsi="Times New Roman" w:cs="Times New Roman"/>
          <w:kern w:val="0"/>
          <w:sz w:val="24"/>
          <w:szCs w:val="24"/>
          <w:lang w:eastAsia="en-IN"/>
          <w14:ligatures w14:val="none"/>
        </w:rPr>
        <w:t>color</w:t>
      </w:r>
      <w:proofErr w:type="spellEnd"/>
      <w:r w:rsidRPr="007749F2">
        <w:rPr>
          <w:rFonts w:ascii="Times New Roman" w:eastAsia="Times New Roman" w:hAnsi="Times New Roman" w:cs="Times New Roman"/>
          <w:kern w:val="0"/>
          <w:sz w:val="24"/>
          <w:szCs w:val="24"/>
          <w:lang w:eastAsia="en-IN"/>
          <w14:ligatures w14:val="none"/>
        </w:rPr>
        <w:t>. UV absorbance was measured at 280 nm, with protein concentration determined from a standard curve.</w:t>
      </w:r>
    </w:p>
    <w:p w14:paraId="139CAAD8" w14:textId="15B847D5" w:rsidR="006222E4" w:rsidRPr="007749F2" w:rsidRDefault="006222E4" w:rsidP="006222E4">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2.3.6 Crude fibre</w:t>
      </w:r>
    </w:p>
    <w:p w14:paraId="7C52E998" w14:textId="77777777" w:rsidR="006222E4" w:rsidRPr="007749F2" w:rsidRDefault="006222E4" w:rsidP="006222E4">
      <w:pPr>
        <w:spacing w:before="240" w:after="240" w:line="360" w:lineRule="auto"/>
        <w:ind w:firstLine="720"/>
        <w:jc w:val="both"/>
        <w:rPr>
          <w:rFonts w:ascii="Times New Roman" w:eastAsia="SimSun" w:hAnsi="Times New Roman" w:cs="Times New Roman"/>
          <w:color w:val="000000"/>
          <w:sz w:val="24"/>
          <w:szCs w:val="24"/>
          <w:lang w:eastAsia="en-IN"/>
          <w14:ligatures w14:val="none"/>
        </w:rPr>
      </w:pPr>
      <w:r w:rsidRPr="007749F2">
        <w:rPr>
          <w:rFonts w:ascii="Times New Roman" w:eastAsia="SimSun" w:hAnsi="Times New Roman" w:cs="Times New Roman"/>
          <w:color w:val="000000"/>
          <w:sz w:val="24"/>
          <w:szCs w:val="24"/>
          <w:lang w:eastAsia="en-IN"/>
          <w14:ligatures w14:val="none"/>
        </w:rPr>
        <w:t xml:space="preserve">The total crude fibre content of fresh and sprouted green gram and were calculated using the differential method. According to this method, the crude fibre was determined by subtracting the sum of protein, fatty acids, total soluble sugars, ash and moisture content from 100. The Eqn. 3.9 was used to calculate the total crude fibre in the sample, </w:t>
      </w:r>
    </w:p>
    <w:p w14:paraId="2D0F79C8" w14:textId="3EC2E176" w:rsidR="006222E4" w:rsidRPr="00312F2E" w:rsidRDefault="006222E4" w:rsidP="006222E4">
      <w:pPr>
        <w:spacing w:before="240" w:after="240" w:line="360" w:lineRule="auto"/>
        <w:jc w:val="both"/>
        <w:rPr>
          <w:rFonts w:ascii="Times New Roman" w:eastAsia="SimSun" w:hAnsi="Times New Roman" w:cs="Times New Roman"/>
          <w:color w:val="000000"/>
          <w:sz w:val="24"/>
          <w:szCs w:val="24"/>
          <w:lang w:eastAsia="en-IN"/>
          <w14:ligatures w14:val="none"/>
        </w:rPr>
      </w:pPr>
      <w:r w:rsidRPr="007749F2">
        <w:rPr>
          <w:rFonts w:ascii="Times New Roman" w:eastAsia="SimSun" w:hAnsi="Times New Roman" w:cs="Times New Roman"/>
          <w:color w:val="000000"/>
          <w:sz w:val="24"/>
          <w:szCs w:val="24"/>
          <w:lang w:eastAsia="en-IN"/>
          <w14:ligatures w14:val="none"/>
        </w:rPr>
        <w:t xml:space="preserve">Crude fibre (%) = 100- [Total soluble sugars (%) + Total fat (%) + Protein (%) + Ash (%) + Moisture content (%)].                                                                                               … (3.1) </w:t>
      </w:r>
    </w:p>
    <w:p w14:paraId="013FAE16" w14:textId="3DA99FF3" w:rsidR="00F12E51" w:rsidRPr="007749F2" w:rsidRDefault="00F12E51" w:rsidP="00F12E51">
      <w:pPr>
        <w:spacing w:after="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2.4 Hydration characteristics</w:t>
      </w:r>
    </w:p>
    <w:p w14:paraId="2CE1084D" w14:textId="39F88AF8" w:rsidR="00F12E51" w:rsidRPr="007749F2" w:rsidRDefault="00F12E51" w:rsidP="00F12E51">
      <w:pPr>
        <w:spacing w:after="0" w:line="360" w:lineRule="auto"/>
        <w:jc w:val="both"/>
        <w:rPr>
          <w:rFonts w:ascii="Times New Roman" w:eastAsia="SimSun" w:hAnsi="Times New Roman" w:cs="Times New Roman"/>
          <w:b/>
          <w:bCs/>
          <w:color w:val="000000"/>
          <w:sz w:val="24"/>
          <w:szCs w:val="24"/>
          <w:lang w:eastAsia="en-IN"/>
          <w14:ligatures w14:val="none"/>
        </w:rPr>
      </w:pPr>
      <w:r w:rsidRPr="007749F2">
        <w:rPr>
          <w:rFonts w:ascii="Times New Roman" w:eastAsia="SimSun" w:hAnsi="Times New Roman" w:cs="Times New Roman"/>
          <w:b/>
          <w:bCs/>
          <w:color w:val="000000"/>
          <w:sz w:val="24"/>
          <w:szCs w:val="24"/>
          <w:lang w:eastAsia="en-IN"/>
          <w14:ligatures w14:val="none"/>
        </w:rPr>
        <w:t>2.4.1 Soaking and sprouting procedures</w:t>
      </w:r>
    </w:p>
    <w:p w14:paraId="50083C00" w14:textId="7809BE54" w:rsidR="00F12E51" w:rsidRPr="007749F2" w:rsidRDefault="00F12E51" w:rsidP="00F12E51">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Three sets of pre-weighed green gram samples (</w:t>
      </w:r>
      <w:r w:rsidRPr="004065B3">
        <w:rPr>
          <w:rFonts w:ascii="Times New Roman" w:eastAsia="Times New Roman" w:hAnsi="Times New Roman" w:cs="Times New Roman"/>
          <w:kern w:val="0"/>
          <w:sz w:val="24"/>
          <w:szCs w:val="24"/>
          <w:highlight w:val="yellow"/>
          <w:lang w:eastAsia="en-IN"/>
          <w14:ligatures w14:val="none"/>
        </w:rPr>
        <w:t>100 number</w:t>
      </w:r>
      <w:r w:rsidRPr="007749F2">
        <w:rPr>
          <w:rFonts w:ascii="Times New Roman" w:eastAsia="Times New Roman" w:hAnsi="Times New Roman" w:cs="Times New Roman"/>
          <w:kern w:val="0"/>
          <w:sz w:val="24"/>
          <w:szCs w:val="24"/>
          <w:lang w:eastAsia="en-IN"/>
          <w14:ligatures w14:val="none"/>
        </w:rPr>
        <w:t xml:space="preserve">) were subjected to different soaking times. Soaking was carried out in distilled water. The samples were soaked for 3 different time intervals </w:t>
      </w:r>
      <w:r w:rsidRPr="007749F2">
        <w:rPr>
          <w:rFonts w:ascii="Times New Roman" w:eastAsia="Times New Roman" w:hAnsi="Times New Roman" w:cs="Times New Roman"/>
          <w:i/>
          <w:iCs/>
          <w:kern w:val="0"/>
          <w:sz w:val="24"/>
          <w:szCs w:val="24"/>
          <w:lang w:eastAsia="en-IN"/>
          <w14:ligatures w14:val="none"/>
        </w:rPr>
        <w:t>i.e</w:t>
      </w:r>
      <w:r w:rsidRPr="007749F2">
        <w:rPr>
          <w:rFonts w:ascii="Times New Roman" w:eastAsia="Times New Roman" w:hAnsi="Times New Roman" w:cs="Times New Roman"/>
          <w:kern w:val="0"/>
          <w:sz w:val="24"/>
          <w:szCs w:val="24"/>
          <w:lang w:eastAsia="en-IN"/>
          <w14:ligatures w14:val="none"/>
        </w:rPr>
        <w:t>., 3 h, 6 h and 9 h. Afte</w:t>
      </w:r>
      <w:r w:rsidR="0068492E">
        <w:rPr>
          <w:rFonts w:ascii="Times New Roman" w:eastAsia="Times New Roman" w:hAnsi="Times New Roman" w:cs="Times New Roman"/>
          <w:kern w:val="0"/>
          <w:sz w:val="24"/>
          <w:szCs w:val="24"/>
          <w:lang w:eastAsia="en-IN"/>
          <w14:ligatures w14:val="none"/>
        </w:rPr>
        <w:t xml:space="preserve">r particular soaking </w:t>
      </w:r>
      <w:r w:rsidRPr="007749F2">
        <w:rPr>
          <w:rFonts w:ascii="Times New Roman" w:eastAsia="Times New Roman" w:hAnsi="Times New Roman" w:cs="Times New Roman"/>
          <w:kern w:val="0"/>
          <w:sz w:val="24"/>
          <w:szCs w:val="24"/>
          <w:lang w:eastAsia="en-IN"/>
          <w14:ligatures w14:val="none"/>
        </w:rPr>
        <w:t>time interval, the soaked seeds were subjected to sprouting by transferring it to the petri dishes lined with wet filter paper in a humidifier (27 °C and 70 % RH).</w:t>
      </w:r>
    </w:p>
    <w:p w14:paraId="512C55B6" w14:textId="06F78DFC" w:rsidR="00F12E51" w:rsidRPr="007749F2" w:rsidRDefault="00F12E51" w:rsidP="00F12E51">
      <w:pPr>
        <w:spacing w:after="0" w:line="360" w:lineRule="auto"/>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2.4.2 Determination of hydration rate of green gram</w:t>
      </w:r>
    </w:p>
    <w:p w14:paraId="1927EB61" w14:textId="7EDAC44A" w:rsidR="00312F2E" w:rsidRPr="00312F2E" w:rsidRDefault="00F12E51" w:rsidP="00312F2E">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For hydration rate study, pre-weighed 10 g of green gram were soaked in beaker containing 4L of distilled water at 27± 1 </w:t>
      </w:r>
      <w:r w:rsidRPr="007749F2">
        <w:rPr>
          <w:rFonts w:ascii="Times New Roman" w:eastAsia="Times New Roman" w:hAnsi="Times New Roman" w:cs="Times New Roman"/>
          <w:kern w:val="0"/>
          <w:sz w:val="24"/>
          <w:szCs w:val="24"/>
          <w:vertAlign w:val="superscript"/>
          <w:lang w:eastAsia="en-IN"/>
          <w14:ligatures w14:val="none"/>
        </w:rPr>
        <w:t>o</w:t>
      </w:r>
      <w:r w:rsidRPr="007749F2">
        <w:rPr>
          <w:rFonts w:ascii="Times New Roman" w:eastAsia="Times New Roman" w:hAnsi="Times New Roman" w:cs="Times New Roman"/>
          <w:kern w:val="0"/>
          <w:sz w:val="24"/>
          <w:szCs w:val="24"/>
          <w:lang w:eastAsia="en-IN"/>
          <w14:ligatures w14:val="none"/>
        </w:rPr>
        <w:t>C for 9 h to know the hydration rate for 3 h, 6 h, and 9 h period. The grains were frequently drained during the soaking process</w:t>
      </w:r>
      <w:r w:rsidR="005110F5">
        <w:rPr>
          <w:rFonts w:ascii="Times New Roman" w:eastAsia="Times New Roman" w:hAnsi="Times New Roman" w:cs="Times New Roman"/>
          <w:kern w:val="0"/>
          <w:sz w:val="24"/>
          <w:szCs w:val="24"/>
          <w:lang w:eastAsia="en-IN"/>
          <w14:ligatures w14:val="none"/>
        </w:rPr>
        <w:t xml:space="preserve"> in order to </w:t>
      </w:r>
      <w:r w:rsidRPr="007749F2">
        <w:rPr>
          <w:rFonts w:ascii="Times New Roman" w:eastAsia="Times New Roman" w:hAnsi="Times New Roman" w:cs="Times New Roman"/>
          <w:kern w:val="0"/>
          <w:sz w:val="24"/>
          <w:szCs w:val="24"/>
          <w:lang w:eastAsia="en-IN"/>
          <w14:ligatures w14:val="none"/>
        </w:rPr>
        <w:t xml:space="preserve">measure the rate of hydration. </w:t>
      </w:r>
      <w:r w:rsidR="00312F2E" w:rsidRPr="00312F2E">
        <w:rPr>
          <w:rFonts w:ascii="Times New Roman" w:eastAsia="Times New Roman" w:hAnsi="Times New Roman" w:cs="Times New Roman"/>
          <w:kern w:val="0"/>
          <w:sz w:val="24"/>
          <w:szCs w:val="24"/>
          <w:lang w:eastAsia="en-IN"/>
          <w14:ligatures w14:val="none"/>
        </w:rPr>
        <w:t xml:space="preserve">The initial moisture content of the green gram was then utilized to calculate the moisture content of the grains using the mass balance. After that, the grains go </w:t>
      </w:r>
      <w:r w:rsidR="00312F2E" w:rsidRPr="00312F2E">
        <w:rPr>
          <w:rFonts w:ascii="Times New Roman" w:eastAsia="Times New Roman" w:hAnsi="Times New Roman" w:cs="Times New Roman"/>
          <w:kern w:val="0"/>
          <w:sz w:val="24"/>
          <w:szCs w:val="24"/>
          <w:lang w:eastAsia="en-IN"/>
          <w14:ligatures w14:val="none"/>
        </w:rPr>
        <w:lastRenderedPageBreak/>
        <w:t xml:space="preserve">through another cycle of soaking. Weighing was done every 30 minutes for three, six, and nine hours of soaking time. At a steady temperature, the hydration process was repeated twice using a water bath that was set at 27 </w:t>
      </w:r>
      <w:proofErr w:type="spellStart"/>
      <w:r w:rsidR="00312F2E" w:rsidRPr="00312F2E">
        <w:rPr>
          <w:rFonts w:ascii="Times New Roman" w:eastAsia="Times New Roman" w:hAnsi="Times New Roman" w:cs="Times New Roman"/>
          <w:kern w:val="0"/>
          <w:sz w:val="24"/>
          <w:szCs w:val="24"/>
          <w:vertAlign w:val="superscript"/>
          <w:lang w:eastAsia="en-IN"/>
          <w14:ligatures w14:val="none"/>
        </w:rPr>
        <w:t>o</w:t>
      </w:r>
      <w:r w:rsidR="00312F2E" w:rsidRPr="00312F2E">
        <w:rPr>
          <w:rFonts w:ascii="Times New Roman" w:eastAsia="Times New Roman" w:hAnsi="Times New Roman" w:cs="Times New Roman"/>
          <w:kern w:val="0"/>
          <w:sz w:val="24"/>
          <w:szCs w:val="24"/>
          <w:lang w:eastAsia="en-IN"/>
          <w14:ligatures w14:val="none"/>
        </w:rPr>
        <w:t>C.</w:t>
      </w:r>
      <w:proofErr w:type="spellEnd"/>
      <w:r w:rsidR="00312F2E" w:rsidRPr="00312F2E">
        <w:rPr>
          <w:rFonts w:ascii="Times New Roman" w:eastAsia="Times New Roman" w:hAnsi="Times New Roman" w:cs="Times New Roman"/>
          <w:kern w:val="0"/>
          <w:sz w:val="24"/>
          <w:szCs w:val="24"/>
          <w:lang w:eastAsia="en-IN"/>
          <w14:ligatures w14:val="none"/>
        </w:rPr>
        <w:t xml:space="preserve"> </w:t>
      </w:r>
      <w:r w:rsidR="00312F2E" w:rsidRPr="004065B3">
        <w:rPr>
          <w:rFonts w:ascii="Times New Roman" w:eastAsia="Times New Roman" w:hAnsi="Times New Roman" w:cs="Times New Roman"/>
          <w:kern w:val="0"/>
          <w:sz w:val="24"/>
          <w:szCs w:val="24"/>
          <w:highlight w:val="yellow"/>
          <w:lang w:eastAsia="en-IN"/>
          <w14:ligatures w14:val="none"/>
        </w:rPr>
        <w:t>In 2019, Dattatray et al</w:t>
      </w:r>
      <w:r w:rsidR="00312F2E" w:rsidRPr="00312F2E">
        <w:rPr>
          <w:rFonts w:ascii="Times New Roman" w:eastAsia="Times New Roman" w:hAnsi="Times New Roman" w:cs="Times New Roman"/>
          <w:kern w:val="0"/>
          <w:sz w:val="24"/>
          <w:szCs w:val="24"/>
          <w:lang w:eastAsia="en-IN"/>
          <w14:ligatures w14:val="none"/>
        </w:rPr>
        <w:t>. plotted a graph of moisture content against soaking time.</w:t>
      </w:r>
    </w:p>
    <w:p w14:paraId="76CEC537" w14:textId="21D99846" w:rsidR="00F12E51" w:rsidRPr="007749F2" w:rsidRDefault="00F12E51" w:rsidP="00312F2E">
      <w:pPr>
        <w:spacing w:after="0" w:line="360" w:lineRule="auto"/>
        <w:jc w:val="both"/>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2.4.3 Estimation of moisture content</w:t>
      </w:r>
    </w:p>
    <w:p w14:paraId="03DA4F0D" w14:textId="43909E59" w:rsidR="00F12E51" w:rsidRPr="007749F2" w:rsidRDefault="00C35B89" w:rsidP="00F12E51">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C35B89">
        <w:rPr>
          <w:rFonts w:ascii="Times New Roman" w:eastAsia="Times New Roman" w:hAnsi="Times New Roman" w:cs="Times New Roman"/>
          <w:color w:val="000000"/>
          <w:kern w:val="0"/>
          <w:sz w:val="24"/>
          <w:szCs w:val="24"/>
          <w:lang w:eastAsia="en-IN"/>
          <w14:ligatures w14:val="none"/>
        </w:rPr>
        <w:t>The moisture content attained at the conclusion of soaking is known as the equilibrium moisture content or moisture content at saturation. The following relationships were used to estimate the intermediate moisture content at different soaking and equilibrium moisture content intervals</w:t>
      </w:r>
      <w:r>
        <w:rPr>
          <w:rFonts w:ascii="Times New Roman" w:eastAsia="Times New Roman" w:hAnsi="Times New Roman" w:cs="Times New Roman"/>
          <w:color w:val="000000"/>
          <w:kern w:val="0"/>
          <w:sz w:val="24"/>
          <w:szCs w:val="24"/>
          <w:lang w:eastAsia="en-IN"/>
          <w14:ligatures w14:val="none"/>
        </w:rPr>
        <w:t xml:space="preserve"> </w:t>
      </w:r>
      <w:r w:rsidR="00F12E51" w:rsidRPr="007749F2">
        <w:rPr>
          <w:rFonts w:ascii="Times New Roman" w:eastAsia="Times New Roman" w:hAnsi="Times New Roman" w:cs="Times New Roman"/>
          <w:color w:val="000000"/>
          <w:kern w:val="0"/>
          <w:sz w:val="24"/>
          <w:szCs w:val="24"/>
          <w:lang w:eastAsia="en-IN"/>
          <w14:ligatures w14:val="none"/>
        </w:rPr>
        <w:t>(Balkrishna and Visvanathan</w:t>
      </w:r>
      <w:r w:rsidR="00490FD6">
        <w:rPr>
          <w:rFonts w:ascii="Times New Roman" w:eastAsia="Times New Roman" w:hAnsi="Times New Roman" w:cs="Times New Roman"/>
          <w:color w:val="000000"/>
          <w:kern w:val="0"/>
          <w:sz w:val="24"/>
          <w:szCs w:val="24"/>
          <w:lang w:eastAsia="en-IN"/>
          <w14:ligatures w14:val="none"/>
        </w:rPr>
        <w:t>,</w:t>
      </w:r>
      <w:r w:rsidR="00F12E51" w:rsidRPr="007749F2">
        <w:rPr>
          <w:rFonts w:ascii="Times New Roman" w:eastAsia="Times New Roman" w:hAnsi="Times New Roman" w:cs="Times New Roman"/>
          <w:color w:val="000000"/>
          <w:kern w:val="0"/>
          <w:sz w:val="24"/>
          <w:szCs w:val="24"/>
          <w:lang w:eastAsia="en-IN"/>
          <w14:ligatures w14:val="none"/>
        </w:rPr>
        <w:t xml:space="preserve"> 2019). </w:t>
      </w:r>
    </w:p>
    <w:p w14:paraId="69174710" w14:textId="77777777" w:rsidR="00F12E51" w:rsidRPr="007749F2" w:rsidRDefault="00F12E51" w:rsidP="00F12E51">
      <w:pPr>
        <w:spacing w:after="0" w:line="360" w:lineRule="auto"/>
        <w:ind w:right="-472"/>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                 M</w:t>
      </w:r>
      <w:r w:rsidRPr="007749F2">
        <w:rPr>
          <w:rFonts w:ascii="Times New Roman" w:eastAsia="Times New Roman" w:hAnsi="Times New Roman" w:cs="Times New Roman"/>
          <w:kern w:val="0"/>
          <w:sz w:val="24"/>
          <w:szCs w:val="24"/>
          <w:vertAlign w:val="subscript"/>
          <w:lang w:eastAsia="en-IN"/>
          <w14:ligatures w14:val="none"/>
        </w:rPr>
        <w:t>0</w:t>
      </w:r>
      <w:r w:rsidRPr="007749F2">
        <w:rPr>
          <w:rFonts w:ascii="Times New Roman" w:eastAsia="Times New Roman" w:hAnsi="Times New Roman" w:cs="Times New Roman"/>
          <w:kern w:val="0"/>
          <w:sz w:val="24"/>
          <w:szCs w:val="24"/>
          <w:lang w:eastAsia="en-IN"/>
          <w14:ligatures w14:val="none"/>
        </w:rPr>
        <w:t xml:space="preserve"> (</w:t>
      </w:r>
      <w:proofErr w:type="spellStart"/>
      <w:r w:rsidRPr="007749F2">
        <w:rPr>
          <w:rFonts w:ascii="Times New Roman" w:eastAsia="Times New Roman" w:hAnsi="Times New Roman" w:cs="Times New Roman"/>
          <w:kern w:val="0"/>
          <w:sz w:val="24"/>
          <w:szCs w:val="24"/>
          <w:lang w:eastAsia="en-IN"/>
          <w14:ligatures w14:val="none"/>
        </w:rPr>
        <w:t>db</w:t>
      </w:r>
      <w:proofErr w:type="spellEnd"/>
      <w:r w:rsidRPr="007749F2">
        <w:rPr>
          <w:rFonts w:ascii="Times New Roman" w:eastAsia="Times New Roman" w:hAnsi="Times New Roman" w:cs="Times New Roman"/>
          <w:kern w:val="0"/>
          <w:sz w:val="24"/>
          <w:szCs w:val="24"/>
          <w:lang w:eastAsia="en-IN"/>
          <w14:ligatures w14:val="none"/>
        </w:rPr>
        <w:t>) =</w:t>
      </w:r>
      <m:oMath>
        <m:r>
          <m:rPr>
            <m:sty m:val="p"/>
          </m:rPr>
          <w:rPr>
            <w:rFonts w:ascii="Cambria Math" w:eastAsia="Times New Roman" w:hAnsi="Cambria Math" w:cs="Times New Roman"/>
            <w:kern w:val="0"/>
            <w:sz w:val="24"/>
            <w:szCs w:val="24"/>
            <w:lang w:eastAsia="en-IN"/>
            <w14:ligatures w14:val="none"/>
          </w:rPr>
          <m:t xml:space="preserve"> </m:t>
        </m:r>
        <m:f>
          <m:fPr>
            <m:ctrlPr>
              <w:rPr>
                <w:rFonts w:ascii="Cambria Math" w:eastAsia="Times New Roman" w:hAnsi="Cambria Math" w:cs="Times New Roman"/>
                <w:kern w:val="0"/>
                <w:sz w:val="24"/>
                <w:szCs w:val="24"/>
                <w:lang w:eastAsia="en-IN"/>
                <w14:ligatures w14:val="none"/>
              </w:rPr>
            </m:ctrlPr>
          </m:fPr>
          <m:num>
            <m:r>
              <m:rPr>
                <m:sty m:val="p"/>
              </m:rPr>
              <w:rPr>
                <w:rFonts w:ascii="Cambria Math" w:eastAsia="Times New Roman" w:hAnsi="Cambria Math" w:cs="Times New Roman"/>
                <w:kern w:val="0"/>
                <w:sz w:val="24"/>
                <w:szCs w:val="24"/>
                <w:lang w:eastAsia="en-IN"/>
                <w14:ligatures w14:val="none"/>
              </w:rPr>
              <m:t>W-</m:t>
            </m:r>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den>
        </m:f>
      </m:oMath>
      <w:r w:rsidRPr="007749F2">
        <w:rPr>
          <w:rFonts w:ascii="Times New Roman" w:eastAsia="Times New Roman" w:hAnsi="Times New Roman" w:cs="Times New Roman"/>
          <w:i/>
          <w:iCs/>
          <w:kern w:val="0"/>
          <w:sz w:val="24"/>
          <w:szCs w:val="24"/>
          <w:lang w:eastAsia="en-IN"/>
          <w14:ligatures w14:val="none"/>
        </w:rPr>
        <w:t xml:space="preserve"> </w:t>
      </w:r>
      <w:r w:rsidRPr="007749F2">
        <w:rPr>
          <w:rFonts w:ascii="Times New Roman" w:eastAsia="Times New Roman" w:hAnsi="Times New Roman" w:cs="Times New Roman"/>
          <w:kern w:val="0"/>
          <w:sz w:val="24"/>
          <w:szCs w:val="24"/>
          <w:lang w:eastAsia="en-IN"/>
          <w14:ligatures w14:val="none"/>
        </w:rPr>
        <w:t xml:space="preserve">             (OR)        </w:t>
      </w:r>
      <m:oMath>
        <m:r>
          <m:rPr>
            <m:sty m:val="p"/>
          </m:rPr>
          <w:rPr>
            <w:rFonts w:ascii="Cambria Math" w:hAnsi="Cambria Math" w:cs="Times New Roman"/>
            <w:w w:val="105"/>
            <w:position w:val="2"/>
            <w:sz w:val="24"/>
            <w:szCs w:val="24"/>
          </w:rPr>
          <m:t>m</m:t>
        </m:r>
        <m:r>
          <m:rPr>
            <m:sty m:val="p"/>
          </m:rPr>
          <w:rPr>
            <w:rFonts w:ascii="Cambria Math" w:hAnsi="Cambria Math" w:cs="Times New Roman"/>
            <w:w w:val="105"/>
            <w:sz w:val="24"/>
            <w:szCs w:val="24"/>
          </w:rPr>
          <m:t>o</m:t>
        </m:r>
        <m:r>
          <m:rPr>
            <m:sty m:val="p"/>
          </m:rPr>
          <w:rPr>
            <w:rFonts w:ascii="Cambria Math" w:hAnsi="Cambria Math" w:cs="Times New Roman"/>
            <w:spacing w:val="-5"/>
            <w:w w:val="105"/>
            <w:sz w:val="24"/>
            <w:szCs w:val="24"/>
          </w:rPr>
          <m:t xml:space="preserve"> </m:t>
        </m:r>
        <m:r>
          <m:rPr>
            <m:sty m:val="p"/>
          </m:rPr>
          <w:rPr>
            <w:rFonts w:ascii="Cambria Math" w:hAnsi="Cambria Math" w:cs="Times New Roman"/>
            <w:w w:val="105"/>
            <w:position w:val="2"/>
            <w:sz w:val="24"/>
            <w:szCs w:val="24"/>
          </w:rPr>
          <m:t>(wb)</m:t>
        </m:r>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iCs/>
                <w:kern w:val="0"/>
                <w:sz w:val="24"/>
                <w:szCs w:val="24"/>
                <w:lang w:eastAsia="en-IN"/>
                <w14:ligatures w14:val="none"/>
              </w:rPr>
            </m:ctrlPr>
          </m:fPr>
          <m:num>
            <m:r>
              <m:rPr>
                <m:sty m:val="p"/>
              </m:rPr>
              <w:rPr>
                <w:rFonts w:ascii="Cambria Math" w:eastAsia="Times New Roman" w:hAnsi="Cambria Math" w:cs="Times New Roman"/>
                <w:kern w:val="0"/>
                <w:sz w:val="24"/>
                <w:szCs w:val="24"/>
                <w:lang w:eastAsia="en-IN"/>
                <w14:ligatures w14:val="none"/>
              </w:rPr>
              <m:t>W-</m:t>
            </m:r>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den>
        </m:f>
      </m:oMath>
      <w:r w:rsidRPr="007749F2">
        <w:rPr>
          <w:rFonts w:ascii="Times New Roman" w:eastAsia="Times New Roman" w:hAnsi="Times New Roman" w:cs="Times New Roman"/>
          <w:iCs/>
          <w:kern w:val="0"/>
          <w:sz w:val="24"/>
          <w:szCs w:val="24"/>
          <w:lang w:eastAsia="en-IN"/>
          <w14:ligatures w14:val="none"/>
        </w:rPr>
        <w:t xml:space="preserve">                                  … (2.1)</w:t>
      </w:r>
    </w:p>
    <w:p w14:paraId="3D0E2A7F" w14:textId="77777777" w:rsidR="00F12E51" w:rsidRPr="007749F2" w:rsidRDefault="00F12E51" w:rsidP="00F12E51">
      <w:pPr>
        <w:pStyle w:val="BodyText"/>
      </w:pPr>
      <w:r w:rsidRPr="007749F2">
        <w:rPr>
          <w:spacing w:val="-2"/>
        </w:rPr>
        <w:t>Where,</w:t>
      </w:r>
    </w:p>
    <w:p w14:paraId="63812360" w14:textId="77777777" w:rsidR="00F12E51" w:rsidRPr="007749F2" w:rsidRDefault="00F12E51" w:rsidP="00F12E51">
      <w:pPr>
        <w:pStyle w:val="BodyText"/>
        <w:spacing w:before="242" w:line="360" w:lineRule="auto"/>
        <w:ind w:left="851"/>
      </w:pPr>
      <w:r w:rsidRPr="007749F2">
        <w:rPr>
          <w:position w:val="2"/>
        </w:rPr>
        <w:t>W</w:t>
      </w:r>
      <w:r w:rsidRPr="007749F2">
        <w:rPr>
          <w:sz w:val="16"/>
        </w:rPr>
        <w:t>d</w:t>
      </w:r>
      <w:r w:rsidRPr="007749F2">
        <w:rPr>
          <w:position w:val="2"/>
        </w:rPr>
        <w:t>=</w:t>
      </w:r>
      <w:r w:rsidRPr="007749F2">
        <w:rPr>
          <w:spacing w:val="-16"/>
          <w:position w:val="2"/>
        </w:rPr>
        <w:t xml:space="preserve"> </w:t>
      </w:r>
      <w:r w:rsidRPr="007749F2">
        <w:rPr>
          <w:position w:val="2"/>
        </w:rPr>
        <w:t>Bone</w:t>
      </w:r>
      <w:r w:rsidRPr="007749F2">
        <w:rPr>
          <w:spacing w:val="-3"/>
          <w:position w:val="2"/>
        </w:rPr>
        <w:t xml:space="preserve"> </w:t>
      </w:r>
      <w:proofErr w:type="spellStart"/>
      <w:r w:rsidRPr="007749F2">
        <w:rPr>
          <w:position w:val="2"/>
        </w:rPr>
        <w:t>drymass</w:t>
      </w:r>
      <w:proofErr w:type="spellEnd"/>
      <w:r w:rsidRPr="007749F2">
        <w:rPr>
          <w:spacing w:val="-2"/>
          <w:position w:val="2"/>
        </w:rPr>
        <w:t xml:space="preserve"> </w:t>
      </w:r>
      <w:r w:rsidRPr="007749F2">
        <w:rPr>
          <w:position w:val="2"/>
        </w:rPr>
        <w:t>of</w:t>
      </w:r>
      <w:r w:rsidRPr="007749F2">
        <w:rPr>
          <w:spacing w:val="-1"/>
          <w:position w:val="2"/>
        </w:rPr>
        <w:t xml:space="preserve"> </w:t>
      </w:r>
      <w:r w:rsidRPr="007749F2">
        <w:rPr>
          <w:position w:val="2"/>
        </w:rPr>
        <w:t>the</w:t>
      </w:r>
      <w:r w:rsidRPr="007749F2">
        <w:rPr>
          <w:spacing w:val="-2"/>
          <w:position w:val="2"/>
        </w:rPr>
        <w:t xml:space="preserve"> </w:t>
      </w:r>
      <w:r w:rsidRPr="007749F2">
        <w:rPr>
          <w:position w:val="2"/>
        </w:rPr>
        <w:t>soaked</w:t>
      </w:r>
      <w:r w:rsidRPr="007749F2">
        <w:rPr>
          <w:spacing w:val="1"/>
          <w:position w:val="2"/>
        </w:rPr>
        <w:t xml:space="preserve"> </w:t>
      </w:r>
      <w:r w:rsidRPr="007749F2">
        <w:rPr>
          <w:position w:val="2"/>
        </w:rPr>
        <w:t>grain,</w:t>
      </w:r>
      <w:r w:rsidRPr="007749F2">
        <w:rPr>
          <w:spacing w:val="1"/>
          <w:position w:val="2"/>
        </w:rPr>
        <w:t xml:space="preserve"> </w:t>
      </w:r>
      <w:r w:rsidRPr="007749F2">
        <w:rPr>
          <w:spacing w:val="-10"/>
          <w:position w:val="2"/>
        </w:rPr>
        <w:t>g</w:t>
      </w:r>
    </w:p>
    <w:p w14:paraId="6C370086" w14:textId="2B6C1A97" w:rsidR="00F12E51" w:rsidRPr="00024939" w:rsidRDefault="00F12E51" w:rsidP="00024939">
      <w:pPr>
        <w:pStyle w:val="BodyText"/>
        <w:spacing w:line="360" w:lineRule="auto"/>
        <w:ind w:left="851" w:right="2222"/>
        <w:rPr>
          <w:position w:val="2"/>
          <w:lang w:val="en-IN"/>
        </w:rPr>
      </w:pPr>
      <w:r w:rsidRPr="007749F2">
        <w:rPr>
          <w:position w:val="2"/>
        </w:rPr>
        <w:t>M</w:t>
      </w:r>
      <w:r w:rsidRPr="007749F2">
        <w:rPr>
          <w:sz w:val="16"/>
        </w:rPr>
        <w:t>0</w:t>
      </w:r>
      <w:r w:rsidRPr="007749F2">
        <w:rPr>
          <w:position w:val="2"/>
        </w:rPr>
        <w:t>=</w:t>
      </w:r>
      <w:r w:rsidRPr="007749F2">
        <w:rPr>
          <w:spacing w:val="-7"/>
          <w:position w:val="2"/>
        </w:rPr>
        <w:t xml:space="preserve"> </w:t>
      </w:r>
      <w:r w:rsidR="00024939" w:rsidRPr="00024939">
        <w:rPr>
          <w:position w:val="2"/>
          <w:lang w:val="en-IN"/>
        </w:rPr>
        <w:t>initial grain moisture content</w:t>
      </w:r>
      <w:r w:rsidRPr="007749F2">
        <w:rPr>
          <w:position w:val="2"/>
        </w:rPr>
        <w:t xml:space="preserve">, % </w:t>
      </w:r>
      <w:proofErr w:type="spellStart"/>
      <w:r w:rsidRPr="007749F2">
        <w:rPr>
          <w:position w:val="2"/>
        </w:rPr>
        <w:t>db</w:t>
      </w:r>
      <w:proofErr w:type="spellEnd"/>
      <w:r w:rsidRPr="007749F2">
        <w:rPr>
          <w:position w:val="2"/>
        </w:rPr>
        <w:t xml:space="preserve"> </w:t>
      </w:r>
    </w:p>
    <w:p w14:paraId="151C0F0A" w14:textId="1CB6A09C" w:rsidR="00F12E51" w:rsidRPr="00024939" w:rsidRDefault="00F12E51" w:rsidP="00024939">
      <w:pPr>
        <w:pStyle w:val="BodyText"/>
        <w:spacing w:line="360" w:lineRule="auto"/>
        <w:ind w:left="851" w:right="2222"/>
        <w:rPr>
          <w:position w:val="2"/>
          <w:lang w:val="en-IN"/>
        </w:rPr>
      </w:pPr>
      <w:r w:rsidRPr="007749F2">
        <w:rPr>
          <w:position w:val="2"/>
        </w:rPr>
        <w:t>m</w:t>
      </w:r>
      <w:r w:rsidRPr="007749F2">
        <w:rPr>
          <w:sz w:val="16"/>
        </w:rPr>
        <w:t>o</w:t>
      </w:r>
      <w:r w:rsidRPr="007749F2">
        <w:rPr>
          <w:spacing w:val="-2"/>
          <w:sz w:val="16"/>
        </w:rPr>
        <w:t xml:space="preserve"> </w:t>
      </w:r>
      <w:r w:rsidRPr="007749F2">
        <w:rPr>
          <w:position w:val="2"/>
        </w:rPr>
        <w:t xml:space="preserve">= </w:t>
      </w:r>
      <w:r w:rsidR="00024939" w:rsidRPr="00024939">
        <w:rPr>
          <w:position w:val="2"/>
          <w:lang w:val="en-IN"/>
        </w:rPr>
        <w:t>initial grain moisture content</w:t>
      </w:r>
      <w:r w:rsidRPr="007749F2">
        <w:rPr>
          <w:position w:val="2"/>
        </w:rPr>
        <w:t xml:space="preserve">, % </w:t>
      </w:r>
      <w:proofErr w:type="spellStart"/>
      <w:r w:rsidRPr="007749F2">
        <w:rPr>
          <w:spacing w:val="-5"/>
          <w:position w:val="2"/>
        </w:rPr>
        <w:t>wb</w:t>
      </w:r>
      <w:proofErr w:type="spellEnd"/>
    </w:p>
    <w:p w14:paraId="7079BDEF" w14:textId="1EF30293" w:rsidR="00F12E51" w:rsidRPr="00024939" w:rsidRDefault="00F12E51" w:rsidP="00024939">
      <w:pPr>
        <w:pStyle w:val="BodyText"/>
        <w:spacing w:line="360" w:lineRule="auto"/>
        <w:ind w:left="851"/>
        <w:rPr>
          <w:lang w:val="en-IN"/>
        </w:rPr>
      </w:pPr>
      <w:r w:rsidRPr="007749F2">
        <w:t>W=</w:t>
      </w:r>
      <w:r w:rsidRPr="007749F2">
        <w:rPr>
          <w:spacing w:val="-13"/>
        </w:rPr>
        <w:t xml:space="preserve"> </w:t>
      </w:r>
      <w:r w:rsidR="00024939" w:rsidRPr="00024939">
        <w:rPr>
          <w:lang w:val="en-IN"/>
        </w:rPr>
        <w:t>Grain sample initial mass collected for soaking</w:t>
      </w:r>
      <w:r w:rsidRPr="007749F2">
        <w:t>,</w:t>
      </w:r>
      <w:r w:rsidRPr="007749F2">
        <w:rPr>
          <w:spacing w:val="1"/>
        </w:rPr>
        <w:t xml:space="preserve"> </w:t>
      </w:r>
      <w:r w:rsidRPr="007749F2">
        <w:rPr>
          <w:spacing w:val="-10"/>
        </w:rPr>
        <w:t>g</w:t>
      </w:r>
    </w:p>
    <w:p w14:paraId="097868B9" w14:textId="598640C3" w:rsidR="00F12E51" w:rsidRPr="007749F2" w:rsidRDefault="00F12E51" w:rsidP="00F12E51">
      <w:pPr>
        <w:spacing w:after="0" w:line="360" w:lineRule="auto"/>
        <w:ind w:right="-613"/>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Let W be the mass of the grain taken for soaking at moisture content of </w:t>
      </w:r>
      <w:proofErr w:type="spellStart"/>
      <w:r w:rsidRPr="007749F2">
        <w:rPr>
          <w:rFonts w:ascii="Times New Roman" w:eastAsia="Times New Roman" w:hAnsi="Times New Roman" w:cs="Times New Roman"/>
          <w:kern w:val="0"/>
          <w:sz w:val="24"/>
          <w:szCs w:val="24"/>
          <w:lang w:eastAsia="en-IN"/>
          <w14:ligatures w14:val="none"/>
        </w:rPr>
        <w:t>m</w:t>
      </w:r>
      <w:r w:rsidRPr="007749F2">
        <w:rPr>
          <w:rFonts w:ascii="Times New Roman" w:eastAsia="Times New Roman" w:hAnsi="Times New Roman" w:cs="Times New Roman"/>
          <w:kern w:val="0"/>
          <w:sz w:val="24"/>
          <w:szCs w:val="24"/>
          <w:vertAlign w:val="subscript"/>
          <w:lang w:eastAsia="en-IN"/>
          <w14:ligatures w14:val="none"/>
        </w:rPr>
        <w:t>o</w:t>
      </w:r>
      <w:proofErr w:type="spellEnd"/>
      <w:r w:rsidRPr="007749F2">
        <w:rPr>
          <w:rFonts w:ascii="Times New Roman" w:eastAsia="Times New Roman" w:hAnsi="Times New Roman" w:cs="Times New Roman"/>
          <w:kern w:val="0"/>
          <w:sz w:val="24"/>
          <w:szCs w:val="24"/>
          <w:lang w:eastAsia="en-IN"/>
          <w14:ligatures w14:val="none"/>
        </w:rPr>
        <w:t xml:space="preserve"> %(</w:t>
      </w:r>
      <w:proofErr w:type="spellStart"/>
      <w:r w:rsidRPr="007749F2">
        <w:rPr>
          <w:rFonts w:ascii="Times New Roman" w:eastAsia="Times New Roman" w:hAnsi="Times New Roman" w:cs="Times New Roman"/>
          <w:kern w:val="0"/>
          <w:sz w:val="24"/>
          <w:szCs w:val="24"/>
          <w:lang w:eastAsia="en-IN"/>
          <w14:ligatures w14:val="none"/>
        </w:rPr>
        <w:t>wb</w:t>
      </w:r>
      <w:proofErr w:type="spellEnd"/>
      <w:r w:rsidRPr="007749F2">
        <w:rPr>
          <w:rFonts w:ascii="Times New Roman" w:eastAsia="Times New Roman" w:hAnsi="Times New Roman" w:cs="Times New Roman"/>
          <w:kern w:val="0"/>
          <w:sz w:val="24"/>
          <w:szCs w:val="24"/>
          <w:lang w:eastAsia="en-IN"/>
          <w14:ligatures w14:val="none"/>
        </w:rPr>
        <w:t xml:space="preserve">). </w:t>
      </w:r>
      <w:r w:rsidR="006443C7" w:rsidRPr="006443C7">
        <w:rPr>
          <w:rFonts w:ascii="Times New Roman" w:eastAsia="Times New Roman" w:hAnsi="Times New Roman" w:cs="Times New Roman"/>
          <w:kern w:val="0"/>
          <w:sz w:val="24"/>
          <w:szCs w:val="24"/>
          <w:lang w:eastAsia="en-IN"/>
          <w14:ligatures w14:val="none"/>
        </w:rPr>
        <w:t>Consequently, the soaked grains' corresponding mass of dry matter i</w:t>
      </w:r>
      <w:r w:rsidR="006443C7">
        <w:rPr>
          <w:rFonts w:ascii="Times New Roman" w:eastAsia="Times New Roman" w:hAnsi="Times New Roman" w:cs="Times New Roman"/>
          <w:kern w:val="0"/>
          <w:sz w:val="24"/>
          <w:szCs w:val="24"/>
          <w:lang w:eastAsia="en-IN"/>
          <w14:ligatures w14:val="none"/>
        </w:rPr>
        <w:t>s</w:t>
      </w:r>
      <w:r w:rsidRPr="007749F2">
        <w:rPr>
          <w:rFonts w:ascii="Times New Roman" w:eastAsia="Times New Roman" w:hAnsi="Times New Roman" w:cs="Times New Roman"/>
          <w:kern w:val="0"/>
          <w:sz w:val="24"/>
          <w:szCs w:val="24"/>
          <w:lang w:eastAsia="en-IN"/>
          <w14:ligatures w14:val="none"/>
        </w:rPr>
        <w:t>,</w:t>
      </w:r>
    </w:p>
    <w:p w14:paraId="6B562E16" w14:textId="77777777" w:rsidR="00F12E51" w:rsidRPr="007749F2" w:rsidRDefault="00F12E51" w:rsidP="00F12E51">
      <w:pPr>
        <w:spacing w:after="0" w:line="360" w:lineRule="auto"/>
        <w:ind w:right="-613"/>
        <w:jc w:val="center"/>
        <w:rPr>
          <w:rFonts w:ascii="Times New Roman" w:eastAsia="Times New Roman" w:hAnsi="Times New Roman" w:cs="Times New Roman"/>
          <w:iCs/>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                                  </w:t>
      </w:r>
      <m:oMath>
        <m:r>
          <w:rPr>
            <w:rFonts w:ascii="Cambria Math" w:eastAsia="Times New Roman" w:hAnsi="Cambria Math" w:cs="Times New Roman"/>
            <w:kern w:val="0"/>
            <w:sz w:val="24"/>
            <w:szCs w:val="24"/>
            <w:lang w:eastAsia="en-IN"/>
            <w14:ligatures w14:val="none"/>
          </w:rPr>
          <m:t xml:space="preserve">  </m:t>
        </m:r>
        <m:r>
          <m:rPr>
            <m:sty m:val="p"/>
          </m:rPr>
          <w:rPr>
            <w:rFonts w:ascii="Cambria Math" w:eastAsia="Times New Roman" w:hAnsi="Cambria Math" w:cs="Times New Roman"/>
            <w:kern w:val="0"/>
            <w:sz w:val="24"/>
            <w:szCs w:val="24"/>
            <w:lang w:eastAsia="en-IN"/>
            <w14:ligatures w14:val="none"/>
          </w:rPr>
          <m:t xml:space="preserve"> </m:t>
        </m:r>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iCs/>
                <w:kern w:val="0"/>
                <w:sz w:val="24"/>
                <w:szCs w:val="24"/>
                <w:lang w:eastAsia="en-IN"/>
                <w14:ligatures w14:val="none"/>
              </w:rPr>
            </m:ctrlPr>
          </m:fPr>
          <m:num>
            <m:r>
              <m:rPr>
                <m:sty m:val="p"/>
              </m:rPr>
              <w:rPr>
                <w:rFonts w:ascii="Cambria Math" w:eastAsia="Times New Roman" w:hAnsi="Cambria Math" w:cs="Times New Roman"/>
                <w:kern w:val="0"/>
                <w:sz w:val="24"/>
                <w:szCs w:val="24"/>
                <w:lang w:eastAsia="en-IN"/>
                <w14:ligatures w14:val="none"/>
              </w:rPr>
              <m:t>W</m:t>
            </m:r>
          </m:num>
          <m:den>
            <m:r>
              <m:rPr>
                <m:sty m:val="p"/>
              </m:rPr>
              <w:rPr>
                <w:rFonts w:ascii="Cambria Math" w:eastAsia="Times New Roman" w:hAnsi="Cambria Math" w:cs="Times New Roman"/>
                <w:kern w:val="0"/>
                <w:sz w:val="24"/>
                <w:szCs w:val="24"/>
                <w:lang w:eastAsia="en-IN"/>
                <w14:ligatures w14:val="none"/>
              </w:rPr>
              <m:t>1+</m:t>
            </m:r>
            <m:f>
              <m:fPr>
                <m:ctrlPr>
                  <w:rPr>
                    <w:rFonts w:ascii="Cambria Math" w:eastAsia="Times New Roman" w:hAnsi="Cambria Math" w:cs="Times New Roman"/>
                    <w:iCs/>
                    <w:kern w:val="0"/>
                    <w:sz w:val="24"/>
                    <w:szCs w:val="24"/>
                    <w:lang w:eastAsia="en-IN"/>
                    <w14:ligatures w14:val="none"/>
                  </w:rPr>
                </m:ctrlPr>
              </m:fPr>
              <m:num>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o</m:t>
                    </m:r>
                  </m:sub>
                </m:sSub>
              </m:num>
              <m:den>
                <m:r>
                  <m:rPr>
                    <m:sty m:val="p"/>
                  </m:rPr>
                  <w:rPr>
                    <w:rFonts w:ascii="Cambria Math" w:eastAsia="Times New Roman" w:hAnsi="Cambria Math" w:cs="Times New Roman"/>
                    <w:kern w:val="0"/>
                    <w:sz w:val="24"/>
                    <w:szCs w:val="24"/>
                    <w:lang w:eastAsia="en-IN"/>
                    <w14:ligatures w14:val="none"/>
                  </w:rPr>
                  <m:t>100</m:t>
                </m:r>
              </m:den>
            </m:f>
          </m:den>
        </m:f>
      </m:oMath>
      <w:r w:rsidRPr="007749F2">
        <w:rPr>
          <w:rFonts w:ascii="Times New Roman" w:eastAsia="Times New Roman" w:hAnsi="Times New Roman" w:cs="Times New Roman"/>
          <w:kern w:val="0"/>
          <w:sz w:val="24"/>
          <w:szCs w:val="24"/>
          <w:lang w:eastAsia="en-IN"/>
          <w14:ligatures w14:val="none"/>
        </w:rPr>
        <w:t xml:space="preserve">      (OR)          </w:t>
      </w:r>
      <w:r w:rsidRPr="007749F2">
        <w:rPr>
          <w:rFonts w:ascii="Times New Roman" w:eastAsia="Times New Roman" w:hAnsi="Times New Roman" w:cs="Times New Roman"/>
          <w:i/>
          <w:kern w:val="0"/>
          <w:sz w:val="24"/>
          <w:szCs w:val="24"/>
          <w:lang w:eastAsia="en-IN"/>
          <w14:ligatures w14:val="none"/>
        </w:rPr>
        <w:t xml:space="preserve"> </w:t>
      </w:r>
      <m:oMath>
        <m:r>
          <m:rPr>
            <m:sty m:val="p"/>
          </m:rPr>
          <w:rPr>
            <w:rFonts w:ascii="Cambria Math" w:eastAsia="Times New Roman" w:hAnsi="Cambria Math" w:cs="Times New Roman"/>
            <w:kern w:val="0"/>
            <w:sz w:val="24"/>
            <w:szCs w:val="24"/>
            <w:lang w:eastAsia="en-IN"/>
            <w14:ligatures w14:val="none"/>
          </w:rPr>
          <m:t>Wd=1-</m:t>
        </m:r>
        <m:f>
          <m:fPr>
            <m:ctrlPr>
              <w:rPr>
                <w:rFonts w:ascii="Cambria Math" w:eastAsia="Times New Roman" w:hAnsi="Cambria Math" w:cs="Times New Roman"/>
                <w:iCs/>
                <w:kern w:val="0"/>
                <w:sz w:val="24"/>
                <w:szCs w:val="24"/>
                <w:lang w:eastAsia="en-IN"/>
                <w14:ligatures w14:val="none"/>
              </w:rPr>
            </m:ctrlPr>
          </m:fPr>
          <m:num>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o</m:t>
                </m:r>
              </m:sub>
            </m:sSub>
          </m:num>
          <m:den>
            <m:r>
              <m:rPr>
                <m:sty m:val="p"/>
              </m:rPr>
              <w:rPr>
                <w:rFonts w:ascii="Cambria Math" w:eastAsia="Times New Roman" w:hAnsi="Cambria Math" w:cs="Times New Roman"/>
                <w:kern w:val="0"/>
                <w:sz w:val="24"/>
                <w:szCs w:val="24"/>
                <w:lang w:eastAsia="en-IN"/>
                <w14:ligatures w14:val="none"/>
              </w:rPr>
              <m:t>100</m:t>
            </m:r>
          </m:den>
        </m:f>
      </m:oMath>
      <w:r w:rsidRPr="007749F2">
        <w:rPr>
          <w:rFonts w:ascii="Times New Roman" w:eastAsia="Times New Roman" w:hAnsi="Times New Roman" w:cs="Times New Roman"/>
          <w:i/>
          <w:kern w:val="0"/>
          <w:sz w:val="24"/>
          <w:szCs w:val="24"/>
          <w:lang w:eastAsia="en-IN"/>
          <w14:ligatures w14:val="none"/>
        </w:rPr>
        <w:t xml:space="preserve">      </w:t>
      </w:r>
      <w:r w:rsidRPr="007749F2">
        <w:rPr>
          <w:rFonts w:ascii="Times New Roman" w:eastAsia="Times New Roman" w:hAnsi="Times New Roman" w:cs="Times New Roman"/>
          <w:iCs/>
          <w:kern w:val="0"/>
          <w:sz w:val="24"/>
          <w:szCs w:val="24"/>
          <w:lang w:eastAsia="en-IN"/>
          <w14:ligatures w14:val="none"/>
        </w:rPr>
        <w:t xml:space="preserve">                                      …(2.2)</w:t>
      </w:r>
    </w:p>
    <w:p w14:paraId="6432FAA0" w14:textId="585D61D4" w:rsidR="00F12E51" w:rsidRPr="007749F2" w:rsidRDefault="006443C7" w:rsidP="00F12E51">
      <w:pPr>
        <w:spacing w:after="0" w:line="360" w:lineRule="auto"/>
        <w:ind w:right="-613"/>
        <w:jc w:val="both"/>
        <w:rPr>
          <w:rFonts w:ascii="Times New Roman" w:hAnsi="Times New Roman" w:cs="Times New Roman"/>
          <w:color w:val="000000"/>
          <w:sz w:val="24"/>
          <w:szCs w:val="24"/>
        </w:rPr>
      </w:pPr>
      <w:r w:rsidRPr="006443C7">
        <w:rPr>
          <w:rFonts w:ascii="Times New Roman" w:hAnsi="Times New Roman" w:cs="Times New Roman"/>
          <w:color w:val="000000"/>
          <w:sz w:val="24"/>
          <w:szCs w:val="24"/>
        </w:rPr>
        <w:t>Grain moisture content at time t during soaking</w:t>
      </w:r>
      <w:r w:rsidR="00F12E51" w:rsidRPr="007749F2">
        <w:rPr>
          <w:rFonts w:ascii="Times New Roman" w:hAnsi="Times New Roman" w:cs="Times New Roman"/>
          <w:color w:val="000000"/>
          <w:sz w:val="24"/>
          <w:szCs w:val="24"/>
        </w:rPr>
        <w:t>,</w:t>
      </w:r>
    </w:p>
    <w:p w14:paraId="12C5B70D" w14:textId="77777777" w:rsidR="00F12E51" w:rsidRPr="007749F2" w:rsidRDefault="00F12E51" w:rsidP="00F12E51">
      <w:pPr>
        <w:spacing w:after="0" w:line="360" w:lineRule="auto"/>
        <w:ind w:right="-613"/>
        <w:jc w:val="center"/>
        <w:rPr>
          <w:rFonts w:ascii="Times New Roman" w:eastAsia="Times New Roman" w:hAnsi="Times New Roman" w:cs="Times New Roman"/>
          <w:kern w:val="0"/>
          <w:sz w:val="24"/>
          <w:szCs w:val="24"/>
          <w:lang w:eastAsia="en-IN"/>
          <w14:ligatures w14:val="none"/>
        </w:rPr>
      </w:pPr>
      <w:r w:rsidRPr="007749F2">
        <w:rPr>
          <w:rFonts w:ascii="Times New Roman" w:eastAsiaTheme="minorEastAsia" w:hAnsi="Times New Roman" w:cs="Times New Roman"/>
          <w:kern w:val="0"/>
          <w:sz w:val="24"/>
          <w:szCs w:val="24"/>
          <w:lang w:eastAsia="en-IN"/>
          <w14:ligatures w14:val="none"/>
        </w:rPr>
        <w:t xml:space="preserve">                                     </w:t>
      </w:r>
      <m:oMath>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t</m:t>
            </m:r>
          </m:sub>
        </m:sSub>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kern w:val="0"/>
                <w:sz w:val="24"/>
                <w:szCs w:val="24"/>
                <w:lang w:eastAsia="en-IN"/>
                <w14:ligatures w14:val="none"/>
              </w:rPr>
            </m:ctrlPr>
          </m:fPr>
          <m:num>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t</m:t>
                </m:r>
              </m:sub>
            </m:sSub>
            <m:r>
              <m:rPr>
                <m:sty m:val="p"/>
              </m:rP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t</m:t>
                </m:r>
              </m:sub>
            </m:sSub>
          </m:den>
        </m:f>
        <m:r>
          <m:rPr>
            <m:sty m:val="p"/>
          </m:rPr>
          <w:rPr>
            <w:rFonts w:ascii="Cambria Math" w:eastAsia="Times New Roman" w:hAnsi="Cambria Math" w:cs="Times New Roman"/>
            <w:kern w:val="0"/>
            <w:sz w:val="24"/>
            <w:szCs w:val="24"/>
            <w:lang w:eastAsia="en-IN"/>
            <w14:ligatures w14:val="none"/>
          </w:rPr>
          <m:t>×100</m:t>
        </m:r>
      </m:oMath>
      <w:r w:rsidRPr="007749F2">
        <w:rPr>
          <w:rFonts w:ascii="Times New Roman" w:eastAsia="Times New Roman" w:hAnsi="Times New Roman" w:cs="Times New Roman"/>
          <w:kern w:val="0"/>
          <w:sz w:val="24"/>
          <w:szCs w:val="24"/>
          <w:lang w:eastAsia="en-IN"/>
          <w14:ligatures w14:val="none"/>
        </w:rPr>
        <w:t xml:space="preserve">                                                                       … (2.3)</w:t>
      </w:r>
    </w:p>
    <w:p w14:paraId="460C28EA" w14:textId="77777777" w:rsidR="00F12E51" w:rsidRPr="007749F2" w:rsidRDefault="00F12E51" w:rsidP="00F12E51">
      <w:pPr>
        <w:spacing w:after="0" w:line="360" w:lineRule="auto"/>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Where, </w:t>
      </w:r>
    </w:p>
    <w:p w14:paraId="5B8A85E1" w14:textId="39DB54BB" w:rsidR="00F12E51" w:rsidRPr="006443C7" w:rsidRDefault="00F12E51" w:rsidP="006443C7">
      <w:pPr>
        <w:spacing w:after="0" w:line="360" w:lineRule="auto"/>
        <w:ind w:left="720"/>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t </w:t>
      </w:r>
      <w:r w:rsidRPr="007749F2">
        <w:rPr>
          <w:rFonts w:ascii="Times New Roman" w:eastAsia="Times New Roman" w:hAnsi="Times New Roman" w:cs="Times New Roman"/>
          <w:color w:val="000000"/>
          <w:kern w:val="0"/>
          <w:sz w:val="24"/>
          <w:szCs w:val="24"/>
          <w:lang w:eastAsia="en-IN"/>
          <w14:ligatures w14:val="none"/>
        </w:rPr>
        <w:t>= </w:t>
      </w:r>
      <w:r w:rsidR="006443C7" w:rsidRPr="006443C7">
        <w:rPr>
          <w:rFonts w:ascii="Times New Roman" w:eastAsia="Times New Roman" w:hAnsi="Times New Roman" w:cs="Times New Roman"/>
          <w:kern w:val="0"/>
          <w:sz w:val="24"/>
          <w:szCs w:val="24"/>
          <w:lang w:eastAsia="en-IN"/>
          <w14:ligatures w14:val="none"/>
        </w:rPr>
        <w:t xml:space="preserve"> </w:t>
      </w:r>
      <w:r w:rsidR="006443C7" w:rsidRPr="006443C7">
        <w:rPr>
          <w:rFonts w:ascii="Times New Roman" w:eastAsia="Times New Roman" w:hAnsi="Times New Roman" w:cs="Times New Roman"/>
          <w:color w:val="000000"/>
          <w:kern w:val="0"/>
          <w:sz w:val="24"/>
          <w:szCs w:val="24"/>
          <w:lang w:eastAsia="en-IN"/>
          <w14:ligatures w14:val="none"/>
        </w:rPr>
        <w:t>Grain moisture content at time t during soaking</w:t>
      </w:r>
      <w:r w:rsidRPr="007749F2">
        <w:rPr>
          <w:rFonts w:ascii="Times New Roman" w:eastAsia="Times New Roman" w:hAnsi="Times New Roman" w:cs="Times New Roman"/>
          <w:color w:val="000000"/>
          <w:kern w:val="0"/>
          <w:sz w:val="24"/>
          <w:szCs w:val="24"/>
          <w:lang w:eastAsia="en-IN"/>
          <w14:ligatures w14:val="none"/>
        </w:rPr>
        <w:t xml:space="preserve">,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6C3EDFA7" w14:textId="4F9E3CBF" w:rsidR="00F12E51" w:rsidRPr="007749F2" w:rsidRDefault="00F12E51" w:rsidP="006443C7">
      <w:pPr>
        <w:spacing w:after="0" w:line="360" w:lineRule="auto"/>
        <w:ind w:left="720" w:right="-613"/>
        <w:jc w:val="both"/>
        <w:rPr>
          <w:rFonts w:ascii="Times New Roman" w:eastAsia="Times New Roman" w:hAnsi="Times New Roman" w:cs="Times New Roman"/>
          <w:color w:val="000000"/>
          <w:kern w:val="0"/>
          <w:sz w:val="24"/>
          <w:szCs w:val="24"/>
          <w:lang w:eastAsia="en-IN"/>
          <w14:ligatures w14:val="none"/>
        </w:rPr>
      </w:pPr>
      <w:proofErr w:type="spellStart"/>
      <w:r w:rsidRPr="007749F2">
        <w:rPr>
          <w:rFonts w:ascii="Times New Roman" w:eastAsia="Times New Roman" w:hAnsi="Times New Roman" w:cs="Times New Roman"/>
          <w:color w:val="000000"/>
          <w:kern w:val="0"/>
          <w:sz w:val="24"/>
          <w:szCs w:val="24"/>
          <w:lang w:eastAsia="en-IN"/>
          <w14:ligatures w14:val="none"/>
        </w:rPr>
        <w:t>W</w:t>
      </w:r>
      <w:r w:rsidRPr="007749F2">
        <w:rPr>
          <w:rFonts w:ascii="Times New Roman" w:eastAsia="Times New Roman" w:hAnsi="Times New Roman" w:cs="Times New Roman"/>
          <w:color w:val="000000"/>
          <w:kern w:val="0"/>
          <w:sz w:val="16"/>
          <w:szCs w:val="16"/>
          <w:lang w:eastAsia="en-IN"/>
          <w14:ligatures w14:val="none"/>
        </w:rPr>
        <w:t>t</w:t>
      </w:r>
      <w:proofErr w:type="spellEnd"/>
      <w:r w:rsidRPr="007749F2">
        <w:rPr>
          <w:rFonts w:ascii="Times New Roman" w:eastAsia="Times New Roman" w:hAnsi="Times New Roman" w:cs="Times New Roman"/>
          <w:color w:val="000000"/>
          <w:kern w:val="0"/>
          <w:sz w:val="24"/>
          <w:szCs w:val="24"/>
          <w:lang w:eastAsia="en-IN"/>
          <w14:ligatures w14:val="none"/>
        </w:rPr>
        <w:t>= </w:t>
      </w:r>
      <w:r w:rsidR="006443C7" w:rsidRPr="006443C7">
        <w:rPr>
          <w:rFonts w:ascii="Times New Roman" w:eastAsia="Times New Roman" w:hAnsi="Times New Roman" w:cs="Times New Roman"/>
          <w:kern w:val="0"/>
          <w:sz w:val="24"/>
          <w:szCs w:val="24"/>
          <w:lang w:eastAsia="en-IN"/>
          <w14:ligatures w14:val="none"/>
        </w:rPr>
        <w:t xml:space="preserve"> </w:t>
      </w:r>
      <w:r w:rsidR="006443C7" w:rsidRPr="006443C7">
        <w:rPr>
          <w:rFonts w:ascii="Times New Roman" w:eastAsia="Times New Roman" w:hAnsi="Times New Roman" w:cs="Times New Roman"/>
          <w:color w:val="000000"/>
          <w:kern w:val="0"/>
          <w:sz w:val="24"/>
          <w:szCs w:val="24"/>
          <w:lang w:eastAsia="en-IN"/>
          <w14:ligatures w14:val="none"/>
        </w:rPr>
        <w:t>Grain sample mass at any point in time during soaking</w:t>
      </w:r>
      <w:r w:rsidRPr="007749F2">
        <w:rPr>
          <w:rFonts w:ascii="Times New Roman" w:eastAsia="Times New Roman" w:hAnsi="Times New Roman" w:cs="Times New Roman"/>
          <w:color w:val="000000"/>
          <w:kern w:val="0"/>
          <w:sz w:val="24"/>
          <w:szCs w:val="24"/>
          <w:lang w:eastAsia="en-IN"/>
          <w14:ligatures w14:val="none"/>
        </w:rPr>
        <w:t>, g</w:t>
      </w:r>
    </w:p>
    <w:p w14:paraId="4316FE7B" w14:textId="38C9FFF0" w:rsidR="00F12E51" w:rsidRPr="007749F2" w:rsidRDefault="00D401F0" w:rsidP="00F12E51">
      <w:pPr>
        <w:spacing w:after="0" w:line="360" w:lineRule="auto"/>
        <w:ind w:right="-613"/>
        <w:jc w:val="both"/>
        <w:rPr>
          <w:rFonts w:ascii="Times New Roman" w:eastAsia="Times New Roman" w:hAnsi="Times New Roman" w:cs="Times New Roman"/>
          <w:kern w:val="0"/>
          <w:sz w:val="24"/>
          <w:szCs w:val="24"/>
          <w:lang w:eastAsia="en-IN"/>
          <w14:ligatures w14:val="none"/>
        </w:rPr>
      </w:pPr>
      <w:r w:rsidRPr="00D401F0">
        <w:rPr>
          <w:rFonts w:ascii="Times New Roman" w:eastAsia="Times New Roman" w:hAnsi="Times New Roman" w:cs="Times New Roman"/>
          <w:kern w:val="0"/>
          <w:sz w:val="24"/>
          <w:szCs w:val="24"/>
          <w:lang w:eastAsia="en-IN"/>
          <w14:ligatures w14:val="none"/>
        </w:rPr>
        <w:t>After the grain reaches equilibrium after soaking, its mass and the moisture content at that point can be computed a</w:t>
      </w:r>
      <w:r>
        <w:rPr>
          <w:rFonts w:ascii="Times New Roman" w:eastAsia="Times New Roman" w:hAnsi="Times New Roman" w:cs="Times New Roman"/>
          <w:kern w:val="0"/>
          <w:sz w:val="24"/>
          <w:szCs w:val="24"/>
          <w:lang w:eastAsia="en-IN"/>
          <w14:ligatures w14:val="none"/>
        </w:rPr>
        <w:t>s</w:t>
      </w:r>
      <w:r w:rsidR="00F12E51" w:rsidRPr="007749F2">
        <w:rPr>
          <w:rFonts w:ascii="Times New Roman" w:eastAsia="Times New Roman" w:hAnsi="Times New Roman" w:cs="Times New Roman"/>
          <w:kern w:val="0"/>
          <w:sz w:val="24"/>
          <w:szCs w:val="24"/>
          <w:lang w:eastAsia="en-IN"/>
          <w14:ligatures w14:val="none"/>
        </w:rPr>
        <w:t>,</w:t>
      </w:r>
    </w:p>
    <w:p w14:paraId="642D956A" w14:textId="77777777" w:rsidR="00F12E51" w:rsidRPr="007749F2" w:rsidRDefault="00F12E51" w:rsidP="00F12E51">
      <w:pPr>
        <w:spacing w:after="0" w:line="360" w:lineRule="auto"/>
        <w:ind w:right="-613"/>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                                 </w:t>
      </w:r>
      <m:oMath>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M</m:t>
            </m:r>
          </m:e>
          <m:sub>
            <m:r>
              <m:rPr>
                <m:sty m:val="p"/>
              </m:rPr>
              <w:rPr>
                <w:rFonts w:ascii="Cambria Math" w:eastAsia="Times New Roman" w:hAnsi="Cambria Math" w:cs="Times New Roman"/>
                <w:kern w:val="0"/>
                <w:sz w:val="24"/>
                <w:szCs w:val="24"/>
                <w:lang w:eastAsia="en-IN"/>
                <w14:ligatures w14:val="none"/>
              </w:rPr>
              <m:t>e</m:t>
            </m:r>
          </m:sub>
        </m:sSub>
        <m:r>
          <m:rPr>
            <m:sty m:val="p"/>
          </m:rP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iCs/>
                <w:kern w:val="0"/>
                <w:sz w:val="24"/>
                <w:szCs w:val="24"/>
                <w:lang w:eastAsia="en-IN"/>
                <w14:ligatures w14:val="none"/>
              </w:rPr>
            </m:ctrlPr>
          </m:fPr>
          <m:num>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e</m:t>
                </m:r>
              </m:sub>
            </m:sSub>
            <m:r>
              <m:rPr>
                <m:sty m:val="p"/>
              </m:rP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d</m:t>
                </m:r>
              </m:sub>
            </m:sSub>
          </m:num>
          <m:den>
            <m:sSub>
              <m:sSubPr>
                <m:ctrlPr>
                  <w:rPr>
                    <w:rFonts w:ascii="Cambria Math" w:eastAsia="Times New Roman" w:hAnsi="Cambria Math" w:cs="Times New Roman"/>
                    <w:iCs/>
                    <w:kern w:val="0"/>
                    <w:sz w:val="24"/>
                    <w:szCs w:val="24"/>
                    <w:lang w:eastAsia="en-IN"/>
                    <w14:ligatures w14:val="none"/>
                  </w:rPr>
                </m:ctrlPr>
              </m:sSubPr>
              <m:e>
                <m:r>
                  <m:rPr>
                    <m:sty m:val="p"/>
                  </m:rPr>
                  <w:rPr>
                    <w:rFonts w:ascii="Cambria Math" w:eastAsia="Times New Roman" w:hAnsi="Cambria Math" w:cs="Times New Roman"/>
                    <w:kern w:val="0"/>
                    <w:sz w:val="24"/>
                    <w:szCs w:val="24"/>
                    <w:lang w:eastAsia="en-IN"/>
                    <w14:ligatures w14:val="none"/>
                  </w:rPr>
                  <m:t>W</m:t>
                </m:r>
              </m:e>
              <m:sub>
                <m:r>
                  <m:rPr>
                    <m:sty m:val="p"/>
                  </m:rPr>
                  <w:rPr>
                    <w:rFonts w:ascii="Cambria Math" w:eastAsia="Times New Roman" w:hAnsi="Cambria Math" w:cs="Times New Roman"/>
                    <w:kern w:val="0"/>
                    <w:sz w:val="24"/>
                    <w:szCs w:val="24"/>
                    <w:lang w:eastAsia="en-IN"/>
                    <w14:ligatures w14:val="none"/>
                  </w:rPr>
                  <m:t>t</m:t>
                </m:r>
              </m:sub>
            </m:sSub>
          </m:den>
        </m:f>
        <m:r>
          <w:rPr>
            <w:rFonts w:ascii="Cambria Math" w:eastAsia="Times New Roman" w:hAnsi="Cambria Math" w:cs="Times New Roman"/>
            <w:kern w:val="0"/>
            <w:sz w:val="24"/>
            <w:szCs w:val="24"/>
            <w:lang w:eastAsia="en-IN"/>
            <w14:ligatures w14:val="none"/>
          </w:rPr>
          <m:t xml:space="preserve">×100 </m:t>
        </m:r>
      </m:oMath>
      <w:r w:rsidRPr="007749F2">
        <w:rPr>
          <w:rFonts w:ascii="Times New Roman" w:eastAsia="Times New Roman" w:hAnsi="Times New Roman" w:cs="Times New Roman"/>
          <w:kern w:val="0"/>
          <w:sz w:val="24"/>
          <w:szCs w:val="24"/>
          <w:lang w:eastAsia="en-IN"/>
          <w14:ligatures w14:val="none"/>
        </w:rPr>
        <w:t xml:space="preserve">                                                                          … (2.4)</w:t>
      </w:r>
    </w:p>
    <w:p w14:paraId="43C9F074" w14:textId="77777777" w:rsidR="00F12E51" w:rsidRPr="007749F2" w:rsidRDefault="00F12E51" w:rsidP="00F12E51">
      <w:pPr>
        <w:spacing w:after="0" w:line="360" w:lineRule="auto"/>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Where, </w:t>
      </w:r>
    </w:p>
    <w:p w14:paraId="351A7007"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24"/>
          <w:szCs w:val="24"/>
          <w:vertAlign w:val="subscript"/>
          <w:lang w:eastAsia="en-IN"/>
          <w14:ligatures w14:val="none"/>
        </w:rPr>
        <w:t>e</w:t>
      </w:r>
      <w:r w:rsidRPr="007749F2">
        <w:rPr>
          <w:rFonts w:ascii="Times New Roman" w:eastAsia="Times New Roman" w:hAnsi="Times New Roman" w:cs="Times New Roman"/>
          <w:color w:val="000000"/>
          <w:kern w:val="0"/>
          <w:sz w:val="24"/>
          <w:szCs w:val="24"/>
          <w:lang w:eastAsia="en-IN"/>
          <w14:ligatures w14:val="none"/>
        </w:rPr>
        <w:t xml:space="preserve"> = Moisture content of the grains at equilibrium,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524886DF" w14:textId="77777777" w:rsidR="00F12E51" w:rsidRPr="007749F2" w:rsidRDefault="00F12E51" w:rsidP="00F12E51">
      <w:pPr>
        <w:spacing w:after="0" w:line="360" w:lineRule="auto"/>
        <w:ind w:left="720" w:right="-613"/>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W</w:t>
      </w:r>
      <w:r w:rsidRPr="007749F2">
        <w:rPr>
          <w:rFonts w:ascii="Times New Roman" w:eastAsia="Times New Roman" w:hAnsi="Times New Roman" w:cs="Times New Roman"/>
          <w:color w:val="000000"/>
          <w:kern w:val="0"/>
          <w:sz w:val="24"/>
          <w:szCs w:val="24"/>
          <w:vertAlign w:val="subscript"/>
          <w:lang w:eastAsia="en-IN"/>
          <w14:ligatures w14:val="none"/>
        </w:rPr>
        <w:t>e</w:t>
      </w:r>
      <w:r w:rsidRPr="007749F2">
        <w:rPr>
          <w:rFonts w:ascii="Times New Roman" w:eastAsia="Times New Roman" w:hAnsi="Times New Roman" w:cs="Times New Roman"/>
          <w:color w:val="000000"/>
          <w:kern w:val="0"/>
          <w:sz w:val="24"/>
          <w:szCs w:val="24"/>
          <w:lang w:eastAsia="en-IN"/>
          <w14:ligatures w14:val="none"/>
        </w:rPr>
        <w:t xml:space="preserve"> = Mass of the grain at equilibrium, g</w:t>
      </w:r>
    </w:p>
    <w:p w14:paraId="436AFA0B" w14:textId="77777777" w:rsidR="00F12E51" w:rsidRPr="007749F2" w:rsidRDefault="00F12E51" w:rsidP="00F12E51">
      <w:pPr>
        <w:spacing w:after="0" w:line="360" w:lineRule="auto"/>
        <w:ind w:right="-613"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Hydration characteristics of both the millet grains in terms of Moisture content vs Soaking duration and Moisture Ratio (MR) vs Soaking duration were plotted. Hydration data were fitted using </w:t>
      </w:r>
      <w:r w:rsidRPr="007749F2">
        <w:rPr>
          <w:rFonts w:ascii="Times New Roman" w:eastAsia="Times New Roman" w:hAnsi="Times New Roman" w:cs="Times New Roman"/>
          <w:kern w:val="0"/>
          <w:sz w:val="24"/>
          <w:szCs w:val="24"/>
          <w:lang w:eastAsia="en-IN"/>
          <w14:ligatures w14:val="none"/>
        </w:rPr>
        <w:lastRenderedPageBreak/>
        <w:t>different established empirical mathematical models namely, Lewis, Page and Peleg models and the best model to represent hydration characteristics of green gram were identified.</w:t>
      </w:r>
    </w:p>
    <w:p w14:paraId="7A075A73" w14:textId="77777777" w:rsidR="00F12E51" w:rsidRPr="007749F2" w:rsidRDefault="00F12E51" w:rsidP="00F12E51">
      <w:pPr>
        <w:spacing w:after="0" w:line="360" w:lineRule="auto"/>
        <w:ind w:right="-613"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Models tested</w:t>
      </w:r>
    </w:p>
    <w:p w14:paraId="0725E18C" w14:textId="77777777" w:rsidR="00F12E51" w:rsidRPr="007749F2" w:rsidRDefault="00F12E51" w:rsidP="00F12E51">
      <w:pPr>
        <w:pStyle w:val="ListParagraph"/>
        <w:spacing w:line="360" w:lineRule="auto"/>
        <w:ind w:left="1080" w:right="-613"/>
        <w:rPr>
          <w:rFonts w:ascii="Times New Roman" w:hAnsi="Times New Roman" w:cs="Times New Roman"/>
          <w:color w:val="000000"/>
          <w:sz w:val="24"/>
          <w:szCs w:val="24"/>
        </w:rPr>
      </w:pPr>
      <w:r w:rsidRPr="007749F2">
        <w:rPr>
          <w:rFonts w:ascii="Times New Roman" w:hAnsi="Times New Roman" w:cs="Times New Roman"/>
          <w:color w:val="000000"/>
          <w:sz w:val="24"/>
          <w:szCs w:val="24"/>
        </w:rPr>
        <w:t xml:space="preserve">              1. Lewis model, MR = exp(-k*t)                                                             … (2.5)</w:t>
      </w:r>
    </w:p>
    <w:p w14:paraId="534A5D66" w14:textId="77777777" w:rsidR="00F12E51" w:rsidRPr="007749F2" w:rsidRDefault="00F12E51" w:rsidP="00F12E51">
      <w:pPr>
        <w:spacing w:line="360" w:lineRule="auto"/>
        <w:ind w:right="-613"/>
        <w:rPr>
          <w:rFonts w:ascii="Times New Roman" w:eastAsia="Times New Roman" w:hAnsi="Times New Roman" w:cs="Times New Roman"/>
          <w:kern w:val="0"/>
          <w:sz w:val="24"/>
          <w:szCs w:val="24"/>
        </w:rPr>
      </w:pPr>
      <w:r w:rsidRPr="007749F2">
        <w:rPr>
          <w:rFonts w:ascii="Times New Roman" w:eastAsia="Times New Roman" w:hAnsi="Times New Roman" w:cs="Times New Roman"/>
          <w:kern w:val="0"/>
          <w:sz w:val="24"/>
          <w:szCs w:val="24"/>
        </w:rPr>
        <w:t xml:space="preserve">                                2. Page model, MR = exp(-k*t)^n                                                           … (2.6)</w:t>
      </w:r>
    </w:p>
    <w:p w14:paraId="66EDEBF7" w14:textId="77777777" w:rsidR="00F12E51" w:rsidRPr="007749F2" w:rsidRDefault="00F12E51" w:rsidP="00F12E51">
      <w:pPr>
        <w:spacing w:after="0" w:line="360" w:lineRule="auto"/>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Where, </w:t>
      </w:r>
    </w:p>
    <w:p w14:paraId="508261BC"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MR = Moisture Ratio </w:t>
      </w:r>
    </w:p>
    <w:p w14:paraId="34EC3E91"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 xml:space="preserve">t = Time, min </w:t>
      </w:r>
    </w:p>
    <w:p w14:paraId="66290F46"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k, k</w:t>
      </w:r>
      <w:r w:rsidRPr="007749F2">
        <w:rPr>
          <w:rFonts w:ascii="Times New Roman" w:eastAsia="Times New Roman" w:hAnsi="Times New Roman" w:cs="Times New Roman"/>
          <w:color w:val="000000"/>
          <w:kern w:val="0"/>
          <w:sz w:val="16"/>
          <w:szCs w:val="16"/>
          <w:lang w:eastAsia="en-IN"/>
          <w14:ligatures w14:val="none"/>
        </w:rPr>
        <w:t>1</w:t>
      </w:r>
      <w:r w:rsidRPr="007749F2">
        <w:rPr>
          <w:rFonts w:ascii="Times New Roman" w:eastAsia="Times New Roman" w:hAnsi="Times New Roman" w:cs="Times New Roman"/>
          <w:color w:val="000000"/>
          <w:kern w:val="0"/>
          <w:sz w:val="24"/>
          <w:szCs w:val="24"/>
          <w:lang w:eastAsia="en-IN"/>
          <w14:ligatures w14:val="none"/>
        </w:rPr>
        <w:t>, k</w:t>
      </w:r>
      <w:r w:rsidRPr="007749F2">
        <w:rPr>
          <w:rFonts w:ascii="Times New Roman" w:eastAsia="Times New Roman" w:hAnsi="Times New Roman" w:cs="Times New Roman"/>
          <w:color w:val="000000"/>
          <w:kern w:val="0"/>
          <w:sz w:val="16"/>
          <w:szCs w:val="16"/>
          <w:lang w:eastAsia="en-IN"/>
          <w14:ligatures w14:val="none"/>
        </w:rPr>
        <w:t xml:space="preserve">2 </w:t>
      </w:r>
      <w:r w:rsidRPr="007749F2">
        <w:rPr>
          <w:rFonts w:ascii="Times New Roman" w:eastAsia="Times New Roman" w:hAnsi="Times New Roman" w:cs="Times New Roman"/>
          <w:color w:val="000000"/>
          <w:kern w:val="0"/>
          <w:sz w:val="24"/>
          <w:szCs w:val="24"/>
          <w:lang w:eastAsia="en-IN"/>
          <w14:ligatures w14:val="none"/>
        </w:rPr>
        <w:t xml:space="preserve">&amp; n = Constants </w:t>
      </w:r>
    </w:p>
    <w:p w14:paraId="503BDF06"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0 </w:t>
      </w:r>
      <w:r w:rsidRPr="007749F2">
        <w:rPr>
          <w:rFonts w:ascii="Times New Roman" w:eastAsia="Times New Roman" w:hAnsi="Times New Roman" w:cs="Times New Roman"/>
          <w:color w:val="000000"/>
          <w:kern w:val="0"/>
          <w:sz w:val="24"/>
          <w:szCs w:val="24"/>
          <w:lang w:eastAsia="en-IN"/>
          <w14:ligatures w14:val="none"/>
        </w:rPr>
        <w:t xml:space="preserve">= Initial moisture content,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23E7C6EB" w14:textId="77777777" w:rsidR="00F12E51" w:rsidRPr="007749F2" w:rsidRDefault="00F12E51" w:rsidP="00F12E51">
      <w:pPr>
        <w:spacing w:after="0" w:line="360" w:lineRule="auto"/>
        <w:ind w:left="720"/>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t </w:t>
      </w:r>
      <w:r w:rsidRPr="007749F2">
        <w:rPr>
          <w:rFonts w:ascii="Times New Roman" w:eastAsia="Times New Roman" w:hAnsi="Times New Roman" w:cs="Times New Roman"/>
          <w:color w:val="000000"/>
          <w:kern w:val="0"/>
          <w:sz w:val="24"/>
          <w:szCs w:val="24"/>
          <w:lang w:eastAsia="en-IN"/>
          <w14:ligatures w14:val="none"/>
        </w:rPr>
        <w:t xml:space="preserve">= Moisture content of grain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at soaking </w:t>
      </w:r>
      <w:proofErr w:type="spellStart"/>
      <w:r w:rsidRPr="007749F2">
        <w:rPr>
          <w:rFonts w:ascii="Times New Roman" w:eastAsia="Times New Roman" w:hAnsi="Times New Roman" w:cs="Times New Roman"/>
          <w:color w:val="000000"/>
          <w:kern w:val="0"/>
          <w:sz w:val="24"/>
          <w:szCs w:val="24"/>
          <w:lang w:eastAsia="en-IN"/>
          <w14:ligatures w14:val="none"/>
        </w:rPr>
        <w:t>time’t</w:t>
      </w:r>
      <w:proofErr w:type="spellEnd"/>
      <w:r w:rsidRPr="007749F2">
        <w:rPr>
          <w:rFonts w:ascii="Times New Roman" w:eastAsia="Times New Roman" w:hAnsi="Times New Roman" w:cs="Times New Roman"/>
          <w:color w:val="000000"/>
          <w:kern w:val="0"/>
          <w:sz w:val="24"/>
          <w:szCs w:val="24"/>
          <w:lang w:eastAsia="en-IN"/>
          <w14:ligatures w14:val="none"/>
        </w:rPr>
        <w:t xml:space="preserve">’ </w:t>
      </w:r>
    </w:p>
    <w:p w14:paraId="0DC6E1C4" w14:textId="77777777" w:rsidR="00F12E51" w:rsidRPr="007749F2" w:rsidRDefault="00F12E51" w:rsidP="00F12E51">
      <w:pPr>
        <w:spacing w:after="0" w:line="360" w:lineRule="auto"/>
        <w:ind w:left="720" w:right="-613"/>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M</w:t>
      </w:r>
      <w:r w:rsidRPr="007749F2">
        <w:rPr>
          <w:rFonts w:ascii="Times New Roman" w:eastAsia="Times New Roman" w:hAnsi="Times New Roman" w:cs="Times New Roman"/>
          <w:color w:val="000000"/>
          <w:kern w:val="0"/>
          <w:sz w:val="16"/>
          <w:szCs w:val="16"/>
          <w:lang w:eastAsia="en-IN"/>
          <w14:ligatures w14:val="none"/>
        </w:rPr>
        <w:t xml:space="preserve">e </w:t>
      </w:r>
      <w:r w:rsidRPr="007749F2">
        <w:rPr>
          <w:rFonts w:ascii="Times New Roman" w:eastAsia="Times New Roman" w:hAnsi="Times New Roman" w:cs="Times New Roman"/>
          <w:color w:val="000000"/>
          <w:kern w:val="0"/>
          <w:sz w:val="24"/>
          <w:szCs w:val="24"/>
          <w:lang w:eastAsia="en-IN"/>
          <w14:ligatures w14:val="none"/>
        </w:rPr>
        <w:t xml:space="preserve">= Equilibrium moisture content, %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p>
    <w:p w14:paraId="21CFDF1E" w14:textId="09E0D272" w:rsidR="00F12E51" w:rsidRPr="007749F2" w:rsidRDefault="00F12E51" w:rsidP="00F12E51">
      <w:pPr>
        <w:spacing w:after="0" w:line="360" w:lineRule="auto"/>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2.4.4 Determination of sprouting percentage</w:t>
      </w:r>
    </w:p>
    <w:p w14:paraId="3EAF3D3E" w14:textId="22152556" w:rsidR="00F12E51" w:rsidRPr="007749F2" w:rsidRDefault="00FE736B" w:rsidP="00FE736B">
      <w:pPr>
        <w:widowControl w:val="0"/>
        <w:autoSpaceDE w:val="0"/>
        <w:autoSpaceDN w:val="0"/>
        <w:spacing w:before="25" w:after="0" w:line="360" w:lineRule="auto"/>
        <w:ind w:right="38" w:firstLine="720"/>
        <w:jc w:val="both"/>
        <w:rPr>
          <w:rFonts w:ascii="Times New Roman" w:eastAsia="Times New Roman" w:hAnsi="Times New Roman" w:cs="Times New Roman"/>
          <w:kern w:val="0"/>
          <w:sz w:val="24"/>
          <w:szCs w:val="24"/>
          <w:lang w:eastAsia="en-IN"/>
          <w14:ligatures w14:val="none"/>
        </w:rPr>
      </w:pPr>
      <w:r w:rsidRPr="00FE736B">
        <w:rPr>
          <w:rFonts w:ascii="Times New Roman" w:eastAsia="Times New Roman" w:hAnsi="Times New Roman" w:cs="Times New Roman"/>
          <w:kern w:val="0"/>
          <w:sz w:val="24"/>
          <w:szCs w:val="24"/>
          <w:lang w:eastAsia="en-IN"/>
          <w14:ligatures w14:val="none"/>
        </w:rPr>
        <w:t xml:space="preserve">The following approach was used to determine the sprouting percentage of green gram samples that were exposed to varying soaking times. At </w:t>
      </w:r>
      <w:r>
        <w:rPr>
          <w:rFonts w:ascii="Times New Roman" w:eastAsia="Times New Roman" w:hAnsi="Times New Roman" w:cs="Times New Roman"/>
          <w:kern w:val="0"/>
          <w:sz w:val="24"/>
          <w:szCs w:val="24"/>
          <w:lang w:eastAsia="en-IN"/>
          <w14:ligatures w14:val="none"/>
        </w:rPr>
        <w:t>2 h</w:t>
      </w:r>
      <w:r w:rsidRPr="00FE736B">
        <w:rPr>
          <w:rFonts w:ascii="Times New Roman" w:eastAsia="Times New Roman" w:hAnsi="Times New Roman" w:cs="Times New Roman"/>
          <w:kern w:val="0"/>
          <w:sz w:val="24"/>
          <w:szCs w:val="24"/>
          <w:lang w:eastAsia="en-IN"/>
          <w14:ligatures w14:val="none"/>
        </w:rPr>
        <w:t xml:space="preserve"> intervals until the maximum number of seeds sprouted, the number of seeds sprouted for each soaking time treatment was noted. The following formula was used to calculate the sprouting percentage</w:t>
      </w:r>
      <w:r w:rsidR="00F12E51" w:rsidRPr="007749F2">
        <w:rPr>
          <w:rFonts w:ascii="Times New Roman" w:eastAsia="Times New Roman" w:hAnsi="Times New Roman" w:cs="Times New Roman"/>
          <w:kern w:val="0"/>
          <w:sz w:val="24"/>
          <w:szCs w:val="24"/>
          <w:lang w:eastAsia="en-IN"/>
          <w14:ligatures w14:val="none"/>
        </w:rPr>
        <w:t>.</w:t>
      </w:r>
    </w:p>
    <w:p w14:paraId="63CD47F7" w14:textId="77777777" w:rsidR="00F12E51" w:rsidRPr="007749F2" w:rsidRDefault="00F12E51" w:rsidP="00F12E51">
      <w:pPr>
        <w:spacing w:after="0" w:line="360" w:lineRule="auto"/>
        <w:jc w:val="center"/>
        <w:rPr>
          <w:rFonts w:ascii="Times New Roman" w:eastAsia="Times New Roman" w:hAnsi="Times New Roman" w:cs="Times New Roman"/>
          <w:color w:val="000000"/>
          <w:sz w:val="24"/>
          <w:szCs w:val="24"/>
          <w:lang w:eastAsia="en-IN"/>
          <w14:ligatures w14:val="none"/>
        </w:rPr>
      </w:pPr>
      <w:r w:rsidRPr="007749F2">
        <w:rPr>
          <w:rFonts w:ascii="Times New Roman" w:eastAsia="SimSun" w:hAnsi="Times New Roman" w:cs="Times New Roman"/>
          <w:i/>
          <w:iCs/>
          <w:sz w:val="24"/>
          <w:szCs w:val="24"/>
          <w:lang w:eastAsia="en-IN"/>
          <w14:ligatures w14:val="none"/>
        </w:rPr>
        <w:t xml:space="preserve">             </w:t>
      </w:r>
      <w:r w:rsidRPr="007749F2">
        <w:rPr>
          <w:rFonts w:ascii="Times New Roman" w:eastAsia="SimSun" w:hAnsi="Times New Roman" w:cs="Times New Roman"/>
          <w:sz w:val="24"/>
          <w:szCs w:val="24"/>
          <w:lang w:eastAsia="en-IN"/>
          <w14:ligatures w14:val="none"/>
        </w:rPr>
        <w:t>Sprouting percentage (%)</w:t>
      </w:r>
      <m:oMath>
        <m:r>
          <m:rPr>
            <m:sty m:val="p"/>
          </m:rPr>
          <w:rPr>
            <w:rFonts w:ascii="Cambria Math" w:eastAsia="SimSun" w:hAnsi="Cambria Math" w:cs="Times New Roman"/>
            <w:sz w:val="24"/>
            <w:szCs w:val="24"/>
            <w:lang w:eastAsia="en-IN"/>
            <w14:ligatures w14:val="none"/>
          </w:rPr>
          <m:t xml:space="preserve"> =</m:t>
        </m:r>
        <m:f>
          <m:fPr>
            <m:ctrlPr>
              <w:rPr>
                <w:rFonts w:ascii="Cambria Math" w:eastAsia="SimSun" w:hAnsi="Cambria Math" w:cs="Times New Roman"/>
                <w:color w:val="000000"/>
                <w:sz w:val="24"/>
                <w:szCs w:val="24"/>
                <w:lang w:eastAsia="en-IN"/>
                <w14:ligatures w14:val="none"/>
              </w:rPr>
            </m:ctrlPr>
          </m:fPr>
          <m:num>
            <m:r>
              <m:rPr>
                <m:sty m:val="p"/>
              </m:rPr>
              <w:rPr>
                <w:rFonts w:ascii="Cambria Math" w:eastAsia="SimSun" w:hAnsi="Cambria Math" w:cs="Times New Roman"/>
                <w:color w:val="000000"/>
                <w:sz w:val="24"/>
                <w:szCs w:val="24"/>
                <w:lang w:eastAsia="en-IN"/>
                <w14:ligatures w14:val="none"/>
              </w:rPr>
              <m:t>Total no. of seeds sprouted</m:t>
            </m:r>
          </m:num>
          <m:den>
            <m:r>
              <m:rPr>
                <m:sty m:val="p"/>
              </m:rPr>
              <w:rPr>
                <w:rFonts w:ascii="Cambria Math" w:eastAsia="SimSun" w:hAnsi="Cambria Math" w:cs="Times New Roman"/>
                <w:color w:val="000000"/>
                <w:sz w:val="24"/>
                <w:szCs w:val="24"/>
                <w:lang w:eastAsia="en-IN"/>
                <w14:ligatures w14:val="none"/>
              </w:rPr>
              <m:t>Total no. of seeds soaked</m:t>
            </m:r>
          </m:den>
        </m:f>
        <m:r>
          <w:rPr>
            <w:rFonts w:ascii="Cambria Math" w:eastAsia="SimSun" w:hAnsi="Cambria Math" w:cs="Times New Roman"/>
            <w:color w:val="000000"/>
            <w:sz w:val="24"/>
            <w:szCs w:val="24"/>
            <w:lang w:eastAsia="en-IN"/>
            <w14:ligatures w14:val="none"/>
          </w:rPr>
          <m:t>×100</m:t>
        </m:r>
      </m:oMath>
      <w:r w:rsidRPr="007749F2">
        <w:rPr>
          <w:rFonts w:ascii="Times New Roman" w:eastAsia="Times New Roman" w:hAnsi="Times New Roman" w:cs="Times New Roman"/>
          <w:i/>
          <w:iCs/>
          <w:color w:val="000000"/>
          <w:sz w:val="24"/>
          <w:szCs w:val="24"/>
          <w:lang w:eastAsia="en-IN"/>
          <w14:ligatures w14:val="none"/>
        </w:rPr>
        <w:t xml:space="preserve">   </w:t>
      </w:r>
      <w:r w:rsidRPr="007749F2">
        <w:rPr>
          <w:rFonts w:ascii="Times New Roman" w:eastAsia="Times New Roman" w:hAnsi="Times New Roman" w:cs="Times New Roman"/>
          <w:color w:val="000000"/>
          <w:sz w:val="24"/>
          <w:szCs w:val="24"/>
          <w:lang w:eastAsia="en-IN"/>
          <w14:ligatures w14:val="none"/>
        </w:rPr>
        <w:t xml:space="preserve">                        … (2.7)</w:t>
      </w:r>
    </w:p>
    <w:p w14:paraId="554EC3C4" w14:textId="5C56FC86" w:rsidR="00F12E51" w:rsidRPr="007749F2" w:rsidRDefault="00F12E51" w:rsidP="00F12E51">
      <w:pPr>
        <w:spacing w:after="0" w:line="360" w:lineRule="auto"/>
        <w:rPr>
          <w:rFonts w:ascii="Times New Roman" w:hAnsi="Times New Roman" w:cs="Times New Roman"/>
          <w:b/>
          <w:bCs/>
          <w:color w:val="000000"/>
          <w:sz w:val="24"/>
          <w:szCs w:val="24"/>
        </w:rPr>
      </w:pPr>
      <w:r w:rsidRPr="007749F2">
        <w:rPr>
          <w:rFonts w:ascii="Times New Roman" w:eastAsia="Times New Roman" w:hAnsi="Times New Roman" w:cs="Times New Roman"/>
          <w:b/>
          <w:bCs/>
          <w:color w:val="000000"/>
          <w:sz w:val="24"/>
          <w:szCs w:val="24"/>
          <w:lang w:eastAsia="en-IN"/>
          <w14:ligatures w14:val="none"/>
        </w:rPr>
        <w:t>2.5</w:t>
      </w:r>
      <w:r w:rsidRPr="007749F2">
        <w:rPr>
          <w:rFonts w:ascii="Times New Roman" w:eastAsia="Times New Roman" w:hAnsi="Times New Roman" w:cs="Times New Roman"/>
          <w:color w:val="000000"/>
          <w:sz w:val="24"/>
          <w:szCs w:val="24"/>
          <w:lang w:eastAsia="en-IN"/>
          <w14:ligatures w14:val="none"/>
        </w:rPr>
        <w:t xml:space="preserve"> </w:t>
      </w:r>
      <w:r w:rsidRPr="007749F2">
        <w:rPr>
          <w:rFonts w:ascii="Times New Roman" w:hAnsi="Times New Roman" w:cs="Times New Roman"/>
          <w:b/>
          <w:bCs/>
          <w:color w:val="000000"/>
          <w:sz w:val="24"/>
          <w:szCs w:val="24"/>
        </w:rPr>
        <w:t>Statistical analysis</w:t>
      </w:r>
    </w:p>
    <w:p w14:paraId="484EABC8" w14:textId="04E4B31C" w:rsidR="00F12E51" w:rsidRPr="007749F2" w:rsidRDefault="00F12E51" w:rsidP="00F12E51">
      <w:pPr>
        <w:spacing w:before="240" w:after="240" w:line="360" w:lineRule="auto"/>
        <w:ind w:left="567" w:hanging="567"/>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2.5.1 Study of engineering and biochemical properties of fresh, sprouted green gram</w:t>
      </w:r>
    </w:p>
    <w:p w14:paraId="0D20E656" w14:textId="77777777" w:rsidR="00F12E51" w:rsidRPr="007749F2" w:rsidRDefault="00F12E51" w:rsidP="00F12E51">
      <w:pPr>
        <w:spacing w:before="240" w:after="240" w:line="360" w:lineRule="auto"/>
        <w:jc w:val="both"/>
        <w:rPr>
          <w:rFonts w:ascii="Times New Roman" w:eastAsia="SimSun" w:hAnsi="Times New Roman" w:cs="Times New Roman"/>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ab/>
      </w:r>
      <w:r w:rsidRPr="007749F2">
        <w:rPr>
          <w:rFonts w:ascii="Times New Roman" w:eastAsia="SimSun" w:hAnsi="Times New Roman" w:cs="Times New Roman"/>
          <w:iCs/>
          <w:color w:val="000000"/>
          <w:sz w:val="24"/>
          <w:szCs w:val="24"/>
          <w:lang w:eastAsia="en-IN"/>
          <w14:ligatures w14:val="none"/>
        </w:rPr>
        <w:t xml:space="preserve">Experimental data observed and spread in spreadsheets using the </w:t>
      </w:r>
      <w:r w:rsidRPr="007749F2">
        <w:rPr>
          <w:rFonts w:ascii="Times New Roman" w:eastAsia="SimSun" w:hAnsi="Times New Roman" w:cs="Times New Roman"/>
          <w:i/>
          <w:color w:val="000000"/>
          <w:sz w:val="24"/>
          <w:szCs w:val="24"/>
          <w:lang w:eastAsia="en-IN"/>
          <w14:ligatures w14:val="none"/>
        </w:rPr>
        <w:t>MS office. Excel software version-2017</w:t>
      </w:r>
      <w:r w:rsidRPr="007749F2">
        <w:rPr>
          <w:rFonts w:ascii="Times New Roman" w:eastAsia="SimSun" w:hAnsi="Times New Roman" w:cs="Times New Roman"/>
          <w:iCs/>
          <w:color w:val="000000"/>
          <w:sz w:val="24"/>
          <w:szCs w:val="24"/>
          <w:lang w:eastAsia="en-IN"/>
          <w14:ligatures w14:val="none"/>
        </w:rPr>
        <w:t>. Calculation of description statistics was performed for each parameter.</w:t>
      </w:r>
    </w:p>
    <w:p w14:paraId="3E1BCC6D" w14:textId="311515EC" w:rsidR="00F12E51" w:rsidRPr="007749F2" w:rsidRDefault="00F12E51" w:rsidP="00F12E51">
      <w:pPr>
        <w:spacing w:before="240" w:after="240" w:line="360" w:lineRule="auto"/>
        <w:jc w:val="both"/>
        <w:rPr>
          <w:rFonts w:ascii="Times New Roman" w:eastAsia="SimSun" w:hAnsi="Times New Roman" w:cs="Times New Roman"/>
          <w:b/>
          <w:bCs/>
          <w:iCs/>
          <w:color w:val="000000"/>
          <w:sz w:val="24"/>
          <w:szCs w:val="24"/>
          <w:lang w:eastAsia="en-IN"/>
          <w14:ligatures w14:val="none"/>
        </w:rPr>
      </w:pPr>
      <w:r w:rsidRPr="007749F2">
        <w:rPr>
          <w:rFonts w:ascii="Times New Roman" w:eastAsia="SimSun" w:hAnsi="Times New Roman" w:cs="Times New Roman"/>
          <w:b/>
          <w:bCs/>
          <w:iCs/>
          <w:color w:val="000000"/>
          <w:sz w:val="24"/>
          <w:szCs w:val="24"/>
          <w:lang w:eastAsia="en-IN"/>
          <w14:ligatures w14:val="none"/>
        </w:rPr>
        <w:t>2.5.2 Optimization of hydration characteristics of green gram</w:t>
      </w:r>
    </w:p>
    <w:p w14:paraId="591D1EE5" w14:textId="77777777" w:rsidR="00BC2C50" w:rsidRPr="00BC2C50" w:rsidRDefault="00F12E51" w:rsidP="00BC2C50">
      <w:pPr>
        <w:spacing w:line="360" w:lineRule="auto"/>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ab/>
      </w:r>
      <w:r w:rsidR="00BC2C50" w:rsidRPr="00BC2C50">
        <w:rPr>
          <w:rFonts w:ascii="Times New Roman" w:eastAsia="Times New Roman" w:hAnsi="Times New Roman" w:cs="Times New Roman"/>
          <w:color w:val="000000"/>
          <w:kern w:val="0"/>
          <w:sz w:val="24"/>
          <w:szCs w:val="24"/>
          <w:lang w:eastAsia="en-IN"/>
          <w14:ligatures w14:val="none"/>
        </w:rPr>
        <w:t xml:space="preserve">The pre-treatment mean value and standard deviation of the triplicate results were computed for every adjustment in soaking time. The data were displayed as mean ± SD, and all analyses were carried out in triplicate. The statistical analysis program Origin Pro (2010) was used to model the data, while </w:t>
      </w:r>
      <w:proofErr w:type="spellStart"/>
      <w:r w:rsidR="00BC2C50" w:rsidRPr="00BC2C50">
        <w:rPr>
          <w:rFonts w:ascii="Times New Roman" w:eastAsia="Times New Roman" w:hAnsi="Times New Roman" w:cs="Times New Roman"/>
          <w:color w:val="000000"/>
          <w:kern w:val="0"/>
          <w:sz w:val="24"/>
          <w:szCs w:val="24"/>
          <w:lang w:eastAsia="en-IN"/>
          <w14:ligatures w14:val="none"/>
        </w:rPr>
        <w:t>Matlab</w:t>
      </w:r>
      <w:proofErr w:type="spellEnd"/>
      <w:r w:rsidR="00BC2C50" w:rsidRPr="00BC2C50">
        <w:rPr>
          <w:rFonts w:ascii="Times New Roman" w:eastAsia="Times New Roman" w:hAnsi="Times New Roman" w:cs="Times New Roman"/>
          <w:color w:val="000000"/>
          <w:kern w:val="0"/>
          <w:sz w:val="24"/>
          <w:szCs w:val="24"/>
          <w:lang w:eastAsia="en-IN"/>
          <w14:ligatures w14:val="none"/>
        </w:rPr>
        <w:t xml:space="preserve"> (2012) was used to construct the ANN. Using the CARET package in R studio (RstudioInc, Boston, USA), K fold cross validation was carried out to verify that the ANN model was overfit.</w:t>
      </w:r>
    </w:p>
    <w:p w14:paraId="5CDFF3E1" w14:textId="4D3716CD" w:rsidR="00717899" w:rsidRPr="007749F2" w:rsidRDefault="00717899" w:rsidP="00F12E51">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 xml:space="preserve">III. </w:t>
      </w:r>
      <w:r w:rsidR="007749F2" w:rsidRPr="007749F2">
        <w:rPr>
          <w:rFonts w:ascii="Times New Roman" w:eastAsia="Times New Roman" w:hAnsi="Times New Roman" w:cs="Times New Roman"/>
          <w:b/>
          <w:bCs/>
          <w:color w:val="000000"/>
          <w:kern w:val="0"/>
          <w:sz w:val="24"/>
          <w:szCs w:val="24"/>
          <w:lang w:eastAsia="en-IN"/>
          <w14:ligatures w14:val="none"/>
        </w:rPr>
        <w:t>RESULTS AND DISCUSSION</w:t>
      </w:r>
    </w:p>
    <w:p w14:paraId="4DA34352" w14:textId="77777777" w:rsidR="00717899" w:rsidRPr="007749F2" w:rsidRDefault="00717899" w:rsidP="00717899">
      <w:pPr>
        <w:spacing w:before="240" w:after="240"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lastRenderedPageBreak/>
        <w:t>3.1 Physical properties of green gram and sprouted green gram</w:t>
      </w:r>
    </w:p>
    <w:p w14:paraId="0B5A73F7" w14:textId="77777777" w:rsidR="00717899" w:rsidRPr="007749F2" w:rsidRDefault="00717899" w:rsidP="00717899">
      <w:pPr>
        <w:spacing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3.1.1 Grain dimensions</w:t>
      </w:r>
    </w:p>
    <w:p w14:paraId="45E26F7C"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t>3.1.1 Grain dimensions</w:t>
      </w:r>
    </w:p>
    <w:p w14:paraId="1ADBCEDA" w14:textId="36EB77E6" w:rsidR="00EB4FC8" w:rsidRPr="00EB4FC8" w:rsidRDefault="00EB4FC8" w:rsidP="00EB4FC8">
      <w:pPr>
        <w:spacing w:line="360" w:lineRule="auto"/>
        <w:jc w:val="both"/>
        <w:rPr>
          <w:rFonts w:ascii="Times New Roman" w:eastAsia="Calibri" w:hAnsi="Times New Roman" w:cs="Times New Roman"/>
          <w:sz w:val="24"/>
          <w:szCs w:val="24"/>
        </w:rPr>
      </w:pPr>
      <w:r w:rsidRPr="00EB4FC8">
        <w:rPr>
          <w:rFonts w:ascii="Times New Roman" w:eastAsia="Calibri" w:hAnsi="Times New Roman" w:cs="Times New Roman"/>
          <w:sz w:val="24"/>
          <w:szCs w:val="24"/>
        </w:rPr>
        <w:t>When green gram seeds were soaked and allowed to sprout, their size increased noticeably. The average length, width, and thickness went up as the seeds absorbed water, which makes sense because the tissues swell and soften during hydration. For example, in our study, the length increased from 4.97 to 6.73 mm, width from 3.89 to 4.52 mm, and thickness from 3.40 to 4.29 mm as the moisture level rose from about 9.5 % to 53.2 %. Along with this, the overall geometric mean diameter and sphericity also rose slightly, showing that the seeds became plumper and rounder. This pattern isn’t unique to our work</w:t>
      </w:r>
      <w:r>
        <w:rPr>
          <w:rFonts w:ascii="Times New Roman" w:eastAsia="Calibri" w:hAnsi="Times New Roman" w:cs="Times New Roman"/>
          <w:sz w:val="24"/>
          <w:szCs w:val="24"/>
        </w:rPr>
        <w:t xml:space="preserve">, </w:t>
      </w:r>
      <w:proofErr w:type="spellStart"/>
      <w:r w:rsidRPr="00EB4FC8">
        <w:rPr>
          <w:rFonts w:ascii="Times New Roman" w:eastAsia="Calibri" w:hAnsi="Times New Roman" w:cs="Times New Roman"/>
          <w:sz w:val="24"/>
          <w:szCs w:val="24"/>
        </w:rPr>
        <w:t>Inekwe</w:t>
      </w:r>
      <w:proofErr w:type="spellEnd"/>
      <w:r w:rsidRPr="00EB4FC8">
        <w:rPr>
          <w:rFonts w:ascii="Times New Roman" w:eastAsia="Calibri" w:hAnsi="Times New Roman" w:cs="Times New Roman"/>
          <w:sz w:val="24"/>
          <w:szCs w:val="24"/>
        </w:rPr>
        <w:t xml:space="preserve"> et al. (2024)</w:t>
      </w:r>
      <w:r w:rsidR="00DD7A02">
        <w:rPr>
          <w:rFonts w:ascii="Times New Roman" w:eastAsia="Calibri" w:hAnsi="Times New Roman" w:cs="Times New Roman"/>
          <w:sz w:val="24"/>
          <w:szCs w:val="24"/>
        </w:rPr>
        <w:t xml:space="preserve">, </w:t>
      </w:r>
      <w:proofErr w:type="spellStart"/>
      <w:r w:rsidR="00DD7A02" w:rsidRPr="00DD7A02">
        <w:rPr>
          <w:rFonts w:ascii="Times New Roman" w:eastAsia="Calibri" w:hAnsi="Times New Roman" w:cs="Times New Roman"/>
          <w:sz w:val="24"/>
          <w:szCs w:val="24"/>
        </w:rPr>
        <w:t>Pandiselvam</w:t>
      </w:r>
      <w:proofErr w:type="spellEnd"/>
      <w:r w:rsidR="00DD7A02" w:rsidRPr="00DD7A02">
        <w:rPr>
          <w:rFonts w:ascii="Times New Roman" w:eastAsia="Calibri" w:hAnsi="Times New Roman" w:cs="Times New Roman"/>
          <w:sz w:val="24"/>
          <w:szCs w:val="24"/>
        </w:rPr>
        <w:t>,</w:t>
      </w:r>
      <w:r w:rsidR="00DD7A02">
        <w:rPr>
          <w:rFonts w:ascii="Times New Roman" w:eastAsia="Calibri" w:hAnsi="Times New Roman" w:cs="Times New Roman"/>
          <w:sz w:val="24"/>
          <w:szCs w:val="24"/>
        </w:rPr>
        <w:t xml:space="preserve"> et al. (2017) </w:t>
      </w:r>
      <w:r w:rsidRPr="00EB4FC8">
        <w:rPr>
          <w:rFonts w:ascii="Times New Roman" w:eastAsia="Calibri" w:hAnsi="Times New Roman" w:cs="Times New Roman"/>
          <w:sz w:val="24"/>
          <w:szCs w:val="24"/>
        </w:rPr>
        <w:t>and Dash et al. (2022) both reported similar swelling behaviour in mung beans and green gram, confirming that this dimensional growth is a natural outcome of hydration and germination.</w:t>
      </w:r>
    </w:p>
    <w:p w14:paraId="7D9B3CC3"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t>3.1.2 Grain colour</w:t>
      </w:r>
    </w:p>
    <w:p w14:paraId="4776EE30" w14:textId="77777777" w:rsidR="00EB4FC8" w:rsidRPr="00EB4FC8" w:rsidRDefault="00EB4FC8" w:rsidP="00EB4FC8">
      <w:pPr>
        <w:spacing w:line="360" w:lineRule="auto"/>
        <w:jc w:val="both"/>
        <w:rPr>
          <w:rFonts w:ascii="Times New Roman" w:eastAsia="Calibri" w:hAnsi="Times New Roman" w:cs="Times New Roman"/>
          <w:sz w:val="24"/>
          <w:szCs w:val="24"/>
        </w:rPr>
      </w:pPr>
      <w:r w:rsidRPr="00EB4FC8">
        <w:rPr>
          <w:rFonts w:ascii="Times New Roman" w:eastAsia="Calibri" w:hAnsi="Times New Roman" w:cs="Times New Roman"/>
          <w:sz w:val="24"/>
          <w:szCs w:val="24"/>
        </w:rPr>
        <w:t>Sprouting also changed how the grains looked. Dry green gram seeds were medium-dark green with a reddish tinge, but as they sprouted, they became lighter and fresher in appearance. The lightness value (L*) increased steadily, while the redness (a*) shifted into the green range and yellowness (b*) became stronger. By 24 hours of sprouting, the seeds looked brighter, greener, and slightly more yellow than the unsprouted ones. These changes can be explained by the way water affects pigments in the seed coat and by the new pigments that may form during early growth. Similar shifts have been seen in other legumes: for example, Liu et al. (2018) and Kemal et al. (2025) found that sprouting often makes pulses look lighter and more appealing, which is positive from a consumer perspective.</w:t>
      </w:r>
    </w:p>
    <w:p w14:paraId="389C9043"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t>3.1.3 Thousand grain mass</w:t>
      </w:r>
    </w:p>
    <w:p w14:paraId="69573899" w14:textId="13006E24" w:rsidR="00EB4FC8" w:rsidRPr="00EB4FC8" w:rsidRDefault="00EB4FC8" w:rsidP="00EB4FC8">
      <w:pPr>
        <w:spacing w:line="360" w:lineRule="auto"/>
        <w:jc w:val="both"/>
        <w:rPr>
          <w:rFonts w:ascii="Times New Roman" w:eastAsia="Calibri" w:hAnsi="Times New Roman" w:cs="Times New Roman"/>
          <w:sz w:val="24"/>
          <w:szCs w:val="24"/>
        </w:rPr>
      </w:pPr>
      <w:r w:rsidRPr="004065B3">
        <w:rPr>
          <w:rFonts w:ascii="Times New Roman" w:eastAsia="Calibri" w:hAnsi="Times New Roman" w:cs="Times New Roman"/>
          <w:sz w:val="24"/>
          <w:szCs w:val="24"/>
          <w:highlight w:val="yellow"/>
        </w:rPr>
        <w:t>Not surprisingly</w:t>
      </w:r>
      <w:r w:rsidRPr="00EB4FC8">
        <w:rPr>
          <w:rFonts w:ascii="Times New Roman" w:eastAsia="Calibri" w:hAnsi="Times New Roman" w:cs="Times New Roman"/>
          <w:sz w:val="24"/>
          <w:szCs w:val="24"/>
        </w:rPr>
        <w:t xml:space="preserve">, the weight of the seeds also went up as they took in water. The thousand grain mass started at about 25 g for dry seeds and rose to almost 59 g after sprouting. The relationship was quite linear </w:t>
      </w:r>
      <w:r>
        <w:rPr>
          <w:rFonts w:ascii="Times New Roman" w:eastAsia="Calibri" w:hAnsi="Times New Roman" w:cs="Times New Roman"/>
          <w:sz w:val="24"/>
          <w:szCs w:val="24"/>
        </w:rPr>
        <w:t xml:space="preserve">and </w:t>
      </w:r>
      <w:r w:rsidRPr="00EB4FC8">
        <w:rPr>
          <w:rFonts w:ascii="Times New Roman" w:eastAsia="Calibri" w:hAnsi="Times New Roman" w:cs="Times New Roman"/>
          <w:sz w:val="24"/>
          <w:szCs w:val="24"/>
        </w:rPr>
        <w:t xml:space="preserve">the wetter the seeds got, the heavier they became. This agrees with what </w:t>
      </w:r>
      <w:proofErr w:type="spellStart"/>
      <w:r w:rsidRPr="00EB4FC8">
        <w:rPr>
          <w:rFonts w:ascii="Times New Roman" w:eastAsia="Calibri" w:hAnsi="Times New Roman" w:cs="Times New Roman"/>
          <w:sz w:val="24"/>
          <w:szCs w:val="24"/>
        </w:rPr>
        <w:t>Bakane</w:t>
      </w:r>
      <w:proofErr w:type="spellEnd"/>
      <w:r w:rsidRPr="00EB4FC8">
        <w:rPr>
          <w:rFonts w:ascii="Times New Roman" w:eastAsia="Calibri" w:hAnsi="Times New Roman" w:cs="Times New Roman"/>
          <w:sz w:val="24"/>
          <w:szCs w:val="24"/>
        </w:rPr>
        <w:t xml:space="preserve"> et al. (2020) and Chowdhury et al. (2001) reported for green gram, where soaking and sprouting made the seeds significantly heavier. The big jump in weight is mostly due to water absorption, though sprouting also makes the internal tissues more capable of holding that water.</w:t>
      </w:r>
    </w:p>
    <w:p w14:paraId="522332C0" w14:textId="77777777" w:rsidR="00EB4FC8" w:rsidRPr="00EB4FC8" w:rsidRDefault="00EB4FC8" w:rsidP="00EB4FC8">
      <w:pPr>
        <w:spacing w:line="360" w:lineRule="auto"/>
        <w:jc w:val="both"/>
        <w:rPr>
          <w:rFonts w:ascii="Times New Roman" w:eastAsia="Calibri" w:hAnsi="Times New Roman" w:cs="Times New Roman"/>
          <w:b/>
          <w:bCs/>
          <w:sz w:val="24"/>
          <w:szCs w:val="24"/>
        </w:rPr>
      </w:pPr>
      <w:r w:rsidRPr="00EB4FC8">
        <w:rPr>
          <w:rFonts w:ascii="Times New Roman" w:eastAsia="Calibri" w:hAnsi="Times New Roman" w:cs="Times New Roman"/>
          <w:b/>
          <w:bCs/>
          <w:sz w:val="24"/>
          <w:szCs w:val="24"/>
        </w:rPr>
        <w:lastRenderedPageBreak/>
        <w:t>3.1.4 Bulk density and true density</w:t>
      </w:r>
    </w:p>
    <w:p w14:paraId="429AEA24" w14:textId="0A80DAFC" w:rsidR="00717899" w:rsidRPr="00EB4FC8" w:rsidRDefault="00EB4FC8" w:rsidP="00F12E51">
      <w:pPr>
        <w:spacing w:line="360" w:lineRule="auto"/>
        <w:jc w:val="both"/>
        <w:rPr>
          <w:rFonts w:ascii="Times New Roman" w:eastAsia="Calibri" w:hAnsi="Times New Roman" w:cs="Times New Roman"/>
          <w:sz w:val="24"/>
          <w:szCs w:val="24"/>
        </w:rPr>
      </w:pPr>
      <w:r w:rsidRPr="00EB4FC8">
        <w:rPr>
          <w:rFonts w:ascii="Times New Roman" w:eastAsia="Calibri" w:hAnsi="Times New Roman" w:cs="Times New Roman"/>
          <w:sz w:val="24"/>
          <w:szCs w:val="24"/>
        </w:rPr>
        <w:t xml:space="preserve">As the seeds got heavier, they also spread out and took up more space, which actually lowered both bulk density and true density. Bulk density dropped from 842 to 586 kg/m³, and true density went from 1317 down to 1185 kg/m³. The drop in bulk density happened because the seeds expanded in volume more than they gained in mass, so the sample as a whole became lighter per unit volume. Other researchers have seen the same thing: Unal et al. (2008) found bulk density of mung bean decreased with moisture, and </w:t>
      </w:r>
      <w:proofErr w:type="spellStart"/>
      <w:r w:rsidRPr="00EB4FC8">
        <w:rPr>
          <w:rFonts w:ascii="Times New Roman" w:eastAsia="Calibri" w:hAnsi="Times New Roman" w:cs="Times New Roman"/>
          <w:sz w:val="24"/>
          <w:szCs w:val="24"/>
        </w:rPr>
        <w:t>Bakane</w:t>
      </w:r>
      <w:proofErr w:type="spellEnd"/>
      <w:r w:rsidRPr="00EB4FC8">
        <w:rPr>
          <w:rFonts w:ascii="Times New Roman" w:eastAsia="Calibri" w:hAnsi="Times New Roman" w:cs="Times New Roman"/>
          <w:sz w:val="24"/>
          <w:szCs w:val="24"/>
        </w:rPr>
        <w:t xml:space="preserve"> et al. (2020) reported similar declines for green gram splits. The changes in true density are more complicated </w:t>
      </w:r>
      <w:r>
        <w:rPr>
          <w:rFonts w:ascii="Times New Roman" w:eastAsia="Calibri" w:hAnsi="Times New Roman" w:cs="Times New Roman"/>
          <w:sz w:val="24"/>
          <w:szCs w:val="24"/>
        </w:rPr>
        <w:t>and</w:t>
      </w:r>
      <w:r w:rsidRPr="00EB4FC8">
        <w:rPr>
          <w:rFonts w:ascii="Times New Roman" w:eastAsia="Calibri" w:hAnsi="Times New Roman" w:cs="Times New Roman"/>
          <w:sz w:val="24"/>
          <w:szCs w:val="24"/>
        </w:rPr>
        <w:t xml:space="preserve"> some studies report an increase, others a decrease. In our case, the drop likely reflects the loosening of seed structure and the formation of tiny air spaces during sprouting. This means the porosity of the seeds probably went up, which is important because higher porosity can improve air flow during drying or storage but may also make the seeds more fragile.</w:t>
      </w:r>
    </w:p>
    <w:p w14:paraId="4C15432A" w14:textId="77777777" w:rsidR="00717899" w:rsidRPr="007749F2" w:rsidRDefault="00717899" w:rsidP="00717899">
      <w:pPr>
        <w:widowControl w:val="0"/>
        <w:autoSpaceDE w:val="0"/>
        <w:autoSpaceDN w:val="0"/>
        <w:spacing w:before="240" w:after="240" w:line="360" w:lineRule="auto"/>
        <w:ind w:right="115"/>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kern w:val="0"/>
          <w:sz w:val="24"/>
          <w:szCs w:val="24"/>
          <w:lang w:eastAsia="en-IN"/>
          <w14:ligatures w14:val="none"/>
        </w:rPr>
        <w:t>3.2 Proximate composition of fresh and sprouted green gram (</w:t>
      </w:r>
      <w:r w:rsidRPr="007749F2">
        <w:rPr>
          <w:rFonts w:ascii="Times New Roman" w:eastAsia="Times New Roman" w:hAnsi="Times New Roman" w:cs="Times New Roman"/>
          <w:b/>
          <w:i/>
          <w:iCs/>
          <w:kern w:val="0"/>
          <w:sz w:val="24"/>
          <w:szCs w:val="24"/>
          <w:lang w:eastAsia="en-IN"/>
          <w14:ligatures w14:val="none"/>
        </w:rPr>
        <w:t xml:space="preserve">KKM-3 </w:t>
      </w:r>
      <w:r w:rsidRPr="007749F2">
        <w:rPr>
          <w:rFonts w:ascii="Times New Roman" w:eastAsia="Times New Roman" w:hAnsi="Times New Roman" w:cs="Times New Roman"/>
          <w:b/>
          <w:kern w:val="0"/>
          <w:sz w:val="24"/>
          <w:szCs w:val="24"/>
          <w:lang w:eastAsia="en-IN"/>
          <w14:ligatures w14:val="none"/>
        </w:rPr>
        <w:t>variety)</w:t>
      </w:r>
    </w:p>
    <w:p w14:paraId="66BE8529" w14:textId="77777777"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3.2.1 Moisture content</w:t>
      </w:r>
    </w:p>
    <w:p w14:paraId="4E7BF465" w14:textId="77777777" w:rsidR="0063191F" w:rsidRPr="0063191F" w:rsidRDefault="00717899" w:rsidP="0063191F">
      <w:pPr>
        <w:widowControl w:val="0"/>
        <w:autoSpaceDE w:val="0"/>
        <w:autoSpaceDN w:val="0"/>
        <w:spacing w:before="240" w:after="240" w:line="360" w:lineRule="auto"/>
        <w:ind w:right="113"/>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ab/>
      </w:r>
      <w:r w:rsidR="0063191F" w:rsidRPr="0063191F">
        <w:rPr>
          <w:rFonts w:ascii="Times New Roman" w:eastAsia="Times New Roman" w:hAnsi="Times New Roman" w:cs="Times New Roman"/>
          <w:kern w:val="0"/>
          <w:sz w:val="24"/>
          <w:szCs w:val="24"/>
          <w:lang w:eastAsia="en-IN"/>
          <w14:ligatures w14:val="none"/>
        </w:rPr>
        <w:t>The unsprouted KKM-3 green gram started with a moisture content of 9.51 %. As sprouting proceeded, the grains absorbed water, and their moisture content increased markedly: at 6 h it reached 47.26 %, at 12 h about 51.34 %, and at 18 h nearly 53.21 %. This uptake of water is crucial in awakening the seed’s metabolic machinery: enzymes become active, internal transport begins, and cellular processes required for germination are launched. The increased moisture also softens the seed tissue, improving digestibility and enabling easier biochemical transformations inside the grain.</w:t>
      </w:r>
    </w:p>
    <w:p w14:paraId="36076D1B" w14:textId="1DEB613D" w:rsidR="00717899" w:rsidRPr="007749F2" w:rsidRDefault="0063191F" w:rsidP="0063191F">
      <w:pPr>
        <w:widowControl w:val="0"/>
        <w:autoSpaceDE w:val="0"/>
        <w:autoSpaceDN w:val="0"/>
        <w:spacing w:before="240" w:after="240" w:line="360" w:lineRule="auto"/>
        <w:ind w:right="113" w:firstLine="720"/>
        <w:jc w:val="both"/>
        <w:rPr>
          <w:rFonts w:ascii="Times New Roman" w:eastAsia="Times New Roman" w:hAnsi="Times New Roman" w:cs="Times New Roman"/>
          <w:kern w:val="0"/>
          <w:sz w:val="24"/>
          <w:szCs w:val="24"/>
          <w:lang w:eastAsia="en-IN"/>
          <w14:ligatures w14:val="none"/>
        </w:rPr>
      </w:pPr>
      <w:r w:rsidRPr="0063191F">
        <w:rPr>
          <w:rFonts w:ascii="Times New Roman" w:eastAsia="Times New Roman" w:hAnsi="Times New Roman" w:cs="Times New Roman"/>
          <w:kern w:val="0"/>
          <w:sz w:val="24"/>
          <w:szCs w:val="24"/>
          <w:lang w:eastAsia="en-IN"/>
          <w14:ligatures w14:val="none"/>
        </w:rPr>
        <w:t xml:space="preserve">This trend of moisture rise during sprouting is consistent with observations in other recent studies of legume germination: for example, </w:t>
      </w:r>
      <w:proofErr w:type="spellStart"/>
      <w:r w:rsidRPr="0063191F">
        <w:rPr>
          <w:rFonts w:ascii="Times New Roman" w:eastAsia="Times New Roman" w:hAnsi="Times New Roman" w:cs="Times New Roman"/>
          <w:kern w:val="0"/>
          <w:sz w:val="24"/>
          <w:szCs w:val="24"/>
          <w:lang w:eastAsia="en-IN"/>
          <w14:ligatures w14:val="none"/>
        </w:rPr>
        <w:t>Gunathunga</w:t>
      </w:r>
      <w:proofErr w:type="spellEnd"/>
      <w:r w:rsidRPr="0063191F">
        <w:rPr>
          <w:rFonts w:ascii="Times New Roman" w:eastAsia="Times New Roman" w:hAnsi="Times New Roman" w:cs="Times New Roman"/>
          <w:kern w:val="0"/>
          <w:sz w:val="24"/>
          <w:szCs w:val="24"/>
          <w:lang w:eastAsia="en-IN"/>
          <w14:ligatures w14:val="none"/>
        </w:rPr>
        <w:t xml:space="preserve"> et al. (2024) provide a broad review of how moisture uptake is a key initial stage in leading to changes in nutritional quality. Also, </w:t>
      </w:r>
      <w:proofErr w:type="spellStart"/>
      <w:r w:rsidRPr="0063191F">
        <w:rPr>
          <w:rFonts w:ascii="Times New Roman" w:eastAsia="Times New Roman" w:hAnsi="Times New Roman" w:cs="Times New Roman"/>
          <w:kern w:val="0"/>
          <w:sz w:val="24"/>
          <w:szCs w:val="24"/>
          <w:lang w:eastAsia="en-IN"/>
          <w14:ligatures w14:val="none"/>
        </w:rPr>
        <w:t>Bagarinao</w:t>
      </w:r>
      <w:proofErr w:type="spellEnd"/>
      <w:r w:rsidRPr="0063191F">
        <w:rPr>
          <w:rFonts w:ascii="Times New Roman" w:eastAsia="Times New Roman" w:hAnsi="Times New Roman" w:cs="Times New Roman"/>
          <w:kern w:val="0"/>
          <w:sz w:val="24"/>
          <w:szCs w:val="24"/>
          <w:lang w:eastAsia="en-IN"/>
          <w14:ligatures w14:val="none"/>
        </w:rPr>
        <w:t xml:space="preserve"> et al. (2024) explain that imbibition (water absorption) is the first phase of germination, as seeds draw in water to allow metabolic reactivation. </w:t>
      </w:r>
    </w:p>
    <w:p w14:paraId="55F17E46" w14:textId="77777777"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3.2.2 Total soluble sugars</w:t>
      </w:r>
    </w:p>
    <w:p w14:paraId="785B7860" w14:textId="1B804C3E" w:rsidR="0063191F" w:rsidRPr="0063191F" w:rsidRDefault="0063191F" w:rsidP="0063191F">
      <w:pPr>
        <w:spacing w:line="360" w:lineRule="auto"/>
        <w:jc w:val="both"/>
        <w:rPr>
          <w:rFonts w:ascii="Times New Roman" w:eastAsia="Times New Roman" w:hAnsi="Times New Roman" w:cs="Times New Roman"/>
          <w:kern w:val="0"/>
          <w:sz w:val="24"/>
          <w:szCs w:val="24"/>
          <w:lang w:eastAsia="en-IN"/>
          <w14:ligatures w14:val="none"/>
        </w:rPr>
      </w:pPr>
      <w:r w:rsidRPr="0063191F">
        <w:rPr>
          <w:rFonts w:ascii="Times New Roman" w:eastAsia="Times New Roman" w:hAnsi="Times New Roman" w:cs="Times New Roman"/>
          <w:kern w:val="0"/>
          <w:sz w:val="24"/>
          <w:szCs w:val="24"/>
          <w:lang w:eastAsia="en-IN"/>
          <w14:ligatures w14:val="none"/>
        </w:rPr>
        <w:t>At the start, green gram seeds had a relatively high total soluble sugar content (58.23 %). As sprouting went on, this content dropped</w:t>
      </w:r>
      <w:r w:rsidR="00850886">
        <w:rPr>
          <w:rFonts w:ascii="Times New Roman" w:eastAsia="Times New Roman" w:hAnsi="Times New Roman" w:cs="Times New Roman"/>
          <w:kern w:val="0"/>
          <w:sz w:val="24"/>
          <w:szCs w:val="24"/>
          <w:lang w:eastAsia="en-IN"/>
          <w14:ligatures w14:val="none"/>
        </w:rPr>
        <w:t xml:space="preserve"> </w:t>
      </w:r>
      <w:r w:rsidRPr="0063191F">
        <w:rPr>
          <w:rFonts w:ascii="Times New Roman" w:eastAsia="Times New Roman" w:hAnsi="Times New Roman" w:cs="Times New Roman"/>
          <w:kern w:val="0"/>
          <w:sz w:val="24"/>
          <w:szCs w:val="24"/>
          <w:lang w:eastAsia="en-IN"/>
          <w14:ligatures w14:val="none"/>
        </w:rPr>
        <w:t xml:space="preserve">from 21.31 % (unsprouted) to 18.26 % (at an intermediate sprout) and finally to 16.23 % by 18 h. This decline is expected, because those </w:t>
      </w:r>
      <w:r w:rsidRPr="0063191F">
        <w:rPr>
          <w:rFonts w:ascii="Times New Roman" w:eastAsia="Times New Roman" w:hAnsi="Times New Roman" w:cs="Times New Roman"/>
          <w:kern w:val="0"/>
          <w:sz w:val="24"/>
          <w:szCs w:val="24"/>
          <w:lang w:eastAsia="en-IN"/>
          <w14:ligatures w14:val="none"/>
        </w:rPr>
        <w:lastRenderedPageBreak/>
        <w:t>soluble sugars serve as available fuel, being metabolized by the seed in early germination to power growth, respiration, and biosynthesis.</w:t>
      </w:r>
    </w:p>
    <w:p w14:paraId="73DBC7CB" w14:textId="7053E398" w:rsidR="00717899" w:rsidRPr="00BA12BF" w:rsidRDefault="0063191F" w:rsidP="00F12E51">
      <w:pPr>
        <w:spacing w:line="360" w:lineRule="auto"/>
        <w:jc w:val="both"/>
        <w:rPr>
          <w:rFonts w:ascii="Times New Roman" w:eastAsia="Times New Roman" w:hAnsi="Times New Roman" w:cs="Times New Roman"/>
          <w:kern w:val="0"/>
          <w:sz w:val="24"/>
          <w:szCs w:val="24"/>
          <w:lang w:eastAsia="en-IN"/>
          <w14:ligatures w14:val="none"/>
        </w:rPr>
      </w:pPr>
      <w:r w:rsidRPr="0063191F">
        <w:rPr>
          <w:rFonts w:ascii="Times New Roman" w:eastAsia="Times New Roman" w:hAnsi="Times New Roman" w:cs="Times New Roman"/>
          <w:kern w:val="0"/>
          <w:sz w:val="24"/>
          <w:szCs w:val="24"/>
          <w:lang w:eastAsia="en-IN"/>
          <w14:ligatures w14:val="none"/>
        </w:rPr>
        <w:t>This pattern a decrease in soluble sugars during germination</w:t>
      </w:r>
      <w:r w:rsidR="00850886">
        <w:rPr>
          <w:rFonts w:ascii="Times New Roman" w:eastAsia="Times New Roman" w:hAnsi="Times New Roman" w:cs="Times New Roman"/>
          <w:kern w:val="0"/>
          <w:sz w:val="24"/>
          <w:szCs w:val="24"/>
          <w:lang w:eastAsia="en-IN"/>
          <w14:ligatures w14:val="none"/>
        </w:rPr>
        <w:t xml:space="preserve"> </w:t>
      </w:r>
      <w:r w:rsidRPr="0063191F">
        <w:rPr>
          <w:rFonts w:ascii="Times New Roman" w:eastAsia="Times New Roman" w:hAnsi="Times New Roman" w:cs="Times New Roman"/>
          <w:kern w:val="0"/>
          <w:sz w:val="24"/>
          <w:szCs w:val="24"/>
          <w:lang w:eastAsia="en-IN"/>
          <w14:ligatures w14:val="none"/>
        </w:rPr>
        <w:t xml:space="preserve">is well supported in recent literature. In the review by </w:t>
      </w:r>
      <w:proofErr w:type="spellStart"/>
      <w:r w:rsidRPr="0063191F">
        <w:rPr>
          <w:rFonts w:ascii="Times New Roman" w:eastAsia="Times New Roman" w:hAnsi="Times New Roman" w:cs="Times New Roman"/>
          <w:kern w:val="0"/>
          <w:sz w:val="24"/>
          <w:szCs w:val="24"/>
          <w:lang w:eastAsia="en-IN"/>
          <w14:ligatures w14:val="none"/>
        </w:rPr>
        <w:t>Gunathunga</w:t>
      </w:r>
      <w:proofErr w:type="spellEnd"/>
      <w:r w:rsidRPr="0063191F">
        <w:rPr>
          <w:rFonts w:ascii="Times New Roman" w:eastAsia="Times New Roman" w:hAnsi="Times New Roman" w:cs="Times New Roman"/>
          <w:kern w:val="0"/>
          <w:sz w:val="24"/>
          <w:szCs w:val="24"/>
          <w:lang w:eastAsia="en-IN"/>
          <w14:ligatures w14:val="none"/>
        </w:rPr>
        <w:t xml:space="preserve"> et al. (2024), it is noted that germination typically leads to a reduction in soluble carbohydrates as they are consumed.</w:t>
      </w:r>
      <w:r>
        <w:rPr>
          <w:rFonts w:ascii="Times New Roman" w:eastAsia="Times New Roman" w:hAnsi="Times New Roman" w:cs="Times New Roman"/>
          <w:kern w:val="0"/>
          <w:sz w:val="24"/>
          <w:szCs w:val="24"/>
          <w:lang w:eastAsia="en-IN"/>
          <w14:ligatures w14:val="none"/>
        </w:rPr>
        <w:t xml:space="preserve"> </w:t>
      </w:r>
      <w:r w:rsidRPr="0063191F">
        <w:rPr>
          <w:rFonts w:ascii="Times New Roman" w:eastAsia="Times New Roman" w:hAnsi="Times New Roman" w:cs="Times New Roman"/>
          <w:kern w:val="0"/>
          <w:sz w:val="24"/>
          <w:szCs w:val="24"/>
          <w:lang w:eastAsia="en-IN"/>
          <w14:ligatures w14:val="none"/>
        </w:rPr>
        <w:t>Also, the paper “Effect of Germination on Total Dietary Fibre and Total Sugar in Legumes” shows how germination often reduces total sugar content in legumes, depending on species and conditions.</w:t>
      </w:r>
    </w:p>
    <w:p w14:paraId="518C99E0" w14:textId="77777777" w:rsidR="00BA12BF" w:rsidRPr="007749F2" w:rsidRDefault="00BA12BF" w:rsidP="00BA12BF">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3.2.3 Total fat content</w:t>
      </w:r>
    </w:p>
    <w:p w14:paraId="19F80C35" w14:textId="77777777" w:rsidR="00BA12BF" w:rsidRDefault="00BA12BF" w:rsidP="00BA12BF">
      <w:pPr>
        <w:widowControl w:val="0"/>
        <w:autoSpaceDE w:val="0"/>
        <w:autoSpaceDN w:val="0"/>
        <w:spacing w:before="240" w:after="240" w:line="360" w:lineRule="auto"/>
        <w:ind w:right="113"/>
        <w:jc w:val="both"/>
        <w:rPr>
          <w:rFonts w:ascii="Times New Roman" w:eastAsia="Times New Roman" w:hAnsi="Times New Roman" w:cs="Times New Roman"/>
          <w:kern w:val="0"/>
          <w:sz w:val="24"/>
          <w:szCs w:val="24"/>
          <w:lang w:eastAsia="en-IN"/>
          <w14:ligatures w14:val="none"/>
        </w:rPr>
      </w:pPr>
      <w:r w:rsidRPr="003C03A2">
        <w:rPr>
          <w:rFonts w:ascii="Times New Roman" w:eastAsia="Times New Roman" w:hAnsi="Times New Roman" w:cs="Times New Roman"/>
          <w:kern w:val="0"/>
          <w:sz w:val="24"/>
          <w:szCs w:val="24"/>
          <w:lang w:eastAsia="en-IN"/>
          <w14:ligatures w14:val="none"/>
        </w:rPr>
        <w:t xml:space="preserve">In the unsprouted KKM-3 green gram, the total fat was measured at about 2.62 g. As sprouting progressed, this fat content declined: at 6 h it dropped to 1.9 %, then to 1.8 % at 12 h, and to 1.6 % by 18 h. This downward trend likely happens because stored lipids serve as an energy and carbon source for the growing seedling, being mobilized and broken down through lipid metabolism during germination. Similar observations have been made in recent studies: for instance, Kemal et al. (2025) reported that fat levels in legumes decrease under germination, consistent with metabolic utilization of lipids. Also, in a review on sprouted grains, Ikram et al. (2021) note that germination often causes decreases in fat as the seed taps into its reserves. </w:t>
      </w:r>
    </w:p>
    <w:p w14:paraId="46E5CAD6" w14:textId="77777777" w:rsidR="00BA12BF" w:rsidRPr="007749F2" w:rsidRDefault="00BA12BF" w:rsidP="00F12E51">
      <w:pPr>
        <w:spacing w:line="360" w:lineRule="auto"/>
        <w:jc w:val="both"/>
        <w:rPr>
          <w:rFonts w:ascii="Times New Roman" w:eastAsia="Times New Roman" w:hAnsi="Times New Roman" w:cs="Times New Roman"/>
          <w:b/>
          <w:bCs/>
          <w:color w:val="000000"/>
          <w:kern w:val="0"/>
          <w:sz w:val="24"/>
          <w:szCs w:val="24"/>
          <w:lang w:eastAsia="en-IN"/>
          <w14:ligatures w14:val="none"/>
        </w:rPr>
        <w:sectPr w:rsidR="00BA12BF" w:rsidRPr="007749F2" w:rsidSect="008D585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014A11A3" w14:textId="77777777" w:rsidR="00717899" w:rsidRPr="007749F2" w:rsidRDefault="00717899" w:rsidP="00717899">
      <w:pP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lastRenderedPageBreak/>
        <w:t>Table 1:</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Engineering</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properties</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 xml:space="preserve">of fresh and sprouted </w:t>
      </w:r>
      <w:r w:rsidRPr="007749F2">
        <w:rPr>
          <w:rFonts w:ascii="Times New Roman" w:eastAsia="Calibri" w:hAnsi="Times New Roman" w:cs="Times New Roman"/>
          <w:b/>
          <w:bCs/>
          <w:i/>
          <w:iCs/>
          <w:sz w:val="24"/>
          <w:szCs w:val="24"/>
        </w:rPr>
        <w:t>KKM-3</w:t>
      </w:r>
      <w:r w:rsidRPr="007749F2">
        <w:rPr>
          <w:rFonts w:ascii="Times New Roman" w:eastAsia="Calibri" w:hAnsi="Times New Roman" w:cs="Times New Roman"/>
          <w:b/>
          <w:bCs/>
          <w:sz w:val="24"/>
          <w:szCs w:val="24"/>
        </w:rPr>
        <w:t xml:space="preserve"> variety</w:t>
      </w:r>
      <w:r w:rsidRPr="007749F2">
        <w:rPr>
          <w:rFonts w:ascii="Times New Roman" w:eastAsia="Calibri" w:hAnsi="Times New Roman" w:cs="Times New Roman"/>
          <w:b/>
          <w:bCs/>
          <w:spacing w:val="-1"/>
          <w:sz w:val="24"/>
          <w:szCs w:val="24"/>
        </w:rPr>
        <w:t xml:space="preserve"> </w:t>
      </w:r>
      <w:r w:rsidRPr="007749F2">
        <w:rPr>
          <w:rFonts w:ascii="Times New Roman" w:eastAsia="Calibri" w:hAnsi="Times New Roman" w:cs="Times New Roman"/>
          <w:b/>
          <w:bCs/>
          <w:sz w:val="24"/>
          <w:szCs w:val="24"/>
        </w:rPr>
        <w:t xml:space="preserve">of green gram </w:t>
      </w:r>
    </w:p>
    <w:p w14:paraId="6749B11E" w14:textId="77777777" w:rsidR="00717899" w:rsidRPr="007749F2" w:rsidRDefault="00717899" w:rsidP="00F12E51">
      <w:pPr>
        <w:spacing w:line="360" w:lineRule="auto"/>
        <w:jc w:val="both"/>
        <w:rPr>
          <w:rFonts w:ascii="Times New Roman" w:eastAsia="Times New Roman" w:hAnsi="Times New Roman" w:cs="Times New Roman"/>
          <w:b/>
          <w:bCs/>
          <w:color w:val="000000"/>
          <w:kern w:val="0"/>
          <w:sz w:val="24"/>
          <w:szCs w:val="24"/>
          <w:lang w:eastAsia="en-IN"/>
          <w14:ligatures w14:val="none"/>
        </w:rPr>
      </w:pPr>
    </w:p>
    <w:tbl>
      <w:tblPr>
        <w:tblStyle w:val="TableGrid"/>
        <w:tblpPr w:leftFromText="180" w:rightFromText="180" w:vertAnchor="page" w:horzAnchor="margin" w:tblpXSpec="center" w:tblpY="2168"/>
        <w:tblW w:w="4507" w:type="pct"/>
        <w:tblCellMar>
          <w:left w:w="11" w:type="dxa"/>
          <w:right w:w="11" w:type="dxa"/>
        </w:tblCellMar>
        <w:tblLook w:val="04A0" w:firstRow="1" w:lastRow="0" w:firstColumn="1" w:lastColumn="0" w:noHBand="0" w:noVBand="1"/>
      </w:tblPr>
      <w:tblGrid>
        <w:gridCol w:w="400"/>
        <w:gridCol w:w="880"/>
        <w:gridCol w:w="1106"/>
        <w:gridCol w:w="855"/>
        <w:gridCol w:w="855"/>
        <w:gridCol w:w="855"/>
        <w:gridCol w:w="1169"/>
        <w:gridCol w:w="1036"/>
        <w:gridCol w:w="953"/>
        <w:gridCol w:w="1036"/>
        <w:gridCol w:w="966"/>
        <w:gridCol w:w="1172"/>
        <w:gridCol w:w="1290"/>
      </w:tblGrid>
      <w:tr w:rsidR="00717899" w:rsidRPr="007749F2" w14:paraId="3E089CBB" w14:textId="77777777" w:rsidTr="00717899">
        <w:trPr>
          <w:trHeight w:val="380"/>
        </w:trPr>
        <w:tc>
          <w:tcPr>
            <w:tcW w:w="159" w:type="pct"/>
            <w:vMerge w:val="restart"/>
            <w:vAlign w:val="center"/>
          </w:tcPr>
          <w:p w14:paraId="111CBE7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Sl. No</w:t>
            </w:r>
          </w:p>
        </w:tc>
        <w:tc>
          <w:tcPr>
            <w:tcW w:w="350" w:type="pct"/>
            <w:vMerge w:val="restart"/>
            <w:vAlign w:val="center"/>
          </w:tcPr>
          <w:p w14:paraId="16C3AAA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Samples</w:t>
            </w:r>
          </w:p>
        </w:tc>
        <w:tc>
          <w:tcPr>
            <w:tcW w:w="440" w:type="pct"/>
            <w:vMerge w:val="restart"/>
            <w:vAlign w:val="center"/>
          </w:tcPr>
          <w:p w14:paraId="6B76B72F"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Parameters</w:t>
            </w:r>
          </w:p>
        </w:tc>
        <w:tc>
          <w:tcPr>
            <w:tcW w:w="340" w:type="pct"/>
            <w:vMerge w:val="restart"/>
            <w:vAlign w:val="center"/>
          </w:tcPr>
          <w:p w14:paraId="445E8334"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L</w:t>
            </w:r>
          </w:p>
          <w:p w14:paraId="78DC48EA"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340" w:type="pct"/>
            <w:vMerge w:val="restart"/>
            <w:vAlign w:val="center"/>
          </w:tcPr>
          <w:p w14:paraId="35E62FD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W</w:t>
            </w:r>
          </w:p>
          <w:p w14:paraId="5AC64E9A"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340" w:type="pct"/>
            <w:vMerge w:val="restart"/>
            <w:vAlign w:val="center"/>
          </w:tcPr>
          <w:p w14:paraId="04C261AF"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T</w:t>
            </w:r>
          </w:p>
          <w:p w14:paraId="302A3417"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465" w:type="pct"/>
            <w:vMerge w:val="restart"/>
            <w:vAlign w:val="center"/>
          </w:tcPr>
          <w:p w14:paraId="5E1D3510"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Bulk density</w:t>
            </w:r>
          </w:p>
          <w:p w14:paraId="2189976F"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(kg/m3)</w:t>
            </w:r>
          </w:p>
        </w:tc>
        <w:tc>
          <w:tcPr>
            <w:tcW w:w="412" w:type="pct"/>
            <w:vMerge w:val="restart"/>
            <w:vAlign w:val="center"/>
          </w:tcPr>
          <w:p w14:paraId="36833107"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True density</w:t>
            </w:r>
          </w:p>
          <w:p w14:paraId="61FC99C1"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(kg/m3)</w:t>
            </w:r>
          </w:p>
        </w:tc>
        <w:tc>
          <w:tcPr>
            <w:tcW w:w="379" w:type="pct"/>
            <w:vMerge w:val="restart"/>
            <w:vAlign w:val="center"/>
          </w:tcPr>
          <w:p w14:paraId="32A37481"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G.M. D</w:t>
            </w:r>
          </w:p>
          <w:p w14:paraId="43B94836"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(mm)</w:t>
            </w:r>
          </w:p>
        </w:tc>
        <w:tc>
          <w:tcPr>
            <w:tcW w:w="412" w:type="pct"/>
            <w:vMerge w:val="restart"/>
            <w:vAlign w:val="center"/>
          </w:tcPr>
          <w:p w14:paraId="3614272B"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Sphericity</w:t>
            </w:r>
          </w:p>
        </w:tc>
        <w:tc>
          <w:tcPr>
            <w:tcW w:w="1363" w:type="pct"/>
            <w:gridSpan w:val="3"/>
            <w:vAlign w:val="center"/>
          </w:tcPr>
          <w:p w14:paraId="3E2F7782"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Colour</w:t>
            </w:r>
          </w:p>
        </w:tc>
      </w:tr>
      <w:tr w:rsidR="00717899" w:rsidRPr="007749F2" w14:paraId="74FE2618" w14:textId="77777777" w:rsidTr="00717899">
        <w:trPr>
          <w:trHeight w:val="380"/>
        </w:trPr>
        <w:tc>
          <w:tcPr>
            <w:tcW w:w="159" w:type="pct"/>
            <w:vMerge/>
            <w:vAlign w:val="center"/>
          </w:tcPr>
          <w:p w14:paraId="6B7177FD"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7B151EBE"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Merge/>
            <w:vAlign w:val="center"/>
          </w:tcPr>
          <w:p w14:paraId="74494659" w14:textId="77777777" w:rsidR="00717899" w:rsidRPr="007749F2" w:rsidRDefault="00717899" w:rsidP="00114399">
            <w:pPr>
              <w:jc w:val="center"/>
              <w:rPr>
                <w:rFonts w:ascii="Times New Roman" w:eastAsia="Calibri" w:hAnsi="Times New Roman" w:cs="Times New Roman"/>
                <w:b/>
                <w:bCs/>
                <w:sz w:val="20"/>
                <w:szCs w:val="20"/>
              </w:rPr>
            </w:pPr>
          </w:p>
        </w:tc>
        <w:tc>
          <w:tcPr>
            <w:tcW w:w="340" w:type="pct"/>
            <w:vMerge/>
            <w:vAlign w:val="center"/>
          </w:tcPr>
          <w:p w14:paraId="3A1CB0C1" w14:textId="77777777" w:rsidR="00717899" w:rsidRPr="007749F2" w:rsidRDefault="00717899" w:rsidP="00114399">
            <w:pPr>
              <w:jc w:val="center"/>
              <w:rPr>
                <w:rFonts w:ascii="Times New Roman" w:eastAsia="Calibri" w:hAnsi="Times New Roman" w:cs="Times New Roman"/>
                <w:b/>
                <w:bCs/>
                <w:sz w:val="20"/>
                <w:szCs w:val="20"/>
              </w:rPr>
            </w:pPr>
          </w:p>
        </w:tc>
        <w:tc>
          <w:tcPr>
            <w:tcW w:w="340" w:type="pct"/>
            <w:vMerge/>
            <w:vAlign w:val="center"/>
          </w:tcPr>
          <w:p w14:paraId="79B5AFA8" w14:textId="77777777" w:rsidR="00717899" w:rsidRPr="007749F2" w:rsidRDefault="00717899" w:rsidP="00114399">
            <w:pPr>
              <w:jc w:val="center"/>
              <w:rPr>
                <w:rFonts w:ascii="Times New Roman" w:eastAsia="Calibri" w:hAnsi="Times New Roman" w:cs="Times New Roman"/>
                <w:b/>
                <w:bCs/>
                <w:sz w:val="20"/>
                <w:szCs w:val="20"/>
              </w:rPr>
            </w:pPr>
          </w:p>
        </w:tc>
        <w:tc>
          <w:tcPr>
            <w:tcW w:w="340" w:type="pct"/>
            <w:vMerge/>
            <w:vAlign w:val="center"/>
          </w:tcPr>
          <w:p w14:paraId="4A20AE2D" w14:textId="77777777" w:rsidR="00717899" w:rsidRPr="007749F2" w:rsidRDefault="00717899" w:rsidP="00114399">
            <w:pPr>
              <w:jc w:val="center"/>
              <w:rPr>
                <w:rFonts w:ascii="Times New Roman" w:eastAsia="Calibri" w:hAnsi="Times New Roman" w:cs="Times New Roman"/>
                <w:b/>
                <w:bCs/>
                <w:sz w:val="20"/>
                <w:szCs w:val="20"/>
              </w:rPr>
            </w:pPr>
          </w:p>
        </w:tc>
        <w:tc>
          <w:tcPr>
            <w:tcW w:w="465" w:type="pct"/>
            <w:vMerge/>
            <w:vAlign w:val="center"/>
          </w:tcPr>
          <w:p w14:paraId="62C6CEC9" w14:textId="77777777" w:rsidR="00717899" w:rsidRPr="007749F2" w:rsidRDefault="00717899" w:rsidP="00114399">
            <w:pPr>
              <w:jc w:val="center"/>
              <w:rPr>
                <w:rFonts w:ascii="Times New Roman" w:eastAsia="Calibri" w:hAnsi="Times New Roman" w:cs="Times New Roman"/>
                <w:b/>
                <w:bCs/>
                <w:sz w:val="20"/>
                <w:szCs w:val="20"/>
              </w:rPr>
            </w:pPr>
          </w:p>
        </w:tc>
        <w:tc>
          <w:tcPr>
            <w:tcW w:w="412" w:type="pct"/>
            <w:vMerge/>
            <w:vAlign w:val="center"/>
          </w:tcPr>
          <w:p w14:paraId="7FF7D812" w14:textId="77777777" w:rsidR="00717899" w:rsidRPr="007749F2" w:rsidRDefault="00717899" w:rsidP="00114399">
            <w:pPr>
              <w:jc w:val="center"/>
              <w:rPr>
                <w:rFonts w:ascii="Times New Roman" w:eastAsia="Calibri" w:hAnsi="Times New Roman" w:cs="Times New Roman"/>
                <w:b/>
                <w:bCs/>
                <w:sz w:val="20"/>
                <w:szCs w:val="20"/>
              </w:rPr>
            </w:pPr>
          </w:p>
        </w:tc>
        <w:tc>
          <w:tcPr>
            <w:tcW w:w="379" w:type="pct"/>
            <w:vMerge/>
            <w:vAlign w:val="center"/>
          </w:tcPr>
          <w:p w14:paraId="62292FAF" w14:textId="77777777" w:rsidR="00717899" w:rsidRPr="007749F2" w:rsidRDefault="00717899" w:rsidP="00114399">
            <w:pPr>
              <w:jc w:val="center"/>
              <w:rPr>
                <w:rFonts w:ascii="Times New Roman" w:eastAsia="Calibri" w:hAnsi="Times New Roman" w:cs="Times New Roman"/>
                <w:b/>
                <w:bCs/>
                <w:sz w:val="20"/>
                <w:szCs w:val="20"/>
              </w:rPr>
            </w:pPr>
          </w:p>
        </w:tc>
        <w:tc>
          <w:tcPr>
            <w:tcW w:w="412" w:type="pct"/>
            <w:vMerge/>
            <w:vAlign w:val="center"/>
          </w:tcPr>
          <w:p w14:paraId="6117443C" w14:textId="77777777" w:rsidR="00717899" w:rsidRPr="007749F2" w:rsidRDefault="00717899" w:rsidP="00114399">
            <w:pPr>
              <w:jc w:val="center"/>
              <w:rPr>
                <w:rFonts w:ascii="Times New Roman" w:eastAsia="Calibri" w:hAnsi="Times New Roman" w:cs="Times New Roman"/>
                <w:b/>
                <w:bCs/>
                <w:sz w:val="20"/>
                <w:szCs w:val="20"/>
              </w:rPr>
            </w:pPr>
          </w:p>
        </w:tc>
        <w:tc>
          <w:tcPr>
            <w:tcW w:w="384" w:type="pct"/>
            <w:vAlign w:val="center"/>
          </w:tcPr>
          <w:p w14:paraId="54A18EB5"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i/>
                <w:position w:val="-7"/>
                <w:sz w:val="20"/>
                <w:szCs w:val="20"/>
              </w:rPr>
              <w:t>L</w:t>
            </w:r>
            <w:r w:rsidRPr="007749F2">
              <w:rPr>
                <w:rFonts w:ascii="Times New Roman" w:eastAsia="Calibri" w:hAnsi="Times New Roman" w:cs="Times New Roman"/>
                <w:b/>
                <w:bCs/>
                <w:i/>
                <w:sz w:val="20"/>
                <w:szCs w:val="20"/>
              </w:rPr>
              <w:t>*</w:t>
            </w:r>
          </w:p>
        </w:tc>
        <w:tc>
          <w:tcPr>
            <w:tcW w:w="466" w:type="pct"/>
            <w:vAlign w:val="center"/>
          </w:tcPr>
          <w:p w14:paraId="54EC9895"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i/>
                <w:position w:val="-7"/>
                <w:sz w:val="20"/>
                <w:szCs w:val="20"/>
              </w:rPr>
              <w:t>a</w:t>
            </w:r>
            <w:r w:rsidRPr="007749F2">
              <w:rPr>
                <w:rFonts w:ascii="Times New Roman" w:eastAsia="Calibri" w:hAnsi="Times New Roman" w:cs="Times New Roman"/>
                <w:b/>
                <w:bCs/>
                <w:i/>
                <w:sz w:val="20"/>
                <w:szCs w:val="20"/>
              </w:rPr>
              <w:t>*</w:t>
            </w:r>
          </w:p>
        </w:tc>
        <w:tc>
          <w:tcPr>
            <w:tcW w:w="513" w:type="pct"/>
            <w:vAlign w:val="center"/>
          </w:tcPr>
          <w:p w14:paraId="13A67C60"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i/>
                <w:position w:val="-7"/>
                <w:sz w:val="20"/>
                <w:szCs w:val="20"/>
              </w:rPr>
              <w:t>b</w:t>
            </w:r>
            <w:r w:rsidRPr="007749F2">
              <w:rPr>
                <w:rFonts w:ascii="Times New Roman" w:eastAsia="Calibri" w:hAnsi="Times New Roman" w:cs="Times New Roman"/>
                <w:b/>
                <w:bCs/>
                <w:i/>
                <w:sz w:val="20"/>
                <w:szCs w:val="20"/>
              </w:rPr>
              <w:t>*</w:t>
            </w:r>
          </w:p>
        </w:tc>
      </w:tr>
      <w:tr w:rsidR="00717899" w:rsidRPr="007749F2" w14:paraId="29922D9B" w14:textId="77777777" w:rsidTr="00717899">
        <w:trPr>
          <w:trHeight w:val="765"/>
        </w:trPr>
        <w:tc>
          <w:tcPr>
            <w:tcW w:w="159" w:type="pct"/>
            <w:vMerge w:val="restart"/>
            <w:vAlign w:val="center"/>
          </w:tcPr>
          <w:p w14:paraId="550861E6"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1</w:t>
            </w:r>
          </w:p>
        </w:tc>
        <w:tc>
          <w:tcPr>
            <w:tcW w:w="350" w:type="pct"/>
            <w:vMerge w:val="restart"/>
            <w:vAlign w:val="center"/>
          </w:tcPr>
          <w:p w14:paraId="3DA0A612"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Normal</w:t>
            </w:r>
          </w:p>
        </w:tc>
        <w:tc>
          <w:tcPr>
            <w:tcW w:w="440" w:type="pct"/>
            <w:vAlign w:val="center"/>
          </w:tcPr>
          <w:p w14:paraId="570FE17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174AA0A1"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4.97</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0.71</w:t>
            </w:r>
          </w:p>
        </w:tc>
        <w:tc>
          <w:tcPr>
            <w:tcW w:w="340" w:type="pct"/>
            <w:vAlign w:val="center"/>
          </w:tcPr>
          <w:p w14:paraId="2500EBA6"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3.89</w:t>
            </w:r>
            <w:r w:rsidRPr="007749F2">
              <w:rPr>
                <w:rFonts w:ascii="Times New Roman" w:eastAsia="Calibri" w:hAnsi="Times New Roman" w:cs="Times New Roman"/>
                <w:sz w:val="18"/>
                <w:szCs w:val="18"/>
              </w:rPr>
              <w:t>±0.52</w:t>
            </w:r>
          </w:p>
        </w:tc>
        <w:tc>
          <w:tcPr>
            <w:tcW w:w="340" w:type="pct"/>
            <w:vAlign w:val="center"/>
          </w:tcPr>
          <w:p w14:paraId="2F5D0AC2"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3.40</w:t>
            </w:r>
            <w:r w:rsidRPr="007749F2">
              <w:rPr>
                <w:rFonts w:ascii="Times New Roman" w:eastAsia="Calibri" w:hAnsi="Times New Roman" w:cs="Times New Roman"/>
                <w:sz w:val="18"/>
                <w:szCs w:val="18"/>
              </w:rPr>
              <w:t>±0.31</w:t>
            </w:r>
          </w:p>
        </w:tc>
        <w:tc>
          <w:tcPr>
            <w:tcW w:w="465" w:type="pct"/>
            <w:vAlign w:val="center"/>
          </w:tcPr>
          <w:p w14:paraId="1F728AF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842±0.01</w:t>
            </w:r>
          </w:p>
        </w:tc>
        <w:tc>
          <w:tcPr>
            <w:tcW w:w="412" w:type="pct"/>
            <w:vAlign w:val="center"/>
          </w:tcPr>
          <w:p w14:paraId="084930E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1317±0.13</w:t>
            </w:r>
          </w:p>
        </w:tc>
        <w:tc>
          <w:tcPr>
            <w:tcW w:w="379" w:type="pct"/>
            <w:vAlign w:val="center"/>
          </w:tcPr>
          <w:p w14:paraId="7AE67A6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4.78±0.33</w:t>
            </w:r>
          </w:p>
        </w:tc>
        <w:tc>
          <w:tcPr>
            <w:tcW w:w="412" w:type="pct"/>
            <w:vAlign w:val="center"/>
          </w:tcPr>
          <w:p w14:paraId="76F2320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0.810±0.06</w:t>
            </w:r>
          </w:p>
        </w:tc>
        <w:tc>
          <w:tcPr>
            <w:tcW w:w="384" w:type="pct"/>
            <w:vAlign w:val="center"/>
          </w:tcPr>
          <w:p w14:paraId="44773A4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36.80</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0.04</w:t>
            </w:r>
          </w:p>
        </w:tc>
        <w:tc>
          <w:tcPr>
            <w:tcW w:w="466" w:type="pct"/>
            <w:vAlign w:val="center"/>
          </w:tcPr>
          <w:p w14:paraId="2D044F2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1.48</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0.015</w:t>
            </w:r>
          </w:p>
        </w:tc>
        <w:tc>
          <w:tcPr>
            <w:tcW w:w="513" w:type="pct"/>
            <w:vAlign w:val="center"/>
          </w:tcPr>
          <w:p w14:paraId="195D40F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19.13</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0.035</w:t>
            </w:r>
          </w:p>
        </w:tc>
      </w:tr>
      <w:tr w:rsidR="00717899" w:rsidRPr="007749F2" w14:paraId="5E26CE36" w14:textId="77777777" w:rsidTr="00717899">
        <w:trPr>
          <w:trHeight w:val="794"/>
        </w:trPr>
        <w:tc>
          <w:tcPr>
            <w:tcW w:w="159" w:type="pct"/>
            <w:vMerge/>
            <w:vAlign w:val="center"/>
          </w:tcPr>
          <w:p w14:paraId="67EC6008"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722D131B"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Align w:val="center"/>
          </w:tcPr>
          <w:p w14:paraId="4642EAD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S. Em±</w:t>
            </w:r>
          </w:p>
        </w:tc>
        <w:tc>
          <w:tcPr>
            <w:tcW w:w="340" w:type="pct"/>
            <w:vAlign w:val="center"/>
          </w:tcPr>
          <w:p w14:paraId="10383A0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0.130</w:t>
            </w:r>
          </w:p>
        </w:tc>
        <w:tc>
          <w:tcPr>
            <w:tcW w:w="340" w:type="pct"/>
            <w:vAlign w:val="center"/>
          </w:tcPr>
          <w:p w14:paraId="58163AE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0.095</w:t>
            </w:r>
          </w:p>
        </w:tc>
        <w:tc>
          <w:tcPr>
            <w:tcW w:w="340" w:type="pct"/>
            <w:vAlign w:val="center"/>
          </w:tcPr>
          <w:p w14:paraId="67DE005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0.057</w:t>
            </w:r>
          </w:p>
        </w:tc>
        <w:tc>
          <w:tcPr>
            <w:tcW w:w="465" w:type="pct"/>
            <w:vAlign w:val="center"/>
          </w:tcPr>
          <w:p w14:paraId="4ABFD655"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0.002</w:t>
            </w:r>
          </w:p>
        </w:tc>
        <w:tc>
          <w:tcPr>
            <w:tcW w:w="412" w:type="pct"/>
            <w:vAlign w:val="center"/>
          </w:tcPr>
          <w:p w14:paraId="3C8E54B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0.024</w:t>
            </w:r>
          </w:p>
        </w:tc>
        <w:tc>
          <w:tcPr>
            <w:tcW w:w="379" w:type="pct"/>
            <w:vAlign w:val="center"/>
          </w:tcPr>
          <w:p w14:paraId="3B54E88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0.060</w:t>
            </w:r>
          </w:p>
        </w:tc>
        <w:tc>
          <w:tcPr>
            <w:tcW w:w="412" w:type="pct"/>
            <w:vAlign w:val="center"/>
          </w:tcPr>
          <w:p w14:paraId="4368E958"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0.012</w:t>
            </w:r>
          </w:p>
        </w:tc>
        <w:tc>
          <w:tcPr>
            <w:tcW w:w="384" w:type="pct"/>
            <w:vAlign w:val="center"/>
          </w:tcPr>
          <w:p w14:paraId="2ACCA33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0.0240</w:t>
            </w:r>
          </w:p>
        </w:tc>
        <w:tc>
          <w:tcPr>
            <w:tcW w:w="466" w:type="pct"/>
            <w:vAlign w:val="center"/>
          </w:tcPr>
          <w:p w14:paraId="079D80E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0.0088</w:t>
            </w:r>
          </w:p>
        </w:tc>
        <w:tc>
          <w:tcPr>
            <w:tcW w:w="513" w:type="pct"/>
            <w:vAlign w:val="center"/>
          </w:tcPr>
          <w:p w14:paraId="4067835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0.0202</w:t>
            </w:r>
          </w:p>
        </w:tc>
      </w:tr>
      <w:tr w:rsidR="00717899" w:rsidRPr="007749F2" w14:paraId="185C2DC5" w14:textId="77777777" w:rsidTr="00717899">
        <w:trPr>
          <w:trHeight w:val="765"/>
        </w:trPr>
        <w:tc>
          <w:tcPr>
            <w:tcW w:w="159" w:type="pct"/>
            <w:vMerge w:val="restart"/>
            <w:vAlign w:val="center"/>
          </w:tcPr>
          <w:p w14:paraId="11C1E881"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2</w:t>
            </w:r>
          </w:p>
        </w:tc>
        <w:tc>
          <w:tcPr>
            <w:tcW w:w="350" w:type="pct"/>
            <w:vMerge w:val="restart"/>
            <w:vAlign w:val="center"/>
          </w:tcPr>
          <w:p w14:paraId="57014C24"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soaked</w:t>
            </w:r>
          </w:p>
          <w:p w14:paraId="67D2F284"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sprouted</w:t>
            </w:r>
          </w:p>
        </w:tc>
        <w:tc>
          <w:tcPr>
            <w:tcW w:w="440" w:type="pct"/>
            <w:vAlign w:val="center"/>
          </w:tcPr>
          <w:p w14:paraId="22AEB24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22FB39F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6.21±057</w:t>
            </w:r>
          </w:p>
        </w:tc>
        <w:tc>
          <w:tcPr>
            <w:tcW w:w="340" w:type="pct"/>
            <w:vAlign w:val="center"/>
          </w:tcPr>
          <w:p w14:paraId="1AEACA1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4.03±0.74</w:t>
            </w:r>
          </w:p>
        </w:tc>
        <w:tc>
          <w:tcPr>
            <w:tcW w:w="340" w:type="pct"/>
            <w:vAlign w:val="center"/>
          </w:tcPr>
          <w:p w14:paraId="3C5696C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3.81±0.92</w:t>
            </w:r>
          </w:p>
        </w:tc>
        <w:tc>
          <w:tcPr>
            <w:tcW w:w="465" w:type="pct"/>
            <w:vAlign w:val="center"/>
          </w:tcPr>
          <w:p w14:paraId="60E3881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623±0.01</w:t>
            </w:r>
          </w:p>
        </w:tc>
        <w:tc>
          <w:tcPr>
            <w:tcW w:w="412" w:type="pct"/>
            <w:vAlign w:val="center"/>
          </w:tcPr>
          <w:p w14:paraId="13E8C9D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1273±0.33</w:t>
            </w:r>
          </w:p>
        </w:tc>
        <w:tc>
          <w:tcPr>
            <w:tcW w:w="379" w:type="pct"/>
            <w:vAlign w:val="center"/>
          </w:tcPr>
          <w:p w14:paraId="64946E75"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4.868±0.30</w:t>
            </w:r>
          </w:p>
        </w:tc>
        <w:tc>
          <w:tcPr>
            <w:tcW w:w="412" w:type="pct"/>
            <w:vAlign w:val="center"/>
          </w:tcPr>
          <w:p w14:paraId="2D5E7C8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0.699±0.05</w:t>
            </w:r>
          </w:p>
        </w:tc>
        <w:tc>
          <w:tcPr>
            <w:tcW w:w="384" w:type="pct"/>
            <w:vAlign w:val="center"/>
          </w:tcPr>
          <w:p w14:paraId="1CDC5B2E"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46.66</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0.22</w:t>
            </w:r>
          </w:p>
        </w:tc>
        <w:tc>
          <w:tcPr>
            <w:tcW w:w="466" w:type="pct"/>
            <w:vAlign w:val="center"/>
          </w:tcPr>
          <w:p w14:paraId="4CA2AB28"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-0.43</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0.02</w:t>
            </w:r>
          </w:p>
        </w:tc>
        <w:tc>
          <w:tcPr>
            <w:tcW w:w="513" w:type="pct"/>
            <w:vAlign w:val="center"/>
          </w:tcPr>
          <w:p w14:paraId="178D0742"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29.48</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0.15</w:t>
            </w:r>
          </w:p>
        </w:tc>
      </w:tr>
      <w:tr w:rsidR="00717899" w:rsidRPr="007749F2" w14:paraId="2FDCD83B" w14:textId="77777777" w:rsidTr="00717899">
        <w:trPr>
          <w:trHeight w:val="765"/>
        </w:trPr>
        <w:tc>
          <w:tcPr>
            <w:tcW w:w="159" w:type="pct"/>
            <w:vMerge/>
            <w:vAlign w:val="center"/>
          </w:tcPr>
          <w:p w14:paraId="23549A49"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7FAFB370"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Align w:val="center"/>
          </w:tcPr>
          <w:p w14:paraId="1283D67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S. Em±</w:t>
            </w:r>
          </w:p>
        </w:tc>
        <w:tc>
          <w:tcPr>
            <w:tcW w:w="340" w:type="pct"/>
            <w:vAlign w:val="center"/>
          </w:tcPr>
          <w:p w14:paraId="66C82431"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0.104</w:t>
            </w:r>
          </w:p>
        </w:tc>
        <w:tc>
          <w:tcPr>
            <w:tcW w:w="340" w:type="pct"/>
            <w:vAlign w:val="center"/>
          </w:tcPr>
          <w:p w14:paraId="2721612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0.135</w:t>
            </w:r>
          </w:p>
        </w:tc>
        <w:tc>
          <w:tcPr>
            <w:tcW w:w="340" w:type="pct"/>
            <w:vAlign w:val="center"/>
          </w:tcPr>
          <w:p w14:paraId="469866C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0.169</w:t>
            </w:r>
          </w:p>
        </w:tc>
        <w:tc>
          <w:tcPr>
            <w:tcW w:w="465" w:type="pct"/>
            <w:vAlign w:val="center"/>
          </w:tcPr>
          <w:p w14:paraId="5FAC1C8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0.003</w:t>
            </w:r>
          </w:p>
        </w:tc>
        <w:tc>
          <w:tcPr>
            <w:tcW w:w="412" w:type="pct"/>
            <w:vAlign w:val="center"/>
          </w:tcPr>
          <w:p w14:paraId="68CEB23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0.061</w:t>
            </w:r>
          </w:p>
        </w:tc>
        <w:tc>
          <w:tcPr>
            <w:tcW w:w="379" w:type="pct"/>
            <w:vAlign w:val="center"/>
          </w:tcPr>
          <w:p w14:paraId="5C97E60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0.055</w:t>
            </w:r>
          </w:p>
        </w:tc>
        <w:tc>
          <w:tcPr>
            <w:tcW w:w="412" w:type="pct"/>
            <w:vAlign w:val="center"/>
          </w:tcPr>
          <w:p w14:paraId="4A5FC87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0.009</w:t>
            </w:r>
          </w:p>
        </w:tc>
        <w:tc>
          <w:tcPr>
            <w:tcW w:w="384" w:type="pct"/>
            <w:vAlign w:val="center"/>
          </w:tcPr>
          <w:p w14:paraId="579B8DF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0.130</w:t>
            </w:r>
          </w:p>
        </w:tc>
        <w:tc>
          <w:tcPr>
            <w:tcW w:w="466" w:type="pct"/>
            <w:vAlign w:val="center"/>
          </w:tcPr>
          <w:p w14:paraId="05A166A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0.012</w:t>
            </w:r>
          </w:p>
        </w:tc>
        <w:tc>
          <w:tcPr>
            <w:tcW w:w="513" w:type="pct"/>
            <w:vAlign w:val="center"/>
          </w:tcPr>
          <w:p w14:paraId="1BEB605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0.0881</w:t>
            </w:r>
          </w:p>
        </w:tc>
      </w:tr>
      <w:tr w:rsidR="00717899" w:rsidRPr="007749F2" w14:paraId="131CF016" w14:textId="77777777" w:rsidTr="00717899">
        <w:trPr>
          <w:trHeight w:val="765"/>
        </w:trPr>
        <w:tc>
          <w:tcPr>
            <w:tcW w:w="159" w:type="pct"/>
            <w:vMerge w:val="restart"/>
            <w:vAlign w:val="center"/>
          </w:tcPr>
          <w:p w14:paraId="4660205B"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3</w:t>
            </w:r>
          </w:p>
        </w:tc>
        <w:tc>
          <w:tcPr>
            <w:tcW w:w="350" w:type="pct"/>
            <w:vMerge w:val="restart"/>
            <w:vAlign w:val="center"/>
          </w:tcPr>
          <w:p w14:paraId="70C6237D"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soaked</w:t>
            </w:r>
          </w:p>
          <w:p w14:paraId="7C4C69D8"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12 h sprouted</w:t>
            </w:r>
          </w:p>
        </w:tc>
        <w:tc>
          <w:tcPr>
            <w:tcW w:w="440" w:type="pct"/>
            <w:vAlign w:val="center"/>
          </w:tcPr>
          <w:p w14:paraId="1A8571F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0C72CDC1"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6.57±0.56</w:t>
            </w:r>
          </w:p>
        </w:tc>
        <w:tc>
          <w:tcPr>
            <w:tcW w:w="340" w:type="pct"/>
            <w:vAlign w:val="center"/>
          </w:tcPr>
          <w:p w14:paraId="2B4C2C9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4.21±0.15</w:t>
            </w:r>
          </w:p>
        </w:tc>
        <w:tc>
          <w:tcPr>
            <w:tcW w:w="340" w:type="pct"/>
            <w:vAlign w:val="center"/>
          </w:tcPr>
          <w:p w14:paraId="2457A80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4.19±0.42</w:t>
            </w:r>
          </w:p>
        </w:tc>
        <w:tc>
          <w:tcPr>
            <w:tcW w:w="465" w:type="pct"/>
            <w:vAlign w:val="center"/>
          </w:tcPr>
          <w:p w14:paraId="51D4C73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613±0.01</w:t>
            </w:r>
          </w:p>
        </w:tc>
        <w:tc>
          <w:tcPr>
            <w:tcW w:w="412" w:type="pct"/>
            <w:vAlign w:val="center"/>
          </w:tcPr>
          <w:p w14:paraId="6AEC54B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1203±0.24</w:t>
            </w:r>
          </w:p>
        </w:tc>
        <w:tc>
          <w:tcPr>
            <w:tcW w:w="379" w:type="pct"/>
            <w:vAlign w:val="center"/>
          </w:tcPr>
          <w:p w14:paraId="0779C28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4.973±0.21</w:t>
            </w:r>
          </w:p>
        </w:tc>
        <w:tc>
          <w:tcPr>
            <w:tcW w:w="412" w:type="pct"/>
            <w:vAlign w:val="center"/>
          </w:tcPr>
          <w:p w14:paraId="652764F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0.65±0.02</w:t>
            </w:r>
          </w:p>
        </w:tc>
        <w:tc>
          <w:tcPr>
            <w:tcW w:w="384" w:type="pct"/>
            <w:vAlign w:val="center"/>
          </w:tcPr>
          <w:p w14:paraId="335947F9"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47.57</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0.14</w:t>
            </w:r>
          </w:p>
        </w:tc>
        <w:tc>
          <w:tcPr>
            <w:tcW w:w="466" w:type="pct"/>
            <w:vAlign w:val="center"/>
          </w:tcPr>
          <w:p w14:paraId="032AF90C"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-042</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0.01</w:t>
            </w:r>
          </w:p>
        </w:tc>
        <w:tc>
          <w:tcPr>
            <w:tcW w:w="513" w:type="pct"/>
            <w:vAlign w:val="center"/>
          </w:tcPr>
          <w:p w14:paraId="22A0EFD1"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29.51</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0.99</w:t>
            </w:r>
          </w:p>
        </w:tc>
      </w:tr>
      <w:tr w:rsidR="00717899" w:rsidRPr="007749F2" w14:paraId="177DD251" w14:textId="77777777" w:rsidTr="00717899">
        <w:trPr>
          <w:trHeight w:val="765"/>
        </w:trPr>
        <w:tc>
          <w:tcPr>
            <w:tcW w:w="159" w:type="pct"/>
            <w:vMerge/>
            <w:vAlign w:val="center"/>
          </w:tcPr>
          <w:p w14:paraId="5833273A" w14:textId="77777777" w:rsidR="00717899" w:rsidRPr="007749F2" w:rsidRDefault="00717899" w:rsidP="00114399">
            <w:pPr>
              <w:jc w:val="center"/>
              <w:rPr>
                <w:rFonts w:ascii="Times New Roman" w:eastAsia="Calibri" w:hAnsi="Times New Roman" w:cs="Times New Roman"/>
                <w:b/>
                <w:bCs/>
                <w:sz w:val="20"/>
                <w:szCs w:val="20"/>
              </w:rPr>
            </w:pPr>
          </w:p>
        </w:tc>
        <w:tc>
          <w:tcPr>
            <w:tcW w:w="350" w:type="pct"/>
            <w:vMerge/>
            <w:vAlign w:val="center"/>
          </w:tcPr>
          <w:p w14:paraId="3D74AE7E" w14:textId="77777777" w:rsidR="00717899" w:rsidRPr="007749F2" w:rsidRDefault="00717899" w:rsidP="00114399">
            <w:pPr>
              <w:jc w:val="center"/>
              <w:rPr>
                <w:rFonts w:ascii="Times New Roman" w:eastAsia="Calibri" w:hAnsi="Times New Roman" w:cs="Times New Roman"/>
                <w:b/>
                <w:bCs/>
                <w:sz w:val="20"/>
                <w:szCs w:val="20"/>
              </w:rPr>
            </w:pPr>
          </w:p>
        </w:tc>
        <w:tc>
          <w:tcPr>
            <w:tcW w:w="440" w:type="pct"/>
            <w:vAlign w:val="center"/>
          </w:tcPr>
          <w:p w14:paraId="4056EA1F"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S. Em±</w:t>
            </w:r>
          </w:p>
        </w:tc>
        <w:tc>
          <w:tcPr>
            <w:tcW w:w="340" w:type="pct"/>
            <w:vAlign w:val="center"/>
          </w:tcPr>
          <w:p w14:paraId="616072A3"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0.103</w:t>
            </w:r>
          </w:p>
        </w:tc>
        <w:tc>
          <w:tcPr>
            <w:tcW w:w="340" w:type="pct"/>
            <w:vAlign w:val="center"/>
          </w:tcPr>
          <w:p w14:paraId="4C1ACD1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0.077</w:t>
            </w:r>
          </w:p>
        </w:tc>
        <w:tc>
          <w:tcPr>
            <w:tcW w:w="340" w:type="pct"/>
            <w:vAlign w:val="center"/>
          </w:tcPr>
          <w:p w14:paraId="3B3A4764"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0.077</w:t>
            </w:r>
          </w:p>
        </w:tc>
        <w:tc>
          <w:tcPr>
            <w:tcW w:w="465" w:type="pct"/>
            <w:vAlign w:val="center"/>
          </w:tcPr>
          <w:p w14:paraId="45D199F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0.003</w:t>
            </w:r>
          </w:p>
        </w:tc>
        <w:tc>
          <w:tcPr>
            <w:tcW w:w="412" w:type="pct"/>
            <w:vAlign w:val="center"/>
          </w:tcPr>
          <w:p w14:paraId="150CCCB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0.045</w:t>
            </w:r>
          </w:p>
        </w:tc>
        <w:tc>
          <w:tcPr>
            <w:tcW w:w="379" w:type="pct"/>
            <w:vAlign w:val="center"/>
          </w:tcPr>
          <w:p w14:paraId="27162122"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0.039</w:t>
            </w:r>
          </w:p>
        </w:tc>
        <w:tc>
          <w:tcPr>
            <w:tcW w:w="412" w:type="pct"/>
            <w:vAlign w:val="center"/>
          </w:tcPr>
          <w:p w14:paraId="1701E5F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0.004</w:t>
            </w:r>
          </w:p>
        </w:tc>
        <w:tc>
          <w:tcPr>
            <w:tcW w:w="384" w:type="pct"/>
            <w:vAlign w:val="center"/>
          </w:tcPr>
          <w:p w14:paraId="3EE06C61"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0.084</w:t>
            </w:r>
          </w:p>
        </w:tc>
        <w:tc>
          <w:tcPr>
            <w:tcW w:w="466" w:type="pct"/>
            <w:vAlign w:val="center"/>
          </w:tcPr>
          <w:p w14:paraId="42AAA6C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0.01</w:t>
            </w:r>
          </w:p>
        </w:tc>
        <w:tc>
          <w:tcPr>
            <w:tcW w:w="513" w:type="pct"/>
            <w:vAlign w:val="center"/>
          </w:tcPr>
          <w:p w14:paraId="27CDA69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color w:val="000000"/>
                <w:sz w:val="18"/>
                <w:szCs w:val="18"/>
              </w:rPr>
              <w:t>0.576</w:t>
            </w:r>
          </w:p>
        </w:tc>
      </w:tr>
      <w:tr w:rsidR="00717899" w:rsidRPr="007749F2" w14:paraId="5A041919" w14:textId="77777777" w:rsidTr="00717899">
        <w:trPr>
          <w:trHeight w:val="794"/>
        </w:trPr>
        <w:tc>
          <w:tcPr>
            <w:tcW w:w="159" w:type="pct"/>
            <w:vMerge w:val="restart"/>
            <w:vAlign w:val="center"/>
          </w:tcPr>
          <w:p w14:paraId="50FA3BE0"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4</w:t>
            </w:r>
          </w:p>
        </w:tc>
        <w:tc>
          <w:tcPr>
            <w:tcW w:w="350" w:type="pct"/>
            <w:vMerge w:val="restart"/>
            <w:vAlign w:val="center"/>
          </w:tcPr>
          <w:p w14:paraId="2AD7E109"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6 h soaked</w:t>
            </w:r>
          </w:p>
          <w:p w14:paraId="36E0D5E2" w14:textId="77777777" w:rsidR="00717899" w:rsidRPr="007749F2" w:rsidRDefault="00717899" w:rsidP="00114399">
            <w:pPr>
              <w:jc w:val="center"/>
              <w:rPr>
                <w:rFonts w:ascii="Times New Roman" w:eastAsia="Calibri" w:hAnsi="Times New Roman" w:cs="Times New Roman"/>
                <w:b/>
                <w:bCs/>
                <w:sz w:val="20"/>
                <w:szCs w:val="20"/>
              </w:rPr>
            </w:pPr>
            <w:r w:rsidRPr="007749F2">
              <w:rPr>
                <w:rFonts w:ascii="Times New Roman" w:eastAsia="Calibri" w:hAnsi="Times New Roman" w:cs="Times New Roman"/>
                <w:b/>
                <w:bCs/>
                <w:sz w:val="20"/>
                <w:szCs w:val="20"/>
              </w:rPr>
              <w:t>18 h sprouted</w:t>
            </w:r>
          </w:p>
        </w:tc>
        <w:tc>
          <w:tcPr>
            <w:tcW w:w="440" w:type="pct"/>
            <w:vAlign w:val="center"/>
          </w:tcPr>
          <w:p w14:paraId="6A7A211B"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Mean±</w:t>
            </w:r>
            <w:r w:rsidRPr="007749F2">
              <w:rPr>
                <w:rFonts w:ascii="Times New Roman" w:eastAsia="Calibri" w:hAnsi="Times New Roman" w:cs="Times New Roman"/>
                <w:spacing w:val="-1"/>
                <w:sz w:val="18"/>
                <w:szCs w:val="18"/>
              </w:rPr>
              <w:t xml:space="preserve"> </w:t>
            </w:r>
            <w:r w:rsidRPr="007749F2">
              <w:rPr>
                <w:rFonts w:ascii="Times New Roman" w:eastAsia="Calibri" w:hAnsi="Times New Roman" w:cs="Times New Roman"/>
                <w:sz w:val="18"/>
                <w:szCs w:val="18"/>
              </w:rPr>
              <w:t>SD</w:t>
            </w:r>
          </w:p>
        </w:tc>
        <w:tc>
          <w:tcPr>
            <w:tcW w:w="340" w:type="pct"/>
            <w:vAlign w:val="center"/>
          </w:tcPr>
          <w:p w14:paraId="6A54F92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6.73±0.52</w:t>
            </w:r>
          </w:p>
        </w:tc>
        <w:tc>
          <w:tcPr>
            <w:tcW w:w="340" w:type="pct"/>
            <w:vAlign w:val="center"/>
          </w:tcPr>
          <w:p w14:paraId="58E6252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4.52±0.43</w:t>
            </w:r>
          </w:p>
        </w:tc>
        <w:tc>
          <w:tcPr>
            <w:tcW w:w="340" w:type="pct"/>
            <w:vAlign w:val="center"/>
          </w:tcPr>
          <w:p w14:paraId="102D266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4.29±0.23</w:t>
            </w:r>
          </w:p>
        </w:tc>
        <w:tc>
          <w:tcPr>
            <w:tcW w:w="465" w:type="pct"/>
            <w:vAlign w:val="center"/>
          </w:tcPr>
          <w:p w14:paraId="2F2755A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558±0.02</w:t>
            </w:r>
          </w:p>
        </w:tc>
        <w:tc>
          <w:tcPr>
            <w:tcW w:w="412" w:type="pct"/>
            <w:vAlign w:val="center"/>
          </w:tcPr>
          <w:p w14:paraId="130E84E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1185±0.06</w:t>
            </w:r>
          </w:p>
        </w:tc>
        <w:tc>
          <w:tcPr>
            <w:tcW w:w="379" w:type="pct"/>
            <w:vAlign w:val="center"/>
          </w:tcPr>
          <w:p w14:paraId="2F0E189E"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5.21±0.26</w:t>
            </w:r>
          </w:p>
        </w:tc>
        <w:tc>
          <w:tcPr>
            <w:tcW w:w="412" w:type="pct"/>
            <w:vAlign w:val="center"/>
          </w:tcPr>
          <w:p w14:paraId="4AD338CB"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0.61±0.04</w:t>
            </w:r>
          </w:p>
        </w:tc>
        <w:tc>
          <w:tcPr>
            <w:tcW w:w="384" w:type="pct"/>
            <w:vAlign w:val="center"/>
          </w:tcPr>
          <w:p w14:paraId="2436A3F5"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48.72</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0.25</w:t>
            </w:r>
          </w:p>
          <w:p w14:paraId="5F3CAA2B" w14:textId="77777777" w:rsidR="00717899" w:rsidRPr="007749F2" w:rsidRDefault="00717899" w:rsidP="00114399">
            <w:pPr>
              <w:jc w:val="center"/>
              <w:rPr>
                <w:rFonts w:ascii="Times New Roman" w:eastAsia="Calibri" w:hAnsi="Times New Roman" w:cs="Times New Roman"/>
                <w:color w:val="000000"/>
                <w:sz w:val="18"/>
                <w:szCs w:val="18"/>
              </w:rPr>
            </w:pPr>
          </w:p>
        </w:tc>
        <w:tc>
          <w:tcPr>
            <w:tcW w:w="466" w:type="pct"/>
            <w:vAlign w:val="center"/>
          </w:tcPr>
          <w:p w14:paraId="35592E5B"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-0.48</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0.02</w:t>
            </w:r>
          </w:p>
          <w:p w14:paraId="395420C4" w14:textId="77777777" w:rsidR="00717899" w:rsidRPr="007749F2" w:rsidRDefault="00717899" w:rsidP="00114399">
            <w:pPr>
              <w:jc w:val="center"/>
              <w:rPr>
                <w:rFonts w:ascii="Times New Roman" w:eastAsia="Calibri" w:hAnsi="Times New Roman" w:cs="Times New Roman"/>
                <w:color w:val="000000"/>
                <w:sz w:val="18"/>
                <w:szCs w:val="18"/>
              </w:rPr>
            </w:pPr>
          </w:p>
        </w:tc>
        <w:tc>
          <w:tcPr>
            <w:tcW w:w="513" w:type="pct"/>
            <w:vAlign w:val="center"/>
          </w:tcPr>
          <w:p w14:paraId="6B79D285" w14:textId="77777777" w:rsidR="00717899" w:rsidRPr="007749F2" w:rsidRDefault="00717899" w:rsidP="00114399">
            <w:pPr>
              <w:jc w:val="center"/>
              <w:rPr>
                <w:rFonts w:ascii="Times New Roman" w:eastAsia="Calibri" w:hAnsi="Times New Roman" w:cs="Times New Roman"/>
                <w:color w:val="000000"/>
                <w:sz w:val="18"/>
                <w:szCs w:val="18"/>
              </w:rPr>
            </w:pPr>
            <w:r w:rsidRPr="007749F2">
              <w:rPr>
                <w:rFonts w:ascii="Times New Roman" w:eastAsia="Calibri" w:hAnsi="Times New Roman" w:cs="Times New Roman"/>
                <w:color w:val="000000"/>
                <w:sz w:val="18"/>
                <w:szCs w:val="18"/>
              </w:rPr>
              <w:t>30.94</w:t>
            </w:r>
            <w:r w:rsidRPr="007749F2">
              <w:rPr>
                <w:rFonts w:ascii="Times New Roman" w:eastAsia="Calibri" w:hAnsi="Times New Roman" w:cs="Times New Roman"/>
                <w:sz w:val="18"/>
                <w:szCs w:val="18"/>
              </w:rPr>
              <w:t>±</w:t>
            </w:r>
            <w:r w:rsidRPr="007749F2">
              <w:rPr>
                <w:rFonts w:ascii="Times New Roman" w:eastAsia="Calibri" w:hAnsi="Times New Roman" w:cs="Times New Roman"/>
                <w:color w:val="000000"/>
                <w:sz w:val="18"/>
                <w:szCs w:val="18"/>
              </w:rPr>
              <w:t>0.59</w:t>
            </w:r>
          </w:p>
          <w:p w14:paraId="3B8E37EB" w14:textId="77777777" w:rsidR="00717899" w:rsidRPr="007749F2" w:rsidRDefault="00717899" w:rsidP="00114399">
            <w:pPr>
              <w:jc w:val="center"/>
              <w:rPr>
                <w:rFonts w:ascii="Times New Roman" w:eastAsia="Calibri" w:hAnsi="Times New Roman" w:cs="Times New Roman"/>
                <w:color w:val="000000"/>
                <w:sz w:val="18"/>
                <w:szCs w:val="18"/>
              </w:rPr>
            </w:pPr>
          </w:p>
        </w:tc>
      </w:tr>
      <w:tr w:rsidR="00717899" w:rsidRPr="007749F2" w14:paraId="69D48B0E" w14:textId="77777777" w:rsidTr="00717899">
        <w:trPr>
          <w:trHeight w:val="765"/>
        </w:trPr>
        <w:tc>
          <w:tcPr>
            <w:tcW w:w="159" w:type="pct"/>
            <w:vMerge/>
            <w:vAlign w:val="center"/>
          </w:tcPr>
          <w:p w14:paraId="6A43AF0B" w14:textId="77777777" w:rsidR="00717899" w:rsidRPr="007749F2" w:rsidRDefault="00717899" w:rsidP="00114399">
            <w:pPr>
              <w:jc w:val="center"/>
              <w:rPr>
                <w:rFonts w:ascii="Times New Roman" w:eastAsia="Calibri" w:hAnsi="Times New Roman" w:cs="Times New Roman"/>
                <w:sz w:val="20"/>
                <w:szCs w:val="20"/>
              </w:rPr>
            </w:pPr>
          </w:p>
        </w:tc>
        <w:tc>
          <w:tcPr>
            <w:tcW w:w="350" w:type="pct"/>
            <w:vMerge/>
            <w:vAlign w:val="center"/>
          </w:tcPr>
          <w:p w14:paraId="419F2677" w14:textId="77777777" w:rsidR="00717899" w:rsidRPr="007749F2" w:rsidRDefault="00717899" w:rsidP="00114399">
            <w:pPr>
              <w:jc w:val="center"/>
              <w:rPr>
                <w:rFonts w:ascii="Times New Roman" w:eastAsia="Calibri" w:hAnsi="Times New Roman" w:cs="Times New Roman"/>
                <w:sz w:val="20"/>
                <w:szCs w:val="20"/>
              </w:rPr>
            </w:pPr>
          </w:p>
        </w:tc>
        <w:tc>
          <w:tcPr>
            <w:tcW w:w="440" w:type="pct"/>
            <w:vAlign w:val="center"/>
          </w:tcPr>
          <w:p w14:paraId="11938B8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S. Em±</w:t>
            </w:r>
          </w:p>
        </w:tc>
        <w:tc>
          <w:tcPr>
            <w:tcW w:w="340" w:type="pct"/>
            <w:vAlign w:val="center"/>
          </w:tcPr>
          <w:p w14:paraId="645CB44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0.095</w:t>
            </w:r>
          </w:p>
        </w:tc>
        <w:tc>
          <w:tcPr>
            <w:tcW w:w="340" w:type="pct"/>
            <w:vAlign w:val="center"/>
          </w:tcPr>
          <w:p w14:paraId="537BDEE7"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0.043</w:t>
            </w:r>
          </w:p>
        </w:tc>
        <w:tc>
          <w:tcPr>
            <w:tcW w:w="340" w:type="pct"/>
            <w:vAlign w:val="center"/>
          </w:tcPr>
          <w:p w14:paraId="52233416"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0.043</w:t>
            </w:r>
          </w:p>
        </w:tc>
        <w:tc>
          <w:tcPr>
            <w:tcW w:w="465" w:type="pct"/>
            <w:vAlign w:val="center"/>
          </w:tcPr>
          <w:p w14:paraId="2B92069C"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0.005</w:t>
            </w:r>
          </w:p>
        </w:tc>
        <w:tc>
          <w:tcPr>
            <w:tcW w:w="412" w:type="pct"/>
            <w:vAlign w:val="center"/>
          </w:tcPr>
          <w:p w14:paraId="1C14679D"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0.011</w:t>
            </w:r>
          </w:p>
        </w:tc>
        <w:tc>
          <w:tcPr>
            <w:tcW w:w="379" w:type="pct"/>
            <w:vAlign w:val="center"/>
          </w:tcPr>
          <w:p w14:paraId="55D7BCD0"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0.047</w:t>
            </w:r>
          </w:p>
        </w:tc>
        <w:tc>
          <w:tcPr>
            <w:tcW w:w="412" w:type="pct"/>
            <w:vAlign w:val="center"/>
          </w:tcPr>
          <w:p w14:paraId="50735C0A"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0.007</w:t>
            </w:r>
          </w:p>
        </w:tc>
        <w:tc>
          <w:tcPr>
            <w:tcW w:w="384" w:type="pct"/>
            <w:vAlign w:val="center"/>
          </w:tcPr>
          <w:p w14:paraId="749EDBB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0.148</w:t>
            </w:r>
          </w:p>
        </w:tc>
        <w:tc>
          <w:tcPr>
            <w:tcW w:w="466" w:type="pct"/>
            <w:vAlign w:val="center"/>
          </w:tcPr>
          <w:p w14:paraId="0D603E39"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0.0145</w:t>
            </w:r>
          </w:p>
        </w:tc>
        <w:tc>
          <w:tcPr>
            <w:tcW w:w="513" w:type="pct"/>
            <w:vAlign w:val="center"/>
          </w:tcPr>
          <w:p w14:paraId="403FC77B" w14:textId="77777777" w:rsidR="00717899" w:rsidRPr="007749F2" w:rsidRDefault="00717899" w:rsidP="00114399">
            <w:pPr>
              <w:jc w:val="center"/>
              <w:rPr>
                <w:rFonts w:ascii="Times New Roman" w:eastAsia="Calibri" w:hAnsi="Times New Roman" w:cs="Times New Roman"/>
                <w:sz w:val="18"/>
                <w:szCs w:val="18"/>
              </w:rPr>
            </w:pPr>
            <w:r w:rsidRPr="007749F2">
              <w:rPr>
                <w:rFonts w:ascii="Times New Roman" w:eastAsia="Calibri" w:hAnsi="Times New Roman" w:cs="Times New Roman"/>
                <w:sz w:val="18"/>
                <w:szCs w:val="18"/>
              </w:rPr>
              <w:t>0.345</w:t>
            </w:r>
          </w:p>
        </w:tc>
      </w:tr>
    </w:tbl>
    <w:p w14:paraId="7656671F" w14:textId="77777777" w:rsidR="00717899" w:rsidRPr="007749F2" w:rsidRDefault="00717899" w:rsidP="00F12E51">
      <w:pPr>
        <w:spacing w:line="360" w:lineRule="auto"/>
        <w:jc w:val="both"/>
        <w:rPr>
          <w:rFonts w:ascii="Times New Roman" w:eastAsia="Calibri" w:hAnsi="Times New Roman" w:cs="Times New Roman"/>
          <w:sz w:val="24"/>
          <w:szCs w:val="24"/>
        </w:rPr>
      </w:pPr>
      <w:r w:rsidRPr="007749F2">
        <w:rPr>
          <w:rFonts w:ascii="Times New Roman" w:eastAsia="Calibri" w:hAnsi="Times New Roman" w:cs="Times New Roman"/>
          <w:sz w:val="24"/>
          <w:szCs w:val="24"/>
        </w:rPr>
        <w:t>Note: L=Length, W=Width, T=Thickness, SD=Standard deviation</w:t>
      </w:r>
    </w:p>
    <w:p w14:paraId="1AC2442C" w14:textId="77777777" w:rsidR="009725E2" w:rsidRPr="007749F2" w:rsidRDefault="009725E2" w:rsidP="00F12E51">
      <w:pPr>
        <w:spacing w:line="360" w:lineRule="auto"/>
        <w:jc w:val="both"/>
        <w:rPr>
          <w:rFonts w:ascii="Times New Roman" w:eastAsia="Calibri" w:hAnsi="Times New Roman" w:cs="Times New Roman"/>
          <w:sz w:val="24"/>
          <w:szCs w:val="24"/>
        </w:rPr>
      </w:pPr>
    </w:p>
    <w:p w14:paraId="79BBDB00" w14:textId="77777777" w:rsidR="009725E2" w:rsidRPr="007749F2" w:rsidRDefault="009725E2" w:rsidP="00F12E51">
      <w:pPr>
        <w:spacing w:line="360" w:lineRule="auto"/>
        <w:jc w:val="both"/>
        <w:rPr>
          <w:rFonts w:ascii="Times New Roman" w:eastAsia="Calibri" w:hAnsi="Times New Roman" w:cs="Times New Roman"/>
          <w:sz w:val="24"/>
          <w:szCs w:val="24"/>
        </w:rPr>
      </w:pPr>
    </w:p>
    <w:p w14:paraId="789F9CE8" w14:textId="77777777" w:rsidR="009725E2" w:rsidRPr="007749F2" w:rsidRDefault="009725E2" w:rsidP="009725E2">
      <w:pPr>
        <w:spacing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 xml:space="preserve">Table 2: Proximate composition of </w:t>
      </w:r>
      <w:r w:rsidRPr="007749F2">
        <w:rPr>
          <w:rFonts w:ascii="Times New Roman" w:eastAsia="Calibri" w:hAnsi="Times New Roman" w:cs="Times New Roman"/>
          <w:b/>
          <w:bCs/>
          <w:i/>
          <w:iCs/>
          <w:sz w:val="24"/>
          <w:szCs w:val="24"/>
        </w:rPr>
        <w:t>KKM-3</w:t>
      </w:r>
      <w:r w:rsidRPr="007749F2">
        <w:rPr>
          <w:rFonts w:ascii="Times New Roman" w:eastAsia="Calibri" w:hAnsi="Times New Roman" w:cs="Times New Roman"/>
          <w:b/>
          <w:bCs/>
          <w:sz w:val="24"/>
          <w:szCs w:val="24"/>
        </w:rPr>
        <w:t xml:space="preserve"> variety fresh and sprouted green gram</w:t>
      </w:r>
    </w:p>
    <w:tbl>
      <w:tblPr>
        <w:tblpPr w:leftFromText="180" w:rightFromText="180" w:vertAnchor="page" w:horzAnchor="margin" w:tblpY="28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73"/>
        <w:gridCol w:w="1384"/>
        <w:gridCol w:w="1534"/>
        <w:gridCol w:w="2109"/>
        <w:gridCol w:w="1462"/>
        <w:gridCol w:w="1785"/>
        <w:gridCol w:w="1785"/>
        <w:gridCol w:w="1624"/>
        <w:gridCol w:w="1292"/>
      </w:tblGrid>
      <w:tr w:rsidR="009725E2" w:rsidRPr="007749F2" w14:paraId="4FE0D732" w14:textId="77777777" w:rsidTr="009725E2">
        <w:trPr>
          <w:trHeight w:val="1125"/>
        </w:trPr>
        <w:tc>
          <w:tcPr>
            <w:tcW w:w="349" w:type="pct"/>
            <w:tcBorders>
              <w:top w:val="single" w:sz="4" w:space="0" w:color="000000"/>
              <w:left w:val="single" w:sz="4" w:space="0" w:color="000000"/>
              <w:bottom w:val="single" w:sz="4" w:space="0" w:color="000000"/>
              <w:right w:val="single" w:sz="4" w:space="0" w:color="000000"/>
            </w:tcBorders>
            <w:vAlign w:val="center"/>
            <w:hideMark/>
          </w:tcPr>
          <w:p w14:paraId="1E5368B2"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Sl. No</w:t>
            </w:r>
          </w:p>
        </w:tc>
        <w:tc>
          <w:tcPr>
            <w:tcW w:w="496" w:type="pct"/>
            <w:tcBorders>
              <w:top w:val="single" w:sz="4" w:space="0" w:color="000000"/>
              <w:left w:val="single" w:sz="4" w:space="0" w:color="000000"/>
              <w:bottom w:val="single" w:sz="4" w:space="0" w:color="000000"/>
              <w:right w:val="single" w:sz="4" w:space="0" w:color="000000"/>
            </w:tcBorders>
            <w:vAlign w:val="center"/>
          </w:tcPr>
          <w:p w14:paraId="00E4243F" w14:textId="77777777" w:rsidR="009725E2" w:rsidRPr="007749F2" w:rsidRDefault="009725E2" w:rsidP="009725E2">
            <w:pPr>
              <w:jc w:val="center"/>
              <w:rPr>
                <w:rFonts w:ascii="Times New Roman" w:eastAsia="Calibri" w:hAnsi="Times New Roman" w:cs="Times New Roman"/>
                <w:sz w:val="24"/>
                <w:szCs w:val="24"/>
              </w:rPr>
            </w:pPr>
          </w:p>
          <w:p w14:paraId="4B4F4579" w14:textId="77777777" w:rsidR="009725E2" w:rsidRPr="007749F2" w:rsidRDefault="009725E2" w:rsidP="009725E2">
            <w:pPr>
              <w:jc w:val="center"/>
              <w:rPr>
                <w:rFonts w:ascii="Times New Roman" w:eastAsia="Calibri" w:hAnsi="Times New Roman" w:cs="Times New Roman"/>
                <w:sz w:val="24"/>
                <w:szCs w:val="24"/>
              </w:rPr>
            </w:pPr>
          </w:p>
          <w:p w14:paraId="3B2922D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Samples</w:t>
            </w:r>
          </w:p>
          <w:p w14:paraId="3429E539" w14:textId="77777777" w:rsidR="009725E2" w:rsidRPr="007749F2" w:rsidRDefault="009725E2" w:rsidP="009725E2">
            <w:pPr>
              <w:jc w:val="center"/>
              <w:rPr>
                <w:rFonts w:ascii="Times New Roman" w:eastAsia="Calibri" w:hAnsi="Times New Roman" w:cs="Times New Roman"/>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tcPr>
          <w:p w14:paraId="464B9D1D" w14:textId="77777777" w:rsidR="009725E2" w:rsidRPr="007749F2" w:rsidRDefault="009725E2" w:rsidP="009725E2">
            <w:pPr>
              <w:jc w:val="center"/>
              <w:rPr>
                <w:rFonts w:ascii="Times New Roman" w:eastAsia="Calibri" w:hAnsi="Times New Roman" w:cs="Times New Roman"/>
                <w:b/>
                <w:bCs/>
                <w:sz w:val="24"/>
                <w:szCs w:val="24"/>
              </w:rPr>
            </w:pPr>
          </w:p>
          <w:p w14:paraId="5DD74078"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Parameters</w:t>
            </w:r>
          </w:p>
        </w:tc>
        <w:tc>
          <w:tcPr>
            <w:tcW w:w="756" w:type="pct"/>
            <w:tcBorders>
              <w:top w:val="single" w:sz="4" w:space="0" w:color="000000"/>
              <w:left w:val="single" w:sz="4" w:space="0" w:color="000000"/>
              <w:bottom w:val="single" w:sz="4" w:space="0" w:color="000000"/>
              <w:right w:val="single" w:sz="4" w:space="0" w:color="000000"/>
            </w:tcBorders>
            <w:vAlign w:val="center"/>
          </w:tcPr>
          <w:p w14:paraId="25D11AC1" w14:textId="77777777" w:rsidR="009725E2" w:rsidRPr="007749F2" w:rsidRDefault="009725E2" w:rsidP="009725E2">
            <w:pPr>
              <w:jc w:val="center"/>
              <w:rPr>
                <w:rFonts w:ascii="Times New Roman" w:eastAsia="Calibri" w:hAnsi="Times New Roman" w:cs="Times New Roman"/>
                <w:b/>
                <w:bCs/>
                <w:sz w:val="24"/>
                <w:szCs w:val="24"/>
              </w:rPr>
            </w:pPr>
          </w:p>
          <w:p w14:paraId="61FC2BD0"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Moisture content (</w:t>
            </w:r>
            <w:proofErr w:type="spellStart"/>
            <w:r w:rsidRPr="007749F2">
              <w:rPr>
                <w:rFonts w:ascii="Times New Roman" w:eastAsia="Calibri" w:hAnsi="Times New Roman" w:cs="Times New Roman"/>
                <w:b/>
                <w:bCs/>
                <w:sz w:val="24"/>
                <w:szCs w:val="24"/>
              </w:rPr>
              <w:t>w.b</w:t>
            </w:r>
            <w:proofErr w:type="spellEnd"/>
            <w:r w:rsidRPr="007749F2">
              <w:rPr>
                <w:rFonts w:ascii="Times New Roman" w:eastAsia="Calibri" w:hAnsi="Times New Roman" w:cs="Times New Roman"/>
                <w:b/>
                <w:bCs/>
                <w:sz w:val="24"/>
                <w:szCs w:val="24"/>
              </w:rPr>
              <w:t>, %)</w:t>
            </w:r>
          </w:p>
        </w:tc>
        <w:tc>
          <w:tcPr>
            <w:tcW w:w="524" w:type="pct"/>
            <w:tcBorders>
              <w:top w:val="single" w:sz="4" w:space="0" w:color="000000"/>
              <w:left w:val="single" w:sz="4" w:space="0" w:color="000000"/>
              <w:bottom w:val="single" w:sz="4" w:space="0" w:color="000000"/>
              <w:right w:val="single" w:sz="4" w:space="0" w:color="000000"/>
            </w:tcBorders>
            <w:vAlign w:val="center"/>
            <w:hideMark/>
          </w:tcPr>
          <w:p w14:paraId="2229B24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Total soluble sugars (%)</w:t>
            </w:r>
          </w:p>
        </w:tc>
        <w:tc>
          <w:tcPr>
            <w:tcW w:w="640" w:type="pct"/>
            <w:tcBorders>
              <w:top w:val="single" w:sz="4" w:space="0" w:color="000000"/>
              <w:left w:val="single" w:sz="4" w:space="0" w:color="000000"/>
              <w:bottom w:val="single" w:sz="4" w:space="0" w:color="000000"/>
              <w:right w:val="single" w:sz="4" w:space="0" w:color="000000"/>
            </w:tcBorders>
            <w:vAlign w:val="center"/>
          </w:tcPr>
          <w:p w14:paraId="34A89D2A" w14:textId="77777777" w:rsidR="009725E2" w:rsidRPr="007749F2" w:rsidRDefault="009725E2" w:rsidP="009725E2">
            <w:pPr>
              <w:jc w:val="center"/>
              <w:rPr>
                <w:rFonts w:ascii="Times New Roman" w:eastAsia="Calibri" w:hAnsi="Times New Roman" w:cs="Times New Roman"/>
                <w:b/>
                <w:bCs/>
                <w:sz w:val="24"/>
                <w:szCs w:val="24"/>
              </w:rPr>
            </w:pPr>
          </w:p>
          <w:p w14:paraId="43A23285"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Protein (%)</w:t>
            </w:r>
          </w:p>
        </w:tc>
        <w:tc>
          <w:tcPr>
            <w:tcW w:w="640" w:type="pct"/>
            <w:tcBorders>
              <w:top w:val="single" w:sz="4" w:space="0" w:color="000000"/>
              <w:left w:val="single" w:sz="4" w:space="0" w:color="000000"/>
              <w:bottom w:val="single" w:sz="4" w:space="0" w:color="000000"/>
              <w:right w:val="single" w:sz="4" w:space="0" w:color="000000"/>
            </w:tcBorders>
            <w:vAlign w:val="center"/>
          </w:tcPr>
          <w:p w14:paraId="4078DF20" w14:textId="77777777" w:rsidR="009725E2" w:rsidRPr="007749F2" w:rsidRDefault="009725E2" w:rsidP="009725E2">
            <w:pPr>
              <w:jc w:val="center"/>
              <w:rPr>
                <w:rFonts w:ascii="Times New Roman" w:eastAsia="Calibri" w:hAnsi="Times New Roman" w:cs="Times New Roman"/>
                <w:b/>
                <w:bCs/>
                <w:sz w:val="24"/>
                <w:szCs w:val="24"/>
              </w:rPr>
            </w:pPr>
          </w:p>
          <w:p w14:paraId="78149B0C"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Crude fibre (%)</w:t>
            </w:r>
          </w:p>
        </w:tc>
        <w:tc>
          <w:tcPr>
            <w:tcW w:w="582" w:type="pct"/>
            <w:tcBorders>
              <w:top w:val="single" w:sz="4" w:space="0" w:color="000000"/>
              <w:left w:val="single" w:sz="4" w:space="0" w:color="000000"/>
              <w:bottom w:val="single" w:sz="4" w:space="0" w:color="000000"/>
              <w:right w:val="single" w:sz="4" w:space="0" w:color="000000"/>
            </w:tcBorders>
            <w:vAlign w:val="center"/>
          </w:tcPr>
          <w:p w14:paraId="498D260D" w14:textId="77777777" w:rsidR="009725E2" w:rsidRPr="007749F2" w:rsidRDefault="009725E2" w:rsidP="009725E2">
            <w:pPr>
              <w:jc w:val="center"/>
              <w:rPr>
                <w:rFonts w:ascii="Times New Roman" w:eastAsia="Calibri" w:hAnsi="Times New Roman" w:cs="Times New Roman"/>
                <w:b/>
                <w:bCs/>
                <w:sz w:val="24"/>
                <w:szCs w:val="24"/>
              </w:rPr>
            </w:pPr>
          </w:p>
          <w:p w14:paraId="46F9A2F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Total ash (%)</w:t>
            </w:r>
          </w:p>
        </w:tc>
        <w:tc>
          <w:tcPr>
            <w:tcW w:w="463" w:type="pct"/>
            <w:tcBorders>
              <w:top w:val="single" w:sz="4" w:space="0" w:color="000000"/>
              <w:left w:val="single" w:sz="4" w:space="0" w:color="000000"/>
              <w:bottom w:val="single" w:sz="4" w:space="0" w:color="000000"/>
              <w:right w:val="single" w:sz="4" w:space="0" w:color="000000"/>
            </w:tcBorders>
            <w:vAlign w:val="center"/>
          </w:tcPr>
          <w:p w14:paraId="71ED497F" w14:textId="77777777" w:rsidR="009725E2" w:rsidRPr="007749F2" w:rsidRDefault="009725E2" w:rsidP="009725E2">
            <w:pPr>
              <w:jc w:val="center"/>
              <w:rPr>
                <w:rFonts w:ascii="Times New Roman" w:eastAsia="Calibri" w:hAnsi="Times New Roman" w:cs="Times New Roman"/>
                <w:b/>
                <w:bCs/>
                <w:sz w:val="24"/>
                <w:szCs w:val="24"/>
              </w:rPr>
            </w:pPr>
          </w:p>
          <w:p w14:paraId="37298BB1"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Total fat (%)</w:t>
            </w:r>
          </w:p>
        </w:tc>
      </w:tr>
      <w:tr w:rsidR="009725E2" w:rsidRPr="007749F2" w14:paraId="5CDACEDF" w14:textId="77777777" w:rsidTr="009725E2">
        <w:trPr>
          <w:trHeight w:val="536"/>
        </w:trPr>
        <w:tc>
          <w:tcPr>
            <w:tcW w:w="349" w:type="pct"/>
            <w:vMerge w:val="restart"/>
            <w:tcBorders>
              <w:top w:val="nil"/>
              <w:left w:val="single" w:sz="4" w:space="0" w:color="000000"/>
              <w:bottom w:val="single" w:sz="4" w:space="0" w:color="000000"/>
              <w:right w:val="single" w:sz="4" w:space="0" w:color="000000"/>
            </w:tcBorders>
            <w:vAlign w:val="center"/>
            <w:hideMark/>
          </w:tcPr>
          <w:p w14:paraId="7FAC8774"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1</w:t>
            </w:r>
          </w:p>
        </w:tc>
        <w:tc>
          <w:tcPr>
            <w:tcW w:w="496" w:type="pct"/>
            <w:vMerge w:val="restart"/>
            <w:tcBorders>
              <w:top w:val="single" w:sz="4" w:space="0" w:color="000000"/>
              <w:left w:val="single" w:sz="4" w:space="0" w:color="000000"/>
              <w:right w:val="single" w:sz="4" w:space="0" w:color="000000"/>
            </w:tcBorders>
            <w:vAlign w:val="center"/>
            <w:hideMark/>
          </w:tcPr>
          <w:p w14:paraId="18D57BBB"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Normal</w:t>
            </w: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50F881E2"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689BA9D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9.51±0.42</w:t>
            </w:r>
          </w:p>
        </w:tc>
        <w:tc>
          <w:tcPr>
            <w:tcW w:w="524" w:type="pct"/>
            <w:tcBorders>
              <w:top w:val="single" w:sz="4" w:space="0" w:color="000000"/>
              <w:left w:val="single" w:sz="4" w:space="0" w:color="000000"/>
              <w:bottom w:val="single" w:sz="4" w:space="0" w:color="000000"/>
              <w:right w:val="single" w:sz="4" w:space="0" w:color="000000"/>
            </w:tcBorders>
            <w:vAlign w:val="center"/>
          </w:tcPr>
          <w:p w14:paraId="36CFAF2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58.23</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0.97</w:t>
            </w:r>
          </w:p>
        </w:tc>
        <w:tc>
          <w:tcPr>
            <w:tcW w:w="640" w:type="pct"/>
            <w:tcBorders>
              <w:top w:val="single" w:sz="4" w:space="0" w:color="000000"/>
              <w:left w:val="single" w:sz="4" w:space="0" w:color="000000"/>
              <w:bottom w:val="single" w:sz="4" w:space="0" w:color="000000"/>
              <w:right w:val="single" w:sz="4" w:space="0" w:color="000000"/>
            </w:tcBorders>
            <w:vAlign w:val="center"/>
          </w:tcPr>
          <w:p w14:paraId="587ED297"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22.56</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0.10</w:t>
            </w:r>
          </w:p>
        </w:tc>
        <w:tc>
          <w:tcPr>
            <w:tcW w:w="640" w:type="pct"/>
            <w:tcBorders>
              <w:top w:val="single" w:sz="4" w:space="0" w:color="000000"/>
              <w:left w:val="single" w:sz="4" w:space="0" w:color="000000"/>
              <w:bottom w:val="single" w:sz="4" w:space="0" w:color="000000"/>
              <w:right w:val="single" w:sz="4" w:space="0" w:color="000000"/>
            </w:tcBorders>
            <w:vAlign w:val="center"/>
          </w:tcPr>
          <w:p w14:paraId="1461D4E2"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3.21</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0.07</w:t>
            </w:r>
          </w:p>
        </w:tc>
        <w:tc>
          <w:tcPr>
            <w:tcW w:w="582" w:type="pct"/>
            <w:tcBorders>
              <w:top w:val="single" w:sz="4" w:space="0" w:color="000000"/>
              <w:left w:val="single" w:sz="4" w:space="0" w:color="000000"/>
              <w:bottom w:val="single" w:sz="4" w:space="0" w:color="000000"/>
              <w:right w:val="single" w:sz="4" w:space="0" w:color="000000"/>
            </w:tcBorders>
            <w:vAlign w:val="center"/>
          </w:tcPr>
          <w:p w14:paraId="0830966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3.25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0.22</w:t>
            </w:r>
          </w:p>
        </w:tc>
        <w:tc>
          <w:tcPr>
            <w:tcW w:w="463" w:type="pct"/>
            <w:tcBorders>
              <w:top w:val="single" w:sz="4" w:space="0" w:color="000000"/>
              <w:left w:val="single" w:sz="4" w:space="0" w:color="000000"/>
              <w:bottom w:val="single" w:sz="4" w:space="0" w:color="000000"/>
              <w:right w:val="single" w:sz="4" w:space="0" w:color="000000"/>
            </w:tcBorders>
            <w:vAlign w:val="center"/>
          </w:tcPr>
          <w:p w14:paraId="4B06BF0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2.62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0.15</w:t>
            </w:r>
          </w:p>
        </w:tc>
      </w:tr>
      <w:tr w:rsidR="009725E2" w:rsidRPr="007749F2" w14:paraId="6A04F452" w14:textId="77777777" w:rsidTr="009725E2">
        <w:trPr>
          <w:trHeight w:val="518"/>
        </w:trPr>
        <w:tc>
          <w:tcPr>
            <w:tcW w:w="349" w:type="pct"/>
            <w:vMerge/>
            <w:tcBorders>
              <w:top w:val="nil"/>
              <w:left w:val="single" w:sz="4" w:space="0" w:color="000000"/>
              <w:bottom w:val="single" w:sz="4" w:space="0" w:color="000000"/>
              <w:right w:val="single" w:sz="4" w:space="0" w:color="000000"/>
            </w:tcBorders>
            <w:vAlign w:val="center"/>
            <w:hideMark/>
          </w:tcPr>
          <w:p w14:paraId="513F39B8" w14:textId="77777777" w:rsidR="009725E2" w:rsidRPr="007749F2" w:rsidRDefault="009725E2" w:rsidP="009725E2">
            <w:pPr>
              <w:jc w:val="center"/>
              <w:rPr>
                <w:rFonts w:ascii="Times New Roman" w:eastAsia="SimSun" w:hAnsi="Times New Roman" w:cs="Times New Roman"/>
                <w:b/>
                <w:bCs/>
                <w:sz w:val="24"/>
                <w:szCs w:val="24"/>
              </w:rPr>
            </w:pPr>
          </w:p>
        </w:tc>
        <w:tc>
          <w:tcPr>
            <w:tcW w:w="496" w:type="pct"/>
            <w:vMerge/>
            <w:tcBorders>
              <w:left w:val="single" w:sz="4" w:space="0" w:color="000000"/>
              <w:bottom w:val="single" w:sz="4" w:space="0" w:color="000000"/>
              <w:right w:val="single" w:sz="4" w:space="0" w:color="000000"/>
            </w:tcBorders>
            <w:vAlign w:val="center"/>
            <w:hideMark/>
          </w:tcPr>
          <w:p w14:paraId="01963997"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7B2BFEFD"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 Em±</w:t>
            </w:r>
          </w:p>
        </w:tc>
        <w:tc>
          <w:tcPr>
            <w:tcW w:w="756" w:type="pct"/>
            <w:tcBorders>
              <w:top w:val="single" w:sz="4" w:space="0" w:color="000000"/>
              <w:left w:val="single" w:sz="4" w:space="0" w:color="000000"/>
              <w:bottom w:val="single" w:sz="4" w:space="0" w:color="000000"/>
              <w:right w:val="single" w:sz="4" w:space="0" w:color="000000"/>
            </w:tcBorders>
            <w:vAlign w:val="center"/>
          </w:tcPr>
          <w:p w14:paraId="61E2256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0.247</w:t>
            </w:r>
          </w:p>
        </w:tc>
        <w:tc>
          <w:tcPr>
            <w:tcW w:w="524" w:type="pct"/>
            <w:tcBorders>
              <w:top w:val="single" w:sz="4" w:space="0" w:color="000000"/>
              <w:left w:val="single" w:sz="4" w:space="0" w:color="000000"/>
              <w:bottom w:val="single" w:sz="4" w:space="0" w:color="000000"/>
              <w:right w:val="single" w:sz="4" w:space="0" w:color="000000"/>
            </w:tcBorders>
            <w:vAlign w:val="center"/>
          </w:tcPr>
          <w:p w14:paraId="3BC1983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0.562</w:t>
            </w:r>
          </w:p>
        </w:tc>
        <w:tc>
          <w:tcPr>
            <w:tcW w:w="640" w:type="pct"/>
            <w:tcBorders>
              <w:top w:val="single" w:sz="4" w:space="0" w:color="000000"/>
              <w:left w:val="single" w:sz="4" w:space="0" w:color="000000"/>
              <w:bottom w:val="single" w:sz="4" w:space="0" w:color="000000"/>
              <w:right w:val="single" w:sz="4" w:space="0" w:color="000000"/>
            </w:tcBorders>
            <w:vAlign w:val="center"/>
          </w:tcPr>
          <w:p w14:paraId="0CFA425E"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0.060</w:t>
            </w:r>
          </w:p>
        </w:tc>
        <w:tc>
          <w:tcPr>
            <w:tcW w:w="640" w:type="pct"/>
            <w:tcBorders>
              <w:top w:val="single" w:sz="4" w:space="0" w:color="000000"/>
              <w:left w:val="single" w:sz="4" w:space="0" w:color="000000"/>
              <w:bottom w:val="single" w:sz="4" w:space="0" w:color="000000"/>
              <w:right w:val="single" w:sz="4" w:space="0" w:color="000000"/>
            </w:tcBorders>
            <w:vAlign w:val="center"/>
          </w:tcPr>
          <w:p w14:paraId="77D0BA5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0.045</w:t>
            </w:r>
          </w:p>
        </w:tc>
        <w:tc>
          <w:tcPr>
            <w:tcW w:w="582" w:type="pct"/>
            <w:tcBorders>
              <w:top w:val="single" w:sz="4" w:space="0" w:color="000000"/>
              <w:left w:val="single" w:sz="4" w:space="0" w:color="000000"/>
              <w:bottom w:val="single" w:sz="4" w:space="0" w:color="000000"/>
              <w:right w:val="single" w:sz="4" w:space="0" w:color="000000"/>
            </w:tcBorders>
            <w:vAlign w:val="center"/>
          </w:tcPr>
          <w:p w14:paraId="1D8932D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0.132</w:t>
            </w:r>
          </w:p>
        </w:tc>
        <w:tc>
          <w:tcPr>
            <w:tcW w:w="463" w:type="pct"/>
            <w:tcBorders>
              <w:top w:val="single" w:sz="4" w:space="0" w:color="000000"/>
              <w:left w:val="single" w:sz="4" w:space="0" w:color="000000"/>
              <w:bottom w:val="single" w:sz="4" w:space="0" w:color="000000"/>
              <w:right w:val="single" w:sz="4" w:space="0" w:color="000000"/>
            </w:tcBorders>
            <w:vAlign w:val="center"/>
          </w:tcPr>
          <w:p w14:paraId="336FFB35"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0.091</w:t>
            </w:r>
          </w:p>
        </w:tc>
      </w:tr>
      <w:tr w:rsidR="009725E2" w:rsidRPr="007749F2" w14:paraId="32EC4CC7" w14:textId="77777777" w:rsidTr="009725E2">
        <w:trPr>
          <w:trHeight w:val="536"/>
        </w:trPr>
        <w:tc>
          <w:tcPr>
            <w:tcW w:w="349" w:type="pct"/>
            <w:vMerge w:val="restart"/>
            <w:tcBorders>
              <w:top w:val="nil"/>
              <w:left w:val="single" w:sz="4" w:space="0" w:color="000000"/>
              <w:bottom w:val="single" w:sz="4" w:space="0" w:color="000000"/>
              <w:right w:val="single" w:sz="4" w:space="0" w:color="000000"/>
            </w:tcBorders>
            <w:vAlign w:val="center"/>
            <w:hideMark/>
          </w:tcPr>
          <w:p w14:paraId="5B1DE659"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2</w:t>
            </w:r>
          </w:p>
        </w:tc>
        <w:tc>
          <w:tcPr>
            <w:tcW w:w="496" w:type="pct"/>
            <w:vMerge w:val="restart"/>
            <w:tcBorders>
              <w:top w:val="nil"/>
              <w:left w:val="single" w:sz="4" w:space="0" w:color="000000"/>
              <w:right w:val="single" w:sz="4" w:space="0" w:color="000000"/>
            </w:tcBorders>
            <w:vAlign w:val="center"/>
            <w:hideMark/>
          </w:tcPr>
          <w:p w14:paraId="251AC823"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soaked</w:t>
            </w:r>
          </w:p>
          <w:p w14:paraId="0F7CBE76"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sprouted</w:t>
            </w:r>
          </w:p>
          <w:p w14:paraId="3FA35CE1"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792EFD6D"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1ABD28B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47.26±0.28</w:t>
            </w:r>
          </w:p>
        </w:tc>
        <w:tc>
          <w:tcPr>
            <w:tcW w:w="524" w:type="pct"/>
            <w:tcBorders>
              <w:top w:val="single" w:sz="4" w:space="0" w:color="000000"/>
              <w:left w:val="single" w:sz="4" w:space="0" w:color="000000"/>
              <w:bottom w:val="single" w:sz="4" w:space="0" w:color="000000"/>
              <w:right w:val="single" w:sz="4" w:space="0" w:color="000000"/>
            </w:tcBorders>
            <w:vAlign w:val="center"/>
          </w:tcPr>
          <w:p w14:paraId="65CF164B"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21.31</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0.20</w:t>
            </w:r>
          </w:p>
        </w:tc>
        <w:tc>
          <w:tcPr>
            <w:tcW w:w="640" w:type="pct"/>
            <w:tcBorders>
              <w:top w:val="single" w:sz="4" w:space="0" w:color="000000"/>
              <w:left w:val="single" w:sz="4" w:space="0" w:color="000000"/>
              <w:bottom w:val="single" w:sz="4" w:space="0" w:color="000000"/>
              <w:right w:val="single" w:sz="4" w:space="0" w:color="000000"/>
            </w:tcBorders>
            <w:vAlign w:val="center"/>
          </w:tcPr>
          <w:p w14:paraId="54972F1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23.29</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0.21</w:t>
            </w:r>
          </w:p>
        </w:tc>
        <w:tc>
          <w:tcPr>
            <w:tcW w:w="640" w:type="pct"/>
            <w:tcBorders>
              <w:top w:val="single" w:sz="4" w:space="0" w:color="000000"/>
              <w:left w:val="single" w:sz="4" w:space="0" w:color="000000"/>
              <w:bottom w:val="single" w:sz="4" w:space="0" w:color="000000"/>
              <w:right w:val="single" w:sz="4" w:space="0" w:color="000000"/>
            </w:tcBorders>
            <w:vAlign w:val="center"/>
          </w:tcPr>
          <w:p w14:paraId="46F631C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3.34</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0.11</w:t>
            </w:r>
          </w:p>
        </w:tc>
        <w:tc>
          <w:tcPr>
            <w:tcW w:w="582" w:type="pct"/>
            <w:tcBorders>
              <w:top w:val="single" w:sz="4" w:space="0" w:color="000000"/>
              <w:left w:val="single" w:sz="4" w:space="0" w:color="000000"/>
              <w:bottom w:val="single" w:sz="4" w:space="0" w:color="000000"/>
              <w:right w:val="single" w:sz="4" w:space="0" w:color="000000"/>
            </w:tcBorders>
            <w:vAlign w:val="center"/>
          </w:tcPr>
          <w:p w14:paraId="6DE0E134"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2.65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0.20</w:t>
            </w:r>
          </w:p>
        </w:tc>
        <w:tc>
          <w:tcPr>
            <w:tcW w:w="463" w:type="pct"/>
            <w:tcBorders>
              <w:top w:val="single" w:sz="4" w:space="0" w:color="000000"/>
              <w:left w:val="single" w:sz="4" w:space="0" w:color="000000"/>
              <w:bottom w:val="single" w:sz="4" w:space="0" w:color="000000"/>
              <w:right w:val="single" w:sz="4" w:space="0" w:color="000000"/>
            </w:tcBorders>
            <w:vAlign w:val="center"/>
          </w:tcPr>
          <w:p w14:paraId="672C8B6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1.9</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w:t>
            </w:r>
          </w:p>
        </w:tc>
      </w:tr>
      <w:tr w:rsidR="009725E2" w:rsidRPr="007749F2" w14:paraId="3C7B19C9" w14:textId="77777777" w:rsidTr="009725E2">
        <w:trPr>
          <w:trHeight w:val="610"/>
        </w:trPr>
        <w:tc>
          <w:tcPr>
            <w:tcW w:w="349" w:type="pct"/>
            <w:vMerge/>
            <w:tcBorders>
              <w:top w:val="nil"/>
              <w:left w:val="single" w:sz="4" w:space="0" w:color="000000"/>
              <w:bottom w:val="single" w:sz="4" w:space="0" w:color="000000"/>
              <w:right w:val="single" w:sz="4" w:space="0" w:color="000000"/>
            </w:tcBorders>
            <w:vAlign w:val="center"/>
            <w:hideMark/>
          </w:tcPr>
          <w:p w14:paraId="2E4A32C7" w14:textId="77777777" w:rsidR="009725E2" w:rsidRPr="007749F2" w:rsidRDefault="009725E2" w:rsidP="009725E2">
            <w:pPr>
              <w:jc w:val="center"/>
              <w:rPr>
                <w:rFonts w:ascii="Times New Roman" w:eastAsia="SimSun" w:hAnsi="Times New Roman" w:cs="Times New Roman"/>
                <w:b/>
                <w:bCs/>
                <w:sz w:val="24"/>
                <w:szCs w:val="24"/>
              </w:rPr>
            </w:pPr>
          </w:p>
        </w:tc>
        <w:tc>
          <w:tcPr>
            <w:tcW w:w="496" w:type="pct"/>
            <w:vMerge/>
            <w:tcBorders>
              <w:left w:val="single" w:sz="4" w:space="0" w:color="000000"/>
              <w:bottom w:val="single" w:sz="4" w:space="0" w:color="000000"/>
              <w:right w:val="single" w:sz="4" w:space="0" w:color="000000"/>
            </w:tcBorders>
            <w:vAlign w:val="center"/>
            <w:hideMark/>
          </w:tcPr>
          <w:p w14:paraId="6F8AD6E1"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3C6266BB"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 Em±</w:t>
            </w:r>
          </w:p>
        </w:tc>
        <w:tc>
          <w:tcPr>
            <w:tcW w:w="756" w:type="pct"/>
            <w:tcBorders>
              <w:top w:val="single" w:sz="4" w:space="0" w:color="000000"/>
              <w:left w:val="single" w:sz="4" w:space="0" w:color="000000"/>
              <w:bottom w:val="single" w:sz="4" w:space="0" w:color="000000"/>
              <w:right w:val="single" w:sz="4" w:space="0" w:color="000000"/>
            </w:tcBorders>
            <w:vAlign w:val="center"/>
          </w:tcPr>
          <w:p w14:paraId="260BEA7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sz w:val="24"/>
                <w:szCs w:val="24"/>
              </w:rPr>
              <w:t>0.166</w:t>
            </w:r>
          </w:p>
        </w:tc>
        <w:tc>
          <w:tcPr>
            <w:tcW w:w="524" w:type="pct"/>
            <w:tcBorders>
              <w:top w:val="single" w:sz="4" w:space="0" w:color="000000"/>
              <w:left w:val="single" w:sz="4" w:space="0" w:color="000000"/>
              <w:bottom w:val="single" w:sz="4" w:space="0" w:color="000000"/>
              <w:right w:val="single" w:sz="4" w:space="0" w:color="000000"/>
            </w:tcBorders>
            <w:vAlign w:val="center"/>
          </w:tcPr>
          <w:p w14:paraId="322F1C4B"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0.12</w:t>
            </w:r>
          </w:p>
        </w:tc>
        <w:tc>
          <w:tcPr>
            <w:tcW w:w="640" w:type="pct"/>
            <w:tcBorders>
              <w:top w:val="single" w:sz="4" w:space="0" w:color="000000"/>
              <w:left w:val="single" w:sz="4" w:space="0" w:color="000000"/>
              <w:bottom w:val="single" w:sz="4" w:space="0" w:color="000000"/>
              <w:right w:val="single" w:sz="4" w:space="0" w:color="000000"/>
            </w:tcBorders>
            <w:vAlign w:val="center"/>
          </w:tcPr>
          <w:p w14:paraId="545D3825"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0.125</w:t>
            </w:r>
          </w:p>
        </w:tc>
        <w:tc>
          <w:tcPr>
            <w:tcW w:w="640" w:type="pct"/>
            <w:tcBorders>
              <w:top w:val="single" w:sz="4" w:space="0" w:color="000000"/>
              <w:left w:val="single" w:sz="4" w:space="0" w:color="000000"/>
              <w:bottom w:val="single" w:sz="4" w:space="0" w:color="000000"/>
              <w:right w:val="single" w:sz="4" w:space="0" w:color="000000"/>
            </w:tcBorders>
            <w:vAlign w:val="center"/>
          </w:tcPr>
          <w:p w14:paraId="173FC78C"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0.068</w:t>
            </w:r>
          </w:p>
        </w:tc>
        <w:tc>
          <w:tcPr>
            <w:tcW w:w="582" w:type="pct"/>
            <w:tcBorders>
              <w:top w:val="single" w:sz="4" w:space="0" w:color="000000"/>
              <w:left w:val="single" w:sz="4" w:space="0" w:color="000000"/>
              <w:bottom w:val="single" w:sz="4" w:space="0" w:color="000000"/>
              <w:right w:val="single" w:sz="4" w:space="0" w:color="000000"/>
            </w:tcBorders>
            <w:vAlign w:val="center"/>
          </w:tcPr>
          <w:p w14:paraId="04D7131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0.118</w:t>
            </w:r>
          </w:p>
        </w:tc>
        <w:tc>
          <w:tcPr>
            <w:tcW w:w="463" w:type="pct"/>
            <w:tcBorders>
              <w:top w:val="single" w:sz="4" w:space="0" w:color="000000"/>
              <w:left w:val="single" w:sz="4" w:space="0" w:color="000000"/>
              <w:bottom w:val="single" w:sz="4" w:space="0" w:color="000000"/>
              <w:right w:val="single" w:sz="4" w:space="0" w:color="000000"/>
            </w:tcBorders>
            <w:vAlign w:val="center"/>
          </w:tcPr>
          <w:p w14:paraId="4A04FD6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0.057</w:t>
            </w:r>
          </w:p>
        </w:tc>
      </w:tr>
      <w:tr w:rsidR="009725E2" w:rsidRPr="007749F2" w14:paraId="0DD4DE5A" w14:textId="77777777" w:rsidTr="009725E2">
        <w:trPr>
          <w:trHeight w:val="505"/>
        </w:trPr>
        <w:tc>
          <w:tcPr>
            <w:tcW w:w="349" w:type="pct"/>
            <w:vMerge w:val="restart"/>
            <w:tcBorders>
              <w:top w:val="nil"/>
              <w:left w:val="single" w:sz="4" w:space="0" w:color="000000"/>
              <w:bottom w:val="single" w:sz="4" w:space="0" w:color="000000"/>
              <w:right w:val="single" w:sz="4" w:space="0" w:color="000000"/>
            </w:tcBorders>
            <w:vAlign w:val="center"/>
            <w:hideMark/>
          </w:tcPr>
          <w:p w14:paraId="59991008"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3</w:t>
            </w:r>
          </w:p>
        </w:tc>
        <w:tc>
          <w:tcPr>
            <w:tcW w:w="496" w:type="pct"/>
            <w:vMerge w:val="restart"/>
            <w:tcBorders>
              <w:top w:val="nil"/>
              <w:left w:val="single" w:sz="4" w:space="0" w:color="000000"/>
              <w:right w:val="single" w:sz="4" w:space="0" w:color="000000"/>
            </w:tcBorders>
            <w:vAlign w:val="center"/>
            <w:hideMark/>
          </w:tcPr>
          <w:p w14:paraId="6008DED7"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soaked</w:t>
            </w:r>
          </w:p>
          <w:p w14:paraId="4F59D970"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12 h sprouted</w:t>
            </w:r>
          </w:p>
          <w:p w14:paraId="44F776C7"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64948902"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3158EDF7"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51.34</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0.29</w:t>
            </w:r>
          </w:p>
        </w:tc>
        <w:tc>
          <w:tcPr>
            <w:tcW w:w="524" w:type="pct"/>
            <w:tcBorders>
              <w:top w:val="single" w:sz="4" w:space="0" w:color="000000"/>
              <w:left w:val="single" w:sz="4" w:space="0" w:color="000000"/>
              <w:bottom w:val="single" w:sz="4" w:space="0" w:color="000000"/>
              <w:right w:val="single" w:sz="4" w:space="0" w:color="000000"/>
            </w:tcBorders>
            <w:vAlign w:val="center"/>
          </w:tcPr>
          <w:p w14:paraId="3BADE736"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18.26</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1.72</w:t>
            </w:r>
          </w:p>
        </w:tc>
        <w:tc>
          <w:tcPr>
            <w:tcW w:w="640" w:type="pct"/>
            <w:tcBorders>
              <w:top w:val="single" w:sz="4" w:space="0" w:color="000000"/>
              <w:left w:val="single" w:sz="4" w:space="0" w:color="000000"/>
              <w:bottom w:val="single" w:sz="4" w:space="0" w:color="000000"/>
              <w:right w:val="single" w:sz="4" w:space="0" w:color="000000"/>
            </w:tcBorders>
            <w:vAlign w:val="center"/>
          </w:tcPr>
          <w:p w14:paraId="198BCB3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23.65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0.26</w:t>
            </w:r>
          </w:p>
        </w:tc>
        <w:tc>
          <w:tcPr>
            <w:tcW w:w="640" w:type="pct"/>
            <w:tcBorders>
              <w:top w:val="single" w:sz="4" w:space="0" w:color="000000"/>
              <w:left w:val="single" w:sz="4" w:space="0" w:color="000000"/>
              <w:bottom w:val="single" w:sz="4" w:space="0" w:color="000000"/>
              <w:right w:val="single" w:sz="4" w:space="0" w:color="000000"/>
            </w:tcBorders>
            <w:vAlign w:val="center"/>
          </w:tcPr>
          <w:p w14:paraId="230023EC"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3.58</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0.058</w:t>
            </w:r>
          </w:p>
        </w:tc>
        <w:tc>
          <w:tcPr>
            <w:tcW w:w="582" w:type="pct"/>
            <w:tcBorders>
              <w:top w:val="single" w:sz="4" w:space="0" w:color="000000"/>
              <w:left w:val="single" w:sz="4" w:space="0" w:color="000000"/>
              <w:bottom w:val="single" w:sz="4" w:space="0" w:color="000000"/>
              <w:right w:val="single" w:sz="4" w:space="0" w:color="000000"/>
            </w:tcBorders>
            <w:vAlign w:val="center"/>
          </w:tcPr>
          <w:p w14:paraId="576EE2E2"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2.22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0.20</w:t>
            </w:r>
          </w:p>
        </w:tc>
        <w:tc>
          <w:tcPr>
            <w:tcW w:w="463" w:type="pct"/>
            <w:tcBorders>
              <w:top w:val="single" w:sz="4" w:space="0" w:color="000000"/>
              <w:left w:val="single" w:sz="4" w:space="0" w:color="000000"/>
              <w:bottom w:val="single" w:sz="4" w:space="0" w:color="000000"/>
              <w:right w:val="single" w:sz="4" w:space="0" w:color="000000"/>
            </w:tcBorders>
            <w:vAlign w:val="center"/>
          </w:tcPr>
          <w:p w14:paraId="5402E340"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1.8</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0.26</w:t>
            </w:r>
          </w:p>
        </w:tc>
      </w:tr>
      <w:tr w:rsidR="009725E2" w:rsidRPr="007749F2" w14:paraId="7B444D84" w14:textId="77777777" w:rsidTr="009725E2">
        <w:trPr>
          <w:trHeight w:val="637"/>
        </w:trPr>
        <w:tc>
          <w:tcPr>
            <w:tcW w:w="349" w:type="pct"/>
            <w:vMerge/>
            <w:tcBorders>
              <w:top w:val="nil"/>
              <w:left w:val="single" w:sz="4" w:space="0" w:color="000000"/>
              <w:bottom w:val="single" w:sz="4" w:space="0" w:color="000000"/>
              <w:right w:val="single" w:sz="4" w:space="0" w:color="000000"/>
            </w:tcBorders>
            <w:vAlign w:val="center"/>
            <w:hideMark/>
          </w:tcPr>
          <w:p w14:paraId="3A62DCD7" w14:textId="77777777" w:rsidR="009725E2" w:rsidRPr="007749F2" w:rsidRDefault="009725E2" w:rsidP="009725E2">
            <w:pPr>
              <w:jc w:val="center"/>
              <w:rPr>
                <w:rFonts w:ascii="Times New Roman" w:eastAsia="SimSun" w:hAnsi="Times New Roman" w:cs="Times New Roman"/>
                <w:b/>
                <w:bCs/>
                <w:sz w:val="24"/>
                <w:szCs w:val="24"/>
              </w:rPr>
            </w:pPr>
          </w:p>
        </w:tc>
        <w:tc>
          <w:tcPr>
            <w:tcW w:w="496" w:type="pct"/>
            <w:vMerge/>
            <w:tcBorders>
              <w:left w:val="single" w:sz="4" w:space="0" w:color="000000"/>
              <w:bottom w:val="single" w:sz="4" w:space="0" w:color="000000"/>
              <w:right w:val="single" w:sz="4" w:space="0" w:color="000000"/>
            </w:tcBorders>
            <w:vAlign w:val="center"/>
            <w:hideMark/>
          </w:tcPr>
          <w:p w14:paraId="7DBEFC25"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22DC01B1"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 Em±</w:t>
            </w:r>
          </w:p>
        </w:tc>
        <w:tc>
          <w:tcPr>
            <w:tcW w:w="756" w:type="pct"/>
            <w:tcBorders>
              <w:top w:val="single" w:sz="4" w:space="0" w:color="000000"/>
              <w:left w:val="single" w:sz="4" w:space="0" w:color="000000"/>
              <w:bottom w:val="single" w:sz="4" w:space="0" w:color="000000"/>
              <w:right w:val="single" w:sz="4" w:space="0" w:color="000000"/>
            </w:tcBorders>
            <w:vAlign w:val="center"/>
          </w:tcPr>
          <w:p w14:paraId="6D39ACA7"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0.170</w:t>
            </w:r>
          </w:p>
        </w:tc>
        <w:tc>
          <w:tcPr>
            <w:tcW w:w="524" w:type="pct"/>
            <w:tcBorders>
              <w:top w:val="single" w:sz="4" w:space="0" w:color="000000"/>
              <w:left w:val="single" w:sz="4" w:space="0" w:color="000000"/>
              <w:bottom w:val="single" w:sz="4" w:space="0" w:color="000000"/>
              <w:right w:val="single" w:sz="4" w:space="0" w:color="000000"/>
            </w:tcBorders>
            <w:vAlign w:val="center"/>
          </w:tcPr>
          <w:p w14:paraId="58A17C3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0.998</w:t>
            </w:r>
          </w:p>
        </w:tc>
        <w:tc>
          <w:tcPr>
            <w:tcW w:w="640" w:type="pct"/>
            <w:tcBorders>
              <w:top w:val="single" w:sz="4" w:space="0" w:color="000000"/>
              <w:left w:val="single" w:sz="4" w:space="0" w:color="000000"/>
              <w:bottom w:val="single" w:sz="4" w:space="0" w:color="000000"/>
              <w:right w:val="single" w:sz="4" w:space="0" w:color="000000"/>
            </w:tcBorders>
            <w:vAlign w:val="center"/>
          </w:tcPr>
          <w:p w14:paraId="4626A25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0.153</w:t>
            </w:r>
          </w:p>
        </w:tc>
        <w:tc>
          <w:tcPr>
            <w:tcW w:w="640" w:type="pct"/>
            <w:tcBorders>
              <w:top w:val="single" w:sz="4" w:space="0" w:color="000000"/>
              <w:left w:val="single" w:sz="4" w:space="0" w:color="000000"/>
              <w:bottom w:val="single" w:sz="4" w:space="0" w:color="000000"/>
              <w:right w:val="single" w:sz="4" w:space="0" w:color="000000"/>
            </w:tcBorders>
            <w:vAlign w:val="center"/>
          </w:tcPr>
          <w:p w14:paraId="532EE06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0.033</w:t>
            </w:r>
          </w:p>
        </w:tc>
        <w:tc>
          <w:tcPr>
            <w:tcW w:w="582" w:type="pct"/>
            <w:tcBorders>
              <w:top w:val="single" w:sz="4" w:space="0" w:color="000000"/>
              <w:left w:val="single" w:sz="4" w:space="0" w:color="000000"/>
              <w:bottom w:val="single" w:sz="4" w:space="0" w:color="000000"/>
              <w:right w:val="single" w:sz="4" w:space="0" w:color="000000"/>
            </w:tcBorders>
            <w:vAlign w:val="center"/>
          </w:tcPr>
          <w:p w14:paraId="4864F3B1"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0.120</w:t>
            </w:r>
          </w:p>
        </w:tc>
        <w:tc>
          <w:tcPr>
            <w:tcW w:w="463" w:type="pct"/>
            <w:tcBorders>
              <w:top w:val="single" w:sz="4" w:space="0" w:color="000000"/>
              <w:left w:val="single" w:sz="4" w:space="0" w:color="000000"/>
              <w:bottom w:val="single" w:sz="4" w:space="0" w:color="000000"/>
              <w:right w:val="single" w:sz="4" w:space="0" w:color="000000"/>
            </w:tcBorders>
            <w:vAlign w:val="center"/>
          </w:tcPr>
          <w:p w14:paraId="63E5A052"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0.152</w:t>
            </w:r>
          </w:p>
        </w:tc>
      </w:tr>
      <w:tr w:rsidR="009725E2" w:rsidRPr="007749F2" w14:paraId="62F3548D" w14:textId="77777777" w:rsidTr="009725E2">
        <w:trPr>
          <w:trHeight w:val="493"/>
        </w:trPr>
        <w:tc>
          <w:tcPr>
            <w:tcW w:w="349" w:type="pct"/>
            <w:vMerge w:val="restart"/>
            <w:tcBorders>
              <w:top w:val="nil"/>
              <w:left w:val="single" w:sz="4" w:space="0" w:color="000000"/>
              <w:bottom w:val="single" w:sz="4" w:space="0" w:color="000000"/>
              <w:right w:val="single" w:sz="4" w:space="0" w:color="000000"/>
            </w:tcBorders>
            <w:vAlign w:val="center"/>
            <w:hideMark/>
          </w:tcPr>
          <w:p w14:paraId="065EB818" w14:textId="77777777" w:rsidR="009725E2" w:rsidRPr="007749F2" w:rsidRDefault="009725E2" w:rsidP="009725E2">
            <w:pPr>
              <w:jc w:val="center"/>
              <w:rPr>
                <w:rFonts w:ascii="Times New Roman" w:eastAsia="SimSun" w:hAnsi="Times New Roman" w:cs="Times New Roman"/>
                <w:b/>
                <w:bCs/>
                <w:sz w:val="24"/>
                <w:szCs w:val="24"/>
              </w:rPr>
            </w:pPr>
            <w:r w:rsidRPr="007749F2">
              <w:rPr>
                <w:rFonts w:ascii="Times New Roman" w:eastAsia="SimSun" w:hAnsi="Times New Roman" w:cs="Times New Roman"/>
                <w:b/>
                <w:bCs/>
                <w:sz w:val="24"/>
                <w:szCs w:val="24"/>
              </w:rPr>
              <w:t>4</w:t>
            </w:r>
          </w:p>
        </w:tc>
        <w:tc>
          <w:tcPr>
            <w:tcW w:w="496" w:type="pct"/>
            <w:vMerge w:val="restart"/>
            <w:tcBorders>
              <w:top w:val="nil"/>
              <w:left w:val="single" w:sz="4" w:space="0" w:color="000000"/>
              <w:right w:val="single" w:sz="4" w:space="0" w:color="000000"/>
            </w:tcBorders>
            <w:vAlign w:val="center"/>
            <w:hideMark/>
          </w:tcPr>
          <w:p w14:paraId="7AC91D00"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6 h soaked</w:t>
            </w:r>
          </w:p>
          <w:p w14:paraId="106A7041"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18 h       sprouted</w:t>
            </w:r>
          </w:p>
          <w:p w14:paraId="5E612CC7" w14:textId="77777777" w:rsidR="009725E2" w:rsidRPr="007749F2" w:rsidRDefault="009725E2" w:rsidP="009725E2">
            <w:pPr>
              <w:jc w:val="center"/>
              <w:rPr>
                <w:rFonts w:ascii="Times New Roman" w:eastAsia="SimSun" w:hAnsi="Times New Roman" w:cs="Times New Roman"/>
                <w:b/>
                <w:bCs/>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50FFACDA"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lastRenderedPageBreak/>
              <w:t>Mean± SD</w:t>
            </w:r>
          </w:p>
        </w:tc>
        <w:tc>
          <w:tcPr>
            <w:tcW w:w="756" w:type="pct"/>
            <w:tcBorders>
              <w:top w:val="single" w:sz="4" w:space="0" w:color="000000"/>
              <w:left w:val="single" w:sz="4" w:space="0" w:color="000000"/>
              <w:bottom w:val="single" w:sz="4" w:space="0" w:color="000000"/>
              <w:right w:val="single" w:sz="4" w:space="0" w:color="000000"/>
            </w:tcBorders>
            <w:vAlign w:val="center"/>
          </w:tcPr>
          <w:p w14:paraId="7B9709D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53.21</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0.50</w:t>
            </w:r>
          </w:p>
        </w:tc>
        <w:tc>
          <w:tcPr>
            <w:tcW w:w="524" w:type="pct"/>
            <w:tcBorders>
              <w:top w:val="single" w:sz="4" w:space="0" w:color="000000"/>
              <w:left w:val="single" w:sz="4" w:space="0" w:color="000000"/>
              <w:bottom w:val="single" w:sz="4" w:space="0" w:color="000000"/>
              <w:right w:val="single" w:sz="4" w:space="0" w:color="000000"/>
            </w:tcBorders>
            <w:vAlign w:val="center"/>
          </w:tcPr>
          <w:p w14:paraId="6C62B8AE"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16.23</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1.00</w:t>
            </w:r>
          </w:p>
        </w:tc>
        <w:tc>
          <w:tcPr>
            <w:tcW w:w="640" w:type="pct"/>
            <w:tcBorders>
              <w:top w:val="single" w:sz="4" w:space="0" w:color="000000"/>
              <w:left w:val="single" w:sz="4" w:space="0" w:color="000000"/>
              <w:bottom w:val="single" w:sz="4" w:space="0" w:color="000000"/>
              <w:right w:val="single" w:sz="4" w:space="0" w:color="000000"/>
            </w:tcBorders>
            <w:vAlign w:val="center"/>
          </w:tcPr>
          <w:p w14:paraId="2253D10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24.35</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0.23</w:t>
            </w:r>
          </w:p>
        </w:tc>
        <w:tc>
          <w:tcPr>
            <w:tcW w:w="640" w:type="pct"/>
            <w:tcBorders>
              <w:top w:val="single" w:sz="4" w:space="0" w:color="000000"/>
              <w:left w:val="single" w:sz="4" w:space="0" w:color="000000"/>
              <w:bottom w:val="single" w:sz="4" w:space="0" w:color="000000"/>
              <w:right w:val="single" w:sz="4" w:space="0" w:color="000000"/>
            </w:tcBorders>
            <w:vAlign w:val="center"/>
          </w:tcPr>
          <w:p w14:paraId="048740C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4.12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0.13</w:t>
            </w:r>
          </w:p>
        </w:tc>
        <w:tc>
          <w:tcPr>
            <w:tcW w:w="582" w:type="pct"/>
            <w:tcBorders>
              <w:top w:val="single" w:sz="4" w:space="0" w:color="000000"/>
              <w:left w:val="single" w:sz="4" w:space="0" w:color="000000"/>
              <w:bottom w:val="single" w:sz="4" w:space="0" w:color="000000"/>
              <w:right w:val="single" w:sz="4" w:space="0" w:color="000000"/>
            </w:tcBorders>
            <w:vAlign w:val="center"/>
          </w:tcPr>
          <w:p w14:paraId="53CCEB75"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2.02</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0.28</w:t>
            </w:r>
          </w:p>
        </w:tc>
        <w:tc>
          <w:tcPr>
            <w:tcW w:w="463" w:type="pct"/>
            <w:tcBorders>
              <w:top w:val="single" w:sz="4" w:space="0" w:color="000000"/>
              <w:left w:val="single" w:sz="4" w:space="0" w:color="000000"/>
              <w:bottom w:val="single" w:sz="4" w:space="0" w:color="000000"/>
              <w:right w:val="single" w:sz="4" w:space="0" w:color="000000"/>
            </w:tcBorders>
            <w:vAlign w:val="center"/>
          </w:tcPr>
          <w:p w14:paraId="7771C72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1.6</w:t>
            </w:r>
            <w:r w:rsidRPr="007749F2">
              <w:rPr>
                <w:rFonts w:ascii="Times New Roman" w:eastAsia="Calibri" w:hAnsi="Times New Roman" w:cs="Times New Roman"/>
                <w:sz w:val="24"/>
                <w:szCs w:val="24"/>
              </w:rPr>
              <w:t>±</w:t>
            </w:r>
            <w:r w:rsidRPr="007749F2">
              <w:rPr>
                <w:rFonts w:ascii="Times New Roman" w:eastAsia="Calibri" w:hAnsi="Times New Roman" w:cs="Times New Roman"/>
                <w:color w:val="000000"/>
                <w:sz w:val="24"/>
                <w:szCs w:val="24"/>
              </w:rPr>
              <w:t>0.25</w:t>
            </w:r>
          </w:p>
        </w:tc>
      </w:tr>
      <w:tr w:rsidR="009725E2" w:rsidRPr="007749F2" w14:paraId="62E213D1" w14:textId="77777777" w:rsidTr="009725E2">
        <w:trPr>
          <w:trHeight w:val="609"/>
        </w:trPr>
        <w:tc>
          <w:tcPr>
            <w:tcW w:w="349" w:type="pct"/>
            <w:vMerge/>
            <w:tcBorders>
              <w:top w:val="nil"/>
              <w:left w:val="single" w:sz="4" w:space="0" w:color="000000"/>
              <w:bottom w:val="single" w:sz="4" w:space="0" w:color="auto"/>
              <w:right w:val="single" w:sz="4" w:space="0" w:color="000000"/>
            </w:tcBorders>
            <w:vAlign w:val="center"/>
            <w:hideMark/>
          </w:tcPr>
          <w:p w14:paraId="2BFF9671" w14:textId="77777777" w:rsidR="009725E2" w:rsidRPr="007749F2" w:rsidRDefault="009725E2" w:rsidP="009725E2">
            <w:pPr>
              <w:jc w:val="center"/>
              <w:rPr>
                <w:rFonts w:ascii="Times New Roman" w:eastAsia="SimSun" w:hAnsi="Times New Roman" w:cs="Times New Roman"/>
                <w:sz w:val="24"/>
                <w:szCs w:val="24"/>
              </w:rPr>
            </w:pPr>
          </w:p>
        </w:tc>
        <w:tc>
          <w:tcPr>
            <w:tcW w:w="496" w:type="pct"/>
            <w:vMerge/>
            <w:tcBorders>
              <w:left w:val="single" w:sz="4" w:space="0" w:color="000000"/>
              <w:right w:val="single" w:sz="4" w:space="0" w:color="000000"/>
            </w:tcBorders>
            <w:vAlign w:val="center"/>
            <w:hideMark/>
          </w:tcPr>
          <w:p w14:paraId="073B3223" w14:textId="77777777" w:rsidR="009725E2" w:rsidRPr="007749F2" w:rsidRDefault="009725E2" w:rsidP="009725E2">
            <w:pPr>
              <w:jc w:val="center"/>
              <w:rPr>
                <w:rFonts w:ascii="Times New Roman" w:eastAsia="SimSun" w:hAnsi="Times New Roman" w:cs="Times New Roman"/>
                <w:sz w:val="24"/>
                <w:szCs w:val="24"/>
              </w:rPr>
            </w:pPr>
          </w:p>
        </w:tc>
        <w:tc>
          <w:tcPr>
            <w:tcW w:w="550" w:type="pct"/>
            <w:tcBorders>
              <w:top w:val="single" w:sz="4" w:space="0" w:color="000000"/>
              <w:left w:val="single" w:sz="4" w:space="0" w:color="000000"/>
              <w:bottom w:val="single" w:sz="4" w:space="0" w:color="000000"/>
              <w:right w:val="single" w:sz="4" w:space="0" w:color="000000"/>
            </w:tcBorders>
            <w:vAlign w:val="center"/>
            <w:hideMark/>
          </w:tcPr>
          <w:p w14:paraId="04FF2E54" w14:textId="77777777" w:rsidR="009725E2" w:rsidRPr="007749F2" w:rsidRDefault="009725E2" w:rsidP="009725E2">
            <w:pPr>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S. Em±</w:t>
            </w:r>
          </w:p>
        </w:tc>
        <w:tc>
          <w:tcPr>
            <w:tcW w:w="756" w:type="pct"/>
            <w:tcBorders>
              <w:top w:val="single" w:sz="4" w:space="0" w:color="000000"/>
              <w:left w:val="single" w:sz="4" w:space="0" w:color="000000"/>
              <w:bottom w:val="single" w:sz="4" w:space="0" w:color="000000"/>
              <w:right w:val="single" w:sz="4" w:space="0" w:color="000000"/>
            </w:tcBorders>
            <w:vAlign w:val="center"/>
          </w:tcPr>
          <w:p w14:paraId="4CA0F62D"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0.289</w:t>
            </w:r>
          </w:p>
        </w:tc>
        <w:tc>
          <w:tcPr>
            <w:tcW w:w="524" w:type="pct"/>
            <w:tcBorders>
              <w:top w:val="single" w:sz="4" w:space="0" w:color="000000"/>
              <w:left w:val="single" w:sz="4" w:space="0" w:color="000000"/>
              <w:bottom w:val="single" w:sz="4" w:space="0" w:color="000000"/>
              <w:right w:val="single" w:sz="4" w:space="0" w:color="000000"/>
            </w:tcBorders>
            <w:vAlign w:val="center"/>
          </w:tcPr>
          <w:p w14:paraId="5610F5E3"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0.577</w:t>
            </w:r>
          </w:p>
        </w:tc>
        <w:tc>
          <w:tcPr>
            <w:tcW w:w="640" w:type="pct"/>
            <w:tcBorders>
              <w:top w:val="single" w:sz="4" w:space="0" w:color="000000"/>
              <w:left w:val="single" w:sz="4" w:space="0" w:color="000000"/>
              <w:bottom w:val="single" w:sz="4" w:space="0" w:color="000000"/>
              <w:right w:val="single" w:sz="4" w:space="0" w:color="000000"/>
            </w:tcBorders>
            <w:vAlign w:val="center"/>
          </w:tcPr>
          <w:p w14:paraId="63B5E1A0"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0.135</w:t>
            </w:r>
          </w:p>
        </w:tc>
        <w:tc>
          <w:tcPr>
            <w:tcW w:w="640" w:type="pct"/>
            <w:tcBorders>
              <w:top w:val="single" w:sz="4" w:space="0" w:color="000000"/>
              <w:left w:val="single" w:sz="4" w:space="0" w:color="000000"/>
              <w:bottom w:val="single" w:sz="4" w:space="0" w:color="000000"/>
              <w:right w:val="single" w:sz="4" w:space="0" w:color="000000"/>
            </w:tcBorders>
            <w:vAlign w:val="center"/>
          </w:tcPr>
          <w:p w14:paraId="539DA0FF"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0.075</w:t>
            </w:r>
          </w:p>
        </w:tc>
        <w:tc>
          <w:tcPr>
            <w:tcW w:w="582" w:type="pct"/>
            <w:tcBorders>
              <w:top w:val="single" w:sz="4" w:space="0" w:color="000000"/>
              <w:left w:val="single" w:sz="4" w:space="0" w:color="000000"/>
              <w:bottom w:val="single" w:sz="4" w:space="0" w:color="000000"/>
              <w:right w:val="single" w:sz="4" w:space="0" w:color="000000"/>
            </w:tcBorders>
            <w:vAlign w:val="center"/>
          </w:tcPr>
          <w:p w14:paraId="613649BA"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0.162</w:t>
            </w:r>
          </w:p>
        </w:tc>
        <w:tc>
          <w:tcPr>
            <w:tcW w:w="463" w:type="pct"/>
            <w:tcBorders>
              <w:top w:val="single" w:sz="4" w:space="0" w:color="000000"/>
              <w:left w:val="single" w:sz="4" w:space="0" w:color="000000"/>
              <w:bottom w:val="single" w:sz="4" w:space="0" w:color="000000"/>
              <w:right w:val="single" w:sz="4" w:space="0" w:color="000000"/>
            </w:tcBorders>
            <w:vAlign w:val="center"/>
          </w:tcPr>
          <w:p w14:paraId="7AB73E68" w14:textId="77777777" w:rsidR="009725E2" w:rsidRPr="007749F2" w:rsidRDefault="009725E2" w:rsidP="009725E2">
            <w:pPr>
              <w:jc w:val="center"/>
              <w:rPr>
                <w:rFonts w:ascii="Times New Roman" w:eastAsia="Calibri" w:hAnsi="Times New Roman" w:cs="Times New Roman"/>
                <w:sz w:val="24"/>
                <w:szCs w:val="24"/>
              </w:rPr>
            </w:pPr>
            <w:r w:rsidRPr="007749F2">
              <w:rPr>
                <w:rFonts w:ascii="Times New Roman" w:eastAsia="Calibri" w:hAnsi="Times New Roman" w:cs="Times New Roman"/>
                <w:color w:val="000000"/>
                <w:sz w:val="24"/>
                <w:szCs w:val="24"/>
              </w:rPr>
              <w:t>0.145</w:t>
            </w:r>
          </w:p>
        </w:tc>
      </w:tr>
    </w:tbl>
    <w:p w14:paraId="1DE4B52B" w14:textId="77777777" w:rsidR="009725E2" w:rsidRPr="007749F2" w:rsidRDefault="009725E2" w:rsidP="009725E2">
      <w:pPr>
        <w:spacing w:line="360" w:lineRule="auto"/>
        <w:jc w:val="both"/>
        <w:rPr>
          <w:rFonts w:ascii="Times New Roman" w:eastAsia="Calibri" w:hAnsi="Times New Roman" w:cs="Times New Roman"/>
          <w:b/>
          <w:bCs/>
          <w:i/>
          <w:iCs/>
          <w:sz w:val="24"/>
          <w:szCs w:val="24"/>
        </w:rPr>
        <w:sectPr w:rsidR="009725E2" w:rsidRPr="007749F2" w:rsidSect="009725E2">
          <w:pgSz w:w="16838" w:h="11906" w:orient="landscape"/>
          <w:pgMar w:top="1440" w:right="1440" w:bottom="1440" w:left="1440" w:header="709" w:footer="709" w:gutter="0"/>
          <w:cols w:space="708"/>
          <w:docGrid w:linePitch="360"/>
        </w:sectPr>
      </w:pPr>
    </w:p>
    <w:p w14:paraId="32EDEA1B" w14:textId="2DABE562"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lastRenderedPageBreak/>
        <w:t>3.2.4 Protein content</w:t>
      </w:r>
    </w:p>
    <w:p w14:paraId="6C3AD7E9" w14:textId="77777777" w:rsidR="00717899" w:rsidRPr="007749F2" w:rsidRDefault="00717899" w:rsidP="00717899">
      <w:pPr>
        <w:widowControl w:val="0"/>
        <w:autoSpaceDE w:val="0"/>
        <w:autoSpaceDN w:val="0"/>
        <w:spacing w:before="240" w:after="240" w:line="360" w:lineRule="auto"/>
        <w:ind w:right="113" w:firstLine="720"/>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 xml:space="preserve">The initial protein content in </w:t>
      </w:r>
      <w:r w:rsidRPr="007749F2">
        <w:rPr>
          <w:rFonts w:ascii="Times New Roman" w:eastAsia="Times New Roman" w:hAnsi="Times New Roman" w:cs="Times New Roman"/>
          <w:i/>
          <w:iCs/>
          <w:kern w:val="0"/>
          <w:sz w:val="24"/>
          <w:szCs w:val="24"/>
          <w:lang w:eastAsia="en-IN"/>
          <w14:ligatures w14:val="none"/>
        </w:rPr>
        <w:t>KKM-3</w:t>
      </w:r>
      <w:r w:rsidRPr="007749F2">
        <w:rPr>
          <w:rFonts w:ascii="Times New Roman" w:eastAsia="Times New Roman" w:hAnsi="Times New Roman" w:cs="Times New Roman"/>
          <w:kern w:val="0"/>
          <w:sz w:val="24"/>
          <w:szCs w:val="24"/>
          <w:lang w:eastAsia="en-IN"/>
          <w14:ligatures w14:val="none"/>
        </w:rPr>
        <w:t xml:space="preserve"> green gram is 22.56 %. Remarkably, protein levels increase during sprouting, with values recorded at 23.29 %, 23.65 %, and 24.35 % at the 6, 12, and 18 h, respectively. This increase in protein content is due to the synthesis of new proteins and enzymes required for cellular activities during germination. Furthermore, certain enzymes break down storage proteins into amino acids that are then reassembled into functional proteins for plant growth, enhancing the nutritional profile of the sprouted green gram. </w:t>
      </w:r>
      <w:proofErr w:type="spellStart"/>
      <w:r w:rsidRPr="007749F2">
        <w:rPr>
          <w:rFonts w:ascii="Times New Roman" w:eastAsia="Times New Roman" w:hAnsi="Times New Roman" w:cs="Times New Roman"/>
          <w:kern w:val="0"/>
          <w:sz w:val="24"/>
          <w:szCs w:val="24"/>
          <w:lang w:eastAsia="en-IN"/>
          <w14:ligatures w14:val="none"/>
        </w:rPr>
        <w:t>Oghbaei</w:t>
      </w:r>
      <w:proofErr w:type="spellEnd"/>
      <w:r w:rsidRPr="007749F2">
        <w:rPr>
          <w:rFonts w:ascii="Times New Roman" w:eastAsia="Times New Roman" w:hAnsi="Times New Roman" w:cs="Times New Roman"/>
          <w:kern w:val="0"/>
          <w:sz w:val="24"/>
          <w:szCs w:val="24"/>
          <w:lang w:eastAsia="en-IN"/>
          <w14:ligatures w14:val="none"/>
        </w:rPr>
        <w:t xml:space="preserve"> and Prakash (2017) reported the same findings.</w:t>
      </w:r>
    </w:p>
    <w:p w14:paraId="5774CBDF" w14:textId="77777777"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3.2.5 Crude fibre</w:t>
      </w:r>
    </w:p>
    <w:p w14:paraId="1963EA21" w14:textId="5B8A4BC0" w:rsidR="003D0DDA" w:rsidRDefault="003D0DDA" w:rsidP="00717899">
      <w:pPr>
        <w:widowControl w:val="0"/>
        <w:autoSpaceDE w:val="0"/>
        <w:autoSpaceDN w:val="0"/>
        <w:spacing w:before="240" w:after="240" w:line="360" w:lineRule="auto"/>
        <w:ind w:right="113"/>
        <w:jc w:val="both"/>
        <w:rPr>
          <w:rFonts w:ascii="Times New Roman" w:eastAsia="Times New Roman" w:hAnsi="Times New Roman" w:cs="Times New Roman"/>
          <w:kern w:val="0"/>
          <w:sz w:val="24"/>
          <w:szCs w:val="24"/>
          <w:lang w:eastAsia="en-IN"/>
          <w14:ligatures w14:val="none"/>
        </w:rPr>
      </w:pPr>
      <w:r w:rsidRPr="003D0DDA">
        <w:rPr>
          <w:rFonts w:ascii="Times New Roman" w:eastAsia="Times New Roman" w:hAnsi="Times New Roman" w:cs="Times New Roman"/>
          <w:kern w:val="0"/>
          <w:sz w:val="24"/>
          <w:szCs w:val="24"/>
          <w:lang w:eastAsia="en-IN"/>
          <w14:ligatures w14:val="none"/>
        </w:rPr>
        <w:t>The crude fibre content in KKM-3 started at 3.21 g. Interestingly, unlike fat, crude fibre increased during sprouting: it rose to 3.34 % at 6 h, 3.58 % at 12 h, and reached 4.12 % by 18 h. This increase may be attributable to the formation of structural polysaccharides (cellulose, hemicellulose, lignin, or other fibrous components) as the seedling develops its cell walls and structural tissues. As new tissues emerge and the embryo differentiates, there can be more structural fibre deposition, which raises the measured crude fibre fraction.</w:t>
      </w:r>
    </w:p>
    <w:p w14:paraId="327895F0" w14:textId="0BBAD401" w:rsidR="00717899" w:rsidRPr="007749F2" w:rsidRDefault="00717899" w:rsidP="00717899">
      <w:pPr>
        <w:widowControl w:val="0"/>
        <w:autoSpaceDE w:val="0"/>
        <w:autoSpaceDN w:val="0"/>
        <w:spacing w:before="240" w:after="240" w:line="360" w:lineRule="auto"/>
        <w:ind w:right="113"/>
        <w:jc w:val="both"/>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3.2.6 Total ash content</w:t>
      </w:r>
    </w:p>
    <w:p w14:paraId="4418C92E" w14:textId="1B2AA694" w:rsidR="003D0DDA" w:rsidRDefault="003D0DDA" w:rsidP="00F12E51">
      <w:pPr>
        <w:spacing w:line="360" w:lineRule="auto"/>
        <w:jc w:val="both"/>
        <w:rPr>
          <w:rFonts w:ascii="Times New Roman" w:eastAsia="Times New Roman" w:hAnsi="Times New Roman" w:cs="Times New Roman"/>
          <w:kern w:val="0"/>
          <w:sz w:val="24"/>
          <w:szCs w:val="24"/>
          <w:lang w:eastAsia="en-IN"/>
          <w14:ligatures w14:val="none"/>
        </w:rPr>
      </w:pPr>
      <w:r w:rsidRPr="003D0DDA">
        <w:rPr>
          <w:rFonts w:ascii="Times New Roman" w:eastAsia="Times New Roman" w:hAnsi="Times New Roman" w:cs="Times New Roman"/>
          <w:kern w:val="0"/>
          <w:sz w:val="24"/>
          <w:szCs w:val="24"/>
          <w:lang w:eastAsia="en-IN"/>
          <w14:ligatures w14:val="none"/>
        </w:rPr>
        <w:t>Total ash (which reflects the sum of mineral matter) in the unsprouted seeds was about 3.25 %. During the sprouting period, ash content declined: from 2.65 % at 6 h to 2.22 %, and then down to 2.02 % at 18 h. This drop can be explained by leaching</w:t>
      </w:r>
      <w:r w:rsidR="007D4F02">
        <w:rPr>
          <w:rFonts w:ascii="Times New Roman" w:eastAsia="Times New Roman" w:hAnsi="Times New Roman" w:cs="Times New Roman"/>
          <w:kern w:val="0"/>
          <w:sz w:val="24"/>
          <w:szCs w:val="24"/>
          <w:lang w:eastAsia="en-IN"/>
          <w14:ligatures w14:val="none"/>
        </w:rPr>
        <w:t xml:space="preserve"> </w:t>
      </w:r>
      <w:r w:rsidRPr="003D0DDA">
        <w:rPr>
          <w:rFonts w:ascii="Times New Roman" w:eastAsia="Times New Roman" w:hAnsi="Times New Roman" w:cs="Times New Roman"/>
          <w:kern w:val="0"/>
          <w:sz w:val="24"/>
          <w:szCs w:val="24"/>
          <w:lang w:eastAsia="en-IN"/>
          <w14:ligatures w14:val="none"/>
        </w:rPr>
        <w:t xml:space="preserve">some soluble minerals may dissolve in the soaking water and get washed away. Also, some minerals may be used or redistributed internally during metabolic processes in the germinating seed. Evidence of mineral loss by leaching during germination or soaking has been documented: in studies of dehulling and sprouting, mineral content declines are often observed, attributed partly to leaching and partly to metabolic reallocation. </w:t>
      </w:r>
    </w:p>
    <w:p w14:paraId="578E58B1" w14:textId="0A35916D" w:rsidR="00717899" w:rsidRPr="007749F2" w:rsidRDefault="00717899" w:rsidP="00F12E51">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 xml:space="preserve">3.3 Hydration characteristics </w:t>
      </w:r>
    </w:p>
    <w:p w14:paraId="51DED37C" w14:textId="7E3B618D" w:rsidR="00717899" w:rsidRPr="007749F2" w:rsidRDefault="00717899"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3.3.1 Effect of soaking time on the hydration rate of green gram</w:t>
      </w:r>
    </w:p>
    <w:p w14:paraId="6C642D43" w14:textId="14932311" w:rsidR="00717899" w:rsidRPr="007749F2" w:rsidRDefault="00717899" w:rsidP="00717899">
      <w:pPr>
        <w:spacing w:after="0" w:line="360" w:lineRule="auto"/>
        <w:ind w:firstLine="720"/>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Times New Roman" w:hAnsi="Times New Roman" w:cs="Times New Roman"/>
          <w:color w:val="000000"/>
          <w:kern w:val="0"/>
          <w:sz w:val="24"/>
          <w:szCs w:val="24"/>
          <w:lang w:eastAsia="en-IN"/>
          <w14:ligatures w14:val="none"/>
        </w:rPr>
        <w:t>The hydration rate of green gram has been studied at various intervals between soakings and shown in Fig. 1. From initial moisture content of about 10.32 %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the green gram attained equilibrium moisture levels of 58.34 %</w:t>
      </w:r>
      <w:proofErr w:type="spellStart"/>
      <w:r w:rsidRPr="007749F2">
        <w:rPr>
          <w:rFonts w:ascii="Times New Roman" w:eastAsia="Times New Roman" w:hAnsi="Times New Roman" w:cs="Times New Roman"/>
          <w:color w:val="000000"/>
          <w:kern w:val="0"/>
          <w:sz w:val="24"/>
          <w:szCs w:val="24"/>
          <w:lang w:eastAsia="en-IN"/>
          <w14:ligatures w14:val="none"/>
        </w:rPr>
        <w:t>wb</w:t>
      </w:r>
      <w:proofErr w:type="spellEnd"/>
      <w:r w:rsidRPr="007749F2">
        <w:rPr>
          <w:rFonts w:ascii="Times New Roman" w:eastAsia="Times New Roman" w:hAnsi="Times New Roman" w:cs="Times New Roman"/>
          <w:color w:val="000000"/>
          <w:kern w:val="0"/>
          <w:sz w:val="24"/>
          <w:szCs w:val="24"/>
          <w:lang w:eastAsia="en-IN"/>
          <w14:ligatures w14:val="none"/>
        </w:rPr>
        <w:t xml:space="preserve">, respectively at 27 ℃ in 540 min of soaking duration. Hydration rate increased rapidly in first 3 h later within 3 to 6 h rate became </w:t>
      </w:r>
      <w:r w:rsidRPr="007749F2">
        <w:rPr>
          <w:rFonts w:ascii="Times New Roman" w:eastAsia="Times New Roman" w:hAnsi="Times New Roman" w:cs="Times New Roman"/>
          <w:color w:val="000000"/>
          <w:kern w:val="0"/>
          <w:sz w:val="24"/>
          <w:szCs w:val="24"/>
          <w:lang w:eastAsia="en-IN"/>
          <w14:ligatures w14:val="none"/>
        </w:rPr>
        <w:lastRenderedPageBreak/>
        <w:t xml:space="preserve">comparatively slower and further no significant increase was observed during 6 to 9 h soaking time. This behaviour is most likely caused by the fibre content of the seed coat, which may contain certain hemicelluloses, pentosans, and non-starchy polysaccharides that can prevent hydration for several hours before beginning to absorb more water (Vasudeva </w:t>
      </w:r>
      <w:r w:rsidRPr="007749F2">
        <w:rPr>
          <w:rFonts w:ascii="Times New Roman" w:eastAsia="Times New Roman" w:hAnsi="Times New Roman" w:cs="Times New Roman"/>
          <w:i/>
          <w:iCs/>
          <w:color w:val="000000"/>
          <w:kern w:val="0"/>
          <w:sz w:val="24"/>
          <w:szCs w:val="24"/>
          <w:lang w:eastAsia="en-IN"/>
          <w14:ligatures w14:val="none"/>
        </w:rPr>
        <w:t>et al</w:t>
      </w:r>
      <w:r w:rsidRPr="007749F2">
        <w:rPr>
          <w:rFonts w:ascii="Times New Roman" w:eastAsia="Times New Roman" w:hAnsi="Times New Roman" w:cs="Times New Roman"/>
          <w:color w:val="000000"/>
          <w:kern w:val="0"/>
          <w:sz w:val="24"/>
          <w:szCs w:val="24"/>
          <w:lang w:eastAsia="en-IN"/>
          <w14:ligatures w14:val="none"/>
        </w:rPr>
        <w:t>., 2010). Moisture content of green gram at the end of 3 h, 6 h and 9 h soaking period was found to be 41.66 %, 53.69 % and 58.34 % indicated that moisture content was higher in 6 h and 9 h soaking time which will helps to increase the sprouting rate by using above soaking time. However other components such cellulose, starch, and pectic compounds also contribute to the phenomena, protein is the main component in legumes that absorbs water (</w:t>
      </w:r>
      <w:r w:rsidRPr="007749F2">
        <w:rPr>
          <w:rFonts w:ascii="Times New Roman" w:eastAsia="Times New Roman" w:hAnsi="Times New Roman" w:cs="Times New Roman"/>
          <w:kern w:val="0"/>
          <w:sz w:val="24"/>
          <w:szCs w:val="24"/>
          <w:lang w:eastAsia="en-IN"/>
        </w:rPr>
        <w:t>Virendra Foke</w:t>
      </w:r>
      <w:r w:rsidRPr="007749F2">
        <w:rPr>
          <w:rFonts w:ascii="Times New Roman" w:eastAsia="Times New Roman" w:hAnsi="Times New Roman" w:cs="Times New Roman"/>
          <w:color w:val="000000"/>
          <w:kern w:val="0"/>
          <w:sz w:val="24"/>
          <w:szCs w:val="24"/>
          <w:lang w:eastAsia="en-IN"/>
          <w14:ligatures w14:val="none"/>
        </w:rPr>
        <w:t xml:space="preserve"> </w:t>
      </w:r>
      <w:r w:rsidRPr="007749F2">
        <w:rPr>
          <w:rFonts w:ascii="Times New Roman" w:eastAsia="Times New Roman" w:hAnsi="Times New Roman" w:cs="Times New Roman"/>
          <w:i/>
          <w:iCs/>
          <w:color w:val="000000"/>
          <w:kern w:val="0"/>
          <w:sz w:val="24"/>
          <w:szCs w:val="24"/>
          <w:lang w:eastAsia="en-IN"/>
          <w14:ligatures w14:val="none"/>
        </w:rPr>
        <w:t>et al</w:t>
      </w:r>
      <w:r w:rsidRPr="007749F2">
        <w:rPr>
          <w:rFonts w:ascii="Times New Roman" w:eastAsia="Times New Roman" w:hAnsi="Times New Roman" w:cs="Times New Roman"/>
          <w:color w:val="000000"/>
          <w:kern w:val="0"/>
          <w:sz w:val="24"/>
          <w:szCs w:val="24"/>
          <w:lang w:eastAsia="en-IN"/>
          <w14:ligatures w14:val="none"/>
        </w:rPr>
        <w:t>., 2018).</w:t>
      </w:r>
    </w:p>
    <w:p w14:paraId="5A294EC9" w14:textId="1B5B3454" w:rsidR="00717899" w:rsidRPr="007749F2" w:rsidRDefault="00717899" w:rsidP="00717899">
      <w:pPr>
        <w:spacing w:after="0" w:line="360" w:lineRule="auto"/>
        <w:ind w:firstLine="720"/>
        <w:jc w:val="both"/>
        <w:rPr>
          <w:rFonts w:ascii="Times New Roman" w:eastAsia="Times New Roman" w:hAnsi="Times New Roman" w:cs="Times New Roman"/>
          <w:color w:val="000000"/>
          <w:spacing w:val="-4"/>
          <w:kern w:val="0"/>
          <w:sz w:val="24"/>
          <w:szCs w:val="24"/>
          <w:lang w:eastAsia="en-IN"/>
          <w14:ligatures w14:val="none"/>
        </w:rPr>
      </w:pPr>
      <w:r w:rsidRPr="007749F2">
        <w:rPr>
          <w:rFonts w:ascii="Times New Roman" w:eastAsia="Times New Roman" w:hAnsi="Times New Roman" w:cs="Times New Roman"/>
          <w:color w:val="000000"/>
          <w:spacing w:val="-4"/>
          <w:kern w:val="0"/>
          <w:sz w:val="24"/>
          <w:szCs w:val="24"/>
          <w:lang w:eastAsia="en-IN"/>
          <w14:ligatures w14:val="none"/>
        </w:rPr>
        <w:t>The green gram hydration rate fitting models of Page and Lewis are displayed in Fig. 2 and Table 1, examined at different intervals between soakings.</w:t>
      </w:r>
      <w:r w:rsidRPr="007749F2">
        <w:rPr>
          <w:rFonts w:ascii="Times New Roman" w:hAnsi="Times New Roman" w:cs="Times New Roman"/>
        </w:rPr>
        <w:t xml:space="preserve"> </w:t>
      </w:r>
      <w:r w:rsidRPr="007749F2">
        <w:rPr>
          <w:rFonts w:ascii="Times New Roman" w:eastAsia="Times New Roman" w:hAnsi="Times New Roman" w:cs="Times New Roman"/>
          <w:color w:val="000000"/>
          <w:spacing w:val="-4"/>
          <w:kern w:val="0"/>
          <w:sz w:val="24"/>
          <w:szCs w:val="24"/>
          <w:lang w:eastAsia="en-IN"/>
          <w14:ligatures w14:val="none"/>
        </w:rPr>
        <w:t>The co-efficient of determination (R</w:t>
      </w:r>
      <w:r w:rsidRPr="007749F2">
        <w:rPr>
          <w:rFonts w:ascii="Times New Roman" w:eastAsia="Times New Roman" w:hAnsi="Times New Roman" w:cs="Times New Roman"/>
          <w:color w:val="000000"/>
          <w:spacing w:val="-4"/>
          <w:kern w:val="0"/>
          <w:sz w:val="24"/>
          <w:szCs w:val="24"/>
          <w:vertAlign w:val="superscript"/>
          <w:lang w:eastAsia="en-IN"/>
          <w14:ligatures w14:val="none"/>
        </w:rPr>
        <w:t>2</w:t>
      </w:r>
      <w:r w:rsidRPr="007749F2">
        <w:rPr>
          <w:rFonts w:ascii="Times New Roman" w:eastAsia="Times New Roman" w:hAnsi="Times New Roman" w:cs="Times New Roman"/>
          <w:color w:val="000000"/>
          <w:spacing w:val="-4"/>
          <w:kern w:val="0"/>
          <w:sz w:val="24"/>
          <w:szCs w:val="24"/>
          <w:lang w:eastAsia="en-IN"/>
          <w14:ligatures w14:val="none"/>
        </w:rPr>
        <w:t xml:space="preserve">) varied between 0.82 to 0.99 indicating a good fit of experimental data to Page and </w:t>
      </w:r>
      <w:proofErr w:type="spellStart"/>
      <w:r w:rsidRPr="007749F2">
        <w:rPr>
          <w:rFonts w:ascii="Times New Roman" w:eastAsia="Times New Roman" w:hAnsi="Times New Roman" w:cs="Times New Roman"/>
          <w:color w:val="000000"/>
          <w:spacing w:val="-4"/>
          <w:kern w:val="0"/>
          <w:sz w:val="24"/>
          <w:szCs w:val="24"/>
          <w:lang w:eastAsia="en-IN"/>
          <w14:ligatures w14:val="none"/>
        </w:rPr>
        <w:t>lewis</w:t>
      </w:r>
      <w:proofErr w:type="spellEnd"/>
      <w:r w:rsidRPr="007749F2">
        <w:rPr>
          <w:rFonts w:ascii="Times New Roman" w:eastAsia="Times New Roman" w:hAnsi="Times New Roman" w:cs="Times New Roman"/>
          <w:color w:val="000000"/>
          <w:spacing w:val="-4"/>
          <w:kern w:val="0"/>
          <w:sz w:val="24"/>
          <w:szCs w:val="24"/>
          <w:lang w:eastAsia="en-IN"/>
          <w14:ligatures w14:val="none"/>
        </w:rPr>
        <w:t xml:space="preserve"> models at the examined temperature. The results demonstrated that the Page model provided a more accurate representation of the hydration data, making it the preferred choice for describing water absorption during soaking. The Lewis model, while less precise, still achieved a reasonably high coefficient of determination (R</w:t>
      </w:r>
      <w:r w:rsidRPr="007749F2">
        <w:rPr>
          <w:rFonts w:ascii="Times New Roman" w:eastAsia="Times New Roman" w:hAnsi="Times New Roman" w:cs="Times New Roman"/>
          <w:color w:val="000000"/>
          <w:spacing w:val="-4"/>
          <w:kern w:val="0"/>
          <w:sz w:val="24"/>
          <w:szCs w:val="24"/>
          <w:vertAlign w:val="superscript"/>
          <w:lang w:eastAsia="en-IN"/>
          <w14:ligatures w14:val="none"/>
        </w:rPr>
        <w:t>2</w:t>
      </w:r>
      <w:r w:rsidRPr="007749F2">
        <w:rPr>
          <w:rFonts w:ascii="Times New Roman" w:eastAsia="Times New Roman" w:hAnsi="Times New Roman" w:cs="Times New Roman"/>
          <w:color w:val="000000"/>
          <w:spacing w:val="-4"/>
          <w:kern w:val="0"/>
          <w:sz w:val="24"/>
          <w:szCs w:val="24"/>
          <w:lang w:eastAsia="en-IN"/>
          <w14:ligatures w14:val="none"/>
        </w:rPr>
        <w:t xml:space="preserve">) value of 0.86, indicating a fair fit to the experimental data. These findings are consistent with the study by Balkrishna and Visvanathan (2019), which reported similar results for the hydration kinetics of little millet and </w:t>
      </w:r>
      <w:proofErr w:type="spellStart"/>
      <w:r w:rsidRPr="007749F2">
        <w:rPr>
          <w:rFonts w:ascii="Times New Roman" w:eastAsia="Times New Roman" w:hAnsi="Times New Roman" w:cs="Times New Roman"/>
          <w:color w:val="000000"/>
          <w:spacing w:val="-4"/>
          <w:kern w:val="0"/>
          <w:sz w:val="24"/>
          <w:szCs w:val="24"/>
          <w:lang w:eastAsia="en-IN"/>
          <w14:ligatures w14:val="none"/>
        </w:rPr>
        <w:t>proso</w:t>
      </w:r>
      <w:proofErr w:type="spellEnd"/>
      <w:r w:rsidRPr="007749F2">
        <w:rPr>
          <w:rFonts w:ascii="Times New Roman" w:eastAsia="Times New Roman" w:hAnsi="Times New Roman" w:cs="Times New Roman"/>
          <w:color w:val="000000"/>
          <w:spacing w:val="-4"/>
          <w:kern w:val="0"/>
          <w:sz w:val="24"/>
          <w:szCs w:val="24"/>
          <w:lang w:eastAsia="en-IN"/>
          <w14:ligatures w14:val="none"/>
        </w:rPr>
        <w:t xml:space="preserve"> millet at different soaking temperatures. Their research also highlighted the superior performance of the Page model for pulses and small millets due to its ability to effectively capture the non-linear dynamics of water absorption. In contrast, the Lewis model was found to be less suitable for pulses, as it often failed to account for the complex interactions affecting moisture gain. </w:t>
      </w:r>
    </w:p>
    <w:p w14:paraId="7DC06123" w14:textId="77777777" w:rsidR="00717899" w:rsidRPr="007749F2" w:rsidRDefault="00717899" w:rsidP="00717899">
      <w:pPr>
        <w:spacing w:after="0" w:line="360" w:lineRule="auto"/>
        <w:ind w:firstLine="720"/>
        <w:jc w:val="both"/>
        <w:rPr>
          <w:rFonts w:ascii="Times New Roman" w:hAnsi="Times New Roman" w:cs="Times New Roman"/>
          <w:noProof/>
        </w:rPr>
      </w:pPr>
      <w:r w:rsidRPr="007749F2">
        <w:rPr>
          <w:rFonts w:ascii="Times New Roman" w:eastAsia="Times New Roman" w:hAnsi="Times New Roman" w:cs="Times New Roman"/>
          <w:color w:val="000000"/>
          <w:spacing w:val="-4"/>
          <w:kern w:val="0"/>
          <w:sz w:val="24"/>
          <w:szCs w:val="24"/>
          <w:lang w:eastAsia="en-IN"/>
          <w14:ligatures w14:val="none"/>
        </w:rPr>
        <w:t xml:space="preserve"> This demonstrated that the rate of water absorption was high at first and afterwards slowed down. The researchers also found that the permeability characteristics of the seed husk, water temperature, and food colloids component properties all affect the mass transfer mechanism, which in turn affects the diffusion of water into</w:t>
      </w:r>
      <w:r w:rsidRPr="007749F2">
        <w:rPr>
          <w:rFonts w:ascii="Times New Roman" w:hAnsi="Times New Roman" w:cs="Times New Roman"/>
          <w:noProof/>
        </w:rPr>
        <w:t xml:space="preserve"> </w:t>
      </w:r>
      <w:r w:rsidRPr="007749F2">
        <w:rPr>
          <w:rFonts w:ascii="Times New Roman" w:eastAsia="Times New Roman" w:hAnsi="Times New Roman" w:cs="Times New Roman"/>
          <w:color w:val="000000"/>
          <w:spacing w:val="-4"/>
          <w:kern w:val="0"/>
          <w:sz w:val="24"/>
          <w:szCs w:val="24"/>
          <w:lang w:eastAsia="en-IN"/>
          <w14:ligatures w14:val="none"/>
        </w:rPr>
        <w:t xml:space="preserve">the seeds due to the concentration difference between the soaking medium and green gram seeds. The exponential model provides a better explanation for the variance in the rate of water absorption observed with an increase in hydration time at room and high temperature. Kumar </w:t>
      </w:r>
      <w:r w:rsidRPr="007749F2">
        <w:rPr>
          <w:rFonts w:ascii="Times New Roman" w:eastAsia="Times New Roman" w:hAnsi="Times New Roman" w:cs="Times New Roman"/>
          <w:i/>
          <w:iCs/>
          <w:color w:val="000000"/>
          <w:spacing w:val="-4"/>
          <w:kern w:val="0"/>
          <w:sz w:val="24"/>
          <w:szCs w:val="24"/>
          <w:lang w:eastAsia="en-IN"/>
          <w14:ligatures w14:val="none"/>
        </w:rPr>
        <w:t>et al</w:t>
      </w:r>
      <w:r w:rsidRPr="007749F2">
        <w:rPr>
          <w:rFonts w:ascii="Times New Roman" w:eastAsia="Times New Roman" w:hAnsi="Times New Roman" w:cs="Times New Roman"/>
          <w:color w:val="000000"/>
          <w:spacing w:val="-4"/>
          <w:kern w:val="0"/>
          <w:sz w:val="24"/>
          <w:szCs w:val="24"/>
          <w:lang w:eastAsia="en-IN"/>
          <w14:ligatures w14:val="none"/>
        </w:rPr>
        <w:t>., 2021 observed same results for chickpea.</w:t>
      </w:r>
    </w:p>
    <w:p w14:paraId="585B8009" w14:textId="77777777" w:rsidR="00717899" w:rsidRPr="007749F2" w:rsidRDefault="00717899" w:rsidP="00717899">
      <w:pPr>
        <w:spacing w:after="0" w:line="360" w:lineRule="auto"/>
        <w:jc w:val="both"/>
        <w:rPr>
          <w:rFonts w:ascii="Times New Roman" w:eastAsia="Times New Roman" w:hAnsi="Times New Roman" w:cs="Times New Roman"/>
          <w:color w:val="000000"/>
          <w:spacing w:val="-4"/>
          <w:kern w:val="0"/>
          <w:sz w:val="24"/>
          <w:szCs w:val="24"/>
          <w:lang w:eastAsia="en-IN"/>
          <w14:ligatures w14:val="none"/>
        </w:rPr>
      </w:pPr>
    </w:p>
    <w:p w14:paraId="494BD114" w14:textId="2C3B7508" w:rsidR="00717899" w:rsidRPr="007749F2" w:rsidRDefault="00717899" w:rsidP="00717899">
      <w:pPr>
        <w:tabs>
          <w:tab w:val="left" w:pos="720"/>
          <w:tab w:val="left" w:pos="2727"/>
          <w:tab w:val="center" w:pos="4513"/>
        </w:tabs>
        <w:spacing w:after="0" w:line="360" w:lineRule="auto"/>
        <w:jc w:val="both"/>
        <w:rPr>
          <w:rFonts w:ascii="Times New Roman" w:hAnsi="Times New Roman" w:cs="Times New Roman"/>
          <w:noProof/>
        </w:rPr>
      </w:pPr>
      <w:r w:rsidRPr="007749F2">
        <w:rPr>
          <w:rFonts w:ascii="Times New Roman" w:eastAsia="Times New Roman" w:hAnsi="Times New Roman" w:cs="Times New Roman"/>
          <w:color w:val="000000"/>
          <w:spacing w:val="-4"/>
          <w:kern w:val="0"/>
          <w:sz w:val="24"/>
          <w:szCs w:val="24"/>
          <w:lang w:eastAsia="en-IN"/>
          <w14:ligatures w14:val="none"/>
        </w:rPr>
        <w:tab/>
      </w:r>
      <w:r w:rsidRPr="007749F2">
        <w:rPr>
          <w:rFonts w:ascii="Times New Roman" w:eastAsia="Times New Roman" w:hAnsi="Times New Roman" w:cs="Times New Roman"/>
          <w:color w:val="000000"/>
          <w:spacing w:val="-4"/>
          <w:kern w:val="0"/>
          <w:sz w:val="24"/>
          <w:szCs w:val="24"/>
          <w:lang w:eastAsia="en-IN"/>
          <w14:ligatures w14:val="none"/>
        </w:rPr>
        <w:tab/>
      </w:r>
      <w:r w:rsidRPr="007749F2">
        <w:rPr>
          <w:rFonts w:ascii="Times New Roman" w:eastAsia="Times New Roman" w:hAnsi="Times New Roman" w:cs="Times New Roman"/>
          <w:color w:val="000000"/>
          <w:spacing w:val="-4"/>
          <w:kern w:val="0"/>
          <w:sz w:val="24"/>
          <w:szCs w:val="24"/>
          <w:lang w:eastAsia="en-IN"/>
          <w14:ligatures w14:val="none"/>
        </w:rPr>
        <w:tab/>
      </w:r>
    </w:p>
    <w:p w14:paraId="7CA0D71C" w14:textId="6D9321CB" w:rsidR="00717899" w:rsidRPr="007749F2" w:rsidRDefault="00717899" w:rsidP="00717899">
      <w:pPr>
        <w:spacing w:after="0" w:line="360" w:lineRule="auto"/>
        <w:jc w:val="both"/>
        <w:rPr>
          <w:rFonts w:ascii="Times New Roman" w:eastAsia="Calibri" w:hAnsi="Times New Roman" w:cs="Times New Roman"/>
          <w:b/>
          <w:bCs/>
          <w:sz w:val="24"/>
          <w:szCs w:val="24"/>
        </w:rPr>
      </w:pPr>
    </w:p>
    <w:p w14:paraId="41694E20" w14:textId="14CAAD69" w:rsidR="00717899" w:rsidRPr="007749F2" w:rsidRDefault="00717899" w:rsidP="00717899">
      <w:pPr>
        <w:spacing w:after="0" w:line="360" w:lineRule="auto"/>
        <w:jc w:val="both"/>
        <w:rPr>
          <w:rFonts w:ascii="Times New Roman" w:eastAsia="Calibri" w:hAnsi="Times New Roman" w:cs="Times New Roman"/>
          <w:b/>
          <w:bCs/>
          <w:sz w:val="24"/>
          <w:szCs w:val="24"/>
        </w:rPr>
      </w:pPr>
    </w:p>
    <w:p w14:paraId="7FE6EC53" w14:textId="40846D98" w:rsidR="00717899" w:rsidRPr="007749F2" w:rsidRDefault="00BA12BF" w:rsidP="00717899">
      <w:pPr>
        <w:spacing w:after="0" w:line="360" w:lineRule="auto"/>
        <w:jc w:val="both"/>
        <w:rPr>
          <w:rFonts w:ascii="Times New Roman" w:eastAsia="Calibri" w:hAnsi="Times New Roman" w:cs="Times New Roman"/>
          <w:b/>
          <w:bCs/>
          <w:sz w:val="24"/>
          <w:szCs w:val="24"/>
        </w:rPr>
      </w:pPr>
      <w:r w:rsidRPr="007749F2">
        <w:rPr>
          <w:rFonts w:ascii="Times New Roman" w:hAnsi="Times New Roman" w:cs="Times New Roman"/>
          <w:noProof/>
        </w:rPr>
        <w:lastRenderedPageBreak/>
        <w:drawing>
          <wp:anchor distT="0" distB="0" distL="114300" distR="114300" simplePos="0" relativeHeight="251665408" behindDoc="1" locked="0" layoutInCell="1" allowOverlap="1" wp14:anchorId="606BCA6A" wp14:editId="319D0C56">
            <wp:simplePos x="0" y="0"/>
            <wp:positionH relativeFrom="margin">
              <wp:posOffset>1074420</wp:posOffset>
            </wp:positionH>
            <wp:positionV relativeFrom="paragraph">
              <wp:posOffset>-457200</wp:posOffset>
            </wp:positionV>
            <wp:extent cx="3197111" cy="2170878"/>
            <wp:effectExtent l="0" t="0" r="3810" b="1270"/>
            <wp:wrapNone/>
            <wp:docPr id="2002728083" name="Chart 1">
              <a:extLst xmlns:a="http://schemas.openxmlformats.org/drawingml/2006/main">
                <a:ext uri="{FF2B5EF4-FFF2-40B4-BE49-F238E27FC236}">
                  <a16:creationId xmlns:a16="http://schemas.microsoft.com/office/drawing/2014/main" id="{D3961306-49F3-281F-7CF4-0EA5630F96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59053006"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37104A65"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0702D3F8"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128A8B51"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680F5B12" w14:textId="4B46FFF9" w:rsidR="00717899" w:rsidRPr="007749F2" w:rsidRDefault="00717899" w:rsidP="00717899">
      <w:pPr>
        <w:spacing w:after="0" w:line="360" w:lineRule="auto"/>
        <w:jc w:val="both"/>
        <w:rPr>
          <w:rFonts w:ascii="Times New Roman" w:eastAsia="Calibri" w:hAnsi="Times New Roman" w:cs="Times New Roman"/>
          <w:b/>
          <w:bCs/>
          <w:sz w:val="24"/>
          <w:szCs w:val="24"/>
        </w:rPr>
      </w:pPr>
    </w:p>
    <w:p w14:paraId="3025A7AB" w14:textId="3E93D3B2" w:rsidR="00717899" w:rsidRPr="007749F2" w:rsidRDefault="00717899" w:rsidP="00717899">
      <w:pPr>
        <w:spacing w:after="0" w:line="360" w:lineRule="auto"/>
        <w:jc w:val="both"/>
        <w:rPr>
          <w:rFonts w:ascii="Times New Roman" w:eastAsia="Calibri" w:hAnsi="Times New Roman" w:cs="Times New Roman"/>
          <w:b/>
          <w:bCs/>
          <w:sz w:val="24"/>
          <w:szCs w:val="24"/>
        </w:rPr>
      </w:pPr>
    </w:p>
    <w:p w14:paraId="2F9E14B4" w14:textId="482A2AEF" w:rsidR="00717899" w:rsidRPr="007749F2" w:rsidRDefault="00717899" w:rsidP="00717899">
      <w:pPr>
        <w:spacing w:after="0" w:line="360" w:lineRule="auto"/>
        <w:jc w:val="both"/>
        <w:rPr>
          <w:rFonts w:ascii="Times New Roman" w:eastAsia="Calibri" w:hAnsi="Times New Roman" w:cs="Times New Roman"/>
          <w:b/>
          <w:bCs/>
          <w:sz w:val="24"/>
          <w:szCs w:val="24"/>
        </w:rPr>
      </w:pPr>
      <w:r w:rsidRPr="007749F2">
        <w:rPr>
          <w:rFonts w:ascii="Times New Roman" w:hAnsi="Times New Roman" w:cs="Times New Roman"/>
          <w:noProof/>
        </w:rPr>
        <w:drawing>
          <wp:anchor distT="0" distB="0" distL="114300" distR="114300" simplePos="0" relativeHeight="251660288" behindDoc="1" locked="0" layoutInCell="1" allowOverlap="1" wp14:anchorId="09A4E2A4" wp14:editId="6192ED79">
            <wp:simplePos x="0" y="0"/>
            <wp:positionH relativeFrom="column">
              <wp:posOffset>1082675</wp:posOffset>
            </wp:positionH>
            <wp:positionV relativeFrom="paragraph">
              <wp:posOffset>104775</wp:posOffset>
            </wp:positionV>
            <wp:extent cx="3216224" cy="2203770"/>
            <wp:effectExtent l="0" t="0" r="3810" b="6350"/>
            <wp:wrapNone/>
            <wp:docPr id="130583135" name="Chart 1">
              <a:extLst xmlns:a="http://schemas.openxmlformats.org/drawingml/2006/main">
                <a:ext uri="{FF2B5EF4-FFF2-40B4-BE49-F238E27FC236}">
                  <a16:creationId xmlns:a16="http://schemas.microsoft.com/office/drawing/2014/main" id="{5F88D6BD-CE3C-AF85-DBD1-BD79A3CB6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E8CFF1A" w14:textId="129062C7" w:rsidR="00717899" w:rsidRPr="007749F2" w:rsidRDefault="00717899" w:rsidP="00717899">
      <w:pPr>
        <w:spacing w:after="0" w:line="360" w:lineRule="auto"/>
        <w:jc w:val="both"/>
        <w:rPr>
          <w:rFonts w:ascii="Times New Roman" w:eastAsia="Calibri" w:hAnsi="Times New Roman" w:cs="Times New Roman"/>
          <w:b/>
          <w:bCs/>
          <w:sz w:val="24"/>
          <w:szCs w:val="24"/>
        </w:rPr>
      </w:pPr>
    </w:p>
    <w:p w14:paraId="62236DBF"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04362869"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2CB8E677"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4C6E1E0C"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3783A2C1"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50078B45"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0BBB1DB8"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70CD4A52" w14:textId="77777777" w:rsidR="00717899" w:rsidRPr="007749F2" w:rsidRDefault="00717899" w:rsidP="00717899">
      <w:pPr>
        <w:spacing w:after="0" w:line="360" w:lineRule="auto"/>
        <w:jc w:val="both"/>
        <w:rPr>
          <w:rFonts w:ascii="Times New Roman" w:eastAsia="Calibri" w:hAnsi="Times New Roman" w:cs="Times New Roman"/>
          <w:b/>
          <w:bCs/>
          <w:sz w:val="24"/>
          <w:szCs w:val="24"/>
        </w:rPr>
      </w:pPr>
    </w:p>
    <w:p w14:paraId="4C76C902" w14:textId="5476CA0F" w:rsidR="00717899" w:rsidRPr="007749F2" w:rsidRDefault="00717899" w:rsidP="00717899">
      <w:pPr>
        <w:spacing w:after="0" w:line="360" w:lineRule="auto"/>
        <w:jc w:val="both"/>
        <w:rPr>
          <w:rFonts w:ascii="Times New Roman" w:hAnsi="Times New Roman" w:cs="Times New Roman"/>
          <w:noProof/>
        </w:rPr>
      </w:pPr>
      <w:r w:rsidRPr="007749F2">
        <w:rPr>
          <w:rFonts w:ascii="Times New Roman" w:eastAsia="Calibri" w:hAnsi="Times New Roman" w:cs="Times New Roman"/>
          <w:b/>
          <w:bCs/>
          <w:sz w:val="24"/>
          <w:szCs w:val="24"/>
        </w:rPr>
        <w:t>Fig 1</w:t>
      </w:r>
      <w:r w:rsidRPr="007749F2">
        <w:rPr>
          <w:rFonts w:ascii="Times New Roman" w:eastAsia="Calibri" w:hAnsi="Times New Roman" w:cs="Times New Roman"/>
          <w:sz w:val="24"/>
          <w:szCs w:val="24"/>
        </w:rPr>
        <w:t xml:space="preserve"> </w:t>
      </w:r>
      <w:r w:rsidRPr="004065B3">
        <w:rPr>
          <w:rFonts w:ascii="Times New Roman" w:eastAsia="Times New Roman" w:hAnsi="Times New Roman" w:cs="Times New Roman"/>
          <w:b/>
          <w:bCs/>
          <w:color w:val="000000"/>
          <w:kern w:val="0"/>
          <w:sz w:val="24"/>
          <w:szCs w:val="24"/>
          <w:highlight w:val="yellow"/>
          <w:lang w:eastAsia="en-IN"/>
          <w14:ligatures w14:val="none"/>
        </w:rPr>
        <w:t>Hydration characteristics of green gram at different soaking temperatures</w:t>
      </w:r>
      <w:r w:rsidRPr="007749F2">
        <w:rPr>
          <w:rFonts w:ascii="Times New Roman" w:hAnsi="Times New Roman" w:cs="Times New Roman"/>
          <w:noProof/>
        </w:rPr>
        <w:t xml:space="preserve"> </w:t>
      </w:r>
    </w:p>
    <w:p w14:paraId="040A1DA2" w14:textId="77777777" w:rsidR="00717899" w:rsidRPr="007749F2" w:rsidRDefault="00717899" w:rsidP="00717899">
      <w:pPr>
        <w:spacing w:after="0" w:line="360" w:lineRule="auto"/>
        <w:jc w:val="both"/>
        <w:rPr>
          <w:rFonts w:ascii="Times New Roman" w:hAnsi="Times New Roman" w:cs="Times New Roman"/>
          <w:noProof/>
        </w:rPr>
      </w:pPr>
    </w:p>
    <w:p w14:paraId="131F8368"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3B00DF0F" w14:textId="77777777" w:rsidR="00717899" w:rsidRPr="007749F2" w:rsidRDefault="00717899" w:rsidP="00717899">
      <w:pPr>
        <w:spacing w:line="360" w:lineRule="auto"/>
        <w:jc w:val="center"/>
        <w:rPr>
          <w:rFonts w:ascii="Times New Roman" w:eastAsia="Calibri" w:hAnsi="Times New Roman" w:cs="Times New Roman"/>
          <w:b/>
          <w:bCs/>
          <w:sz w:val="24"/>
          <w:szCs w:val="24"/>
        </w:rPr>
      </w:pPr>
      <w:r w:rsidRPr="007749F2">
        <w:rPr>
          <w:rFonts w:ascii="Times New Roman" w:hAnsi="Times New Roman" w:cs="Times New Roman"/>
          <w:noProof/>
        </w:rPr>
        <w:drawing>
          <wp:anchor distT="0" distB="0" distL="114300" distR="114300" simplePos="0" relativeHeight="251662336" behindDoc="1" locked="0" layoutInCell="1" allowOverlap="1" wp14:anchorId="6A53B4B0" wp14:editId="2847B9CD">
            <wp:simplePos x="0" y="0"/>
            <wp:positionH relativeFrom="margin">
              <wp:posOffset>881508</wp:posOffset>
            </wp:positionH>
            <wp:positionV relativeFrom="paragraph">
              <wp:posOffset>6578</wp:posOffset>
            </wp:positionV>
            <wp:extent cx="3531870" cy="2368231"/>
            <wp:effectExtent l="0" t="0" r="11430" b="13335"/>
            <wp:wrapNone/>
            <wp:docPr id="1731383158" name="Chart 1">
              <a:extLst xmlns:a="http://schemas.openxmlformats.org/drawingml/2006/main">
                <a:ext uri="{FF2B5EF4-FFF2-40B4-BE49-F238E27FC236}">
                  <a16:creationId xmlns:a16="http://schemas.microsoft.com/office/drawing/2014/main" id="{4A3CF4D4-8613-410E-AFAE-C0AF41E97D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B7A17B8"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05ECBC73"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660629A5"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15787CAE"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A53DB9A"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0E1C8C39"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783C220C"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2FB84A13" w14:textId="77777777" w:rsidR="00BA12BF" w:rsidRDefault="00BA12BF" w:rsidP="00717899">
      <w:pPr>
        <w:tabs>
          <w:tab w:val="left" w:pos="3982"/>
          <w:tab w:val="center" w:pos="4513"/>
        </w:tabs>
        <w:spacing w:line="360" w:lineRule="auto"/>
        <w:rPr>
          <w:rFonts w:ascii="Times New Roman" w:eastAsia="Calibri" w:hAnsi="Times New Roman" w:cs="Times New Roman"/>
          <w:b/>
          <w:bCs/>
          <w:sz w:val="24"/>
          <w:szCs w:val="24"/>
        </w:rPr>
      </w:pPr>
    </w:p>
    <w:p w14:paraId="7F3E5E78" w14:textId="77777777" w:rsidR="00BA12BF" w:rsidRDefault="00BA12BF" w:rsidP="00717899">
      <w:pPr>
        <w:tabs>
          <w:tab w:val="left" w:pos="3982"/>
          <w:tab w:val="center" w:pos="4513"/>
        </w:tabs>
        <w:spacing w:line="360" w:lineRule="auto"/>
        <w:rPr>
          <w:rFonts w:ascii="Times New Roman" w:eastAsia="Calibri" w:hAnsi="Times New Roman" w:cs="Times New Roman"/>
          <w:b/>
          <w:bCs/>
          <w:sz w:val="24"/>
          <w:szCs w:val="24"/>
        </w:rPr>
      </w:pPr>
    </w:p>
    <w:p w14:paraId="35F3212B" w14:textId="4BFE8B9A" w:rsidR="00717899" w:rsidRPr="007749F2" w:rsidRDefault="00717899" w:rsidP="00717899">
      <w:pPr>
        <w:tabs>
          <w:tab w:val="left" w:pos="3982"/>
          <w:tab w:val="center" w:pos="4513"/>
        </w:tabs>
        <w:spacing w:line="360" w:lineRule="auto"/>
        <w:rPr>
          <w:rFonts w:ascii="Times New Roman" w:eastAsia="Calibri" w:hAnsi="Times New Roman" w:cs="Times New Roman"/>
          <w:b/>
          <w:bCs/>
          <w:sz w:val="24"/>
          <w:szCs w:val="24"/>
        </w:rPr>
      </w:pPr>
      <w:r w:rsidRPr="007749F2">
        <w:rPr>
          <w:rFonts w:ascii="Times New Roman" w:hAnsi="Times New Roman" w:cs="Times New Roman"/>
          <w:noProof/>
        </w:rPr>
        <w:lastRenderedPageBreak/>
        <w:drawing>
          <wp:anchor distT="0" distB="0" distL="114300" distR="114300" simplePos="0" relativeHeight="251661312" behindDoc="1" locked="0" layoutInCell="1" allowOverlap="1" wp14:anchorId="62AFBC98" wp14:editId="0AE30C3B">
            <wp:simplePos x="0" y="0"/>
            <wp:positionH relativeFrom="margin">
              <wp:posOffset>888086</wp:posOffset>
            </wp:positionH>
            <wp:positionV relativeFrom="paragraph">
              <wp:posOffset>4897</wp:posOffset>
            </wp:positionV>
            <wp:extent cx="3545767" cy="2249819"/>
            <wp:effectExtent l="0" t="0" r="17145" b="17145"/>
            <wp:wrapNone/>
            <wp:docPr id="1379592588" name="Chart 1">
              <a:extLst xmlns:a="http://schemas.openxmlformats.org/drawingml/2006/main">
                <a:ext uri="{FF2B5EF4-FFF2-40B4-BE49-F238E27FC236}">
                  <a16:creationId xmlns:a16="http://schemas.microsoft.com/office/drawing/2014/main" id="{6F8924E1-B1E1-4D99-9ABD-0FDD6F6A01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7749F2">
        <w:rPr>
          <w:rFonts w:ascii="Times New Roman" w:eastAsia="Calibri" w:hAnsi="Times New Roman" w:cs="Times New Roman"/>
          <w:b/>
          <w:bCs/>
          <w:sz w:val="24"/>
          <w:szCs w:val="24"/>
        </w:rPr>
        <w:tab/>
      </w:r>
      <w:r w:rsidRPr="007749F2">
        <w:rPr>
          <w:rFonts w:ascii="Times New Roman" w:eastAsia="Calibri" w:hAnsi="Times New Roman" w:cs="Times New Roman"/>
          <w:b/>
          <w:bCs/>
          <w:sz w:val="24"/>
          <w:szCs w:val="24"/>
        </w:rPr>
        <w:tab/>
      </w:r>
    </w:p>
    <w:p w14:paraId="4B4C3D5F"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6DB3BAE"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638D57B4"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06A77E5"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4F866E6C"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73470417" w14:textId="77777777" w:rsidR="00717899" w:rsidRPr="007749F2" w:rsidRDefault="00717899" w:rsidP="00717899">
      <w:pPr>
        <w:spacing w:line="360" w:lineRule="auto"/>
        <w:jc w:val="center"/>
        <w:rPr>
          <w:rFonts w:ascii="Times New Roman" w:eastAsia="Calibri" w:hAnsi="Times New Roman" w:cs="Times New Roman"/>
          <w:b/>
          <w:bCs/>
          <w:sz w:val="24"/>
          <w:szCs w:val="24"/>
        </w:rPr>
      </w:pPr>
    </w:p>
    <w:p w14:paraId="0674E4EA" w14:textId="69E3FE34" w:rsidR="00717899" w:rsidRPr="007749F2" w:rsidRDefault="00717899" w:rsidP="00717899">
      <w:pPr>
        <w:spacing w:line="360" w:lineRule="auto"/>
        <w:rPr>
          <w:rFonts w:ascii="Times New Roman" w:eastAsia="Times New Roman" w:hAnsi="Times New Roman" w:cs="Times New Roman"/>
          <w:color w:val="000000"/>
          <w:kern w:val="0"/>
          <w:sz w:val="28"/>
          <w:szCs w:val="28"/>
          <w:lang w:eastAsia="en-IN"/>
          <w14:ligatures w14:val="none"/>
        </w:rPr>
      </w:pPr>
      <w:r w:rsidRPr="007749F2">
        <w:rPr>
          <w:rFonts w:ascii="Times New Roman" w:eastAsia="Calibri" w:hAnsi="Times New Roman" w:cs="Times New Roman"/>
          <w:b/>
          <w:bCs/>
          <w:sz w:val="24"/>
          <w:szCs w:val="24"/>
        </w:rPr>
        <w:t xml:space="preserve">Fig 2 </w:t>
      </w:r>
      <w:r w:rsidRPr="007749F2">
        <w:rPr>
          <w:rFonts w:ascii="Times New Roman" w:hAnsi="Times New Roman" w:cs="Times New Roman"/>
          <w:b/>
          <w:bCs/>
          <w:color w:val="000000"/>
          <w:sz w:val="24"/>
          <w:szCs w:val="24"/>
        </w:rPr>
        <w:t>Lewis and Page models depicting the hydration characteristics of green gram</w:t>
      </w:r>
    </w:p>
    <w:p w14:paraId="1650C910" w14:textId="5B087FCA" w:rsidR="00717899" w:rsidRPr="007749F2" w:rsidRDefault="00717899" w:rsidP="009725E2">
      <w:pPr>
        <w:spacing w:before="240" w:after="0" w:line="360" w:lineRule="auto"/>
        <w:ind w:left="851" w:hanging="1135"/>
        <w:jc w:val="both"/>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 xml:space="preserve">    Table </w:t>
      </w:r>
      <w:r w:rsidR="009725E2" w:rsidRPr="007749F2">
        <w:rPr>
          <w:rFonts w:ascii="Times New Roman" w:eastAsia="Times New Roman" w:hAnsi="Times New Roman" w:cs="Times New Roman"/>
          <w:b/>
          <w:bCs/>
          <w:color w:val="000000"/>
          <w:kern w:val="0"/>
          <w:sz w:val="24"/>
          <w:szCs w:val="24"/>
          <w:lang w:eastAsia="en-IN"/>
          <w14:ligatures w14:val="none"/>
        </w:rPr>
        <w:t>3</w:t>
      </w:r>
      <w:r w:rsidRPr="007749F2">
        <w:rPr>
          <w:rFonts w:ascii="Times New Roman" w:eastAsia="Times New Roman" w:hAnsi="Times New Roman" w:cs="Times New Roman"/>
          <w:b/>
          <w:bCs/>
          <w:color w:val="000000"/>
          <w:kern w:val="0"/>
          <w:sz w:val="24"/>
          <w:szCs w:val="24"/>
          <w:lang w:eastAsia="en-IN"/>
          <w14:ligatures w14:val="none"/>
        </w:rPr>
        <w:t>: Coefficients of various mathematical models and degree of fit representing the hydration characteristics data of green gram at different soaking temperature</w:t>
      </w:r>
    </w:p>
    <w:tbl>
      <w:tblPr>
        <w:tblStyle w:val="TableGrid"/>
        <w:tblpPr w:leftFromText="180" w:rightFromText="180" w:vertAnchor="page" w:horzAnchor="margin" w:tblpY="7249"/>
        <w:tblW w:w="5000" w:type="pct"/>
        <w:tblLook w:val="04A0" w:firstRow="1" w:lastRow="0" w:firstColumn="1" w:lastColumn="0" w:noHBand="0" w:noVBand="1"/>
      </w:tblPr>
      <w:tblGrid>
        <w:gridCol w:w="3081"/>
        <w:gridCol w:w="1275"/>
        <w:gridCol w:w="1329"/>
        <w:gridCol w:w="1138"/>
        <w:gridCol w:w="1145"/>
        <w:gridCol w:w="1048"/>
      </w:tblGrid>
      <w:tr w:rsidR="00717899" w:rsidRPr="007749F2" w14:paraId="0F4629ED" w14:textId="77777777" w:rsidTr="00717899">
        <w:trPr>
          <w:trHeight w:val="20"/>
        </w:trPr>
        <w:tc>
          <w:tcPr>
            <w:tcW w:w="1709" w:type="pct"/>
            <w:vMerge w:val="restart"/>
            <w:vAlign w:val="center"/>
          </w:tcPr>
          <w:p w14:paraId="43B5F926" w14:textId="77777777" w:rsidR="00717899" w:rsidRPr="007749F2" w:rsidRDefault="00717899" w:rsidP="00717899">
            <w:pPr>
              <w:spacing w:before="40" w:after="40" w:line="360" w:lineRule="auto"/>
              <w:jc w:val="center"/>
              <w:rPr>
                <w:rFonts w:ascii="Times New Roman" w:eastAsia="Times New Roman" w:hAnsi="Times New Roman" w:cs="Times New Roman"/>
                <w:b/>
                <w:bCs/>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 xml:space="preserve">Temperature </w:t>
            </w:r>
            <w:r w:rsidRPr="007749F2">
              <w:rPr>
                <w:rFonts w:ascii="Times New Roman" w:eastAsia="Times New Roman" w:hAnsi="Times New Roman" w:cs="Times New Roman"/>
                <w:b/>
                <w:bCs/>
                <w:kern w:val="0"/>
                <w:sz w:val="24"/>
                <w:szCs w:val="24"/>
                <w:vertAlign w:val="superscript"/>
                <w:lang w:eastAsia="en-IN"/>
                <w14:ligatures w14:val="none"/>
              </w:rPr>
              <w:t>o</w:t>
            </w:r>
            <w:r w:rsidRPr="007749F2">
              <w:rPr>
                <w:rFonts w:ascii="Times New Roman" w:eastAsia="Times New Roman" w:hAnsi="Times New Roman" w:cs="Times New Roman"/>
                <w:b/>
                <w:bCs/>
                <w:kern w:val="0"/>
                <w:sz w:val="24"/>
                <w:szCs w:val="24"/>
                <w:lang w:eastAsia="en-IN"/>
                <w14:ligatures w14:val="none"/>
              </w:rPr>
              <w:t>C</w:t>
            </w:r>
          </w:p>
        </w:tc>
        <w:tc>
          <w:tcPr>
            <w:tcW w:w="1444" w:type="pct"/>
            <w:gridSpan w:val="2"/>
            <w:vAlign w:val="center"/>
          </w:tcPr>
          <w:p w14:paraId="3723F974"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Lewis Model</w:t>
            </w:r>
          </w:p>
        </w:tc>
        <w:tc>
          <w:tcPr>
            <w:tcW w:w="1847" w:type="pct"/>
            <w:gridSpan w:val="3"/>
            <w:vAlign w:val="center"/>
          </w:tcPr>
          <w:p w14:paraId="7A259806"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hAnsi="Times New Roman" w:cs="Times New Roman"/>
                <w:b/>
                <w:bCs/>
                <w:color w:val="000000"/>
                <w:sz w:val="24"/>
                <w:szCs w:val="24"/>
              </w:rPr>
              <w:t>Page Model</w:t>
            </w:r>
          </w:p>
        </w:tc>
      </w:tr>
      <w:tr w:rsidR="00717899" w:rsidRPr="007749F2" w14:paraId="20236369" w14:textId="77777777" w:rsidTr="00717899">
        <w:trPr>
          <w:trHeight w:val="20"/>
        </w:trPr>
        <w:tc>
          <w:tcPr>
            <w:tcW w:w="1709" w:type="pct"/>
            <w:vMerge/>
            <w:vAlign w:val="center"/>
          </w:tcPr>
          <w:p w14:paraId="11C3136F" w14:textId="77777777" w:rsidR="00717899" w:rsidRPr="007749F2" w:rsidRDefault="00717899" w:rsidP="00717899">
            <w:pPr>
              <w:spacing w:before="40" w:after="40" w:line="360" w:lineRule="auto"/>
              <w:jc w:val="center"/>
              <w:rPr>
                <w:rFonts w:ascii="Times New Roman" w:eastAsia="Times New Roman" w:hAnsi="Times New Roman" w:cs="Times New Roman"/>
                <w:b/>
                <w:bCs/>
                <w:kern w:val="0"/>
                <w:sz w:val="24"/>
                <w:szCs w:val="24"/>
                <w:lang w:eastAsia="en-IN"/>
                <w14:ligatures w14:val="none"/>
              </w:rPr>
            </w:pPr>
          </w:p>
        </w:tc>
        <w:tc>
          <w:tcPr>
            <w:tcW w:w="707" w:type="pct"/>
            <w:vAlign w:val="center"/>
          </w:tcPr>
          <w:p w14:paraId="03CD54DB" w14:textId="77777777" w:rsidR="00717899" w:rsidRPr="007749F2" w:rsidRDefault="00717899" w:rsidP="00717899">
            <w:pPr>
              <w:spacing w:before="40" w:after="40" w:line="360" w:lineRule="auto"/>
              <w:ind w:left="-144"/>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K</w:t>
            </w:r>
          </w:p>
        </w:tc>
        <w:tc>
          <w:tcPr>
            <w:tcW w:w="737" w:type="pct"/>
            <w:vAlign w:val="center"/>
          </w:tcPr>
          <w:p w14:paraId="773D0CA1"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R</w:t>
            </w:r>
            <w:r w:rsidRPr="007749F2">
              <w:rPr>
                <w:rFonts w:ascii="Times New Roman" w:hAnsi="Times New Roman" w:cs="Times New Roman"/>
                <w:b/>
                <w:bCs/>
                <w:color w:val="000000"/>
                <w:sz w:val="24"/>
                <w:szCs w:val="24"/>
                <w:vertAlign w:val="superscript"/>
              </w:rPr>
              <w:t>2</w:t>
            </w:r>
          </w:p>
        </w:tc>
        <w:tc>
          <w:tcPr>
            <w:tcW w:w="631" w:type="pct"/>
            <w:vAlign w:val="center"/>
          </w:tcPr>
          <w:p w14:paraId="7C1A69BB"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K</w:t>
            </w:r>
          </w:p>
        </w:tc>
        <w:tc>
          <w:tcPr>
            <w:tcW w:w="635" w:type="pct"/>
            <w:vAlign w:val="center"/>
          </w:tcPr>
          <w:p w14:paraId="1C5724D8" w14:textId="77777777" w:rsidR="00717899" w:rsidRPr="007749F2" w:rsidRDefault="00717899" w:rsidP="00717899">
            <w:pPr>
              <w:spacing w:before="40" w:after="40" w:line="360" w:lineRule="auto"/>
              <w:ind w:left="-95"/>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n</w:t>
            </w:r>
          </w:p>
        </w:tc>
        <w:tc>
          <w:tcPr>
            <w:tcW w:w="581" w:type="pct"/>
            <w:vAlign w:val="center"/>
          </w:tcPr>
          <w:p w14:paraId="562D3A53" w14:textId="77777777" w:rsidR="00717899" w:rsidRPr="007749F2" w:rsidRDefault="00717899" w:rsidP="00717899">
            <w:pPr>
              <w:spacing w:before="40" w:after="40" w:line="360" w:lineRule="auto"/>
              <w:jc w:val="center"/>
              <w:rPr>
                <w:rFonts w:ascii="Times New Roman" w:hAnsi="Times New Roman" w:cs="Times New Roman"/>
                <w:b/>
                <w:bCs/>
                <w:color w:val="000000"/>
                <w:sz w:val="24"/>
                <w:szCs w:val="24"/>
              </w:rPr>
            </w:pPr>
            <w:r w:rsidRPr="007749F2">
              <w:rPr>
                <w:rFonts w:ascii="Times New Roman" w:hAnsi="Times New Roman" w:cs="Times New Roman"/>
                <w:b/>
                <w:bCs/>
                <w:color w:val="000000"/>
                <w:sz w:val="24"/>
                <w:szCs w:val="24"/>
              </w:rPr>
              <w:t>R</w:t>
            </w:r>
            <w:r w:rsidRPr="007749F2">
              <w:rPr>
                <w:rFonts w:ascii="Times New Roman" w:hAnsi="Times New Roman" w:cs="Times New Roman"/>
                <w:b/>
                <w:bCs/>
                <w:color w:val="000000"/>
                <w:sz w:val="24"/>
                <w:szCs w:val="24"/>
                <w:vertAlign w:val="superscript"/>
              </w:rPr>
              <w:t>2</w:t>
            </w:r>
          </w:p>
        </w:tc>
      </w:tr>
      <w:tr w:rsidR="00717899" w:rsidRPr="007749F2" w14:paraId="1A4CDA81" w14:textId="77777777" w:rsidTr="00717899">
        <w:trPr>
          <w:trHeight w:val="20"/>
        </w:trPr>
        <w:tc>
          <w:tcPr>
            <w:tcW w:w="1709" w:type="pct"/>
            <w:vAlign w:val="center"/>
          </w:tcPr>
          <w:p w14:paraId="08A98425"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b/>
                <w:bCs/>
                <w:kern w:val="0"/>
                <w:sz w:val="24"/>
                <w:szCs w:val="24"/>
                <w:lang w:eastAsia="en-IN"/>
                <w14:ligatures w14:val="none"/>
              </w:rPr>
              <w:t>27</w:t>
            </w:r>
            <w:r w:rsidRPr="007749F2">
              <w:rPr>
                <w:rFonts w:ascii="Times New Roman" w:eastAsia="Times New Roman" w:hAnsi="Times New Roman" w:cs="Times New Roman"/>
                <w:kern w:val="0"/>
                <w:sz w:val="24"/>
                <w:szCs w:val="24"/>
                <w:lang w:eastAsia="en-IN"/>
                <w14:ligatures w14:val="none"/>
              </w:rPr>
              <w:t xml:space="preserve"> </w:t>
            </w:r>
            <w:r w:rsidRPr="007749F2">
              <w:rPr>
                <w:rFonts w:ascii="Times New Roman" w:eastAsia="Times New Roman" w:hAnsi="Times New Roman" w:cs="Times New Roman"/>
                <w:b/>
                <w:bCs/>
                <w:kern w:val="0"/>
                <w:sz w:val="24"/>
                <w:szCs w:val="24"/>
                <w:vertAlign w:val="superscript"/>
                <w:lang w:eastAsia="en-IN"/>
                <w14:ligatures w14:val="none"/>
              </w:rPr>
              <w:t>o</w:t>
            </w:r>
            <w:r w:rsidRPr="007749F2">
              <w:rPr>
                <w:rFonts w:ascii="Times New Roman" w:eastAsia="Times New Roman" w:hAnsi="Times New Roman" w:cs="Times New Roman"/>
                <w:b/>
                <w:bCs/>
                <w:kern w:val="0"/>
                <w:sz w:val="24"/>
                <w:szCs w:val="24"/>
                <w:lang w:eastAsia="en-IN"/>
                <w14:ligatures w14:val="none"/>
              </w:rPr>
              <w:t>C</w:t>
            </w:r>
          </w:p>
        </w:tc>
        <w:tc>
          <w:tcPr>
            <w:tcW w:w="707" w:type="pct"/>
            <w:vAlign w:val="center"/>
          </w:tcPr>
          <w:p w14:paraId="6A3F407A"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0.02</w:t>
            </w:r>
          </w:p>
        </w:tc>
        <w:tc>
          <w:tcPr>
            <w:tcW w:w="737" w:type="pct"/>
            <w:vAlign w:val="center"/>
          </w:tcPr>
          <w:p w14:paraId="17997BA3"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0.86</w:t>
            </w:r>
          </w:p>
        </w:tc>
        <w:tc>
          <w:tcPr>
            <w:tcW w:w="631" w:type="pct"/>
            <w:vAlign w:val="center"/>
          </w:tcPr>
          <w:p w14:paraId="7628E498"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0.11</w:t>
            </w:r>
          </w:p>
        </w:tc>
        <w:tc>
          <w:tcPr>
            <w:tcW w:w="635" w:type="pct"/>
            <w:vAlign w:val="center"/>
          </w:tcPr>
          <w:p w14:paraId="19D686E5"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0.54</w:t>
            </w:r>
          </w:p>
        </w:tc>
        <w:tc>
          <w:tcPr>
            <w:tcW w:w="581" w:type="pct"/>
            <w:vAlign w:val="center"/>
          </w:tcPr>
          <w:p w14:paraId="5601B36A" w14:textId="77777777" w:rsidR="00717899" w:rsidRPr="007749F2" w:rsidRDefault="00717899" w:rsidP="00717899">
            <w:pPr>
              <w:spacing w:before="40" w:after="40" w:line="360" w:lineRule="auto"/>
              <w:jc w:val="center"/>
              <w:rPr>
                <w:rFonts w:ascii="Times New Roman" w:eastAsia="Times New Roman" w:hAnsi="Times New Roman" w:cs="Times New Roman"/>
                <w:kern w:val="0"/>
                <w:sz w:val="24"/>
                <w:szCs w:val="24"/>
                <w:lang w:eastAsia="en-IN"/>
                <w14:ligatures w14:val="none"/>
              </w:rPr>
            </w:pPr>
            <w:r w:rsidRPr="007749F2">
              <w:rPr>
                <w:rFonts w:ascii="Times New Roman" w:eastAsia="Times New Roman" w:hAnsi="Times New Roman" w:cs="Times New Roman"/>
                <w:kern w:val="0"/>
                <w:sz w:val="24"/>
                <w:szCs w:val="24"/>
                <w:lang w:eastAsia="en-IN"/>
                <w14:ligatures w14:val="none"/>
              </w:rPr>
              <w:t>0.99</w:t>
            </w:r>
          </w:p>
        </w:tc>
      </w:tr>
    </w:tbl>
    <w:p w14:paraId="1CF02E7A" w14:textId="77777777" w:rsidR="00717899" w:rsidRPr="007749F2" w:rsidRDefault="00717899"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p w14:paraId="4C2B8E26" w14:textId="77777777" w:rsidR="009725E2" w:rsidRPr="007749F2" w:rsidRDefault="009725E2"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p>
    <w:p w14:paraId="4533C461" w14:textId="190586E9" w:rsidR="00717899" w:rsidRPr="007749F2" w:rsidRDefault="00717899" w:rsidP="00717899">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7749F2">
        <w:rPr>
          <w:rFonts w:ascii="Times New Roman" w:eastAsia="Times New Roman" w:hAnsi="Times New Roman" w:cs="Times New Roman"/>
          <w:b/>
          <w:bCs/>
          <w:color w:val="000000"/>
          <w:kern w:val="0"/>
          <w:sz w:val="24"/>
          <w:szCs w:val="24"/>
          <w:lang w:eastAsia="en-IN"/>
          <w14:ligatures w14:val="none"/>
        </w:rPr>
        <w:t>3.</w:t>
      </w:r>
      <w:r w:rsidR="005D04A7" w:rsidRPr="007749F2">
        <w:rPr>
          <w:rFonts w:ascii="Times New Roman" w:eastAsia="Times New Roman" w:hAnsi="Times New Roman" w:cs="Times New Roman"/>
          <w:b/>
          <w:bCs/>
          <w:color w:val="000000"/>
          <w:kern w:val="0"/>
          <w:sz w:val="24"/>
          <w:szCs w:val="24"/>
          <w:lang w:eastAsia="en-IN"/>
          <w14:ligatures w14:val="none"/>
        </w:rPr>
        <w:t>3.</w:t>
      </w:r>
      <w:r w:rsidRPr="007749F2">
        <w:rPr>
          <w:rFonts w:ascii="Times New Roman" w:eastAsia="Times New Roman" w:hAnsi="Times New Roman" w:cs="Times New Roman"/>
          <w:b/>
          <w:bCs/>
          <w:color w:val="000000"/>
          <w:kern w:val="0"/>
          <w:sz w:val="24"/>
          <w:szCs w:val="24"/>
          <w:lang w:eastAsia="en-IN"/>
          <w14:ligatures w14:val="none"/>
        </w:rPr>
        <w:t>2 Effect of soaking time on the sprouting rate of green gram</w:t>
      </w:r>
    </w:p>
    <w:p w14:paraId="6E019C35" w14:textId="7FEC9B87" w:rsidR="00717899" w:rsidRPr="007749F2" w:rsidRDefault="00717899" w:rsidP="00717899">
      <w:pPr>
        <w:spacing w:line="360" w:lineRule="auto"/>
        <w:ind w:firstLine="720"/>
        <w:jc w:val="both"/>
        <w:rPr>
          <w:rFonts w:ascii="Times New Roman" w:eastAsia="Times New Roman" w:hAnsi="Times New Roman" w:cs="Times New Roman"/>
          <w:color w:val="000000"/>
          <w:kern w:val="0"/>
          <w:sz w:val="24"/>
          <w:szCs w:val="24"/>
          <w:lang w:eastAsia="en-IN"/>
          <w14:ligatures w14:val="none"/>
        </w:rPr>
      </w:pPr>
      <w:r w:rsidRPr="007749F2">
        <w:rPr>
          <w:rFonts w:ascii="Times New Roman" w:eastAsia="Calibri" w:hAnsi="Times New Roman" w:cs="Times New Roman"/>
          <w:sz w:val="24"/>
          <w:szCs w:val="24"/>
        </w:rPr>
        <w:t xml:space="preserve"> The Fig. 3 indicates the sprouting rate of </w:t>
      </w:r>
      <w:r w:rsidRPr="007749F2">
        <w:rPr>
          <w:rFonts w:ascii="Times New Roman" w:eastAsia="Calibri" w:hAnsi="Times New Roman" w:cs="Times New Roman"/>
          <w:i/>
          <w:iCs/>
          <w:sz w:val="24"/>
          <w:szCs w:val="24"/>
        </w:rPr>
        <w:t xml:space="preserve">KKM-3 </w:t>
      </w:r>
      <w:r w:rsidRPr="007749F2">
        <w:rPr>
          <w:rFonts w:ascii="Times New Roman" w:eastAsia="Calibri" w:hAnsi="Times New Roman" w:cs="Times New Roman"/>
          <w:sz w:val="24"/>
          <w:szCs w:val="24"/>
        </w:rPr>
        <w:t>variety green gram which is subjected to different soaking times 3, 6 and 9 h, respectively. It indicates that sample soaked for 6 h (97 %) and 9 h (98 %) showed the highest sprouting percentage in 20 h of sprouting while sample soaked for 3 h showed the 87 % of sprouting in 22 h. This helps to prove the effect of soaking time on sprouting rate. Increase in the sprouting rate due to the effect of sufficient hydration of green gram during soaking time of 6 and 9 h as during</w:t>
      </w:r>
      <w:r w:rsidRPr="007749F2">
        <w:rPr>
          <w:rFonts w:ascii="Times New Roman" w:eastAsia="Calibri" w:hAnsi="Times New Roman" w:cs="Times New Roman"/>
        </w:rPr>
        <w:t xml:space="preserve"> </w:t>
      </w:r>
      <w:r w:rsidRPr="007749F2">
        <w:rPr>
          <w:rFonts w:ascii="Times New Roman" w:eastAsia="Calibri" w:hAnsi="Times New Roman" w:cs="Times New Roman"/>
          <w:sz w:val="24"/>
          <w:szCs w:val="24"/>
        </w:rPr>
        <w:t xml:space="preserve">hydration metabolic activity of resting seeds increases which will leads to complex metabolic changes resulting in onset of sprouting process. Insufficient imbibition of water during 3 h soaking resulted in the less sprouting rate of the sample. Sufficient soaking time followed by maximum sprouting will help to enhance the nutritional quality of </w:t>
      </w:r>
      <w:r w:rsidRPr="007749F2">
        <w:rPr>
          <w:rFonts w:ascii="Times New Roman" w:eastAsia="Times New Roman" w:hAnsi="Times New Roman" w:cs="Times New Roman"/>
          <w:color w:val="000000"/>
          <w:kern w:val="0"/>
          <w:sz w:val="24"/>
          <w:szCs w:val="24"/>
          <w:lang w:eastAsia="en-IN"/>
          <w14:ligatures w14:val="none"/>
        </w:rPr>
        <w:t xml:space="preserve">green gam as it helps to reduce the antinutritional factors. Effect of soaking time on sprouting and rheological properties of green gram provide support for the earlier findings by Dattatray </w:t>
      </w:r>
      <w:r w:rsidRPr="007749F2">
        <w:rPr>
          <w:rFonts w:ascii="Times New Roman" w:eastAsia="Times New Roman" w:hAnsi="Times New Roman" w:cs="Times New Roman"/>
          <w:i/>
          <w:iCs/>
          <w:color w:val="000000"/>
          <w:kern w:val="0"/>
          <w:sz w:val="24"/>
          <w:szCs w:val="24"/>
          <w:lang w:eastAsia="en-IN"/>
          <w14:ligatures w14:val="none"/>
        </w:rPr>
        <w:t>et al</w:t>
      </w:r>
      <w:r w:rsidRPr="007749F2">
        <w:rPr>
          <w:rFonts w:ascii="Times New Roman" w:eastAsia="Times New Roman" w:hAnsi="Times New Roman" w:cs="Times New Roman"/>
          <w:color w:val="000000"/>
          <w:kern w:val="0"/>
          <w:sz w:val="24"/>
          <w:szCs w:val="24"/>
          <w:lang w:eastAsia="en-IN"/>
          <w14:ligatures w14:val="none"/>
        </w:rPr>
        <w:t>. (2019).</w:t>
      </w:r>
    </w:p>
    <w:p w14:paraId="4ED2930A" w14:textId="0DF0A869" w:rsidR="00717899" w:rsidRPr="007749F2" w:rsidRDefault="00717899" w:rsidP="00717899">
      <w:pPr>
        <w:tabs>
          <w:tab w:val="left" w:pos="204"/>
          <w:tab w:val="center" w:pos="4513"/>
        </w:tabs>
        <w:spacing w:after="0" w:line="360" w:lineRule="auto"/>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ab/>
      </w:r>
      <w:r w:rsidRPr="007749F2">
        <w:rPr>
          <w:rFonts w:ascii="Times New Roman" w:eastAsia="Calibri" w:hAnsi="Times New Roman" w:cs="Times New Roman"/>
          <w:b/>
          <w:bCs/>
          <w:sz w:val="24"/>
          <w:szCs w:val="24"/>
        </w:rPr>
        <w:tab/>
      </w:r>
    </w:p>
    <w:p w14:paraId="7F5FD526"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1A810FF0" w14:textId="3317D7D8" w:rsidR="00717899" w:rsidRPr="007749F2" w:rsidRDefault="009725E2" w:rsidP="00717899">
      <w:pPr>
        <w:spacing w:after="0" w:line="360" w:lineRule="auto"/>
        <w:jc w:val="center"/>
        <w:rPr>
          <w:rFonts w:ascii="Times New Roman" w:eastAsia="Calibri" w:hAnsi="Times New Roman" w:cs="Times New Roman"/>
          <w:b/>
          <w:bCs/>
          <w:sz w:val="24"/>
          <w:szCs w:val="24"/>
        </w:rPr>
      </w:pPr>
      <w:r w:rsidRPr="007749F2">
        <w:rPr>
          <w:rFonts w:ascii="Times New Roman" w:hAnsi="Times New Roman" w:cs="Times New Roman"/>
          <w:noProof/>
        </w:rPr>
        <w:drawing>
          <wp:anchor distT="0" distB="0" distL="114300" distR="114300" simplePos="0" relativeHeight="251667456" behindDoc="1" locked="0" layoutInCell="1" allowOverlap="1" wp14:anchorId="1B0D5BFE" wp14:editId="44352949">
            <wp:simplePos x="0" y="0"/>
            <wp:positionH relativeFrom="margin">
              <wp:posOffset>160020</wp:posOffset>
            </wp:positionH>
            <wp:positionV relativeFrom="paragraph">
              <wp:posOffset>-106680</wp:posOffset>
            </wp:positionV>
            <wp:extent cx="5353050" cy="2941955"/>
            <wp:effectExtent l="0" t="0" r="0" b="10795"/>
            <wp:wrapNone/>
            <wp:docPr id="347129415" name="Chart 1">
              <a:extLst xmlns:a="http://schemas.openxmlformats.org/drawingml/2006/main">
                <a:ext uri="{FF2B5EF4-FFF2-40B4-BE49-F238E27FC236}">
                  <a16:creationId xmlns:a16="http://schemas.microsoft.com/office/drawing/2014/main" id="{6DC211BA-C672-7A30-D4FD-F7ED0C715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44D2AD9" w14:textId="11B4781F"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7F71BDAA" w14:textId="09C00AA1"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4986261B" w14:textId="15392D7D"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3A70C3AF" w14:textId="1B89397B"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130FDD4E" w14:textId="75E95294"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62A9ACCF" w14:textId="6D56B983"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2257793D"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10D2CC31"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01F01BAB" w14:textId="77777777" w:rsidR="00717899" w:rsidRPr="007749F2" w:rsidRDefault="00717899" w:rsidP="00717899">
      <w:pPr>
        <w:spacing w:after="0" w:line="360" w:lineRule="auto"/>
        <w:jc w:val="center"/>
        <w:rPr>
          <w:rFonts w:ascii="Times New Roman" w:eastAsia="Calibri" w:hAnsi="Times New Roman" w:cs="Times New Roman"/>
          <w:b/>
          <w:bCs/>
          <w:sz w:val="24"/>
          <w:szCs w:val="24"/>
        </w:rPr>
      </w:pPr>
    </w:p>
    <w:p w14:paraId="0EFB6030" w14:textId="77777777" w:rsidR="009725E2" w:rsidRPr="007749F2" w:rsidRDefault="009725E2" w:rsidP="00717899">
      <w:pPr>
        <w:spacing w:after="0" w:line="360" w:lineRule="auto"/>
        <w:jc w:val="center"/>
        <w:rPr>
          <w:rFonts w:ascii="Times New Roman" w:eastAsia="Calibri" w:hAnsi="Times New Roman" w:cs="Times New Roman"/>
          <w:b/>
          <w:bCs/>
          <w:sz w:val="24"/>
          <w:szCs w:val="24"/>
        </w:rPr>
      </w:pPr>
    </w:p>
    <w:p w14:paraId="607FBFA8" w14:textId="77777777" w:rsidR="009725E2" w:rsidRPr="007749F2" w:rsidRDefault="009725E2" w:rsidP="00717899">
      <w:pPr>
        <w:spacing w:after="0" w:line="360" w:lineRule="auto"/>
        <w:jc w:val="center"/>
        <w:rPr>
          <w:rFonts w:ascii="Times New Roman" w:eastAsia="Calibri" w:hAnsi="Times New Roman" w:cs="Times New Roman"/>
          <w:b/>
          <w:bCs/>
          <w:sz w:val="24"/>
          <w:szCs w:val="24"/>
        </w:rPr>
      </w:pPr>
    </w:p>
    <w:p w14:paraId="73621482" w14:textId="25D24AA8" w:rsidR="00717899" w:rsidRPr="007749F2" w:rsidRDefault="00717899" w:rsidP="00717899">
      <w:pPr>
        <w:spacing w:after="0" w:line="360" w:lineRule="auto"/>
        <w:jc w:val="center"/>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 xml:space="preserve">Fig 3: Sprouting rate of </w:t>
      </w:r>
      <w:r w:rsidRPr="007749F2">
        <w:rPr>
          <w:rFonts w:ascii="Times New Roman" w:eastAsia="Calibri" w:hAnsi="Times New Roman" w:cs="Times New Roman"/>
          <w:b/>
          <w:bCs/>
          <w:i/>
          <w:iCs/>
          <w:sz w:val="24"/>
          <w:szCs w:val="24"/>
        </w:rPr>
        <w:t>KKM-3</w:t>
      </w:r>
      <w:r w:rsidRPr="007749F2">
        <w:rPr>
          <w:rFonts w:ascii="Times New Roman" w:eastAsia="Calibri" w:hAnsi="Times New Roman" w:cs="Times New Roman"/>
          <w:b/>
          <w:bCs/>
          <w:sz w:val="24"/>
          <w:szCs w:val="24"/>
        </w:rPr>
        <w:t xml:space="preserve"> variety green gram at 3, 6 and 9 h interval</w:t>
      </w:r>
    </w:p>
    <w:p w14:paraId="565E236A" w14:textId="77777777" w:rsidR="009725E2" w:rsidRPr="007749F2" w:rsidRDefault="009725E2" w:rsidP="009725E2">
      <w:pPr>
        <w:spacing w:after="0" w:line="360" w:lineRule="auto"/>
        <w:rPr>
          <w:rFonts w:ascii="Times New Roman" w:eastAsia="Calibri" w:hAnsi="Times New Roman" w:cs="Times New Roman"/>
          <w:b/>
          <w:bCs/>
          <w:sz w:val="24"/>
          <w:szCs w:val="24"/>
        </w:rPr>
      </w:pPr>
    </w:p>
    <w:p w14:paraId="372EA844" w14:textId="336C21EC" w:rsidR="009725E2" w:rsidRPr="007749F2" w:rsidRDefault="009725E2" w:rsidP="009725E2">
      <w:pPr>
        <w:spacing w:after="0" w:line="360" w:lineRule="auto"/>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t>Conclusion</w:t>
      </w:r>
    </w:p>
    <w:p w14:paraId="42F1A629" w14:textId="488E8EFA" w:rsidR="005D04A7" w:rsidRPr="007749F2" w:rsidRDefault="005D04A7" w:rsidP="005D04A7">
      <w:pPr>
        <w:spacing w:after="0" w:line="360" w:lineRule="auto"/>
        <w:jc w:val="both"/>
        <w:rPr>
          <w:rFonts w:ascii="Times New Roman" w:eastAsia="Calibri" w:hAnsi="Times New Roman" w:cs="Times New Roman"/>
          <w:sz w:val="24"/>
          <w:szCs w:val="24"/>
        </w:rPr>
      </w:pPr>
      <w:r w:rsidRPr="007749F2">
        <w:rPr>
          <w:rFonts w:ascii="Times New Roman" w:eastAsia="Calibri" w:hAnsi="Times New Roman" w:cs="Times New Roman"/>
          <w:sz w:val="24"/>
          <w:szCs w:val="24"/>
        </w:rPr>
        <w:t xml:space="preserve">The study on the KKM-3 variety of green gram highlights the significant impact of soaking and sprouting on its physical, nutritional, and hydration characteristics. Moisture content positively influenced seed dimensions while reducing bulk and true densities. Sprouting markedly improved the nutritional profile by increasing protein, moisture, and fibre content, and reducing antinutritional components, making it more digestible and beneficial for addressing malnutrition. Soaking times of 6 to 9 h were found optimal for achieving higher sprouting rates (97–98 %) compared to shorter durations. Hydration studies confirmed that longer soaking enhanced water absorption, which is critical for effective sprouting. Among the models used, the Page model provided the best fit to describe hydration </w:t>
      </w:r>
      <w:r w:rsidR="007749F2" w:rsidRPr="007749F2">
        <w:rPr>
          <w:rFonts w:ascii="Times New Roman" w:eastAsia="Calibri" w:hAnsi="Times New Roman" w:cs="Times New Roman"/>
          <w:sz w:val="24"/>
          <w:szCs w:val="24"/>
        </w:rPr>
        <w:t>behaviour</w:t>
      </w:r>
      <w:r w:rsidRPr="007749F2">
        <w:rPr>
          <w:rFonts w:ascii="Times New Roman" w:eastAsia="Calibri" w:hAnsi="Times New Roman" w:cs="Times New Roman"/>
          <w:sz w:val="24"/>
          <w:szCs w:val="24"/>
        </w:rPr>
        <w:t xml:space="preserve"> at 27 °C. These findings support the potential of sprouted green gram as a nutrient-dense, functional food for improving food and nutritional security.</w:t>
      </w:r>
    </w:p>
    <w:p w14:paraId="0AA97EFF" w14:textId="77777777" w:rsidR="00490FD6" w:rsidRDefault="00490FD6" w:rsidP="005D04A7">
      <w:pPr>
        <w:spacing w:after="0" w:line="360" w:lineRule="auto"/>
        <w:jc w:val="both"/>
        <w:rPr>
          <w:rFonts w:ascii="Times New Roman" w:eastAsia="Calibri" w:hAnsi="Times New Roman" w:cs="Times New Roman"/>
          <w:b/>
          <w:bCs/>
          <w:sz w:val="24"/>
          <w:szCs w:val="24"/>
        </w:rPr>
      </w:pPr>
    </w:p>
    <w:p w14:paraId="3EB2C177" w14:textId="77777777" w:rsidR="00490FD6" w:rsidRDefault="00490FD6" w:rsidP="005D04A7">
      <w:pPr>
        <w:spacing w:after="0" w:line="360" w:lineRule="auto"/>
        <w:jc w:val="both"/>
        <w:rPr>
          <w:rFonts w:ascii="Times New Roman" w:eastAsia="Calibri" w:hAnsi="Times New Roman" w:cs="Times New Roman"/>
          <w:b/>
          <w:bCs/>
          <w:sz w:val="24"/>
          <w:szCs w:val="24"/>
        </w:rPr>
      </w:pPr>
    </w:p>
    <w:p w14:paraId="0D32880C" w14:textId="77777777" w:rsidR="00490FD6" w:rsidRDefault="00490FD6" w:rsidP="005D04A7">
      <w:pPr>
        <w:spacing w:after="0" w:line="360" w:lineRule="auto"/>
        <w:jc w:val="both"/>
        <w:rPr>
          <w:rFonts w:ascii="Times New Roman" w:eastAsia="Calibri" w:hAnsi="Times New Roman" w:cs="Times New Roman"/>
          <w:b/>
          <w:bCs/>
          <w:sz w:val="24"/>
          <w:szCs w:val="24"/>
        </w:rPr>
      </w:pPr>
    </w:p>
    <w:p w14:paraId="3C25CE79" w14:textId="77777777" w:rsidR="00490FD6" w:rsidRDefault="00490FD6" w:rsidP="005D04A7">
      <w:pPr>
        <w:spacing w:after="0" w:line="360" w:lineRule="auto"/>
        <w:jc w:val="both"/>
        <w:rPr>
          <w:rFonts w:ascii="Times New Roman" w:eastAsia="Calibri" w:hAnsi="Times New Roman" w:cs="Times New Roman"/>
          <w:b/>
          <w:bCs/>
          <w:sz w:val="24"/>
          <w:szCs w:val="24"/>
        </w:rPr>
      </w:pPr>
    </w:p>
    <w:p w14:paraId="605154DD" w14:textId="77777777" w:rsidR="00490FD6" w:rsidRDefault="00490FD6" w:rsidP="005D04A7">
      <w:pPr>
        <w:spacing w:after="0" w:line="360" w:lineRule="auto"/>
        <w:jc w:val="both"/>
        <w:rPr>
          <w:rFonts w:ascii="Times New Roman" w:eastAsia="Calibri" w:hAnsi="Times New Roman" w:cs="Times New Roman"/>
          <w:b/>
          <w:bCs/>
          <w:sz w:val="24"/>
          <w:szCs w:val="24"/>
        </w:rPr>
      </w:pPr>
    </w:p>
    <w:p w14:paraId="24374C04" w14:textId="77777777" w:rsidR="00490FD6" w:rsidRDefault="00490FD6" w:rsidP="005D04A7">
      <w:pPr>
        <w:spacing w:after="0" w:line="360" w:lineRule="auto"/>
        <w:jc w:val="both"/>
        <w:rPr>
          <w:rFonts w:ascii="Times New Roman" w:eastAsia="Calibri" w:hAnsi="Times New Roman" w:cs="Times New Roman"/>
          <w:b/>
          <w:bCs/>
          <w:sz w:val="24"/>
          <w:szCs w:val="24"/>
        </w:rPr>
      </w:pPr>
    </w:p>
    <w:p w14:paraId="603B13F7" w14:textId="77777777" w:rsidR="00490FD6" w:rsidRDefault="00490FD6" w:rsidP="005D04A7">
      <w:pPr>
        <w:spacing w:after="0" w:line="360" w:lineRule="auto"/>
        <w:jc w:val="both"/>
        <w:rPr>
          <w:rFonts w:ascii="Times New Roman" w:eastAsia="Calibri" w:hAnsi="Times New Roman" w:cs="Times New Roman"/>
          <w:b/>
          <w:bCs/>
          <w:sz w:val="24"/>
          <w:szCs w:val="24"/>
        </w:rPr>
      </w:pPr>
    </w:p>
    <w:p w14:paraId="48646C6F" w14:textId="6AB4CE04" w:rsidR="00B965C3" w:rsidRPr="00490FD6" w:rsidRDefault="007749F2" w:rsidP="00490FD6">
      <w:pPr>
        <w:spacing w:after="0" w:line="360" w:lineRule="auto"/>
        <w:jc w:val="both"/>
        <w:rPr>
          <w:rFonts w:ascii="Times New Roman" w:eastAsia="Calibri" w:hAnsi="Times New Roman" w:cs="Times New Roman"/>
          <w:b/>
          <w:bCs/>
          <w:sz w:val="24"/>
          <w:szCs w:val="24"/>
        </w:rPr>
      </w:pPr>
      <w:r w:rsidRPr="007749F2">
        <w:rPr>
          <w:rFonts w:ascii="Times New Roman" w:eastAsia="Calibri" w:hAnsi="Times New Roman" w:cs="Times New Roman"/>
          <w:b/>
          <w:bCs/>
          <w:sz w:val="24"/>
          <w:szCs w:val="24"/>
        </w:rPr>
        <w:lastRenderedPageBreak/>
        <w:t>I</w:t>
      </w:r>
      <w:r>
        <w:rPr>
          <w:rFonts w:ascii="Times New Roman" w:eastAsia="Calibri" w:hAnsi="Times New Roman" w:cs="Times New Roman"/>
          <w:b/>
          <w:bCs/>
          <w:sz w:val="24"/>
          <w:szCs w:val="24"/>
        </w:rPr>
        <w:t>V</w:t>
      </w:r>
      <w:r w:rsidRPr="007749F2">
        <w:rPr>
          <w:rFonts w:ascii="Times New Roman" w:eastAsia="Calibri" w:hAnsi="Times New Roman" w:cs="Times New Roman"/>
          <w:b/>
          <w:bCs/>
          <w:sz w:val="24"/>
          <w:szCs w:val="24"/>
        </w:rPr>
        <w:t>. REFERENCES</w:t>
      </w:r>
    </w:p>
    <w:p w14:paraId="7393E231" w14:textId="77777777" w:rsidR="009327DE" w:rsidRPr="00AA6C60" w:rsidRDefault="009327DE" w:rsidP="00C15298">
      <w:pPr>
        <w:spacing w:after="0"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r w:rsidRPr="00AA6C60">
        <w:rPr>
          <w:rFonts w:ascii="Times New Roman" w:eastAsia="Times New Roman" w:hAnsi="Times New Roman" w:cs="Times New Roman"/>
          <w:color w:val="000000" w:themeColor="text1"/>
          <w:kern w:val="0"/>
          <w:sz w:val="24"/>
          <w:szCs w:val="24"/>
          <w:lang w:eastAsia="en-IN"/>
          <w14:ligatures w14:val="none"/>
        </w:rPr>
        <w:t>Amoah, S., Mensah, C., Teye, E., &amp; Osei, M. J. (2023). Pulses as sustainable sources of plant protein: Nutritional quality, processing, and utilization. Food Reviews International, 39(5), 2854–2876.</w:t>
      </w:r>
    </w:p>
    <w:p w14:paraId="0B5979CD"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AOAC. (1980). Official Methods of Analysis (13th ed., William Horwitz, Ed.). Association of Official Analytical Chemists, Washington, DC, pp. 56–132.</w:t>
      </w:r>
    </w:p>
    <w:p w14:paraId="02A254AA"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AOAC. (1995). Official Methods of Analysis of the Association of Official Analytical Chemists. Association of Official Analytical Chemists, Washington, DC, USA.</w:t>
      </w:r>
    </w:p>
    <w:p w14:paraId="2896B129"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Aruna, T., &amp; Devindra, S. (2016). Nutritional and anti-nutritional characteristics of two varieties of red gram (Cajanus </w:t>
      </w:r>
      <w:proofErr w:type="spellStart"/>
      <w:r w:rsidRPr="009327DE">
        <w:rPr>
          <w:rFonts w:ascii="Times New Roman" w:eastAsia="Times New Roman" w:hAnsi="Times New Roman" w:cs="Times New Roman"/>
          <w:kern w:val="0"/>
          <w:sz w:val="24"/>
          <w:szCs w:val="24"/>
          <w:lang w:eastAsia="en-IN"/>
        </w:rPr>
        <w:t>cajan</w:t>
      </w:r>
      <w:proofErr w:type="spellEnd"/>
      <w:r w:rsidRPr="009327DE">
        <w:rPr>
          <w:rFonts w:ascii="Times New Roman" w:eastAsia="Times New Roman" w:hAnsi="Times New Roman" w:cs="Times New Roman"/>
          <w:kern w:val="0"/>
          <w:sz w:val="24"/>
          <w:szCs w:val="24"/>
          <w:lang w:eastAsia="en-IN"/>
        </w:rPr>
        <w:t xml:space="preserve"> L.) seeds. International Journal of Scientific Research, 6(9), 567–572.</w:t>
      </w:r>
    </w:p>
    <w:p w14:paraId="38173C9A"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Asif, M., Rooney, L. W., Ali, R., &amp; Riaz, M. N. (2013). Application and opportunities of pulses in food systems: A review. Critical Reviews in Food Science and Nutrition, 53(11), 1168–1179.</w:t>
      </w:r>
    </w:p>
    <w:p w14:paraId="6E7CAE18" w14:textId="77777777" w:rsidR="009327DE" w:rsidRPr="009327DE" w:rsidRDefault="009327DE" w:rsidP="003A2022">
      <w:pPr>
        <w:spacing w:line="360" w:lineRule="auto"/>
        <w:ind w:left="709" w:hanging="709"/>
        <w:jc w:val="both"/>
        <w:rPr>
          <w:rFonts w:ascii="Times New Roman" w:eastAsia="Times New Roman" w:hAnsi="Times New Roman" w:cs="Times New Roman"/>
          <w:kern w:val="0"/>
          <w:sz w:val="24"/>
          <w:szCs w:val="24"/>
          <w:lang w:eastAsia="en-IN"/>
          <w14:ligatures w14:val="none"/>
        </w:rPr>
      </w:pPr>
      <w:proofErr w:type="spellStart"/>
      <w:r w:rsidRPr="009327DE">
        <w:rPr>
          <w:rFonts w:ascii="Times New Roman" w:eastAsia="Times New Roman" w:hAnsi="Times New Roman" w:cs="Times New Roman"/>
          <w:kern w:val="0"/>
          <w:sz w:val="24"/>
          <w:szCs w:val="24"/>
          <w:lang w:eastAsia="en-IN"/>
          <w14:ligatures w14:val="none"/>
        </w:rPr>
        <w:t>Bagarinao</w:t>
      </w:r>
      <w:proofErr w:type="spellEnd"/>
      <w:r w:rsidRPr="009327DE">
        <w:rPr>
          <w:rFonts w:ascii="Times New Roman" w:eastAsia="Times New Roman" w:hAnsi="Times New Roman" w:cs="Times New Roman"/>
          <w:kern w:val="0"/>
          <w:sz w:val="24"/>
          <w:szCs w:val="24"/>
          <w:lang w:eastAsia="en-IN"/>
          <w14:ligatures w14:val="none"/>
        </w:rPr>
        <w:t>, N. C., et al. (2024). Effect of germination on seed protein quality and related properties.</w:t>
      </w:r>
    </w:p>
    <w:p w14:paraId="402FB9DE"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Bakane</w:t>
      </w:r>
      <w:proofErr w:type="spellEnd"/>
      <w:r w:rsidRPr="009327DE">
        <w:rPr>
          <w:rFonts w:ascii="Times New Roman" w:eastAsia="Times New Roman" w:hAnsi="Times New Roman" w:cs="Times New Roman"/>
          <w:kern w:val="0"/>
          <w:sz w:val="24"/>
          <w:szCs w:val="24"/>
          <w:lang w:eastAsia="en-IN"/>
        </w:rPr>
        <w:t>, P., Kumar, S., &amp; Vishwakarma, R. K. (2020). Physical properties of green gram splits as a function of moisture content. International Journal of Current Microbiology and Applied Sciences, 9(7), 142–153.</w:t>
      </w:r>
    </w:p>
    <w:p w14:paraId="01FA49E7"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Balasubramanian, S., &amp; Viswanathan, R. (2010). Influence of moisture content on physical properties of minor millets. Journal of Food Science and Technology, 47(3), 279–284.</w:t>
      </w:r>
    </w:p>
    <w:p w14:paraId="79F1C4A2"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Balkrishna, S. P., &amp; Visvanathan, R. (2019). Hydration kinetics of little millet and </w:t>
      </w:r>
      <w:proofErr w:type="spellStart"/>
      <w:r w:rsidRPr="009327DE">
        <w:rPr>
          <w:rFonts w:ascii="Times New Roman" w:eastAsia="Times New Roman" w:hAnsi="Times New Roman" w:cs="Times New Roman"/>
          <w:kern w:val="0"/>
          <w:sz w:val="24"/>
          <w:szCs w:val="24"/>
          <w:lang w:eastAsia="en-IN"/>
        </w:rPr>
        <w:t>proso</w:t>
      </w:r>
      <w:proofErr w:type="spellEnd"/>
      <w:r w:rsidRPr="009327DE">
        <w:rPr>
          <w:rFonts w:ascii="Times New Roman" w:eastAsia="Times New Roman" w:hAnsi="Times New Roman" w:cs="Times New Roman"/>
          <w:kern w:val="0"/>
          <w:sz w:val="24"/>
          <w:szCs w:val="24"/>
          <w:lang w:eastAsia="en-IN"/>
        </w:rPr>
        <w:t xml:space="preserve"> millet grains: Effect of soaking temperature. Journal of Food Science and Technology, 56(7), 3534–3539.</w:t>
      </w:r>
    </w:p>
    <w:p w14:paraId="4B117104"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Bhattacharya, S., Narasimha, H. V., &amp; Bhattacharya, S. (2005). The moisture dependent physical and mechanical properties of whole lentil pulse and split cotyledon. International Journal of Food Science &amp; Technology, 40(2), 213–221.</w:t>
      </w:r>
    </w:p>
    <w:p w14:paraId="77298216"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Chowdhury, M. M. I., Bala, B. K., Haque, M. A., &amp; Hossain, M. A. (2001). Physical and </w:t>
      </w:r>
      <w:r w:rsidRPr="009327DE">
        <w:rPr>
          <w:rFonts w:ascii="Times New Roman" w:eastAsia="Times New Roman" w:hAnsi="Times New Roman" w:cs="Times New Roman"/>
          <w:kern w:val="0"/>
          <w:sz w:val="24"/>
          <w:szCs w:val="24"/>
          <w:lang w:eastAsia="en-IN"/>
        </w:rPr>
        <w:lastRenderedPageBreak/>
        <w:t>thermal properties of pulses. Journal of Food Engineering, 51(4), 331–337.</w:t>
      </w:r>
    </w:p>
    <w:p w14:paraId="0E708BD1"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Dash, S., Ghosh, A., &amp; Mishra, H. N. (2022). Engineering properties of green gram (Vigna radiata) as a function of moisture content. Journal of Food Process Engineering, 45(2), e13911.</w:t>
      </w:r>
    </w:p>
    <w:p w14:paraId="0EB0944A"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Dattatray, T. R., Monica, O., Babu, A. S., &amp; Jaganmohan, R. (2019). Effect of soaking time on sprouting and rheological properties of green gram. International Journal of Pure and Applied Bioscience, 7(3), 181–188.</w:t>
      </w:r>
    </w:p>
    <w:p w14:paraId="273599AD" w14:textId="77777777" w:rsidR="009327DE" w:rsidRPr="00AA6C60" w:rsidRDefault="009327DE" w:rsidP="00C15298">
      <w:pPr>
        <w:spacing w:after="0"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r w:rsidRPr="00AA6C60">
        <w:rPr>
          <w:rFonts w:ascii="Times New Roman" w:eastAsia="Times New Roman" w:hAnsi="Times New Roman" w:cs="Times New Roman"/>
          <w:color w:val="000000" w:themeColor="text1"/>
          <w:kern w:val="0"/>
          <w:sz w:val="24"/>
          <w:szCs w:val="24"/>
          <w:lang w:eastAsia="en-IN"/>
          <w14:ligatures w14:val="none"/>
        </w:rPr>
        <w:t>Elliott, R. (2022). Germination and sprouting as sustainable processing techniques for pulses: Effects on anti-nutrients and bioavailability. Journal of Food Science and Technology, 59(7), 2431–2440.</w:t>
      </w:r>
    </w:p>
    <w:p w14:paraId="4E553D91" w14:textId="77777777" w:rsidR="009327DE" w:rsidRPr="00AA6C60"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color w:val="000000" w:themeColor="text1"/>
          <w:kern w:val="0"/>
          <w:sz w:val="24"/>
          <w:szCs w:val="24"/>
          <w:lang w:eastAsia="en-IN"/>
        </w:rPr>
      </w:pPr>
      <w:r w:rsidRPr="00AA6C60">
        <w:rPr>
          <w:rFonts w:ascii="Times New Roman" w:eastAsia="Times New Roman" w:hAnsi="Times New Roman" w:cs="Times New Roman"/>
          <w:color w:val="000000" w:themeColor="text1"/>
          <w:kern w:val="0"/>
          <w:sz w:val="24"/>
          <w:szCs w:val="24"/>
          <w:lang w:eastAsia="en-IN"/>
        </w:rPr>
        <w:t>Elmaki, H. B., Abdel-Rahman, S. M., Idris, W. H., Hassan, A. B., Babiker, E. E., &amp; El-</w:t>
      </w:r>
      <w:proofErr w:type="spellStart"/>
      <w:r w:rsidRPr="00AA6C60">
        <w:rPr>
          <w:rFonts w:ascii="Times New Roman" w:eastAsia="Times New Roman" w:hAnsi="Times New Roman" w:cs="Times New Roman"/>
          <w:color w:val="000000" w:themeColor="text1"/>
          <w:kern w:val="0"/>
          <w:sz w:val="24"/>
          <w:szCs w:val="24"/>
          <w:lang w:eastAsia="en-IN"/>
        </w:rPr>
        <w:t>Tinay</w:t>
      </w:r>
      <w:proofErr w:type="spellEnd"/>
      <w:r w:rsidRPr="00AA6C60">
        <w:rPr>
          <w:rFonts w:ascii="Times New Roman" w:eastAsia="Times New Roman" w:hAnsi="Times New Roman" w:cs="Times New Roman"/>
          <w:color w:val="000000" w:themeColor="text1"/>
          <w:kern w:val="0"/>
          <w:sz w:val="24"/>
          <w:szCs w:val="24"/>
          <w:lang w:eastAsia="en-IN"/>
        </w:rPr>
        <w:t>, A. H. (2007). Content of anti-nutritional factors and HCl extractability of minerals from white bean (Phaseolus vulgaris). Food and Human Nutrition, 38, 251–261.</w:t>
      </w:r>
    </w:p>
    <w:p w14:paraId="3727B499" w14:textId="77777777" w:rsidR="009327DE" w:rsidRPr="00AA6C60" w:rsidRDefault="009327DE" w:rsidP="003A2022">
      <w:pPr>
        <w:spacing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proofErr w:type="spellStart"/>
      <w:r w:rsidRPr="00AA6C60">
        <w:rPr>
          <w:rFonts w:ascii="Times New Roman" w:eastAsia="Times New Roman" w:hAnsi="Times New Roman" w:cs="Times New Roman"/>
          <w:color w:val="000000" w:themeColor="text1"/>
          <w:kern w:val="0"/>
          <w:sz w:val="24"/>
          <w:szCs w:val="24"/>
          <w:lang w:eastAsia="en-IN"/>
          <w14:ligatures w14:val="none"/>
        </w:rPr>
        <w:t>Gunathunga</w:t>
      </w:r>
      <w:proofErr w:type="spellEnd"/>
      <w:r w:rsidRPr="00AA6C60">
        <w:rPr>
          <w:rFonts w:ascii="Times New Roman" w:eastAsia="Times New Roman" w:hAnsi="Times New Roman" w:cs="Times New Roman"/>
          <w:color w:val="000000" w:themeColor="text1"/>
          <w:kern w:val="0"/>
          <w:sz w:val="24"/>
          <w:szCs w:val="24"/>
          <w:lang w:eastAsia="en-IN"/>
          <w14:ligatures w14:val="none"/>
        </w:rPr>
        <w:t>, C., et al. (2024). Germination effects on nutritional quality: A comprehensive review of selected cereals and pulses.</w:t>
      </w:r>
    </w:p>
    <w:p w14:paraId="09483205" w14:textId="77777777" w:rsidR="009327DE" w:rsidRPr="00AA6C60" w:rsidRDefault="009327DE" w:rsidP="00C15298">
      <w:pPr>
        <w:spacing w:after="0"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r w:rsidRPr="00AA6C60">
        <w:rPr>
          <w:rFonts w:ascii="Times New Roman" w:eastAsia="Times New Roman" w:hAnsi="Times New Roman" w:cs="Times New Roman"/>
          <w:color w:val="000000" w:themeColor="text1"/>
          <w:kern w:val="0"/>
          <w:sz w:val="24"/>
          <w:szCs w:val="24"/>
          <w:lang w:eastAsia="en-IN"/>
          <w14:ligatures w14:val="none"/>
        </w:rPr>
        <w:t>Gurusamy, S., Sundaram, S., &amp; Karthikeyan, S. (2022). Nutritional potential and functional properties of underutilized legumes with emphasis on green gram (Vigna radiata). Legume Science, 4(3), e142.</w:t>
      </w:r>
    </w:p>
    <w:p w14:paraId="31B39487" w14:textId="77777777" w:rsidR="009327DE" w:rsidRPr="00AA6C60" w:rsidRDefault="009327DE" w:rsidP="00377F64">
      <w:pPr>
        <w:spacing w:line="360" w:lineRule="auto"/>
        <w:ind w:left="709" w:hanging="709"/>
        <w:jc w:val="both"/>
        <w:rPr>
          <w:rFonts w:ascii="Times New Roman" w:eastAsia="Times New Roman" w:hAnsi="Times New Roman" w:cs="Times New Roman"/>
          <w:color w:val="000000" w:themeColor="text1"/>
          <w:kern w:val="0"/>
          <w:sz w:val="24"/>
          <w:szCs w:val="24"/>
          <w:lang w:eastAsia="en-IN"/>
          <w14:ligatures w14:val="none"/>
        </w:rPr>
      </w:pPr>
      <w:r w:rsidRPr="00AA6C60">
        <w:rPr>
          <w:rFonts w:ascii="Times New Roman" w:eastAsia="Times New Roman" w:hAnsi="Times New Roman" w:cs="Times New Roman"/>
          <w:color w:val="000000" w:themeColor="text1"/>
          <w:kern w:val="0"/>
          <w:sz w:val="24"/>
          <w:szCs w:val="24"/>
          <w:lang w:eastAsia="en-IN"/>
          <w14:ligatures w14:val="none"/>
        </w:rPr>
        <w:t>Ikram, A., Wang, W., Hassan, S., &amp; Yin, T. (2021). Nutritional and functional changes in cereals and legumes upon germination: A comprehensive review. Foods, 10(10), 2545.</w:t>
      </w:r>
    </w:p>
    <w:p w14:paraId="5155C70C"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Inekwe</w:t>
      </w:r>
      <w:proofErr w:type="spellEnd"/>
      <w:r w:rsidRPr="009327DE">
        <w:rPr>
          <w:rFonts w:ascii="Times New Roman" w:eastAsia="Times New Roman" w:hAnsi="Times New Roman" w:cs="Times New Roman"/>
          <w:kern w:val="0"/>
          <w:sz w:val="24"/>
          <w:szCs w:val="24"/>
          <w:lang w:eastAsia="en-IN"/>
        </w:rPr>
        <w:t xml:space="preserve">, I. U., </w:t>
      </w:r>
      <w:proofErr w:type="spellStart"/>
      <w:r w:rsidRPr="009327DE">
        <w:rPr>
          <w:rFonts w:ascii="Times New Roman" w:eastAsia="Times New Roman" w:hAnsi="Times New Roman" w:cs="Times New Roman"/>
          <w:kern w:val="0"/>
          <w:sz w:val="24"/>
          <w:szCs w:val="24"/>
          <w:lang w:eastAsia="en-IN"/>
        </w:rPr>
        <w:t>Ndirika</w:t>
      </w:r>
      <w:proofErr w:type="spellEnd"/>
      <w:r w:rsidRPr="009327DE">
        <w:rPr>
          <w:rFonts w:ascii="Times New Roman" w:eastAsia="Times New Roman" w:hAnsi="Times New Roman" w:cs="Times New Roman"/>
          <w:kern w:val="0"/>
          <w:sz w:val="24"/>
          <w:szCs w:val="24"/>
          <w:lang w:eastAsia="en-IN"/>
        </w:rPr>
        <w:t xml:space="preserve">, V. I. O., &amp; </w:t>
      </w:r>
      <w:proofErr w:type="spellStart"/>
      <w:r w:rsidRPr="009327DE">
        <w:rPr>
          <w:rFonts w:ascii="Times New Roman" w:eastAsia="Times New Roman" w:hAnsi="Times New Roman" w:cs="Times New Roman"/>
          <w:kern w:val="0"/>
          <w:sz w:val="24"/>
          <w:szCs w:val="24"/>
          <w:lang w:eastAsia="en-IN"/>
        </w:rPr>
        <w:t>Anyaegbunam</w:t>
      </w:r>
      <w:proofErr w:type="spellEnd"/>
      <w:r w:rsidRPr="009327DE">
        <w:rPr>
          <w:rFonts w:ascii="Times New Roman" w:eastAsia="Times New Roman" w:hAnsi="Times New Roman" w:cs="Times New Roman"/>
          <w:kern w:val="0"/>
          <w:sz w:val="24"/>
          <w:szCs w:val="24"/>
          <w:lang w:eastAsia="en-IN"/>
        </w:rPr>
        <w:t>, H. N. (2024). Effect of moisture content on physical properties of mung bean (Vigna radiata L.). Journal of Food Measurement and Characterization, 18, 227–238.</w:t>
      </w:r>
    </w:p>
    <w:p w14:paraId="62C2068D" w14:textId="77777777" w:rsidR="009327DE" w:rsidRPr="009327DE" w:rsidRDefault="009327DE" w:rsidP="00C15298">
      <w:pPr>
        <w:spacing w:after="0" w:line="360" w:lineRule="auto"/>
        <w:ind w:left="709"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John, A., Sharma, P., &amp; Singh, S. (2021). Household consumption patterns of pulses and nutritional insecurity in India. Economic Affairs, 66(2), 247–255.</w:t>
      </w:r>
    </w:p>
    <w:p w14:paraId="479E77C1" w14:textId="77777777" w:rsidR="009327DE" w:rsidRPr="009327DE" w:rsidRDefault="009327DE" w:rsidP="00377F64">
      <w:pPr>
        <w:spacing w:line="360" w:lineRule="auto"/>
        <w:ind w:left="709"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Kemal, S., Zewdie, D., &amp; Desta, T. (2025). Impact of processing methods on techno-functional properties of mung bean flour. Scientific African, 20, e01977.</w:t>
      </w:r>
    </w:p>
    <w:p w14:paraId="25651363"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Kumar, Y., Singh, L., </w:t>
      </w:r>
      <w:proofErr w:type="spellStart"/>
      <w:r w:rsidRPr="009327DE">
        <w:rPr>
          <w:rFonts w:ascii="Times New Roman" w:eastAsia="Times New Roman" w:hAnsi="Times New Roman" w:cs="Times New Roman"/>
          <w:kern w:val="0"/>
          <w:sz w:val="24"/>
          <w:szCs w:val="24"/>
          <w:lang w:eastAsia="en-IN"/>
        </w:rPr>
        <w:t>Sharanagat</w:t>
      </w:r>
      <w:proofErr w:type="spellEnd"/>
      <w:r w:rsidRPr="009327DE">
        <w:rPr>
          <w:rFonts w:ascii="Times New Roman" w:eastAsia="Times New Roman" w:hAnsi="Times New Roman" w:cs="Times New Roman"/>
          <w:kern w:val="0"/>
          <w:sz w:val="24"/>
          <w:szCs w:val="24"/>
          <w:lang w:eastAsia="en-IN"/>
        </w:rPr>
        <w:t xml:space="preserve">, V. S., &amp; Tarafdar, A. (2021). Artificial neural networks (ANNs) and mathematical modelling of hydration of green chickpea. Information </w:t>
      </w:r>
      <w:r w:rsidRPr="009327DE">
        <w:rPr>
          <w:rFonts w:ascii="Times New Roman" w:eastAsia="Times New Roman" w:hAnsi="Times New Roman" w:cs="Times New Roman"/>
          <w:kern w:val="0"/>
          <w:sz w:val="24"/>
          <w:szCs w:val="24"/>
          <w:lang w:eastAsia="en-IN"/>
        </w:rPr>
        <w:lastRenderedPageBreak/>
        <w:t>Processing in Agriculture, 8(1), 75–86.</w:t>
      </w:r>
    </w:p>
    <w:p w14:paraId="31A58280"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Langyan</w:t>
      </w:r>
      <w:proofErr w:type="spellEnd"/>
      <w:r w:rsidRPr="009327DE">
        <w:rPr>
          <w:rFonts w:ascii="Times New Roman" w:eastAsia="Times New Roman" w:hAnsi="Times New Roman" w:cs="Times New Roman"/>
          <w:kern w:val="0"/>
          <w:sz w:val="24"/>
          <w:szCs w:val="24"/>
          <w:lang w:eastAsia="en-IN"/>
        </w:rPr>
        <w:t>, S., Yadava, P., Khan, F. N., Bhardwaj, R., Tripathi, K., Bhardwaj, V., Bhardwaj, R., Gautam, R. K., &amp; Kumar, A. (2022). Nutritional and food composition survey of major pulses toward healthy, sustainable, and biofortified diets. Frontiers in Sustainable Food Systems, 6, 878269.</w:t>
      </w:r>
    </w:p>
    <w:p w14:paraId="358C318E" w14:textId="77777777" w:rsidR="009327DE" w:rsidRPr="009327DE" w:rsidRDefault="009327DE" w:rsidP="00C15298">
      <w:pPr>
        <w:spacing w:after="0" w:line="360" w:lineRule="auto"/>
        <w:ind w:left="709" w:hanging="709"/>
        <w:jc w:val="both"/>
        <w:rPr>
          <w:rFonts w:ascii="Times New Roman" w:eastAsia="Times New Roman" w:hAnsi="Times New Roman" w:cs="Times New Roman"/>
          <w:kern w:val="0"/>
          <w:sz w:val="24"/>
          <w:szCs w:val="24"/>
          <w:lang w:eastAsia="en-IN"/>
          <w14:ligatures w14:val="none"/>
        </w:rPr>
      </w:pPr>
      <w:proofErr w:type="spellStart"/>
      <w:r w:rsidRPr="009327DE">
        <w:rPr>
          <w:rFonts w:ascii="Times New Roman" w:eastAsia="Times New Roman" w:hAnsi="Times New Roman" w:cs="Times New Roman"/>
          <w:kern w:val="0"/>
          <w:sz w:val="24"/>
          <w:szCs w:val="24"/>
          <w:lang w:eastAsia="en-IN"/>
          <w14:ligatures w14:val="none"/>
        </w:rPr>
        <w:t>Langyan</w:t>
      </w:r>
      <w:proofErr w:type="spellEnd"/>
      <w:r w:rsidRPr="009327DE">
        <w:rPr>
          <w:rFonts w:ascii="Times New Roman" w:eastAsia="Times New Roman" w:hAnsi="Times New Roman" w:cs="Times New Roman"/>
          <w:kern w:val="0"/>
          <w:sz w:val="24"/>
          <w:szCs w:val="24"/>
          <w:lang w:eastAsia="en-IN"/>
          <w14:ligatures w14:val="none"/>
        </w:rPr>
        <w:t>, S., Yadava, P., Yadava, P., &amp; Rani, R. (2022). Role of pulses in ensuring nutritional security in India. Frontiers in Sustainable Food Systems, 6, 852645.</w:t>
      </w:r>
    </w:p>
    <w:p w14:paraId="5E55F23F"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Liu, T., Hou, G. G., &amp; Chen, L. (2018). Effects of germination on physicochemical and nutritional properties of mung bean flour. Journal of Food Science, 83(6), 1521–1528.</w:t>
      </w:r>
    </w:p>
    <w:p w14:paraId="223B36AD" w14:textId="77777777" w:rsidR="009327DE" w:rsidRPr="009327DE" w:rsidRDefault="009327DE" w:rsidP="00C15298">
      <w:pPr>
        <w:spacing w:after="0" w:line="360" w:lineRule="auto"/>
        <w:ind w:left="709"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Mehta, R., Sharma, K., &amp; Saxena, A. (2021). Nutritional composition and health benefits of green gram (Vigna radiata L.): A review. Nutrition &amp; Food Science, 51(7), 1262–1278.</w:t>
      </w:r>
    </w:p>
    <w:p w14:paraId="54AD51E1"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Mohsenin, N. N. (1970). Physical Properties of Plant and Animal Materials: Structure, Physical Characteristics and Mechanical Properties. Gordon and Breach Science Publishers, New York.</w:t>
      </w:r>
    </w:p>
    <w:p w14:paraId="182B0613"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Mohsenin, N. N. (1980). A soil air pycnometer for determination of porosity and particle density. Transactions of the ASAE, 23(3), 735–741.</w:t>
      </w:r>
    </w:p>
    <w:p w14:paraId="4594B881"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Mohsenin, N. N. (1986). Physical Properties of Plant and Animal Materials. Gordon and Breach Science Publishers, New York.</w:t>
      </w:r>
    </w:p>
    <w:p w14:paraId="75771024"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Murthy, C. T., &amp; Bhattacharya, S. (1998). Moisture-dependent physical and uniaxial compression properties of black pepper. Journal of Food Engineering, 37(2), 193–205.</w:t>
      </w:r>
    </w:p>
    <w:p w14:paraId="73B328C4"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Nair, R. M., Yang, R. Y., </w:t>
      </w:r>
      <w:proofErr w:type="spellStart"/>
      <w:r w:rsidRPr="009327DE">
        <w:rPr>
          <w:rFonts w:ascii="Times New Roman" w:eastAsia="Times New Roman" w:hAnsi="Times New Roman" w:cs="Times New Roman"/>
          <w:kern w:val="0"/>
          <w:sz w:val="24"/>
          <w:szCs w:val="24"/>
          <w:lang w:eastAsia="en-IN"/>
        </w:rPr>
        <w:t>Easdown</w:t>
      </w:r>
      <w:proofErr w:type="spellEnd"/>
      <w:r w:rsidRPr="009327DE">
        <w:rPr>
          <w:rFonts w:ascii="Times New Roman" w:eastAsia="Times New Roman" w:hAnsi="Times New Roman" w:cs="Times New Roman"/>
          <w:kern w:val="0"/>
          <w:sz w:val="24"/>
          <w:szCs w:val="24"/>
          <w:lang w:eastAsia="en-IN"/>
        </w:rPr>
        <w:t xml:space="preserve">, W. J., </w:t>
      </w:r>
      <w:proofErr w:type="spellStart"/>
      <w:r w:rsidRPr="009327DE">
        <w:rPr>
          <w:rFonts w:ascii="Times New Roman" w:eastAsia="Times New Roman" w:hAnsi="Times New Roman" w:cs="Times New Roman"/>
          <w:kern w:val="0"/>
          <w:sz w:val="24"/>
          <w:szCs w:val="24"/>
          <w:lang w:eastAsia="en-IN"/>
        </w:rPr>
        <w:t>Thavarajah</w:t>
      </w:r>
      <w:proofErr w:type="spellEnd"/>
      <w:r w:rsidRPr="009327DE">
        <w:rPr>
          <w:rFonts w:ascii="Times New Roman" w:eastAsia="Times New Roman" w:hAnsi="Times New Roman" w:cs="Times New Roman"/>
          <w:kern w:val="0"/>
          <w:sz w:val="24"/>
          <w:szCs w:val="24"/>
          <w:lang w:eastAsia="en-IN"/>
        </w:rPr>
        <w:t xml:space="preserve">, D., </w:t>
      </w:r>
      <w:proofErr w:type="spellStart"/>
      <w:r w:rsidRPr="009327DE">
        <w:rPr>
          <w:rFonts w:ascii="Times New Roman" w:eastAsia="Times New Roman" w:hAnsi="Times New Roman" w:cs="Times New Roman"/>
          <w:kern w:val="0"/>
          <w:sz w:val="24"/>
          <w:szCs w:val="24"/>
          <w:lang w:eastAsia="en-IN"/>
        </w:rPr>
        <w:t>Thavarajah</w:t>
      </w:r>
      <w:proofErr w:type="spellEnd"/>
      <w:r w:rsidRPr="009327DE">
        <w:rPr>
          <w:rFonts w:ascii="Times New Roman" w:eastAsia="Times New Roman" w:hAnsi="Times New Roman" w:cs="Times New Roman"/>
          <w:kern w:val="0"/>
          <w:sz w:val="24"/>
          <w:szCs w:val="24"/>
          <w:lang w:eastAsia="en-IN"/>
        </w:rPr>
        <w:t>, P., Hughes, J. D. A., &amp; Keatinge, J. D. H. (2013). Biofortification of mung bean (Vigna radiata) as a whole food to enhance human health. Journal of the Science of Food and Agriculture, 93(8), 1805–1813.</w:t>
      </w:r>
    </w:p>
    <w:p w14:paraId="3B2FD26D"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Oghbaei</w:t>
      </w:r>
      <w:proofErr w:type="spellEnd"/>
      <w:r w:rsidRPr="009327DE">
        <w:rPr>
          <w:rFonts w:ascii="Times New Roman" w:eastAsia="Times New Roman" w:hAnsi="Times New Roman" w:cs="Times New Roman"/>
          <w:kern w:val="0"/>
          <w:sz w:val="24"/>
          <w:szCs w:val="24"/>
          <w:lang w:eastAsia="en-IN"/>
        </w:rPr>
        <w:t xml:space="preserve">, M., &amp; Prakash, J. (2017). Nutritional properties of green gram germinated in mineral fortified soak water: I. Effect of dehulling on total and </w:t>
      </w:r>
      <w:proofErr w:type="spellStart"/>
      <w:r w:rsidRPr="009327DE">
        <w:rPr>
          <w:rFonts w:ascii="Times New Roman" w:eastAsia="Times New Roman" w:hAnsi="Times New Roman" w:cs="Times New Roman"/>
          <w:kern w:val="0"/>
          <w:sz w:val="24"/>
          <w:szCs w:val="24"/>
          <w:lang w:eastAsia="en-IN"/>
        </w:rPr>
        <w:t>bioaccessible</w:t>
      </w:r>
      <w:proofErr w:type="spellEnd"/>
      <w:r w:rsidRPr="009327DE">
        <w:rPr>
          <w:rFonts w:ascii="Times New Roman" w:eastAsia="Times New Roman" w:hAnsi="Times New Roman" w:cs="Times New Roman"/>
          <w:kern w:val="0"/>
          <w:sz w:val="24"/>
          <w:szCs w:val="24"/>
          <w:lang w:eastAsia="en-IN"/>
        </w:rPr>
        <w:t xml:space="preserve"> nutrients and bioactive components. Journal of Food Science and Technology, 54, 871–879.</w:t>
      </w:r>
    </w:p>
    <w:p w14:paraId="34A876BE"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lastRenderedPageBreak/>
        <w:t>Pandiselvam</w:t>
      </w:r>
      <w:proofErr w:type="spellEnd"/>
      <w:r w:rsidRPr="009327DE">
        <w:rPr>
          <w:rFonts w:ascii="Times New Roman" w:eastAsia="Times New Roman" w:hAnsi="Times New Roman" w:cs="Times New Roman"/>
          <w:kern w:val="0"/>
          <w:sz w:val="24"/>
          <w:szCs w:val="24"/>
          <w:lang w:eastAsia="en-IN"/>
        </w:rPr>
        <w:t>, R., Thirupathi, V., Kothakota, A., &amp; Kamalapreetha, B. (2017). Important engineering properties of green gram (Vigna radiata). Agricultural Engineering Today, 41(4), 30–36.</w:t>
      </w:r>
    </w:p>
    <w:p w14:paraId="3DE01404" w14:textId="77777777" w:rsidR="009327DE" w:rsidRPr="009327DE" w:rsidRDefault="009327DE" w:rsidP="00C15298">
      <w:pPr>
        <w:spacing w:after="0" w:line="360" w:lineRule="auto"/>
        <w:ind w:left="709"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Pokharel, Y., Shrestha, S., &amp; Sah, S. K. (2024). Effect of soaking and sprouting on the anti-nutritional factors and nutrient bioavailability in mung bean (Vigna radiata). Journal of Food Processing and Preservation, 48(3), e17753.</w:t>
      </w:r>
    </w:p>
    <w:p w14:paraId="586CB1BF"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Raghuramulu</w:t>
      </w:r>
      <w:proofErr w:type="spellEnd"/>
      <w:r w:rsidRPr="009327DE">
        <w:rPr>
          <w:rFonts w:ascii="Times New Roman" w:eastAsia="Times New Roman" w:hAnsi="Times New Roman" w:cs="Times New Roman"/>
          <w:kern w:val="0"/>
          <w:sz w:val="24"/>
          <w:szCs w:val="24"/>
          <w:lang w:eastAsia="en-IN"/>
        </w:rPr>
        <w:t>, N., Madhavan, N. K., &amp; Kalyanasundaram, S. (2003). A Manual of Laboratory Techniques. National Institute of Nutrition, Indian Council of Medical Research, Hyderabad, India, pp. 56–62.</w:t>
      </w:r>
    </w:p>
    <w:p w14:paraId="5CEBD37D"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proofErr w:type="spellStart"/>
      <w:r w:rsidRPr="009327DE">
        <w:rPr>
          <w:rFonts w:ascii="Times New Roman" w:eastAsia="Times New Roman" w:hAnsi="Times New Roman" w:cs="Times New Roman"/>
          <w:kern w:val="0"/>
          <w:sz w:val="24"/>
          <w:szCs w:val="24"/>
          <w:lang w:eastAsia="en-IN"/>
        </w:rPr>
        <w:t>Ranjbari</w:t>
      </w:r>
      <w:proofErr w:type="spellEnd"/>
      <w:r w:rsidRPr="009327DE">
        <w:rPr>
          <w:rFonts w:ascii="Times New Roman" w:eastAsia="Times New Roman" w:hAnsi="Times New Roman" w:cs="Times New Roman"/>
          <w:kern w:val="0"/>
          <w:sz w:val="24"/>
          <w:szCs w:val="24"/>
          <w:lang w:eastAsia="en-IN"/>
        </w:rPr>
        <w:t xml:space="preserve">, A., </w:t>
      </w:r>
      <w:proofErr w:type="spellStart"/>
      <w:r w:rsidRPr="009327DE">
        <w:rPr>
          <w:rFonts w:ascii="Times New Roman" w:eastAsia="Times New Roman" w:hAnsi="Times New Roman" w:cs="Times New Roman"/>
          <w:kern w:val="0"/>
          <w:sz w:val="24"/>
          <w:szCs w:val="24"/>
          <w:lang w:eastAsia="en-IN"/>
        </w:rPr>
        <w:t>Kashaninejad</w:t>
      </w:r>
      <w:proofErr w:type="spellEnd"/>
      <w:r w:rsidRPr="009327DE">
        <w:rPr>
          <w:rFonts w:ascii="Times New Roman" w:eastAsia="Times New Roman" w:hAnsi="Times New Roman" w:cs="Times New Roman"/>
          <w:kern w:val="0"/>
          <w:sz w:val="24"/>
          <w:szCs w:val="24"/>
          <w:lang w:eastAsia="en-IN"/>
        </w:rPr>
        <w:t xml:space="preserve">, M., </w:t>
      </w:r>
      <w:proofErr w:type="spellStart"/>
      <w:r w:rsidRPr="009327DE">
        <w:rPr>
          <w:rFonts w:ascii="Times New Roman" w:eastAsia="Times New Roman" w:hAnsi="Times New Roman" w:cs="Times New Roman"/>
          <w:kern w:val="0"/>
          <w:sz w:val="24"/>
          <w:szCs w:val="24"/>
          <w:lang w:eastAsia="en-IN"/>
        </w:rPr>
        <w:t>Aalami</w:t>
      </w:r>
      <w:proofErr w:type="spellEnd"/>
      <w:r w:rsidRPr="009327DE">
        <w:rPr>
          <w:rFonts w:ascii="Times New Roman" w:eastAsia="Times New Roman" w:hAnsi="Times New Roman" w:cs="Times New Roman"/>
          <w:kern w:val="0"/>
          <w:sz w:val="24"/>
          <w:szCs w:val="24"/>
          <w:lang w:eastAsia="en-IN"/>
        </w:rPr>
        <w:t xml:space="preserve">, M., Khomeiri, M., &amp; </w:t>
      </w:r>
      <w:proofErr w:type="spellStart"/>
      <w:r w:rsidRPr="009327DE">
        <w:rPr>
          <w:rFonts w:ascii="Times New Roman" w:eastAsia="Times New Roman" w:hAnsi="Times New Roman" w:cs="Times New Roman"/>
          <w:kern w:val="0"/>
          <w:sz w:val="24"/>
          <w:szCs w:val="24"/>
          <w:lang w:eastAsia="en-IN"/>
        </w:rPr>
        <w:t>Gharekhani</w:t>
      </w:r>
      <w:proofErr w:type="spellEnd"/>
      <w:r w:rsidRPr="009327DE">
        <w:rPr>
          <w:rFonts w:ascii="Times New Roman" w:eastAsia="Times New Roman" w:hAnsi="Times New Roman" w:cs="Times New Roman"/>
          <w:kern w:val="0"/>
          <w:sz w:val="24"/>
          <w:szCs w:val="24"/>
          <w:lang w:eastAsia="en-IN"/>
        </w:rPr>
        <w:t>, M. (2013). Effect of ultrasonic pre-treatment on water absorption characteristics of chickpeas (Cicer arietinum). Latin American Applied Research, 43(2), 153–159.</w:t>
      </w:r>
    </w:p>
    <w:p w14:paraId="5E1D39DA"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Srivastava, R. P., &amp; Vasistha, H. (2012). Genotypic variation in pigeon pea for protein, dietary fibre, fatty acids and lectins. Indian Journal of Agricultural Biochemistry, 25(2), 111–115.</w:t>
      </w:r>
    </w:p>
    <w:p w14:paraId="22413910" w14:textId="77777777" w:rsidR="009327DE" w:rsidRPr="009327DE" w:rsidRDefault="009327DE" w:rsidP="0014791D">
      <w:pPr>
        <w:spacing w:after="0" w:line="360" w:lineRule="auto"/>
        <w:ind w:left="709"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Sudhakaran, S., Reddy, A., &amp; Joshi, S. (2024). Phytochemicals and antinutritional factors in legumes: Current understanding and strategies for reduction. Critical Reviews in Food Science and Nutrition, 64(2), 229–246.</w:t>
      </w:r>
    </w:p>
    <w:p w14:paraId="3B36DEA0" w14:textId="77777777" w:rsidR="009327DE" w:rsidRPr="009327DE" w:rsidRDefault="009327DE" w:rsidP="003A2022">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rPr>
        <w:t>Unal, H., Isik, E., Konak, M., &amp; Yalcin, I. (2008). Some physical and mechanical properties of mung bean (Vigna radiata L. Wilczek) grains. Journal of Food Engineering, 85(4), 625–632.</w:t>
      </w:r>
    </w:p>
    <w:p w14:paraId="4307625D" w14:textId="77777777" w:rsidR="009327DE" w:rsidRPr="009327DE" w:rsidRDefault="009327DE" w:rsidP="009327DE">
      <w:pPr>
        <w:spacing w:line="360" w:lineRule="auto"/>
        <w:ind w:left="720" w:right="-613" w:hanging="720"/>
        <w:jc w:val="both"/>
        <w:rPr>
          <w:rFonts w:ascii="Times New Roman" w:eastAsia="Times New Roman" w:hAnsi="Times New Roman" w:cs="Times New Roman"/>
          <w:kern w:val="0"/>
          <w:sz w:val="24"/>
          <w:szCs w:val="24"/>
          <w:lang w:eastAsia="en-IN"/>
          <w14:ligatures w14:val="none"/>
        </w:rPr>
      </w:pPr>
      <w:r w:rsidRPr="009327DE">
        <w:rPr>
          <w:rFonts w:ascii="Times New Roman" w:eastAsia="Times New Roman" w:hAnsi="Times New Roman" w:cs="Times New Roman"/>
          <w:kern w:val="0"/>
          <w:sz w:val="24"/>
          <w:szCs w:val="24"/>
          <w:lang w:eastAsia="en-IN"/>
          <w14:ligatures w14:val="none"/>
        </w:rPr>
        <w:t xml:space="preserve">Vasudeva, s. And </w:t>
      </w:r>
      <w:proofErr w:type="spellStart"/>
      <w:r w:rsidRPr="009327DE">
        <w:rPr>
          <w:rFonts w:ascii="Times New Roman" w:eastAsia="Times New Roman" w:hAnsi="Times New Roman" w:cs="Times New Roman"/>
          <w:kern w:val="0"/>
          <w:sz w:val="24"/>
          <w:szCs w:val="24"/>
          <w:lang w:eastAsia="en-IN"/>
          <w14:ligatures w14:val="none"/>
        </w:rPr>
        <w:t>vishwanathan</w:t>
      </w:r>
      <w:proofErr w:type="spellEnd"/>
      <w:r w:rsidRPr="009327DE">
        <w:rPr>
          <w:rFonts w:ascii="Times New Roman" w:eastAsia="Times New Roman" w:hAnsi="Times New Roman" w:cs="Times New Roman"/>
          <w:kern w:val="0"/>
          <w:sz w:val="24"/>
          <w:szCs w:val="24"/>
          <w:lang w:eastAsia="en-IN"/>
          <w14:ligatures w14:val="none"/>
        </w:rPr>
        <w:t xml:space="preserve">, k. H., 2010, Hydration behaviour of food grains and modelling their moisture pick up as per Peleg’s equation: Part II. Legumes. </w:t>
      </w:r>
      <w:r w:rsidRPr="009327DE">
        <w:rPr>
          <w:rFonts w:ascii="Times New Roman" w:eastAsia="Times New Roman" w:hAnsi="Times New Roman" w:cs="Times New Roman"/>
          <w:i/>
          <w:iCs/>
          <w:kern w:val="0"/>
          <w:sz w:val="24"/>
          <w:szCs w:val="24"/>
          <w:lang w:eastAsia="en-IN"/>
          <w14:ligatures w14:val="none"/>
        </w:rPr>
        <w:t>Journal of Food Science and Technology.</w:t>
      </w:r>
      <w:r w:rsidRPr="009327DE">
        <w:rPr>
          <w:rFonts w:ascii="Times New Roman" w:eastAsia="Times New Roman" w:hAnsi="Times New Roman" w:cs="Times New Roman"/>
          <w:kern w:val="0"/>
          <w:sz w:val="24"/>
          <w:szCs w:val="24"/>
          <w:lang w:eastAsia="en-IN"/>
          <w14:ligatures w14:val="none"/>
        </w:rPr>
        <w:t xml:space="preserve">, </w:t>
      </w:r>
      <w:r w:rsidRPr="009327DE">
        <w:rPr>
          <w:rFonts w:ascii="Times New Roman" w:eastAsia="Times New Roman" w:hAnsi="Times New Roman" w:cs="Times New Roman"/>
          <w:b/>
          <w:bCs/>
          <w:kern w:val="0"/>
          <w:sz w:val="24"/>
          <w:szCs w:val="24"/>
          <w:lang w:eastAsia="en-IN"/>
          <w14:ligatures w14:val="none"/>
        </w:rPr>
        <w:t>47</w:t>
      </w:r>
      <w:r w:rsidRPr="009327DE">
        <w:rPr>
          <w:rFonts w:ascii="Times New Roman" w:eastAsia="Times New Roman" w:hAnsi="Times New Roman" w:cs="Times New Roman"/>
          <w:kern w:val="0"/>
          <w:sz w:val="24"/>
          <w:szCs w:val="24"/>
          <w:lang w:eastAsia="en-IN"/>
          <w14:ligatures w14:val="none"/>
        </w:rPr>
        <w:t>(1): 42-46.</w:t>
      </w:r>
    </w:p>
    <w:p w14:paraId="0D555325" w14:textId="77777777" w:rsidR="009327DE" w:rsidRPr="009327DE" w:rsidRDefault="009327DE" w:rsidP="001F3361">
      <w:pPr>
        <w:widowControl w:val="0"/>
        <w:autoSpaceDE w:val="0"/>
        <w:autoSpaceDN w:val="0"/>
        <w:spacing w:before="240" w:after="240" w:line="360" w:lineRule="auto"/>
        <w:ind w:left="709" w:right="113" w:hanging="709"/>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Virendra Foke, V. F., &amp; Kulkarni, D. K. (2018). Application of Peleg's equation to model the water absorption behaviour of green gram during soaking. Journal of Food Science and Technology, 55(5), 1892–1898.</w:t>
      </w:r>
    </w:p>
    <w:p w14:paraId="32D16584" w14:textId="0BFEFB11" w:rsidR="005A7A99" w:rsidRDefault="009327DE"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r w:rsidRPr="009327DE">
        <w:rPr>
          <w:rFonts w:ascii="Times New Roman" w:eastAsia="Times New Roman" w:hAnsi="Times New Roman" w:cs="Times New Roman"/>
          <w:kern w:val="0"/>
          <w:sz w:val="24"/>
          <w:szCs w:val="24"/>
          <w:lang w:eastAsia="en-IN"/>
        </w:rPr>
        <w:t xml:space="preserve">Williams, p. C., </w:t>
      </w:r>
      <w:proofErr w:type="spellStart"/>
      <w:r w:rsidRPr="009327DE">
        <w:rPr>
          <w:rFonts w:ascii="Times New Roman" w:eastAsia="Times New Roman" w:hAnsi="Times New Roman" w:cs="Times New Roman"/>
          <w:kern w:val="0"/>
          <w:sz w:val="24"/>
          <w:szCs w:val="24"/>
          <w:lang w:eastAsia="en-IN"/>
        </w:rPr>
        <w:t>hannikaroul</w:t>
      </w:r>
      <w:proofErr w:type="spellEnd"/>
      <w:r w:rsidRPr="009327DE">
        <w:rPr>
          <w:rFonts w:ascii="Times New Roman" w:eastAsia="Times New Roman" w:hAnsi="Times New Roman" w:cs="Times New Roman"/>
          <w:kern w:val="0"/>
          <w:sz w:val="24"/>
          <w:szCs w:val="24"/>
          <w:lang w:eastAsia="en-IN"/>
        </w:rPr>
        <w:t xml:space="preserve"> and </w:t>
      </w:r>
      <w:proofErr w:type="spellStart"/>
      <w:r w:rsidRPr="009327DE">
        <w:rPr>
          <w:rFonts w:ascii="Times New Roman" w:eastAsia="Times New Roman" w:hAnsi="Times New Roman" w:cs="Times New Roman"/>
          <w:kern w:val="0"/>
          <w:sz w:val="24"/>
          <w:szCs w:val="24"/>
          <w:lang w:eastAsia="en-IN"/>
        </w:rPr>
        <w:t>singh</w:t>
      </w:r>
      <w:proofErr w:type="spellEnd"/>
      <w:r w:rsidRPr="009327DE">
        <w:rPr>
          <w:rFonts w:ascii="Times New Roman" w:eastAsia="Times New Roman" w:hAnsi="Times New Roman" w:cs="Times New Roman"/>
          <w:kern w:val="0"/>
          <w:sz w:val="24"/>
          <w:szCs w:val="24"/>
          <w:lang w:eastAsia="en-IN"/>
        </w:rPr>
        <w:t xml:space="preserve">, k. B., 1983, Relationship between cooking time and some </w:t>
      </w:r>
      <w:r w:rsidRPr="009327DE">
        <w:rPr>
          <w:rFonts w:ascii="Times New Roman" w:eastAsia="Times New Roman" w:hAnsi="Times New Roman" w:cs="Times New Roman"/>
          <w:kern w:val="0"/>
          <w:sz w:val="24"/>
          <w:szCs w:val="24"/>
          <w:lang w:eastAsia="en-IN"/>
        </w:rPr>
        <w:lastRenderedPageBreak/>
        <w:t xml:space="preserve">physical characteristics in chickpea (Cicer arietinum). J. Sci. Food Agric., </w:t>
      </w:r>
      <w:r w:rsidRPr="009327DE">
        <w:rPr>
          <w:rFonts w:ascii="Times New Roman" w:eastAsia="Times New Roman" w:hAnsi="Times New Roman" w:cs="Times New Roman"/>
          <w:b/>
          <w:bCs/>
          <w:kern w:val="0"/>
          <w:sz w:val="24"/>
          <w:szCs w:val="24"/>
          <w:lang w:eastAsia="en-IN"/>
        </w:rPr>
        <w:t>34</w:t>
      </w:r>
      <w:r w:rsidRPr="009327DE">
        <w:rPr>
          <w:rFonts w:ascii="Times New Roman" w:eastAsia="Times New Roman" w:hAnsi="Times New Roman" w:cs="Times New Roman"/>
          <w:kern w:val="0"/>
          <w:sz w:val="24"/>
          <w:szCs w:val="24"/>
          <w:lang w:eastAsia="en-IN"/>
        </w:rPr>
        <w:t>: 492-49</w:t>
      </w:r>
      <w:r w:rsidR="005A7A99">
        <w:rPr>
          <w:rFonts w:ascii="Times New Roman" w:eastAsia="Times New Roman" w:hAnsi="Times New Roman" w:cs="Times New Roman"/>
          <w:kern w:val="0"/>
          <w:sz w:val="24"/>
          <w:szCs w:val="24"/>
          <w:lang w:eastAsia="en-IN"/>
        </w:rPr>
        <w:t>.</w:t>
      </w:r>
    </w:p>
    <w:p w14:paraId="23F8DDEB"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6DCA69C"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14C3AE0"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2AB9359"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3E327CD4"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35D32A17"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57CE6017"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480384E1"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04208C90"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44B9DD93"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3492E5F5"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69B3B2A5"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02F30106"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6B6F3B8A"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1E09713"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2BE8A0D6"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39F46924"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706FD488"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6AB4892E"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2A7D0655" w14:textId="77777777" w:rsidR="005A7A99" w:rsidRDefault="005A7A99" w:rsidP="005A7A99">
      <w:pPr>
        <w:widowControl w:val="0"/>
        <w:autoSpaceDE w:val="0"/>
        <w:autoSpaceDN w:val="0"/>
        <w:spacing w:line="360" w:lineRule="auto"/>
        <w:ind w:left="720" w:right="-613" w:hanging="720"/>
        <w:jc w:val="both"/>
        <w:rPr>
          <w:rFonts w:ascii="Times New Roman" w:eastAsia="Times New Roman" w:hAnsi="Times New Roman" w:cs="Times New Roman"/>
          <w:kern w:val="0"/>
          <w:sz w:val="24"/>
          <w:szCs w:val="24"/>
          <w:lang w:eastAsia="en-IN"/>
        </w:rPr>
      </w:pPr>
    </w:p>
    <w:p w14:paraId="64CC6745" w14:textId="77777777" w:rsidR="005A7A99" w:rsidRPr="005A7A99" w:rsidRDefault="005A7A99" w:rsidP="005A7A99">
      <w:pPr>
        <w:widowControl w:val="0"/>
        <w:autoSpaceDE w:val="0"/>
        <w:autoSpaceDN w:val="0"/>
        <w:spacing w:line="360" w:lineRule="auto"/>
        <w:ind w:right="-613"/>
        <w:rPr>
          <w:rFonts w:ascii="Times New Roman" w:eastAsia="Times New Roman" w:hAnsi="Times New Roman" w:cs="Times New Roman"/>
          <w:kern w:val="0"/>
          <w:sz w:val="24"/>
          <w:szCs w:val="24"/>
          <w:lang w:eastAsia="en-IN"/>
        </w:rPr>
      </w:pPr>
    </w:p>
    <w:sectPr w:rsidR="005A7A99" w:rsidRPr="005A7A99" w:rsidSect="0071789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E4E5" w14:textId="77777777" w:rsidR="00AA701E" w:rsidRDefault="00AA701E" w:rsidP="00620B11">
      <w:pPr>
        <w:spacing w:after="0" w:line="240" w:lineRule="auto"/>
      </w:pPr>
      <w:r>
        <w:separator/>
      </w:r>
    </w:p>
  </w:endnote>
  <w:endnote w:type="continuationSeparator" w:id="0">
    <w:p w14:paraId="4ADC4F69" w14:textId="77777777" w:rsidR="00AA701E" w:rsidRDefault="00AA701E" w:rsidP="0062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9AE1" w14:textId="77777777" w:rsidR="00620B11" w:rsidRDefault="00620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D169" w14:textId="77777777" w:rsidR="00620B11" w:rsidRDefault="00620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47AE" w14:textId="77777777" w:rsidR="00620B11" w:rsidRDefault="00620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4591" w14:textId="77777777" w:rsidR="00AA701E" w:rsidRDefault="00AA701E" w:rsidP="00620B11">
      <w:pPr>
        <w:spacing w:after="0" w:line="240" w:lineRule="auto"/>
      </w:pPr>
      <w:r>
        <w:separator/>
      </w:r>
    </w:p>
  </w:footnote>
  <w:footnote w:type="continuationSeparator" w:id="0">
    <w:p w14:paraId="6854AAB2" w14:textId="77777777" w:rsidR="00AA701E" w:rsidRDefault="00AA701E" w:rsidP="0062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DE03" w14:textId="51A5E140" w:rsidR="00620B11" w:rsidRDefault="00000000">
    <w:pPr>
      <w:pStyle w:val="Header"/>
    </w:pPr>
    <w:r>
      <w:rPr>
        <w:noProof/>
      </w:rPr>
      <w:pict w14:anchorId="6CAA0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1B87" w14:textId="4B683A85" w:rsidR="00620B11" w:rsidRDefault="00000000">
    <w:pPr>
      <w:pStyle w:val="Header"/>
    </w:pPr>
    <w:r>
      <w:rPr>
        <w:noProof/>
      </w:rPr>
      <w:pict w14:anchorId="232B3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9108" w14:textId="7E463047" w:rsidR="00620B11" w:rsidRDefault="00000000">
    <w:pPr>
      <w:pStyle w:val="Header"/>
    </w:pPr>
    <w:r>
      <w:rPr>
        <w:noProof/>
      </w:rPr>
      <w:pict w14:anchorId="756D5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97A4F"/>
    <w:multiLevelType w:val="hybridMultilevel"/>
    <w:tmpl w:val="F50A0EFC"/>
    <w:lvl w:ilvl="0" w:tplc="9660609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7411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5D"/>
    <w:rsid w:val="00024939"/>
    <w:rsid w:val="000557AF"/>
    <w:rsid w:val="00086A24"/>
    <w:rsid w:val="000B7995"/>
    <w:rsid w:val="001140C1"/>
    <w:rsid w:val="0014791D"/>
    <w:rsid w:val="001A0964"/>
    <w:rsid w:val="001A1E2B"/>
    <w:rsid w:val="001C6B22"/>
    <w:rsid w:val="001E2088"/>
    <w:rsid w:val="001F0C09"/>
    <w:rsid w:val="001F3361"/>
    <w:rsid w:val="002017FF"/>
    <w:rsid w:val="00233276"/>
    <w:rsid w:val="0023797D"/>
    <w:rsid w:val="00256CB7"/>
    <w:rsid w:val="002606FD"/>
    <w:rsid w:val="00294269"/>
    <w:rsid w:val="002A58A9"/>
    <w:rsid w:val="002E4987"/>
    <w:rsid w:val="0030477A"/>
    <w:rsid w:val="0030673F"/>
    <w:rsid w:val="00312F2E"/>
    <w:rsid w:val="003151A5"/>
    <w:rsid w:val="00343582"/>
    <w:rsid w:val="00377F64"/>
    <w:rsid w:val="003A2022"/>
    <w:rsid w:val="003C03A2"/>
    <w:rsid w:val="003D0DDA"/>
    <w:rsid w:val="003E781B"/>
    <w:rsid w:val="004065B3"/>
    <w:rsid w:val="0045147F"/>
    <w:rsid w:val="00490FD6"/>
    <w:rsid w:val="004E7876"/>
    <w:rsid w:val="005110F5"/>
    <w:rsid w:val="00516985"/>
    <w:rsid w:val="00522721"/>
    <w:rsid w:val="005236DD"/>
    <w:rsid w:val="00545FEF"/>
    <w:rsid w:val="005A7A99"/>
    <w:rsid w:val="005B37A1"/>
    <w:rsid w:val="005D04A7"/>
    <w:rsid w:val="00620B11"/>
    <w:rsid w:val="006222E4"/>
    <w:rsid w:val="00630A02"/>
    <w:rsid w:val="00630E30"/>
    <w:rsid w:val="0063191F"/>
    <w:rsid w:val="00631BA1"/>
    <w:rsid w:val="006443C7"/>
    <w:rsid w:val="006553DE"/>
    <w:rsid w:val="0068492E"/>
    <w:rsid w:val="006B544D"/>
    <w:rsid w:val="00716544"/>
    <w:rsid w:val="007171FD"/>
    <w:rsid w:val="00717899"/>
    <w:rsid w:val="00736B12"/>
    <w:rsid w:val="007749F2"/>
    <w:rsid w:val="007774E8"/>
    <w:rsid w:val="00785E80"/>
    <w:rsid w:val="00795321"/>
    <w:rsid w:val="007B59A3"/>
    <w:rsid w:val="007D4F02"/>
    <w:rsid w:val="008450E4"/>
    <w:rsid w:val="00850886"/>
    <w:rsid w:val="008D585D"/>
    <w:rsid w:val="009327DE"/>
    <w:rsid w:val="0094228D"/>
    <w:rsid w:val="00945CFE"/>
    <w:rsid w:val="009645DE"/>
    <w:rsid w:val="009725E2"/>
    <w:rsid w:val="009B1978"/>
    <w:rsid w:val="009B5E8B"/>
    <w:rsid w:val="009C6F17"/>
    <w:rsid w:val="00A14613"/>
    <w:rsid w:val="00A31C67"/>
    <w:rsid w:val="00A504AB"/>
    <w:rsid w:val="00AA1430"/>
    <w:rsid w:val="00AA6C60"/>
    <w:rsid w:val="00AA701E"/>
    <w:rsid w:val="00AB78E3"/>
    <w:rsid w:val="00AC6004"/>
    <w:rsid w:val="00AF3B26"/>
    <w:rsid w:val="00B268E5"/>
    <w:rsid w:val="00B764FC"/>
    <w:rsid w:val="00B965C3"/>
    <w:rsid w:val="00BA12BF"/>
    <w:rsid w:val="00BC2C50"/>
    <w:rsid w:val="00BF5E98"/>
    <w:rsid w:val="00BF5EAF"/>
    <w:rsid w:val="00C15298"/>
    <w:rsid w:val="00C35B89"/>
    <w:rsid w:val="00C82CD0"/>
    <w:rsid w:val="00CA6DFA"/>
    <w:rsid w:val="00CB2501"/>
    <w:rsid w:val="00CF3E59"/>
    <w:rsid w:val="00D048DE"/>
    <w:rsid w:val="00D401F0"/>
    <w:rsid w:val="00D533D5"/>
    <w:rsid w:val="00D7627A"/>
    <w:rsid w:val="00D81B12"/>
    <w:rsid w:val="00D86956"/>
    <w:rsid w:val="00DD7A02"/>
    <w:rsid w:val="00E82314"/>
    <w:rsid w:val="00EB4FC8"/>
    <w:rsid w:val="00EF4277"/>
    <w:rsid w:val="00F12E51"/>
    <w:rsid w:val="00F27C3B"/>
    <w:rsid w:val="00F45D07"/>
    <w:rsid w:val="00F51769"/>
    <w:rsid w:val="00FE736B"/>
    <w:rsid w:val="00FE7F3C"/>
    <w:rsid w:val="00FF15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654CA"/>
  <w15:chartTrackingRefBased/>
  <w15:docId w15:val="{B2CF8FFA-CEDE-40D4-A620-913C6419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C67"/>
  </w:style>
  <w:style w:type="paragraph" w:styleId="Heading1">
    <w:name w:val="heading 1"/>
    <w:basedOn w:val="Normal"/>
    <w:next w:val="Normal"/>
    <w:link w:val="Heading1Char"/>
    <w:uiPriority w:val="9"/>
    <w:qFormat/>
    <w:rsid w:val="008D5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85D"/>
    <w:rPr>
      <w:rFonts w:eastAsiaTheme="majorEastAsia" w:cstheme="majorBidi"/>
      <w:color w:val="272727" w:themeColor="text1" w:themeTint="D8"/>
    </w:rPr>
  </w:style>
  <w:style w:type="paragraph" w:styleId="Title">
    <w:name w:val="Title"/>
    <w:basedOn w:val="Normal"/>
    <w:next w:val="Normal"/>
    <w:link w:val="TitleChar"/>
    <w:uiPriority w:val="10"/>
    <w:qFormat/>
    <w:rsid w:val="008D5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85D"/>
    <w:pPr>
      <w:spacing w:before="160"/>
      <w:jc w:val="center"/>
    </w:pPr>
    <w:rPr>
      <w:i/>
      <w:iCs/>
      <w:color w:val="404040" w:themeColor="text1" w:themeTint="BF"/>
    </w:rPr>
  </w:style>
  <w:style w:type="character" w:customStyle="1" w:styleId="QuoteChar">
    <w:name w:val="Quote Char"/>
    <w:basedOn w:val="DefaultParagraphFont"/>
    <w:link w:val="Quote"/>
    <w:uiPriority w:val="29"/>
    <w:rsid w:val="008D585D"/>
    <w:rPr>
      <w:i/>
      <w:iCs/>
      <w:color w:val="404040" w:themeColor="text1" w:themeTint="BF"/>
    </w:rPr>
  </w:style>
  <w:style w:type="paragraph" w:styleId="ListParagraph">
    <w:name w:val="List Paragraph"/>
    <w:basedOn w:val="Normal"/>
    <w:uiPriority w:val="34"/>
    <w:qFormat/>
    <w:rsid w:val="008D585D"/>
    <w:pPr>
      <w:ind w:left="720"/>
      <w:contextualSpacing/>
    </w:pPr>
  </w:style>
  <w:style w:type="character" w:styleId="IntenseEmphasis">
    <w:name w:val="Intense Emphasis"/>
    <w:basedOn w:val="DefaultParagraphFont"/>
    <w:uiPriority w:val="21"/>
    <w:qFormat/>
    <w:rsid w:val="008D585D"/>
    <w:rPr>
      <w:i/>
      <w:iCs/>
      <w:color w:val="2F5496" w:themeColor="accent1" w:themeShade="BF"/>
    </w:rPr>
  </w:style>
  <w:style w:type="paragraph" w:styleId="IntenseQuote">
    <w:name w:val="Intense Quote"/>
    <w:basedOn w:val="Normal"/>
    <w:next w:val="Normal"/>
    <w:link w:val="IntenseQuoteChar"/>
    <w:uiPriority w:val="30"/>
    <w:qFormat/>
    <w:rsid w:val="008D5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85D"/>
    <w:rPr>
      <w:i/>
      <w:iCs/>
      <w:color w:val="2F5496" w:themeColor="accent1" w:themeShade="BF"/>
    </w:rPr>
  </w:style>
  <w:style w:type="character" w:styleId="IntenseReference">
    <w:name w:val="Intense Reference"/>
    <w:basedOn w:val="DefaultParagraphFont"/>
    <w:uiPriority w:val="32"/>
    <w:qFormat/>
    <w:rsid w:val="008D585D"/>
    <w:rPr>
      <w:b/>
      <w:bCs/>
      <w:smallCaps/>
      <w:color w:val="2F5496" w:themeColor="accent1" w:themeShade="BF"/>
      <w:spacing w:val="5"/>
    </w:rPr>
  </w:style>
  <w:style w:type="paragraph" w:customStyle="1" w:styleId="Default">
    <w:name w:val="Default"/>
    <w:qFormat/>
    <w:rsid w:val="00A31C67"/>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BodyText">
    <w:name w:val="Body Text"/>
    <w:basedOn w:val="Normal"/>
    <w:link w:val="BodyTextChar"/>
    <w:uiPriority w:val="1"/>
    <w:qFormat/>
    <w:rsid w:val="006222E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222E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71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721"/>
    <w:rPr>
      <w:color w:val="0563C1" w:themeColor="hyperlink"/>
      <w:u w:val="single"/>
    </w:rPr>
  </w:style>
  <w:style w:type="character" w:styleId="UnresolvedMention">
    <w:name w:val="Unresolved Mention"/>
    <w:basedOn w:val="DefaultParagraphFont"/>
    <w:uiPriority w:val="99"/>
    <w:semiHidden/>
    <w:unhideWhenUsed/>
    <w:rsid w:val="0063191F"/>
    <w:rPr>
      <w:color w:val="605E5C"/>
      <w:shd w:val="clear" w:color="auto" w:fill="E1DFDD"/>
    </w:rPr>
  </w:style>
  <w:style w:type="paragraph" w:styleId="NormalWeb">
    <w:name w:val="Normal (Web)"/>
    <w:basedOn w:val="Normal"/>
    <w:uiPriority w:val="99"/>
    <w:semiHidden/>
    <w:unhideWhenUsed/>
    <w:rsid w:val="0063191F"/>
    <w:rPr>
      <w:rFonts w:ascii="Times New Roman" w:hAnsi="Times New Roman" w:cs="Times New Roman"/>
      <w:sz w:val="24"/>
      <w:szCs w:val="24"/>
    </w:rPr>
  </w:style>
  <w:style w:type="paragraph" w:styleId="Header">
    <w:name w:val="header"/>
    <w:basedOn w:val="Normal"/>
    <w:link w:val="HeaderChar"/>
    <w:uiPriority w:val="99"/>
    <w:unhideWhenUsed/>
    <w:rsid w:val="00620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B11"/>
  </w:style>
  <w:style w:type="paragraph" w:styleId="Footer">
    <w:name w:val="footer"/>
    <w:basedOn w:val="Normal"/>
    <w:link w:val="FooterChar"/>
    <w:uiPriority w:val="99"/>
    <w:unhideWhenUsed/>
    <w:rsid w:val="00620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0628">
      <w:bodyDiv w:val="1"/>
      <w:marLeft w:val="0"/>
      <w:marRight w:val="0"/>
      <w:marTop w:val="0"/>
      <w:marBottom w:val="0"/>
      <w:divBdr>
        <w:top w:val="none" w:sz="0" w:space="0" w:color="auto"/>
        <w:left w:val="none" w:sz="0" w:space="0" w:color="auto"/>
        <w:bottom w:val="none" w:sz="0" w:space="0" w:color="auto"/>
        <w:right w:val="none" w:sz="0" w:space="0" w:color="auto"/>
      </w:divBdr>
    </w:div>
    <w:div w:id="183640190">
      <w:bodyDiv w:val="1"/>
      <w:marLeft w:val="0"/>
      <w:marRight w:val="0"/>
      <w:marTop w:val="0"/>
      <w:marBottom w:val="0"/>
      <w:divBdr>
        <w:top w:val="none" w:sz="0" w:space="0" w:color="auto"/>
        <w:left w:val="none" w:sz="0" w:space="0" w:color="auto"/>
        <w:bottom w:val="none" w:sz="0" w:space="0" w:color="auto"/>
        <w:right w:val="none" w:sz="0" w:space="0" w:color="auto"/>
      </w:divBdr>
    </w:div>
    <w:div w:id="806321807">
      <w:bodyDiv w:val="1"/>
      <w:marLeft w:val="0"/>
      <w:marRight w:val="0"/>
      <w:marTop w:val="0"/>
      <w:marBottom w:val="0"/>
      <w:divBdr>
        <w:top w:val="none" w:sz="0" w:space="0" w:color="auto"/>
        <w:left w:val="none" w:sz="0" w:space="0" w:color="auto"/>
        <w:bottom w:val="none" w:sz="0" w:space="0" w:color="auto"/>
        <w:right w:val="none" w:sz="0" w:space="0" w:color="auto"/>
      </w:divBdr>
    </w:div>
    <w:div w:id="866256599">
      <w:bodyDiv w:val="1"/>
      <w:marLeft w:val="0"/>
      <w:marRight w:val="0"/>
      <w:marTop w:val="0"/>
      <w:marBottom w:val="0"/>
      <w:divBdr>
        <w:top w:val="none" w:sz="0" w:space="0" w:color="auto"/>
        <w:left w:val="none" w:sz="0" w:space="0" w:color="auto"/>
        <w:bottom w:val="none" w:sz="0" w:space="0" w:color="auto"/>
        <w:right w:val="none" w:sz="0" w:space="0" w:color="auto"/>
      </w:divBdr>
    </w:div>
    <w:div w:id="1289244425">
      <w:bodyDiv w:val="1"/>
      <w:marLeft w:val="0"/>
      <w:marRight w:val="0"/>
      <w:marTop w:val="0"/>
      <w:marBottom w:val="0"/>
      <w:divBdr>
        <w:top w:val="none" w:sz="0" w:space="0" w:color="auto"/>
        <w:left w:val="none" w:sz="0" w:space="0" w:color="auto"/>
        <w:bottom w:val="none" w:sz="0" w:space="0" w:color="auto"/>
        <w:right w:val="none" w:sz="0" w:space="0" w:color="auto"/>
      </w:divBdr>
    </w:div>
    <w:div w:id="18694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em%20Kumar\Desktop\RESEARCH\Prem%20(2)%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em%20Kumar\Desktop\RESULTS\Sprouting%20per.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2548669594325741"/>
          <c:y val="2.615844544095665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smoothMarker"/>
        <c:varyColors val="0"/>
        <c:ser>
          <c:idx val="0"/>
          <c:order val="0"/>
          <c:tx>
            <c:strRef>
              <c:f>Sheet1!$C$34</c:f>
              <c:strCache>
                <c:ptCount val="1"/>
                <c:pt idx="0">
                  <c:v>MC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Sheet1!$B$35:$B$53</c:f>
              <c:numCache>
                <c:formatCode>General</c:formatCode>
                <c:ptCount val="19"/>
                <c:pt idx="0">
                  <c:v>0</c:v>
                </c:pt>
                <c:pt idx="1">
                  <c:v>30</c:v>
                </c:pt>
                <c:pt idx="2">
                  <c:v>60</c:v>
                </c:pt>
                <c:pt idx="3">
                  <c:v>90</c:v>
                </c:pt>
                <c:pt idx="4">
                  <c:v>120</c:v>
                </c:pt>
                <c:pt idx="5">
                  <c:v>150</c:v>
                </c:pt>
                <c:pt idx="6">
                  <c:v>180</c:v>
                </c:pt>
                <c:pt idx="7">
                  <c:v>210</c:v>
                </c:pt>
                <c:pt idx="8">
                  <c:v>240</c:v>
                </c:pt>
                <c:pt idx="9">
                  <c:v>270</c:v>
                </c:pt>
                <c:pt idx="10">
                  <c:v>300</c:v>
                </c:pt>
                <c:pt idx="11">
                  <c:v>330</c:v>
                </c:pt>
                <c:pt idx="12">
                  <c:v>360</c:v>
                </c:pt>
                <c:pt idx="13">
                  <c:v>390</c:v>
                </c:pt>
                <c:pt idx="14">
                  <c:v>420</c:v>
                </c:pt>
                <c:pt idx="15">
                  <c:v>450</c:v>
                </c:pt>
                <c:pt idx="16">
                  <c:v>480</c:v>
                </c:pt>
                <c:pt idx="17">
                  <c:v>510</c:v>
                </c:pt>
                <c:pt idx="18">
                  <c:v>540</c:v>
                </c:pt>
              </c:numCache>
            </c:numRef>
          </c:xVal>
          <c:yVal>
            <c:numRef>
              <c:f>Sheet1!$C$35:$C$53</c:f>
              <c:numCache>
                <c:formatCode>General</c:formatCode>
                <c:ptCount val="19"/>
                <c:pt idx="0">
                  <c:v>11.52</c:v>
                </c:pt>
                <c:pt idx="1">
                  <c:v>16.23</c:v>
                </c:pt>
                <c:pt idx="2">
                  <c:v>20.12</c:v>
                </c:pt>
                <c:pt idx="3">
                  <c:v>26.2</c:v>
                </c:pt>
                <c:pt idx="4">
                  <c:v>29.37</c:v>
                </c:pt>
                <c:pt idx="5">
                  <c:v>35.21</c:v>
                </c:pt>
                <c:pt idx="6">
                  <c:v>41.23</c:v>
                </c:pt>
                <c:pt idx="7">
                  <c:v>45.23</c:v>
                </c:pt>
                <c:pt idx="8">
                  <c:v>47.26</c:v>
                </c:pt>
                <c:pt idx="9">
                  <c:v>50.23</c:v>
                </c:pt>
                <c:pt idx="10">
                  <c:v>51.23</c:v>
                </c:pt>
                <c:pt idx="11">
                  <c:v>52.12</c:v>
                </c:pt>
                <c:pt idx="12">
                  <c:v>53.98</c:v>
                </c:pt>
                <c:pt idx="13">
                  <c:v>54.12</c:v>
                </c:pt>
                <c:pt idx="14">
                  <c:v>55</c:v>
                </c:pt>
                <c:pt idx="15">
                  <c:v>55.12</c:v>
                </c:pt>
                <c:pt idx="16">
                  <c:v>55.98</c:v>
                </c:pt>
                <c:pt idx="17">
                  <c:v>56.23</c:v>
                </c:pt>
                <c:pt idx="18">
                  <c:v>56.84</c:v>
                </c:pt>
              </c:numCache>
            </c:numRef>
          </c:yVal>
          <c:smooth val="1"/>
          <c:extLst>
            <c:ext xmlns:c16="http://schemas.microsoft.com/office/drawing/2014/chart" uri="{C3380CC4-5D6E-409C-BE32-E72D297353CC}">
              <c16:uniqueId val="{00000000-B3D3-47F8-80B0-CC76AA3DA81A}"/>
            </c:ext>
          </c:extLst>
        </c:ser>
        <c:dLbls>
          <c:showLegendKey val="0"/>
          <c:showVal val="0"/>
          <c:showCatName val="0"/>
          <c:showSerName val="0"/>
          <c:showPercent val="0"/>
          <c:showBubbleSize val="0"/>
        </c:dLbls>
        <c:axId val="470046832"/>
        <c:axId val="643683840"/>
      </c:scatterChart>
      <c:valAx>
        <c:axId val="4700468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3683840"/>
        <c:crosses val="autoZero"/>
        <c:crossBetween val="midCat"/>
      </c:valAx>
      <c:valAx>
        <c:axId val="643683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Moisture content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04683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194211079263628"/>
          <c:y val="2.4407252440725245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Sheet1!$C$55:$C$72</c:f>
              <c:numCache>
                <c:formatCode>General</c:formatCode>
                <c:ptCount val="18"/>
                <c:pt idx="0">
                  <c:v>30</c:v>
                </c:pt>
                <c:pt idx="1">
                  <c:v>60</c:v>
                </c:pt>
                <c:pt idx="2">
                  <c:v>90</c:v>
                </c:pt>
                <c:pt idx="3">
                  <c:v>120</c:v>
                </c:pt>
                <c:pt idx="4">
                  <c:v>150</c:v>
                </c:pt>
                <c:pt idx="5">
                  <c:v>180</c:v>
                </c:pt>
                <c:pt idx="6">
                  <c:v>210</c:v>
                </c:pt>
                <c:pt idx="7">
                  <c:v>240</c:v>
                </c:pt>
                <c:pt idx="8">
                  <c:v>270</c:v>
                </c:pt>
                <c:pt idx="9">
                  <c:v>300</c:v>
                </c:pt>
                <c:pt idx="10">
                  <c:v>330</c:v>
                </c:pt>
                <c:pt idx="11">
                  <c:v>360</c:v>
                </c:pt>
                <c:pt idx="12">
                  <c:v>390</c:v>
                </c:pt>
                <c:pt idx="13">
                  <c:v>420</c:v>
                </c:pt>
                <c:pt idx="14">
                  <c:v>450</c:v>
                </c:pt>
                <c:pt idx="15">
                  <c:v>480</c:v>
                </c:pt>
                <c:pt idx="16">
                  <c:v>510</c:v>
                </c:pt>
                <c:pt idx="17">
                  <c:v>540</c:v>
                </c:pt>
              </c:numCache>
            </c:numRef>
          </c:xVal>
          <c:yVal>
            <c:numRef>
              <c:f>Sheet1!$D$55:$D$72</c:f>
              <c:numCache>
                <c:formatCode>General</c:formatCode>
                <c:ptCount val="18"/>
                <c:pt idx="0">
                  <c:v>0.71499999999999997</c:v>
                </c:pt>
                <c:pt idx="1">
                  <c:v>0.53</c:v>
                </c:pt>
                <c:pt idx="2">
                  <c:v>0.42680000000000001</c:v>
                </c:pt>
                <c:pt idx="3">
                  <c:v>0.37440000000000001</c:v>
                </c:pt>
                <c:pt idx="4">
                  <c:v>0.28120000000000001</c:v>
                </c:pt>
                <c:pt idx="5">
                  <c:v>0.193</c:v>
                </c:pt>
                <c:pt idx="6">
                  <c:v>0.14000000000000001</c:v>
                </c:pt>
                <c:pt idx="7">
                  <c:v>0.114</c:v>
                </c:pt>
                <c:pt idx="8">
                  <c:v>7.6999999999999999E-2</c:v>
                </c:pt>
                <c:pt idx="9">
                  <c:v>6.5000000000000002E-2</c:v>
                </c:pt>
                <c:pt idx="10">
                  <c:v>5.4399999999999997E-2</c:v>
                </c:pt>
                <c:pt idx="11">
                  <c:v>3.3099999999999997E-2</c:v>
                </c:pt>
                <c:pt idx="12">
                  <c:v>3.0800000000000001E-2</c:v>
                </c:pt>
                <c:pt idx="13">
                  <c:v>0.02</c:v>
                </c:pt>
                <c:pt idx="14">
                  <c:v>1.8100000000000002E-2</c:v>
                </c:pt>
                <c:pt idx="15">
                  <c:v>0.01</c:v>
                </c:pt>
                <c:pt idx="16">
                  <c:v>6.0000000000000001E-3</c:v>
                </c:pt>
                <c:pt idx="17">
                  <c:v>2.0999999999999999E-3</c:v>
                </c:pt>
              </c:numCache>
            </c:numRef>
          </c:yVal>
          <c:smooth val="1"/>
          <c:extLst>
            <c:ext xmlns:c16="http://schemas.microsoft.com/office/drawing/2014/chart" uri="{C3380CC4-5D6E-409C-BE32-E72D297353CC}">
              <c16:uniqueId val="{00000000-5BC6-4EE3-A7C8-DE89CD47F245}"/>
            </c:ext>
          </c:extLst>
        </c:ser>
        <c:dLbls>
          <c:showLegendKey val="0"/>
          <c:showVal val="0"/>
          <c:showCatName val="0"/>
          <c:showSerName val="0"/>
          <c:showPercent val="0"/>
          <c:showBubbleSize val="0"/>
        </c:dLbls>
        <c:axId val="1459669759"/>
        <c:axId val="1498066207"/>
      </c:scatterChart>
      <c:valAx>
        <c:axId val="14596697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8066207"/>
        <c:crosses val="autoZero"/>
        <c:crossBetween val="midCat"/>
      </c:valAx>
      <c:valAx>
        <c:axId val="14980662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Moisture ratio</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9669759"/>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2300666808540823"/>
          <c:y val="4.065040650406504E-2"/>
        </c:manualLayout>
      </c:layout>
      <c:overlay val="0"/>
      <c:spPr>
        <a:noFill/>
        <a:ln>
          <a:noFill/>
        </a:ln>
        <a:effectLst/>
      </c:spPr>
      <c:txPr>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9525" cap="rnd">
              <a:solidFill>
                <a:schemeClr val="accent1"/>
              </a:solid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trendline>
            <c:spPr>
              <a:ln w="9525" cap="rnd">
                <a:solidFill>
                  <a:schemeClr val="accent1"/>
                </a:solidFill>
              </a:ln>
              <a:effectLst/>
            </c:spPr>
            <c:trendlineType val="log"/>
            <c:dispRSqr val="0"/>
            <c:dispEq val="0"/>
          </c:trendline>
          <c:xVal>
            <c:numRef>
              <c:f>'\Users\Prem Kumar\Desktop\[Hydration data.xlsx]Sheet6'!$A$2:$A$19</c:f>
              <c:numCache>
                <c:formatCode>General</c:formatCode>
                <c:ptCount val="18"/>
                <c:pt idx="0">
                  <c:v>30</c:v>
                </c:pt>
                <c:pt idx="1">
                  <c:v>60</c:v>
                </c:pt>
                <c:pt idx="2">
                  <c:v>90</c:v>
                </c:pt>
                <c:pt idx="3">
                  <c:v>120</c:v>
                </c:pt>
                <c:pt idx="4">
                  <c:v>150</c:v>
                </c:pt>
                <c:pt idx="5">
                  <c:v>180</c:v>
                </c:pt>
                <c:pt idx="6">
                  <c:v>210</c:v>
                </c:pt>
                <c:pt idx="7">
                  <c:v>240</c:v>
                </c:pt>
                <c:pt idx="8">
                  <c:v>270</c:v>
                </c:pt>
                <c:pt idx="9">
                  <c:v>300</c:v>
                </c:pt>
                <c:pt idx="10">
                  <c:v>330</c:v>
                </c:pt>
                <c:pt idx="11">
                  <c:v>360</c:v>
                </c:pt>
                <c:pt idx="12">
                  <c:v>390</c:v>
                </c:pt>
                <c:pt idx="13">
                  <c:v>420</c:v>
                </c:pt>
                <c:pt idx="14">
                  <c:v>450</c:v>
                </c:pt>
                <c:pt idx="15">
                  <c:v>480</c:v>
                </c:pt>
                <c:pt idx="16">
                  <c:v>510</c:v>
                </c:pt>
                <c:pt idx="17">
                  <c:v>540</c:v>
                </c:pt>
              </c:numCache>
            </c:numRef>
          </c:xVal>
          <c:yVal>
            <c:numRef>
              <c:f>'\Users\Prem Kumar\Desktop\[Hydration data.xlsx]Sheet6'!$B$2:$B$19</c:f>
              <c:numCache>
                <c:formatCode>General</c:formatCode>
                <c:ptCount val="18"/>
                <c:pt idx="0">
                  <c:v>0.71499999999999997</c:v>
                </c:pt>
                <c:pt idx="1">
                  <c:v>0.53</c:v>
                </c:pt>
                <c:pt idx="2">
                  <c:v>0.42680000000000001</c:v>
                </c:pt>
                <c:pt idx="3">
                  <c:v>0.37440000000000001</c:v>
                </c:pt>
                <c:pt idx="4">
                  <c:v>0.28120000000000001</c:v>
                </c:pt>
                <c:pt idx="5">
                  <c:v>0.193</c:v>
                </c:pt>
                <c:pt idx="6">
                  <c:v>0.14000000000000001</c:v>
                </c:pt>
                <c:pt idx="7">
                  <c:v>0.114</c:v>
                </c:pt>
                <c:pt idx="8">
                  <c:v>7.6999999999999999E-2</c:v>
                </c:pt>
                <c:pt idx="9">
                  <c:v>6.5000000000000002E-2</c:v>
                </c:pt>
                <c:pt idx="10">
                  <c:v>5.4399999999999997E-2</c:v>
                </c:pt>
                <c:pt idx="11">
                  <c:v>3.3099999999999997E-2</c:v>
                </c:pt>
                <c:pt idx="12">
                  <c:v>3.0800000000000001E-2</c:v>
                </c:pt>
                <c:pt idx="13">
                  <c:v>0.02</c:v>
                </c:pt>
                <c:pt idx="14">
                  <c:v>1.8100000000000002E-2</c:v>
                </c:pt>
                <c:pt idx="15">
                  <c:v>0.01</c:v>
                </c:pt>
                <c:pt idx="16">
                  <c:v>6.0000000000000001E-3</c:v>
                </c:pt>
                <c:pt idx="17">
                  <c:v>2.0999999999999999E-3</c:v>
                </c:pt>
              </c:numCache>
            </c:numRef>
          </c:yVal>
          <c:smooth val="0"/>
          <c:extLst>
            <c:ext xmlns:c16="http://schemas.microsoft.com/office/drawing/2014/chart" uri="{C3380CC4-5D6E-409C-BE32-E72D297353CC}">
              <c16:uniqueId val="{00000001-8A4D-4161-ACD0-76806B912125}"/>
            </c:ext>
          </c:extLst>
        </c:ser>
        <c:dLbls>
          <c:showLegendKey val="0"/>
          <c:showVal val="0"/>
          <c:showCatName val="0"/>
          <c:showSerName val="0"/>
          <c:showPercent val="0"/>
          <c:showBubbleSize val="0"/>
        </c:dLbls>
        <c:axId val="841100768"/>
        <c:axId val="54095856"/>
      </c:scatterChart>
      <c:valAx>
        <c:axId val="84110076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4095856"/>
        <c:crosses val="autoZero"/>
        <c:crossBetween val="midCat"/>
      </c:valAx>
      <c:valAx>
        <c:axId val="540958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Moisture ratio</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4110076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at 27 </a:t>
            </a:r>
            <a:r>
              <a:rPr lang="en-IN"/>
              <a:t>℃</a:t>
            </a:r>
            <a:r>
              <a:rPr lang="en-US"/>
              <a:t> </a:t>
            </a:r>
          </a:p>
        </c:rich>
      </c:tx>
      <c:layout>
        <c:manualLayout>
          <c:xMode val="edge"/>
          <c:yMode val="edge"/>
          <c:x val="0.82190499915158477"/>
          <c:y val="2.5417574437182282E-2"/>
        </c:manualLayout>
      </c:layout>
      <c:overlay val="0"/>
      <c:spPr>
        <a:noFill/>
        <a:ln>
          <a:noFill/>
        </a:ln>
        <a:effectLst/>
      </c:spPr>
      <c:txPr>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smoothMarker"/>
        <c:varyColors val="0"/>
        <c:ser>
          <c:idx val="0"/>
          <c:order val="0"/>
          <c:spPr>
            <a:ln w="9525" cap="rnd">
              <a:solidFill>
                <a:schemeClr val="accent1"/>
              </a:solid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trendline>
            <c:spPr>
              <a:ln w="9525" cap="rnd">
                <a:solidFill>
                  <a:schemeClr val="accent1"/>
                </a:solidFill>
              </a:ln>
              <a:effectLst/>
            </c:spPr>
            <c:trendlineType val="exp"/>
            <c:dispRSqr val="0"/>
            <c:dispEq val="0"/>
          </c:trendline>
          <c:xVal>
            <c:numRef>
              <c:f>'\Users\Prem Kumar\Desktop\[Hydration data.xlsx]Sheet6'!$A$2:$A$19</c:f>
              <c:numCache>
                <c:formatCode>General</c:formatCode>
                <c:ptCount val="18"/>
                <c:pt idx="0">
                  <c:v>30</c:v>
                </c:pt>
                <c:pt idx="1">
                  <c:v>60</c:v>
                </c:pt>
                <c:pt idx="2">
                  <c:v>90</c:v>
                </c:pt>
                <c:pt idx="3">
                  <c:v>120</c:v>
                </c:pt>
                <c:pt idx="4">
                  <c:v>150</c:v>
                </c:pt>
                <c:pt idx="5">
                  <c:v>180</c:v>
                </c:pt>
                <c:pt idx="6">
                  <c:v>210</c:v>
                </c:pt>
                <c:pt idx="7">
                  <c:v>240</c:v>
                </c:pt>
                <c:pt idx="8">
                  <c:v>270</c:v>
                </c:pt>
                <c:pt idx="9">
                  <c:v>300</c:v>
                </c:pt>
                <c:pt idx="10">
                  <c:v>330</c:v>
                </c:pt>
                <c:pt idx="11">
                  <c:v>360</c:v>
                </c:pt>
                <c:pt idx="12">
                  <c:v>390</c:v>
                </c:pt>
                <c:pt idx="13">
                  <c:v>420</c:v>
                </c:pt>
                <c:pt idx="14">
                  <c:v>450</c:v>
                </c:pt>
                <c:pt idx="15">
                  <c:v>480</c:v>
                </c:pt>
                <c:pt idx="16">
                  <c:v>510</c:v>
                </c:pt>
                <c:pt idx="17">
                  <c:v>540</c:v>
                </c:pt>
              </c:numCache>
            </c:numRef>
          </c:xVal>
          <c:yVal>
            <c:numRef>
              <c:f>'\Users\Prem Kumar\Desktop\[Hydration data.xlsx]Sheet6'!$B$2:$B$19</c:f>
              <c:numCache>
                <c:formatCode>General</c:formatCode>
                <c:ptCount val="18"/>
                <c:pt idx="0">
                  <c:v>0.71499999999999997</c:v>
                </c:pt>
                <c:pt idx="1">
                  <c:v>0.53</c:v>
                </c:pt>
                <c:pt idx="2">
                  <c:v>0.42680000000000001</c:v>
                </c:pt>
                <c:pt idx="3">
                  <c:v>0.37440000000000001</c:v>
                </c:pt>
                <c:pt idx="4">
                  <c:v>0.28120000000000001</c:v>
                </c:pt>
                <c:pt idx="5">
                  <c:v>0.193</c:v>
                </c:pt>
                <c:pt idx="6">
                  <c:v>0.14000000000000001</c:v>
                </c:pt>
                <c:pt idx="7">
                  <c:v>0.114</c:v>
                </c:pt>
                <c:pt idx="8">
                  <c:v>7.6999999999999999E-2</c:v>
                </c:pt>
                <c:pt idx="9">
                  <c:v>6.5000000000000002E-2</c:v>
                </c:pt>
                <c:pt idx="10">
                  <c:v>5.4399999999999997E-2</c:v>
                </c:pt>
                <c:pt idx="11">
                  <c:v>3.3099999999999997E-2</c:v>
                </c:pt>
                <c:pt idx="12">
                  <c:v>3.0800000000000001E-2</c:v>
                </c:pt>
                <c:pt idx="13">
                  <c:v>0.02</c:v>
                </c:pt>
                <c:pt idx="14">
                  <c:v>1.8100000000000002E-2</c:v>
                </c:pt>
                <c:pt idx="15">
                  <c:v>0.01</c:v>
                </c:pt>
                <c:pt idx="16">
                  <c:v>6.0000000000000001E-3</c:v>
                </c:pt>
                <c:pt idx="17">
                  <c:v>2.0999999999999999E-3</c:v>
                </c:pt>
              </c:numCache>
            </c:numRef>
          </c:yVal>
          <c:smooth val="1"/>
          <c:extLst>
            <c:ext xmlns:c16="http://schemas.microsoft.com/office/drawing/2014/chart" uri="{C3380CC4-5D6E-409C-BE32-E72D297353CC}">
              <c16:uniqueId val="{00000005-7D50-4C35-9E0B-6C4307D454C5}"/>
            </c:ext>
          </c:extLst>
        </c:ser>
        <c:dLbls>
          <c:showLegendKey val="0"/>
          <c:showVal val="0"/>
          <c:showCatName val="0"/>
          <c:showSerName val="0"/>
          <c:showPercent val="0"/>
          <c:showBubbleSize val="0"/>
        </c:dLbls>
        <c:axId val="691704928"/>
        <c:axId val="691526736"/>
      </c:scatterChart>
      <c:valAx>
        <c:axId val="69170492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Soaking duration (min)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91526736"/>
        <c:crosses val="autoZero"/>
        <c:crossBetween val="midCat"/>
      </c:valAx>
      <c:valAx>
        <c:axId val="6915267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Moisture ratio</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9170492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alpha val="94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Sprouting rate</a:t>
            </a:r>
          </a:p>
        </c:rich>
      </c:tx>
      <c:overlay val="0"/>
      <c:spPr>
        <a:noFill/>
        <a:ln>
          <a:noFill/>
        </a:ln>
        <a:effectLst/>
      </c:spPr>
      <c:txPr>
        <a:bodyPr rot="0" spcFirstLastPara="1" vertOverflow="ellipsis" vert="horz" wrap="square" anchor="ctr" anchorCtr="1"/>
        <a:lstStyle/>
        <a:p>
          <a:pPr>
            <a:defRPr sz="1440" b="1" i="0" u="none" strike="noStrike" kern="1200" cap="none"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1"/>
          <c:order val="0"/>
          <c:tx>
            <c:v>3h</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val>
            <c:numRef>
              <c:f>Sheet1!$C$4:$C$15</c:f>
              <c:numCache>
                <c:formatCode>General</c:formatCode>
                <c:ptCount val="12"/>
                <c:pt idx="0">
                  <c:v>0</c:v>
                </c:pt>
                <c:pt idx="1">
                  <c:v>17</c:v>
                </c:pt>
                <c:pt idx="2">
                  <c:v>35</c:v>
                </c:pt>
                <c:pt idx="3">
                  <c:v>54</c:v>
                </c:pt>
                <c:pt idx="4">
                  <c:v>62</c:v>
                </c:pt>
                <c:pt idx="5">
                  <c:v>77</c:v>
                </c:pt>
                <c:pt idx="6">
                  <c:v>80</c:v>
                </c:pt>
                <c:pt idx="7">
                  <c:v>81</c:v>
                </c:pt>
                <c:pt idx="8">
                  <c:v>84</c:v>
                </c:pt>
                <c:pt idx="9">
                  <c:v>85</c:v>
                </c:pt>
                <c:pt idx="10">
                  <c:v>87</c:v>
                </c:pt>
                <c:pt idx="11">
                  <c:v>89</c:v>
                </c:pt>
              </c:numCache>
            </c:numRef>
          </c:val>
          <c:smooth val="0"/>
          <c:extLst>
            <c:ext xmlns:c16="http://schemas.microsoft.com/office/drawing/2014/chart" uri="{C3380CC4-5D6E-409C-BE32-E72D297353CC}">
              <c16:uniqueId val="{00000000-C02F-46C9-9AEF-E6693D3234B0}"/>
            </c:ext>
          </c:extLst>
        </c:ser>
        <c:ser>
          <c:idx val="2"/>
          <c:order val="1"/>
          <c:tx>
            <c:v>6h</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val>
            <c:numRef>
              <c:f>Sheet1!$D$4:$D$15</c:f>
              <c:numCache>
                <c:formatCode>General</c:formatCode>
                <c:ptCount val="12"/>
                <c:pt idx="0">
                  <c:v>0</c:v>
                </c:pt>
                <c:pt idx="1">
                  <c:v>21</c:v>
                </c:pt>
                <c:pt idx="2">
                  <c:v>51</c:v>
                </c:pt>
                <c:pt idx="3">
                  <c:v>82</c:v>
                </c:pt>
                <c:pt idx="4">
                  <c:v>86</c:v>
                </c:pt>
                <c:pt idx="5">
                  <c:v>89</c:v>
                </c:pt>
                <c:pt idx="6">
                  <c:v>94</c:v>
                </c:pt>
                <c:pt idx="7">
                  <c:v>96</c:v>
                </c:pt>
                <c:pt idx="8">
                  <c:v>97</c:v>
                </c:pt>
                <c:pt idx="9">
                  <c:v>97</c:v>
                </c:pt>
                <c:pt idx="10">
                  <c:v>97</c:v>
                </c:pt>
                <c:pt idx="11">
                  <c:v>97</c:v>
                </c:pt>
              </c:numCache>
            </c:numRef>
          </c:val>
          <c:smooth val="0"/>
          <c:extLst>
            <c:ext xmlns:c16="http://schemas.microsoft.com/office/drawing/2014/chart" uri="{C3380CC4-5D6E-409C-BE32-E72D297353CC}">
              <c16:uniqueId val="{00000001-C02F-46C9-9AEF-E6693D3234B0}"/>
            </c:ext>
          </c:extLst>
        </c:ser>
        <c:ser>
          <c:idx val="3"/>
          <c:order val="2"/>
          <c:tx>
            <c:v>9h</c:v>
          </c:tx>
          <c:spPr>
            <a:ln w="22225" cap="rnd">
              <a:solidFill>
                <a:schemeClr val="accent4"/>
              </a:solidFill>
              <a:round/>
            </a:ln>
            <a:effectLst/>
          </c:spPr>
          <c:marker>
            <c:symbol val="x"/>
            <c:size val="6"/>
            <c:spPr>
              <a:noFill/>
              <a:ln w="9525">
                <a:solidFill>
                  <a:schemeClr val="accent4"/>
                </a:solidFill>
                <a:round/>
              </a:ln>
              <a:effectLst/>
            </c:spPr>
          </c:marker>
          <c:val>
            <c:numRef>
              <c:f>Sheet1!$E$4:$E$15</c:f>
              <c:numCache>
                <c:formatCode>General</c:formatCode>
                <c:ptCount val="12"/>
                <c:pt idx="0">
                  <c:v>0</c:v>
                </c:pt>
                <c:pt idx="1">
                  <c:v>21</c:v>
                </c:pt>
                <c:pt idx="2">
                  <c:v>52</c:v>
                </c:pt>
                <c:pt idx="3">
                  <c:v>84</c:v>
                </c:pt>
                <c:pt idx="4">
                  <c:v>87</c:v>
                </c:pt>
                <c:pt idx="5">
                  <c:v>90</c:v>
                </c:pt>
                <c:pt idx="6">
                  <c:v>94</c:v>
                </c:pt>
                <c:pt idx="7">
                  <c:v>96</c:v>
                </c:pt>
                <c:pt idx="8">
                  <c:v>97</c:v>
                </c:pt>
                <c:pt idx="9">
                  <c:v>98</c:v>
                </c:pt>
                <c:pt idx="10">
                  <c:v>98</c:v>
                </c:pt>
                <c:pt idx="11">
                  <c:v>98</c:v>
                </c:pt>
              </c:numCache>
            </c:numRef>
          </c:val>
          <c:smooth val="0"/>
          <c:extLst>
            <c:ext xmlns:c16="http://schemas.microsoft.com/office/drawing/2014/chart" uri="{C3380CC4-5D6E-409C-BE32-E72D297353CC}">
              <c16:uniqueId val="{00000002-C02F-46C9-9AEF-E6693D3234B0}"/>
            </c:ext>
          </c:extLst>
        </c:ser>
        <c:dLbls>
          <c:showLegendKey val="0"/>
          <c:showVal val="0"/>
          <c:showCatName val="0"/>
          <c:showSerName val="0"/>
          <c:showPercent val="0"/>
          <c:showBubbleSize val="0"/>
        </c:dLbls>
        <c:marker val="1"/>
        <c:smooth val="0"/>
        <c:axId val="594805584"/>
        <c:axId val="591280928"/>
      </c:lineChart>
      <c:catAx>
        <c:axId val="594805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Sprouting time (h)</a:t>
                </a: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1280928"/>
        <c:crosses val="autoZero"/>
        <c:auto val="1"/>
        <c:lblAlgn val="ctr"/>
        <c:lblOffset val="100"/>
        <c:noMultiLvlLbl val="0"/>
      </c:catAx>
      <c:valAx>
        <c:axId val="591280928"/>
        <c:scaling>
          <c:orientation val="minMax"/>
        </c:scaling>
        <c:delete val="0"/>
        <c:axPos val="l"/>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cap="none"/>
                  <a:t>Sprouting percentage (%)</a:t>
                </a:r>
              </a:p>
            </c:rich>
          </c:tx>
          <c:overlay val="0"/>
          <c:spPr>
            <a:noFill/>
            <a:ln>
              <a:noFill/>
            </a:ln>
            <a:effectLst/>
          </c:spPr>
          <c:txPr>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48055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accent2"/>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23</Pages>
  <Words>5763</Words>
  <Characters>32852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premkumar18182121@gmail.com</dc:creator>
  <cp:keywords/>
  <dc:description/>
  <cp:lastModifiedBy>Divya Mahantesh</cp:lastModifiedBy>
  <cp:revision>77</cp:revision>
  <dcterms:created xsi:type="dcterms:W3CDTF">2025-04-04T18:15:00Z</dcterms:created>
  <dcterms:modified xsi:type="dcterms:W3CDTF">2026-02-24T05:54:00Z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8f9cef9e-f1df-4b54-b6e6-65645dba4ef2</vt:lpwstr>
  </property>
</Properties>
</file>