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746D6" w:rsidRPr="00B60D3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746D6" w:rsidRPr="00B60D3F" w:rsidRDefault="000746D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B60D3F" w:rsidTr="00107C72">
        <w:trPr>
          <w:trHeight w:val="290"/>
        </w:trPr>
        <w:tc>
          <w:tcPr>
            <w:tcW w:w="1186" w:type="pct"/>
          </w:tcPr>
          <w:p w:rsidR="000746D6" w:rsidRPr="00B60D3F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D825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746D6" w:rsidRPr="00B60D3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Energy Research and Reviews </w:t>
              </w:r>
            </w:hyperlink>
          </w:p>
        </w:tc>
      </w:tr>
      <w:tr w:rsidR="000746D6" w:rsidRPr="00B60D3F" w:rsidTr="00107C72">
        <w:trPr>
          <w:trHeight w:val="290"/>
        </w:trPr>
        <w:tc>
          <w:tcPr>
            <w:tcW w:w="1186" w:type="pct"/>
          </w:tcPr>
          <w:p w:rsidR="000746D6" w:rsidRPr="00B60D3F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6162D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Ms_JENRR_155767</w:t>
            </w:r>
          </w:p>
        </w:tc>
      </w:tr>
      <w:tr w:rsidR="000746D6" w:rsidRPr="00B60D3F" w:rsidTr="00107C72">
        <w:trPr>
          <w:trHeight w:val="650"/>
        </w:trPr>
        <w:tc>
          <w:tcPr>
            <w:tcW w:w="1186" w:type="pct"/>
          </w:tcPr>
          <w:p w:rsidR="000746D6" w:rsidRPr="00B60D3F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6162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Resilience in Water Treatment Infrastructure Under Seasonal Hydrological Stress: Neural Network-Controlled Solar Generation Integration in Southern Nigeria</w:t>
            </w:r>
          </w:p>
        </w:tc>
      </w:tr>
      <w:tr w:rsidR="000746D6" w:rsidRPr="00B60D3F" w:rsidTr="00107C72">
        <w:trPr>
          <w:trHeight w:val="332"/>
        </w:trPr>
        <w:tc>
          <w:tcPr>
            <w:tcW w:w="1186" w:type="pct"/>
          </w:tcPr>
          <w:p w:rsidR="000746D6" w:rsidRPr="00B60D3F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60D3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60D3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746D6" w:rsidRPr="00B60D3F" w:rsidRDefault="000746D6" w:rsidP="000746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746D6" w:rsidRPr="00B60D3F" w:rsidTr="00770EEE">
        <w:tc>
          <w:tcPr>
            <w:tcW w:w="1789" w:type="pct"/>
            <w:noWrap/>
          </w:tcPr>
          <w:p w:rsidR="000746D6" w:rsidRPr="00B60D3F" w:rsidRDefault="000746D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746D6" w:rsidRPr="00B60D3F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746D6" w:rsidRPr="00B60D3F" w:rsidRDefault="000746D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0D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0D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746D6" w:rsidRPr="00B60D3F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770EEE">
        <w:trPr>
          <w:trHeight w:val="1264"/>
        </w:trPr>
        <w:tc>
          <w:tcPr>
            <w:tcW w:w="1789" w:type="pct"/>
            <w:noWrap/>
          </w:tcPr>
          <w:p w:rsidR="000746D6" w:rsidRPr="00B60D3F" w:rsidRDefault="000746D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047FC" w:rsidRPr="00B60D3F" w:rsidRDefault="003047FC" w:rsidP="003047F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 xml:space="preserve">1. This manuscript makes a timely and meaningful contribution to the scientific community by addressing the critical intersection of energy resilience, water infrastructure, and climate variability. </w:t>
            </w:r>
          </w:p>
          <w:p w:rsidR="003047FC" w:rsidRPr="00B60D3F" w:rsidRDefault="003047FC" w:rsidP="003047F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 xml:space="preserve">2. By exploring how neural network–controlled solar energy systems can stabilize water treatment operations under seasonal hydrological stress, it advances both theoretical understanding and practical solutions for resource-constrained regions. </w:t>
            </w:r>
          </w:p>
          <w:p w:rsidR="003047FC" w:rsidRPr="00B60D3F" w:rsidRDefault="003047FC" w:rsidP="003047F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 xml:space="preserve">3. The integration of intelligent control systems with renewable energy highlights a scalable and sustainable pathway for improving infrastructure reliability in the face of climate change. </w:t>
            </w:r>
          </w:p>
          <w:p w:rsidR="000746D6" w:rsidRPr="00B60D3F" w:rsidRDefault="003047FC" w:rsidP="003047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4. Furthermore, the study provides valuable insights applicable not only to Southern Nigeria but also to other regions experiencing similar environmental and energy challenges, thereby broadening its global relevance.</w:t>
            </w:r>
          </w:p>
        </w:tc>
        <w:tc>
          <w:tcPr>
            <w:tcW w:w="1367" w:type="pct"/>
          </w:tcPr>
          <w:p w:rsidR="000746D6" w:rsidRPr="00B60D3F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60D3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60D3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746D6" w:rsidRPr="00B60D3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746D6" w:rsidRPr="00B60D3F" w:rsidRDefault="000746D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6D6" w:rsidRPr="00B60D3F" w:rsidRDefault="000746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B60D3F" w:rsidTr="00107C72">
        <w:tc>
          <w:tcPr>
            <w:tcW w:w="1790" w:type="pct"/>
            <w:noWrap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746D6" w:rsidRPr="00B60D3F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746D6" w:rsidRPr="00B60D3F" w:rsidRDefault="000746D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0D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suitable.</w:t>
            </w:r>
          </w:p>
          <w:p w:rsidR="003047FC" w:rsidRPr="00B60D3F" w:rsidRDefault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comprehensive</w:t>
            </w:r>
          </w:p>
          <w:p w:rsidR="003047FC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2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3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2</w:t>
            </w:r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4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1262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0D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  <w:r w:rsidR="00A96DA1"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3047FC" w:rsidP="00304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622513" w:rsidP="006225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4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B60D3F" w:rsidRDefault="00A96DA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 5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46D6" w:rsidRPr="00B60D3F" w:rsidRDefault="00622513" w:rsidP="006225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3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107C72">
        <w:trPr>
          <w:trHeight w:val="703"/>
        </w:trPr>
        <w:tc>
          <w:tcPr>
            <w:tcW w:w="1790" w:type="pct"/>
            <w:noWrap/>
          </w:tcPr>
          <w:p w:rsidR="000746D6" w:rsidRPr="00B60D3F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B60D3F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46D6" w:rsidRPr="00B60D3F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46D6" w:rsidRPr="00B60D3F" w:rsidRDefault="00622513" w:rsidP="006225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4</w:t>
            </w:r>
            <w:proofErr w:type="gramEnd"/>
          </w:p>
        </w:tc>
        <w:tc>
          <w:tcPr>
            <w:tcW w:w="1367" w:type="pct"/>
          </w:tcPr>
          <w:p w:rsidR="000746D6" w:rsidRPr="00B60D3F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B60D3F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60D3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60D3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746D6" w:rsidRPr="00B60D3F" w:rsidTr="002E3E2C">
        <w:tc>
          <w:tcPr>
            <w:tcW w:w="1265" w:type="pct"/>
            <w:noWrap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746D6" w:rsidRPr="00B60D3F" w:rsidRDefault="000746D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746D6" w:rsidRPr="00B60D3F" w:rsidRDefault="000746D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0D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0D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2E3E2C">
        <w:trPr>
          <w:trHeight w:val="1262"/>
        </w:trPr>
        <w:tc>
          <w:tcPr>
            <w:tcW w:w="1265" w:type="pct"/>
            <w:noWrap/>
          </w:tcPr>
          <w:p w:rsidR="000746D6" w:rsidRPr="00B60D3F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746D6" w:rsidRPr="00B60D3F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B60D3F" w:rsidRDefault="000746D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B60D3F" w:rsidRDefault="0062251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suitable.</w:t>
            </w:r>
          </w:p>
        </w:tc>
        <w:tc>
          <w:tcPr>
            <w:tcW w:w="1523" w:type="pct"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2E3E2C">
        <w:trPr>
          <w:trHeight w:val="1262"/>
        </w:trPr>
        <w:tc>
          <w:tcPr>
            <w:tcW w:w="1265" w:type="pct"/>
            <w:noWrap/>
          </w:tcPr>
          <w:p w:rsidR="000746D6" w:rsidRPr="00B60D3F" w:rsidRDefault="000746D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746D6" w:rsidRPr="00B60D3F" w:rsidRDefault="000746D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B60D3F" w:rsidRDefault="000746D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B60D3F" w:rsidRDefault="0062251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comprehensive</w:t>
            </w:r>
          </w:p>
        </w:tc>
        <w:tc>
          <w:tcPr>
            <w:tcW w:w="1523" w:type="pct"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2E3E2C">
        <w:trPr>
          <w:trHeight w:val="704"/>
        </w:trPr>
        <w:tc>
          <w:tcPr>
            <w:tcW w:w="1265" w:type="pct"/>
            <w:noWrap/>
          </w:tcPr>
          <w:p w:rsidR="000746D6" w:rsidRPr="00B60D3F" w:rsidRDefault="000746D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60D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60D3F">
              <w:rPr>
                <w:rFonts w:ascii="Arial" w:hAnsi="Arial" w:cs="Arial"/>
                <w:lang w:val="en-GB" w:eastAsia="en-US"/>
              </w:rPr>
              <w:br/>
            </w:r>
          </w:p>
          <w:p w:rsidR="000746D6" w:rsidRPr="00B60D3F" w:rsidRDefault="000746D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B60D3F" w:rsidRDefault="00622513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manuscript scientifically, correct</w:t>
            </w:r>
          </w:p>
        </w:tc>
        <w:tc>
          <w:tcPr>
            <w:tcW w:w="1523" w:type="pct"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B60D3F" w:rsidTr="002E3E2C">
        <w:trPr>
          <w:trHeight w:val="703"/>
        </w:trPr>
        <w:tc>
          <w:tcPr>
            <w:tcW w:w="1265" w:type="pct"/>
            <w:noWrap/>
          </w:tcPr>
          <w:p w:rsidR="000746D6" w:rsidRPr="00B60D3F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746D6" w:rsidRPr="00B60D3F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746D6" w:rsidRPr="00B60D3F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B60D3F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746D6" w:rsidRPr="00B60D3F" w:rsidRDefault="00622513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references sufficient and recent.</w:t>
            </w:r>
          </w:p>
        </w:tc>
        <w:tc>
          <w:tcPr>
            <w:tcW w:w="1523" w:type="pct"/>
          </w:tcPr>
          <w:p w:rsidR="000746D6" w:rsidRPr="00B60D3F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B60D3F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746D6" w:rsidRPr="00B60D3F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746D6" w:rsidRPr="00B60D3F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746D6" w:rsidRPr="00B60D3F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746D6" w:rsidRPr="00B60D3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60D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46D6" w:rsidRPr="00B60D3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746D6" w:rsidRPr="00B60D3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Manuscript is an interesting work and well presented.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Please do not divide the abstract; write it in one paragraph.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Please do not use the abbreviations in the abstract section.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description in the abstract is not structured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Please reduce the number of keywords.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introduction lacks previous studies related to the research topic.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manuscript lacks figures and plans.</w:t>
            </w:r>
          </w:p>
          <w:p w:rsidR="00026F98" w:rsidRPr="00B60D3F" w:rsidRDefault="00026F98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authors need to bring a table to compare the present work with other previous works.</w:t>
            </w:r>
          </w:p>
          <w:p w:rsidR="00026F98" w:rsidRPr="00B60D3F" w:rsidRDefault="005F5D3F" w:rsidP="00026F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D3F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026F98" w:rsidRPr="00B60D3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026F98" w:rsidRPr="00B60D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manuscript lacks recommendations.</w:t>
            </w:r>
          </w:p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B60D3F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746D6" w:rsidRPr="00B60D3F" w:rsidRDefault="000746D6" w:rsidP="000746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746D6" w:rsidRPr="00B60D3F" w:rsidRDefault="000746D6" w:rsidP="000746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4209" w:rsidRPr="00B60D3F" w:rsidRDefault="00A84209" w:rsidP="000746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A84209" w:rsidRPr="00B60D3F" w:rsidTr="00A842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60D3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60D3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4209" w:rsidRPr="00B60D3F" w:rsidTr="00A842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209" w:rsidRPr="00B60D3F" w:rsidRDefault="00A84209" w:rsidP="00A842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D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09" w:rsidRPr="00B60D3F" w:rsidRDefault="00A84209" w:rsidP="00A842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0D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0D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4209" w:rsidRPr="00B60D3F" w:rsidRDefault="00A84209" w:rsidP="00A842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4209" w:rsidRPr="00B60D3F" w:rsidTr="00A842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60D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60D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60D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60D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4209" w:rsidRPr="00B60D3F" w:rsidRDefault="00A84209" w:rsidP="00A842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84209" w:rsidRPr="00B60D3F" w:rsidRDefault="00A84209" w:rsidP="00A84209">
      <w:pPr>
        <w:rPr>
          <w:rFonts w:ascii="Arial" w:hAnsi="Arial" w:cs="Arial"/>
          <w:sz w:val="20"/>
          <w:szCs w:val="20"/>
        </w:rPr>
      </w:pPr>
    </w:p>
    <w:p w:rsidR="00505490" w:rsidRDefault="00505490" w:rsidP="005054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0D3F">
        <w:rPr>
          <w:rFonts w:ascii="Arial" w:hAnsi="Arial" w:cs="Arial"/>
          <w:b/>
          <w:u w:val="single"/>
        </w:rPr>
        <w:t>Reviewer details:</w:t>
      </w:r>
    </w:p>
    <w:p w:rsidR="00F34C83" w:rsidRPr="00B60D3F" w:rsidRDefault="00F34C83" w:rsidP="005054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  <w:bookmarkEnd w:id="2"/>
    </w:p>
    <w:p w:rsidR="00A84209" w:rsidRPr="00B60D3F" w:rsidRDefault="00505490" w:rsidP="00505490">
      <w:pPr>
        <w:rPr>
          <w:rFonts w:ascii="Arial" w:hAnsi="Arial" w:cs="Arial"/>
          <w:sz w:val="20"/>
          <w:szCs w:val="20"/>
        </w:rPr>
      </w:pPr>
      <w:proofErr w:type="spellStart"/>
      <w:r w:rsidRPr="00B60D3F">
        <w:rPr>
          <w:rFonts w:ascii="Arial" w:hAnsi="Arial" w:cs="Arial"/>
          <w:sz w:val="20"/>
          <w:szCs w:val="20"/>
        </w:rPr>
        <w:t>Teba</w:t>
      </w:r>
      <w:proofErr w:type="spellEnd"/>
      <w:r w:rsidRPr="00B60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3F">
        <w:rPr>
          <w:rFonts w:ascii="Arial" w:hAnsi="Arial" w:cs="Arial"/>
          <w:sz w:val="20"/>
          <w:szCs w:val="20"/>
        </w:rPr>
        <w:t>Saadi</w:t>
      </w:r>
      <w:proofErr w:type="spellEnd"/>
      <w:r w:rsidRPr="00B60D3F">
        <w:rPr>
          <w:rFonts w:ascii="Arial" w:hAnsi="Arial" w:cs="Arial"/>
          <w:sz w:val="20"/>
          <w:szCs w:val="20"/>
        </w:rPr>
        <w:t xml:space="preserve"> Hussein, Ministry of Education/ Babylon Education Directorate, Iraq</w:t>
      </w:r>
    </w:p>
    <w:p w:rsidR="00A84209" w:rsidRPr="00B60D3F" w:rsidRDefault="00A84209" w:rsidP="00A8420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A84209" w:rsidRPr="00B60D3F" w:rsidRDefault="00A84209" w:rsidP="00A84209">
      <w:pPr>
        <w:rPr>
          <w:rFonts w:ascii="Arial" w:hAnsi="Arial" w:cs="Arial"/>
          <w:sz w:val="20"/>
          <w:szCs w:val="20"/>
        </w:rPr>
      </w:pPr>
    </w:p>
    <w:p w:rsidR="00A84209" w:rsidRPr="00B60D3F" w:rsidRDefault="00A84209" w:rsidP="000746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84209" w:rsidRPr="00B60D3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501" w:rsidRPr="0000007A" w:rsidRDefault="00D82501" w:rsidP="0099583E">
      <w:r>
        <w:separator/>
      </w:r>
    </w:p>
  </w:endnote>
  <w:endnote w:type="continuationSeparator" w:id="0">
    <w:p w:rsidR="00D82501" w:rsidRPr="0000007A" w:rsidRDefault="00D825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 w:rsidP="000746D6">
    <w:pPr>
      <w:pStyle w:val="Footer"/>
      <w:jc w:val="right"/>
    </w:pPr>
  </w:p>
  <w:p w:rsidR="000746D6" w:rsidRDefault="000746D6" w:rsidP="000746D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96DA1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96DA1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0746D6" w:rsidRDefault="000746D6" w:rsidP="000746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746D6" w:rsidRDefault="000746D6" w:rsidP="000746D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501" w:rsidRPr="0000007A" w:rsidRDefault="00D82501" w:rsidP="0099583E">
      <w:r>
        <w:separator/>
      </w:r>
    </w:p>
  </w:footnote>
  <w:footnote w:type="continuationSeparator" w:id="0">
    <w:p w:rsidR="00D82501" w:rsidRPr="0000007A" w:rsidRDefault="00D825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 w:rsidP="000746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746D6" w:rsidP="000746D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F98"/>
    <w:rsid w:val="00037D52"/>
    <w:rsid w:val="000450FC"/>
    <w:rsid w:val="00056CB0"/>
    <w:rsid w:val="000577C2"/>
    <w:rsid w:val="0006257C"/>
    <w:rsid w:val="000746D6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0C3E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47FC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36FF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05490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8C4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2869"/>
    <w:rsid w:val="005F5D3F"/>
    <w:rsid w:val="00602F7D"/>
    <w:rsid w:val="00605952"/>
    <w:rsid w:val="00613CC2"/>
    <w:rsid w:val="006162DE"/>
    <w:rsid w:val="00620677"/>
    <w:rsid w:val="00622513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26A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50C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551C"/>
    <w:rsid w:val="008423BB"/>
    <w:rsid w:val="00846F1F"/>
    <w:rsid w:val="0087201B"/>
    <w:rsid w:val="00877F10"/>
    <w:rsid w:val="00882091"/>
    <w:rsid w:val="008913D5"/>
    <w:rsid w:val="00892893"/>
    <w:rsid w:val="00893E75"/>
    <w:rsid w:val="008A279A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6CE6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2211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4209"/>
    <w:rsid w:val="00A953F6"/>
    <w:rsid w:val="00A96DA1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0D3F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2501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7AC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3951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C83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D55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F9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16C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54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n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2026-03-24T06:14:00Z</dcterms:created>
  <dcterms:modified xsi:type="dcterms:W3CDTF">2026-03-27T07:32:00Z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