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058BA" w14:textId="0933ACF8" w:rsidR="0045708D" w:rsidRPr="00511F83" w:rsidRDefault="00AE76DA" w:rsidP="00511F83">
      <w:pPr>
        <w:spacing w:line="360" w:lineRule="auto"/>
        <w:jc w:val="center"/>
        <w:rPr>
          <w:rFonts w:ascii="Times New Roman" w:hAnsi="Times New Roman"/>
          <w:sz w:val="32"/>
          <w:szCs w:val="32"/>
          <w:lang w:val="en-US"/>
        </w:rPr>
      </w:pPr>
      <w:bookmarkStart w:id="0" w:name="_Hlk194904311"/>
      <w:r w:rsidRPr="00F75A0D">
        <w:rPr>
          <w:rFonts w:ascii="Times New Roman" w:hAnsi="Times New Roman"/>
          <w:sz w:val="32"/>
          <w:szCs w:val="32"/>
          <w:lang w:val="en-US"/>
        </w:rPr>
        <w:t xml:space="preserve">Profitability Enhancement through </w:t>
      </w:r>
      <w:r w:rsidR="001D460A" w:rsidRPr="00F75A0D">
        <w:rPr>
          <w:rFonts w:ascii="Times New Roman" w:hAnsi="Times New Roman"/>
          <w:sz w:val="32"/>
          <w:szCs w:val="32"/>
          <w:lang w:val="en-US"/>
        </w:rPr>
        <w:t>S</w:t>
      </w:r>
      <w:r w:rsidRPr="00F75A0D">
        <w:rPr>
          <w:rFonts w:ascii="Times New Roman" w:hAnsi="Times New Roman"/>
          <w:sz w:val="32"/>
          <w:szCs w:val="32"/>
          <w:lang w:val="en-US"/>
        </w:rPr>
        <w:t xml:space="preserve">ocial </w:t>
      </w:r>
      <w:r w:rsidR="001D460A" w:rsidRPr="00F75A0D">
        <w:rPr>
          <w:rFonts w:ascii="Times New Roman" w:hAnsi="Times New Roman"/>
          <w:sz w:val="32"/>
          <w:szCs w:val="32"/>
          <w:lang w:val="en-US"/>
        </w:rPr>
        <w:t>C</w:t>
      </w:r>
      <w:r w:rsidRPr="00F75A0D">
        <w:rPr>
          <w:rFonts w:ascii="Times New Roman" w:hAnsi="Times New Roman"/>
          <w:sz w:val="32"/>
          <w:szCs w:val="32"/>
          <w:lang w:val="en-US"/>
        </w:rPr>
        <w:t xml:space="preserve">apital formation: A study on </w:t>
      </w:r>
      <w:r w:rsidR="001D460A" w:rsidRPr="00F75A0D">
        <w:rPr>
          <w:rFonts w:ascii="Times New Roman" w:hAnsi="Times New Roman"/>
          <w:sz w:val="32"/>
          <w:szCs w:val="32"/>
          <w:lang w:val="en-US"/>
        </w:rPr>
        <w:t>G</w:t>
      </w:r>
      <w:r w:rsidRPr="00F75A0D">
        <w:rPr>
          <w:rFonts w:ascii="Times New Roman" w:hAnsi="Times New Roman"/>
          <w:sz w:val="32"/>
          <w:szCs w:val="32"/>
          <w:lang w:val="en-US"/>
        </w:rPr>
        <w:t xml:space="preserve">roup </w:t>
      </w:r>
      <w:r w:rsidR="001D460A" w:rsidRPr="00F75A0D">
        <w:rPr>
          <w:rFonts w:ascii="Times New Roman" w:hAnsi="Times New Roman"/>
          <w:sz w:val="32"/>
          <w:szCs w:val="32"/>
          <w:lang w:val="en-US"/>
        </w:rPr>
        <w:t>F</w:t>
      </w:r>
      <w:r w:rsidRPr="00F75A0D">
        <w:rPr>
          <w:rFonts w:ascii="Times New Roman" w:hAnsi="Times New Roman"/>
          <w:sz w:val="32"/>
          <w:szCs w:val="32"/>
          <w:lang w:val="en-US"/>
        </w:rPr>
        <w:t>arming by Joint Liability Groups</w:t>
      </w:r>
      <w:bookmarkEnd w:id="0"/>
    </w:p>
    <w:p w14:paraId="72F75AB0" w14:textId="77777777" w:rsidR="0045708D" w:rsidRPr="00511F83" w:rsidRDefault="0045708D" w:rsidP="00511F83">
      <w:pPr>
        <w:rPr>
          <w:rFonts w:ascii="Times New Roman" w:hAnsi="Times New Roman"/>
          <w:sz w:val="24"/>
          <w:szCs w:val="24"/>
        </w:rPr>
      </w:pPr>
    </w:p>
    <w:p w14:paraId="4B496C48" w14:textId="77777777" w:rsidR="0045708D" w:rsidRPr="00F75A0D" w:rsidRDefault="0045708D" w:rsidP="00DA6D65">
      <w:pPr>
        <w:spacing w:after="160"/>
        <w:rPr>
          <w:rFonts w:ascii="Times New Roman" w:eastAsia="Carlito" w:hAnsi="Times New Roman"/>
          <w:color w:val="000000"/>
          <w:kern w:val="2"/>
          <w:sz w:val="28"/>
          <w:szCs w:val="26"/>
          <w:lang w:val="en-US"/>
          <w14:ligatures w14:val="standardContextual"/>
        </w:rPr>
      </w:pPr>
    </w:p>
    <w:p w14:paraId="33BFB0B2" w14:textId="4A534118" w:rsidR="00B52ACD" w:rsidRPr="004008ED" w:rsidRDefault="00B52ACD" w:rsidP="00DA6D65">
      <w:pPr>
        <w:spacing w:after="160"/>
        <w:rPr>
          <w:rFonts w:ascii="Times New Roman" w:eastAsia="Carlito" w:hAnsi="Times New Roman"/>
          <w:b/>
          <w:bCs/>
          <w:color w:val="000000"/>
          <w:kern w:val="2"/>
          <w:sz w:val="24"/>
          <w:szCs w:val="24"/>
          <w:lang w:val="en-US"/>
          <w14:ligatures w14:val="standardContextual"/>
        </w:rPr>
      </w:pPr>
      <w:r w:rsidRPr="004008ED">
        <w:rPr>
          <w:rFonts w:ascii="Times New Roman" w:eastAsia="Carlito" w:hAnsi="Times New Roman"/>
          <w:b/>
          <w:bCs/>
          <w:color w:val="000000"/>
          <w:kern w:val="2"/>
          <w:sz w:val="24"/>
          <w:szCs w:val="24"/>
          <w:lang w:val="en-US"/>
          <w14:ligatures w14:val="standardContextual"/>
        </w:rPr>
        <w:t>Abstract</w:t>
      </w:r>
    </w:p>
    <w:p w14:paraId="1611ADFC" w14:textId="2B9AC4E8" w:rsidR="00B52ACD" w:rsidRPr="00F75A0D" w:rsidRDefault="00B52ACD" w:rsidP="00AE76DA">
      <w:pPr>
        <w:spacing w:line="360" w:lineRule="auto"/>
        <w:jc w:val="both"/>
        <w:rPr>
          <w:rFonts w:ascii="Times New Roman" w:hAnsi="Times New Roman"/>
          <w:sz w:val="24"/>
          <w:szCs w:val="24"/>
          <w:lang w:val="en-US"/>
        </w:rPr>
      </w:pPr>
      <w:r w:rsidRPr="00F75A0D">
        <w:rPr>
          <w:rFonts w:ascii="Times New Roman" w:eastAsia="Carlito" w:hAnsi="Times New Roman"/>
          <w:color w:val="000000"/>
          <w:kern w:val="2"/>
          <w:sz w:val="24"/>
          <w:szCs w:val="24"/>
          <w:lang w:val="en-US"/>
          <w14:ligatures w14:val="standardContextual"/>
        </w:rPr>
        <w:t>Th</w:t>
      </w:r>
      <w:r w:rsidR="00370D03" w:rsidRPr="00F75A0D">
        <w:rPr>
          <w:rFonts w:ascii="Times New Roman" w:eastAsia="Carlito" w:hAnsi="Times New Roman"/>
          <w:color w:val="000000"/>
          <w:kern w:val="2"/>
          <w:sz w:val="24"/>
          <w:szCs w:val="24"/>
          <w:lang w:val="en-US"/>
          <w14:ligatures w14:val="standardContextual"/>
        </w:rPr>
        <w:t>e</w:t>
      </w:r>
      <w:r w:rsidRPr="00F75A0D">
        <w:rPr>
          <w:rFonts w:ascii="Times New Roman" w:eastAsia="Carlito" w:hAnsi="Times New Roman"/>
          <w:color w:val="000000"/>
          <w:kern w:val="2"/>
          <w:sz w:val="24"/>
          <w:szCs w:val="24"/>
          <w:lang w:val="en-US"/>
          <w14:ligatures w14:val="standardContextual"/>
        </w:rPr>
        <w:t xml:space="preserve"> study titled </w:t>
      </w:r>
      <w:r w:rsidR="00AE76DA" w:rsidRPr="00F75A0D">
        <w:rPr>
          <w:rFonts w:ascii="Times New Roman" w:eastAsia="Carlito" w:hAnsi="Times New Roman"/>
          <w:color w:val="000000"/>
          <w:kern w:val="2"/>
          <w:sz w:val="24"/>
          <w:szCs w:val="24"/>
          <w:lang w:val="en-US"/>
          <w14:ligatures w14:val="standardContextual"/>
        </w:rPr>
        <w:t>“</w:t>
      </w:r>
      <w:r w:rsidR="00AE76DA" w:rsidRPr="00F75A0D">
        <w:rPr>
          <w:rFonts w:ascii="Times New Roman" w:hAnsi="Times New Roman"/>
          <w:sz w:val="24"/>
          <w:szCs w:val="24"/>
          <w:lang w:val="en-US"/>
        </w:rPr>
        <w:t xml:space="preserve">Profitability Enhancement through </w:t>
      </w:r>
      <w:r w:rsidR="001D460A" w:rsidRPr="00F75A0D">
        <w:rPr>
          <w:rFonts w:ascii="Times New Roman" w:hAnsi="Times New Roman"/>
          <w:sz w:val="24"/>
          <w:szCs w:val="24"/>
          <w:lang w:val="en-US"/>
        </w:rPr>
        <w:t>S</w:t>
      </w:r>
      <w:r w:rsidR="00AE76DA" w:rsidRPr="00F75A0D">
        <w:rPr>
          <w:rFonts w:ascii="Times New Roman" w:hAnsi="Times New Roman"/>
          <w:sz w:val="24"/>
          <w:szCs w:val="24"/>
          <w:lang w:val="en-US"/>
        </w:rPr>
        <w:t xml:space="preserve">ocial </w:t>
      </w:r>
      <w:r w:rsidR="001D460A" w:rsidRPr="00F75A0D">
        <w:rPr>
          <w:rFonts w:ascii="Times New Roman" w:hAnsi="Times New Roman"/>
          <w:sz w:val="24"/>
          <w:szCs w:val="24"/>
          <w:lang w:val="en-US"/>
        </w:rPr>
        <w:t>C</w:t>
      </w:r>
      <w:r w:rsidR="00AE76DA" w:rsidRPr="00F75A0D">
        <w:rPr>
          <w:rFonts w:ascii="Times New Roman" w:hAnsi="Times New Roman"/>
          <w:sz w:val="24"/>
          <w:szCs w:val="24"/>
          <w:lang w:val="en-US"/>
        </w:rPr>
        <w:t xml:space="preserve">apital </w:t>
      </w:r>
      <w:r w:rsidR="001D460A" w:rsidRPr="00F75A0D">
        <w:rPr>
          <w:rFonts w:ascii="Times New Roman" w:hAnsi="Times New Roman"/>
          <w:sz w:val="24"/>
          <w:szCs w:val="24"/>
          <w:lang w:val="en-US"/>
        </w:rPr>
        <w:t>F</w:t>
      </w:r>
      <w:r w:rsidR="00AE76DA" w:rsidRPr="00F75A0D">
        <w:rPr>
          <w:rFonts w:ascii="Times New Roman" w:hAnsi="Times New Roman"/>
          <w:sz w:val="24"/>
          <w:szCs w:val="24"/>
          <w:lang w:val="en-US"/>
        </w:rPr>
        <w:t xml:space="preserve">ormation: A study on </w:t>
      </w:r>
      <w:r w:rsidR="001D460A" w:rsidRPr="00F75A0D">
        <w:rPr>
          <w:rFonts w:ascii="Times New Roman" w:hAnsi="Times New Roman"/>
          <w:sz w:val="24"/>
          <w:szCs w:val="24"/>
          <w:lang w:val="en-US"/>
        </w:rPr>
        <w:t>G</w:t>
      </w:r>
      <w:r w:rsidR="00AE76DA" w:rsidRPr="00F75A0D">
        <w:rPr>
          <w:rFonts w:ascii="Times New Roman" w:hAnsi="Times New Roman"/>
          <w:sz w:val="24"/>
          <w:szCs w:val="24"/>
          <w:lang w:val="en-US"/>
        </w:rPr>
        <w:t xml:space="preserve">roup </w:t>
      </w:r>
      <w:r w:rsidR="001D460A" w:rsidRPr="00F75A0D">
        <w:rPr>
          <w:rFonts w:ascii="Times New Roman" w:hAnsi="Times New Roman"/>
          <w:sz w:val="24"/>
          <w:szCs w:val="24"/>
          <w:lang w:val="en-US"/>
        </w:rPr>
        <w:t>F</w:t>
      </w:r>
      <w:r w:rsidR="00AE76DA" w:rsidRPr="00F75A0D">
        <w:rPr>
          <w:rFonts w:ascii="Times New Roman" w:hAnsi="Times New Roman"/>
          <w:sz w:val="24"/>
          <w:szCs w:val="24"/>
          <w:lang w:val="en-US"/>
        </w:rPr>
        <w:t>arming by Joint Liability Groups”</w:t>
      </w:r>
      <w:r w:rsidR="001D460A" w:rsidRPr="00F75A0D">
        <w:rPr>
          <w:rFonts w:ascii="Times New Roman" w:hAnsi="Times New Roman"/>
          <w:sz w:val="24"/>
          <w:szCs w:val="24"/>
          <w:lang w:val="en-US"/>
        </w:rPr>
        <w:t xml:space="preserve"> </w:t>
      </w:r>
      <w:r w:rsidRPr="00F75A0D">
        <w:rPr>
          <w:rFonts w:ascii="Times New Roman" w:hAnsi="Times New Roman"/>
          <w:sz w:val="24"/>
          <w:szCs w:val="24"/>
          <w:lang w:val="en-US"/>
        </w:rPr>
        <w:t>analyses</w:t>
      </w:r>
      <w:r w:rsidRPr="00F75A0D">
        <w:rPr>
          <w:rFonts w:ascii="Times New Roman" w:eastAsia="Carlito" w:hAnsi="Times New Roman"/>
          <w:color w:val="000000"/>
          <w:kern w:val="2"/>
          <w:sz w:val="24"/>
          <w:szCs w:val="24"/>
          <w:lang w:val="en-US"/>
          <w14:ligatures w14:val="standardContextual"/>
        </w:rPr>
        <w:t xml:space="preserve"> the role of group farming by Joint Liability Groups (JLGs) on social capital formation and its impact upon the profitability. </w:t>
      </w:r>
      <w:bookmarkStart w:id="1" w:name="_Hlk194490923"/>
      <w:r w:rsidRPr="00F75A0D">
        <w:rPr>
          <w:rFonts w:ascii="Times New Roman" w:eastAsia="Carlito" w:hAnsi="Times New Roman"/>
          <w:kern w:val="2"/>
          <w:sz w:val="24"/>
          <w:szCs w:val="24"/>
          <w14:ligatures w14:val="standardContextual"/>
        </w:rPr>
        <w:t xml:space="preserve">As per crop diversification and area under cultivation 170 Joint Liability Groups (JLGs) were selected through multi -stage stratified </w:t>
      </w:r>
      <w:r w:rsidR="00370D03" w:rsidRPr="00F75A0D">
        <w:rPr>
          <w:rFonts w:ascii="Times New Roman" w:eastAsia="Carlito" w:hAnsi="Times New Roman"/>
          <w:kern w:val="2"/>
          <w:sz w:val="24"/>
          <w:szCs w:val="24"/>
          <w14:ligatures w14:val="standardContextual"/>
        </w:rPr>
        <w:t>sampling.</w:t>
      </w:r>
      <w:r w:rsidRPr="00F75A0D">
        <w:rPr>
          <w:rFonts w:ascii="Times New Roman" w:eastAsia="Carlito" w:hAnsi="Times New Roman"/>
          <w:kern w:val="2"/>
          <w:sz w:val="24"/>
          <w:szCs w:val="24"/>
          <w14:ligatures w14:val="standardContextual"/>
        </w:rPr>
        <w:t xml:space="preserve"> </w:t>
      </w:r>
      <w:bookmarkEnd w:id="1"/>
      <w:r w:rsidRPr="00F75A0D">
        <w:rPr>
          <w:rFonts w:ascii="Times New Roman" w:eastAsia="Carlito" w:hAnsi="Times New Roman"/>
          <w:kern w:val="2"/>
          <w:sz w:val="24"/>
          <w:szCs w:val="24"/>
          <w14:ligatures w14:val="standardContextual"/>
        </w:rPr>
        <w:t xml:space="preserve">The study broadly followed the methodology of Woolock and Narayanan for the measurement of social capital. </w:t>
      </w:r>
      <w:r w:rsidRPr="00563B05">
        <w:rPr>
          <w:rFonts w:ascii="Times New Roman" w:eastAsia="Carlito" w:hAnsi="Times New Roman"/>
          <w:kern w:val="2"/>
          <w:sz w:val="24"/>
          <w:szCs w:val="24"/>
          <w:highlight w:val="yellow"/>
          <w14:ligatures w14:val="standardContextual"/>
        </w:rPr>
        <w:t xml:space="preserve">According to this method, aggregate social capital existing within each group is measured as the summation of bonding, bridging and linking social capital values. The variables </w:t>
      </w:r>
      <w:commentRangeStart w:id="2"/>
      <w:r w:rsidRPr="00563B05">
        <w:rPr>
          <w:rFonts w:ascii="Times New Roman" w:eastAsia="Carlito" w:hAnsi="Times New Roman"/>
          <w:kern w:val="2"/>
          <w:sz w:val="24"/>
          <w:szCs w:val="24"/>
          <w:highlight w:val="yellow"/>
          <w14:ligatures w14:val="standardContextual"/>
        </w:rPr>
        <w:t>for</w:t>
      </w:r>
      <w:commentRangeEnd w:id="2"/>
      <w:r w:rsidR="00563B05">
        <w:rPr>
          <w:rStyle w:val="CommentReference"/>
        </w:rPr>
        <w:commentReference w:id="2"/>
      </w:r>
      <w:r w:rsidRPr="00563B05">
        <w:rPr>
          <w:rFonts w:ascii="Times New Roman" w:eastAsia="Carlito" w:hAnsi="Times New Roman"/>
          <w:kern w:val="2"/>
          <w:sz w:val="24"/>
          <w:szCs w:val="24"/>
          <w:highlight w:val="yellow"/>
          <w14:ligatures w14:val="standardContextual"/>
        </w:rPr>
        <w:t xml:space="preserve"> measuring social capital are a modified version of World Bank’s ‘set of questions for measuring social capital’</w:t>
      </w:r>
      <w:r w:rsidRPr="00F75A0D">
        <w:rPr>
          <w:rFonts w:ascii="Times New Roman" w:eastAsia="Carlito" w:hAnsi="Times New Roman"/>
          <w:kern w:val="2"/>
          <w:sz w:val="24"/>
          <w:szCs w:val="24"/>
          <w14:ligatures w14:val="standardContextual"/>
        </w:rPr>
        <w:t>. The components of social capital-bonding, bridging and linking social capital are derived separately for each JLG</w:t>
      </w:r>
      <w:r w:rsidRPr="00F75A0D">
        <w:rPr>
          <w:rFonts w:ascii="Times New Roman" w:eastAsia="Carlito" w:hAnsi="Times New Roman"/>
          <w:color w:val="000000"/>
          <w:kern w:val="2"/>
          <w:sz w:val="24"/>
          <w:szCs w:val="24"/>
          <w:lang w:val="en-US"/>
          <w14:ligatures w14:val="standardContextual"/>
        </w:rPr>
        <w:t xml:space="preserve">. An index value is derived as the aggregate social capital. Separate indices for bonding, bridging and linking were measured. On the whole the aggregate social capital formation among 170 JLGs is on the higher side as it constitutes 69 per cent of the maximum value that the social capital formation can achieve. </w:t>
      </w:r>
      <w:r w:rsidRPr="00563B05">
        <w:rPr>
          <w:rFonts w:ascii="Times New Roman" w:eastAsia="Carlito" w:hAnsi="Times New Roman"/>
          <w:color w:val="000000"/>
          <w:kern w:val="2"/>
          <w:sz w:val="24"/>
          <w:szCs w:val="24"/>
          <w:highlight w:val="yellow"/>
          <w:lang w:val="en-US"/>
          <w14:ligatures w14:val="standardContextual"/>
        </w:rPr>
        <w:t xml:space="preserve">If we compare the three different social capitals, bonding is more </w:t>
      </w:r>
      <w:commentRangeStart w:id="3"/>
      <w:r w:rsidRPr="00563B05">
        <w:rPr>
          <w:rFonts w:ascii="Times New Roman" w:eastAsia="Carlito" w:hAnsi="Times New Roman"/>
          <w:color w:val="000000"/>
          <w:kern w:val="2"/>
          <w:sz w:val="24"/>
          <w:szCs w:val="24"/>
          <w:highlight w:val="yellow"/>
          <w:lang w:val="en-US"/>
          <w14:ligatures w14:val="standardContextual"/>
        </w:rPr>
        <w:t>pronounced</w:t>
      </w:r>
      <w:commentRangeEnd w:id="3"/>
      <w:r w:rsidR="00563B05">
        <w:rPr>
          <w:rStyle w:val="CommentReference"/>
        </w:rPr>
        <w:commentReference w:id="3"/>
      </w:r>
      <w:r w:rsidRPr="00563B05">
        <w:rPr>
          <w:rFonts w:ascii="Times New Roman" w:eastAsia="Carlito" w:hAnsi="Times New Roman"/>
          <w:color w:val="000000"/>
          <w:kern w:val="2"/>
          <w:sz w:val="24"/>
          <w:szCs w:val="24"/>
          <w:highlight w:val="yellow"/>
          <w:lang w:val="en-US"/>
          <w14:ligatures w14:val="standardContextual"/>
        </w:rPr>
        <w:t>.</w:t>
      </w:r>
      <w:r w:rsidRPr="00F75A0D">
        <w:rPr>
          <w:rFonts w:ascii="Times New Roman" w:eastAsia="Carlito" w:hAnsi="Times New Roman"/>
          <w:color w:val="000000"/>
          <w:kern w:val="2"/>
          <w:sz w:val="24"/>
          <w:szCs w:val="24"/>
          <w:lang w:val="en-US"/>
          <w14:ligatures w14:val="standardContextual"/>
        </w:rPr>
        <w:t xml:space="preserve"> On the basis of social capital, these groups were classified into ‘poor’, ‘medium’, ‘good’ and ‘excellent’.</w:t>
      </w:r>
      <w:r w:rsidRPr="00F75A0D">
        <w:rPr>
          <w:rFonts w:ascii="Times New Roman" w:eastAsia="Carlito" w:hAnsi="Times New Roman"/>
          <w:kern w:val="2"/>
          <w:sz w:val="24"/>
          <w:szCs w:val="24"/>
          <w:lang w:val="en-US"/>
          <w14:ligatures w14:val="standardContextual"/>
        </w:rPr>
        <w:t xml:space="preserve"> </w:t>
      </w:r>
      <w:r w:rsidRPr="00F75A0D">
        <w:rPr>
          <w:rFonts w:ascii="Times New Roman" w:eastAsia="Carlito" w:hAnsi="Times New Roman"/>
          <w:color w:val="000000"/>
          <w:kern w:val="2"/>
          <w:sz w:val="24"/>
          <w:szCs w:val="24"/>
          <w:lang w:val="en-US"/>
          <w14:ligatures w14:val="standardContextual"/>
        </w:rPr>
        <w:t xml:space="preserve">It is revealed that social capital is positively related to profit and there is significant difference in profit between different categories of JLGs based on social capital. </w:t>
      </w:r>
      <w:r w:rsidRPr="00F75A0D">
        <w:rPr>
          <w:rFonts w:ascii="Times New Roman" w:eastAsia="Carlito" w:hAnsi="Times New Roman"/>
          <w:kern w:val="2"/>
          <w:sz w:val="24"/>
          <w:szCs w:val="24"/>
          <w:lang w:val="en-US"/>
          <w14:ligatures w14:val="standardContextual"/>
        </w:rPr>
        <w:t xml:space="preserve"> Groups with higher levels of social capital tend to exhibit higher levels of profit.</w:t>
      </w:r>
    </w:p>
    <w:p w14:paraId="3F4C557E" w14:textId="77777777" w:rsidR="00B52ACD" w:rsidRPr="00F75A0D" w:rsidRDefault="00B52ACD" w:rsidP="00B52ACD">
      <w:pPr>
        <w:widowControl w:val="0"/>
        <w:autoSpaceDE w:val="0"/>
        <w:autoSpaceDN w:val="0"/>
        <w:spacing w:after="0"/>
        <w:jc w:val="both"/>
        <w:rPr>
          <w:rFonts w:ascii="Times New Roman" w:eastAsia="Carlito" w:hAnsi="Times New Roman"/>
          <w:kern w:val="2"/>
          <w:sz w:val="24"/>
          <w:szCs w:val="24"/>
          <w:lang w:val="en-US"/>
          <w14:ligatures w14:val="standardContextual"/>
        </w:rPr>
      </w:pPr>
      <w:r w:rsidRPr="00F75A0D">
        <w:rPr>
          <w:rFonts w:ascii="Times New Roman" w:eastAsia="Carlito" w:hAnsi="Times New Roman"/>
          <w:kern w:val="2"/>
          <w:sz w:val="24"/>
          <w:szCs w:val="24"/>
          <w:lang w:val="en-US"/>
          <w14:ligatures w14:val="standardContextual"/>
        </w:rPr>
        <w:t xml:space="preserve"> </w:t>
      </w:r>
    </w:p>
    <w:p w14:paraId="2462019B" w14:textId="28BB4D63" w:rsidR="00B52ACD" w:rsidRPr="00F75A0D" w:rsidRDefault="00B52ACD" w:rsidP="00B52ACD">
      <w:pPr>
        <w:widowControl w:val="0"/>
        <w:autoSpaceDE w:val="0"/>
        <w:autoSpaceDN w:val="0"/>
        <w:spacing w:after="0"/>
        <w:jc w:val="both"/>
        <w:rPr>
          <w:rFonts w:ascii="Times New Roman" w:eastAsia="Carlito" w:hAnsi="Times New Roman"/>
          <w:i/>
          <w:iCs/>
          <w:kern w:val="2"/>
          <w:sz w:val="24"/>
          <w:szCs w:val="24"/>
          <w:lang w:val="en-US"/>
          <w14:ligatures w14:val="standardContextual"/>
        </w:rPr>
      </w:pPr>
      <w:r w:rsidRPr="004008ED">
        <w:rPr>
          <w:rFonts w:ascii="Times New Roman" w:eastAsia="Carlito" w:hAnsi="Times New Roman"/>
          <w:b/>
          <w:bCs/>
          <w:kern w:val="2"/>
          <w:sz w:val="24"/>
          <w:szCs w:val="24"/>
          <w:lang w:val="en-US"/>
          <w14:ligatures w14:val="standardContextual"/>
        </w:rPr>
        <w:t>Key words</w:t>
      </w:r>
      <w:r w:rsidR="00DA6D65" w:rsidRPr="004008ED">
        <w:rPr>
          <w:rFonts w:ascii="Times New Roman" w:eastAsia="Carlito" w:hAnsi="Times New Roman"/>
          <w:b/>
          <w:bCs/>
          <w:kern w:val="2"/>
          <w:sz w:val="24"/>
          <w:szCs w:val="24"/>
          <w:lang w:val="en-US"/>
          <w14:ligatures w14:val="standardContextual"/>
        </w:rPr>
        <w:t>:</w:t>
      </w:r>
      <w:r w:rsidR="00DA6D65" w:rsidRPr="00F75A0D">
        <w:rPr>
          <w:rFonts w:ascii="Times New Roman" w:eastAsia="Carlito" w:hAnsi="Times New Roman"/>
          <w:i/>
          <w:iCs/>
          <w:kern w:val="2"/>
          <w:sz w:val="24"/>
          <w:szCs w:val="24"/>
          <w:lang w:val="en-US"/>
          <w14:ligatures w14:val="standardContextual"/>
        </w:rPr>
        <w:t xml:space="preserve"> </w:t>
      </w:r>
      <w:r w:rsidRPr="00F75A0D">
        <w:rPr>
          <w:rFonts w:ascii="Times New Roman" w:eastAsia="Carlito" w:hAnsi="Times New Roman"/>
          <w:i/>
          <w:iCs/>
          <w:kern w:val="2"/>
          <w:sz w:val="24"/>
          <w:szCs w:val="24"/>
          <w:lang w:val="en-US"/>
          <w14:ligatures w14:val="standardContextual"/>
        </w:rPr>
        <w:t xml:space="preserve">Bonding Social capital, bridging social </w:t>
      </w:r>
      <w:r w:rsidR="00F86F59" w:rsidRPr="00F75A0D">
        <w:rPr>
          <w:rFonts w:ascii="Times New Roman" w:eastAsia="Carlito" w:hAnsi="Times New Roman"/>
          <w:i/>
          <w:iCs/>
          <w:kern w:val="2"/>
          <w:sz w:val="24"/>
          <w:szCs w:val="24"/>
          <w:lang w:val="en-US"/>
          <w14:ligatures w14:val="standardContextual"/>
        </w:rPr>
        <w:t>capital, linking</w:t>
      </w:r>
      <w:r w:rsidRPr="00F75A0D">
        <w:rPr>
          <w:rFonts w:ascii="Times New Roman" w:eastAsia="Carlito" w:hAnsi="Times New Roman"/>
          <w:i/>
          <w:iCs/>
          <w:kern w:val="2"/>
          <w:sz w:val="24"/>
          <w:szCs w:val="24"/>
          <w:lang w:val="en-US"/>
          <w14:ligatures w14:val="standardContextual"/>
        </w:rPr>
        <w:t xml:space="preserve"> social </w:t>
      </w:r>
      <w:r w:rsidR="00F86F59" w:rsidRPr="00F75A0D">
        <w:rPr>
          <w:rFonts w:ascii="Times New Roman" w:eastAsia="Carlito" w:hAnsi="Times New Roman"/>
          <w:i/>
          <w:iCs/>
          <w:kern w:val="2"/>
          <w:sz w:val="24"/>
          <w:szCs w:val="24"/>
          <w:lang w:val="en-US"/>
          <w14:ligatures w14:val="standardContextual"/>
        </w:rPr>
        <w:t>capital, Horizontal</w:t>
      </w:r>
      <w:r w:rsidRPr="00F75A0D">
        <w:rPr>
          <w:rFonts w:ascii="Times New Roman" w:eastAsia="Carlito" w:hAnsi="Times New Roman"/>
          <w:i/>
          <w:iCs/>
          <w:kern w:val="2"/>
          <w:sz w:val="24"/>
          <w:szCs w:val="24"/>
          <w:lang w:val="en-US"/>
          <w14:ligatures w14:val="standardContextual"/>
        </w:rPr>
        <w:t xml:space="preserve"> linkage, Vertical </w:t>
      </w:r>
      <w:r w:rsidR="00F86F59" w:rsidRPr="00F75A0D">
        <w:rPr>
          <w:rFonts w:ascii="Times New Roman" w:eastAsia="Carlito" w:hAnsi="Times New Roman"/>
          <w:i/>
          <w:iCs/>
          <w:kern w:val="2"/>
          <w:sz w:val="24"/>
          <w:szCs w:val="24"/>
          <w:lang w:val="en-US"/>
          <w14:ligatures w14:val="standardContextual"/>
        </w:rPr>
        <w:t>linkage, JLG</w:t>
      </w:r>
    </w:p>
    <w:p w14:paraId="13DA13DD" w14:textId="687FACF8" w:rsidR="00B52ACD" w:rsidRPr="00F75A0D" w:rsidRDefault="00E16345" w:rsidP="00B52ACD">
      <w:pPr>
        <w:widowControl w:val="0"/>
        <w:autoSpaceDE w:val="0"/>
        <w:autoSpaceDN w:val="0"/>
        <w:spacing w:after="0"/>
        <w:jc w:val="both"/>
        <w:rPr>
          <w:rFonts w:ascii="Times New Roman" w:eastAsia="Carlito" w:hAnsi="Times New Roman"/>
          <w:kern w:val="2"/>
          <w:sz w:val="24"/>
          <w:szCs w:val="24"/>
          <w:lang w:val="en-US"/>
          <w14:ligatures w14:val="standardContextual"/>
        </w:rPr>
      </w:pPr>
      <w:r w:rsidRPr="00E16345">
        <w:rPr>
          <w:rFonts w:ascii="Times New Roman" w:eastAsia="Carlito" w:hAnsi="Times New Roman"/>
          <w:kern w:val="2"/>
          <w:sz w:val="24"/>
          <w:szCs w:val="24"/>
          <w:highlight w:val="yellow"/>
          <w:lang w:val="en-US"/>
          <w14:ligatures w14:val="standardContextual"/>
        </w:rPr>
        <w:t>State</w:t>
      </w:r>
      <w:r w:rsidR="00563B05" w:rsidRPr="00E16345">
        <w:rPr>
          <w:rFonts w:ascii="Times New Roman" w:eastAsia="Carlito" w:hAnsi="Times New Roman"/>
          <w:kern w:val="2"/>
          <w:sz w:val="24"/>
          <w:szCs w:val="24"/>
          <w:highlight w:val="yellow"/>
          <w:lang w:val="en-US"/>
          <w14:ligatures w14:val="standardContextual"/>
        </w:rPr>
        <w:t xml:space="preserve"> the objective</w:t>
      </w:r>
      <w:r w:rsidRPr="00E16345">
        <w:rPr>
          <w:rFonts w:ascii="Times New Roman" w:eastAsia="Carlito" w:hAnsi="Times New Roman"/>
          <w:kern w:val="2"/>
          <w:sz w:val="24"/>
          <w:szCs w:val="24"/>
          <w:highlight w:val="yellow"/>
          <w:lang w:val="en-US"/>
          <w14:ligatures w14:val="standardContextual"/>
        </w:rPr>
        <w:t xml:space="preserve"> (s)</w:t>
      </w:r>
      <w:r w:rsidR="00563B05" w:rsidRPr="00E16345">
        <w:rPr>
          <w:rFonts w:ascii="Times New Roman" w:eastAsia="Carlito" w:hAnsi="Times New Roman"/>
          <w:kern w:val="2"/>
          <w:sz w:val="24"/>
          <w:szCs w:val="24"/>
          <w:highlight w:val="yellow"/>
          <w:lang w:val="en-US"/>
          <w14:ligatures w14:val="standardContextual"/>
        </w:rPr>
        <w:t xml:space="preserve"> of the stud</w:t>
      </w:r>
      <w:r w:rsidRPr="00E16345">
        <w:rPr>
          <w:rFonts w:ascii="Times New Roman" w:eastAsia="Carlito" w:hAnsi="Times New Roman"/>
          <w:kern w:val="2"/>
          <w:sz w:val="24"/>
          <w:szCs w:val="24"/>
          <w:highlight w:val="yellow"/>
          <w:lang w:val="en-US"/>
          <w14:ligatures w14:val="standardContextual"/>
        </w:rPr>
        <w:t xml:space="preserve">y in the abstract </w:t>
      </w:r>
      <w:commentRangeStart w:id="4"/>
      <w:r w:rsidRPr="00E16345">
        <w:rPr>
          <w:rFonts w:ascii="Times New Roman" w:eastAsia="Carlito" w:hAnsi="Times New Roman"/>
          <w:kern w:val="2"/>
          <w:sz w:val="24"/>
          <w:szCs w:val="24"/>
          <w:highlight w:val="yellow"/>
          <w:lang w:val="en-US"/>
          <w14:ligatures w14:val="standardContextual"/>
        </w:rPr>
        <w:t>before</w:t>
      </w:r>
      <w:commentRangeEnd w:id="4"/>
      <w:r>
        <w:rPr>
          <w:rStyle w:val="CommentReference"/>
        </w:rPr>
        <w:commentReference w:id="4"/>
      </w:r>
      <w:r w:rsidRPr="00E16345">
        <w:rPr>
          <w:rFonts w:ascii="Times New Roman" w:eastAsia="Carlito" w:hAnsi="Times New Roman"/>
          <w:kern w:val="2"/>
          <w:sz w:val="24"/>
          <w:szCs w:val="24"/>
          <w:highlight w:val="yellow"/>
          <w:lang w:val="en-US"/>
          <w14:ligatures w14:val="standardContextual"/>
        </w:rPr>
        <w:t xml:space="preserve"> mention the </w:t>
      </w:r>
      <w:commentRangeStart w:id="5"/>
      <w:commentRangeStart w:id="6"/>
      <w:r w:rsidRPr="00E16345">
        <w:rPr>
          <w:rFonts w:ascii="Times New Roman" w:eastAsia="Carlito" w:hAnsi="Times New Roman"/>
          <w:kern w:val="2"/>
          <w:sz w:val="24"/>
          <w:szCs w:val="24"/>
          <w:highlight w:val="yellow"/>
          <w:lang w:val="en-US"/>
          <w14:ligatures w14:val="standardContextual"/>
        </w:rPr>
        <w:t>methodology</w:t>
      </w:r>
      <w:commentRangeEnd w:id="5"/>
      <w:r>
        <w:rPr>
          <w:rStyle w:val="CommentReference"/>
        </w:rPr>
        <w:commentReference w:id="5"/>
      </w:r>
      <w:commentRangeEnd w:id="6"/>
      <w:r>
        <w:rPr>
          <w:rStyle w:val="CommentReference"/>
        </w:rPr>
        <w:commentReference w:id="6"/>
      </w:r>
      <w:r w:rsidRPr="00E16345">
        <w:rPr>
          <w:rFonts w:ascii="Times New Roman" w:eastAsia="Carlito" w:hAnsi="Times New Roman"/>
          <w:kern w:val="2"/>
          <w:sz w:val="24"/>
          <w:szCs w:val="24"/>
          <w:highlight w:val="yellow"/>
          <w:lang w:val="en-US"/>
          <w14:ligatures w14:val="standardContextual"/>
        </w:rPr>
        <w:t xml:space="preserve"> used in the research</w:t>
      </w:r>
      <w:r>
        <w:rPr>
          <w:rFonts w:ascii="Times New Roman" w:eastAsia="Carlito" w:hAnsi="Times New Roman"/>
          <w:kern w:val="2"/>
          <w:sz w:val="24"/>
          <w:szCs w:val="24"/>
          <w:lang w:val="en-US"/>
          <w14:ligatures w14:val="standardContextual"/>
        </w:rPr>
        <w:t xml:space="preserve">. </w:t>
      </w:r>
    </w:p>
    <w:p w14:paraId="2F7EDEB6" w14:textId="45259682" w:rsidR="001B73D0" w:rsidRPr="004008ED" w:rsidRDefault="001B73D0" w:rsidP="00B52ACD">
      <w:pPr>
        <w:spacing w:line="360" w:lineRule="auto"/>
        <w:jc w:val="both"/>
        <w:rPr>
          <w:rFonts w:ascii="Times New Roman" w:hAnsi="Times New Roman"/>
          <w:b/>
          <w:bCs/>
          <w:sz w:val="24"/>
          <w:szCs w:val="24"/>
          <w:lang w:val="en-US"/>
        </w:rPr>
      </w:pPr>
      <w:r w:rsidRPr="004008ED">
        <w:rPr>
          <w:rFonts w:ascii="Times New Roman" w:hAnsi="Times New Roman"/>
          <w:b/>
          <w:bCs/>
          <w:sz w:val="24"/>
          <w:szCs w:val="24"/>
          <w:lang w:val="en-US"/>
        </w:rPr>
        <w:t>Introduction</w:t>
      </w:r>
    </w:p>
    <w:p w14:paraId="029B885D" w14:textId="2B112382" w:rsidR="00DC1CF1" w:rsidRPr="00F75A0D" w:rsidRDefault="00DC1CF1" w:rsidP="00B52ACD">
      <w:pPr>
        <w:spacing w:line="360" w:lineRule="auto"/>
        <w:jc w:val="both"/>
        <w:rPr>
          <w:rFonts w:ascii="Times New Roman" w:hAnsi="Times New Roman"/>
          <w:sz w:val="32"/>
          <w:szCs w:val="32"/>
          <w:lang w:val="en-US"/>
        </w:rPr>
      </w:pPr>
      <w:r w:rsidRPr="00F75A0D">
        <w:rPr>
          <w:rFonts w:ascii="Times New Roman" w:eastAsia="Times New Roman" w:hAnsi="Times New Roman"/>
          <w:color w:val="000000"/>
          <w:sz w:val="24"/>
          <w:szCs w:val="24"/>
          <w:lang w:val="en-US" w:eastAsia="en-IN"/>
        </w:rPr>
        <w:t>Group farming is a policy initiative accepted by the Government of Kerala in the agriculture sector.</w:t>
      </w:r>
      <w:r w:rsidR="00070AAC" w:rsidRPr="00F75A0D">
        <w:rPr>
          <w:rFonts w:ascii="Times New Roman" w:eastAsia="Times New Roman" w:hAnsi="Times New Roman"/>
          <w:color w:val="000000"/>
          <w:sz w:val="24"/>
          <w:szCs w:val="24"/>
          <w:lang w:val="en-US" w:eastAsia="en-IN"/>
        </w:rPr>
        <w:t xml:space="preserve"> The collective method of farming is not a newer one in Kerala. Collective approaches </w:t>
      </w:r>
      <w:r w:rsidR="00070AAC" w:rsidRPr="00F75A0D">
        <w:rPr>
          <w:rFonts w:ascii="Times New Roman" w:eastAsia="Times New Roman" w:hAnsi="Times New Roman"/>
          <w:color w:val="000000"/>
          <w:sz w:val="24"/>
          <w:szCs w:val="24"/>
          <w:lang w:val="en-US" w:eastAsia="en-IN"/>
        </w:rPr>
        <w:lastRenderedPageBreak/>
        <w:t>in the field of farming were prevalent in Kerala under the title cooperative farming.</w:t>
      </w:r>
      <w:r w:rsidR="00703DAB" w:rsidRPr="00F75A0D">
        <w:rPr>
          <w:rFonts w:ascii="Times New Roman" w:eastAsia="Times New Roman" w:hAnsi="Times New Roman"/>
          <w:color w:val="000000"/>
          <w:sz w:val="24"/>
          <w:szCs w:val="24"/>
          <w:lang w:val="en-US" w:eastAsia="en-IN"/>
        </w:rPr>
        <w:t xml:space="preserve"> </w:t>
      </w:r>
      <w:r w:rsidR="00874D85" w:rsidRPr="00F75A0D">
        <w:rPr>
          <w:rFonts w:ascii="Times New Roman" w:eastAsia="Arial Unicode MS" w:hAnsi="Times New Roman"/>
          <w:color w:val="000000"/>
          <w:sz w:val="24"/>
          <w:szCs w:val="24"/>
          <w:lang w:eastAsia="x-none" w:bidi="hi-IN"/>
        </w:rPr>
        <w:t>Kudumbasree, the</w:t>
      </w:r>
      <w:r w:rsidR="00073937" w:rsidRPr="00F75A0D">
        <w:rPr>
          <w:rFonts w:ascii="Times New Roman" w:eastAsia="Arial Unicode MS" w:hAnsi="Times New Roman"/>
          <w:color w:val="000000"/>
          <w:sz w:val="24"/>
          <w:szCs w:val="24"/>
          <w:lang w:eastAsia="x-none" w:bidi="hi-IN"/>
        </w:rPr>
        <w:t xml:space="preserve"> anti-poverty eradication programme of Kerala </w:t>
      </w:r>
      <w:r w:rsidR="007B3B77" w:rsidRPr="00F75A0D">
        <w:rPr>
          <w:rFonts w:ascii="Times New Roman" w:eastAsia="Arial Unicode MS" w:hAnsi="Times New Roman"/>
          <w:color w:val="000000"/>
          <w:sz w:val="24"/>
          <w:szCs w:val="24"/>
          <w:lang w:eastAsia="x-none" w:bidi="hi-IN"/>
        </w:rPr>
        <w:t xml:space="preserve">was set up in 1997 </w:t>
      </w:r>
      <w:r w:rsidR="00073937" w:rsidRPr="00F75A0D">
        <w:rPr>
          <w:rFonts w:ascii="Times New Roman" w:eastAsia="Arial Unicode MS" w:hAnsi="Times New Roman"/>
          <w:color w:val="000000"/>
          <w:sz w:val="24"/>
          <w:szCs w:val="24"/>
          <w:lang w:eastAsia="x-none" w:bidi="hi-IN"/>
        </w:rPr>
        <w:t xml:space="preserve">and </w:t>
      </w:r>
      <w:r w:rsidR="00C13242" w:rsidRPr="00F75A0D">
        <w:rPr>
          <w:rFonts w:ascii="Times New Roman" w:hAnsi="Times New Roman"/>
          <w:sz w:val="24"/>
          <w:szCs w:val="24"/>
        </w:rPr>
        <w:t xml:space="preserve">has been entered into agriculture </w:t>
      </w:r>
      <w:r w:rsidR="00C92177" w:rsidRPr="00F75A0D">
        <w:rPr>
          <w:rFonts w:ascii="Times New Roman" w:hAnsi="Times New Roman"/>
          <w:sz w:val="24"/>
          <w:szCs w:val="24"/>
        </w:rPr>
        <w:t xml:space="preserve">sector </w:t>
      </w:r>
      <w:r w:rsidR="00C13242" w:rsidRPr="00F75A0D">
        <w:rPr>
          <w:rFonts w:ascii="Times New Roman" w:hAnsi="Times New Roman"/>
          <w:sz w:val="24"/>
          <w:szCs w:val="24"/>
        </w:rPr>
        <w:t>since 2004.</w:t>
      </w:r>
      <w:r w:rsidR="0074789F" w:rsidRPr="00F75A0D">
        <w:rPr>
          <w:rFonts w:ascii="Times New Roman" w:hAnsi="Times New Roman"/>
          <w:sz w:val="24"/>
          <w:szCs w:val="24"/>
        </w:rPr>
        <w:t xml:space="preserve"> </w:t>
      </w:r>
      <w:r w:rsidR="009778BB" w:rsidRPr="00F75A0D">
        <w:rPr>
          <w:rFonts w:ascii="Times New Roman" w:hAnsi="Times New Roman"/>
          <w:sz w:val="24"/>
          <w:szCs w:val="24"/>
        </w:rPr>
        <w:t xml:space="preserve">As a part of enhancing food production </w:t>
      </w:r>
      <w:r w:rsidR="00BB122C" w:rsidRPr="00F75A0D">
        <w:rPr>
          <w:rFonts w:ascii="Times New Roman" w:hAnsi="Times New Roman"/>
          <w:sz w:val="24"/>
          <w:szCs w:val="24"/>
        </w:rPr>
        <w:t xml:space="preserve">and lease land </w:t>
      </w:r>
      <w:r w:rsidR="00874D85" w:rsidRPr="00F75A0D">
        <w:rPr>
          <w:rFonts w:ascii="Times New Roman" w:hAnsi="Times New Roman"/>
          <w:sz w:val="24"/>
          <w:szCs w:val="24"/>
        </w:rPr>
        <w:t>cultivation, collective</w:t>
      </w:r>
      <w:r w:rsidR="00BB122C" w:rsidRPr="00F75A0D">
        <w:rPr>
          <w:rFonts w:ascii="Times New Roman" w:hAnsi="Times New Roman"/>
          <w:sz w:val="24"/>
          <w:szCs w:val="24"/>
        </w:rPr>
        <w:t xml:space="preserve"> farming </w:t>
      </w:r>
      <w:r w:rsidR="004A2601" w:rsidRPr="00F75A0D">
        <w:rPr>
          <w:rFonts w:ascii="Times New Roman" w:hAnsi="Times New Roman"/>
          <w:sz w:val="24"/>
          <w:szCs w:val="24"/>
        </w:rPr>
        <w:t xml:space="preserve">was started </w:t>
      </w:r>
      <w:r w:rsidR="00BB122C" w:rsidRPr="00F75A0D">
        <w:rPr>
          <w:rFonts w:ascii="Times New Roman" w:hAnsi="Times New Roman"/>
          <w:sz w:val="24"/>
          <w:szCs w:val="24"/>
        </w:rPr>
        <w:t xml:space="preserve">and later on </w:t>
      </w:r>
      <w:r w:rsidR="0022022D" w:rsidRPr="00F75A0D">
        <w:rPr>
          <w:rFonts w:ascii="Times New Roman" w:hAnsi="Times New Roman"/>
          <w:sz w:val="24"/>
          <w:szCs w:val="24"/>
        </w:rPr>
        <w:t xml:space="preserve">it was </w:t>
      </w:r>
      <w:r w:rsidR="00CD3080" w:rsidRPr="00F75A0D">
        <w:rPr>
          <w:rFonts w:ascii="Times New Roman" w:hAnsi="Times New Roman"/>
          <w:sz w:val="24"/>
          <w:szCs w:val="24"/>
        </w:rPr>
        <w:t>modified</w:t>
      </w:r>
      <w:r w:rsidR="0022022D" w:rsidRPr="00F75A0D">
        <w:rPr>
          <w:rFonts w:ascii="Times New Roman" w:hAnsi="Times New Roman"/>
          <w:sz w:val="24"/>
          <w:szCs w:val="24"/>
        </w:rPr>
        <w:t xml:space="preserve"> as </w:t>
      </w:r>
      <w:r w:rsidR="00CD3080" w:rsidRPr="00F75A0D">
        <w:rPr>
          <w:rFonts w:ascii="Times New Roman" w:hAnsi="Times New Roman"/>
          <w:sz w:val="24"/>
          <w:szCs w:val="24"/>
        </w:rPr>
        <w:t xml:space="preserve">lease land farming </w:t>
      </w:r>
      <w:r w:rsidR="00053907" w:rsidRPr="00F75A0D">
        <w:rPr>
          <w:rFonts w:ascii="Times New Roman" w:hAnsi="Times New Roman"/>
          <w:sz w:val="24"/>
          <w:szCs w:val="24"/>
        </w:rPr>
        <w:t xml:space="preserve">or group farming activity </w:t>
      </w:r>
      <w:r w:rsidR="0022022D" w:rsidRPr="00F75A0D">
        <w:rPr>
          <w:rFonts w:ascii="Times New Roman" w:hAnsi="Times New Roman"/>
          <w:sz w:val="24"/>
          <w:szCs w:val="24"/>
        </w:rPr>
        <w:t>under Joint Liability</w:t>
      </w:r>
      <w:r w:rsidR="00CD3080" w:rsidRPr="00F75A0D">
        <w:rPr>
          <w:rFonts w:ascii="Times New Roman" w:hAnsi="Times New Roman"/>
          <w:sz w:val="24"/>
          <w:szCs w:val="24"/>
        </w:rPr>
        <w:t xml:space="preserve"> Groups </w:t>
      </w:r>
      <w:r w:rsidR="00D914E7" w:rsidRPr="00F75A0D">
        <w:rPr>
          <w:rFonts w:ascii="Times New Roman" w:hAnsi="Times New Roman"/>
          <w:sz w:val="24"/>
          <w:szCs w:val="24"/>
        </w:rPr>
        <w:t>(JLGs)</w:t>
      </w:r>
      <w:r w:rsidR="005F2F96" w:rsidRPr="00F75A0D">
        <w:rPr>
          <w:rFonts w:ascii="Times New Roman" w:hAnsi="Times New Roman"/>
          <w:sz w:val="24"/>
          <w:szCs w:val="24"/>
        </w:rPr>
        <w:t>.</w:t>
      </w:r>
      <w:r w:rsidR="00AD7F33" w:rsidRPr="00F75A0D">
        <w:rPr>
          <w:rFonts w:ascii="Times New Roman" w:hAnsi="Times New Roman"/>
          <w:sz w:val="24"/>
          <w:szCs w:val="24"/>
        </w:rPr>
        <w:t xml:space="preserve"> </w:t>
      </w:r>
    </w:p>
    <w:p w14:paraId="0D13CF3D" w14:textId="1FAD9BA1" w:rsidR="00DC1CF1" w:rsidRPr="00F75A0D" w:rsidRDefault="00DC1CF1" w:rsidP="00DC1CF1">
      <w:pPr>
        <w:suppressAutoHyphens/>
        <w:spacing w:before="280" w:after="159" w:line="360" w:lineRule="auto"/>
        <w:jc w:val="both"/>
        <w:rPr>
          <w:rFonts w:ascii="Times New Roman" w:hAnsi="Times New Roman"/>
          <w:sz w:val="24"/>
          <w:szCs w:val="24"/>
        </w:rPr>
      </w:pPr>
      <w:r w:rsidRPr="00F75A0D">
        <w:rPr>
          <w:rFonts w:ascii="Times New Roman" w:eastAsia="Times New Roman" w:hAnsi="Times New Roman"/>
          <w:color w:val="000000"/>
          <w:sz w:val="24"/>
          <w:szCs w:val="24"/>
          <w:lang w:val="en-US" w:eastAsia="en-IN"/>
        </w:rPr>
        <w:t>Group farming is a form of day-to-day agricultural production. It has become the lifestyle of the marginal farmers. By sharing land, labour, capital, raw materials, and the organizing capacity farmers boost their capacity to invest, innovate, and can make use of leisure time activities in a productive manner. One of the objectives of group farming is to promote a sustainable way of farming. The success of group farming depends upon the cooperation and coordination and altogether the social capital existing among the members. Also, this group approach to farming leads to the generation of social capital in return.</w:t>
      </w:r>
      <w:r w:rsidRPr="00F75A0D">
        <w:rPr>
          <w:rFonts w:ascii="Times New Roman" w:hAnsi="Times New Roman"/>
          <w:sz w:val="24"/>
          <w:szCs w:val="24"/>
        </w:rPr>
        <w:t xml:space="preserve"> Social capital plays an important role in agricultural development.</w:t>
      </w:r>
      <w:r w:rsidR="001647EC" w:rsidRPr="00F75A0D">
        <w:rPr>
          <w:rFonts w:ascii="Times New Roman" w:hAnsi="Times New Roman"/>
          <w:sz w:val="24"/>
          <w:szCs w:val="24"/>
        </w:rPr>
        <w:t xml:space="preserve"> Social capital can be considered as the sum of the actual and potential resources embedded within and derived from the network of relationships possessed by an individual or social unit. It comprises both the network and the assets that may be mobilized through the network (Nahapiet and Ghoshal, 1998). </w:t>
      </w:r>
      <w:r w:rsidRPr="00F75A0D">
        <w:rPr>
          <w:rFonts w:ascii="Times New Roman" w:hAnsi="Times New Roman"/>
          <w:sz w:val="24"/>
          <w:szCs w:val="24"/>
        </w:rPr>
        <w:t xml:space="preserve"> </w:t>
      </w:r>
    </w:p>
    <w:p w14:paraId="15C89D7D" w14:textId="77777777" w:rsidR="00563B05" w:rsidRDefault="00915596" w:rsidP="00915596">
      <w:pPr>
        <w:suppressAutoHyphens/>
        <w:spacing w:before="280" w:after="159" w:line="360" w:lineRule="auto"/>
        <w:jc w:val="both"/>
        <w:rPr>
          <w:rFonts w:ascii="Times New Roman" w:hAnsi="Times New Roman"/>
          <w:sz w:val="24"/>
          <w:szCs w:val="24"/>
        </w:rPr>
      </w:pPr>
      <w:r w:rsidRPr="00F75A0D">
        <w:rPr>
          <w:rFonts w:ascii="Times New Roman" w:hAnsi="Times New Roman"/>
          <w:sz w:val="24"/>
          <w:szCs w:val="24"/>
        </w:rPr>
        <w:t xml:space="preserve">                                  </w:t>
      </w:r>
    </w:p>
    <w:p w14:paraId="43D236C0" w14:textId="77777777" w:rsidR="00563B05" w:rsidRDefault="00563B05" w:rsidP="00915596">
      <w:pPr>
        <w:suppressAutoHyphens/>
        <w:spacing w:before="280" w:after="159"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14:paraId="2C375C1B" w14:textId="5D669796" w:rsidR="00045992" w:rsidRPr="00F75A0D" w:rsidRDefault="00915596" w:rsidP="00915596">
      <w:pPr>
        <w:suppressAutoHyphens/>
        <w:spacing w:before="280" w:after="159" w:line="360" w:lineRule="auto"/>
        <w:jc w:val="both"/>
        <w:rPr>
          <w:rFonts w:ascii="Times New Roman" w:hAnsi="Times New Roman"/>
          <w:sz w:val="24"/>
          <w:szCs w:val="24"/>
        </w:rPr>
      </w:pPr>
      <w:r w:rsidRPr="00F75A0D">
        <w:rPr>
          <w:rFonts w:ascii="Times New Roman" w:hAnsi="Times New Roman"/>
          <w:sz w:val="24"/>
          <w:szCs w:val="24"/>
        </w:rPr>
        <w:t xml:space="preserve"> </w:t>
      </w:r>
      <w:r w:rsidR="00045992" w:rsidRPr="00F75A0D">
        <w:rPr>
          <w:rFonts w:ascii="Times New Roman" w:hAnsi="Times New Roman"/>
          <w:sz w:val="24"/>
          <w:szCs w:val="24"/>
        </w:rPr>
        <w:t xml:space="preserve">Social capital among the JLG groups can be seen in three different forms - Bonding, bridging, and linking social capital. Bonding social capital is good for “getting by’’ and bridging is crucial for “getting ahead”. </w:t>
      </w:r>
      <w:bookmarkStart w:id="7" w:name="_Hlk80701516"/>
      <w:r w:rsidR="00045992" w:rsidRPr="00F75A0D">
        <w:rPr>
          <w:rFonts w:ascii="Times New Roman" w:hAnsi="Times New Roman"/>
          <w:sz w:val="24"/>
          <w:szCs w:val="24"/>
        </w:rPr>
        <w:t>(Claridge</w:t>
      </w:r>
      <w:r w:rsidR="00045992" w:rsidRPr="00F75A0D">
        <w:rPr>
          <w:rFonts w:ascii="Times New Roman" w:eastAsia="Times New Roman" w:hAnsi="Times New Roman"/>
          <w:sz w:val="24"/>
          <w:szCs w:val="24"/>
          <w:lang w:eastAsia="en-IN"/>
        </w:rPr>
        <w:t>,2018</w:t>
      </w:r>
      <w:bookmarkEnd w:id="7"/>
      <w:r w:rsidR="00045992" w:rsidRPr="00F75A0D">
        <w:rPr>
          <w:rFonts w:ascii="Times New Roman" w:eastAsia="Times New Roman" w:hAnsi="Times New Roman"/>
          <w:sz w:val="24"/>
          <w:szCs w:val="24"/>
          <w:lang w:eastAsia="en-IN"/>
        </w:rPr>
        <w:t>).</w:t>
      </w:r>
      <w:r w:rsidR="00045992" w:rsidRPr="00F75A0D">
        <w:rPr>
          <w:rFonts w:ascii="Times New Roman" w:hAnsi="Times New Roman"/>
          <w:sz w:val="24"/>
          <w:szCs w:val="24"/>
        </w:rPr>
        <w:t xml:space="preserve"> The relationship existing among the farmer members is binding. The trust, cooperation, and mutual understanding among them lead to group cohesion. There are multiple groups in each Community Development Societies (CDS). The relationship amongst these groups can influence performance. The relation among the members of different groups may influence the sharing of knowledge. The association between groups is horizontal because most of the members are from a similar background. This relation between groups comes under bridging social capital.</w:t>
      </w:r>
    </w:p>
    <w:p w14:paraId="328CD4A2" w14:textId="009E78A3" w:rsidR="00AD6298" w:rsidRPr="00F75A0D" w:rsidRDefault="00AD6298" w:rsidP="00AD6298">
      <w:pPr>
        <w:suppressAutoHyphens/>
        <w:spacing w:line="360" w:lineRule="auto"/>
        <w:jc w:val="both"/>
        <w:rPr>
          <w:rFonts w:ascii="Times New Roman" w:hAnsi="Times New Roman"/>
          <w:sz w:val="24"/>
          <w:szCs w:val="24"/>
        </w:rPr>
      </w:pPr>
      <w:r w:rsidRPr="00F75A0D">
        <w:rPr>
          <w:rFonts w:ascii="Times New Roman" w:hAnsi="Times New Roman"/>
          <w:sz w:val="24"/>
          <w:szCs w:val="24"/>
        </w:rPr>
        <w:t xml:space="preserve">Another type of relationship existing in the group farming practice is the relation between groups and supporting agencies. The institutional support to the farmers from the local self-government institutions and extension agencies is helpful not only for information sharing but </w:t>
      </w:r>
      <w:r w:rsidRPr="00F75A0D">
        <w:rPr>
          <w:rFonts w:ascii="Times New Roman" w:hAnsi="Times New Roman"/>
          <w:sz w:val="24"/>
          <w:szCs w:val="24"/>
        </w:rPr>
        <w:lastRenderedPageBreak/>
        <w:t>also for input supply (</w:t>
      </w:r>
      <w:r w:rsidRPr="00F75A0D">
        <w:rPr>
          <w:rFonts w:ascii="Times New Roman" w:eastAsia="Times New Roman" w:hAnsi="Times New Roman"/>
          <w:sz w:val="24"/>
          <w:szCs w:val="24"/>
          <w:lang w:eastAsia="en-IN"/>
        </w:rPr>
        <w:t>Srivastava &amp; Samantha ,2015; Agarwal ,2020).</w:t>
      </w:r>
      <w:r w:rsidRPr="00F75A0D">
        <w:rPr>
          <w:rFonts w:ascii="Times New Roman" w:hAnsi="Times New Roman"/>
          <w:sz w:val="24"/>
          <w:szCs w:val="24"/>
        </w:rPr>
        <w:t xml:space="preserve"> The training programme provided by the agencies like KVK, Krishibavan, </w:t>
      </w:r>
      <w:r w:rsidR="0074789F" w:rsidRPr="00F75A0D">
        <w:rPr>
          <w:rFonts w:ascii="Times New Roman" w:hAnsi="Times New Roman"/>
          <w:sz w:val="24"/>
          <w:szCs w:val="24"/>
        </w:rPr>
        <w:t>K</w:t>
      </w:r>
      <w:r w:rsidRPr="00F75A0D">
        <w:rPr>
          <w:rFonts w:ascii="Times New Roman" w:hAnsi="Times New Roman"/>
          <w:sz w:val="24"/>
          <w:szCs w:val="24"/>
        </w:rPr>
        <w:t>udumbasree mission, etc. is encouraging linking social capital.</w:t>
      </w:r>
    </w:p>
    <w:p w14:paraId="5FC61E18" w14:textId="6C30F330" w:rsidR="00AD6298" w:rsidRPr="00F75A0D" w:rsidRDefault="00AD6298" w:rsidP="00AD6298">
      <w:pPr>
        <w:suppressAutoHyphens/>
        <w:spacing w:line="360" w:lineRule="auto"/>
        <w:jc w:val="both"/>
        <w:rPr>
          <w:rFonts w:ascii="Times New Roman" w:hAnsi="Times New Roman"/>
          <w:sz w:val="24"/>
          <w:szCs w:val="24"/>
        </w:rPr>
      </w:pPr>
      <w:r w:rsidRPr="00F75A0D">
        <w:rPr>
          <w:rFonts w:ascii="Times New Roman" w:hAnsi="Times New Roman"/>
          <w:sz w:val="24"/>
          <w:szCs w:val="24"/>
        </w:rPr>
        <w:t xml:space="preserve">This type of relationship between the supporting agencies and the groups is hierarchical. </w:t>
      </w:r>
      <w:r w:rsidRPr="00F75A0D">
        <w:rPr>
          <w:rFonts w:ascii="Times New Roman" w:hAnsi="Times New Roman"/>
          <w:color w:val="000000"/>
          <w:sz w:val="24"/>
          <w:szCs w:val="24"/>
        </w:rPr>
        <w:t xml:space="preserve">So, this is termed </w:t>
      </w:r>
      <w:r w:rsidR="002918B7" w:rsidRPr="00F75A0D">
        <w:rPr>
          <w:rFonts w:ascii="Times New Roman" w:hAnsi="Times New Roman"/>
          <w:color w:val="000000"/>
          <w:sz w:val="24"/>
          <w:szCs w:val="24"/>
        </w:rPr>
        <w:t xml:space="preserve">as </w:t>
      </w:r>
      <w:r w:rsidRPr="00F75A0D">
        <w:rPr>
          <w:rFonts w:ascii="Times New Roman" w:hAnsi="Times New Roman"/>
          <w:color w:val="000000"/>
          <w:sz w:val="24"/>
          <w:szCs w:val="24"/>
        </w:rPr>
        <w:t>vertical social capital</w:t>
      </w:r>
      <w:r w:rsidRPr="00F75A0D">
        <w:rPr>
          <w:rFonts w:ascii="Times New Roman" w:hAnsi="Times New Roman"/>
          <w:sz w:val="24"/>
          <w:szCs w:val="24"/>
        </w:rPr>
        <w:t xml:space="preserve">. The relation existing between groups and within the group are bridging. This is the horizontal relationship. The present study measures social capital existing among the farmer groups </w:t>
      </w:r>
      <w:r w:rsidR="00E372F1" w:rsidRPr="00F75A0D">
        <w:rPr>
          <w:rFonts w:ascii="Times New Roman" w:hAnsi="Times New Roman"/>
          <w:sz w:val="24"/>
          <w:szCs w:val="24"/>
        </w:rPr>
        <w:t>and how the social capi</w:t>
      </w:r>
      <w:r w:rsidR="00104489" w:rsidRPr="00F75A0D">
        <w:rPr>
          <w:rFonts w:ascii="Times New Roman" w:hAnsi="Times New Roman"/>
          <w:sz w:val="24"/>
          <w:szCs w:val="24"/>
        </w:rPr>
        <w:t>tal influences the profit</w:t>
      </w:r>
      <w:r w:rsidR="002C6116" w:rsidRPr="00F75A0D">
        <w:rPr>
          <w:rFonts w:ascii="Times New Roman" w:hAnsi="Times New Roman"/>
          <w:sz w:val="24"/>
          <w:szCs w:val="24"/>
        </w:rPr>
        <w:t>ability of the JLGs</w:t>
      </w:r>
    </w:p>
    <w:p w14:paraId="61736AC9" w14:textId="08D08892" w:rsidR="00563B05" w:rsidRPr="00563B05" w:rsidRDefault="00563B05" w:rsidP="00AD6298">
      <w:pPr>
        <w:suppressAutoHyphens/>
        <w:spacing w:line="360" w:lineRule="auto"/>
        <w:jc w:val="both"/>
        <w:rPr>
          <w:rFonts w:ascii="Times New Roman" w:hAnsi="Times New Roman"/>
          <w:sz w:val="24"/>
          <w:szCs w:val="24"/>
        </w:rPr>
      </w:pPr>
      <w:r w:rsidRPr="00563B05">
        <w:rPr>
          <w:rFonts w:ascii="Times New Roman" w:hAnsi="Times New Roman"/>
          <w:sz w:val="24"/>
          <w:szCs w:val="24"/>
          <w:highlight w:val="yellow"/>
        </w:rPr>
        <w:t xml:space="preserve">State in clear terms the objective (s) in </w:t>
      </w:r>
      <w:commentRangeStart w:id="8"/>
      <w:r w:rsidRPr="00563B05">
        <w:rPr>
          <w:rFonts w:ascii="Times New Roman" w:hAnsi="Times New Roman"/>
          <w:sz w:val="24"/>
          <w:szCs w:val="24"/>
          <w:highlight w:val="yellow"/>
        </w:rPr>
        <w:t>the</w:t>
      </w:r>
      <w:commentRangeEnd w:id="8"/>
      <w:r>
        <w:rPr>
          <w:rStyle w:val="CommentReference"/>
        </w:rPr>
        <w:commentReference w:id="8"/>
      </w:r>
      <w:r w:rsidRPr="00563B05">
        <w:rPr>
          <w:rFonts w:ascii="Times New Roman" w:hAnsi="Times New Roman"/>
          <w:sz w:val="24"/>
          <w:szCs w:val="24"/>
          <w:highlight w:val="yellow"/>
        </w:rPr>
        <w:t xml:space="preserve"> last paragraph of the study.</w:t>
      </w:r>
    </w:p>
    <w:p w14:paraId="355737AB" w14:textId="728B34BF" w:rsidR="007B504C" w:rsidRPr="004008ED" w:rsidRDefault="007B504C" w:rsidP="00AD6298">
      <w:pPr>
        <w:suppressAutoHyphens/>
        <w:spacing w:line="360" w:lineRule="auto"/>
        <w:jc w:val="both"/>
        <w:rPr>
          <w:rFonts w:ascii="Times New Roman" w:hAnsi="Times New Roman"/>
          <w:b/>
          <w:bCs/>
          <w:sz w:val="24"/>
          <w:szCs w:val="24"/>
        </w:rPr>
      </w:pPr>
      <w:r w:rsidRPr="004008ED">
        <w:rPr>
          <w:rFonts w:ascii="Times New Roman" w:hAnsi="Times New Roman"/>
          <w:b/>
          <w:bCs/>
          <w:sz w:val="24"/>
          <w:szCs w:val="24"/>
        </w:rPr>
        <w:t>Method</w:t>
      </w:r>
      <w:r w:rsidR="005D05FE" w:rsidRPr="004008ED">
        <w:rPr>
          <w:rFonts w:ascii="Times New Roman" w:hAnsi="Times New Roman"/>
          <w:b/>
          <w:bCs/>
          <w:sz w:val="24"/>
          <w:szCs w:val="24"/>
        </w:rPr>
        <w:t xml:space="preserve">s </w:t>
      </w:r>
    </w:p>
    <w:p w14:paraId="72A0163B" w14:textId="77777777" w:rsidR="00915596" w:rsidRPr="00F75A0D" w:rsidRDefault="00915596" w:rsidP="00915596">
      <w:pPr>
        <w:spacing w:line="360" w:lineRule="auto"/>
        <w:jc w:val="both"/>
        <w:rPr>
          <w:rFonts w:ascii="Times New Roman" w:hAnsi="Times New Roman"/>
          <w:sz w:val="24"/>
          <w:szCs w:val="24"/>
        </w:rPr>
      </w:pPr>
      <w:r w:rsidRPr="00F75A0D">
        <w:rPr>
          <w:rFonts w:ascii="Times New Roman" w:hAnsi="Times New Roman"/>
          <w:sz w:val="24"/>
          <w:szCs w:val="24"/>
        </w:rPr>
        <w:t>Primary data were collected from 170 JLGs in the five blocks of Palakkad district during January 2020 to March 2020</w:t>
      </w:r>
      <w:bookmarkStart w:id="9" w:name="_Hlk93346508"/>
      <w:r w:rsidRPr="00F75A0D">
        <w:rPr>
          <w:rFonts w:ascii="Times New Roman" w:hAnsi="Times New Roman"/>
          <w:sz w:val="24"/>
          <w:szCs w:val="24"/>
        </w:rPr>
        <w:t>.</w:t>
      </w:r>
      <w:bookmarkEnd w:id="9"/>
      <w:r w:rsidRPr="00F75A0D">
        <w:rPr>
          <w:rFonts w:ascii="Times New Roman" w:hAnsi="Times New Roman"/>
          <w:sz w:val="24"/>
          <w:szCs w:val="24"/>
        </w:rPr>
        <w:t>All the 14 districts in the State are participating in the JLG farming. As per 2019 data obtained from Kudumbasree website, 75 per cent of the registered JLGs are engaged in the cultivation in Palakkad and Malappuram districts, have a participation rate of 87 per cent which is the highest in the state. Looking at the percentage of active JLGs with that of total registered JLGs in each district, Malappuram and Palakkad are seen to be at the highest level. Among the two districts, Palakkad district is selected purposively because Palakkad is considered as the agricultural belt of Kerala. Even then many of the lands are lying as fallow in Palakkad district. At the same time, the district has to depend upon other districts for meeting the daily needs of food grains and vegetables.</w:t>
      </w:r>
    </w:p>
    <w:p w14:paraId="46A645BA" w14:textId="3F10B598" w:rsidR="00915596" w:rsidRPr="00F75A0D" w:rsidRDefault="00915596" w:rsidP="009729BD">
      <w:pPr>
        <w:spacing w:after="0" w:line="360" w:lineRule="auto"/>
        <w:contextualSpacing/>
        <w:jc w:val="both"/>
        <w:rPr>
          <w:rFonts w:ascii="Times New Roman" w:eastAsia="Times New Roman" w:hAnsi="Times New Roman"/>
          <w:sz w:val="24"/>
          <w:szCs w:val="24"/>
        </w:rPr>
      </w:pPr>
      <w:r w:rsidRPr="00F75A0D">
        <w:rPr>
          <w:rFonts w:ascii="Times New Roman" w:hAnsi="Times New Roman"/>
          <w:sz w:val="24"/>
          <w:szCs w:val="24"/>
        </w:rPr>
        <w:t xml:space="preserve"> As per the data published by Kudumbasree in 2019, there were 3371 registered JLGs in Palakkad district among which 2921 JLGs were active. Out of 13 blocks in the district,10 blocks are cultivating at least 3 crops. The major crops cultivated in the area are paddy, banana, tubers, and vegetables. The study has taken only those blocks which are cultivating at least 3 crops. Of these 10 blocks, five blocks were selected on the basis of crop diversification and area under cultivation (i.e., which have more than 500 acres). There are 1466 JLGs in the selected 5 blocks. In the next stage, the selection was done on the groups which cultivate diversified crops and at the same time, but concentrating on one major crop. There were 170 such JLGs from the selected blocks, out of which 89 concentrate on paddy, 61 concentrate on banana and 20 concentrate on vegetables. </w:t>
      </w:r>
      <w:r w:rsidR="00E16345" w:rsidRPr="00F75A0D">
        <w:rPr>
          <w:rFonts w:ascii="Times New Roman" w:hAnsi="Times New Roman"/>
          <w:sz w:val="24"/>
          <w:szCs w:val="24"/>
        </w:rPr>
        <w:t>Thus,</w:t>
      </w:r>
      <w:r w:rsidRPr="00F75A0D">
        <w:rPr>
          <w:rFonts w:ascii="Times New Roman" w:hAnsi="Times New Roman"/>
          <w:sz w:val="24"/>
          <w:szCs w:val="24"/>
        </w:rPr>
        <w:t xml:space="preserve"> the data were taken from these 170 JLGs which concentrate on one prime crop to get reliable results on </w:t>
      </w:r>
      <w:r w:rsidR="00196459" w:rsidRPr="00F75A0D">
        <w:rPr>
          <w:rFonts w:ascii="Times New Roman" w:hAnsi="Times New Roman"/>
          <w:sz w:val="24"/>
          <w:szCs w:val="24"/>
        </w:rPr>
        <w:t>profit</w:t>
      </w:r>
    </w:p>
    <w:p w14:paraId="0AD88FA5" w14:textId="72F80B89" w:rsidR="00DE5D44" w:rsidRPr="00F75A0D" w:rsidRDefault="00DE5D44" w:rsidP="00DE5D44">
      <w:pPr>
        <w:suppressAutoHyphens/>
        <w:spacing w:line="360" w:lineRule="auto"/>
        <w:jc w:val="both"/>
        <w:rPr>
          <w:rFonts w:ascii="Times New Roman" w:hAnsi="Times New Roman"/>
          <w:sz w:val="24"/>
          <w:szCs w:val="24"/>
        </w:rPr>
      </w:pPr>
      <w:r w:rsidRPr="00F75A0D">
        <w:rPr>
          <w:rFonts w:ascii="Times New Roman" w:hAnsi="Times New Roman"/>
          <w:sz w:val="24"/>
          <w:szCs w:val="24"/>
        </w:rPr>
        <w:lastRenderedPageBreak/>
        <w:t xml:space="preserve">The study broadly followed the methodology of Woolock and Narayanan for the measurement of social capital (woolock&amp;Narayan,2000). Social capital is computed as a summation of bonding, bridging and linking social capital. Variables for measuring the social capital are taken by making appropriate changes in the World Bank’s set of questions for measuring social capital. Bonding social capital is the summation of two components – (1) assistance seeking from the group members, family neighbours and locality and (2) working atmosphere within the groups. The first component ‘Assistance seeking’ is measured by considering the assistance during emergencies, financial needs, availing banking services, governance, technical support, mobility, pesticide application, harvesting and fertiliser application. Options are given for the sources of assistance against each type of assistance, i.e., groups, family, neighbour and locality.  Values are assigned as 4 for group, 3 for family, 2 for neighbours and 1 for locality. The second component ‘Woking atmosphere’ is measured by taking five factors, each of which is measured on 5-point Likert scale. These five factors are meeting with other members, love to work with others in the group, knowledge sharing between the members, opinion about the participation of every member and opinion about efficiency of group farming. </w:t>
      </w:r>
    </w:p>
    <w:p w14:paraId="310B6870" w14:textId="13BDEE6D" w:rsidR="00DE5D44" w:rsidRPr="00F75A0D" w:rsidRDefault="00DE5D44" w:rsidP="00DE5D44">
      <w:pPr>
        <w:suppressAutoHyphens/>
        <w:spacing w:line="360" w:lineRule="auto"/>
        <w:jc w:val="both"/>
        <w:rPr>
          <w:rFonts w:ascii="Times New Roman" w:hAnsi="Times New Roman"/>
          <w:color w:val="000000"/>
          <w:sz w:val="24"/>
          <w:szCs w:val="24"/>
        </w:rPr>
      </w:pPr>
      <w:r w:rsidRPr="00F75A0D">
        <w:rPr>
          <w:rFonts w:ascii="Times New Roman" w:hAnsi="Times New Roman"/>
          <w:sz w:val="24"/>
          <w:szCs w:val="24"/>
        </w:rPr>
        <w:t xml:space="preserve">Groups in each locality can influence each other. To find out the relationship existing among the groups the study used two types of variables. They are (1) Input assistance and (2) Personal bridging. ‘Input assistance’ measures how much </w:t>
      </w:r>
      <w:r w:rsidR="00724851" w:rsidRPr="00F75A0D">
        <w:rPr>
          <w:rFonts w:ascii="Times New Roman" w:hAnsi="Times New Roman"/>
          <w:sz w:val="24"/>
          <w:szCs w:val="24"/>
        </w:rPr>
        <w:t>each group</w:t>
      </w:r>
      <w:r w:rsidRPr="00F75A0D">
        <w:rPr>
          <w:rFonts w:ascii="Times New Roman" w:hAnsi="Times New Roman"/>
          <w:sz w:val="24"/>
          <w:szCs w:val="24"/>
        </w:rPr>
        <w:t xml:space="preserve"> is assisted by other groups in getting inputs. Labour, raw materials, machinery, and </w:t>
      </w:r>
      <w:r w:rsidRPr="00F75A0D">
        <w:rPr>
          <w:rFonts w:ascii="Times New Roman" w:hAnsi="Times New Roman"/>
          <w:color w:val="000000"/>
          <w:sz w:val="24"/>
          <w:szCs w:val="24"/>
        </w:rPr>
        <w:t xml:space="preserve">finance are the inputs for which </w:t>
      </w:r>
      <w:r w:rsidRPr="00F75A0D">
        <w:rPr>
          <w:rFonts w:ascii="Times New Roman" w:hAnsi="Times New Roman"/>
          <w:sz w:val="24"/>
          <w:szCs w:val="24"/>
        </w:rPr>
        <w:t xml:space="preserve">the groups are seeking assistance from others. This is measured by taking five factors like assistance in labour, assistance in raw materials, stability in assistance, assistance in machinery, and assistance in finance. A five-point Likert scale is used to mark the response. The maximum score value of ‘Input Assistance’ is 25 and the minimum value is 5. By ‘Personal bridging’ we mean the personal relationships existing among group members and with members of other groups. Participation in special functions of other groups, Participation in family functions, Companion of other group members while attending training programme and information sharing between the groups are the variables used for measuring personal bridging. </w:t>
      </w:r>
      <w:r w:rsidRPr="00F75A0D">
        <w:rPr>
          <w:rFonts w:ascii="Times New Roman" w:hAnsi="Times New Roman"/>
          <w:color w:val="000000"/>
          <w:sz w:val="24"/>
          <w:szCs w:val="24"/>
        </w:rPr>
        <w:t>The maximum value for personal bridging is 20 and minimum value is 4. Bridging social capital is the summation of input assistance and personal bridging. Maximum value for bridging social capital is 45. The minimum value for bridging social capital is 9.</w:t>
      </w:r>
    </w:p>
    <w:p w14:paraId="11005109" w14:textId="38770EB7" w:rsidR="004433DA" w:rsidRPr="00F75A0D" w:rsidRDefault="00DE5D44" w:rsidP="007051D1">
      <w:pPr>
        <w:suppressAutoHyphens/>
        <w:spacing w:line="360" w:lineRule="auto"/>
        <w:jc w:val="both"/>
        <w:rPr>
          <w:rFonts w:ascii="Times New Roman" w:hAnsi="Times New Roman"/>
          <w:color w:val="000000" w:themeColor="text1"/>
          <w:sz w:val="24"/>
          <w:szCs w:val="24"/>
        </w:rPr>
      </w:pPr>
      <w:r w:rsidRPr="00F75A0D">
        <w:rPr>
          <w:rFonts w:ascii="Times New Roman" w:hAnsi="Times New Roman"/>
          <w:sz w:val="24"/>
          <w:szCs w:val="24"/>
        </w:rPr>
        <w:t xml:space="preserve">The variables selected for measuring linking social capital are scored in a 5-point Likert scale. The variables selected include support from local government, support from block coordinators, provision of practical sessions, resource provision and provision of training. </w:t>
      </w:r>
      <w:r w:rsidRPr="00F75A0D">
        <w:rPr>
          <w:rFonts w:ascii="Times New Roman" w:hAnsi="Times New Roman"/>
          <w:color w:val="000000"/>
          <w:sz w:val="24"/>
          <w:szCs w:val="24"/>
        </w:rPr>
        <w:t xml:space="preserve">The </w:t>
      </w:r>
      <w:r w:rsidRPr="00F75A0D">
        <w:rPr>
          <w:rFonts w:ascii="Times New Roman" w:hAnsi="Times New Roman"/>
          <w:color w:val="000000"/>
          <w:sz w:val="24"/>
          <w:szCs w:val="24"/>
        </w:rPr>
        <w:lastRenderedPageBreak/>
        <w:t>maximum value for linking social capital is 25. The minimum value of the linking social capital is 5.</w:t>
      </w:r>
      <w:r w:rsidRPr="00F75A0D">
        <w:rPr>
          <w:rFonts w:ascii="Times New Roman" w:hAnsi="Times New Roman"/>
          <w:sz w:val="24"/>
          <w:szCs w:val="24"/>
        </w:rPr>
        <w:t xml:space="preserve"> Groups are classified separately in to four according to bonding, bridging and linking social capital as poor, medium, good and excellent. Aggregate social capital is found out as a summation of the three components of social capital. On the basis of aggregate social capital also, groups are categorised in to four - poor, medium, good and excellent. The maximum value for aggregate social capital is 131 </w:t>
      </w:r>
      <w:r w:rsidRPr="00F75A0D">
        <w:rPr>
          <w:rFonts w:ascii="Times New Roman" w:hAnsi="Times New Roman"/>
          <w:color w:val="000000"/>
          <w:sz w:val="24"/>
          <w:szCs w:val="24"/>
        </w:rPr>
        <w:t xml:space="preserve">and its minimum value is </w:t>
      </w:r>
      <w:r w:rsidRPr="00F75A0D">
        <w:rPr>
          <w:rFonts w:ascii="Times New Roman" w:hAnsi="Times New Roman"/>
          <w:color w:val="000000" w:themeColor="text1"/>
          <w:sz w:val="24"/>
          <w:szCs w:val="24"/>
        </w:rPr>
        <w:t>2</w:t>
      </w:r>
      <w:r w:rsidR="003249DD" w:rsidRPr="00F75A0D">
        <w:rPr>
          <w:rFonts w:ascii="Times New Roman" w:hAnsi="Times New Roman"/>
          <w:color w:val="000000" w:themeColor="text1"/>
          <w:sz w:val="24"/>
          <w:szCs w:val="24"/>
        </w:rPr>
        <w:t>0</w:t>
      </w:r>
    </w:p>
    <w:p w14:paraId="27DA5226" w14:textId="38185DAD" w:rsidR="00EB00FA" w:rsidRPr="00F75A0D" w:rsidRDefault="004433DA" w:rsidP="00B4559B">
      <w:pPr>
        <w:spacing w:line="360" w:lineRule="auto"/>
        <w:jc w:val="both"/>
        <w:rPr>
          <w:rFonts w:ascii="Times New Roman" w:eastAsia="Times New Roman" w:hAnsi="Times New Roman"/>
          <w:sz w:val="24"/>
          <w:szCs w:val="24"/>
          <w:lang w:val="en-US"/>
        </w:rPr>
      </w:pPr>
      <w:r w:rsidRPr="00F75A0D">
        <w:rPr>
          <w:rFonts w:ascii="Times New Roman" w:eastAsia="Times New Roman" w:hAnsi="Times New Roman"/>
          <w:sz w:val="24"/>
          <w:szCs w:val="24"/>
          <w:lang w:val="en-US"/>
        </w:rPr>
        <w:t xml:space="preserve">To calculate the revenue, average selling price of the product is considered and it is multiplied by the total output in kilograms. Revenue per acre is obtained by dividing total revenue by total area in acres. Similarly, revenue per JLG is obtained by dividing total revenue by the number of JLGs. </w:t>
      </w:r>
      <w:bookmarkStart w:id="10" w:name="_Hlk94191823"/>
      <w:r w:rsidR="00B4559B" w:rsidRPr="00F75A0D">
        <w:rPr>
          <w:rFonts w:ascii="Times New Roman" w:hAnsi="Times New Roman"/>
          <w:sz w:val="24"/>
          <w:szCs w:val="24"/>
          <w:lang w:val="en-US"/>
        </w:rPr>
        <w:t>Total cost is calculated as per the cost</w:t>
      </w:r>
      <w:r w:rsidR="00196459" w:rsidRPr="00F75A0D">
        <w:rPr>
          <w:rFonts w:ascii="Times New Roman" w:hAnsi="Times New Roman"/>
          <w:sz w:val="24"/>
          <w:szCs w:val="24"/>
          <w:lang w:val="en-US"/>
        </w:rPr>
        <w:t xml:space="preserve"> A</w:t>
      </w:r>
      <w:r w:rsidR="00B4559B" w:rsidRPr="00F75A0D">
        <w:rPr>
          <w:rFonts w:ascii="Times New Roman" w:hAnsi="Times New Roman"/>
          <w:sz w:val="24"/>
          <w:szCs w:val="24"/>
          <w:lang w:val="en-US"/>
        </w:rPr>
        <w:t xml:space="preserve"> calculation</w:t>
      </w:r>
      <w:r w:rsidR="0064771E" w:rsidRPr="00F75A0D">
        <w:rPr>
          <w:rFonts w:ascii="Times New Roman" w:hAnsi="Times New Roman"/>
          <w:sz w:val="24"/>
          <w:szCs w:val="24"/>
          <w:lang w:val="en-US"/>
        </w:rPr>
        <w:t>, a</w:t>
      </w:r>
      <w:r w:rsidR="00B4559B" w:rsidRPr="00F75A0D">
        <w:rPr>
          <w:rFonts w:ascii="Times New Roman" w:hAnsi="Times New Roman"/>
          <w:sz w:val="24"/>
          <w:szCs w:val="24"/>
          <w:lang w:val="en-US"/>
        </w:rPr>
        <w:t xml:space="preserve"> method followed by the methodology of   Directorate of Economics and Statistics, Govt of Kerala</w:t>
      </w:r>
      <w:r w:rsidR="00E16345">
        <w:rPr>
          <w:rFonts w:ascii="Times New Roman" w:hAnsi="Times New Roman"/>
          <w:sz w:val="24"/>
          <w:szCs w:val="24"/>
          <w:lang w:val="en-US"/>
        </w:rPr>
        <w:t xml:space="preserve"> </w:t>
      </w:r>
      <w:r w:rsidR="00E16345" w:rsidRPr="00E16345">
        <w:rPr>
          <w:rFonts w:ascii="Times New Roman" w:hAnsi="Times New Roman"/>
          <w:sz w:val="24"/>
          <w:szCs w:val="24"/>
          <w:highlight w:val="yellow"/>
          <w:lang w:val="en-US"/>
        </w:rPr>
        <w:t>(</w:t>
      </w:r>
      <w:commentRangeStart w:id="11"/>
      <w:r w:rsidR="00E16345" w:rsidRPr="00E16345">
        <w:rPr>
          <w:rFonts w:ascii="Times New Roman" w:hAnsi="Times New Roman"/>
          <w:sz w:val="24"/>
          <w:szCs w:val="24"/>
          <w:highlight w:val="yellow"/>
          <w:lang w:val="en-US"/>
        </w:rPr>
        <w:t>year</w:t>
      </w:r>
      <w:commentRangeEnd w:id="11"/>
      <w:r w:rsidR="00E16345">
        <w:rPr>
          <w:rStyle w:val="CommentReference"/>
        </w:rPr>
        <w:commentReference w:id="11"/>
      </w:r>
      <w:r w:rsidR="00E16345" w:rsidRPr="00E16345">
        <w:rPr>
          <w:rFonts w:ascii="Times New Roman" w:hAnsi="Times New Roman"/>
          <w:sz w:val="24"/>
          <w:szCs w:val="24"/>
          <w:highlight w:val="yellow"/>
          <w:lang w:val="en-US"/>
        </w:rPr>
        <w:t>)</w:t>
      </w:r>
      <w:r w:rsidR="00B4559B" w:rsidRPr="00E16345">
        <w:rPr>
          <w:rFonts w:ascii="Times New Roman" w:hAnsi="Times New Roman"/>
          <w:sz w:val="24"/>
          <w:szCs w:val="24"/>
          <w:highlight w:val="yellow"/>
          <w:lang w:val="en-US"/>
        </w:rPr>
        <w:t>.</w:t>
      </w:r>
      <w:r w:rsidR="00B4559B" w:rsidRPr="00F75A0D">
        <w:rPr>
          <w:rFonts w:ascii="Times New Roman" w:hAnsi="Times New Roman"/>
          <w:sz w:val="24"/>
          <w:szCs w:val="24"/>
          <w:lang w:val="en-US"/>
        </w:rPr>
        <w:t xml:space="preserve"> By this method, the formula for total cost is:</w:t>
      </w:r>
    </w:p>
    <w:p w14:paraId="0059182A" w14:textId="0882D1EF" w:rsidR="00EB00FA" w:rsidRPr="00F75A0D" w:rsidRDefault="00B4559B" w:rsidP="0064771E">
      <w:pPr>
        <w:spacing w:line="360" w:lineRule="auto"/>
        <w:jc w:val="right"/>
        <w:rPr>
          <w:rFonts w:ascii="Times New Roman" w:hAnsi="Times New Roman"/>
          <w:sz w:val="24"/>
          <w:szCs w:val="24"/>
          <w:lang w:val="en-US"/>
        </w:rPr>
      </w:pPr>
      <w:r w:rsidRPr="00F75A0D">
        <w:rPr>
          <w:rFonts w:ascii="Times New Roman" w:hAnsi="Times New Roman"/>
          <w:sz w:val="24"/>
          <w:szCs w:val="24"/>
          <w:lang w:val="en-US"/>
        </w:rPr>
        <w:t>Total cost</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Cost of fertilizers and manures +</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Seed cost + Plant protection cost +</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Hired labour cost</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 Machine labour cost</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 Other expenses</w:t>
      </w:r>
      <w:bookmarkEnd w:id="10"/>
    </w:p>
    <w:p w14:paraId="6042195E" w14:textId="3B2388FF" w:rsidR="006E1A39" w:rsidRPr="00F75A0D" w:rsidRDefault="00B4559B" w:rsidP="006E1A39">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In addition to this, lease land cost is calculated separately. The lease value varies greatly from place to place. The imputed value of labor performed by the group members is calculated separately. </w:t>
      </w:r>
      <w:r w:rsidR="007051D1" w:rsidRPr="00F75A0D">
        <w:rPr>
          <w:rFonts w:ascii="Times New Roman" w:hAnsi="Times New Roman"/>
          <w:sz w:val="24"/>
          <w:szCs w:val="24"/>
          <w:lang w:val="en-US"/>
        </w:rPr>
        <w:t xml:space="preserve">For the present study, a single harvest of all these crops for the survey period of 2020 is considered. The output obtained is measured in </w:t>
      </w:r>
      <w:r w:rsidR="0064771E" w:rsidRPr="00F75A0D">
        <w:rPr>
          <w:rFonts w:ascii="Times New Roman" w:hAnsi="Times New Roman"/>
          <w:sz w:val="24"/>
          <w:szCs w:val="24"/>
          <w:lang w:val="en-US"/>
        </w:rPr>
        <w:t>kilograms. The</w:t>
      </w:r>
      <w:r w:rsidR="006E1A39" w:rsidRPr="00F75A0D">
        <w:rPr>
          <w:rFonts w:ascii="Times New Roman" w:hAnsi="Times New Roman"/>
          <w:sz w:val="24"/>
          <w:szCs w:val="24"/>
          <w:lang w:val="en-US"/>
        </w:rPr>
        <w:t xml:space="preserve"> Profit is taken as a measure to assess the efficiency. Profit is the difference between revenue and cost. By definition, Profit =   Total Revenue -   Total cost.</w:t>
      </w:r>
    </w:p>
    <w:p w14:paraId="6C22325F" w14:textId="208488F9" w:rsidR="00D129A9" w:rsidRPr="004008ED" w:rsidRDefault="006E08C9" w:rsidP="007605D5">
      <w:pPr>
        <w:suppressAutoHyphens/>
        <w:spacing w:line="360" w:lineRule="auto"/>
        <w:jc w:val="both"/>
        <w:rPr>
          <w:rFonts w:ascii="Times New Roman" w:hAnsi="Times New Roman"/>
          <w:b/>
          <w:bCs/>
          <w:color w:val="000000"/>
          <w:sz w:val="24"/>
          <w:szCs w:val="24"/>
        </w:rPr>
      </w:pPr>
      <w:r w:rsidRPr="004008ED">
        <w:rPr>
          <w:rFonts w:ascii="Times New Roman" w:hAnsi="Times New Roman"/>
          <w:b/>
          <w:bCs/>
          <w:color w:val="000000"/>
          <w:sz w:val="24"/>
          <w:szCs w:val="24"/>
        </w:rPr>
        <w:t xml:space="preserve">Results and </w:t>
      </w:r>
      <w:r w:rsidR="004E512C">
        <w:rPr>
          <w:rFonts w:ascii="Times New Roman" w:hAnsi="Times New Roman"/>
          <w:b/>
          <w:bCs/>
          <w:color w:val="000000"/>
          <w:sz w:val="24"/>
          <w:szCs w:val="24"/>
        </w:rPr>
        <w:t>Discussions</w:t>
      </w:r>
    </w:p>
    <w:p w14:paraId="6D32E34D" w14:textId="0ACC081F" w:rsidR="00CB0E17" w:rsidRPr="00F75A0D" w:rsidRDefault="00CB0E17" w:rsidP="00CB0E17">
      <w:pPr>
        <w:suppressAutoHyphens/>
        <w:spacing w:line="360" w:lineRule="auto"/>
        <w:jc w:val="both"/>
        <w:rPr>
          <w:rFonts w:ascii="Times New Roman" w:hAnsi="Times New Roman"/>
          <w:sz w:val="24"/>
          <w:szCs w:val="24"/>
        </w:rPr>
      </w:pPr>
      <w:r w:rsidRPr="00F75A0D">
        <w:rPr>
          <w:rFonts w:ascii="Times New Roman" w:hAnsi="Times New Roman"/>
          <w:color w:val="000000"/>
          <w:sz w:val="24"/>
          <w:szCs w:val="24"/>
        </w:rPr>
        <w:t xml:space="preserve">The present study measures social capital as the summation of both horizontal and vertical social capital. Aggregate social capital is generated by adding bonding, bridging, and linking social capital. </w:t>
      </w:r>
      <w:r w:rsidR="00196459" w:rsidRPr="00F75A0D">
        <w:rPr>
          <w:rFonts w:ascii="Times New Roman" w:hAnsi="Times New Roman"/>
          <w:color w:val="000000"/>
          <w:sz w:val="24"/>
          <w:szCs w:val="24"/>
        </w:rPr>
        <w:t>T</w:t>
      </w:r>
      <w:r w:rsidRPr="00F75A0D">
        <w:rPr>
          <w:rFonts w:ascii="Times New Roman" w:hAnsi="Times New Roman"/>
          <w:color w:val="000000"/>
          <w:sz w:val="24"/>
          <w:szCs w:val="24"/>
        </w:rPr>
        <w:t xml:space="preserve">he maximum value for the aggregate social capital is 131. </w:t>
      </w:r>
      <w:r w:rsidRPr="00F75A0D">
        <w:rPr>
          <w:rFonts w:ascii="Times New Roman" w:hAnsi="Times New Roman"/>
          <w:sz w:val="24"/>
          <w:szCs w:val="24"/>
        </w:rPr>
        <w:t xml:space="preserve">Based on aggregate social capital existing in each group, groups are categorized into four. They are poor, medium, good, and excellent. </w:t>
      </w:r>
    </w:p>
    <w:p w14:paraId="14453AF2" w14:textId="77777777" w:rsidR="00050A40" w:rsidRPr="00F75A0D" w:rsidRDefault="00050A40" w:rsidP="00CB0E17">
      <w:pPr>
        <w:suppressAutoHyphens/>
        <w:spacing w:line="360" w:lineRule="auto"/>
        <w:jc w:val="both"/>
        <w:rPr>
          <w:rFonts w:ascii="Times New Roman" w:hAnsi="Times New Roman"/>
          <w:sz w:val="24"/>
          <w:szCs w:val="24"/>
        </w:rPr>
      </w:pPr>
    </w:p>
    <w:tbl>
      <w:tblPr>
        <w:tblW w:w="6980" w:type="dxa"/>
        <w:jc w:val="center"/>
        <w:tblLook w:val="04A0" w:firstRow="1" w:lastRow="0" w:firstColumn="1" w:lastColumn="0" w:noHBand="0" w:noVBand="1"/>
      </w:tblPr>
      <w:tblGrid>
        <w:gridCol w:w="851"/>
        <w:gridCol w:w="2268"/>
        <w:gridCol w:w="2061"/>
        <w:gridCol w:w="1800"/>
      </w:tblGrid>
      <w:tr w:rsidR="00050A40" w:rsidRPr="005C685D" w14:paraId="636A2B69" w14:textId="77777777" w:rsidTr="00050A40">
        <w:trPr>
          <w:trHeight w:val="315"/>
          <w:jc w:val="center"/>
        </w:trPr>
        <w:tc>
          <w:tcPr>
            <w:tcW w:w="6980" w:type="dxa"/>
            <w:gridSpan w:val="4"/>
            <w:tcBorders>
              <w:top w:val="nil"/>
              <w:left w:val="nil"/>
              <w:bottom w:val="nil"/>
              <w:right w:val="nil"/>
            </w:tcBorders>
            <w:noWrap/>
            <w:vAlign w:val="bottom"/>
            <w:hideMark/>
          </w:tcPr>
          <w:p w14:paraId="5DC75734" w14:textId="77777777" w:rsidR="00D6124E" w:rsidRPr="00D6124E" w:rsidRDefault="00D6124E" w:rsidP="00E16345">
            <w:pPr>
              <w:spacing w:after="0" w:line="240" w:lineRule="auto"/>
              <w:rPr>
                <w:rFonts w:ascii="Times New Roman" w:eastAsia="Times New Roman" w:hAnsi="Times New Roman"/>
                <w:color w:val="000000"/>
                <w:szCs w:val="24"/>
                <w:highlight w:val="yellow"/>
                <w:lang w:val="en-US" w:bidi="ml-IN"/>
              </w:rPr>
            </w:pPr>
          </w:p>
          <w:p w14:paraId="37573F43" w14:textId="77777777" w:rsidR="00D6124E" w:rsidRPr="00D6124E" w:rsidRDefault="00D6124E" w:rsidP="00E16345">
            <w:pPr>
              <w:spacing w:after="0" w:line="240" w:lineRule="auto"/>
              <w:rPr>
                <w:rFonts w:ascii="Times New Roman" w:eastAsia="Times New Roman" w:hAnsi="Times New Roman"/>
                <w:color w:val="000000"/>
                <w:szCs w:val="24"/>
                <w:highlight w:val="yellow"/>
                <w:lang w:val="en-US" w:bidi="ml-IN"/>
              </w:rPr>
            </w:pPr>
          </w:p>
          <w:p w14:paraId="356B4AF4" w14:textId="77777777" w:rsidR="00D6124E" w:rsidRPr="00D6124E" w:rsidRDefault="00D6124E" w:rsidP="00E16345">
            <w:pPr>
              <w:spacing w:after="0" w:line="240" w:lineRule="auto"/>
              <w:rPr>
                <w:rFonts w:ascii="Times New Roman" w:eastAsia="Times New Roman" w:hAnsi="Times New Roman"/>
                <w:color w:val="000000"/>
                <w:szCs w:val="24"/>
                <w:highlight w:val="yellow"/>
                <w:lang w:val="en-US" w:bidi="ml-IN"/>
              </w:rPr>
            </w:pPr>
          </w:p>
          <w:p w14:paraId="2E51E07F" w14:textId="77777777" w:rsidR="00D6124E" w:rsidRPr="00D6124E" w:rsidRDefault="00D6124E" w:rsidP="00E16345">
            <w:pPr>
              <w:spacing w:after="0" w:line="240" w:lineRule="auto"/>
              <w:rPr>
                <w:rFonts w:ascii="Times New Roman" w:eastAsia="Times New Roman" w:hAnsi="Times New Roman"/>
                <w:color w:val="000000"/>
                <w:szCs w:val="24"/>
                <w:highlight w:val="yellow"/>
                <w:lang w:val="en-US" w:bidi="ml-IN"/>
              </w:rPr>
            </w:pPr>
          </w:p>
          <w:p w14:paraId="1E8E8B42" w14:textId="77777777" w:rsidR="00D6124E" w:rsidRPr="00D6124E" w:rsidRDefault="00D6124E" w:rsidP="00E16345">
            <w:pPr>
              <w:spacing w:after="0" w:line="240" w:lineRule="auto"/>
              <w:rPr>
                <w:rFonts w:ascii="Times New Roman" w:eastAsia="Times New Roman" w:hAnsi="Times New Roman"/>
                <w:color w:val="000000"/>
                <w:szCs w:val="24"/>
                <w:highlight w:val="yellow"/>
                <w:lang w:val="en-US" w:bidi="ml-IN"/>
              </w:rPr>
            </w:pPr>
          </w:p>
          <w:p w14:paraId="739CDA28" w14:textId="161E2C19" w:rsidR="00050A40" w:rsidRPr="00D6124E" w:rsidRDefault="00050A40" w:rsidP="00E16345">
            <w:pPr>
              <w:spacing w:after="0" w:line="240" w:lineRule="auto"/>
              <w:rPr>
                <w:rFonts w:ascii="Times New Roman" w:eastAsia="Times New Roman" w:hAnsi="Times New Roman"/>
                <w:color w:val="000000"/>
                <w:szCs w:val="24"/>
                <w:highlight w:val="yellow"/>
                <w:lang w:val="en-US" w:bidi="ml-IN"/>
              </w:rPr>
            </w:pPr>
            <w:r w:rsidRPr="00D6124E">
              <w:rPr>
                <w:rFonts w:ascii="Times New Roman" w:eastAsia="Times New Roman" w:hAnsi="Times New Roman"/>
                <w:color w:val="000000"/>
                <w:szCs w:val="24"/>
                <w:highlight w:val="yellow"/>
                <w:lang w:val="en-US" w:bidi="ml-IN"/>
              </w:rPr>
              <w:lastRenderedPageBreak/>
              <w:t>Table 1</w:t>
            </w:r>
          </w:p>
        </w:tc>
      </w:tr>
      <w:tr w:rsidR="00050A40" w:rsidRPr="005C685D" w14:paraId="3CEC3E3F" w14:textId="77777777" w:rsidTr="00050A40">
        <w:trPr>
          <w:trHeight w:val="315"/>
          <w:jc w:val="center"/>
        </w:trPr>
        <w:tc>
          <w:tcPr>
            <w:tcW w:w="6980" w:type="dxa"/>
            <w:gridSpan w:val="4"/>
            <w:tcBorders>
              <w:top w:val="nil"/>
              <w:left w:val="nil"/>
              <w:bottom w:val="nil"/>
              <w:right w:val="nil"/>
            </w:tcBorders>
            <w:vAlign w:val="center"/>
            <w:hideMark/>
          </w:tcPr>
          <w:p w14:paraId="3BDE50EE" w14:textId="77777777" w:rsidR="00E16345" w:rsidRPr="00D6124E" w:rsidRDefault="00050A40" w:rsidP="00050A40">
            <w:pPr>
              <w:spacing w:after="0" w:line="240" w:lineRule="auto"/>
              <w:jc w:val="center"/>
              <w:rPr>
                <w:rFonts w:ascii="Times New Roman" w:eastAsia="Times New Roman" w:hAnsi="Times New Roman"/>
                <w:color w:val="000000"/>
                <w:szCs w:val="24"/>
                <w:highlight w:val="yellow"/>
                <w:lang w:bidi="ml-IN"/>
              </w:rPr>
            </w:pPr>
            <w:r w:rsidRPr="00D6124E">
              <w:rPr>
                <w:rFonts w:ascii="Times New Roman" w:eastAsia="Times New Roman" w:hAnsi="Times New Roman"/>
                <w:color w:val="000000"/>
                <w:szCs w:val="24"/>
                <w:highlight w:val="yellow"/>
                <w:lang w:bidi="ml-IN"/>
              </w:rPr>
              <w:lastRenderedPageBreak/>
              <w:t xml:space="preserve"> </w:t>
            </w:r>
          </w:p>
          <w:p w14:paraId="69EC3F1B" w14:textId="77777777" w:rsidR="00D6124E" w:rsidRPr="00D6124E" w:rsidRDefault="00D6124E" w:rsidP="00050A40">
            <w:pPr>
              <w:spacing w:after="0" w:line="240" w:lineRule="auto"/>
              <w:jc w:val="center"/>
              <w:rPr>
                <w:rFonts w:ascii="Times New Roman" w:eastAsia="Times New Roman" w:hAnsi="Times New Roman"/>
                <w:color w:val="000000"/>
                <w:szCs w:val="24"/>
                <w:highlight w:val="yellow"/>
                <w:lang w:bidi="ml-IN"/>
              </w:rPr>
            </w:pPr>
          </w:p>
          <w:p w14:paraId="3FFDB159" w14:textId="05996CB6" w:rsidR="00050A40" w:rsidRPr="00D6124E" w:rsidRDefault="00050A40" w:rsidP="00D6124E">
            <w:pPr>
              <w:spacing w:after="0" w:line="240" w:lineRule="auto"/>
              <w:rPr>
                <w:rFonts w:ascii="Times New Roman" w:eastAsia="Times New Roman" w:hAnsi="Times New Roman"/>
                <w:color w:val="000000"/>
                <w:szCs w:val="24"/>
                <w:highlight w:val="yellow"/>
                <w:lang w:bidi="ml-IN"/>
              </w:rPr>
            </w:pPr>
            <w:r w:rsidRPr="00D6124E">
              <w:rPr>
                <w:rFonts w:ascii="Times New Roman" w:eastAsia="Times New Roman" w:hAnsi="Times New Roman"/>
                <w:color w:val="000000"/>
                <w:szCs w:val="24"/>
                <w:highlight w:val="yellow"/>
                <w:lang w:bidi="ml-IN"/>
              </w:rPr>
              <w:t xml:space="preserve">  Distribution of Sample JLGs with respect to </w:t>
            </w:r>
            <w:commentRangeStart w:id="12"/>
            <w:r w:rsidRPr="00D6124E">
              <w:rPr>
                <w:rFonts w:ascii="Times New Roman" w:eastAsia="Times New Roman" w:hAnsi="Times New Roman"/>
                <w:color w:val="000000"/>
                <w:szCs w:val="24"/>
                <w:highlight w:val="yellow"/>
                <w:lang w:bidi="ml-IN"/>
              </w:rPr>
              <w:t>Aggregate</w:t>
            </w:r>
            <w:commentRangeEnd w:id="12"/>
            <w:r w:rsidR="00D6124E">
              <w:rPr>
                <w:rStyle w:val="CommentReference"/>
              </w:rPr>
              <w:commentReference w:id="12"/>
            </w:r>
            <w:r w:rsidRPr="00D6124E">
              <w:rPr>
                <w:rFonts w:ascii="Times New Roman" w:eastAsia="Times New Roman" w:hAnsi="Times New Roman"/>
                <w:color w:val="000000"/>
                <w:szCs w:val="24"/>
                <w:highlight w:val="yellow"/>
                <w:lang w:bidi="ml-IN"/>
              </w:rPr>
              <w:t xml:space="preserve"> Social Capital</w:t>
            </w:r>
          </w:p>
          <w:p w14:paraId="3E525A47" w14:textId="785E1A0D" w:rsidR="00D6124E" w:rsidRPr="00D6124E" w:rsidRDefault="00D6124E" w:rsidP="00050A40">
            <w:pPr>
              <w:spacing w:after="0" w:line="240" w:lineRule="auto"/>
              <w:jc w:val="center"/>
              <w:rPr>
                <w:rFonts w:ascii="Times New Roman" w:eastAsia="Times New Roman" w:hAnsi="Times New Roman"/>
                <w:color w:val="000000"/>
                <w:szCs w:val="24"/>
                <w:highlight w:val="yellow"/>
                <w:lang w:bidi="ml-IN"/>
              </w:rPr>
            </w:pPr>
          </w:p>
          <w:p w14:paraId="7B105726" w14:textId="7B4C7A53" w:rsidR="00E16345" w:rsidRPr="00D6124E" w:rsidRDefault="00E16345" w:rsidP="00D6124E">
            <w:pPr>
              <w:spacing w:after="0" w:line="240" w:lineRule="auto"/>
              <w:rPr>
                <w:rFonts w:ascii="Times New Roman" w:eastAsia="Times New Roman" w:hAnsi="Times New Roman"/>
                <w:color w:val="000000"/>
                <w:szCs w:val="24"/>
                <w:highlight w:val="yellow"/>
                <w:lang w:val="en-US" w:bidi="ml-IN"/>
              </w:rPr>
            </w:pPr>
          </w:p>
        </w:tc>
      </w:tr>
      <w:tr w:rsidR="00050A40" w:rsidRPr="005C685D" w14:paraId="7C98EA06" w14:textId="77777777" w:rsidTr="00050A40">
        <w:trPr>
          <w:trHeight w:val="315"/>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4E1CD106"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Sl. No.</w:t>
            </w:r>
          </w:p>
        </w:tc>
        <w:tc>
          <w:tcPr>
            <w:tcW w:w="2268" w:type="dxa"/>
            <w:tcBorders>
              <w:top w:val="single" w:sz="4" w:space="0" w:color="auto"/>
              <w:left w:val="nil"/>
              <w:bottom w:val="single" w:sz="4" w:space="0" w:color="auto"/>
              <w:right w:val="single" w:sz="4" w:space="0" w:color="auto"/>
            </w:tcBorders>
            <w:vAlign w:val="center"/>
            <w:hideMark/>
          </w:tcPr>
          <w:p w14:paraId="428BC0BA"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Category</w:t>
            </w:r>
          </w:p>
        </w:tc>
        <w:tc>
          <w:tcPr>
            <w:tcW w:w="2061" w:type="dxa"/>
            <w:tcBorders>
              <w:top w:val="single" w:sz="4" w:space="0" w:color="auto"/>
              <w:left w:val="nil"/>
              <w:bottom w:val="single" w:sz="4" w:space="0" w:color="auto"/>
              <w:right w:val="single" w:sz="4" w:space="0" w:color="auto"/>
            </w:tcBorders>
            <w:vAlign w:val="center"/>
            <w:hideMark/>
          </w:tcPr>
          <w:p w14:paraId="066D687B"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Social capital</w:t>
            </w:r>
          </w:p>
        </w:tc>
        <w:tc>
          <w:tcPr>
            <w:tcW w:w="1800" w:type="dxa"/>
            <w:tcBorders>
              <w:top w:val="single" w:sz="4" w:space="0" w:color="auto"/>
              <w:left w:val="nil"/>
              <w:bottom w:val="single" w:sz="4" w:space="0" w:color="auto"/>
              <w:right w:val="single" w:sz="4" w:space="0" w:color="auto"/>
            </w:tcBorders>
            <w:vAlign w:val="center"/>
            <w:hideMark/>
          </w:tcPr>
          <w:p w14:paraId="2E4DE00C"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 xml:space="preserve">  No of groups</w:t>
            </w:r>
          </w:p>
        </w:tc>
      </w:tr>
      <w:tr w:rsidR="00050A40" w:rsidRPr="005C685D" w14:paraId="71A481E0" w14:textId="77777777" w:rsidTr="00050A40">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14:paraId="1156D4D4"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1</w:t>
            </w:r>
          </w:p>
        </w:tc>
        <w:tc>
          <w:tcPr>
            <w:tcW w:w="2268" w:type="dxa"/>
            <w:tcBorders>
              <w:top w:val="nil"/>
              <w:left w:val="nil"/>
              <w:bottom w:val="single" w:sz="4" w:space="0" w:color="auto"/>
              <w:right w:val="single" w:sz="4" w:space="0" w:color="auto"/>
            </w:tcBorders>
            <w:vAlign w:val="center"/>
            <w:hideMark/>
          </w:tcPr>
          <w:p w14:paraId="4B2F8B2D"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Poor</w:t>
            </w:r>
          </w:p>
        </w:tc>
        <w:tc>
          <w:tcPr>
            <w:tcW w:w="2061" w:type="dxa"/>
            <w:tcBorders>
              <w:top w:val="nil"/>
              <w:left w:val="nil"/>
              <w:bottom w:val="single" w:sz="4" w:space="0" w:color="auto"/>
              <w:right w:val="single" w:sz="4" w:space="0" w:color="auto"/>
            </w:tcBorders>
            <w:vAlign w:val="center"/>
            <w:hideMark/>
          </w:tcPr>
          <w:p w14:paraId="79FB2618"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Below 49</w:t>
            </w:r>
          </w:p>
        </w:tc>
        <w:tc>
          <w:tcPr>
            <w:tcW w:w="1800" w:type="dxa"/>
            <w:tcBorders>
              <w:top w:val="nil"/>
              <w:left w:val="nil"/>
              <w:bottom w:val="single" w:sz="4" w:space="0" w:color="auto"/>
              <w:right w:val="single" w:sz="4" w:space="0" w:color="auto"/>
            </w:tcBorders>
            <w:vAlign w:val="center"/>
            <w:hideMark/>
          </w:tcPr>
          <w:p w14:paraId="32F16460"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27(15.9)</w:t>
            </w:r>
          </w:p>
        </w:tc>
      </w:tr>
      <w:tr w:rsidR="00050A40" w:rsidRPr="005C685D" w14:paraId="41469306" w14:textId="77777777" w:rsidTr="00050A40">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14:paraId="4F1767C2"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2</w:t>
            </w:r>
          </w:p>
        </w:tc>
        <w:tc>
          <w:tcPr>
            <w:tcW w:w="2268" w:type="dxa"/>
            <w:tcBorders>
              <w:top w:val="nil"/>
              <w:left w:val="nil"/>
              <w:bottom w:val="single" w:sz="4" w:space="0" w:color="auto"/>
              <w:right w:val="single" w:sz="4" w:space="0" w:color="auto"/>
            </w:tcBorders>
            <w:vAlign w:val="center"/>
            <w:hideMark/>
          </w:tcPr>
          <w:p w14:paraId="4FF46135"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Medium</w:t>
            </w:r>
          </w:p>
        </w:tc>
        <w:tc>
          <w:tcPr>
            <w:tcW w:w="2061" w:type="dxa"/>
            <w:tcBorders>
              <w:top w:val="nil"/>
              <w:left w:val="nil"/>
              <w:bottom w:val="single" w:sz="4" w:space="0" w:color="auto"/>
              <w:right w:val="single" w:sz="4" w:space="0" w:color="auto"/>
            </w:tcBorders>
            <w:vAlign w:val="center"/>
            <w:hideMark/>
          </w:tcPr>
          <w:p w14:paraId="6D41FF06"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50-79</w:t>
            </w:r>
          </w:p>
        </w:tc>
        <w:tc>
          <w:tcPr>
            <w:tcW w:w="1800" w:type="dxa"/>
            <w:tcBorders>
              <w:top w:val="nil"/>
              <w:left w:val="nil"/>
              <w:bottom w:val="single" w:sz="4" w:space="0" w:color="auto"/>
              <w:right w:val="single" w:sz="4" w:space="0" w:color="auto"/>
            </w:tcBorders>
            <w:vAlign w:val="center"/>
            <w:hideMark/>
          </w:tcPr>
          <w:p w14:paraId="17E1820B"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56(32.7)</w:t>
            </w:r>
          </w:p>
        </w:tc>
      </w:tr>
      <w:tr w:rsidR="00050A40" w:rsidRPr="005C685D" w14:paraId="62DD8653" w14:textId="77777777" w:rsidTr="00050A40">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14:paraId="4B831B68"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3</w:t>
            </w:r>
          </w:p>
        </w:tc>
        <w:tc>
          <w:tcPr>
            <w:tcW w:w="2268" w:type="dxa"/>
            <w:tcBorders>
              <w:top w:val="nil"/>
              <w:left w:val="nil"/>
              <w:bottom w:val="single" w:sz="4" w:space="0" w:color="auto"/>
              <w:right w:val="single" w:sz="4" w:space="0" w:color="auto"/>
            </w:tcBorders>
            <w:vAlign w:val="center"/>
            <w:hideMark/>
          </w:tcPr>
          <w:p w14:paraId="7FBF3088"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Good</w:t>
            </w:r>
          </w:p>
        </w:tc>
        <w:tc>
          <w:tcPr>
            <w:tcW w:w="2061" w:type="dxa"/>
            <w:tcBorders>
              <w:top w:val="nil"/>
              <w:left w:val="nil"/>
              <w:bottom w:val="single" w:sz="4" w:space="0" w:color="auto"/>
              <w:right w:val="single" w:sz="4" w:space="0" w:color="auto"/>
            </w:tcBorders>
            <w:vAlign w:val="center"/>
            <w:hideMark/>
          </w:tcPr>
          <w:p w14:paraId="64B5C3BF"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80 - 109</w:t>
            </w:r>
          </w:p>
        </w:tc>
        <w:tc>
          <w:tcPr>
            <w:tcW w:w="1800" w:type="dxa"/>
            <w:tcBorders>
              <w:top w:val="nil"/>
              <w:left w:val="nil"/>
              <w:bottom w:val="single" w:sz="4" w:space="0" w:color="auto"/>
              <w:right w:val="single" w:sz="4" w:space="0" w:color="auto"/>
            </w:tcBorders>
            <w:vAlign w:val="center"/>
            <w:hideMark/>
          </w:tcPr>
          <w:p w14:paraId="2C23576C"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67(39.4)</w:t>
            </w:r>
          </w:p>
        </w:tc>
      </w:tr>
      <w:tr w:rsidR="00050A40" w:rsidRPr="005C685D" w14:paraId="3A5F0CE3" w14:textId="77777777" w:rsidTr="00050A40">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14:paraId="677711EA"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4</w:t>
            </w:r>
          </w:p>
        </w:tc>
        <w:tc>
          <w:tcPr>
            <w:tcW w:w="2268" w:type="dxa"/>
            <w:tcBorders>
              <w:top w:val="nil"/>
              <w:left w:val="nil"/>
              <w:bottom w:val="single" w:sz="4" w:space="0" w:color="auto"/>
              <w:right w:val="single" w:sz="4" w:space="0" w:color="auto"/>
            </w:tcBorders>
            <w:vAlign w:val="center"/>
            <w:hideMark/>
          </w:tcPr>
          <w:p w14:paraId="5DF73032"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Excellent</w:t>
            </w:r>
          </w:p>
        </w:tc>
        <w:tc>
          <w:tcPr>
            <w:tcW w:w="2061" w:type="dxa"/>
            <w:tcBorders>
              <w:top w:val="nil"/>
              <w:left w:val="nil"/>
              <w:bottom w:val="single" w:sz="4" w:space="0" w:color="auto"/>
              <w:right w:val="single" w:sz="4" w:space="0" w:color="auto"/>
            </w:tcBorders>
            <w:vAlign w:val="center"/>
            <w:hideMark/>
          </w:tcPr>
          <w:p w14:paraId="6F00E778"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 xml:space="preserve">Above 110 </w:t>
            </w:r>
          </w:p>
        </w:tc>
        <w:tc>
          <w:tcPr>
            <w:tcW w:w="1800" w:type="dxa"/>
            <w:tcBorders>
              <w:top w:val="nil"/>
              <w:left w:val="nil"/>
              <w:bottom w:val="single" w:sz="4" w:space="0" w:color="auto"/>
              <w:right w:val="single" w:sz="4" w:space="0" w:color="auto"/>
            </w:tcBorders>
            <w:vAlign w:val="center"/>
            <w:hideMark/>
          </w:tcPr>
          <w:p w14:paraId="10BCE9B9"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20(12)</w:t>
            </w:r>
          </w:p>
        </w:tc>
      </w:tr>
      <w:tr w:rsidR="00050A40" w:rsidRPr="005C685D" w14:paraId="34023F1E" w14:textId="77777777" w:rsidTr="00050A40">
        <w:trPr>
          <w:trHeight w:val="330"/>
          <w:jc w:val="center"/>
        </w:trPr>
        <w:tc>
          <w:tcPr>
            <w:tcW w:w="5180" w:type="dxa"/>
            <w:gridSpan w:val="3"/>
            <w:tcBorders>
              <w:top w:val="single" w:sz="4" w:space="0" w:color="auto"/>
              <w:left w:val="single" w:sz="4" w:space="0" w:color="auto"/>
              <w:bottom w:val="single" w:sz="4" w:space="0" w:color="auto"/>
              <w:right w:val="single" w:sz="4" w:space="0" w:color="auto"/>
            </w:tcBorders>
            <w:vAlign w:val="center"/>
            <w:hideMark/>
          </w:tcPr>
          <w:p w14:paraId="6B7E4085" w14:textId="5E4F2D22"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Total</w:t>
            </w:r>
          </w:p>
        </w:tc>
        <w:tc>
          <w:tcPr>
            <w:tcW w:w="1800" w:type="dxa"/>
            <w:tcBorders>
              <w:top w:val="nil"/>
              <w:left w:val="nil"/>
              <w:bottom w:val="single" w:sz="4" w:space="0" w:color="auto"/>
              <w:right w:val="single" w:sz="4" w:space="0" w:color="auto"/>
            </w:tcBorders>
            <w:vAlign w:val="center"/>
            <w:hideMark/>
          </w:tcPr>
          <w:p w14:paraId="657E2946"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170(100)</w:t>
            </w:r>
          </w:p>
        </w:tc>
      </w:tr>
      <w:tr w:rsidR="00050A40" w:rsidRPr="005C685D" w14:paraId="010387E6" w14:textId="77777777" w:rsidTr="00050A40">
        <w:trPr>
          <w:trHeight w:val="300"/>
          <w:jc w:val="center"/>
        </w:trPr>
        <w:tc>
          <w:tcPr>
            <w:tcW w:w="6980" w:type="dxa"/>
            <w:gridSpan w:val="4"/>
            <w:tcBorders>
              <w:top w:val="nil"/>
              <w:left w:val="nil"/>
              <w:bottom w:val="nil"/>
              <w:right w:val="nil"/>
            </w:tcBorders>
            <w:noWrap/>
            <w:vAlign w:val="center"/>
            <w:hideMark/>
          </w:tcPr>
          <w:p w14:paraId="553C2FD3"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Data Source: Primary Data</w:t>
            </w:r>
          </w:p>
        </w:tc>
      </w:tr>
    </w:tbl>
    <w:p w14:paraId="5446E3BA" w14:textId="11E5EC1E" w:rsidR="00CB0E17" w:rsidRPr="00F75A0D" w:rsidRDefault="00CB0E17" w:rsidP="00CB0E17">
      <w:pPr>
        <w:suppressAutoHyphens/>
        <w:spacing w:line="360" w:lineRule="auto"/>
        <w:jc w:val="both"/>
        <w:rPr>
          <w:rFonts w:ascii="Times New Roman" w:hAnsi="Times New Roman"/>
          <w:sz w:val="24"/>
          <w:szCs w:val="24"/>
        </w:rPr>
      </w:pPr>
    </w:p>
    <w:p w14:paraId="54020FCC" w14:textId="5091BE59" w:rsidR="00CB0E17" w:rsidRPr="00F75A0D" w:rsidRDefault="00CB0E17" w:rsidP="00CB0E17">
      <w:pPr>
        <w:suppressAutoHyphens/>
        <w:spacing w:line="360" w:lineRule="auto"/>
        <w:jc w:val="both"/>
        <w:rPr>
          <w:rFonts w:ascii="Times New Roman" w:hAnsi="Times New Roman"/>
          <w:sz w:val="24"/>
          <w:szCs w:val="24"/>
        </w:rPr>
      </w:pPr>
      <w:r w:rsidRPr="00F75A0D">
        <w:rPr>
          <w:rFonts w:ascii="Times New Roman" w:hAnsi="Times New Roman"/>
          <w:sz w:val="24"/>
          <w:szCs w:val="24"/>
        </w:rPr>
        <w:t xml:space="preserve">The success of Group farming relies on the extent of social capital formation taken place as a result of their joint activities. Though there occurred some extent of social capital formation with respect to all JLGs, the level of formation varies among them. Data given in </w:t>
      </w:r>
      <w:r w:rsidR="004C4AFE" w:rsidRPr="00F75A0D">
        <w:rPr>
          <w:rFonts w:ascii="Times New Roman" w:hAnsi="Times New Roman"/>
          <w:sz w:val="24"/>
          <w:szCs w:val="24"/>
        </w:rPr>
        <w:t>T</w:t>
      </w:r>
      <w:r w:rsidRPr="00F75A0D">
        <w:rPr>
          <w:rFonts w:ascii="Times New Roman" w:hAnsi="Times New Roman"/>
          <w:sz w:val="24"/>
          <w:szCs w:val="24"/>
        </w:rPr>
        <w:t>able</w:t>
      </w:r>
      <w:r w:rsidR="002C73E3" w:rsidRPr="00F75A0D">
        <w:rPr>
          <w:rFonts w:ascii="Times New Roman" w:hAnsi="Times New Roman"/>
          <w:sz w:val="24"/>
          <w:szCs w:val="24"/>
        </w:rPr>
        <w:t>:1</w:t>
      </w:r>
      <w:r w:rsidRPr="00F75A0D">
        <w:rPr>
          <w:rFonts w:ascii="Times New Roman" w:hAnsi="Times New Roman"/>
          <w:sz w:val="24"/>
          <w:szCs w:val="24"/>
        </w:rPr>
        <w:t xml:space="preserve"> </w:t>
      </w:r>
      <w:r w:rsidR="004C4AFE" w:rsidRPr="00F75A0D">
        <w:rPr>
          <w:rFonts w:ascii="Times New Roman" w:hAnsi="Times New Roman"/>
          <w:sz w:val="24"/>
          <w:szCs w:val="24"/>
        </w:rPr>
        <w:t xml:space="preserve"> </w:t>
      </w:r>
      <w:r w:rsidRPr="00F75A0D">
        <w:rPr>
          <w:rFonts w:ascii="Times New Roman" w:hAnsi="Times New Roman"/>
          <w:sz w:val="24"/>
          <w:szCs w:val="24"/>
        </w:rPr>
        <w:t xml:space="preserve"> shows that about 51. 4 percent of the sample JLGs come at higher level of social capital formation (good or excellent). Of the remaining groups, the level is comparatively lower, </w:t>
      </w:r>
      <w:r w:rsidR="0069746A" w:rsidRPr="00F75A0D">
        <w:rPr>
          <w:rFonts w:ascii="Times New Roman" w:hAnsi="Times New Roman"/>
          <w:sz w:val="24"/>
          <w:szCs w:val="24"/>
        </w:rPr>
        <w:t>that is</w:t>
      </w:r>
      <w:r w:rsidRPr="00F75A0D">
        <w:rPr>
          <w:rFonts w:ascii="Times New Roman" w:hAnsi="Times New Roman"/>
          <w:sz w:val="24"/>
          <w:szCs w:val="24"/>
        </w:rPr>
        <w:t>, medium (32.7%) or poor (15.9%).</w:t>
      </w:r>
    </w:p>
    <w:p w14:paraId="173C4572" w14:textId="129DB614" w:rsidR="00CB0E17" w:rsidRDefault="00CB0E17" w:rsidP="00E52385">
      <w:pPr>
        <w:spacing w:after="160"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three components of social capital are bonding, bridging and linking social capital. Particular values of these three components are found. The average value of the bonding, bridging and linking social capital are given in </w:t>
      </w:r>
      <w:r w:rsidR="004F389D" w:rsidRPr="00F75A0D">
        <w:rPr>
          <w:rFonts w:ascii="Times New Roman" w:hAnsi="Times New Roman"/>
          <w:sz w:val="24"/>
          <w:szCs w:val="24"/>
          <w:lang w:val="en-US"/>
        </w:rPr>
        <w:t>Ta</w:t>
      </w:r>
      <w:r w:rsidRPr="00F75A0D">
        <w:rPr>
          <w:rFonts w:ascii="Times New Roman" w:hAnsi="Times New Roman"/>
          <w:sz w:val="24"/>
          <w:szCs w:val="24"/>
          <w:lang w:val="en-US"/>
        </w:rPr>
        <w:t xml:space="preserve">ble </w:t>
      </w:r>
      <w:r w:rsidR="00084F9A" w:rsidRPr="00F75A0D">
        <w:rPr>
          <w:rFonts w:ascii="Times New Roman" w:hAnsi="Times New Roman"/>
          <w:sz w:val="24"/>
          <w:szCs w:val="24"/>
          <w:lang w:val="en-US"/>
        </w:rPr>
        <w:t>2</w:t>
      </w:r>
      <w:r w:rsidRPr="00F75A0D">
        <w:rPr>
          <w:rFonts w:ascii="Times New Roman" w:hAnsi="Times New Roman"/>
          <w:sz w:val="24"/>
          <w:szCs w:val="24"/>
          <w:lang w:val="en-US"/>
        </w:rPr>
        <w:t xml:space="preserve">. </w:t>
      </w:r>
      <w:bookmarkStart w:id="13" w:name="_Hlk94480986"/>
    </w:p>
    <w:p w14:paraId="612F96CB" w14:textId="77777777" w:rsidR="00186B24" w:rsidRDefault="00186B24" w:rsidP="00E52385">
      <w:pPr>
        <w:spacing w:after="160" w:line="360" w:lineRule="auto"/>
        <w:jc w:val="both"/>
        <w:rPr>
          <w:rFonts w:ascii="Times New Roman" w:hAnsi="Times New Roman"/>
          <w:sz w:val="24"/>
          <w:szCs w:val="24"/>
          <w:lang w:val="en-US"/>
        </w:rPr>
      </w:pPr>
    </w:p>
    <w:p w14:paraId="4552E831" w14:textId="77777777" w:rsidR="00186B24" w:rsidRPr="00F75A0D" w:rsidRDefault="00186B24" w:rsidP="00E52385">
      <w:pPr>
        <w:spacing w:after="160" w:line="360" w:lineRule="auto"/>
        <w:jc w:val="both"/>
        <w:rPr>
          <w:rFonts w:ascii="Times New Roman" w:hAnsi="Times New Roman"/>
          <w:sz w:val="24"/>
          <w:szCs w:val="24"/>
          <w:lang w:val="en-US"/>
        </w:rPr>
      </w:pPr>
    </w:p>
    <w:tbl>
      <w:tblPr>
        <w:tblW w:w="6761" w:type="dxa"/>
        <w:jc w:val="center"/>
        <w:tblLook w:val="04A0" w:firstRow="1" w:lastRow="0" w:firstColumn="1" w:lastColumn="0" w:noHBand="0" w:noVBand="1"/>
      </w:tblPr>
      <w:tblGrid>
        <w:gridCol w:w="704"/>
        <w:gridCol w:w="1540"/>
        <w:gridCol w:w="1450"/>
        <w:gridCol w:w="1540"/>
        <w:gridCol w:w="1527"/>
      </w:tblGrid>
      <w:tr w:rsidR="004F389D" w:rsidRPr="00F75A0D" w14:paraId="7CDBB621" w14:textId="77777777" w:rsidTr="004F389D">
        <w:trPr>
          <w:trHeight w:val="315"/>
          <w:jc w:val="center"/>
        </w:trPr>
        <w:tc>
          <w:tcPr>
            <w:tcW w:w="6761" w:type="dxa"/>
            <w:gridSpan w:val="5"/>
            <w:tcBorders>
              <w:top w:val="nil"/>
              <w:left w:val="nil"/>
              <w:bottom w:val="nil"/>
              <w:right w:val="nil"/>
            </w:tcBorders>
            <w:noWrap/>
            <w:vAlign w:val="bottom"/>
            <w:hideMark/>
          </w:tcPr>
          <w:p w14:paraId="3B9FCF2D" w14:textId="1316664D" w:rsidR="004F389D" w:rsidRPr="00F75A0D" w:rsidRDefault="00240F0D" w:rsidP="00240F0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                                              </w:t>
            </w:r>
            <w:r w:rsidR="004F389D" w:rsidRPr="00F75A0D">
              <w:rPr>
                <w:rFonts w:ascii="Times New Roman" w:eastAsia="Times New Roman" w:hAnsi="Times New Roman"/>
                <w:color w:val="000000"/>
                <w:sz w:val="24"/>
                <w:szCs w:val="24"/>
                <w:lang w:val="en-US" w:bidi="ml-IN"/>
              </w:rPr>
              <w:t>Table 2</w:t>
            </w:r>
          </w:p>
        </w:tc>
      </w:tr>
      <w:tr w:rsidR="004F389D" w:rsidRPr="00F75A0D" w14:paraId="20EF4A5D" w14:textId="77777777" w:rsidTr="004F389D">
        <w:trPr>
          <w:trHeight w:val="315"/>
          <w:jc w:val="center"/>
        </w:trPr>
        <w:tc>
          <w:tcPr>
            <w:tcW w:w="6761" w:type="dxa"/>
            <w:gridSpan w:val="5"/>
            <w:tcBorders>
              <w:top w:val="nil"/>
              <w:left w:val="nil"/>
              <w:bottom w:val="single" w:sz="4" w:space="0" w:color="auto"/>
              <w:right w:val="nil"/>
            </w:tcBorders>
            <w:noWrap/>
            <w:vAlign w:val="center"/>
            <w:hideMark/>
          </w:tcPr>
          <w:p w14:paraId="13E70674"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Components of Social Capital across the Groups</w:t>
            </w:r>
          </w:p>
        </w:tc>
      </w:tr>
      <w:tr w:rsidR="004F389D" w:rsidRPr="00F75A0D" w14:paraId="18829094" w14:textId="77777777" w:rsidTr="004F389D">
        <w:trPr>
          <w:trHeight w:val="945"/>
          <w:jc w:val="center"/>
        </w:trPr>
        <w:tc>
          <w:tcPr>
            <w:tcW w:w="704" w:type="dxa"/>
            <w:tcBorders>
              <w:top w:val="nil"/>
              <w:left w:val="single" w:sz="4" w:space="0" w:color="auto"/>
              <w:bottom w:val="single" w:sz="4" w:space="0" w:color="auto"/>
              <w:right w:val="nil"/>
            </w:tcBorders>
            <w:noWrap/>
            <w:vAlign w:val="center"/>
            <w:hideMark/>
          </w:tcPr>
          <w:p w14:paraId="17048A6F"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1540" w:type="dxa"/>
            <w:tcBorders>
              <w:top w:val="nil"/>
              <w:left w:val="single" w:sz="4" w:space="0" w:color="auto"/>
              <w:bottom w:val="single" w:sz="4" w:space="0" w:color="auto"/>
              <w:right w:val="single" w:sz="4" w:space="0" w:color="auto"/>
            </w:tcBorders>
            <w:vAlign w:val="center"/>
            <w:hideMark/>
          </w:tcPr>
          <w:p w14:paraId="243F8417"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Components</w:t>
            </w:r>
          </w:p>
        </w:tc>
        <w:tc>
          <w:tcPr>
            <w:tcW w:w="1450" w:type="dxa"/>
            <w:tcBorders>
              <w:top w:val="nil"/>
              <w:left w:val="nil"/>
              <w:bottom w:val="single" w:sz="4" w:space="0" w:color="auto"/>
              <w:right w:val="single" w:sz="4" w:space="0" w:color="auto"/>
            </w:tcBorders>
            <w:vAlign w:val="center"/>
            <w:hideMark/>
          </w:tcPr>
          <w:p w14:paraId="33BB2FF0"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Average Value</w:t>
            </w:r>
          </w:p>
        </w:tc>
        <w:tc>
          <w:tcPr>
            <w:tcW w:w="1540" w:type="dxa"/>
            <w:tcBorders>
              <w:top w:val="nil"/>
              <w:left w:val="nil"/>
              <w:bottom w:val="single" w:sz="4" w:space="0" w:color="auto"/>
              <w:right w:val="single" w:sz="4" w:space="0" w:color="auto"/>
            </w:tcBorders>
            <w:vAlign w:val="center"/>
            <w:hideMark/>
          </w:tcPr>
          <w:p w14:paraId="2F2ACBE7"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Maximum value</w:t>
            </w:r>
          </w:p>
        </w:tc>
        <w:tc>
          <w:tcPr>
            <w:tcW w:w="1527" w:type="dxa"/>
            <w:tcBorders>
              <w:top w:val="nil"/>
              <w:left w:val="nil"/>
              <w:bottom w:val="single" w:sz="4" w:space="0" w:color="auto"/>
              <w:right w:val="single" w:sz="4" w:space="0" w:color="auto"/>
            </w:tcBorders>
            <w:vAlign w:val="center"/>
            <w:hideMark/>
          </w:tcPr>
          <w:p w14:paraId="17DD1BDC"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Percentage to maximum</w:t>
            </w:r>
          </w:p>
        </w:tc>
      </w:tr>
      <w:tr w:rsidR="004F389D" w:rsidRPr="00F75A0D" w14:paraId="430009ED" w14:textId="77777777" w:rsidTr="004F389D">
        <w:trPr>
          <w:trHeight w:val="315"/>
          <w:jc w:val="center"/>
        </w:trPr>
        <w:tc>
          <w:tcPr>
            <w:tcW w:w="704" w:type="dxa"/>
            <w:tcBorders>
              <w:top w:val="nil"/>
              <w:left w:val="single" w:sz="4" w:space="0" w:color="auto"/>
              <w:bottom w:val="single" w:sz="4" w:space="0" w:color="auto"/>
              <w:right w:val="nil"/>
            </w:tcBorders>
            <w:noWrap/>
            <w:vAlign w:val="center"/>
            <w:hideMark/>
          </w:tcPr>
          <w:p w14:paraId="63F14672"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1540" w:type="dxa"/>
            <w:tcBorders>
              <w:top w:val="nil"/>
              <w:left w:val="single" w:sz="4" w:space="0" w:color="auto"/>
              <w:bottom w:val="single" w:sz="4" w:space="0" w:color="auto"/>
              <w:right w:val="single" w:sz="4" w:space="0" w:color="auto"/>
            </w:tcBorders>
            <w:vAlign w:val="center"/>
            <w:hideMark/>
          </w:tcPr>
          <w:p w14:paraId="3A286499" w14:textId="77777777" w:rsidR="004F389D" w:rsidRPr="00F75A0D" w:rsidRDefault="004F389D" w:rsidP="004F389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Bonding</w:t>
            </w:r>
          </w:p>
        </w:tc>
        <w:tc>
          <w:tcPr>
            <w:tcW w:w="1450" w:type="dxa"/>
            <w:tcBorders>
              <w:top w:val="nil"/>
              <w:left w:val="nil"/>
              <w:bottom w:val="single" w:sz="4" w:space="0" w:color="auto"/>
              <w:right w:val="single" w:sz="4" w:space="0" w:color="auto"/>
            </w:tcBorders>
            <w:vAlign w:val="center"/>
            <w:hideMark/>
          </w:tcPr>
          <w:p w14:paraId="3AA80B9D"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47</w:t>
            </w:r>
          </w:p>
        </w:tc>
        <w:tc>
          <w:tcPr>
            <w:tcW w:w="1540" w:type="dxa"/>
            <w:tcBorders>
              <w:top w:val="nil"/>
              <w:left w:val="nil"/>
              <w:bottom w:val="single" w:sz="4" w:space="0" w:color="auto"/>
              <w:right w:val="single" w:sz="4" w:space="0" w:color="auto"/>
            </w:tcBorders>
            <w:vAlign w:val="center"/>
            <w:hideMark/>
          </w:tcPr>
          <w:p w14:paraId="5BD24B31"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61</w:t>
            </w:r>
          </w:p>
        </w:tc>
        <w:tc>
          <w:tcPr>
            <w:tcW w:w="1527" w:type="dxa"/>
            <w:tcBorders>
              <w:top w:val="nil"/>
              <w:left w:val="nil"/>
              <w:bottom w:val="single" w:sz="4" w:space="0" w:color="auto"/>
              <w:right w:val="single" w:sz="4" w:space="0" w:color="auto"/>
            </w:tcBorders>
            <w:vAlign w:val="center"/>
            <w:hideMark/>
          </w:tcPr>
          <w:p w14:paraId="2D9B89BE"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77.04</w:t>
            </w:r>
          </w:p>
        </w:tc>
      </w:tr>
      <w:tr w:rsidR="004F389D" w:rsidRPr="00F75A0D" w14:paraId="65B51899" w14:textId="77777777" w:rsidTr="004F389D">
        <w:trPr>
          <w:trHeight w:val="315"/>
          <w:jc w:val="center"/>
        </w:trPr>
        <w:tc>
          <w:tcPr>
            <w:tcW w:w="704" w:type="dxa"/>
            <w:tcBorders>
              <w:top w:val="nil"/>
              <w:left w:val="single" w:sz="4" w:space="0" w:color="auto"/>
              <w:bottom w:val="single" w:sz="4" w:space="0" w:color="auto"/>
              <w:right w:val="nil"/>
            </w:tcBorders>
            <w:noWrap/>
            <w:vAlign w:val="center"/>
            <w:hideMark/>
          </w:tcPr>
          <w:p w14:paraId="7389A302"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1540" w:type="dxa"/>
            <w:tcBorders>
              <w:top w:val="nil"/>
              <w:left w:val="single" w:sz="4" w:space="0" w:color="auto"/>
              <w:bottom w:val="single" w:sz="4" w:space="0" w:color="auto"/>
              <w:right w:val="single" w:sz="4" w:space="0" w:color="auto"/>
            </w:tcBorders>
            <w:vAlign w:val="center"/>
            <w:hideMark/>
          </w:tcPr>
          <w:p w14:paraId="023F82BC" w14:textId="77777777" w:rsidR="004F389D" w:rsidRPr="00F75A0D" w:rsidRDefault="004F389D" w:rsidP="004F389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Bridging</w:t>
            </w:r>
          </w:p>
        </w:tc>
        <w:tc>
          <w:tcPr>
            <w:tcW w:w="1450" w:type="dxa"/>
            <w:tcBorders>
              <w:top w:val="nil"/>
              <w:left w:val="nil"/>
              <w:bottom w:val="single" w:sz="4" w:space="0" w:color="auto"/>
              <w:right w:val="single" w:sz="4" w:space="0" w:color="auto"/>
            </w:tcBorders>
            <w:vAlign w:val="center"/>
            <w:hideMark/>
          </w:tcPr>
          <w:p w14:paraId="59871547"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25</w:t>
            </w:r>
          </w:p>
        </w:tc>
        <w:tc>
          <w:tcPr>
            <w:tcW w:w="1540" w:type="dxa"/>
            <w:tcBorders>
              <w:top w:val="nil"/>
              <w:left w:val="nil"/>
              <w:bottom w:val="single" w:sz="4" w:space="0" w:color="auto"/>
              <w:right w:val="single" w:sz="4" w:space="0" w:color="auto"/>
            </w:tcBorders>
            <w:vAlign w:val="center"/>
            <w:hideMark/>
          </w:tcPr>
          <w:p w14:paraId="2E481A5D"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45</w:t>
            </w:r>
          </w:p>
        </w:tc>
        <w:tc>
          <w:tcPr>
            <w:tcW w:w="1527" w:type="dxa"/>
            <w:tcBorders>
              <w:top w:val="nil"/>
              <w:left w:val="nil"/>
              <w:bottom w:val="single" w:sz="4" w:space="0" w:color="auto"/>
              <w:right w:val="single" w:sz="4" w:space="0" w:color="auto"/>
            </w:tcBorders>
            <w:vAlign w:val="center"/>
            <w:hideMark/>
          </w:tcPr>
          <w:p w14:paraId="1F283CE6"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55</w:t>
            </w:r>
          </w:p>
        </w:tc>
      </w:tr>
      <w:tr w:rsidR="004F389D" w:rsidRPr="00F75A0D" w14:paraId="41FA3D6D" w14:textId="77777777" w:rsidTr="004F389D">
        <w:trPr>
          <w:trHeight w:val="315"/>
          <w:jc w:val="center"/>
        </w:trPr>
        <w:tc>
          <w:tcPr>
            <w:tcW w:w="704" w:type="dxa"/>
            <w:tcBorders>
              <w:top w:val="nil"/>
              <w:left w:val="single" w:sz="4" w:space="0" w:color="auto"/>
              <w:bottom w:val="single" w:sz="4" w:space="0" w:color="auto"/>
              <w:right w:val="nil"/>
            </w:tcBorders>
            <w:noWrap/>
            <w:vAlign w:val="center"/>
            <w:hideMark/>
          </w:tcPr>
          <w:p w14:paraId="6F7D85A3"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1540" w:type="dxa"/>
            <w:tcBorders>
              <w:top w:val="nil"/>
              <w:left w:val="single" w:sz="4" w:space="0" w:color="auto"/>
              <w:bottom w:val="single" w:sz="4" w:space="0" w:color="auto"/>
              <w:right w:val="single" w:sz="4" w:space="0" w:color="auto"/>
            </w:tcBorders>
            <w:vAlign w:val="center"/>
            <w:hideMark/>
          </w:tcPr>
          <w:p w14:paraId="3D7CB92C" w14:textId="77777777" w:rsidR="004F389D" w:rsidRPr="00F75A0D" w:rsidRDefault="004F389D" w:rsidP="004F389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Linking</w:t>
            </w:r>
          </w:p>
        </w:tc>
        <w:tc>
          <w:tcPr>
            <w:tcW w:w="1450" w:type="dxa"/>
            <w:tcBorders>
              <w:top w:val="nil"/>
              <w:left w:val="nil"/>
              <w:bottom w:val="single" w:sz="4" w:space="0" w:color="auto"/>
              <w:right w:val="single" w:sz="4" w:space="0" w:color="auto"/>
            </w:tcBorders>
            <w:vAlign w:val="center"/>
            <w:hideMark/>
          </w:tcPr>
          <w:p w14:paraId="74D8A9AB"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w:t>
            </w:r>
          </w:p>
        </w:tc>
        <w:tc>
          <w:tcPr>
            <w:tcW w:w="1540" w:type="dxa"/>
            <w:tcBorders>
              <w:top w:val="nil"/>
              <w:left w:val="nil"/>
              <w:bottom w:val="single" w:sz="4" w:space="0" w:color="auto"/>
              <w:right w:val="single" w:sz="4" w:space="0" w:color="auto"/>
            </w:tcBorders>
            <w:vAlign w:val="center"/>
            <w:hideMark/>
          </w:tcPr>
          <w:p w14:paraId="36F1F969"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25</w:t>
            </w:r>
          </w:p>
        </w:tc>
        <w:tc>
          <w:tcPr>
            <w:tcW w:w="1527" w:type="dxa"/>
            <w:tcBorders>
              <w:top w:val="nil"/>
              <w:left w:val="nil"/>
              <w:bottom w:val="single" w:sz="4" w:space="0" w:color="auto"/>
              <w:right w:val="single" w:sz="4" w:space="0" w:color="auto"/>
            </w:tcBorders>
            <w:vAlign w:val="center"/>
            <w:hideMark/>
          </w:tcPr>
          <w:p w14:paraId="7BFA0762"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72</w:t>
            </w:r>
          </w:p>
        </w:tc>
      </w:tr>
      <w:tr w:rsidR="004F389D" w:rsidRPr="00F75A0D" w14:paraId="6E74822D" w14:textId="77777777" w:rsidTr="004F389D">
        <w:trPr>
          <w:trHeight w:val="330"/>
          <w:jc w:val="center"/>
        </w:trPr>
        <w:tc>
          <w:tcPr>
            <w:tcW w:w="2244" w:type="dxa"/>
            <w:gridSpan w:val="2"/>
            <w:tcBorders>
              <w:top w:val="single" w:sz="4" w:space="0" w:color="auto"/>
              <w:left w:val="single" w:sz="4" w:space="0" w:color="auto"/>
              <w:bottom w:val="single" w:sz="4" w:space="0" w:color="auto"/>
              <w:right w:val="single" w:sz="4" w:space="0" w:color="000000"/>
            </w:tcBorders>
            <w:vAlign w:val="center"/>
            <w:hideMark/>
          </w:tcPr>
          <w:p w14:paraId="38135E22"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Aggregate</w:t>
            </w:r>
          </w:p>
        </w:tc>
        <w:tc>
          <w:tcPr>
            <w:tcW w:w="1450" w:type="dxa"/>
            <w:tcBorders>
              <w:top w:val="nil"/>
              <w:left w:val="nil"/>
              <w:bottom w:val="single" w:sz="4" w:space="0" w:color="auto"/>
              <w:right w:val="single" w:sz="4" w:space="0" w:color="auto"/>
            </w:tcBorders>
            <w:vAlign w:val="center"/>
            <w:hideMark/>
          </w:tcPr>
          <w:p w14:paraId="5A0F0888"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90</w:t>
            </w:r>
          </w:p>
        </w:tc>
        <w:tc>
          <w:tcPr>
            <w:tcW w:w="1540" w:type="dxa"/>
            <w:tcBorders>
              <w:top w:val="nil"/>
              <w:left w:val="nil"/>
              <w:bottom w:val="single" w:sz="4" w:space="0" w:color="auto"/>
              <w:right w:val="single" w:sz="4" w:space="0" w:color="auto"/>
            </w:tcBorders>
            <w:vAlign w:val="center"/>
            <w:hideMark/>
          </w:tcPr>
          <w:p w14:paraId="0DC71C81"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131</w:t>
            </w:r>
          </w:p>
        </w:tc>
        <w:tc>
          <w:tcPr>
            <w:tcW w:w="1527" w:type="dxa"/>
            <w:tcBorders>
              <w:top w:val="nil"/>
              <w:left w:val="nil"/>
              <w:bottom w:val="single" w:sz="4" w:space="0" w:color="auto"/>
              <w:right w:val="single" w:sz="4" w:space="0" w:color="auto"/>
            </w:tcBorders>
            <w:vAlign w:val="center"/>
            <w:hideMark/>
          </w:tcPr>
          <w:p w14:paraId="2A9D4533"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68.7</w:t>
            </w:r>
          </w:p>
        </w:tc>
      </w:tr>
      <w:tr w:rsidR="004F389D" w:rsidRPr="00F75A0D" w14:paraId="19EAB713" w14:textId="77777777" w:rsidTr="004F389D">
        <w:trPr>
          <w:trHeight w:val="300"/>
          <w:jc w:val="center"/>
        </w:trPr>
        <w:tc>
          <w:tcPr>
            <w:tcW w:w="6761" w:type="dxa"/>
            <w:gridSpan w:val="5"/>
            <w:tcBorders>
              <w:top w:val="single" w:sz="4" w:space="0" w:color="auto"/>
              <w:left w:val="nil"/>
              <w:bottom w:val="nil"/>
              <w:right w:val="nil"/>
            </w:tcBorders>
            <w:noWrap/>
            <w:vAlign w:val="center"/>
            <w:hideMark/>
          </w:tcPr>
          <w:p w14:paraId="06B2F196" w14:textId="77777777" w:rsidR="004F389D" w:rsidRPr="00F75A0D" w:rsidRDefault="004F389D" w:rsidP="004F389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bookmarkEnd w:id="13"/>
    <w:p w14:paraId="0C7BCBA4" w14:textId="7FF3774C" w:rsidR="00CB0E17" w:rsidRPr="00F75A0D" w:rsidRDefault="00CB0E17" w:rsidP="00240F0D">
      <w:pPr>
        <w:spacing w:after="160" w:line="259" w:lineRule="auto"/>
        <w:rPr>
          <w:rFonts w:ascii="Times New Roman" w:hAnsi="Times New Roman"/>
          <w:lang w:val="en-US"/>
        </w:rPr>
      </w:pPr>
      <w:r w:rsidRPr="00F75A0D">
        <w:rPr>
          <w:rFonts w:ascii="Times New Roman" w:hAnsi="Times New Roman"/>
          <w:sz w:val="24"/>
          <w:szCs w:val="24"/>
          <w:lang w:val="en-US"/>
        </w:rPr>
        <w:t xml:space="preserve">On the whole the aggregate social capital formation among 170 JLGs is on the higher side as it constitutes 69 percent of the maximum value that the social capital formation can achieve. If we compare the three different social capitals, bonding is more pronounced. It means that </w:t>
      </w:r>
      <w:r w:rsidRPr="00F75A0D">
        <w:rPr>
          <w:rFonts w:ascii="Times New Roman" w:hAnsi="Times New Roman"/>
          <w:sz w:val="24"/>
          <w:szCs w:val="24"/>
          <w:lang w:val="en-US"/>
        </w:rPr>
        <w:lastRenderedPageBreak/>
        <w:t>the group farming through JLGs could bring about group cohesion. This will develop the group dynamics to work.</w:t>
      </w:r>
    </w:p>
    <w:p w14:paraId="3889BCE5" w14:textId="77777777" w:rsidR="00482C31" w:rsidRPr="00015ACD" w:rsidRDefault="00482C31" w:rsidP="00482C31">
      <w:pPr>
        <w:spacing w:line="360" w:lineRule="auto"/>
        <w:jc w:val="both"/>
        <w:rPr>
          <w:rFonts w:ascii="Times New Roman" w:hAnsi="Times New Roman"/>
          <w:b/>
          <w:bCs/>
          <w:sz w:val="24"/>
          <w:szCs w:val="24"/>
          <w:lang w:val="en-US"/>
        </w:rPr>
      </w:pPr>
      <w:bookmarkStart w:id="14" w:name="_Hlk93356396"/>
      <w:r w:rsidRPr="00015ACD">
        <w:rPr>
          <w:rFonts w:ascii="Times New Roman" w:hAnsi="Times New Roman"/>
          <w:b/>
          <w:bCs/>
          <w:sz w:val="24"/>
          <w:szCs w:val="24"/>
          <w:lang w:val="en-US"/>
        </w:rPr>
        <w:t>Revenue from cultivation</w:t>
      </w:r>
    </w:p>
    <w:p w14:paraId="247A64DD" w14:textId="77777777" w:rsidR="00601FD9" w:rsidRDefault="00601FD9" w:rsidP="00482C31">
      <w:pPr>
        <w:spacing w:line="360" w:lineRule="auto"/>
        <w:jc w:val="both"/>
        <w:rPr>
          <w:rFonts w:ascii="Times New Roman" w:hAnsi="Times New Roman"/>
          <w:sz w:val="24"/>
          <w:szCs w:val="24"/>
          <w:lang w:val="en-US"/>
        </w:rPr>
      </w:pPr>
    </w:p>
    <w:p w14:paraId="677330F6" w14:textId="77777777" w:rsidR="00601FD9" w:rsidRDefault="00601FD9" w:rsidP="00482C31">
      <w:pPr>
        <w:spacing w:line="360" w:lineRule="auto"/>
        <w:jc w:val="both"/>
        <w:rPr>
          <w:rFonts w:ascii="Times New Roman" w:hAnsi="Times New Roman"/>
          <w:sz w:val="24"/>
          <w:szCs w:val="24"/>
          <w:lang w:val="en-US"/>
        </w:rPr>
      </w:pPr>
    </w:p>
    <w:p w14:paraId="74E6631E" w14:textId="77777777" w:rsidR="00601FD9" w:rsidRDefault="00601FD9" w:rsidP="00482C31">
      <w:pPr>
        <w:spacing w:line="360" w:lineRule="auto"/>
        <w:jc w:val="both"/>
        <w:rPr>
          <w:rFonts w:ascii="Times New Roman" w:hAnsi="Times New Roman"/>
          <w:sz w:val="24"/>
          <w:szCs w:val="24"/>
          <w:lang w:val="en-US"/>
        </w:rPr>
      </w:pPr>
    </w:p>
    <w:p w14:paraId="7C29922B" w14:textId="492A4002" w:rsidR="00560BF3" w:rsidRPr="00F75A0D" w:rsidRDefault="008E708C" w:rsidP="00482C3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revenue earned by the JLGs were calculated </w:t>
      </w:r>
      <w:r w:rsidR="007E4E59" w:rsidRPr="00F75A0D">
        <w:rPr>
          <w:rFonts w:ascii="Times New Roman" w:hAnsi="Times New Roman"/>
          <w:sz w:val="24"/>
          <w:szCs w:val="24"/>
          <w:lang w:val="en-US"/>
        </w:rPr>
        <w:t xml:space="preserve">by multiplying market price of the product with the quantity </w:t>
      </w:r>
      <w:r w:rsidR="00AE1520" w:rsidRPr="00F75A0D">
        <w:rPr>
          <w:rFonts w:ascii="Times New Roman" w:hAnsi="Times New Roman"/>
          <w:sz w:val="24"/>
          <w:szCs w:val="24"/>
          <w:lang w:val="en-US"/>
        </w:rPr>
        <w:t>cultivated.</w:t>
      </w:r>
    </w:p>
    <w:tbl>
      <w:tblPr>
        <w:tblW w:w="8346" w:type="dxa"/>
        <w:jc w:val="center"/>
        <w:tblLook w:val="04A0" w:firstRow="1" w:lastRow="0" w:firstColumn="1" w:lastColumn="0" w:noHBand="0" w:noVBand="1"/>
      </w:tblPr>
      <w:tblGrid>
        <w:gridCol w:w="709"/>
        <w:gridCol w:w="3344"/>
        <w:gridCol w:w="1440"/>
        <w:gridCol w:w="1413"/>
        <w:gridCol w:w="1440"/>
      </w:tblGrid>
      <w:tr w:rsidR="007D3A59" w:rsidRPr="00F75A0D" w14:paraId="4C0D852A" w14:textId="77777777" w:rsidTr="007D3A59">
        <w:trPr>
          <w:trHeight w:val="315"/>
          <w:jc w:val="center"/>
        </w:trPr>
        <w:tc>
          <w:tcPr>
            <w:tcW w:w="8346" w:type="dxa"/>
            <w:gridSpan w:val="5"/>
            <w:tcBorders>
              <w:top w:val="nil"/>
              <w:left w:val="nil"/>
              <w:bottom w:val="nil"/>
              <w:right w:val="nil"/>
            </w:tcBorders>
            <w:noWrap/>
            <w:vAlign w:val="bottom"/>
            <w:hideMark/>
          </w:tcPr>
          <w:p w14:paraId="51E151D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bookmarkStart w:id="15" w:name="_Hlk93356436"/>
            <w:bookmarkEnd w:id="14"/>
            <w:r w:rsidRPr="00F75A0D">
              <w:rPr>
                <w:rFonts w:ascii="Times New Roman" w:eastAsia="Times New Roman" w:hAnsi="Times New Roman"/>
                <w:color w:val="000000"/>
                <w:sz w:val="24"/>
                <w:szCs w:val="24"/>
                <w:lang w:val="en-US" w:bidi="ml-IN"/>
              </w:rPr>
              <w:t>Table 3</w:t>
            </w:r>
          </w:p>
        </w:tc>
      </w:tr>
      <w:tr w:rsidR="007D3A59" w:rsidRPr="00F75A0D" w14:paraId="348837CF" w14:textId="77777777" w:rsidTr="007D3A59">
        <w:trPr>
          <w:trHeight w:val="315"/>
          <w:jc w:val="center"/>
        </w:trPr>
        <w:tc>
          <w:tcPr>
            <w:tcW w:w="8346" w:type="dxa"/>
            <w:gridSpan w:val="5"/>
            <w:tcBorders>
              <w:top w:val="nil"/>
              <w:left w:val="nil"/>
              <w:bottom w:val="single" w:sz="4" w:space="0" w:color="auto"/>
              <w:right w:val="nil"/>
            </w:tcBorders>
            <w:noWrap/>
            <w:vAlign w:val="bottom"/>
            <w:hideMark/>
          </w:tcPr>
          <w:p w14:paraId="3DBA70DA"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Crop-wise Revenue from Cultivation</w:t>
            </w:r>
          </w:p>
        </w:tc>
      </w:tr>
      <w:tr w:rsidR="007D3A59" w:rsidRPr="00F75A0D" w14:paraId="43BD5AB3" w14:textId="77777777" w:rsidTr="007D3A59">
        <w:trPr>
          <w:trHeight w:val="330"/>
          <w:jc w:val="center"/>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68D1C72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3344" w:type="dxa"/>
            <w:vMerge w:val="restart"/>
            <w:tcBorders>
              <w:top w:val="single" w:sz="4" w:space="0" w:color="auto"/>
              <w:left w:val="single" w:sz="4" w:space="0" w:color="auto"/>
              <w:bottom w:val="single" w:sz="4" w:space="0" w:color="auto"/>
              <w:right w:val="single" w:sz="4" w:space="0" w:color="auto"/>
            </w:tcBorders>
            <w:vAlign w:val="center"/>
            <w:hideMark/>
          </w:tcPr>
          <w:p w14:paraId="52D223E5"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Variable</w:t>
            </w:r>
          </w:p>
        </w:tc>
        <w:tc>
          <w:tcPr>
            <w:tcW w:w="4293" w:type="dxa"/>
            <w:gridSpan w:val="3"/>
            <w:tcBorders>
              <w:top w:val="single" w:sz="4" w:space="0" w:color="auto"/>
              <w:left w:val="nil"/>
              <w:bottom w:val="single" w:sz="4" w:space="0" w:color="auto"/>
              <w:right w:val="single" w:sz="4" w:space="0" w:color="000000"/>
            </w:tcBorders>
            <w:vAlign w:val="center"/>
            <w:hideMark/>
          </w:tcPr>
          <w:p w14:paraId="62B7E44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Crops</w:t>
            </w:r>
          </w:p>
        </w:tc>
      </w:tr>
      <w:tr w:rsidR="007D3A59" w:rsidRPr="00F75A0D" w14:paraId="37E2EC08" w14:textId="77777777" w:rsidTr="007D3A59">
        <w:trPr>
          <w:trHeight w:val="31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24D55E0"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p>
        </w:tc>
        <w:tc>
          <w:tcPr>
            <w:tcW w:w="3344" w:type="dxa"/>
            <w:vMerge/>
            <w:tcBorders>
              <w:top w:val="single" w:sz="4" w:space="0" w:color="auto"/>
              <w:left w:val="single" w:sz="4" w:space="0" w:color="auto"/>
              <w:bottom w:val="single" w:sz="4" w:space="0" w:color="auto"/>
              <w:right w:val="single" w:sz="4" w:space="0" w:color="auto"/>
            </w:tcBorders>
            <w:vAlign w:val="center"/>
            <w:hideMark/>
          </w:tcPr>
          <w:p w14:paraId="7BE44BD6"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p>
        </w:tc>
        <w:tc>
          <w:tcPr>
            <w:tcW w:w="1440" w:type="dxa"/>
            <w:tcBorders>
              <w:top w:val="nil"/>
              <w:left w:val="nil"/>
              <w:bottom w:val="single" w:sz="4" w:space="0" w:color="auto"/>
              <w:right w:val="single" w:sz="4" w:space="0" w:color="auto"/>
            </w:tcBorders>
            <w:vAlign w:val="center"/>
            <w:hideMark/>
          </w:tcPr>
          <w:p w14:paraId="003E4C4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Paddy</w:t>
            </w:r>
          </w:p>
        </w:tc>
        <w:tc>
          <w:tcPr>
            <w:tcW w:w="1413" w:type="dxa"/>
            <w:tcBorders>
              <w:top w:val="nil"/>
              <w:left w:val="nil"/>
              <w:bottom w:val="single" w:sz="4" w:space="0" w:color="auto"/>
              <w:right w:val="single" w:sz="4" w:space="0" w:color="auto"/>
            </w:tcBorders>
            <w:vAlign w:val="center"/>
            <w:hideMark/>
          </w:tcPr>
          <w:p w14:paraId="7101EDAD"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Banana</w:t>
            </w:r>
          </w:p>
        </w:tc>
        <w:tc>
          <w:tcPr>
            <w:tcW w:w="1440" w:type="dxa"/>
            <w:tcBorders>
              <w:top w:val="nil"/>
              <w:left w:val="nil"/>
              <w:bottom w:val="single" w:sz="4" w:space="0" w:color="auto"/>
              <w:right w:val="single" w:sz="4" w:space="0" w:color="auto"/>
            </w:tcBorders>
            <w:vAlign w:val="center"/>
            <w:hideMark/>
          </w:tcPr>
          <w:p w14:paraId="7207FF88"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Vegetables</w:t>
            </w:r>
          </w:p>
        </w:tc>
      </w:tr>
      <w:tr w:rsidR="007D3A59" w:rsidRPr="00F75A0D" w14:paraId="5F994BB9" w14:textId="77777777" w:rsidTr="007D3A59">
        <w:trPr>
          <w:trHeight w:val="315"/>
          <w:jc w:val="center"/>
        </w:trPr>
        <w:tc>
          <w:tcPr>
            <w:tcW w:w="709" w:type="dxa"/>
            <w:tcBorders>
              <w:top w:val="single" w:sz="4" w:space="0" w:color="auto"/>
              <w:left w:val="single" w:sz="4" w:space="0" w:color="auto"/>
              <w:bottom w:val="single" w:sz="4" w:space="0" w:color="auto"/>
              <w:right w:val="nil"/>
            </w:tcBorders>
            <w:noWrap/>
            <w:vAlign w:val="center"/>
            <w:hideMark/>
          </w:tcPr>
          <w:p w14:paraId="1785D0D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3344" w:type="dxa"/>
            <w:tcBorders>
              <w:top w:val="nil"/>
              <w:left w:val="single" w:sz="4" w:space="0" w:color="auto"/>
              <w:bottom w:val="single" w:sz="4" w:space="0" w:color="auto"/>
              <w:right w:val="single" w:sz="4" w:space="0" w:color="auto"/>
            </w:tcBorders>
            <w:vAlign w:val="center"/>
            <w:hideMark/>
          </w:tcPr>
          <w:p w14:paraId="03A98B18"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Total area (in Acres)</w:t>
            </w:r>
          </w:p>
        </w:tc>
        <w:tc>
          <w:tcPr>
            <w:tcW w:w="1440" w:type="dxa"/>
            <w:tcBorders>
              <w:top w:val="nil"/>
              <w:left w:val="nil"/>
              <w:bottom w:val="single" w:sz="4" w:space="0" w:color="auto"/>
              <w:right w:val="single" w:sz="4" w:space="0" w:color="auto"/>
            </w:tcBorders>
            <w:vAlign w:val="center"/>
            <w:hideMark/>
          </w:tcPr>
          <w:p w14:paraId="1A49DA08"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278.57</w:t>
            </w:r>
          </w:p>
        </w:tc>
        <w:tc>
          <w:tcPr>
            <w:tcW w:w="1413" w:type="dxa"/>
            <w:tcBorders>
              <w:top w:val="nil"/>
              <w:left w:val="nil"/>
              <w:bottom w:val="single" w:sz="4" w:space="0" w:color="auto"/>
              <w:right w:val="single" w:sz="4" w:space="0" w:color="auto"/>
            </w:tcBorders>
            <w:vAlign w:val="center"/>
            <w:hideMark/>
          </w:tcPr>
          <w:p w14:paraId="1E3E353B"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186.66</w:t>
            </w:r>
          </w:p>
        </w:tc>
        <w:tc>
          <w:tcPr>
            <w:tcW w:w="1440" w:type="dxa"/>
            <w:tcBorders>
              <w:top w:val="nil"/>
              <w:left w:val="nil"/>
              <w:bottom w:val="single" w:sz="4" w:space="0" w:color="auto"/>
              <w:right w:val="single" w:sz="4" w:space="0" w:color="auto"/>
            </w:tcBorders>
            <w:vAlign w:val="center"/>
            <w:hideMark/>
          </w:tcPr>
          <w:p w14:paraId="538CE77B"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42.8</w:t>
            </w:r>
          </w:p>
        </w:tc>
      </w:tr>
      <w:tr w:rsidR="007D3A59" w:rsidRPr="00F75A0D" w14:paraId="5372624C"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16FAE395"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3344" w:type="dxa"/>
            <w:tcBorders>
              <w:top w:val="nil"/>
              <w:left w:val="single" w:sz="4" w:space="0" w:color="auto"/>
              <w:bottom w:val="single" w:sz="4" w:space="0" w:color="auto"/>
              <w:right w:val="single" w:sz="4" w:space="0" w:color="auto"/>
            </w:tcBorders>
            <w:vAlign w:val="center"/>
            <w:hideMark/>
          </w:tcPr>
          <w:p w14:paraId="31F989C5"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Number of JLGs</w:t>
            </w:r>
          </w:p>
        </w:tc>
        <w:tc>
          <w:tcPr>
            <w:tcW w:w="1440" w:type="dxa"/>
            <w:tcBorders>
              <w:top w:val="nil"/>
              <w:left w:val="nil"/>
              <w:bottom w:val="single" w:sz="4" w:space="0" w:color="auto"/>
              <w:right w:val="single" w:sz="4" w:space="0" w:color="auto"/>
            </w:tcBorders>
            <w:vAlign w:val="center"/>
            <w:hideMark/>
          </w:tcPr>
          <w:p w14:paraId="4D271EB6"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89</w:t>
            </w:r>
          </w:p>
        </w:tc>
        <w:tc>
          <w:tcPr>
            <w:tcW w:w="1413" w:type="dxa"/>
            <w:tcBorders>
              <w:top w:val="nil"/>
              <w:left w:val="nil"/>
              <w:bottom w:val="single" w:sz="4" w:space="0" w:color="auto"/>
              <w:right w:val="single" w:sz="4" w:space="0" w:color="auto"/>
            </w:tcBorders>
            <w:vAlign w:val="center"/>
            <w:hideMark/>
          </w:tcPr>
          <w:p w14:paraId="70D2054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61</w:t>
            </w:r>
          </w:p>
        </w:tc>
        <w:tc>
          <w:tcPr>
            <w:tcW w:w="1440" w:type="dxa"/>
            <w:tcBorders>
              <w:top w:val="nil"/>
              <w:left w:val="nil"/>
              <w:bottom w:val="single" w:sz="4" w:space="0" w:color="auto"/>
              <w:right w:val="single" w:sz="4" w:space="0" w:color="auto"/>
            </w:tcBorders>
            <w:vAlign w:val="center"/>
            <w:hideMark/>
          </w:tcPr>
          <w:p w14:paraId="44217AD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20</w:t>
            </w:r>
          </w:p>
        </w:tc>
      </w:tr>
      <w:tr w:rsidR="007D3A59" w:rsidRPr="00F75A0D" w14:paraId="7424E77A"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6631CF6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3344" w:type="dxa"/>
            <w:tcBorders>
              <w:top w:val="nil"/>
              <w:left w:val="single" w:sz="4" w:space="0" w:color="auto"/>
              <w:bottom w:val="single" w:sz="4" w:space="0" w:color="auto"/>
              <w:right w:val="single" w:sz="4" w:space="0" w:color="auto"/>
            </w:tcBorders>
            <w:vAlign w:val="center"/>
            <w:hideMark/>
          </w:tcPr>
          <w:p w14:paraId="1FEF964A" w14:textId="251EBCA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Total output (in Kilograms)</w:t>
            </w:r>
          </w:p>
        </w:tc>
        <w:tc>
          <w:tcPr>
            <w:tcW w:w="1440" w:type="dxa"/>
            <w:tcBorders>
              <w:top w:val="nil"/>
              <w:left w:val="nil"/>
              <w:bottom w:val="single" w:sz="4" w:space="0" w:color="auto"/>
              <w:right w:val="single" w:sz="4" w:space="0" w:color="auto"/>
            </w:tcBorders>
            <w:vAlign w:val="center"/>
            <w:hideMark/>
          </w:tcPr>
          <w:p w14:paraId="45655AD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201229</w:t>
            </w:r>
          </w:p>
        </w:tc>
        <w:tc>
          <w:tcPr>
            <w:tcW w:w="1413" w:type="dxa"/>
            <w:tcBorders>
              <w:top w:val="nil"/>
              <w:left w:val="nil"/>
              <w:bottom w:val="single" w:sz="4" w:space="0" w:color="auto"/>
              <w:right w:val="single" w:sz="4" w:space="0" w:color="auto"/>
            </w:tcBorders>
            <w:vAlign w:val="center"/>
            <w:hideMark/>
          </w:tcPr>
          <w:p w14:paraId="5C5BC326"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184281</w:t>
            </w:r>
          </w:p>
        </w:tc>
        <w:tc>
          <w:tcPr>
            <w:tcW w:w="1440" w:type="dxa"/>
            <w:tcBorders>
              <w:top w:val="nil"/>
              <w:left w:val="nil"/>
              <w:bottom w:val="single" w:sz="4" w:space="0" w:color="auto"/>
              <w:right w:val="single" w:sz="4" w:space="0" w:color="auto"/>
            </w:tcBorders>
            <w:vAlign w:val="center"/>
            <w:hideMark/>
          </w:tcPr>
          <w:p w14:paraId="475A741A"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77400</w:t>
            </w:r>
          </w:p>
        </w:tc>
      </w:tr>
      <w:tr w:rsidR="007D3A59" w:rsidRPr="00F75A0D" w14:paraId="36D141C3"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46D131F3"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w:t>
            </w:r>
          </w:p>
        </w:tc>
        <w:tc>
          <w:tcPr>
            <w:tcW w:w="3344" w:type="dxa"/>
            <w:tcBorders>
              <w:top w:val="nil"/>
              <w:left w:val="single" w:sz="4" w:space="0" w:color="auto"/>
              <w:bottom w:val="single" w:sz="4" w:space="0" w:color="auto"/>
              <w:right w:val="single" w:sz="4" w:space="0" w:color="auto"/>
            </w:tcBorders>
            <w:vAlign w:val="center"/>
            <w:hideMark/>
          </w:tcPr>
          <w:p w14:paraId="62761037"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Average Price (per Kilograms)</w:t>
            </w:r>
          </w:p>
        </w:tc>
        <w:tc>
          <w:tcPr>
            <w:tcW w:w="1440" w:type="dxa"/>
            <w:tcBorders>
              <w:top w:val="nil"/>
              <w:left w:val="nil"/>
              <w:bottom w:val="single" w:sz="4" w:space="0" w:color="auto"/>
              <w:right w:val="single" w:sz="4" w:space="0" w:color="auto"/>
            </w:tcBorders>
            <w:vAlign w:val="center"/>
            <w:hideMark/>
          </w:tcPr>
          <w:p w14:paraId="6658FF1F"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28</w:t>
            </w:r>
          </w:p>
        </w:tc>
        <w:tc>
          <w:tcPr>
            <w:tcW w:w="1413" w:type="dxa"/>
            <w:tcBorders>
              <w:top w:val="nil"/>
              <w:left w:val="nil"/>
              <w:bottom w:val="single" w:sz="4" w:space="0" w:color="auto"/>
              <w:right w:val="single" w:sz="4" w:space="0" w:color="auto"/>
            </w:tcBorders>
            <w:vAlign w:val="center"/>
            <w:hideMark/>
          </w:tcPr>
          <w:p w14:paraId="7F402CBD"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35</w:t>
            </w:r>
          </w:p>
        </w:tc>
        <w:tc>
          <w:tcPr>
            <w:tcW w:w="1440" w:type="dxa"/>
            <w:tcBorders>
              <w:top w:val="nil"/>
              <w:left w:val="nil"/>
              <w:bottom w:val="single" w:sz="4" w:space="0" w:color="auto"/>
              <w:right w:val="single" w:sz="4" w:space="0" w:color="auto"/>
            </w:tcBorders>
            <w:vAlign w:val="center"/>
            <w:hideMark/>
          </w:tcPr>
          <w:p w14:paraId="5C013EC0"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37</w:t>
            </w:r>
          </w:p>
        </w:tc>
      </w:tr>
      <w:tr w:rsidR="007D3A59" w:rsidRPr="00F75A0D" w14:paraId="16B79E12"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14D4B2E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5</w:t>
            </w:r>
          </w:p>
        </w:tc>
        <w:tc>
          <w:tcPr>
            <w:tcW w:w="3344" w:type="dxa"/>
            <w:tcBorders>
              <w:top w:val="nil"/>
              <w:left w:val="single" w:sz="4" w:space="0" w:color="auto"/>
              <w:bottom w:val="single" w:sz="4" w:space="0" w:color="auto"/>
              <w:right w:val="single" w:sz="4" w:space="0" w:color="auto"/>
            </w:tcBorders>
            <w:vAlign w:val="center"/>
            <w:hideMark/>
          </w:tcPr>
          <w:p w14:paraId="3EE01252" w14:textId="4FC3790D"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Total revenue (in Rupees)</w:t>
            </w:r>
          </w:p>
        </w:tc>
        <w:tc>
          <w:tcPr>
            <w:tcW w:w="1440" w:type="dxa"/>
            <w:tcBorders>
              <w:top w:val="nil"/>
              <w:left w:val="nil"/>
              <w:bottom w:val="single" w:sz="4" w:space="0" w:color="auto"/>
              <w:right w:val="single" w:sz="4" w:space="0" w:color="auto"/>
            </w:tcBorders>
            <w:vAlign w:val="center"/>
            <w:hideMark/>
          </w:tcPr>
          <w:p w14:paraId="352BBBCA"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5634412</w:t>
            </w:r>
          </w:p>
        </w:tc>
        <w:tc>
          <w:tcPr>
            <w:tcW w:w="1413" w:type="dxa"/>
            <w:tcBorders>
              <w:top w:val="nil"/>
              <w:left w:val="nil"/>
              <w:bottom w:val="single" w:sz="4" w:space="0" w:color="auto"/>
              <w:right w:val="single" w:sz="4" w:space="0" w:color="auto"/>
            </w:tcBorders>
            <w:vAlign w:val="center"/>
            <w:hideMark/>
          </w:tcPr>
          <w:p w14:paraId="69D012B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6449835</w:t>
            </w:r>
          </w:p>
        </w:tc>
        <w:tc>
          <w:tcPr>
            <w:tcW w:w="1440" w:type="dxa"/>
            <w:tcBorders>
              <w:top w:val="nil"/>
              <w:left w:val="nil"/>
              <w:bottom w:val="single" w:sz="4" w:space="0" w:color="auto"/>
              <w:right w:val="single" w:sz="4" w:space="0" w:color="auto"/>
            </w:tcBorders>
            <w:vAlign w:val="center"/>
            <w:hideMark/>
          </w:tcPr>
          <w:p w14:paraId="6E6AEA9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2863800</w:t>
            </w:r>
          </w:p>
        </w:tc>
      </w:tr>
      <w:tr w:rsidR="007D3A59" w:rsidRPr="00F75A0D" w14:paraId="60536558"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1D37D6F5"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w:t>
            </w:r>
          </w:p>
        </w:tc>
        <w:tc>
          <w:tcPr>
            <w:tcW w:w="3344" w:type="dxa"/>
            <w:tcBorders>
              <w:top w:val="nil"/>
              <w:left w:val="single" w:sz="4" w:space="0" w:color="auto"/>
              <w:bottom w:val="single" w:sz="4" w:space="0" w:color="auto"/>
              <w:right w:val="single" w:sz="4" w:space="0" w:color="auto"/>
            </w:tcBorders>
            <w:vAlign w:val="center"/>
            <w:hideMark/>
          </w:tcPr>
          <w:p w14:paraId="023E343F"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Revenue per acre (Rs/Acre)</w:t>
            </w:r>
          </w:p>
        </w:tc>
        <w:tc>
          <w:tcPr>
            <w:tcW w:w="1440" w:type="dxa"/>
            <w:tcBorders>
              <w:top w:val="nil"/>
              <w:left w:val="nil"/>
              <w:bottom w:val="single" w:sz="4" w:space="0" w:color="auto"/>
              <w:right w:val="single" w:sz="4" w:space="0" w:color="auto"/>
            </w:tcBorders>
            <w:vAlign w:val="center"/>
            <w:hideMark/>
          </w:tcPr>
          <w:p w14:paraId="2767140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20226.2</w:t>
            </w:r>
          </w:p>
        </w:tc>
        <w:tc>
          <w:tcPr>
            <w:tcW w:w="1413" w:type="dxa"/>
            <w:tcBorders>
              <w:top w:val="nil"/>
              <w:left w:val="nil"/>
              <w:bottom w:val="single" w:sz="4" w:space="0" w:color="auto"/>
              <w:right w:val="single" w:sz="4" w:space="0" w:color="auto"/>
            </w:tcBorders>
            <w:vAlign w:val="center"/>
            <w:hideMark/>
          </w:tcPr>
          <w:p w14:paraId="38791549"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34553.92</w:t>
            </w:r>
          </w:p>
        </w:tc>
        <w:tc>
          <w:tcPr>
            <w:tcW w:w="1440" w:type="dxa"/>
            <w:tcBorders>
              <w:top w:val="nil"/>
              <w:left w:val="nil"/>
              <w:bottom w:val="single" w:sz="4" w:space="0" w:color="auto"/>
              <w:right w:val="single" w:sz="4" w:space="0" w:color="auto"/>
            </w:tcBorders>
            <w:vAlign w:val="center"/>
            <w:hideMark/>
          </w:tcPr>
          <w:p w14:paraId="183264D8"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66911.21</w:t>
            </w:r>
          </w:p>
        </w:tc>
      </w:tr>
      <w:tr w:rsidR="007D3A59" w:rsidRPr="00F75A0D" w14:paraId="502CEBD8" w14:textId="77777777" w:rsidTr="007D3A59">
        <w:trPr>
          <w:trHeight w:val="330"/>
          <w:jc w:val="center"/>
        </w:trPr>
        <w:tc>
          <w:tcPr>
            <w:tcW w:w="709" w:type="dxa"/>
            <w:tcBorders>
              <w:top w:val="nil"/>
              <w:left w:val="single" w:sz="4" w:space="0" w:color="auto"/>
              <w:bottom w:val="single" w:sz="4" w:space="0" w:color="auto"/>
              <w:right w:val="nil"/>
            </w:tcBorders>
            <w:noWrap/>
            <w:vAlign w:val="center"/>
            <w:hideMark/>
          </w:tcPr>
          <w:p w14:paraId="7A63C79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w:t>
            </w:r>
          </w:p>
        </w:tc>
        <w:tc>
          <w:tcPr>
            <w:tcW w:w="3344" w:type="dxa"/>
            <w:tcBorders>
              <w:top w:val="nil"/>
              <w:left w:val="single" w:sz="4" w:space="0" w:color="auto"/>
              <w:bottom w:val="single" w:sz="4" w:space="0" w:color="auto"/>
              <w:right w:val="single" w:sz="4" w:space="0" w:color="auto"/>
            </w:tcBorders>
            <w:vAlign w:val="center"/>
            <w:hideMark/>
          </w:tcPr>
          <w:p w14:paraId="60EDF2C1"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Revenue per JLG (Rs/JLG)</w:t>
            </w:r>
          </w:p>
        </w:tc>
        <w:tc>
          <w:tcPr>
            <w:tcW w:w="1440" w:type="dxa"/>
            <w:tcBorders>
              <w:top w:val="nil"/>
              <w:left w:val="nil"/>
              <w:bottom w:val="single" w:sz="4" w:space="0" w:color="auto"/>
              <w:right w:val="single" w:sz="4" w:space="0" w:color="auto"/>
            </w:tcBorders>
            <w:vAlign w:val="center"/>
            <w:hideMark/>
          </w:tcPr>
          <w:p w14:paraId="2386C7C8"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63308</w:t>
            </w:r>
          </w:p>
        </w:tc>
        <w:tc>
          <w:tcPr>
            <w:tcW w:w="1413" w:type="dxa"/>
            <w:tcBorders>
              <w:top w:val="nil"/>
              <w:left w:val="nil"/>
              <w:bottom w:val="single" w:sz="4" w:space="0" w:color="auto"/>
              <w:right w:val="single" w:sz="4" w:space="0" w:color="auto"/>
            </w:tcBorders>
            <w:vAlign w:val="center"/>
            <w:hideMark/>
          </w:tcPr>
          <w:p w14:paraId="04AB0C31"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105735</w:t>
            </w:r>
          </w:p>
        </w:tc>
        <w:tc>
          <w:tcPr>
            <w:tcW w:w="1440" w:type="dxa"/>
            <w:tcBorders>
              <w:top w:val="nil"/>
              <w:left w:val="nil"/>
              <w:bottom w:val="single" w:sz="4" w:space="0" w:color="auto"/>
              <w:right w:val="single" w:sz="4" w:space="0" w:color="auto"/>
            </w:tcBorders>
            <w:vAlign w:val="center"/>
            <w:hideMark/>
          </w:tcPr>
          <w:p w14:paraId="30FF60AF"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143190</w:t>
            </w:r>
          </w:p>
        </w:tc>
      </w:tr>
      <w:tr w:rsidR="007D3A59" w:rsidRPr="00F75A0D" w14:paraId="25232625" w14:textId="77777777" w:rsidTr="007D3A59">
        <w:trPr>
          <w:trHeight w:val="300"/>
          <w:jc w:val="center"/>
        </w:trPr>
        <w:tc>
          <w:tcPr>
            <w:tcW w:w="8346" w:type="dxa"/>
            <w:gridSpan w:val="5"/>
            <w:tcBorders>
              <w:top w:val="single" w:sz="4" w:space="0" w:color="auto"/>
              <w:left w:val="nil"/>
              <w:bottom w:val="nil"/>
              <w:right w:val="nil"/>
            </w:tcBorders>
            <w:noWrap/>
            <w:vAlign w:val="center"/>
            <w:hideMark/>
          </w:tcPr>
          <w:p w14:paraId="6660A83D"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p w14:paraId="079365FF" w14:textId="77777777" w:rsidR="007D3A59" w:rsidRPr="00F75A0D" w:rsidRDefault="007D3A59" w:rsidP="00482C31">
      <w:pPr>
        <w:spacing w:line="360" w:lineRule="auto"/>
        <w:jc w:val="both"/>
        <w:rPr>
          <w:rFonts w:ascii="Times New Roman" w:hAnsi="Times New Roman"/>
          <w:sz w:val="24"/>
          <w:szCs w:val="24"/>
          <w:lang w:val="en-US"/>
        </w:rPr>
      </w:pPr>
    </w:p>
    <w:p w14:paraId="30741FDA" w14:textId="4A1A271D" w:rsidR="00482C31" w:rsidRPr="00F75A0D" w:rsidRDefault="007D3A59" w:rsidP="00482C3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table </w:t>
      </w:r>
      <w:commentRangeStart w:id="16"/>
      <w:r w:rsidRPr="00D6124E">
        <w:rPr>
          <w:rFonts w:ascii="Times New Roman" w:hAnsi="Times New Roman"/>
          <w:sz w:val="24"/>
          <w:szCs w:val="24"/>
          <w:highlight w:val="yellow"/>
          <w:lang w:val="en-US"/>
        </w:rPr>
        <w:t>shows</w:t>
      </w:r>
      <w:commentRangeEnd w:id="16"/>
      <w:r w:rsidR="00D6124E">
        <w:rPr>
          <w:rStyle w:val="CommentReference"/>
        </w:rPr>
        <w:commentReference w:id="16"/>
      </w:r>
      <w:r w:rsidR="00482C31" w:rsidRPr="00F75A0D">
        <w:rPr>
          <w:rFonts w:ascii="Times New Roman" w:hAnsi="Times New Roman"/>
          <w:sz w:val="24"/>
          <w:szCs w:val="24"/>
          <w:lang w:val="en-US"/>
        </w:rPr>
        <w:t xml:space="preserve"> the crop-</w:t>
      </w:r>
      <w:r w:rsidRPr="00F75A0D">
        <w:rPr>
          <w:rFonts w:ascii="Times New Roman" w:hAnsi="Times New Roman"/>
          <w:sz w:val="24"/>
          <w:szCs w:val="24"/>
          <w:lang w:val="en-US"/>
        </w:rPr>
        <w:t>wise revenue</w:t>
      </w:r>
      <w:r w:rsidR="00482C31" w:rsidRPr="00F75A0D">
        <w:rPr>
          <w:rFonts w:ascii="Times New Roman" w:hAnsi="Times New Roman"/>
          <w:sz w:val="24"/>
          <w:szCs w:val="24"/>
          <w:lang w:val="en-US"/>
        </w:rPr>
        <w:t xml:space="preserve"> from a single harvest by JLGs. It is found that the average price of 1 kg of vegetables that they produced was more than that of other crops. It was 37 rupees for vegetables whereas 35 rupees for banana and 28 rupees for paddy. The revenue from unit area reveals that it is much higher for vegetables (66911.21 rupees), next comes banana with 34553.92 rupees per acre and the least revenue is from paddy crop, 20226.20 rupees per acre. When revenue per JLG is </w:t>
      </w:r>
      <w:r w:rsidR="006519E9" w:rsidRPr="00F75A0D">
        <w:rPr>
          <w:rFonts w:ascii="Times New Roman" w:hAnsi="Times New Roman"/>
          <w:sz w:val="24"/>
          <w:szCs w:val="24"/>
          <w:lang w:val="en-US"/>
        </w:rPr>
        <w:t>considered,</w:t>
      </w:r>
      <w:r w:rsidR="00482C31" w:rsidRPr="00F75A0D">
        <w:rPr>
          <w:rFonts w:ascii="Times New Roman" w:hAnsi="Times New Roman"/>
          <w:sz w:val="24"/>
          <w:szCs w:val="24"/>
          <w:lang w:val="en-US"/>
        </w:rPr>
        <w:t xml:space="preserve"> it also show</w:t>
      </w:r>
      <w:r w:rsidR="00D6124E">
        <w:rPr>
          <w:rFonts w:ascii="Times New Roman" w:hAnsi="Times New Roman"/>
          <w:sz w:val="24"/>
          <w:szCs w:val="24"/>
          <w:lang w:val="en-US"/>
        </w:rPr>
        <w:t>ed</w:t>
      </w:r>
      <w:r w:rsidR="00482C31" w:rsidRPr="00F75A0D">
        <w:rPr>
          <w:rFonts w:ascii="Times New Roman" w:hAnsi="Times New Roman"/>
          <w:sz w:val="24"/>
          <w:szCs w:val="24"/>
          <w:lang w:val="en-US"/>
        </w:rPr>
        <w:t xml:space="preserve"> the same pattern with vegetable crop at the top position (143190 rupees), banana in the medium position (105735 rupees) and paddy the least of 63308 rupees.</w:t>
      </w:r>
    </w:p>
    <w:p w14:paraId="71F6B440" w14:textId="3BB88C60" w:rsidR="00482C31" w:rsidRPr="00F75A0D" w:rsidRDefault="00482C31" w:rsidP="00482C31">
      <w:pPr>
        <w:spacing w:after="0" w:line="360" w:lineRule="auto"/>
        <w:jc w:val="both"/>
        <w:rPr>
          <w:rFonts w:ascii="Times New Roman" w:hAnsi="Times New Roman"/>
          <w:sz w:val="24"/>
          <w:szCs w:val="24"/>
          <w:lang w:val="en-US"/>
        </w:rPr>
      </w:pPr>
      <w:bookmarkStart w:id="17" w:name="_Hlk94107250"/>
      <w:r w:rsidRPr="00F75A0D">
        <w:rPr>
          <w:rFonts w:ascii="Times New Roman" w:hAnsi="Times New Roman"/>
          <w:sz w:val="24"/>
          <w:szCs w:val="24"/>
          <w:lang w:val="en-US"/>
        </w:rPr>
        <w:t xml:space="preserve"> </w:t>
      </w:r>
      <w:r w:rsidR="0041673D" w:rsidRPr="00F75A0D">
        <w:rPr>
          <w:rFonts w:ascii="Times New Roman" w:hAnsi="Times New Roman"/>
          <w:sz w:val="24"/>
          <w:szCs w:val="24"/>
          <w:lang w:val="en-US"/>
        </w:rPr>
        <w:t>Total cost</w:t>
      </w:r>
      <w:r w:rsidR="00E1793D" w:rsidRPr="00F75A0D">
        <w:rPr>
          <w:rFonts w:ascii="Times New Roman" w:hAnsi="Times New Roman"/>
          <w:sz w:val="24"/>
          <w:szCs w:val="24"/>
          <w:lang w:val="en-US"/>
        </w:rPr>
        <w:t xml:space="preserve"> of production</w:t>
      </w:r>
    </w:p>
    <w:p w14:paraId="6694AC4F" w14:textId="072D396E" w:rsidR="00A47F7E" w:rsidRPr="00F75A0D" w:rsidRDefault="00A47F7E" w:rsidP="00482C31">
      <w:pPr>
        <w:spacing w:after="0" w:line="360" w:lineRule="auto"/>
        <w:jc w:val="both"/>
        <w:rPr>
          <w:rFonts w:ascii="Times New Roman" w:hAnsi="Times New Roman"/>
          <w:sz w:val="24"/>
          <w:szCs w:val="24"/>
          <w:lang w:val="en-US"/>
        </w:rPr>
      </w:pPr>
      <w:r w:rsidRPr="00F75A0D">
        <w:rPr>
          <w:rFonts w:ascii="Times New Roman" w:hAnsi="Times New Roman"/>
          <w:sz w:val="24"/>
          <w:szCs w:val="24"/>
          <w:lang w:val="en-US"/>
        </w:rPr>
        <w:t>The following session shows the crop-wis</w:t>
      </w:r>
      <w:r w:rsidR="00311D0C" w:rsidRPr="00F75A0D">
        <w:rPr>
          <w:rFonts w:ascii="Times New Roman" w:hAnsi="Times New Roman"/>
          <w:sz w:val="24"/>
          <w:szCs w:val="24"/>
          <w:lang w:val="en-US"/>
        </w:rPr>
        <w:t xml:space="preserve">e </w:t>
      </w:r>
      <w:r w:rsidR="00AF2F64" w:rsidRPr="00F75A0D">
        <w:rPr>
          <w:rFonts w:ascii="Times New Roman" w:hAnsi="Times New Roman"/>
          <w:sz w:val="24"/>
          <w:szCs w:val="24"/>
          <w:lang w:val="en-US"/>
        </w:rPr>
        <w:t xml:space="preserve">details of the </w:t>
      </w:r>
      <w:r w:rsidR="00465AA9" w:rsidRPr="00F75A0D">
        <w:rPr>
          <w:rFonts w:ascii="Times New Roman" w:hAnsi="Times New Roman"/>
          <w:sz w:val="24"/>
          <w:szCs w:val="24"/>
          <w:lang w:val="en-US"/>
        </w:rPr>
        <w:t xml:space="preserve">cultivation details of </w:t>
      </w:r>
      <w:r w:rsidR="00391CB2" w:rsidRPr="00F75A0D">
        <w:rPr>
          <w:rFonts w:ascii="Times New Roman" w:hAnsi="Times New Roman"/>
          <w:sz w:val="24"/>
          <w:szCs w:val="24"/>
          <w:lang w:val="en-US"/>
        </w:rPr>
        <w:t>t</w:t>
      </w:r>
      <w:r w:rsidR="00EA55A8" w:rsidRPr="00F75A0D">
        <w:rPr>
          <w:rFonts w:ascii="Times New Roman" w:hAnsi="Times New Roman"/>
          <w:sz w:val="24"/>
          <w:szCs w:val="24"/>
          <w:lang w:val="en-US"/>
        </w:rPr>
        <w:t>he JLGs.</w:t>
      </w:r>
      <w:r w:rsidR="001D7BAA" w:rsidRPr="00F75A0D">
        <w:rPr>
          <w:rFonts w:ascii="Times New Roman" w:hAnsi="Times New Roman"/>
          <w:sz w:val="24"/>
          <w:szCs w:val="24"/>
          <w:lang w:val="en-US"/>
        </w:rPr>
        <w:t xml:space="preserve"> </w:t>
      </w:r>
      <w:r w:rsidR="00F61FAA" w:rsidRPr="00F75A0D">
        <w:rPr>
          <w:rFonts w:ascii="Times New Roman" w:hAnsi="Times New Roman"/>
          <w:sz w:val="24"/>
          <w:szCs w:val="24"/>
          <w:lang w:val="en-US"/>
        </w:rPr>
        <w:t>The total cost of production</w:t>
      </w:r>
      <w:r w:rsidR="007D4DD2" w:rsidRPr="00F75A0D">
        <w:rPr>
          <w:rFonts w:ascii="Times New Roman" w:hAnsi="Times New Roman"/>
          <w:sz w:val="24"/>
          <w:szCs w:val="24"/>
          <w:lang w:val="en-US"/>
        </w:rPr>
        <w:t xml:space="preserve"> Rs per </w:t>
      </w:r>
      <w:r w:rsidR="00C73E6A" w:rsidRPr="00F75A0D">
        <w:rPr>
          <w:rFonts w:ascii="Times New Roman" w:hAnsi="Times New Roman"/>
          <w:sz w:val="24"/>
          <w:szCs w:val="24"/>
          <w:lang w:val="en-US"/>
        </w:rPr>
        <w:t xml:space="preserve">JLG as well as the total cost </w:t>
      </w:r>
      <w:r w:rsidR="003D0722" w:rsidRPr="00F75A0D">
        <w:rPr>
          <w:rFonts w:ascii="Times New Roman" w:hAnsi="Times New Roman"/>
          <w:sz w:val="24"/>
          <w:szCs w:val="24"/>
          <w:lang w:val="en-US"/>
        </w:rPr>
        <w:t>per acre of all resources exc</w:t>
      </w:r>
      <w:r w:rsidR="00BF514C" w:rsidRPr="00F75A0D">
        <w:rPr>
          <w:rFonts w:ascii="Times New Roman" w:hAnsi="Times New Roman"/>
          <w:sz w:val="24"/>
          <w:szCs w:val="24"/>
          <w:lang w:val="en-US"/>
        </w:rPr>
        <w:t xml:space="preserve">luding imputed </w:t>
      </w:r>
      <w:r w:rsidR="000C3208" w:rsidRPr="00F75A0D">
        <w:rPr>
          <w:rFonts w:ascii="Times New Roman" w:hAnsi="Times New Roman"/>
          <w:sz w:val="24"/>
          <w:szCs w:val="24"/>
          <w:lang w:val="en-US"/>
        </w:rPr>
        <w:t>labour</w:t>
      </w:r>
      <w:r w:rsidR="00BF514C" w:rsidRPr="00F75A0D">
        <w:rPr>
          <w:rFonts w:ascii="Times New Roman" w:hAnsi="Times New Roman"/>
          <w:sz w:val="24"/>
          <w:szCs w:val="24"/>
          <w:lang w:val="en-US"/>
        </w:rPr>
        <w:t xml:space="preserve"> is also given </w:t>
      </w:r>
      <w:r w:rsidR="00AF2F64" w:rsidRPr="00F75A0D">
        <w:rPr>
          <w:rFonts w:ascii="Times New Roman" w:hAnsi="Times New Roman"/>
          <w:sz w:val="24"/>
          <w:szCs w:val="24"/>
          <w:lang w:val="en-US"/>
        </w:rPr>
        <w:t xml:space="preserve"> </w:t>
      </w:r>
    </w:p>
    <w:p w14:paraId="7E96A000" w14:textId="77777777" w:rsidR="00F03560" w:rsidRPr="00F75A0D" w:rsidRDefault="00F03560" w:rsidP="00482C31">
      <w:pPr>
        <w:spacing w:after="0" w:line="360" w:lineRule="auto"/>
        <w:jc w:val="both"/>
        <w:rPr>
          <w:rFonts w:ascii="Times New Roman" w:hAnsi="Times New Roman"/>
          <w:sz w:val="24"/>
          <w:szCs w:val="24"/>
          <w:lang w:val="en-US"/>
        </w:rPr>
      </w:pPr>
    </w:p>
    <w:tbl>
      <w:tblPr>
        <w:tblW w:w="9214" w:type="dxa"/>
        <w:jc w:val="center"/>
        <w:tblLook w:val="04A0" w:firstRow="1" w:lastRow="0" w:firstColumn="1" w:lastColumn="0" w:noHBand="0" w:noVBand="1"/>
      </w:tblPr>
      <w:tblGrid>
        <w:gridCol w:w="3828"/>
        <w:gridCol w:w="1842"/>
        <w:gridCol w:w="1701"/>
        <w:gridCol w:w="1843"/>
      </w:tblGrid>
      <w:tr w:rsidR="00F03560" w:rsidRPr="00F75A0D" w14:paraId="7A81E4D7" w14:textId="77777777" w:rsidTr="00F03560">
        <w:trPr>
          <w:trHeight w:val="315"/>
          <w:jc w:val="center"/>
        </w:trPr>
        <w:tc>
          <w:tcPr>
            <w:tcW w:w="9214" w:type="dxa"/>
            <w:gridSpan w:val="4"/>
            <w:tcBorders>
              <w:top w:val="nil"/>
              <w:left w:val="nil"/>
              <w:bottom w:val="nil"/>
              <w:right w:val="nil"/>
            </w:tcBorders>
            <w:noWrap/>
            <w:vAlign w:val="bottom"/>
            <w:hideMark/>
          </w:tcPr>
          <w:p w14:paraId="251D924A"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Table 4</w:t>
            </w:r>
          </w:p>
        </w:tc>
      </w:tr>
      <w:tr w:rsidR="00F03560" w:rsidRPr="00F75A0D" w14:paraId="60B33534" w14:textId="77777777" w:rsidTr="00F03560">
        <w:trPr>
          <w:trHeight w:val="315"/>
          <w:jc w:val="center"/>
        </w:trPr>
        <w:tc>
          <w:tcPr>
            <w:tcW w:w="9214" w:type="dxa"/>
            <w:gridSpan w:val="4"/>
            <w:tcBorders>
              <w:top w:val="nil"/>
              <w:left w:val="nil"/>
              <w:bottom w:val="nil"/>
              <w:right w:val="nil"/>
            </w:tcBorders>
            <w:noWrap/>
            <w:vAlign w:val="bottom"/>
            <w:hideMark/>
          </w:tcPr>
          <w:p w14:paraId="643502A4"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Crop-wise Cost of Production</w:t>
            </w:r>
          </w:p>
        </w:tc>
      </w:tr>
      <w:tr w:rsidR="00F03560" w:rsidRPr="00F75A0D" w14:paraId="10833E01" w14:textId="77777777" w:rsidTr="00F03560">
        <w:trPr>
          <w:trHeight w:val="330"/>
          <w:jc w:val="center"/>
        </w:trPr>
        <w:tc>
          <w:tcPr>
            <w:tcW w:w="3828" w:type="dxa"/>
            <w:vMerge w:val="restart"/>
            <w:tcBorders>
              <w:top w:val="single" w:sz="4" w:space="0" w:color="auto"/>
              <w:left w:val="single" w:sz="4" w:space="0" w:color="auto"/>
              <w:bottom w:val="single" w:sz="4" w:space="0" w:color="auto"/>
              <w:right w:val="single" w:sz="4" w:space="0" w:color="auto"/>
            </w:tcBorders>
            <w:noWrap/>
            <w:vAlign w:val="center"/>
            <w:hideMark/>
          </w:tcPr>
          <w:p w14:paraId="560CEDB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Resources</w:t>
            </w:r>
          </w:p>
        </w:tc>
        <w:tc>
          <w:tcPr>
            <w:tcW w:w="5386" w:type="dxa"/>
            <w:gridSpan w:val="3"/>
            <w:tcBorders>
              <w:top w:val="single" w:sz="4" w:space="0" w:color="auto"/>
              <w:left w:val="nil"/>
              <w:bottom w:val="single" w:sz="4" w:space="0" w:color="auto"/>
              <w:right w:val="single" w:sz="4" w:space="0" w:color="auto"/>
            </w:tcBorders>
            <w:noWrap/>
            <w:vAlign w:val="center"/>
            <w:hideMark/>
          </w:tcPr>
          <w:p w14:paraId="49099AC4"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   Cost of Production (Rs per JLG)</w:t>
            </w:r>
          </w:p>
        </w:tc>
      </w:tr>
      <w:tr w:rsidR="00F03560" w:rsidRPr="00F75A0D" w14:paraId="13F3E164" w14:textId="77777777" w:rsidTr="00F03560">
        <w:trPr>
          <w:trHeight w:val="315"/>
          <w:jc w:val="center"/>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15EE55F4"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p>
        </w:tc>
        <w:tc>
          <w:tcPr>
            <w:tcW w:w="1842" w:type="dxa"/>
            <w:tcBorders>
              <w:top w:val="nil"/>
              <w:left w:val="nil"/>
              <w:bottom w:val="single" w:sz="4" w:space="0" w:color="auto"/>
              <w:right w:val="single" w:sz="4" w:space="0" w:color="auto"/>
            </w:tcBorders>
            <w:noWrap/>
            <w:vAlign w:val="center"/>
            <w:hideMark/>
          </w:tcPr>
          <w:p w14:paraId="73641DD8"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      Paddy</w:t>
            </w:r>
          </w:p>
        </w:tc>
        <w:tc>
          <w:tcPr>
            <w:tcW w:w="1701" w:type="dxa"/>
            <w:tcBorders>
              <w:top w:val="nil"/>
              <w:left w:val="nil"/>
              <w:bottom w:val="single" w:sz="4" w:space="0" w:color="auto"/>
              <w:right w:val="single" w:sz="4" w:space="0" w:color="auto"/>
            </w:tcBorders>
            <w:noWrap/>
            <w:vAlign w:val="center"/>
            <w:hideMark/>
          </w:tcPr>
          <w:p w14:paraId="62D9EE1D"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  Banana</w:t>
            </w:r>
          </w:p>
        </w:tc>
        <w:tc>
          <w:tcPr>
            <w:tcW w:w="1843" w:type="dxa"/>
            <w:tcBorders>
              <w:top w:val="nil"/>
              <w:left w:val="nil"/>
              <w:bottom w:val="single" w:sz="4" w:space="0" w:color="auto"/>
              <w:right w:val="single" w:sz="4" w:space="0" w:color="auto"/>
            </w:tcBorders>
            <w:noWrap/>
            <w:vAlign w:val="center"/>
            <w:hideMark/>
          </w:tcPr>
          <w:p w14:paraId="5D90B81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  Vegetables</w:t>
            </w:r>
          </w:p>
        </w:tc>
      </w:tr>
      <w:tr w:rsidR="00F03560" w:rsidRPr="00F75A0D" w14:paraId="48A71A0E"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0E1A7D4B"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Seed </w:t>
            </w:r>
          </w:p>
        </w:tc>
        <w:tc>
          <w:tcPr>
            <w:tcW w:w="1842" w:type="dxa"/>
            <w:tcBorders>
              <w:top w:val="nil"/>
              <w:left w:val="nil"/>
              <w:bottom w:val="single" w:sz="4" w:space="0" w:color="auto"/>
              <w:right w:val="single" w:sz="4" w:space="0" w:color="auto"/>
            </w:tcBorders>
            <w:noWrap/>
            <w:vAlign w:val="center"/>
            <w:hideMark/>
          </w:tcPr>
          <w:p w14:paraId="2945500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1818(3.86)</w:t>
            </w:r>
          </w:p>
        </w:tc>
        <w:tc>
          <w:tcPr>
            <w:tcW w:w="1701" w:type="dxa"/>
            <w:tcBorders>
              <w:top w:val="nil"/>
              <w:left w:val="nil"/>
              <w:bottom w:val="single" w:sz="4" w:space="0" w:color="auto"/>
              <w:right w:val="single" w:sz="4" w:space="0" w:color="auto"/>
            </w:tcBorders>
            <w:noWrap/>
            <w:vAlign w:val="center"/>
            <w:hideMark/>
          </w:tcPr>
          <w:p w14:paraId="631D108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4112(13.08)</w:t>
            </w:r>
          </w:p>
        </w:tc>
        <w:tc>
          <w:tcPr>
            <w:tcW w:w="1843" w:type="dxa"/>
            <w:tcBorders>
              <w:top w:val="nil"/>
              <w:left w:val="nil"/>
              <w:bottom w:val="single" w:sz="4" w:space="0" w:color="auto"/>
              <w:right w:val="single" w:sz="4" w:space="0" w:color="auto"/>
            </w:tcBorders>
            <w:noWrap/>
            <w:vAlign w:val="center"/>
            <w:hideMark/>
          </w:tcPr>
          <w:p w14:paraId="6D11383B"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1070(5.31)</w:t>
            </w:r>
          </w:p>
        </w:tc>
      </w:tr>
      <w:tr w:rsidR="00F03560" w:rsidRPr="00F75A0D" w14:paraId="3E81352B"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4D9F7735"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Fertilisers/manures</w:t>
            </w:r>
          </w:p>
        </w:tc>
        <w:tc>
          <w:tcPr>
            <w:tcW w:w="1842" w:type="dxa"/>
            <w:tcBorders>
              <w:top w:val="nil"/>
              <w:left w:val="nil"/>
              <w:bottom w:val="single" w:sz="4" w:space="0" w:color="auto"/>
              <w:right w:val="single" w:sz="4" w:space="0" w:color="auto"/>
            </w:tcBorders>
            <w:noWrap/>
            <w:vAlign w:val="center"/>
            <w:hideMark/>
          </w:tcPr>
          <w:p w14:paraId="79AD0A3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6750(14.33)</w:t>
            </w:r>
          </w:p>
        </w:tc>
        <w:tc>
          <w:tcPr>
            <w:tcW w:w="1701" w:type="dxa"/>
            <w:tcBorders>
              <w:top w:val="nil"/>
              <w:left w:val="nil"/>
              <w:bottom w:val="single" w:sz="4" w:space="0" w:color="auto"/>
              <w:right w:val="single" w:sz="4" w:space="0" w:color="auto"/>
            </w:tcBorders>
            <w:noWrap/>
            <w:vAlign w:val="center"/>
            <w:hideMark/>
          </w:tcPr>
          <w:p w14:paraId="7E6DB14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6700(21.32)</w:t>
            </w:r>
          </w:p>
        </w:tc>
        <w:tc>
          <w:tcPr>
            <w:tcW w:w="1843" w:type="dxa"/>
            <w:tcBorders>
              <w:top w:val="nil"/>
              <w:left w:val="nil"/>
              <w:bottom w:val="single" w:sz="4" w:space="0" w:color="auto"/>
              <w:right w:val="single" w:sz="4" w:space="0" w:color="auto"/>
            </w:tcBorders>
            <w:noWrap/>
            <w:vAlign w:val="center"/>
            <w:hideMark/>
          </w:tcPr>
          <w:p w14:paraId="5136CDC7"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10700(53.09)</w:t>
            </w:r>
          </w:p>
        </w:tc>
      </w:tr>
      <w:tr w:rsidR="00F03560" w:rsidRPr="00F75A0D" w14:paraId="650EA559"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7DE17F58"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Pesticides &amp;weedicides</w:t>
            </w:r>
          </w:p>
        </w:tc>
        <w:tc>
          <w:tcPr>
            <w:tcW w:w="1842" w:type="dxa"/>
            <w:tcBorders>
              <w:top w:val="nil"/>
              <w:left w:val="nil"/>
              <w:bottom w:val="single" w:sz="4" w:space="0" w:color="auto"/>
              <w:right w:val="single" w:sz="4" w:space="0" w:color="auto"/>
            </w:tcBorders>
            <w:noWrap/>
            <w:vAlign w:val="center"/>
            <w:hideMark/>
          </w:tcPr>
          <w:p w14:paraId="4EDF532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890(1.89)</w:t>
            </w:r>
          </w:p>
        </w:tc>
        <w:tc>
          <w:tcPr>
            <w:tcW w:w="1701" w:type="dxa"/>
            <w:tcBorders>
              <w:top w:val="nil"/>
              <w:left w:val="nil"/>
              <w:bottom w:val="single" w:sz="4" w:space="0" w:color="auto"/>
              <w:right w:val="single" w:sz="4" w:space="0" w:color="auto"/>
            </w:tcBorders>
            <w:noWrap/>
            <w:vAlign w:val="center"/>
            <w:hideMark/>
          </w:tcPr>
          <w:p w14:paraId="688690BB"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769(2.45)</w:t>
            </w:r>
          </w:p>
        </w:tc>
        <w:tc>
          <w:tcPr>
            <w:tcW w:w="1843" w:type="dxa"/>
            <w:tcBorders>
              <w:top w:val="nil"/>
              <w:left w:val="nil"/>
              <w:bottom w:val="single" w:sz="4" w:space="0" w:color="auto"/>
              <w:right w:val="single" w:sz="4" w:space="0" w:color="auto"/>
            </w:tcBorders>
            <w:noWrap/>
            <w:vAlign w:val="center"/>
            <w:hideMark/>
          </w:tcPr>
          <w:p w14:paraId="0D6B364B"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935(4.64)</w:t>
            </w:r>
          </w:p>
        </w:tc>
      </w:tr>
      <w:tr w:rsidR="00F03560" w:rsidRPr="00F75A0D" w14:paraId="6E4D49E8"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7DEA39D2"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Machineries</w:t>
            </w:r>
          </w:p>
        </w:tc>
        <w:tc>
          <w:tcPr>
            <w:tcW w:w="1842" w:type="dxa"/>
            <w:tcBorders>
              <w:top w:val="nil"/>
              <w:left w:val="nil"/>
              <w:bottom w:val="single" w:sz="4" w:space="0" w:color="auto"/>
              <w:right w:val="single" w:sz="4" w:space="0" w:color="auto"/>
            </w:tcBorders>
            <w:noWrap/>
            <w:vAlign w:val="center"/>
            <w:hideMark/>
          </w:tcPr>
          <w:p w14:paraId="1DB91C1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31200(66.23)</w:t>
            </w:r>
          </w:p>
        </w:tc>
        <w:tc>
          <w:tcPr>
            <w:tcW w:w="1701" w:type="dxa"/>
            <w:tcBorders>
              <w:top w:val="nil"/>
              <w:left w:val="nil"/>
              <w:bottom w:val="single" w:sz="4" w:space="0" w:color="auto"/>
              <w:right w:val="single" w:sz="4" w:space="0" w:color="auto"/>
            </w:tcBorders>
            <w:noWrap/>
            <w:vAlign w:val="center"/>
            <w:hideMark/>
          </w:tcPr>
          <w:p w14:paraId="61782A8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7664(24.39)</w:t>
            </w:r>
          </w:p>
        </w:tc>
        <w:tc>
          <w:tcPr>
            <w:tcW w:w="1843" w:type="dxa"/>
            <w:tcBorders>
              <w:top w:val="nil"/>
              <w:left w:val="nil"/>
              <w:bottom w:val="single" w:sz="4" w:space="0" w:color="auto"/>
              <w:right w:val="single" w:sz="4" w:space="0" w:color="auto"/>
            </w:tcBorders>
            <w:noWrap/>
            <w:vAlign w:val="center"/>
            <w:hideMark/>
          </w:tcPr>
          <w:p w14:paraId="5A04340A"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5350(26.54)</w:t>
            </w:r>
          </w:p>
        </w:tc>
      </w:tr>
      <w:tr w:rsidR="00F03560" w:rsidRPr="00F75A0D" w14:paraId="27901C7F"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2619472A"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Hired labour </w:t>
            </w:r>
          </w:p>
        </w:tc>
        <w:tc>
          <w:tcPr>
            <w:tcW w:w="1842" w:type="dxa"/>
            <w:tcBorders>
              <w:top w:val="nil"/>
              <w:left w:val="nil"/>
              <w:bottom w:val="single" w:sz="4" w:space="0" w:color="auto"/>
              <w:right w:val="single" w:sz="4" w:space="0" w:color="auto"/>
            </w:tcBorders>
            <w:noWrap/>
            <w:vAlign w:val="center"/>
            <w:hideMark/>
          </w:tcPr>
          <w:p w14:paraId="32CBCFBB"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5200(11.04)</w:t>
            </w:r>
          </w:p>
        </w:tc>
        <w:tc>
          <w:tcPr>
            <w:tcW w:w="1701" w:type="dxa"/>
            <w:tcBorders>
              <w:top w:val="nil"/>
              <w:left w:val="nil"/>
              <w:bottom w:val="single" w:sz="4" w:space="0" w:color="auto"/>
              <w:right w:val="single" w:sz="4" w:space="0" w:color="auto"/>
            </w:tcBorders>
            <w:noWrap/>
            <w:vAlign w:val="center"/>
            <w:hideMark/>
          </w:tcPr>
          <w:p w14:paraId="4FECF89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11112(35.36)</w:t>
            </w:r>
          </w:p>
        </w:tc>
        <w:tc>
          <w:tcPr>
            <w:tcW w:w="1843" w:type="dxa"/>
            <w:tcBorders>
              <w:top w:val="nil"/>
              <w:left w:val="nil"/>
              <w:bottom w:val="single" w:sz="4" w:space="0" w:color="auto"/>
              <w:right w:val="single" w:sz="4" w:space="0" w:color="auto"/>
            </w:tcBorders>
            <w:noWrap/>
            <w:vAlign w:val="center"/>
            <w:hideMark/>
          </w:tcPr>
          <w:p w14:paraId="510AD4B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1200(5.95)</w:t>
            </w:r>
          </w:p>
        </w:tc>
      </w:tr>
      <w:tr w:rsidR="00F03560" w:rsidRPr="00F75A0D" w14:paraId="55CF137C"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5EA1F2B3"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Other expenses</w:t>
            </w:r>
          </w:p>
        </w:tc>
        <w:tc>
          <w:tcPr>
            <w:tcW w:w="1842" w:type="dxa"/>
            <w:tcBorders>
              <w:top w:val="nil"/>
              <w:left w:val="nil"/>
              <w:bottom w:val="single" w:sz="4" w:space="0" w:color="auto"/>
              <w:right w:val="single" w:sz="4" w:space="0" w:color="auto"/>
            </w:tcBorders>
            <w:noWrap/>
            <w:vAlign w:val="center"/>
            <w:hideMark/>
          </w:tcPr>
          <w:p w14:paraId="05E8B092"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1253(2.65)</w:t>
            </w:r>
          </w:p>
        </w:tc>
        <w:tc>
          <w:tcPr>
            <w:tcW w:w="1701" w:type="dxa"/>
            <w:tcBorders>
              <w:top w:val="nil"/>
              <w:left w:val="nil"/>
              <w:bottom w:val="single" w:sz="4" w:space="0" w:color="auto"/>
              <w:right w:val="single" w:sz="4" w:space="0" w:color="auto"/>
            </w:tcBorders>
            <w:noWrap/>
            <w:vAlign w:val="center"/>
            <w:hideMark/>
          </w:tcPr>
          <w:p w14:paraId="4ACA87F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1070(3.40)</w:t>
            </w:r>
          </w:p>
        </w:tc>
        <w:tc>
          <w:tcPr>
            <w:tcW w:w="1843" w:type="dxa"/>
            <w:tcBorders>
              <w:top w:val="nil"/>
              <w:left w:val="nil"/>
              <w:bottom w:val="single" w:sz="4" w:space="0" w:color="auto"/>
              <w:right w:val="single" w:sz="4" w:space="0" w:color="auto"/>
            </w:tcBorders>
            <w:noWrap/>
            <w:vAlign w:val="center"/>
            <w:hideMark/>
          </w:tcPr>
          <w:p w14:paraId="56CEC7AD"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900(4.47)</w:t>
            </w:r>
          </w:p>
        </w:tc>
      </w:tr>
      <w:tr w:rsidR="00F03560" w:rsidRPr="00F75A0D" w14:paraId="5E42DAC5"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042B5B82"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Total Cost per JLG of all resources excluding imputed labour</w:t>
            </w:r>
          </w:p>
        </w:tc>
        <w:tc>
          <w:tcPr>
            <w:tcW w:w="1842" w:type="dxa"/>
            <w:tcBorders>
              <w:top w:val="nil"/>
              <w:left w:val="nil"/>
              <w:bottom w:val="single" w:sz="4" w:space="0" w:color="auto"/>
              <w:right w:val="single" w:sz="4" w:space="0" w:color="auto"/>
            </w:tcBorders>
            <w:noWrap/>
            <w:vAlign w:val="center"/>
            <w:hideMark/>
          </w:tcPr>
          <w:p w14:paraId="0E624D71"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47111(100)</w:t>
            </w:r>
          </w:p>
        </w:tc>
        <w:tc>
          <w:tcPr>
            <w:tcW w:w="1701" w:type="dxa"/>
            <w:tcBorders>
              <w:top w:val="nil"/>
              <w:left w:val="nil"/>
              <w:bottom w:val="single" w:sz="4" w:space="0" w:color="auto"/>
              <w:right w:val="single" w:sz="4" w:space="0" w:color="auto"/>
            </w:tcBorders>
            <w:noWrap/>
            <w:vAlign w:val="center"/>
            <w:hideMark/>
          </w:tcPr>
          <w:p w14:paraId="6C4198E7"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31427(100)</w:t>
            </w:r>
          </w:p>
        </w:tc>
        <w:tc>
          <w:tcPr>
            <w:tcW w:w="1843" w:type="dxa"/>
            <w:tcBorders>
              <w:top w:val="nil"/>
              <w:left w:val="nil"/>
              <w:bottom w:val="single" w:sz="4" w:space="0" w:color="auto"/>
              <w:right w:val="single" w:sz="4" w:space="0" w:color="auto"/>
            </w:tcBorders>
            <w:noWrap/>
            <w:vAlign w:val="center"/>
            <w:hideMark/>
          </w:tcPr>
          <w:p w14:paraId="2B93C03E"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20155(100)</w:t>
            </w:r>
          </w:p>
        </w:tc>
      </w:tr>
      <w:tr w:rsidR="00F03560" w:rsidRPr="00F75A0D" w14:paraId="62123713"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45CFA603"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Imputed labour cost</w:t>
            </w:r>
          </w:p>
        </w:tc>
        <w:tc>
          <w:tcPr>
            <w:tcW w:w="1842" w:type="dxa"/>
            <w:tcBorders>
              <w:top w:val="nil"/>
              <w:left w:val="nil"/>
              <w:bottom w:val="single" w:sz="4" w:space="0" w:color="auto"/>
              <w:right w:val="single" w:sz="4" w:space="0" w:color="auto"/>
            </w:tcBorders>
            <w:noWrap/>
            <w:vAlign w:val="center"/>
            <w:hideMark/>
          </w:tcPr>
          <w:p w14:paraId="4A2090E3"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61159</w:t>
            </w:r>
          </w:p>
        </w:tc>
        <w:tc>
          <w:tcPr>
            <w:tcW w:w="1701" w:type="dxa"/>
            <w:tcBorders>
              <w:top w:val="nil"/>
              <w:left w:val="nil"/>
              <w:bottom w:val="single" w:sz="4" w:space="0" w:color="auto"/>
              <w:right w:val="single" w:sz="4" w:space="0" w:color="auto"/>
            </w:tcBorders>
            <w:noWrap/>
            <w:vAlign w:val="center"/>
            <w:hideMark/>
          </w:tcPr>
          <w:p w14:paraId="5E633F7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bookmarkStart w:id="18" w:name="RANGE!D14"/>
            <w:r w:rsidRPr="00F75A0D">
              <w:rPr>
                <w:rFonts w:ascii="Times New Roman" w:eastAsia="Times New Roman" w:hAnsi="Times New Roman"/>
                <w:color w:val="000000"/>
                <w:sz w:val="24"/>
                <w:szCs w:val="24"/>
                <w:lang w:bidi="ml-IN"/>
              </w:rPr>
              <w:t>100490</w:t>
            </w:r>
            <w:bookmarkEnd w:id="18"/>
          </w:p>
        </w:tc>
        <w:tc>
          <w:tcPr>
            <w:tcW w:w="1843" w:type="dxa"/>
            <w:tcBorders>
              <w:top w:val="nil"/>
              <w:left w:val="nil"/>
              <w:bottom w:val="single" w:sz="4" w:space="0" w:color="auto"/>
              <w:right w:val="single" w:sz="4" w:space="0" w:color="auto"/>
            </w:tcBorders>
            <w:noWrap/>
            <w:vAlign w:val="center"/>
            <w:hideMark/>
          </w:tcPr>
          <w:p w14:paraId="20867A65"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bookmarkStart w:id="19" w:name="RANGE!E14"/>
            <w:r w:rsidRPr="00F75A0D">
              <w:rPr>
                <w:rFonts w:ascii="Times New Roman" w:eastAsia="Times New Roman" w:hAnsi="Times New Roman"/>
                <w:color w:val="000000"/>
                <w:sz w:val="24"/>
                <w:szCs w:val="24"/>
                <w:lang w:val="en-US" w:bidi="ml-IN"/>
              </w:rPr>
              <w:t>149310</w:t>
            </w:r>
            <w:bookmarkEnd w:id="19"/>
          </w:p>
        </w:tc>
      </w:tr>
      <w:tr w:rsidR="00F03560" w:rsidRPr="00F75A0D" w14:paraId="1FACF4CB" w14:textId="77777777" w:rsidTr="00F03560">
        <w:trPr>
          <w:trHeight w:val="315"/>
          <w:jc w:val="center"/>
        </w:trPr>
        <w:tc>
          <w:tcPr>
            <w:tcW w:w="3828" w:type="dxa"/>
            <w:vMerge w:val="restart"/>
            <w:tcBorders>
              <w:top w:val="nil"/>
              <w:left w:val="single" w:sz="4" w:space="0" w:color="auto"/>
              <w:bottom w:val="single" w:sz="4" w:space="0" w:color="auto"/>
              <w:right w:val="single" w:sz="4" w:space="0" w:color="auto"/>
            </w:tcBorders>
            <w:noWrap/>
            <w:vAlign w:val="center"/>
            <w:hideMark/>
          </w:tcPr>
          <w:p w14:paraId="6FD7D18E"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w:t>
            </w:r>
          </w:p>
        </w:tc>
        <w:tc>
          <w:tcPr>
            <w:tcW w:w="5386" w:type="dxa"/>
            <w:gridSpan w:val="3"/>
            <w:tcBorders>
              <w:top w:val="single" w:sz="4" w:space="0" w:color="auto"/>
              <w:left w:val="nil"/>
              <w:bottom w:val="single" w:sz="4" w:space="0" w:color="auto"/>
              <w:right w:val="single" w:sz="4" w:space="0" w:color="auto"/>
            </w:tcBorders>
            <w:noWrap/>
            <w:vAlign w:val="center"/>
            <w:hideMark/>
          </w:tcPr>
          <w:p w14:paraId="458F25E1"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Cost of Production (Rs per acre)</w:t>
            </w:r>
          </w:p>
        </w:tc>
      </w:tr>
      <w:tr w:rsidR="00F03560" w:rsidRPr="00F75A0D" w14:paraId="0983F13D" w14:textId="77777777" w:rsidTr="00F03560">
        <w:trPr>
          <w:trHeight w:val="315"/>
          <w:jc w:val="center"/>
        </w:trPr>
        <w:tc>
          <w:tcPr>
            <w:tcW w:w="3828" w:type="dxa"/>
            <w:vMerge/>
            <w:tcBorders>
              <w:top w:val="nil"/>
              <w:left w:val="single" w:sz="4" w:space="0" w:color="auto"/>
              <w:bottom w:val="single" w:sz="4" w:space="0" w:color="auto"/>
              <w:right w:val="single" w:sz="4" w:space="0" w:color="auto"/>
            </w:tcBorders>
            <w:vAlign w:val="center"/>
            <w:hideMark/>
          </w:tcPr>
          <w:p w14:paraId="4937D13C"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p>
        </w:tc>
        <w:tc>
          <w:tcPr>
            <w:tcW w:w="1842" w:type="dxa"/>
            <w:tcBorders>
              <w:top w:val="nil"/>
              <w:left w:val="nil"/>
              <w:bottom w:val="single" w:sz="4" w:space="0" w:color="auto"/>
              <w:right w:val="single" w:sz="4" w:space="0" w:color="auto"/>
            </w:tcBorders>
            <w:noWrap/>
            <w:vAlign w:val="center"/>
            <w:hideMark/>
          </w:tcPr>
          <w:p w14:paraId="7D62BB31"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Paddy</w:t>
            </w:r>
          </w:p>
        </w:tc>
        <w:tc>
          <w:tcPr>
            <w:tcW w:w="1701" w:type="dxa"/>
            <w:tcBorders>
              <w:top w:val="nil"/>
              <w:left w:val="nil"/>
              <w:bottom w:val="single" w:sz="4" w:space="0" w:color="auto"/>
              <w:right w:val="single" w:sz="4" w:space="0" w:color="auto"/>
            </w:tcBorders>
            <w:noWrap/>
            <w:vAlign w:val="center"/>
            <w:hideMark/>
          </w:tcPr>
          <w:p w14:paraId="4FB4432E"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Banana</w:t>
            </w:r>
          </w:p>
        </w:tc>
        <w:tc>
          <w:tcPr>
            <w:tcW w:w="1843" w:type="dxa"/>
            <w:tcBorders>
              <w:top w:val="nil"/>
              <w:left w:val="nil"/>
              <w:bottom w:val="single" w:sz="4" w:space="0" w:color="auto"/>
              <w:right w:val="single" w:sz="4" w:space="0" w:color="auto"/>
            </w:tcBorders>
            <w:noWrap/>
            <w:vAlign w:val="center"/>
            <w:hideMark/>
          </w:tcPr>
          <w:p w14:paraId="518229A1"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Vegetables</w:t>
            </w:r>
          </w:p>
        </w:tc>
      </w:tr>
      <w:tr w:rsidR="00F03560" w:rsidRPr="00F75A0D" w14:paraId="3B03DC69" w14:textId="77777777" w:rsidTr="00F03560">
        <w:trPr>
          <w:trHeight w:val="330"/>
          <w:jc w:val="center"/>
        </w:trPr>
        <w:tc>
          <w:tcPr>
            <w:tcW w:w="3828" w:type="dxa"/>
            <w:tcBorders>
              <w:top w:val="nil"/>
              <w:left w:val="single" w:sz="4" w:space="0" w:color="auto"/>
              <w:bottom w:val="single" w:sz="4" w:space="0" w:color="auto"/>
              <w:right w:val="single" w:sz="4" w:space="0" w:color="auto"/>
            </w:tcBorders>
            <w:noWrap/>
            <w:vAlign w:val="center"/>
            <w:hideMark/>
          </w:tcPr>
          <w:p w14:paraId="25CA6C48"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Total Cost per acre of all resources excluding imputed labour</w:t>
            </w:r>
          </w:p>
        </w:tc>
        <w:tc>
          <w:tcPr>
            <w:tcW w:w="1842" w:type="dxa"/>
            <w:tcBorders>
              <w:top w:val="nil"/>
              <w:left w:val="nil"/>
              <w:bottom w:val="single" w:sz="4" w:space="0" w:color="auto"/>
              <w:right w:val="single" w:sz="4" w:space="0" w:color="auto"/>
            </w:tcBorders>
            <w:noWrap/>
            <w:vAlign w:val="center"/>
            <w:hideMark/>
          </w:tcPr>
          <w:p w14:paraId="61A8C5B2"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15051.43</w:t>
            </w:r>
          </w:p>
        </w:tc>
        <w:tc>
          <w:tcPr>
            <w:tcW w:w="1701" w:type="dxa"/>
            <w:tcBorders>
              <w:top w:val="nil"/>
              <w:left w:val="nil"/>
              <w:bottom w:val="single" w:sz="4" w:space="0" w:color="auto"/>
              <w:right w:val="single" w:sz="4" w:space="0" w:color="auto"/>
            </w:tcBorders>
            <w:noWrap/>
            <w:vAlign w:val="center"/>
            <w:hideMark/>
          </w:tcPr>
          <w:p w14:paraId="22B518B4"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10270.26</w:t>
            </w:r>
          </w:p>
        </w:tc>
        <w:tc>
          <w:tcPr>
            <w:tcW w:w="1843" w:type="dxa"/>
            <w:tcBorders>
              <w:top w:val="nil"/>
              <w:left w:val="nil"/>
              <w:bottom w:val="single" w:sz="4" w:space="0" w:color="auto"/>
              <w:right w:val="single" w:sz="4" w:space="0" w:color="auto"/>
            </w:tcBorders>
            <w:noWrap/>
            <w:vAlign w:val="center"/>
            <w:hideMark/>
          </w:tcPr>
          <w:p w14:paraId="18817F78"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9418.22</w:t>
            </w:r>
          </w:p>
        </w:tc>
      </w:tr>
      <w:tr w:rsidR="00F03560" w:rsidRPr="00F75A0D" w14:paraId="054EDBEC" w14:textId="77777777" w:rsidTr="00F03560">
        <w:trPr>
          <w:trHeight w:val="300"/>
          <w:jc w:val="center"/>
        </w:trPr>
        <w:tc>
          <w:tcPr>
            <w:tcW w:w="9214" w:type="dxa"/>
            <w:gridSpan w:val="4"/>
            <w:tcBorders>
              <w:top w:val="single" w:sz="4" w:space="0" w:color="auto"/>
              <w:left w:val="nil"/>
              <w:bottom w:val="nil"/>
              <w:right w:val="nil"/>
            </w:tcBorders>
            <w:noWrap/>
            <w:vAlign w:val="center"/>
            <w:hideMark/>
          </w:tcPr>
          <w:p w14:paraId="1E2B7C5E"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p w14:paraId="53D8A557" w14:textId="77777777" w:rsidR="00F03560" w:rsidRPr="00F75A0D" w:rsidRDefault="00F03560" w:rsidP="00482C31">
      <w:pPr>
        <w:spacing w:after="0" w:line="360" w:lineRule="auto"/>
        <w:jc w:val="both"/>
        <w:rPr>
          <w:rFonts w:ascii="Times New Roman" w:hAnsi="Times New Roman"/>
          <w:sz w:val="24"/>
          <w:szCs w:val="24"/>
          <w:lang w:val="en-US"/>
        </w:rPr>
      </w:pPr>
    </w:p>
    <w:bookmarkEnd w:id="15"/>
    <w:bookmarkEnd w:id="17"/>
    <w:p w14:paraId="14981685" w14:textId="04A03C24" w:rsidR="00703A12" w:rsidRPr="00F75A0D" w:rsidRDefault="008D4914" w:rsidP="00482C3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total </w:t>
      </w:r>
      <w:r w:rsidR="00687FE1" w:rsidRPr="00F75A0D">
        <w:rPr>
          <w:rFonts w:ascii="Times New Roman" w:hAnsi="Times New Roman"/>
          <w:sz w:val="24"/>
          <w:szCs w:val="24"/>
          <w:lang w:val="en-US"/>
        </w:rPr>
        <w:t>cost is composed of seed,</w:t>
      </w:r>
      <w:r w:rsidR="00AE0FBB" w:rsidRPr="00F75A0D">
        <w:rPr>
          <w:rFonts w:ascii="Times New Roman" w:hAnsi="Times New Roman"/>
          <w:sz w:val="24"/>
          <w:szCs w:val="24"/>
          <w:lang w:val="en-US"/>
        </w:rPr>
        <w:t xml:space="preserve"> </w:t>
      </w:r>
      <w:r w:rsidR="00A5069C" w:rsidRPr="00F75A0D">
        <w:rPr>
          <w:rFonts w:ascii="Times New Roman" w:hAnsi="Times New Roman"/>
          <w:sz w:val="24"/>
          <w:szCs w:val="24"/>
          <w:lang w:val="en-US"/>
        </w:rPr>
        <w:t>fertilizers</w:t>
      </w:r>
      <w:r w:rsidR="00687FE1" w:rsidRPr="00F75A0D">
        <w:rPr>
          <w:rFonts w:ascii="Times New Roman" w:hAnsi="Times New Roman"/>
          <w:sz w:val="24"/>
          <w:szCs w:val="24"/>
          <w:lang w:val="en-US"/>
        </w:rPr>
        <w:t>/</w:t>
      </w:r>
      <w:r w:rsidR="00AE0FBB" w:rsidRPr="00F75A0D">
        <w:rPr>
          <w:rFonts w:ascii="Times New Roman" w:hAnsi="Times New Roman"/>
          <w:sz w:val="24"/>
          <w:szCs w:val="24"/>
          <w:lang w:val="en-US"/>
        </w:rPr>
        <w:t>manures, pesticides</w:t>
      </w:r>
      <w:r w:rsidR="006473F8" w:rsidRPr="00F75A0D">
        <w:rPr>
          <w:rFonts w:ascii="Times New Roman" w:hAnsi="Times New Roman"/>
          <w:sz w:val="24"/>
          <w:szCs w:val="24"/>
          <w:lang w:val="en-US"/>
        </w:rPr>
        <w:t>,</w:t>
      </w:r>
      <w:r w:rsidR="00AE0FBB" w:rsidRPr="00F75A0D">
        <w:rPr>
          <w:rFonts w:ascii="Times New Roman" w:hAnsi="Times New Roman"/>
          <w:sz w:val="24"/>
          <w:szCs w:val="24"/>
          <w:lang w:val="en-US"/>
        </w:rPr>
        <w:t xml:space="preserve"> machineries, hired</w:t>
      </w:r>
      <w:r w:rsidR="00547A64" w:rsidRPr="00F75A0D">
        <w:rPr>
          <w:rFonts w:ascii="Times New Roman" w:hAnsi="Times New Roman"/>
          <w:sz w:val="24"/>
          <w:szCs w:val="24"/>
          <w:lang w:val="en-US"/>
        </w:rPr>
        <w:t xml:space="preserve"> labour</w:t>
      </w:r>
      <w:r w:rsidR="00534A6D" w:rsidRPr="00F75A0D">
        <w:rPr>
          <w:rFonts w:ascii="Times New Roman" w:hAnsi="Times New Roman"/>
          <w:sz w:val="24"/>
          <w:szCs w:val="24"/>
          <w:lang w:val="en-US"/>
        </w:rPr>
        <w:t xml:space="preserve"> and </w:t>
      </w:r>
      <w:r w:rsidR="00547A64" w:rsidRPr="00F75A0D">
        <w:rPr>
          <w:rFonts w:ascii="Times New Roman" w:hAnsi="Times New Roman"/>
          <w:sz w:val="24"/>
          <w:szCs w:val="24"/>
          <w:lang w:val="en-US"/>
        </w:rPr>
        <w:t xml:space="preserve">other </w:t>
      </w:r>
      <w:r w:rsidR="00A5069C" w:rsidRPr="00F75A0D">
        <w:rPr>
          <w:rFonts w:ascii="Times New Roman" w:hAnsi="Times New Roman"/>
          <w:sz w:val="24"/>
          <w:szCs w:val="24"/>
          <w:lang w:val="en-US"/>
        </w:rPr>
        <w:t>expenses.</w:t>
      </w:r>
      <w:r w:rsidR="000151C8" w:rsidRPr="00F75A0D">
        <w:rPr>
          <w:rFonts w:ascii="Times New Roman" w:hAnsi="Times New Roman"/>
          <w:sz w:val="24"/>
          <w:szCs w:val="24"/>
          <w:lang w:val="en-US"/>
        </w:rPr>
        <w:t xml:space="preserve"> </w:t>
      </w:r>
      <w:r w:rsidR="00585E32" w:rsidRPr="00F75A0D">
        <w:rPr>
          <w:rFonts w:ascii="Times New Roman" w:hAnsi="Times New Roman"/>
          <w:sz w:val="24"/>
          <w:szCs w:val="24"/>
          <w:lang w:val="en-US"/>
        </w:rPr>
        <w:t xml:space="preserve">The total cost </w:t>
      </w:r>
      <w:r w:rsidR="00467E5C" w:rsidRPr="00F75A0D">
        <w:rPr>
          <w:rFonts w:ascii="Times New Roman" w:hAnsi="Times New Roman"/>
          <w:sz w:val="24"/>
          <w:szCs w:val="24"/>
          <w:lang w:val="en-US"/>
        </w:rPr>
        <w:t xml:space="preserve">per JLG and per acre is lower </w:t>
      </w:r>
      <w:r w:rsidR="00AE0FBB" w:rsidRPr="00F75A0D">
        <w:rPr>
          <w:rFonts w:ascii="Times New Roman" w:hAnsi="Times New Roman"/>
          <w:sz w:val="24"/>
          <w:szCs w:val="24"/>
          <w:lang w:val="en-US"/>
        </w:rPr>
        <w:t xml:space="preserve">in the case of </w:t>
      </w:r>
      <w:r w:rsidR="000151C8" w:rsidRPr="00F75A0D">
        <w:rPr>
          <w:rFonts w:ascii="Times New Roman" w:hAnsi="Times New Roman"/>
          <w:sz w:val="24"/>
          <w:szCs w:val="24"/>
          <w:lang w:val="en-US"/>
        </w:rPr>
        <w:t>vegetables</w:t>
      </w:r>
      <w:r w:rsidR="00AE0FBB" w:rsidRPr="00F75A0D">
        <w:rPr>
          <w:rFonts w:ascii="Times New Roman" w:hAnsi="Times New Roman"/>
          <w:sz w:val="24"/>
          <w:szCs w:val="24"/>
          <w:lang w:val="en-US"/>
        </w:rPr>
        <w:t>.</w:t>
      </w:r>
    </w:p>
    <w:p w14:paraId="234CA066" w14:textId="77777777" w:rsidR="00482C31" w:rsidRPr="00015ACD" w:rsidRDefault="00482C31" w:rsidP="00482C31">
      <w:pPr>
        <w:spacing w:line="360" w:lineRule="auto"/>
        <w:jc w:val="both"/>
        <w:rPr>
          <w:rFonts w:ascii="Times New Roman" w:hAnsi="Times New Roman"/>
          <w:b/>
          <w:bCs/>
          <w:sz w:val="24"/>
          <w:szCs w:val="24"/>
          <w:lang w:val="en-US"/>
        </w:rPr>
      </w:pPr>
      <w:bookmarkStart w:id="20" w:name="_Hlk93356456"/>
      <w:r w:rsidRPr="00015ACD">
        <w:rPr>
          <w:rFonts w:ascii="Times New Roman" w:hAnsi="Times New Roman"/>
          <w:b/>
          <w:bCs/>
          <w:sz w:val="24"/>
          <w:szCs w:val="24"/>
          <w:lang w:val="en-US"/>
        </w:rPr>
        <w:t xml:space="preserve"> Profit of Cultivation</w:t>
      </w:r>
    </w:p>
    <w:bookmarkEnd w:id="20"/>
    <w:p w14:paraId="4DB23063" w14:textId="54A4E554" w:rsidR="00482C31" w:rsidRPr="00F75A0D" w:rsidRDefault="00A73B4F" w:rsidP="00482C3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The profit</w:t>
      </w:r>
      <w:r w:rsidR="00482C31" w:rsidRPr="00F75A0D">
        <w:rPr>
          <w:rFonts w:ascii="Times New Roman" w:hAnsi="Times New Roman"/>
          <w:sz w:val="24"/>
          <w:szCs w:val="24"/>
          <w:lang w:val="en-US"/>
        </w:rPr>
        <w:t xml:space="preserve"> received by farmers is shown in the table:</w:t>
      </w:r>
      <w:r w:rsidR="00912773" w:rsidRPr="00F75A0D">
        <w:rPr>
          <w:rFonts w:ascii="Times New Roman" w:hAnsi="Times New Roman"/>
          <w:sz w:val="24"/>
          <w:szCs w:val="24"/>
          <w:lang w:val="en-US"/>
        </w:rPr>
        <w:t>5.</w:t>
      </w:r>
      <w:r w:rsidR="00482C31" w:rsidRPr="00F75A0D">
        <w:rPr>
          <w:rFonts w:ascii="Times New Roman" w:hAnsi="Times New Roman"/>
          <w:sz w:val="24"/>
          <w:szCs w:val="24"/>
          <w:lang w:val="en-US"/>
        </w:rPr>
        <w:t xml:space="preserve"> The </w:t>
      </w:r>
      <w:r w:rsidR="00F71D08" w:rsidRPr="00F75A0D">
        <w:rPr>
          <w:rFonts w:ascii="Times New Roman" w:hAnsi="Times New Roman"/>
          <w:sz w:val="24"/>
          <w:szCs w:val="24"/>
          <w:lang w:val="en-US"/>
        </w:rPr>
        <w:t xml:space="preserve"> </w:t>
      </w:r>
      <w:r w:rsidR="00482C31" w:rsidRPr="00F75A0D">
        <w:rPr>
          <w:rFonts w:ascii="Times New Roman" w:hAnsi="Times New Roman"/>
          <w:sz w:val="24"/>
          <w:szCs w:val="24"/>
          <w:lang w:val="en-US"/>
        </w:rPr>
        <w:t xml:space="preserve"> profit per acre and per JLG is examined separately. The profit per JLG is much greater for vegetable cultivation (Rs 123035) when compared to banana (Rs 74308) and paddy (Rs 16197) crops. The </w:t>
      </w:r>
      <w:r w:rsidRPr="00F75A0D">
        <w:rPr>
          <w:rFonts w:ascii="Times New Roman" w:hAnsi="Times New Roman"/>
          <w:sz w:val="24"/>
          <w:szCs w:val="24"/>
          <w:lang w:val="en-US"/>
        </w:rPr>
        <w:t>average profit</w:t>
      </w:r>
      <w:r w:rsidR="00482C31" w:rsidRPr="00F75A0D">
        <w:rPr>
          <w:rFonts w:ascii="Times New Roman" w:hAnsi="Times New Roman"/>
          <w:sz w:val="24"/>
          <w:szCs w:val="24"/>
          <w:lang w:val="en-US"/>
        </w:rPr>
        <w:t xml:space="preserve"> assessed area-wise also follows this pattern. The average profit per acre is lower for paddy (Rs 5174.77). The vegetable cultivation is showing higher level of  </w:t>
      </w:r>
      <w:r w:rsidR="00F71D08" w:rsidRPr="00F75A0D">
        <w:rPr>
          <w:rFonts w:ascii="Times New Roman" w:hAnsi="Times New Roman"/>
          <w:sz w:val="24"/>
          <w:szCs w:val="24"/>
          <w:lang w:val="en-US"/>
        </w:rPr>
        <w:t xml:space="preserve"> </w:t>
      </w:r>
      <w:r w:rsidR="00482C31" w:rsidRPr="00F75A0D">
        <w:rPr>
          <w:rFonts w:ascii="Times New Roman" w:hAnsi="Times New Roman"/>
          <w:sz w:val="24"/>
          <w:szCs w:val="24"/>
          <w:lang w:val="en-US"/>
        </w:rPr>
        <w:t xml:space="preserve">profit per acre of 57492.99 rupees. </w:t>
      </w:r>
    </w:p>
    <w:tbl>
      <w:tblPr>
        <w:tblW w:w="0" w:type="auto"/>
        <w:jc w:val="center"/>
        <w:tblLook w:val="04A0" w:firstRow="1" w:lastRow="0" w:firstColumn="1" w:lastColumn="0" w:noHBand="0" w:noVBand="1"/>
      </w:tblPr>
      <w:tblGrid>
        <w:gridCol w:w="890"/>
        <w:gridCol w:w="1194"/>
        <w:gridCol w:w="1041"/>
        <w:gridCol w:w="944"/>
        <w:gridCol w:w="1047"/>
        <w:gridCol w:w="999"/>
        <w:gridCol w:w="1041"/>
        <w:gridCol w:w="944"/>
      </w:tblGrid>
      <w:tr w:rsidR="00F03560" w:rsidRPr="00F75A0D" w14:paraId="47A1CF8E" w14:textId="77777777" w:rsidTr="00F03560">
        <w:trPr>
          <w:trHeight w:val="315"/>
          <w:jc w:val="center"/>
        </w:trPr>
        <w:tc>
          <w:tcPr>
            <w:tcW w:w="0" w:type="auto"/>
            <w:gridSpan w:val="8"/>
            <w:tcBorders>
              <w:top w:val="nil"/>
              <w:left w:val="nil"/>
              <w:bottom w:val="nil"/>
              <w:right w:val="nil"/>
            </w:tcBorders>
            <w:noWrap/>
            <w:vAlign w:val="bottom"/>
            <w:hideMark/>
          </w:tcPr>
          <w:p w14:paraId="3E6BC643"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bookmarkStart w:id="21" w:name="_Hlk94252677"/>
            <w:r w:rsidRPr="00F75A0D">
              <w:rPr>
                <w:rFonts w:ascii="Times New Roman" w:eastAsia="Times New Roman" w:hAnsi="Times New Roman"/>
                <w:color w:val="000000"/>
                <w:sz w:val="24"/>
                <w:szCs w:val="24"/>
                <w:lang w:val="en-US" w:bidi="ml-IN"/>
              </w:rPr>
              <w:t>Table 5</w:t>
            </w:r>
          </w:p>
        </w:tc>
      </w:tr>
      <w:tr w:rsidR="00F03560" w:rsidRPr="00F75A0D" w14:paraId="2EC00ED2" w14:textId="77777777" w:rsidTr="00F03560">
        <w:trPr>
          <w:trHeight w:val="315"/>
          <w:jc w:val="center"/>
        </w:trPr>
        <w:tc>
          <w:tcPr>
            <w:tcW w:w="0" w:type="auto"/>
            <w:gridSpan w:val="8"/>
            <w:tcBorders>
              <w:top w:val="nil"/>
              <w:left w:val="nil"/>
              <w:bottom w:val="nil"/>
              <w:right w:val="nil"/>
            </w:tcBorders>
            <w:noWrap/>
            <w:vAlign w:val="center"/>
            <w:hideMark/>
          </w:tcPr>
          <w:p w14:paraId="25A464E9"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Crop wise Profit of Cultivation from JLG farming</w:t>
            </w:r>
          </w:p>
        </w:tc>
      </w:tr>
      <w:tr w:rsidR="00F03560" w:rsidRPr="00F75A0D" w14:paraId="41B7C252" w14:textId="77777777" w:rsidTr="00F03560">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19054F68"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BC3F656"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Crops</w:t>
            </w:r>
          </w:p>
        </w:tc>
        <w:tc>
          <w:tcPr>
            <w:tcW w:w="0" w:type="auto"/>
            <w:gridSpan w:val="2"/>
            <w:tcBorders>
              <w:top w:val="single" w:sz="4" w:space="0" w:color="auto"/>
              <w:left w:val="nil"/>
              <w:bottom w:val="single" w:sz="4" w:space="0" w:color="auto"/>
              <w:right w:val="single" w:sz="4" w:space="0" w:color="auto"/>
            </w:tcBorders>
            <w:vAlign w:val="center"/>
            <w:hideMark/>
          </w:tcPr>
          <w:p w14:paraId="27CE2BDE"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Revenue (Rs)</w:t>
            </w:r>
          </w:p>
        </w:tc>
        <w:tc>
          <w:tcPr>
            <w:tcW w:w="0" w:type="auto"/>
            <w:gridSpan w:val="2"/>
            <w:tcBorders>
              <w:top w:val="single" w:sz="4" w:space="0" w:color="auto"/>
              <w:left w:val="nil"/>
              <w:bottom w:val="single" w:sz="4" w:space="0" w:color="auto"/>
              <w:right w:val="single" w:sz="4" w:space="0" w:color="auto"/>
            </w:tcBorders>
            <w:vAlign w:val="center"/>
            <w:hideMark/>
          </w:tcPr>
          <w:p w14:paraId="2B75A96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Cost (Rs)</w:t>
            </w:r>
          </w:p>
        </w:tc>
        <w:tc>
          <w:tcPr>
            <w:tcW w:w="0" w:type="auto"/>
            <w:gridSpan w:val="2"/>
            <w:tcBorders>
              <w:top w:val="single" w:sz="4" w:space="0" w:color="auto"/>
              <w:left w:val="nil"/>
              <w:bottom w:val="single" w:sz="4" w:space="0" w:color="auto"/>
              <w:right w:val="single" w:sz="4" w:space="0" w:color="auto"/>
            </w:tcBorders>
            <w:vAlign w:val="center"/>
            <w:hideMark/>
          </w:tcPr>
          <w:p w14:paraId="5BF0D8BD"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 xml:space="preserve"> Profit (Rs)</w:t>
            </w:r>
          </w:p>
        </w:tc>
      </w:tr>
      <w:tr w:rsidR="00F03560" w:rsidRPr="00F75A0D" w14:paraId="6DF3F647" w14:textId="77777777" w:rsidTr="00F0356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6A0B3"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FD5DC" w14:textId="77777777" w:rsidR="00F03560" w:rsidRPr="00F75A0D" w:rsidRDefault="00F03560" w:rsidP="00F03560">
            <w:pPr>
              <w:spacing w:after="0" w:line="240" w:lineRule="auto"/>
              <w:rPr>
                <w:rFonts w:ascii="Times New Roman" w:eastAsia="Times New Roman" w:hAnsi="Times New Roman"/>
                <w:color w:val="000000"/>
                <w:lang w:val="en-US" w:bidi="ml-IN"/>
              </w:rPr>
            </w:pPr>
          </w:p>
        </w:tc>
        <w:tc>
          <w:tcPr>
            <w:tcW w:w="0" w:type="auto"/>
            <w:tcBorders>
              <w:top w:val="nil"/>
              <w:left w:val="nil"/>
              <w:bottom w:val="single" w:sz="4" w:space="0" w:color="auto"/>
              <w:right w:val="single" w:sz="4" w:space="0" w:color="auto"/>
            </w:tcBorders>
            <w:vAlign w:val="center"/>
            <w:hideMark/>
          </w:tcPr>
          <w:p w14:paraId="4D6C22CD"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bookmarkStart w:id="22" w:name="RANGE!C6"/>
            <w:r w:rsidRPr="00F75A0D">
              <w:rPr>
                <w:rFonts w:ascii="Times New Roman" w:eastAsia="Times New Roman" w:hAnsi="Times New Roman"/>
                <w:color w:val="000000"/>
                <w:lang w:bidi="ml-IN"/>
              </w:rPr>
              <w:t>Per Acre</w:t>
            </w:r>
            <w:bookmarkEnd w:id="22"/>
          </w:p>
        </w:tc>
        <w:tc>
          <w:tcPr>
            <w:tcW w:w="0" w:type="auto"/>
            <w:tcBorders>
              <w:top w:val="nil"/>
              <w:left w:val="nil"/>
              <w:bottom w:val="single" w:sz="4" w:space="0" w:color="auto"/>
              <w:right w:val="single" w:sz="4" w:space="0" w:color="auto"/>
            </w:tcBorders>
            <w:vAlign w:val="center"/>
            <w:hideMark/>
          </w:tcPr>
          <w:p w14:paraId="487FF00F"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Per JLG</w:t>
            </w:r>
          </w:p>
        </w:tc>
        <w:tc>
          <w:tcPr>
            <w:tcW w:w="0" w:type="auto"/>
            <w:tcBorders>
              <w:top w:val="nil"/>
              <w:left w:val="nil"/>
              <w:bottom w:val="single" w:sz="4" w:space="0" w:color="auto"/>
              <w:right w:val="single" w:sz="4" w:space="0" w:color="auto"/>
            </w:tcBorders>
            <w:vAlign w:val="center"/>
            <w:hideMark/>
          </w:tcPr>
          <w:p w14:paraId="6F294444"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 xml:space="preserve"> Per Acre</w:t>
            </w:r>
          </w:p>
        </w:tc>
        <w:tc>
          <w:tcPr>
            <w:tcW w:w="0" w:type="auto"/>
            <w:tcBorders>
              <w:top w:val="nil"/>
              <w:left w:val="nil"/>
              <w:bottom w:val="single" w:sz="4" w:space="0" w:color="auto"/>
              <w:right w:val="single" w:sz="4" w:space="0" w:color="auto"/>
            </w:tcBorders>
            <w:vAlign w:val="center"/>
            <w:hideMark/>
          </w:tcPr>
          <w:p w14:paraId="1D2CD63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 xml:space="preserve"> Per JLG</w:t>
            </w:r>
          </w:p>
        </w:tc>
        <w:tc>
          <w:tcPr>
            <w:tcW w:w="0" w:type="auto"/>
            <w:tcBorders>
              <w:top w:val="nil"/>
              <w:left w:val="nil"/>
              <w:bottom w:val="single" w:sz="4" w:space="0" w:color="auto"/>
              <w:right w:val="single" w:sz="4" w:space="0" w:color="auto"/>
            </w:tcBorders>
            <w:vAlign w:val="center"/>
            <w:hideMark/>
          </w:tcPr>
          <w:p w14:paraId="5C230360"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Per Acre</w:t>
            </w:r>
          </w:p>
        </w:tc>
        <w:tc>
          <w:tcPr>
            <w:tcW w:w="0" w:type="auto"/>
            <w:tcBorders>
              <w:top w:val="nil"/>
              <w:left w:val="nil"/>
              <w:bottom w:val="single" w:sz="4" w:space="0" w:color="auto"/>
              <w:right w:val="single" w:sz="4" w:space="0" w:color="auto"/>
            </w:tcBorders>
            <w:vAlign w:val="center"/>
            <w:hideMark/>
          </w:tcPr>
          <w:p w14:paraId="46455C55"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Per JLG</w:t>
            </w:r>
          </w:p>
        </w:tc>
      </w:tr>
      <w:tr w:rsidR="00F03560" w:rsidRPr="00F75A0D" w14:paraId="1E55414F" w14:textId="77777777" w:rsidTr="00F03560">
        <w:trPr>
          <w:trHeight w:val="315"/>
          <w:jc w:val="center"/>
        </w:trPr>
        <w:tc>
          <w:tcPr>
            <w:tcW w:w="0" w:type="auto"/>
            <w:tcBorders>
              <w:top w:val="nil"/>
              <w:left w:val="single" w:sz="4" w:space="0" w:color="auto"/>
              <w:bottom w:val="single" w:sz="4" w:space="0" w:color="auto"/>
              <w:right w:val="single" w:sz="4" w:space="0" w:color="auto"/>
            </w:tcBorders>
            <w:noWrap/>
            <w:vAlign w:val="center"/>
            <w:hideMark/>
          </w:tcPr>
          <w:p w14:paraId="433BF3F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0" w:type="auto"/>
            <w:tcBorders>
              <w:top w:val="nil"/>
              <w:left w:val="nil"/>
              <w:bottom w:val="single" w:sz="4" w:space="0" w:color="auto"/>
              <w:right w:val="single" w:sz="4" w:space="0" w:color="auto"/>
            </w:tcBorders>
            <w:vAlign w:val="center"/>
            <w:hideMark/>
          </w:tcPr>
          <w:p w14:paraId="6E0BDD7D" w14:textId="77777777" w:rsidR="00F03560" w:rsidRPr="00F75A0D" w:rsidRDefault="00F03560" w:rsidP="00F03560">
            <w:pPr>
              <w:spacing w:after="0" w:line="240" w:lineRule="auto"/>
              <w:rPr>
                <w:rFonts w:ascii="Times New Roman" w:eastAsia="Times New Roman" w:hAnsi="Times New Roman"/>
                <w:color w:val="000000"/>
                <w:lang w:val="en-US" w:bidi="ml-IN"/>
              </w:rPr>
            </w:pPr>
            <w:r w:rsidRPr="00F75A0D">
              <w:rPr>
                <w:rFonts w:ascii="Times New Roman" w:eastAsia="Times New Roman" w:hAnsi="Times New Roman"/>
                <w:color w:val="000000"/>
                <w:lang w:bidi="ml-IN"/>
              </w:rPr>
              <w:t>Paddy</w:t>
            </w:r>
          </w:p>
        </w:tc>
        <w:tc>
          <w:tcPr>
            <w:tcW w:w="0" w:type="auto"/>
            <w:tcBorders>
              <w:top w:val="nil"/>
              <w:left w:val="nil"/>
              <w:bottom w:val="single" w:sz="4" w:space="0" w:color="auto"/>
              <w:right w:val="single" w:sz="4" w:space="0" w:color="auto"/>
            </w:tcBorders>
            <w:vAlign w:val="center"/>
            <w:hideMark/>
          </w:tcPr>
          <w:p w14:paraId="583D078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20226.2</w:t>
            </w:r>
          </w:p>
        </w:tc>
        <w:tc>
          <w:tcPr>
            <w:tcW w:w="0" w:type="auto"/>
            <w:tcBorders>
              <w:top w:val="nil"/>
              <w:left w:val="nil"/>
              <w:bottom w:val="single" w:sz="4" w:space="0" w:color="auto"/>
              <w:right w:val="single" w:sz="4" w:space="0" w:color="auto"/>
            </w:tcBorders>
            <w:vAlign w:val="center"/>
            <w:hideMark/>
          </w:tcPr>
          <w:p w14:paraId="3856E7D0"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63308</w:t>
            </w:r>
          </w:p>
        </w:tc>
        <w:tc>
          <w:tcPr>
            <w:tcW w:w="0" w:type="auto"/>
            <w:tcBorders>
              <w:top w:val="nil"/>
              <w:left w:val="nil"/>
              <w:bottom w:val="single" w:sz="4" w:space="0" w:color="auto"/>
              <w:right w:val="single" w:sz="4" w:space="0" w:color="auto"/>
            </w:tcBorders>
            <w:vAlign w:val="center"/>
            <w:hideMark/>
          </w:tcPr>
          <w:p w14:paraId="7907F69E"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15051.43</w:t>
            </w:r>
          </w:p>
        </w:tc>
        <w:tc>
          <w:tcPr>
            <w:tcW w:w="0" w:type="auto"/>
            <w:tcBorders>
              <w:top w:val="nil"/>
              <w:left w:val="nil"/>
              <w:bottom w:val="single" w:sz="4" w:space="0" w:color="auto"/>
              <w:right w:val="single" w:sz="4" w:space="0" w:color="auto"/>
            </w:tcBorders>
            <w:vAlign w:val="center"/>
            <w:hideMark/>
          </w:tcPr>
          <w:p w14:paraId="418D065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47111</w:t>
            </w:r>
          </w:p>
        </w:tc>
        <w:tc>
          <w:tcPr>
            <w:tcW w:w="0" w:type="auto"/>
            <w:tcBorders>
              <w:top w:val="nil"/>
              <w:left w:val="nil"/>
              <w:bottom w:val="single" w:sz="4" w:space="0" w:color="auto"/>
              <w:right w:val="single" w:sz="4" w:space="0" w:color="auto"/>
            </w:tcBorders>
            <w:vAlign w:val="center"/>
            <w:hideMark/>
          </w:tcPr>
          <w:p w14:paraId="5A39ADBE"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5174.77</w:t>
            </w:r>
          </w:p>
        </w:tc>
        <w:tc>
          <w:tcPr>
            <w:tcW w:w="0" w:type="auto"/>
            <w:tcBorders>
              <w:top w:val="nil"/>
              <w:left w:val="nil"/>
              <w:bottom w:val="single" w:sz="4" w:space="0" w:color="auto"/>
              <w:right w:val="single" w:sz="4" w:space="0" w:color="auto"/>
            </w:tcBorders>
            <w:vAlign w:val="center"/>
            <w:hideMark/>
          </w:tcPr>
          <w:p w14:paraId="71CB464F"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16197</w:t>
            </w:r>
          </w:p>
        </w:tc>
      </w:tr>
      <w:tr w:rsidR="00F03560" w:rsidRPr="00F75A0D" w14:paraId="1228777E" w14:textId="77777777" w:rsidTr="00F03560">
        <w:trPr>
          <w:trHeight w:val="315"/>
          <w:jc w:val="center"/>
        </w:trPr>
        <w:tc>
          <w:tcPr>
            <w:tcW w:w="0" w:type="auto"/>
            <w:tcBorders>
              <w:top w:val="nil"/>
              <w:left w:val="single" w:sz="4" w:space="0" w:color="auto"/>
              <w:bottom w:val="single" w:sz="4" w:space="0" w:color="auto"/>
              <w:right w:val="single" w:sz="4" w:space="0" w:color="auto"/>
            </w:tcBorders>
            <w:noWrap/>
            <w:vAlign w:val="center"/>
            <w:hideMark/>
          </w:tcPr>
          <w:p w14:paraId="47B729D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0" w:type="auto"/>
            <w:tcBorders>
              <w:top w:val="nil"/>
              <w:left w:val="nil"/>
              <w:bottom w:val="single" w:sz="4" w:space="0" w:color="auto"/>
              <w:right w:val="single" w:sz="4" w:space="0" w:color="auto"/>
            </w:tcBorders>
            <w:vAlign w:val="center"/>
            <w:hideMark/>
          </w:tcPr>
          <w:p w14:paraId="58CE365D" w14:textId="77777777" w:rsidR="00F03560" w:rsidRPr="00F75A0D" w:rsidRDefault="00F03560" w:rsidP="00F03560">
            <w:pPr>
              <w:spacing w:after="0" w:line="240" w:lineRule="auto"/>
              <w:rPr>
                <w:rFonts w:ascii="Times New Roman" w:eastAsia="Times New Roman" w:hAnsi="Times New Roman"/>
                <w:color w:val="000000"/>
                <w:lang w:val="en-US" w:bidi="ml-IN"/>
              </w:rPr>
            </w:pPr>
            <w:r w:rsidRPr="00F75A0D">
              <w:rPr>
                <w:rFonts w:ascii="Times New Roman" w:eastAsia="Times New Roman" w:hAnsi="Times New Roman"/>
                <w:color w:val="000000"/>
                <w:lang w:bidi="ml-IN"/>
              </w:rPr>
              <w:t>Banana</w:t>
            </w:r>
          </w:p>
        </w:tc>
        <w:tc>
          <w:tcPr>
            <w:tcW w:w="0" w:type="auto"/>
            <w:tcBorders>
              <w:top w:val="nil"/>
              <w:left w:val="nil"/>
              <w:bottom w:val="single" w:sz="4" w:space="0" w:color="auto"/>
              <w:right w:val="single" w:sz="4" w:space="0" w:color="auto"/>
            </w:tcBorders>
            <w:vAlign w:val="center"/>
            <w:hideMark/>
          </w:tcPr>
          <w:p w14:paraId="7A086C44"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34553.92</w:t>
            </w:r>
          </w:p>
        </w:tc>
        <w:tc>
          <w:tcPr>
            <w:tcW w:w="0" w:type="auto"/>
            <w:tcBorders>
              <w:top w:val="nil"/>
              <w:left w:val="nil"/>
              <w:bottom w:val="single" w:sz="4" w:space="0" w:color="auto"/>
              <w:right w:val="single" w:sz="4" w:space="0" w:color="auto"/>
            </w:tcBorders>
            <w:vAlign w:val="center"/>
            <w:hideMark/>
          </w:tcPr>
          <w:p w14:paraId="302E6EC8"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105735</w:t>
            </w:r>
          </w:p>
        </w:tc>
        <w:tc>
          <w:tcPr>
            <w:tcW w:w="0" w:type="auto"/>
            <w:tcBorders>
              <w:top w:val="nil"/>
              <w:left w:val="nil"/>
              <w:bottom w:val="single" w:sz="4" w:space="0" w:color="auto"/>
              <w:right w:val="single" w:sz="4" w:space="0" w:color="auto"/>
            </w:tcBorders>
            <w:vAlign w:val="center"/>
            <w:hideMark/>
          </w:tcPr>
          <w:p w14:paraId="005CAEB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10270.26</w:t>
            </w:r>
          </w:p>
        </w:tc>
        <w:tc>
          <w:tcPr>
            <w:tcW w:w="0" w:type="auto"/>
            <w:tcBorders>
              <w:top w:val="nil"/>
              <w:left w:val="nil"/>
              <w:bottom w:val="single" w:sz="4" w:space="0" w:color="auto"/>
              <w:right w:val="single" w:sz="4" w:space="0" w:color="auto"/>
            </w:tcBorders>
            <w:vAlign w:val="center"/>
            <w:hideMark/>
          </w:tcPr>
          <w:p w14:paraId="7EA7AE4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31427</w:t>
            </w:r>
          </w:p>
        </w:tc>
        <w:tc>
          <w:tcPr>
            <w:tcW w:w="0" w:type="auto"/>
            <w:tcBorders>
              <w:top w:val="nil"/>
              <w:left w:val="nil"/>
              <w:bottom w:val="single" w:sz="4" w:space="0" w:color="auto"/>
              <w:right w:val="single" w:sz="4" w:space="0" w:color="auto"/>
            </w:tcBorders>
            <w:vAlign w:val="center"/>
            <w:hideMark/>
          </w:tcPr>
          <w:p w14:paraId="01D67135"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24283.66</w:t>
            </w:r>
          </w:p>
        </w:tc>
        <w:tc>
          <w:tcPr>
            <w:tcW w:w="0" w:type="auto"/>
            <w:tcBorders>
              <w:top w:val="nil"/>
              <w:left w:val="nil"/>
              <w:bottom w:val="single" w:sz="4" w:space="0" w:color="auto"/>
              <w:right w:val="single" w:sz="4" w:space="0" w:color="auto"/>
            </w:tcBorders>
            <w:vAlign w:val="center"/>
            <w:hideMark/>
          </w:tcPr>
          <w:p w14:paraId="1AC1A6C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74308</w:t>
            </w:r>
          </w:p>
        </w:tc>
      </w:tr>
      <w:tr w:rsidR="00F03560" w:rsidRPr="00F75A0D" w14:paraId="489159F1" w14:textId="77777777" w:rsidTr="00F03560">
        <w:trPr>
          <w:trHeight w:val="315"/>
          <w:jc w:val="center"/>
        </w:trPr>
        <w:tc>
          <w:tcPr>
            <w:tcW w:w="0" w:type="auto"/>
            <w:tcBorders>
              <w:top w:val="nil"/>
              <w:left w:val="single" w:sz="4" w:space="0" w:color="auto"/>
              <w:bottom w:val="single" w:sz="4" w:space="0" w:color="auto"/>
              <w:right w:val="single" w:sz="4" w:space="0" w:color="auto"/>
            </w:tcBorders>
            <w:noWrap/>
            <w:vAlign w:val="center"/>
            <w:hideMark/>
          </w:tcPr>
          <w:p w14:paraId="357CDAAA"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0" w:type="auto"/>
            <w:tcBorders>
              <w:top w:val="nil"/>
              <w:left w:val="nil"/>
              <w:bottom w:val="single" w:sz="4" w:space="0" w:color="auto"/>
              <w:right w:val="single" w:sz="4" w:space="0" w:color="auto"/>
            </w:tcBorders>
            <w:vAlign w:val="center"/>
            <w:hideMark/>
          </w:tcPr>
          <w:p w14:paraId="11DD86F3" w14:textId="77777777" w:rsidR="00F03560" w:rsidRPr="00F75A0D" w:rsidRDefault="00F03560" w:rsidP="00F03560">
            <w:pPr>
              <w:spacing w:after="0" w:line="240" w:lineRule="auto"/>
              <w:rPr>
                <w:rFonts w:ascii="Times New Roman" w:eastAsia="Times New Roman" w:hAnsi="Times New Roman"/>
                <w:color w:val="000000"/>
                <w:lang w:val="en-US" w:bidi="ml-IN"/>
              </w:rPr>
            </w:pPr>
            <w:r w:rsidRPr="00F75A0D">
              <w:rPr>
                <w:rFonts w:ascii="Times New Roman" w:eastAsia="Times New Roman" w:hAnsi="Times New Roman"/>
                <w:color w:val="000000"/>
                <w:lang w:bidi="ml-IN"/>
              </w:rPr>
              <w:t>Vegetables</w:t>
            </w:r>
          </w:p>
        </w:tc>
        <w:tc>
          <w:tcPr>
            <w:tcW w:w="0" w:type="auto"/>
            <w:tcBorders>
              <w:top w:val="nil"/>
              <w:left w:val="nil"/>
              <w:bottom w:val="single" w:sz="4" w:space="0" w:color="auto"/>
              <w:right w:val="single" w:sz="4" w:space="0" w:color="auto"/>
            </w:tcBorders>
            <w:vAlign w:val="center"/>
            <w:hideMark/>
          </w:tcPr>
          <w:p w14:paraId="7A8ECDEC"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66911.21</w:t>
            </w:r>
          </w:p>
        </w:tc>
        <w:tc>
          <w:tcPr>
            <w:tcW w:w="0" w:type="auto"/>
            <w:tcBorders>
              <w:top w:val="nil"/>
              <w:left w:val="nil"/>
              <w:bottom w:val="single" w:sz="4" w:space="0" w:color="auto"/>
              <w:right w:val="single" w:sz="4" w:space="0" w:color="auto"/>
            </w:tcBorders>
            <w:vAlign w:val="center"/>
            <w:hideMark/>
          </w:tcPr>
          <w:p w14:paraId="537ED90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143190</w:t>
            </w:r>
          </w:p>
        </w:tc>
        <w:tc>
          <w:tcPr>
            <w:tcW w:w="0" w:type="auto"/>
            <w:tcBorders>
              <w:top w:val="nil"/>
              <w:left w:val="nil"/>
              <w:bottom w:val="single" w:sz="4" w:space="0" w:color="auto"/>
              <w:right w:val="single" w:sz="4" w:space="0" w:color="auto"/>
            </w:tcBorders>
            <w:vAlign w:val="center"/>
            <w:hideMark/>
          </w:tcPr>
          <w:p w14:paraId="44590350"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9418.22</w:t>
            </w:r>
          </w:p>
        </w:tc>
        <w:tc>
          <w:tcPr>
            <w:tcW w:w="0" w:type="auto"/>
            <w:tcBorders>
              <w:top w:val="nil"/>
              <w:left w:val="nil"/>
              <w:bottom w:val="single" w:sz="4" w:space="0" w:color="auto"/>
              <w:right w:val="single" w:sz="4" w:space="0" w:color="auto"/>
            </w:tcBorders>
            <w:vAlign w:val="center"/>
            <w:hideMark/>
          </w:tcPr>
          <w:p w14:paraId="25E0F41F"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20155</w:t>
            </w:r>
          </w:p>
        </w:tc>
        <w:tc>
          <w:tcPr>
            <w:tcW w:w="0" w:type="auto"/>
            <w:tcBorders>
              <w:top w:val="nil"/>
              <w:left w:val="nil"/>
              <w:bottom w:val="single" w:sz="4" w:space="0" w:color="auto"/>
              <w:right w:val="single" w:sz="4" w:space="0" w:color="auto"/>
            </w:tcBorders>
            <w:vAlign w:val="center"/>
            <w:hideMark/>
          </w:tcPr>
          <w:p w14:paraId="42021DD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57492.99</w:t>
            </w:r>
          </w:p>
        </w:tc>
        <w:tc>
          <w:tcPr>
            <w:tcW w:w="0" w:type="auto"/>
            <w:tcBorders>
              <w:top w:val="nil"/>
              <w:left w:val="nil"/>
              <w:bottom w:val="single" w:sz="4" w:space="0" w:color="auto"/>
              <w:right w:val="single" w:sz="4" w:space="0" w:color="auto"/>
            </w:tcBorders>
            <w:vAlign w:val="center"/>
            <w:hideMark/>
          </w:tcPr>
          <w:p w14:paraId="6640372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123035</w:t>
            </w:r>
          </w:p>
        </w:tc>
      </w:tr>
      <w:tr w:rsidR="00F03560" w:rsidRPr="00F75A0D" w14:paraId="70778918" w14:textId="77777777" w:rsidTr="00F03560">
        <w:trPr>
          <w:trHeight w:val="300"/>
          <w:jc w:val="center"/>
        </w:trPr>
        <w:tc>
          <w:tcPr>
            <w:tcW w:w="0" w:type="auto"/>
            <w:gridSpan w:val="8"/>
            <w:tcBorders>
              <w:top w:val="single" w:sz="4" w:space="0" w:color="auto"/>
              <w:left w:val="nil"/>
              <w:bottom w:val="nil"/>
              <w:right w:val="nil"/>
            </w:tcBorders>
            <w:noWrap/>
            <w:vAlign w:val="center"/>
            <w:hideMark/>
          </w:tcPr>
          <w:p w14:paraId="0B344CEB"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bookmarkEnd w:id="21"/>
    </w:tbl>
    <w:p w14:paraId="6AD4DA76" w14:textId="77777777" w:rsidR="00F03560" w:rsidRPr="00F75A0D" w:rsidRDefault="00F03560" w:rsidP="004A6F7A">
      <w:pPr>
        <w:spacing w:line="360" w:lineRule="auto"/>
        <w:jc w:val="both"/>
        <w:rPr>
          <w:rFonts w:ascii="Times New Roman" w:hAnsi="Times New Roman"/>
          <w:sz w:val="24"/>
          <w:szCs w:val="24"/>
          <w:lang w:val="en-US"/>
        </w:rPr>
      </w:pPr>
    </w:p>
    <w:p w14:paraId="4220C5C9" w14:textId="255C8E89" w:rsidR="004A6F7A" w:rsidRPr="00F75A0D" w:rsidRDefault="00482C31" w:rsidP="004A6F7A">
      <w:pPr>
        <w:spacing w:line="360" w:lineRule="auto"/>
        <w:jc w:val="both"/>
        <w:rPr>
          <w:rFonts w:ascii="Times New Roman" w:hAnsi="Times New Roman"/>
          <w:sz w:val="24"/>
          <w:szCs w:val="24"/>
          <w:lang w:val="en-US"/>
        </w:rPr>
      </w:pPr>
      <w:r w:rsidRPr="00F75A0D">
        <w:rPr>
          <w:rFonts w:ascii="Times New Roman" w:hAnsi="Times New Roman"/>
          <w:sz w:val="24"/>
          <w:szCs w:val="24"/>
          <w:lang w:val="en-US"/>
        </w:rPr>
        <w:lastRenderedPageBreak/>
        <w:t xml:space="preserve">It is found that there is no hired </w:t>
      </w:r>
      <w:r w:rsidR="004A574E" w:rsidRPr="00F75A0D">
        <w:rPr>
          <w:rFonts w:ascii="Times New Roman" w:hAnsi="Times New Roman"/>
          <w:sz w:val="24"/>
          <w:szCs w:val="24"/>
          <w:lang w:val="en-US"/>
        </w:rPr>
        <w:t>labour</w:t>
      </w:r>
      <w:r w:rsidRPr="00F75A0D">
        <w:rPr>
          <w:rFonts w:ascii="Times New Roman" w:hAnsi="Times New Roman"/>
          <w:sz w:val="24"/>
          <w:szCs w:val="24"/>
          <w:lang w:val="en-US"/>
        </w:rPr>
        <w:t xml:space="preserve"> in vegetable cultivation, but the imputed labour cost is the highest. More unpaid family labour and more participation of group members are involved in vegetable cultivatio</w:t>
      </w:r>
      <w:r w:rsidR="004A6F7A" w:rsidRPr="00F75A0D">
        <w:rPr>
          <w:rFonts w:ascii="Times New Roman" w:hAnsi="Times New Roman"/>
          <w:sz w:val="24"/>
          <w:szCs w:val="24"/>
          <w:lang w:val="en-US"/>
        </w:rPr>
        <w:t>n.</w:t>
      </w:r>
    </w:p>
    <w:p w14:paraId="058FF546" w14:textId="1CABEF9D" w:rsidR="00921CF6" w:rsidRPr="00015ACD" w:rsidRDefault="00921CF6" w:rsidP="004A6F7A">
      <w:pPr>
        <w:spacing w:line="360" w:lineRule="auto"/>
        <w:jc w:val="both"/>
        <w:rPr>
          <w:rFonts w:ascii="Times New Roman" w:hAnsi="Times New Roman"/>
          <w:b/>
          <w:bCs/>
          <w:sz w:val="24"/>
          <w:szCs w:val="24"/>
          <w:lang w:val="en-US"/>
        </w:rPr>
      </w:pPr>
      <w:r w:rsidRPr="00015ACD">
        <w:rPr>
          <w:rFonts w:ascii="Times New Roman" w:hAnsi="Times New Roman"/>
          <w:b/>
          <w:bCs/>
          <w:sz w:val="24"/>
          <w:szCs w:val="24"/>
          <w:lang w:val="en-US"/>
        </w:rPr>
        <w:t>Social capital and profit</w:t>
      </w:r>
    </w:p>
    <w:p w14:paraId="0561B268" w14:textId="7967DD4D" w:rsidR="004A63F9" w:rsidRPr="00F75A0D" w:rsidRDefault="00DC1CF1" w:rsidP="004A6F7A">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data given in </w:t>
      </w:r>
      <w:r w:rsidR="005D05FE" w:rsidRPr="00F75A0D">
        <w:rPr>
          <w:rFonts w:ascii="Times New Roman" w:hAnsi="Times New Roman"/>
          <w:sz w:val="24"/>
          <w:szCs w:val="24"/>
          <w:lang w:val="en-US"/>
        </w:rPr>
        <w:t>T</w:t>
      </w:r>
      <w:r w:rsidRPr="00F75A0D">
        <w:rPr>
          <w:rFonts w:ascii="Times New Roman" w:hAnsi="Times New Roman"/>
          <w:sz w:val="24"/>
          <w:szCs w:val="24"/>
          <w:lang w:val="en-US"/>
        </w:rPr>
        <w:t>able</w:t>
      </w:r>
      <w:r w:rsidR="005D05FE" w:rsidRPr="00F75A0D">
        <w:rPr>
          <w:rFonts w:ascii="Times New Roman" w:hAnsi="Times New Roman"/>
          <w:sz w:val="24"/>
          <w:szCs w:val="24"/>
          <w:lang w:val="en-US"/>
        </w:rPr>
        <w:t xml:space="preserve"> </w:t>
      </w:r>
      <w:r w:rsidR="00043D7D" w:rsidRPr="00F75A0D">
        <w:rPr>
          <w:rFonts w:ascii="Times New Roman" w:hAnsi="Times New Roman"/>
          <w:sz w:val="24"/>
          <w:szCs w:val="24"/>
          <w:lang w:val="en-US"/>
        </w:rPr>
        <w:t>6</w:t>
      </w:r>
      <w:r w:rsidRPr="00F75A0D">
        <w:rPr>
          <w:rFonts w:ascii="Times New Roman" w:hAnsi="Times New Roman"/>
          <w:sz w:val="24"/>
          <w:szCs w:val="24"/>
          <w:lang w:val="en-US"/>
        </w:rPr>
        <w:t xml:space="preserve"> reveals that there exists a positive correlation between each component of social capital, </w:t>
      </w:r>
      <w:r w:rsidR="00634DE9" w:rsidRPr="00F75A0D">
        <w:rPr>
          <w:rFonts w:ascii="Times New Roman" w:hAnsi="Times New Roman"/>
          <w:sz w:val="24"/>
          <w:szCs w:val="24"/>
          <w:lang w:val="en-US"/>
        </w:rPr>
        <w:t>that is</w:t>
      </w:r>
      <w:r w:rsidRPr="00F75A0D">
        <w:rPr>
          <w:rFonts w:ascii="Times New Roman" w:hAnsi="Times New Roman"/>
          <w:sz w:val="24"/>
          <w:szCs w:val="24"/>
          <w:lang w:val="en-US"/>
        </w:rPr>
        <w:t>, bonding, bridging, linking and profit</w:t>
      </w:r>
      <w:bookmarkStart w:id="23" w:name="_Hlk90716821"/>
      <w:bookmarkStart w:id="24" w:name="_Hlk94252847"/>
      <w:r w:rsidR="00DE5D44" w:rsidRPr="00F75A0D">
        <w:rPr>
          <w:rFonts w:ascii="Times New Roman" w:hAnsi="Times New Roman"/>
          <w:sz w:val="24"/>
          <w:szCs w:val="24"/>
          <w:lang w:val="en-US"/>
        </w:rPr>
        <w:t>.</w:t>
      </w:r>
    </w:p>
    <w:bookmarkEnd w:id="23"/>
    <w:p w14:paraId="408D3D1D" w14:textId="74CB6B0A" w:rsidR="00DC1CF1" w:rsidRPr="00F75A0D" w:rsidRDefault="00DC1CF1" w:rsidP="00DC1CF1">
      <w:pPr>
        <w:spacing w:line="360" w:lineRule="auto"/>
        <w:jc w:val="both"/>
        <w:rPr>
          <w:rFonts w:ascii="Times New Roman" w:hAnsi="Times New Roman"/>
          <w:sz w:val="24"/>
          <w:szCs w:val="24"/>
          <w:lang w:val="en-US"/>
        </w:rPr>
      </w:pPr>
    </w:p>
    <w:tbl>
      <w:tblPr>
        <w:tblW w:w="5120" w:type="dxa"/>
        <w:jc w:val="center"/>
        <w:tblLook w:val="04A0" w:firstRow="1" w:lastRow="0" w:firstColumn="1" w:lastColumn="0" w:noHBand="0" w:noVBand="1"/>
      </w:tblPr>
      <w:tblGrid>
        <w:gridCol w:w="914"/>
        <w:gridCol w:w="1997"/>
        <w:gridCol w:w="2209"/>
      </w:tblGrid>
      <w:tr w:rsidR="007067BA" w:rsidRPr="00F75A0D" w14:paraId="023FB16B" w14:textId="77777777" w:rsidTr="007067BA">
        <w:trPr>
          <w:trHeight w:val="315"/>
          <w:jc w:val="center"/>
        </w:trPr>
        <w:tc>
          <w:tcPr>
            <w:tcW w:w="5120" w:type="dxa"/>
            <w:gridSpan w:val="3"/>
            <w:tcBorders>
              <w:top w:val="nil"/>
              <w:left w:val="nil"/>
              <w:bottom w:val="nil"/>
              <w:right w:val="nil"/>
            </w:tcBorders>
            <w:noWrap/>
            <w:vAlign w:val="bottom"/>
            <w:hideMark/>
          </w:tcPr>
          <w:bookmarkEnd w:id="24"/>
          <w:p w14:paraId="03FC546E" w14:textId="010D66DB" w:rsidR="007067BA" w:rsidRPr="00F75A0D" w:rsidRDefault="00240F0D" w:rsidP="00240F0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                               </w:t>
            </w:r>
            <w:r w:rsidR="007067BA" w:rsidRPr="00F75A0D">
              <w:rPr>
                <w:rFonts w:ascii="Times New Roman" w:eastAsia="Times New Roman" w:hAnsi="Times New Roman"/>
                <w:color w:val="000000"/>
                <w:sz w:val="24"/>
                <w:szCs w:val="24"/>
                <w:lang w:val="en-US" w:bidi="ml-IN"/>
              </w:rPr>
              <w:t>Table 6</w:t>
            </w:r>
          </w:p>
        </w:tc>
      </w:tr>
      <w:tr w:rsidR="007067BA" w:rsidRPr="00F75A0D" w14:paraId="1074F4C5" w14:textId="77777777" w:rsidTr="007067BA">
        <w:trPr>
          <w:trHeight w:val="315"/>
          <w:jc w:val="center"/>
        </w:trPr>
        <w:tc>
          <w:tcPr>
            <w:tcW w:w="5120" w:type="dxa"/>
            <w:gridSpan w:val="3"/>
            <w:tcBorders>
              <w:top w:val="nil"/>
              <w:left w:val="nil"/>
              <w:bottom w:val="nil"/>
              <w:right w:val="nil"/>
            </w:tcBorders>
            <w:vAlign w:val="bottom"/>
            <w:hideMark/>
          </w:tcPr>
          <w:p w14:paraId="608604D9"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Correlation between components of social capital and Profit</w:t>
            </w:r>
          </w:p>
        </w:tc>
      </w:tr>
      <w:tr w:rsidR="007067BA" w:rsidRPr="00F75A0D" w14:paraId="0E039E79" w14:textId="77777777" w:rsidTr="007067BA">
        <w:trPr>
          <w:trHeight w:val="330"/>
          <w:jc w:val="center"/>
        </w:trPr>
        <w:tc>
          <w:tcPr>
            <w:tcW w:w="5120" w:type="dxa"/>
            <w:gridSpan w:val="3"/>
            <w:tcBorders>
              <w:top w:val="nil"/>
              <w:left w:val="nil"/>
              <w:bottom w:val="nil"/>
              <w:right w:val="nil"/>
            </w:tcBorders>
            <w:noWrap/>
            <w:vAlign w:val="bottom"/>
            <w:hideMark/>
          </w:tcPr>
          <w:p w14:paraId="71DEDE50" w14:textId="77777777" w:rsidR="007067BA" w:rsidRPr="00F75A0D" w:rsidRDefault="007067BA" w:rsidP="007067BA">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val="en-US" w:bidi="ml-IN"/>
              </w:rPr>
              <w:t>(figures within brackets show the p-value)</w:t>
            </w:r>
          </w:p>
        </w:tc>
      </w:tr>
      <w:tr w:rsidR="007067BA" w:rsidRPr="00F75A0D" w14:paraId="4D936DCD" w14:textId="77777777" w:rsidTr="007067BA">
        <w:trPr>
          <w:trHeight w:val="300"/>
          <w:jc w:val="center"/>
        </w:trPr>
        <w:tc>
          <w:tcPr>
            <w:tcW w:w="914" w:type="dxa"/>
            <w:tcBorders>
              <w:top w:val="single" w:sz="4" w:space="0" w:color="auto"/>
              <w:left w:val="single" w:sz="4" w:space="0" w:color="auto"/>
              <w:bottom w:val="single" w:sz="4" w:space="0" w:color="auto"/>
              <w:right w:val="single" w:sz="4" w:space="0" w:color="auto"/>
            </w:tcBorders>
            <w:noWrap/>
            <w:vAlign w:val="center"/>
            <w:hideMark/>
          </w:tcPr>
          <w:p w14:paraId="3BE341BA"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1997" w:type="dxa"/>
            <w:tcBorders>
              <w:top w:val="single" w:sz="4" w:space="0" w:color="auto"/>
              <w:left w:val="nil"/>
              <w:bottom w:val="single" w:sz="4" w:space="0" w:color="auto"/>
              <w:right w:val="single" w:sz="4" w:space="0" w:color="auto"/>
            </w:tcBorders>
            <w:vAlign w:val="center"/>
            <w:hideMark/>
          </w:tcPr>
          <w:p w14:paraId="185D5823"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Social capital component</w:t>
            </w:r>
          </w:p>
        </w:tc>
        <w:tc>
          <w:tcPr>
            <w:tcW w:w="2209" w:type="dxa"/>
            <w:tcBorders>
              <w:top w:val="single" w:sz="4" w:space="0" w:color="auto"/>
              <w:left w:val="nil"/>
              <w:bottom w:val="single" w:sz="4" w:space="0" w:color="auto"/>
              <w:right w:val="single" w:sz="4" w:space="0" w:color="auto"/>
            </w:tcBorders>
            <w:vAlign w:val="center"/>
            <w:hideMark/>
          </w:tcPr>
          <w:p w14:paraId="500AE8D7"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Correlation </w:t>
            </w:r>
          </w:p>
        </w:tc>
      </w:tr>
      <w:tr w:rsidR="007067BA" w:rsidRPr="00F75A0D" w14:paraId="02900C0E" w14:textId="77777777" w:rsidTr="007067BA">
        <w:trPr>
          <w:trHeight w:val="315"/>
          <w:jc w:val="center"/>
        </w:trPr>
        <w:tc>
          <w:tcPr>
            <w:tcW w:w="914" w:type="dxa"/>
            <w:tcBorders>
              <w:top w:val="nil"/>
              <w:left w:val="single" w:sz="4" w:space="0" w:color="auto"/>
              <w:bottom w:val="single" w:sz="4" w:space="0" w:color="auto"/>
              <w:right w:val="single" w:sz="4" w:space="0" w:color="auto"/>
            </w:tcBorders>
            <w:noWrap/>
            <w:vAlign w:val="center"/>
            <w:hideMark/>
          </w:tcPr>
          <w:p w14:paraId="2BE82851"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1997" w:type="dxa"/>
            <w:tcBorders>
              <w:top w:val="nil"/>
              <w:left w:val="nil"/>
              <w:bottom w:val="single" w:sz="4" w:space="0" w:color="auto"/>
              <w:right w:val="single" w:sz="4" w:space="0" w:color="auto"/>
            </w:tcBorders>
            <w:noWrap/>
            <w:vAlign w:val="center"/>
            <w:hideMark/>
          </w:tcPr>
          <w:p w14:paraId="045F72E9"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Bonding </w:t>
            </w:r>
          </w:p>
        </w:tc>
        <w:tc>
          <w:tcPr>
            <w:tcW w:w="2209" w:type="dxa"/>
            <w:tcBorders>
              <w:top w:val="nil"/>
              <w:left w:val="nil"/>
              <w:bottom w:val="single" w:sz="4" w:space="0" w:color="auto"/>
              <w:right w:val="single" w:sz="4" w:space="0" w:color="auto"/>
            </w:tcBorders>
            <w:noWrap/>
            <w:vAlign w:val="center"/>
            <w:hideMark/>
          </w:tcPr>
          <w:p w14:paraId="5CC8130F"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0.54(0.00)</w:t>
            </w:r>
          </w:p>
        </w:tc>
      </w:tr>
      <w:tr w:rsidR="007067BA" w:rsidRPr="00F75A0D" w14:paraId="5A5BBE49" w14:textId="77777777" w:rsidTr="007067BA">
        <w:trPr>
          <w:trHeight w:val="315"/>
          <w:jc w:val="center"/>
        </w:trPr>
        <w:tc>
          <w:tcPr>
            <w:tcW w:w="914" w:type="dxa"/>
            <w:tcBorders>
              <w:top w:val="nil"/>
              <w:left w:val="single" w:sz="4" w:space="0" w:color="auto"/>
              <w:bottom w:val="single" w:sz="4" w:space="0" w:color="auto"/>
              <w:right w:val="single" w:sz="4" w:space="0" w:color="auto"/>
            </w:tcBorders>
            <w:noWrap/>
            <w:vAlign w:val="center"/>
            <w:hideMark/>
          </w:tcPr>
          <w:p w14:paraId="6B2B3440"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1997" w:type="dxa"/>
            <w:tcBorders>
              <w:top w:val="nil"/>
              <w:left w:val="nil"/>
              <w:bottom w:val="single" w:sz="4" w:space="0" w:color="auto"/>
              <w:right w:val="single" w:sz="4" w:space="0" w:color="auto"/>
            </w:tcBorders>
            <w:noWrap/>
            <w:vAlign w:val="center"/>
            <w:hideMark/>
          </w:tcPr>
          <w:p w14:paraId="738059CF"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Bridging </w:t>
            </w:r>
          </w:p>
        </w:tc>
        <w:tc>
          <w:tcPr>
            <w:tcW w:w="2209" w:type="dxa"/>
            <w:tcBorders>
              <w:top w:val="nil"/>
              <w:left w:val="nil"/>
              <w:bottom w:val="single" w:sz="4" w:space="0" w:color="auto"/>
              <w:right w:val="single" w:sz="4" w:space="0" w:color="auto"/>
            </w:tcBorders>
            <w:noWrap/>
            <w:vAlign w:val="center"/>
            <w:hideMark/>
          </w:tcPr>
          <w:p w14:paraId="1E0253F6"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0.65(0.00)</w:t>
            </w:r>
          </w:p>
        </w:tc>
      </w:tr>
      <w:tr w:rsidR="007067BA" w:rsidRPr="00F75A0D" w14:paraId="2D35A7ED" w14:textId="77777777" w:rsidTr="007067BA">
        <w:trPr>
          <w:trHeight w:val="315"/>
          <w:jc w:val="center"/>
        </w:trPr>
        <w:tc>
          <w:tcPr>
            <w:tcW w:w="914" w:type="dxa"/>
            <w:tcBorders>
              <w:top w:val="nil"/>
              <w:left w:val="single" w:sz="4" w:space="0" w:color="auto"/>
              <w:bottom w:val="single" w:sz="4" w:space="0" w:color="auto"/>
              <w:right w:val="single" w:sz="4" w:space="0" w:color="auto"/>
            </w:tcBorders>
            <w:noWrap/>
            <w:vAlign w:val="center"/>
            <w:hideMark/>
          </w:tcPr>
          <w:p w14:paraId="0C9FE006"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1997" w:type="dxa"/>
            <w:tcBorders>
              <w:top w:val="nil"/>
              <w:left w:val="nil"/>
              <w:bottom w:val="single" w:sz="4" w:space="0" w:color="auto"/>
              <w:right w:val="single" w:sz="4" w:space="0" w:color="auto"/>
            </w:tcBorders>
            <w:noWrap/>
            <w:vAlign w:val="center"/>
            <w:hideMark/>
          </w:tcPr>
          <w:p w14:paraId="6C61F010"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Linking </w:t>
            </w:r>
          </w:p>
        </w:tc>
        <w:tc>
          <w:tcPr>
            <w:tcW w:w="2209" w:type="dxa"/>
            <w:tcBorders>
              <w:top w:val="nil"/>
              <w:left w:val="nil"/>
              <w:bottom w:val="single" w:sz="4" w:space="0" w:color="auto"/>
              <w:right w:val="single" w:sz="4" w:space="0" w:color="auto"/>
            </w:tcBorders>
            <w:noWrap/>
            <w:vAlign w:val="center"/>
            <w:hideMark/>
          </w:tcPr>
          <w:p w14:paraId="04438443"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0.18(0.02)</w:t>
            </w:r>
          </w:p>
        </w:tc>
      </w:tr>
      <w:tr w:rsidR="007067BA" w:rsidRPr="00F75A0D" w14:paraId="530EA1FE" w14:textId="77777777" w:rsidTr="007067BA">
        <w:trPr>
          <w:trHeight w:val="315"/>
          <w:jc w:val="center"/>
        </w:trPr>
        <w:tc>
          <w:tcPr>
            <w:tcW w:w="2911" w:type="dxa"/>
            <w:gridSpan w:val="2"/>
            <w:tcBorders>
              <w:top w:val="single" w:sz="4" w:space="0" w:color="auto"/>
              <w:left w:val="single" w:sz="4" w:space="0" w:color="auto"/>
              <w:bottom w:val="single" w:sz="4" w:space="0" w:color="auto"/>
              <w:right w:val="single" w:sz="4" w:space="0" w:color="auto"/>
            </w:tcBorders>
            <w:noWrap/>
            <w:vAlign w:val="center"/>
            <w:hideMark/>
          </w:tcPr>
          <w:p w14:paraId="7E7801AA"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Aggregate social capital</w:t>
            </w:r>
          </w:p>
        </w:tc>
        <w:tc>
          <w:tcPr>
            <w:tcW w:w="2209" w:type="dxa"/>
            <w:tcBorders>
              <w:top w:val="nil"/>
              <w:left w:val="nil"/>
              <w:bottom w:val="single" w:sz="4" w:space="0" w:color="auto"/>
              <w:right w:val="single" w:sz="4" w:space="0" w:color="auto"/>
            </w:tcBorders>
            <w:noWrap/>
            <w:vAlign w:val="center"/>
            <w:hideMark/>
          </w:tcPr>
          <w:p w14:paraId="5CE4DD67"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0.69(0.00)</w:t>
            </w:r>
          </w:p>
        </w:tc>
      </w:tr>
      <w:tr w:rsidR="007067BA" w:rsidRPr="00F75A0D" w14:paraId="2D40F9BC" w14:textId="77777777" w:rsidTr="007067BA">
        <w:trPr>
          <w:trHeight w:val="300"/>
          <w:jc w:val="center"/>
        </w:trPr>
        <w:tc>
          <w:tcPr>
            <w:tcW w:w="5120" w:type="dxa"/>
            <w:gridSpan w:val="3"/>
            <w:tcBorders>
              <w:top w:val="nil"/>
              <w:left w:val="nil"/>
              <w:bottom w:val="nil"/>
              <w:right w:val="nil"/>
            </w:tcBorders>
            <w:noWrap/>
            <w:vAlign w:val="center"/>
            <w:hideMark/>
          </w:tcPr>
          <w:p w14:paraId="7369647D" w14:textId="77777777" w:rsidR="007067BA" w:rsidRPr="00F75A0D" w:rsidRDefault="007067BA" w:rsidP="007067BA">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p w14:paraId="2B93CF78" w14:textId="4CDBAB3F" w:rsidR="00DC1CF1" w:rsidRPr="00F75A0D" w:rsidRDefault="00634DE9" w:rsidP="00DC1CF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table </w:t>
      </w:r>
      <w:commentRangeStart w:id="25"/>
      <w:r w:rsidRPr="00D6124E">
        <w:rPr>
          <w:rFonts w:ascii="Times New Roman" w:hAnsi="Times New Roman"/>
          <w:sz w:val="24"/>
          <w:szCs w:val="24"/>
          <w:highlight w:val="yellow"/>
          <w:lang w:val="en-US"/>
        </w:rPr>
        <w:t>shows</w:t>
      </w:r>
      <w:commentRangeEnd w:id="25"/>
      <w:r w:rsidR="00D6124E">
        <w:rPr>
          <w:rStyle w:val="CommentReference"/>
        </w:rPr>
        <w:commentReference w:id="25"/>
      </w:r>
      <w:r w:rsidRPr="00F75A0D">
        <w:rPr>
          <w:rFonts w:ascii="Times New Roman" w:hAnsi="Times New Roman"/>
          <w:sz w:val="24"/>
          <w:szCs w:val="24"/>
          <w:lang w:val="en-US"/>
        </w:rPr>
        <w:t xml:space="preserve"> that all the three components of social capital are positively related to the   profit. The correlation between bridging component and profit is higher than the others. </w:t>
      </w:r>
      <w:r w:rsidR="00DC1CF1" w:rsidRPr="00F75A0D">
        <w:rPr>
          <w:rFonts w:ascii="Times New Roman" w:hAnsi="Times New Roman"/>
          <w:sz w:val="24"/>
          <w:szCs w:val="24"/>
          <w:lang w:val="en-US"/>
        </w:rPr>
        <w:t xml:space="preserve">So, it can be inferred that to have higher </w:t>
      </w:r>
      <w:r w:rsidR="004424F4" w:rsidRPr="00F75A0D">
        <w:rPr>
          <w:rFonts w:ascii="Times New Roman" w:hAnsi="Times New Roman"/>
          <w:sz w:val="24"/>
          <w:szCs w:val="24"/>
          <w:lang w:val="en-US"/>
        </w:rPr>
        <w:t xml:space="preserve">level of </w:t>
      </w:r>
      <w:r w:rsidR="007067BA" w:rsidRPr="00F75A0D">
        <w:rPr>
          <w:rFonts w:ascii="Times New Roman" w:hAnsi="Times New Roman"/>
          <w:sz w:val="24"/>
          <w:szCs w:val="24"/>
          <w:lang w:val="en-US"/>
        </w:rPr>
        <w:t>profit,</w:t>
      </w:r>
      <w:r w:rsidR="00DC1CF1" w:rsidRPr="00F75A0D">
        <w:rPr>
          <w:rFonts w:ascii="Times New Roman" w:hAnsi="Times New Roman"/>
          <w:sz w:val="24"/>
          <w:szCs w:val="24"/>
          <w:lang w:val="en-US"/>
        </w:rPr>
        <w:t xml:space="preserve"> these three levels of social capital should have to be increased.</w:t>
      </w:r>
    </w:p>
    <w:p w14:paraId="608AFFD0" w14:textId="122E9BF5" w:rsidR="00DC1CF1" w:rsidRPr="00F75A0D" w:rsidRDefault="00DC1CF1" w:rsidP="00DC1CF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Bonding social capital is the capital or the connectivity among the members of the group. It is the connectivity or cohesiveness among the members, The trust and cooperation existing among the members of the group cause for greater relationship and increase in-group cohesion </w:t>
      </w:r>
      <w:r w:rsidRPr="00F75A0D">
        <w:rPr>
          <w:rFonts w:ascii="Times New Roman" w:hAnsi="Times New Roman"/>
          <w:sz w:val="24"/>
          <w:szCs w:val="24"/>
          <w:shd w:val="clear" w:color="auto" w:fill="FFFFFF"/>
          <w:lang w:val="en-US"/>
        </w:rPr>
        <w:t>(Hansen et.al,</w:t>
      </w:r>
      <w:commentRangeStart w:id="26"/>
      <w:r w:rsidRPr="00F75A0D">
        <w:rPr>
          <w:rFonts w:ascii="Times New Roman" w:hAnsi="Times New Roman"/>
          <w:sz w:val="24"/>
          <w:szCs w:val="24"/>
          <w:shd w:val="clear" w:color="auto" w:fill="FFFFFF"/>
          <w:lang w:val="en-US"/>
        </w:rPr>
        <w:t>2002</w:t>
      </w:r>
      <w:commentRangeEnd w:id="26"/>
      <w:r w:rsidR="00E659C9">
        <w:rPr>
          <w:rStyle w:val="CommentReference"/>
        </w:rPr>
        <w:commentReference w:id="26"/>
      </w:r>
      <w:r w:rsidRPr="00F75A0D">
        <w:rPr>
          <w:rFonts w:ascii="Times New Roman" w:hAnsi="Times New Roman"/>
          <w:sz w:val="24"/>
          <w:szCs w:val="24"/>
          <w:shd w:val="clear" w:color="auto" w:fill="FFFFFF"/>
          <w:lang w:val="en-US"/>
        </w:rPr>
        <w:t>). It leads to an increase in social bonding</w:t>
      </w:r>
      <w:r w:rsidRPr="00F75A0D">
        <w:rPr>
          <w:rFonts w:ascii="Times New Roman" w:hAnsi="Times New Roman"/>
          <w:sz w:val="24"/>
          <w:szCs w:val="24"/>
          <w:lang w:val="en-US"/>
        </w:rPr>
        <w:t xml:space="preserve">. Teamwork causes greater performance at the organizational level and leads to greater </w:t>
      </w:r>
      <w:r w:rsidR="003B17D9" w:rsidRPr="00F75A0D">
        <w:rPr>
          <w:rFonts w:ascii="Times New Roman" w:hAnsi="Times New Roman"/>
          <w:sz w:val="24"/>
          <w:szCs w:val="24"/>
          <w:lang w:val="en-US"/>
        </w:rPr>
        <w:t>profitability</w:t>
      </w:r>
      <w:r w:rsidRPr="00F75A0D">
        <w:rPr>
          <w:rFonts w:ascii="Times New Roman" w:hAnsi="Times New Roman"/>
          <w:sz w:val="24"/>
          <w:szCs w:val="24"/>
          <w:lang w:val="en-US"/>
        </w:rPr>
        <w:t xml:space="preserve"> </w:t>
      </w:r>
      <w:r w:rsidRPr="00E659C9">
        <w:rPr>
          <w:rFonts w:ascii="Times New Roman" w:hAnsi="Times New Roman"/>
          <w:sz w:val="24"/>
          <w:szCs w:val="24"/>
          <w:highlight w:val="yellow"/>
          <w:lang w:val="en-US"/>
        </w:rPr>
        <w:t>(</w:t>
      </w:r>
      <w:r w:rsidRPr="00E659C9">
        <w:rPr>
          <w:rFonts w:ascii="Times New Roman" w:hAnsi="Times New Roman"/>
          <w:sz w:val="24"/>
          <w:szCs w:val="24"/>
          <w:highlight w:val="yellow"/>
          <w:shd w:val="clear" w:color="auto" w:fill="FFFFFF"/>
          <w:lang w:val="en-US"/>
        </w:rPr>
        <w:t xml:space="preserve">Lin&amp; </w:t>
      </w:r>
      <w:commentRangeStart w:id="27"/>
      <w:r w:rsidRPr="00E659C9">
        <w:rPr>
          <w:rFonts w:ascii="Times New Roman" w:hAnsi="Times New Roman"/>
          <w:sz w:val="24"/>
          <w:szCs w:val="24"/>
          <w:highlight w:val="yellow"/>
          <w:shd w:val="clear" w:color="auto" w:fill="FFFFFF"/>
          <w:lang w:val="en-US"/>
        </w:rPr>
        <w:t>Peng</w:t>
      </w:r>
      <w:commentRangeEnd w:id="27"/>
      <w:r w:rsidR="00E659C9">
        <w:rPr>
          <w:rStyle w:val="CommentReference"/>
        </w:rPr>
        <w:commentReference w:id="27"/>
      </w:r>
      <w:r w:rsidRPr="00E659C9">
        <w:rPr>
          <w:rFonts w:ascii="Times New Roman" w:hAnsi="Times New Roman"/>
          <w:sz w:val="24"/>
          <w:szCs w:val="24"/>
          <w:highlight w:val="yellow"/>
          <w:shd w:val="clear" w:color="auto" w:fill="FFFFFF"/>
          <w:lang w:val="en-US"/>
        </w:rPr>
        <w:t>,2010)</w:t>
      </w:r>
    </w:p>
    <w:p w14:paraId="3CC63987" w14:textId="6FAD8604" w:rsidR="00DC1CF1" w:rsidRPr="00F75A0D" w:rsidRDefault="00DC1CF1" w:rsidP="006850F6">
      <w:pPr>
        <w:spacing w:after="0"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To find out the group-to-group difference in profit, groups have been categorized into four, based on each component of social capital and also the aggregate social capital. To test the significance of mean difference in the profit of different categories based on social capital, ANOVA and post hoc tests </w:t>
      </w:r>
      <w:commentRangeStart w:id="28"/>
      <w:r w:rsidRPr="00A55858">
        <w:rPr>
          <w:rFonts w:ascii="Times New Roman" w:hAnsi="Times New Roman"/>
          <w:sz w:val="24"/>
          <w:szCs w:val="24"/>
          <w:highlight w:val="yellow"/>
          <w:lang w:val="en-US"/>
        </w:rPr>
        <w:t>are</w:t>
      </w:r>
      <w:commentRangeEnd w:id="28"/>
      <w:r w:rsidR="00A55858">
        <w:rPr>
          <w:rStyle w:val="CommentReference"/>
        </w:rPr>
        <w:commentReference w:id="28"/>
      </w:r>
      <w:r w:rsidRPr="00A55858">
        <w:rPr>
          <w:rFonts w:ascii="Times New Roman" w:hAnsi="Times New Roman"/>
          <w:sz w:val="24"/>
          <w:szCs w:val="24"/>
          <w:highlight w:val="yellow"/>
          <w:lang w:val="en-US"/>
        </w:rPr>
        <w:t xml:space="preserve"> run</w:t>
      </w:r>
      <w:r w:rsidRPr="00F75A0D">
        <w:rPr>
          <w:rFonts w:ascii="Times New Roman" w:hAnsi="Times New Roman"/>
          <w:sz w:val="24"/>
          <w:szCs w:val="24"/>
          <w:lang w:val="en-US"/>
        </w:rPr>
        <w:t xml:space="preserve">, the results of which are given in </w:t>
      </w:r>
      <w:r w:rsidR="007067BA" w:rsidRPr="00F75A0D">
        <w:rPr>
          <w:rFonts w:ascii="Times New Roman" w:hAnsi="Times New Roman"/>
          <w:sz w:val="24"/>
          <w:szCs w:val="24"/>
          <w:lang w:val="en-US"/>
        </w:rPr>
        <w:t>T</w:t>
      </w:r>
      <w:r w:rsidRPr="00F75A0D">
        <w:rPr>
          <w:rFonts w:ascii="Times New Roman" w:hAnsi="Times New Roman"/>
          <w:sz w:val="24"/>
          <w:szCs w:val="24"/>
          <w:lang w:val="en-US"/>
        </w:rPr>
        <w:t xml:space="preserve">able </w:t>
      </w:r>
      <w:r w:rsidR="007067BA" w:rsidRPr="00F75A0D">
        <w:rPr>
          <w:rFonts w:ascii="Times New Roman" w:hAnsi="Times New Roman"/>
          <w:sz w:val="24"/>
          <w:szCs w:val="24"/>
          <w:lang w:val="en-US"/>
        </w:rPr>
        <w:t>7</w:t>
      </w:r>
    </w:p>
    <w:tbl>
      <w:tblPr>
        <w:tblW w:w="5000" w:type="pct"/>
        <w:tblLook w:val="04A0" w:firstRow="1" w:lastRow="0" w:firstColumn="1" w:lastColumn="0" w:noHBand="0" w:noVBand="1"/>
      </w:tblPr>
      <w:tblGrid>
        <w:gridCol w:w="890"/>
        <w:gridCol w:w="1123"/>
        <w:gridCol w:w="1123"/>
        <w:gridCol w:w="1517"/>
        <w:gridCol w:w="1564"/>
        <w:gridCol w:w="1372"/>
        <w:gridCol w:w="1437"/>
      </w:tblGrid>
      <w:tr w:rsidR="00D32F26" w:rsidRPr="00F75A0D" w14:paraId="2D0C7897" w14:textId="77777777" w:rsidTr="00D32F26">
        <w:trPr>
          <w:trHeight w:val="315"/>
        </w:trPr>
        <w:tc>
          <w:tcPr>
            <w:tcW w:w="5000" w:type="pct"/>
            <w:gridSpan w:val="7"/>
            <w:tcBorders>
              <w:top w:val="nil"/>
              <w:left w:val="nil"/>
              <w:bottom w:val="nil"/>
              <w:right w:val="nil"/>
            </w:tcBorders>
            <w:noWrap/>
            <w:vAlign w:val="bottom"/>
            <w:hideMark/>
          </w:tcPr>
          <w:p w14:paraId="2F6ABE1F"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Table 7</w:t>
            </w:r>
          </w:p>
        </w:tc>
      </w:tr>
      <w:tr w:rsidR="00D32F26" w:rsidRPr="00F75A0D" w14:paraId="53642C8C" w14:textId="77777777" w:rsidTr="00D32F26">
        <w:trPr>
          <w:trHeight w:val="315"/>
        </w:trPr>
        <w:tc>
          <w:tcPr>
            <w:tcW w:w="5000" w:type="pct"/>
            <w:gridSpan w:val="7"/>
            <w:tcBorders>
              <w:top w:val="nil"/>
              <w:left w:val="nil"/>
              <w:bottom w:val="nil"/>
              <w:right w:val="nil"/>
            </w:tcBorders>
            <w:noWrap/>
            <w:vAlign w:val="bottom"/>
            <w:hideMark/>
          </w:tcPr>
          <w:p w14:paraId="527AFDB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Mean difference in profit along different types of social capital groups</w:t>
            </w:r>
          </w:p>
        </w:tc>
      </w:tr>
      <w:tr w:rsidR="00D32F26" w:rsidRPr="00F75A0D" w14:paraId="3E6DF04D" w14:textId="77777777" w:rsidTr="00D32F26">
        <w:trPr>
          <w:trHeight w:val="330"/>
        </w:trPr>
        <w:tc>
          <w:tcPr>
            <w:tcW w:w="5000" w:type="pct"/>
            <w:gridSpan w:val="7"/>
            <w:tcBorders>
              <w:top w:val="nil"/>
              <w:left w:val="nil"/>
              <w:bottom w:val="single" w:sz="4" w:space="0" w:color="auto"/>
              <w:right w:val="nil"/>
            </w:tcBorders>
            <w:noWrap/>
            <w:vAlign w:val="bottom"/>
            <w:hideMark/>
          </w:tcPr>
          <w:p w14:paraId="450DD33F" w14:textId="77777777" w:rsidR="00D32F26" w:rsidRPr="00F75A0D" w:rsidRDefault="00D32F26" w:rsidP="00D32F26">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val="en-US" w:bidi="ml-IN"/>
              </w:rPr>
              <w:t>(Figures within brackets show the p-value)</w:t>
            </w:r>
          </w:p>
        </w:tc>
      </w:tr>
      <w:tr w:rsidR="00D32F26" w:rsidRPr="00F75A0D" w14:paraId="5AA8818A" w14:textId="77777777" w:rsidTr="00D32F26">
        <w:trPr>
          <w:trHeight w:val="585"/>
        </w:trPr>
        <w:tc>
          <w:tcPr>
            <w:tcW w:w="328" w:type="pct"/>
            <w:vMerge w:val="restart"/>
            <w:tcBorders>
              <w:top w:val="nil"/>
              <w:left w:val="single" w:sz="4" w:space="0" w:color="auto"/>
              <w:bottom w:val="single" w:sz="4" w:space="0" w:color="auto"/>
              <w:right w:val="single" w:sz="4" w:space="0" w:color="auto"/>
            </w:tcBorders>
            <w:noWrap/>
            <w:vAlign w:val="center"/>
            <w:hideMark/>
          </w:tcPr>
          <w:p w14:paraId="1AA8A0B4"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lastRenderedPageBreak/>
              <w:t>Sl. No.</w:t>
            </w:r>
          </w:p>
        </w:tc>
        <w:tc>
          <w:tcPr>
            <w:tcW w:w="104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229CDFD"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Category</w:t>
            </w:r>
          </w:p>
        </w:tc>
        <w:tc>
          <w:tcPr>
            <w:tcW w:w="3627" w:type="pct"/>
            <w:gridSpan w:val="4"/>
            <w:tcBorders>
              <w:top w:val="single" w:sz="4" w:space="0" w:color="auto"/>
              <w:left w:val="nil"/>
              <w:bottom w:val="single" w:sz="4" w:space="0" w:color="auto"/>
              <w:right w:val="single" w:sz="4" w:space="0" w:color="auto"/>
            </w:tcBorders>
            <w:vAlign w:val="center"/>
            <w:hideMark/>
          </w:tcPr>
          <w:p w14:paraId="28D0506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                     Mean difference in   profit</w:t>
            </w:r>
          </w:p>
        </w:tc>
      </w:tr>
      <w:tr w:rsidR="007E4B01" w:rsidRPr="00F75A0D" w14:paraId="1A162835" w14:textId="77777777" w:rsidTr="00D32F26">
        <w:trPr>
          <w:trHeight w:val="630"/>
        </w:trPr>
        <w:tc>
          <w:tcPr>
            <w:tcW w:w="328" w:type="pct"/>
            <w:vMerge/>
            <w:tcBorders>
              <w:top w:val="nil"/>
              <w:left w:val="single" w:sz="4" w:space="0" w:color="auto"/>
              <w:bottom w:val="single" w:sz="4" w:space="0" w:color="auto"/>
              <w:right w:val="single" w:sz="4" w:space="0" w:color="auto"/>
            </w:tcBorders>
            <w:vAlign w:val="center"/>
            <w:hideMark/>
          </w:tcPr>
          <w:p w14:paraId="0D7E5EFB"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1046" w:type="pct"/>
            <w:gridSpan w:val="2"/>
            <w:vMerge/>
            <w:tcBorders>
              <w:top w:val="single" w:sz="4" w:space="0" w:color="auto"/>
              <w:left w:val="single" w:sz="4" w:space="0" w:color="auto"/>
              <w:bottom w:val="single" w:sz="4" w:space="0" w:color="auto"/>
              <w:right w:val="single" w:sz="4" w:space="0" w:color="auto"/>
            </w:tcBorders>
            <w:vAlign w:val="center"/>
            <w:hideMark/>
          </w:tcPr>
          <w:p w14:paraId="440E807A"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931" w:type="pct"/>
            <w:tcBorders>
              <w:top w:val="nil"/>
              <w:left w:val="nil"/>
              <w:bottom w:val="single" w:sz="4" w:space="0" w:color="auto"/>
              <w:right w:val="single" w:sz="4" w:space="0" w:color="auto"/>
            </w:tcBorders>
            <w:vAlign w:val="center"/>
            <w:hideMark/>
          </w:tcPr>
          <w:p w14:paraId="7B63921F"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bonding</w:t>
            </w:r>
          </w:p>
        </w:tc>
        <w:tc>
          <w:tcPr>
            <w:tcW w:w="957" w:type="pct"/>
            <w:tcBorders>
              <w:top w:val="nil"/>
              <w:left w:val="nil"/>
              <w:bottom w:val="single" w:sz="4" w:space="0" w:color="auto"/>
              <w:right w:val="single" w:sz="4" w:space="0" w:color="auto"/>
            </w:tcBorders>
            <w:vAlign w:val="center"/>
            <w:hideMark/>
          </w:tcPr>
          <w:p w14:paraId="35E9AC3E"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bridging</w:t>
            </w:r>
          </w:p>
        </w:tc>
        <w:tc>
          <w:tcPr>
            <w:tcW w:w="851" w:type="pct"/>
            <w:tcBorders>
              <w:top w:val="nil"/>
              <w:left w:val="nil"/>
              <w:bottom w:val="single" w:sz="4" w:space="0" w:color="auto"/>
              <w:right w:val="single" w:sz="4" w:space="0" w:color="auto"/>
            </w:tcBorders>
            <w:vAlign w:val="center"/>
            <w:hideMark/>
          </w:tcPr>
          <w:p w14:paraId="60819F76"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Linking</w:t>
            </w:r>
          </w:p>
        </w:tc>
        <w:tc>
          <w:tcPr>
            <w:tcW w:w="888" w:type="pct"/>
            <w:tcBorders>
              <w:top w:val="nil"/>
              <w:left w:val="nil"/>
              <w:bottom w:val="single" w:sz="4" w:space="0" w:color="auto"/>
              <w:right w:val="single" w:sz="4" w:space="0" w:color="auto"/>
            </w:tcBorders>
            <w:vAlign w:val="center"/>
            <w:hideMark/>
          </w:tcPr>
          <w:p w14:paraId="67CF630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Aggregate </w:t>
            </w:r>
          </w:p>
        </w:tc>
      </w:tr>
      <w:tr w:rsidR="007E4B01" w:rsidRPr="00F75A0D" w14:paraId="58D62BE8" w14:textId="77777777" w:rsidTr="00D32F26">
        <w:trPr>
          <w:trHeight w:val="945"/>
        </w:trPr>
        <w:tc>
          <w:tcPr>
            <w:tcW w:w="328" w:type="pct"/>
            <w:vMerge w:val="restart"/>
            <w:tcBorders>
              <w:top w:val="nil"/>
              <w:left w:val="single" w:sz="4" w:space="0" w:color="auto"/>
              <w:bottom w:val="single" w:sz="4" w:space="0" w:color="auto"/>
              <w:right w:val="single" w:sz="4" w:space="0" w:color="auto"/>
            </w:tcBorders>
            <w:noWrap/>
            <w:vAlign w:val="center"/>
            <w:hideMark/>
          </w:tcPr>
          <w:p w14:paraId="5F1142FB"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523" w:type="pct"/>
            <w:vMerge w:val="restart"/>
            <w:tcBorders>
              <w:top w:val="nil"/>
              <w:left w:val="single" w:sz="4" w:space="0" w:color="auto"/>
              <w:bottom w:val="single" w:sz="4" w:space="0" w:color="auto"/>
              <w:right w:val="single" w:sz="4" w:space="0" w:color="auto"/>
            </w:tcBorders>
            <w:vAlign w:val="center"/>
            <w:hideMark/>
          </w:tcPr>
          <w:p w14:paraId="34438D3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Poor</w:t>
            </w:r>
          </w:p>
        </w:tc>
        <w:tc>
          <w:tcPr>
            <w:tcW w:w="523" w:type="pct"/>
            <w:tcBorders>
              <w:top w:val="nil"/>
              <w:left w:val="nil"/>
              <w:bottom w:val="single" w:sz="4" w:space="0" w:color="auto"/>
              <w:right w:val="single" w:sz="4" w:space="0" w:color="auto"/>
            </w:tcBorders>
            <w:vAlign w:val="center"/>
            <w:hideMark/>
          </w:tcPr>
          <w:p w14:paraId="1E8C943A"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Medium</w:t>
            </w:r>
          </w:p>
        </w:tc>
        <w:tc>
          <w:tcPr>
            <w:tcW w:w="931" w:type="pct"/>
            <w:tcBorders>
              <w:top w:val="nil"/>
              <w:left w:val="nil"/>
              <w:bottom w:val="single" w:sz="4" w:space="0" w:color="auto"/>
              <w:right w:val="single" w:sz="4" w:space="0" w:color="auto"/>
            </w:tcBorders>
            <w:vAlign w:val="center"/>
            <w:hideMark/>
          </w:tcPr>
          <w:p w14:paraId="44C8B7AD"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-28522.51</w:t>
            </w:r>
          </w:p>
          <w:p w14:paraId="121F3F7A" w14:textId="2A34C079"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7228DC0E"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28208.16690</w:t>
            </w:r>
          </w:p>
          <w:p w14:paraId="53D2ECF5" w14:textId="633B39E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(0.06)</w:t>
            </w:r>
          </w:p>
        </w:tc>
        <w:tc>
          <w:tcPr>
            <w:tcW w:w="851" w:type="pct"/>
            <w:tcBorders>
              <w:top w:val="nil"/>
              <w:left w:val="nil"/>
              <w:bottom w:val="single" w:sz="4" w:space="0" w:color="auto"/>
              <w:right w:val="single" w:sz="4" w:space="0" w:color="auto"/>
            </w:tcBorders>
            <w:vAlign w:val="center"/>
            <w:hideMark/>
          </w:tcPr>
          <w:p w14:paraId="1EB66F0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-47989.90</w:t>
            </w:r>
          </w:p>
          <w:p w14:paraId="5DD95156" w14:textId="248F0B6F"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19D04091"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-38926.63</w:t>
            </w:r>
          </w:p>
          <w:p w14:paraId="75124461" w14:textId="57CE20E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1AA94FBF"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2B5F4810"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015C4D0E"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4D04D140"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Good</w:t>
            </w:r>
          </w:p>
        </w:tc>
        <w:tc>
          <w:tcPr>
            <w:tcW w:w="931" w:type="pct"/>
            <w:tcBorders>
              <w:top w:val="nil"/>
              <w:left w:val="nil"/>
              <w:bottom w:val="single" w:sz="4" w:space="0" w:color="auto"/>
              <w:right w:val="single" w:sz="4" w:space="0" w:color="auto"/>
            </w:tcBorders>
            <w:vAlign w:val="center"/>
            <w:hideMark/>
          </w:tcPr>
          <w:p w14:paraId="57547835"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-78532.52</w:t>
            </w:r>
          </w:p>
          <w:p w14:paraId="4CDC62CF" w14:textId="6549B292"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01679654"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-70356.46</w:t>
            </w:r>
          </w:p>
          <w:p w14:paraId="3DC78D58" w14:textId="5E947C0B"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338A3E98"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-46236.32</w:t>
            </w:r>
          </w:p>
          <w:p w14:paraId="2B864342" w14:textId="7DFED04E"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0693E60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82054.41</w:t>
            </w:r>
          </w:p>
          <w:p w14:paraId="58CF1018" w14:textId="59900EC8"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098EAF42"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6C6522DB"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7EF72EE8"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6BCF642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Excellent</w:t>
            </w:r>
          </w:p>
        </w:tc>
        <w:tc>
          <w:tcPr>
            <w:tcW w:w="931" w:type="pct"/>
            <w:tcBorders>
              <w:top w:val="nil"/>
              <w:left w:val="nil"/>
              <w:bottom w:val="single" w:sz="4" w:space="0" w:color="auto"/>
              <w:right w:val="single" w:sz="4" w:space="0" w:color="auto"/>
            </w:tcBorders>
            <w:vAlign w:val="center"/>
            <w:hideMark/>
          </w:tcPr>
          <w:p w14:paraId="6D49353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-187666.24</w:t>
            </w:r>
          </w:p>
          <w:p w14:paraId="0E421F56" w14:textId="72EC4613"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5E44744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-180756.52</w:t>
            </w:r>
          </w:p>
          <w:p w14:paraId="19B8E0C4" w14:textId="2C8AA76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0BC0917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67586.88</w:t>
            </w:r>
          </w:p>
          <w:p w14:paraId="64936D5B" w14:textId="032DB68B"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75097354"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-193804.08</w:t>
            </w:r>
          </w:p>
          <w:p w14:paraId="06D73812" w14:textId="75987690"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2D0ACEC5" w14:textId="77777777" w:rsidTr="00D32F26">
        <w:trPr>
          <w:trHeight w:val="630"/>
        </w:trPr>
        <w:tc>
          <w:tcPr>
            <w:tcW w:w="328" w:type="pct"/>
            <w:vMerge w:val="restart"/>
            <w:tcBorders>
              <w:top w:val="nil"/>
              <w:left w:val="single" w:sz="4" w:space="0" w:color="auto"/>
              <w:bottom w:val="single" w:sz="4" w:space="0" w:color="auto"/>
              <w:right w:val="single" w:sz="4" w:space="0" w:color="auto"/>
            </w:tcBorders>
            <w:noWrap/>
            <w:vAlign w:val="center"/>
            <w:hideMark/>
          </w:tcPr>
          <w:p w14:paraId="41E62A9A"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523" w:type="pct"/>
            <w:vMerge w:val="restart"/>
            <w:tcBorders>
              <w:top w:val="nil"/>
              <w:left w:val="single" w:sz="4" w:space="0" w:color="auto"/>
              <w:bottom w:val="single" w:sz="4" w:space="0" w:color="auto"/>
              <w:right w:val="single" w:sz="4" w:space="0" w:color="auto"/>
            </w:tcBorders>
            <w:vAlign w:val="center"/>
            <w:hideMark/>
          </w:tcPr>
          <w:p w14:paraId="35FD358E"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Medium</w:t>
            </w:r>
          </w:p>
        </w:tc>
        <w:tc>
          <w:tcPr>
            <w:tcW w:w="523" w:type="pct"/>
            <w:tcBorders>
              <w:top w:val="nil"/>
              <w:left w:val="nil"/>
              <w:bottom w:val="single" w:sz="4" w:space="0" w:color="auto"/>
              <w:right w:val="single" w:sz="4" w:space="0" w:color="auto"/>
            </w:tcBorders>
            <w:vAlign w:val="center"/>
            <w:hideMark/>
          </w:tcPr>
          <w:p w14:paraId="4DFC59BC"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Poor</w:t>
            </w:r>
          </w:p>
        </w:tc>
        <w:tc>
          <w:tcPr>
            <w:tcW w:w="931" w:type="pct"/>
            <w:tcBorders>
              <w:top w:val="nil"/>
              <w:left w:val="nil"/>
              <w:bottom w:val="single" w:sz="4" w:space="0" w:color="auto"/>
              <w:right w:val="single" w:sz="4" w:space="0" w:color="auto"/>
            </w:tcBorders>
            <w:vAlign w:val="center"/>
            <w:hideMark/>
          </w:tcPr>
          <w:p w14:paraId="678955F0"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28522.51</w:t>
            </w:r>
          </w:p>
          <w:p w14:paraId="650B5045" w14:textId="069A4658"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2370B5DE"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28208.17</w:t>
            </w:r>
          </w:p>
          <w:p w14:paraId="7E135223" w14:textId="3C8708FD"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(0.06)</w:t>
            </w:r>
          </w:p>
        </w:tc>
        <w:tc>
          <w:tcPr>
            <w:tcW w:w="851" w:type="pct"/>
            <w:tcBorders>
              <w:top w:val="nil"/>
              <w:left w:val="nil"/>
              <w:bottom w:val="single" w:sz="4" w:space="0" w:color="auto"/>
              <w:right w:val="single" w:sz="4" w:space="0" w:color="auto"/>
            </w:tcBorders>
            <w:vAlign w:val="center"/>
            <w:hideMark/>
          </w:tcPr>
          <w:p w14:paraId="6379FDDD"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1753.58</w:t>
            </w:r>
          </w:p>
          <w:p w14:paraId="4642F835" w14:textId="35FDC4F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(.92)</w:t>
            </w:r>
          </w:p>
        </w:tc>
        <w:tc>
          <w:tcPr>
            <w:tcW w:w="888" w:type="pct"/>
            <w:tcBorders>
              <w:top w:val="nil"/>
              <w:left w:val="nil"/>
              <w:bottom w:val="single" w:sz="4" w:space="0" w:color="auto"/>
              <w:right w:val="single" w:sz="4" w:space="0" w:color="auto"/>
            </w:tcBorders>
            <w:vAlign w:val="center"/>
            <w:hideMark/>
          </w:tcPr>
          <w:p w14:paraId="3B3C594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38926.63</w:t>
            </w:r>
          </w:p>
          <w:p w14:paraId="1238EDE3" w14:textId="5A0CE1B9"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726692D8"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12AB22FA"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4A698844"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4D9D826D"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Good</w:t>
            </w:r>
          </w:p>
        </w:tc>
        <w:tc>
          <w:tcPr>
            <w:tcW w:w="931" w:type="pct"/>
            <w:tcBorders>
              <w:top w:val="nil"/>
              <w:left w:val="nil"/>
              <w:bottom w:val="single" w:sz="4" w:space="0" w:color="auto"/>
              <w:right w:val="single" w:sz="4" w:space="0" w:color="auto"/>
            </w:tcBorders>
            <w:vAlign w:val="center"/>
            <w:hideMark/>
          </w:tcPr>
          <w:p w14:paraId="501122D9"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-50010.00</w:t>
            </w:r>
          </w:p>
          <w:p w14:paraId="2EA174C1" w14:textId="15393E2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178DF6E2"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-42148.29</w:t>
            </w:r>
          </w:p>
          <w:p w14:paraId="0308CBD6" w14:textId="3C72B4C6"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3EF4EC6B"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1753.58</w:t>
            </w:r>
          </w:p>
          <w:p w14:paraId="03807B4E" w14:textId="3C45059B"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(.92)</w:t>
            </w:r>
          </w:p>
        </w:tc>
        <w:tc>
          <w:tcPr>
            <w:tcW w:w="888" w:type="pct"/>
            <w:tcBorders>
              <w:top w:val="nil"/>
              <w:left w:val="nil"/>
              <w:bottom w:val="single" w:sz="4" w:space="0" w:color="auto"/>
              <w:right w:val="single" w:sz="4" w:space="0" w:color="auto"/>
            </w:tcBorders>
            <w:vAlign w:val="center"/>
            <w:hideMark/>
          </w:tcPr>
          <w:p w14:paraId="0F51A51B"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43127.78</w:t>
            </w:r>
          </w:p>
          <w:p w14:paraId="73071968" w14:textId="551E87EE"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0896D185"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641C64EC"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3058A6B3"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53FFE94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Excellent</w:t>
            </w:r>
          </w:p>
        </w:tc>
        <w:tc>
          <w:tcPr>
            <w:tcW w:w="931" w:type="pct"/>
            <w:tcBorders>
              <w:top w:val="nil"/>
              <w:left w:val="nil"/>
              <w:bottom w:val="single" w:sz="4" w:space="0" w:color="auto"/>
              <w:right w:val="single" w:sz="4" w:space="0" w:color="auto"/>
            </w:tcBorders>
            <w:vAlign w:val="center"/>
            <w:hideMark/>
          </w:tcPr>
          <w:p w14:paraId="5927478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-159143.73</w:t>
            </w:r>
          </w:p>
          <w:p w14:paraId="1BA466B7" w14:textId="4A37C903"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438717F0"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152548.35</w:t>
            </w:r>
          </w:p>
          <w:p w14:paraId="0D0536E0" w14:textId="52EF5B1C"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26D003B7"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-19596.97</w:t>
            </w:r>
          </w:p>
          <w:p w14:paraId="1C16F24A" w14:textId="30AE391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(.40)</w:t>
            </w:r>
          </w:p>
        </w:tc>
        <w:tc>
          <w:tcPr>
            <w:tcW w:w="888" w:type="pct"/>
            <w:tcBorders>
              <w:top w:val="nil"/>
              <w:left w:val="nil"/>
              <w:bottom w:val="single" w:sz="4" w:space="0" w:color="auto"/>
              <w:right w:val="single" w:sz="4" w:space="0" w:color="auto"/>
            </w:tcBorders>
            <w:vAlign w:val="center"/>
            <w:hideMark/>
          </w:tcPr>
          <w:p w14:paraId="379D1305"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-154877.45</w:t>
            </w:r>
          </w:p>
          <w:p w14:paraId="3759BC3A" w14:textId="1FEF739F"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r w:rsidR="007E4B01" w:rsidRPr="00F75A0D">
              <w:rPr>
                <w:rFonts w:ascii="Times New Roman" w:eastAsia="Times New Roman" w:hAnsi="Times New Roman"/>
                <w:color w:val="000000"/>
                <w:sz w:val="24"/>
                <w:szCs w:val="24"/>
                <w:lang w:val="en-US" w:bidi="ml-IN"/>
              </w:rPr>
              <w:t>)</w:t>
            </w:r>
          </w:p>
        </w:tc>
      </w:tr>
      <w:tr w:rsidR="007E4B01" w:rsidRPr="00F75A0D" w14:paraId="316EF376" w14:textId="77777777" w:rsidTr="00D32F26">
        <w:trPr>
          <w:trHeight w:val="630"/>
        </w:trPr>
        <w:tc>
          <w:tcPr>
            <w:tcW w:w="328" w:type="pct"/>
            <w:vMerge w:val="restart"/>
            <w:tcBorders>
              <w:top w:val="nil"/>
              <w:left w:val="single" w:sz="4" w:space="0" w:color="auto"/>
              <w:bottom w:val="single" w:sz="4" w:space="0" w:color="auto"/>
              <w:right w:val="single" w:sz="4" w:space="0" w:color="auto"/>
            </w:tcBorders>
            <w:noWrap/>
            <w:vAlign w:val="center"/>
            <w:hideMark/>
          </w:tcPr>
          <w:p w14:paraId="1CF083A1"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523" w:type="pct"/>
            <w:vMerge w:val="restart"/>
            <w:tcBorders>
              <w:top w:val="nil"/>
              <w:left w:val="single" w:sz="4" w:space="0" w:color="auto"/>
              <w:bottom w:val="single" w:sz="4" w:space="0" w:color="auto"/>
              <w:right w:val="single" w:sz="4" w:space="0" w:color="auto"/>
            </w:tcBorders>
            <w:vAlign w:val="center"/>
            <w:hideMark/>
          </w:tcPr>
          <w:p w14:paraId="51F686B0"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Good</w:t>
            </w:r>
          </w:p>
        </w:tc>
        <w:tc>
          <w:tcPr>
            <w:tcW w:w="523" w:type="pct"/>
            <w:tcBorders>
              <w:top w:val="nil"/>
              <w:left w:val="nil"/>
              <w:bottom w:val="single" w:sz="4" w:space="0" w:color="auto"/>
              <w:right w:val="single" w:sz="4" w:space="0" w:color="auto"/>
            </w:tcBorders>
            <w:vAlign w:val="center"/>
            <w:hideMark/>
          </w:tcPr>
          <w:p w14:paraId="7999E78C"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Poor</w:t>
            </w:r>
          </w:p>
        </w:tc>
        <w:tc>
          <w:tcPr>
            <w:tcW w:w="931" w:type="pct"/>
            <w:tcBorders>
              <w:top w:val="nil"/>
              <w:left w:val="nil"/>
              <w:bottom w:val="single" w:sz="4" w:space="0" w:color="auto"/>
              <w:right w:val="single" w:sz="4" w:space="0" w:color="auto"/>
            </w:tcBorders>
            <w:vAlign w:val="center"/>
            <w:hideMark/>
          </w:tcPr>
          <w:p w14:paraId="0C589FCF"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78532.52</w:t>
            </w:r>
          </w:p>
          <w:p w14:paraId="2054EF5B" w14:textId="40335535"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374D8DA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70356.46</w:t>
            </w:r>
          </w:p>
          <w:p w14:paraId="756F3585" w14:textId="3EF77B9A"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71EC7DC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46236.32</w:t>
            </w:r>
          </w:p>
          <w:p w14:paraId="466529C0" w14:textId="353FF6D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1B7C3D69"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82054.41</w:t>
            </w:r>
          </w:p>
          <w:p w14:paraId="31FF7D19" w14:textId="18A20A92"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04010945"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087EC55F"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02667647"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2FD42E14"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Medium</w:t>
            </w:r>
          </w:p>
        </w:tc>
        <w:tc>
          <w:tcPr>
            <w:tcW w:w="931" w:type="pct"/>
            <w:tcBorders>
              <w:top w:val="nil"/>
              <w:left w:val="nil"/>
              <w:bottom w:val="single" w:sz="4" w:space="0" w:color="auto"/>
              <w:right w:val="single" w:sz="4" w:space="0" w:color="auto"/>
            </w:tcBorders>
            <w:vAlign w:val="center"/>
            <w:hideMark/>
          </w:tcPr>
          <w:p w14:paraId="0064DC7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50010.00</w:t>
            </w:r>
          </w:p>
          <w:p w14:paraId="79F87627" w14:textId="084CABBB"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5EF95269"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42148.29</w:t>
            </w:r>
          </w:p>
          <w:p w14:paraId="4BD9B28C" w14:textId="386A3ED5"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07709085"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-1753.58</w:t>
            </w:r>
          </w:p>
          <w:p w14:paraId="79A392C7" w14:textId="1DDB76FD"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(.92)</w:t>
            </w:r>
          </w:p>
        </w:tc>
        <w:tc>
          <w:tcPr>
            <w:tcW w:w="888" w:type="pct"/>
            <w:tcBorders>
              <w:top w:val="nil"/>
              <w:left w:val="nil"/>
              <w:bottom w:val="single" w:sz="4" w:space="0" w:color="auto"/>
              <w:right w:val="single" w:sz="4" w:space="0" w:color="auto"/>
            </w:tcBorders>
            <w:vAlign w:val="center"/>
            <w:hideMark/>
          </w:tcPr>
          <w:p w14:paraId="2FAB29C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43127.78</w:t>
            </w:r>
          </w:p>
          <w:p w14:paraId="1342C80B" w14:textId="0464F22C"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5F0B3470"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36CD432E"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7B970E81"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6D14600C"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Excellent</w:t>
            </w:r>
          </w:p>
        </w:tc>
        <w:tc>
          <w:tcPr>
            <w:tcW w:w="931" w:type="pct"/>
            <w:tcBorders>
              <w:top w:val="nil"/>
              <w:left w:val="nil"/>
              <w:bottom w:val="single" w:sz="4" w:space="0" w:color="auto"/>
              <w:right w:val="single" w:sz="4" w:space="0" w:color="auto"/>
            </w:tcBorders>
            <w:vAlign w:val="center"/>
            <w:hideMark/>
          </w:tcPr>
          <w:p w14:paraId="27DB1D95"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-109133.72</w:t>
            </w:r>
          </w:p>
          <w:p w14:paraId="41B5AFDC" w14:textId="546E55B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5D5A3078"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-110400.06</w:t>
            </w:r>
          </w:p>
          <w:p w14:paraId="72285C5E" w14:textId="1C0A974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3CA408AD"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-21350.55</w:t>
            </w:r>
          </w:p>
          <w:p w14:paraId="116C6D00" w14:textId="680255D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w:t>
            </w:r>
          </w:p>
        </w:tc>
        <w:tc>
          <w:tcPr>
            <w:tcW w:w="888" w:type="pct"/>
            <w:tcBorders>
              <w:top w:val="nil"/>
              <w:left w:val="nil"/>
              <w:bottom w:val="single" w:sz="4" w:space="0" w:color="auto"/>
              <w:right w:val="single" w:sz="4" w:space="0" w:color="auto"/>
            </w:tcBorders>
            <w:vAlign w:val="center"/>
            <w:hideMark/>
          </w:tcPr>
          <w:p w14:paraId="653CEB2C"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-111749.67</w:t>
            </w:r>
          </w:p>
          <w:p w14:paraId="079E4D61" w14:textId="6D16E53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r w:rsidR="007E4B01" w:rsidRPr="00F75A0D">
              <w:rPr>
                <w:rFonts w:ascii="Times New Roman" w:eastAsia="Times New Roman" w:hAnsi="Times New Roman"/>
                <w:color w:val="000000"/>
                <w:sz w:val="24"/>
                <w:szCs w:val="24"/>
                <w:lang w:val="en-US" w:bidi="ml-IN"/>
              </w:rPr>
              <w:t>)</w:t>
            </w:r>
          </w:p>
        </w:tc>
      </w:tr>
      <w:tr w:rsidR="007E4B01" w:rsidRPr="00F75A0D" w14:paraId="60DDB1F3" w14:textId="77777777" w:rsidTr="00D32F26">
        <w:trPr>
          <w:trHeight w:val="630"/>
        </w:trPr>
        <w:tc>
          <w:tcPr>
            <w:tcW w:w="328" w:type="pct"/>
            <w:vMerge w:val="restart"/>
            <w:tcBorders>
              <w:top w:val="nil"/>
              <w:left w:val="single" w:sz="4" w:space="0" w:color="auto"/>
              <w:bottom w:val="single" w:sz="4" w:space="0" w:color="auto"/>
              <w:right w:val="single" w:sz="4" w:space="0" w:color="auto"/>
            </w:tcBorders>
            <w:noWrap/>
            <w:vAlign w:val="center"/>
            <w:hideMark/>
          </w:tcPr>
          <w:p w14:paraId="4BE7A15A"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w:t>
            </w:r>
          </w:p>
        </w:tc>
        <w:tc>
          <w:tcPr>
            <w:tcW w:w="523" w:type="pct"/>
            <w:vMerge w:val="restart"/>
            <w:tcBorders>
              <w:top w:val="nil"/>
              <w:left w:val="single" w:sz="4" w:space="0" w:color="auto"/>
              <w:bottom w:val="single" w:sz="4" w:space="0" w:color="auto"/>
              <w:right w:val="single" w:sz="4" w:space="0" w:color="auto"/>
            </w:tcBorders>
            <w:vAlign w:val="center"/>
            <w:hideMark/>
          </w:tcPr>
          <w:p w14:paraId="1025CC6B"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Excellent</w:t>
            </w:r>
          </w:p>
        </w:tc>
        <w:tc>
          <w:tcPr>
            <w:tcW w:w="523" w:type="pct"/>
            <w:tcBorders>
              <w:top w:val="nil"/>
              <w:left w:val="nil"/>
              <w:bottom w:val="single" w:sz="4" w:space="0" w:color="auto"/>
              <w:right w:val="single" w:sz="4" w:space="0" w:color="auto"/>
            </w:tcBorders>
            <w:vAlign w:val="center"/>
            <w:hideMark/>
          </w:tcPr>
          <w:p w14:paraId="151FECBB"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Poor</w:t>
            </w:r>
          </w:p>
        </w:tc>
        <w:tc>
          <w:tcPr>
            <w:tcW w:w="931" w:type="pct"/>
            <w:tcBorders>
              <w:top w:val="nil"/>
              <w:left w:val="nil"/>
              <w:bottom w:val="single" w:sz="4" w:space="0" w:color="auto"/>
              <w:right w:val="single" w:sz="4" w:space="0" w:color="auto"/>
            </w:tcBorders>
            <w:vAlign w:val="center"/>
            <w:hideMark/>
          </w:tcPr>
          <w:p w14:paraId="6C27CBF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187666.24</w:t>
            </w:r>
          </w:p>
          <w:p w14:paraId="04C97CD5" w14:textId="2263DD26"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114B584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180756.52</w:t>
            </w:r>
          </w:p>
          <w:p w14:paraId="40C6A203" w14:textId="4DC81E9D"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2E328962"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67586.88</w:t>
            </w:r>
          </w:p>
          <w:p w14:paraId="1F42347E" w14:textId="1285B30C"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5610792E"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193804.08</w:t>
            </w:r>
          </w:p>
          <w:p w14:paraId="49E492B9" w14:textId="63CD4D0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76F57AC9" w14:textId="77777777" w:rsidTr="00D32F26">
        <w:trPr>
          <w:trHeight w:val="630"/>
        </w:trPr>
        <w:tc>
          <w:tcPr>
            <w:tcW w:w="328" w:type="pct"/>
            <w:vMerge/>
            <w:tcBorders>
              <w:top w:val="nil"/>
              <w:left w:val="single" w:sz="4" w:space="0" w:color="auto"/>
              <w:bottom w:val="single" w:sz="4" w:space="0" w:color="auto"/>
              <w:right w:val="single" w:sz="4" w:space="0" w:color="auto"/>
            </w:tcBorders>
            <w:vAlign w:val="center"/>
            <w:hideMark/>
          </w:tcPr>
          <w:p w14:paraId="3400A2F3"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17781ECB"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7642156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Medium</w:t>
            </w:r>
          </w:p>
        </w:tc>
        <w:tc>
          <w:tcPr>
            <w:tcW w:w="931" w:type="pct"/>
            <w:tcBorders>
              <w:top w:val="nil"/>
              <w:left w:val="nil"/>
              <w:bottom w:val="single" w:sz="4" w:space="0" w:color="auto"/>
              <w:right w:val="single" w:sz="4" w:space="0" w:color="auto"/>
            </w:tcBorders>
            <w:vAlign w:val="center"/>
            <w:hideMark/>
          </w:tcPr>
          <w:p w14:paraId="62F117F4"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159143.73</w:t>
            </w:r>
          </w:p>
          <w:p w14:paraId="603C1171" w14:textId="5105B4AC"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2A3F986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152548.35</w:t>
            </w:r>
          </w:p>
          <w:p w14:paraId="7B761428" w14:textId="5630D3F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2452A62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19596.97</w:t>
            </w:r>
          </w:p>
          <w:p w14:paraId="7BF04940" w14:textId="64C63E58"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(.40)</w:t>
            </w:r>
          </w:p>
        </w:tc>
        <w:tc>
          <w:tcPr>
            <w:tcW w:w="888" w:type="pct"/>
            <w:tcBorders>
              <w:top w:val="nil"/>
              <w:left w:val="nil"/>
              <w:bottom w:val="single" w:sz="4" w:space="0" w:color="auto"/>
              <w:right w:val="single" w:sz="4" w:space="0" w:color="auto"/>
            </w:tcBorders>
            <w:vAlign w:val="center"/>
            <w:hideMark/>
          </w:tcPr>
          <w:p w14:paraId="033B8CD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154877.45</w:t>
            </w:r>
          </w:p>
          <w:p w14:paraId="4C370CDE" w14:textId="11BC6356"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6DD85CAF" w14:textId="77777777" w:rsidTr="00D32F26">
        <w:trPr>
          <w:trHeight w:val="630"/>
        </w:trPr>
        <w:tc>
          <w:tcPr>
            <w:tcW w:w="328" w:type="pct"/>
            <w:vMerge/>
            <w:tcBorders>
              <w:top w:val="nil"/>
              <w:left w:val="single" w:sz="4" w:space="0" w:color="auto"/>
              <w:bottom w:val="single" w:sz="4" w:space="0" w:color="auto"/>
              <w:right w:val="single" w:sz="4" w:space="0" w:color="auto"/>
            </w:tcBorders>
            <w:vAlign w:val="center"/>
            <w:hideMark/>
          </w:tcPr>
          <w:p w14:paraId="42745E91"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055CA9BC"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4EE84898"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Good</w:t>
            </w:r>
          </w:p>
        </w:tc>
        <w:tc>
          <w:tcPr>
            <w:tcW w:w="931" w:type="pct"/>
            <w:tcBorders>
              <w:top w:val="nil"/>
              <w:left w:val="nil"/>
              <w:bottom w:val="single" w:sz="4" w:space="0" w:color="auto"/>
              <w:right w:val="single" w:sz="4" w:space="0" w:color="auto"/>
            </w:tcBorders>
            <w:vAlign w:val="center"/>
            <w:hideMark/>
          </w:tcPr>
          <w:p w14:paraId="0032B3A9"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109133.72</w:t>
            </w:r>
          </w:p>
          <w:p w14:paraId="4035CB02" w14:textId="1E961F12"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40E069CA"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110400.06</w:t>
            </w:r>
          </w:p>
          <w:p w14:paraId="6AB9D2C2" w14:textId="342314C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521472C7"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21350.56</w:t>
            </w:r>
          </w:p>
          <w:p w14:paraId="75D73DCE" w14:textId="7C47304A"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w:t>
            </w:r>
          </w:p>
        </w:tc>
        <w:tc>
          <w:tcPr>
            <w:tcW w:w="888" w:type="pct"/>
            <w:tcBorders>
              <w:top w:val="nil"/>
              <w:left w:val="nil"/>
              <w:bottom w:val="single" w:sz="4" w:space="0" w:color="auto"/>
              <w:right w:val="single" w:sz="4" w:space="0" w:color="auto"/>
            </w:tcBorders>
            <w:vAlign w:val="center"/>
            <w:hideMark/>
          </w:tcPr>
          <w:p w14:paraId="6A8DC2C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111749.67</w:t>
            </w:r>
          </w:p>
          <w:p w14:paraId="5D6B062A" w14:textId="75842BB5"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D32F26" w:rsidRPr="00F75A0D" w14:paraId="69E332A8" w14:textId="77777777" w:rsidTr="00D32F26">
        <w:trPr>
          <w:trHeight w:val="315"/>
        </w:trPr>
        <w:tc>
          <w:tcPr>
            <w:tcW w:w="5000" w:type="pct"/>
            <w:gridSpan w:val="7"/>
            <w:tcBorders>
              <w:top w:val="single" w:sz="4" w:space="0" w:color="auto"/>
              <w:left w:val="nil"/>
              <w:bottom w:val="nil"/>
              <w:right w:val="nil"/>
            </w:tcBorders>
            <w:noWrap/>
            <w:vAlign w:val="center"/>
            <w:hideMark/>
          </w:tcPr>
          <w:p w14:paraId="2068A734"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p w14:paraId="1D674AF8" w14:textId="77777777" w:rsidR="00D32F26" w:rsidRPr="00F75A0D" w:rsidRDefault="00D32F26" w:rsidP="006850F6">
      <w:pPr>
        <w:spacing w:after="0" w:line="360" w:lineRule="auto"/>
        <w:jc w:val="both"/>
        <w:rPr>
          <w:rFonts w:ascii="Times New Roman" w:hAnsi="Times New Roman"/>
          <w:sz w:val="24"/>
          <w:szCs w:val="24"/>
          <w:lang w:val="en-US"/>
        </w:rPr>
      </w:pPr>
    </w:p>
    <w:p w14:paraId="72DCDDC8" w14:textId="77777777" w:rsidR="00D32F26" w:rsidRPr="00F75A0D" w:rsidRDefault="00D32F26" w:rsidP="006850F6">
      <w:pPr>
        <w:spacing w:after="0" w:line="360" w:lineRule="auto"/>
        <w:jc w:val="both"/>
        <w:rPr>
          <w:rFonts w:ascii="Times New Roman" w:eastAsia="Times New Roman" w:hAnsi="Times New Roman"/>
          <w:sz w:val="24"/>
          <w:szCs w:val="24"/>
          <w:lang w:eastAsia="en-IN"/>
        </w:rPr>
      </w:pPr>
    </w:p>
    <w:p w14:paraId="1B99B953" w14:textId="5B76283B" w:rsidR="00DC1CF1" w:rsidRPr="00F75A0D" w:rsidRDefault="00DC1CF1" w:rsidP="00DC1CF1">
      <w:pPr>
        <w:autoSpaceDE w:val="0"/>
        <w:autoSpaceDN w:val="0"/>
        <w:adjustRightInd w:val="0"/>
        <w:spacing w:after="0" w:line="240" w:lineRule="auto"/>
        <w:rPr>
          <w:rFonts w:ascii="Times New Roman" w:hAnsi="Times New Roman"/>
          <w:sz w:val="24"/>
          <w:szCs w:val="24"/>
          <w:lang w:val="en-US"/>
        </w:rPr>
      </w:pPr>
      <w:bookmarkStart w:id="29" w:name="_Hlk94252867"/>
    </w:p>
    <w:bookmarkEnd w:id="29"/>
    <w:p w14:paraId="539C26DE" w14:textId="592D476C" w:rsidR="00DC1CF1" w:rsidRPr="00F75A0D" w:rsidRDefault="00DC1CF1" w:rsidP="00DC1CF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results </w:t>
      </w:r>
      <w:commentRangeStart w:id="30"/>
      <w:r w:rsidRPr="00A55858">
        <w:rPr>
          <w:rFonts w:ascii="Times New Roman" w:hAnsi="Times New Roman"/>
          <w:sz w:val="24"/>
          <w:szCs w:val="24"/>
          <w:highlight w:val="yellow"/>
          <w:lang w:val="en-US"/>
        </w:rPr>
        <w:t>reveal</w:t>
      </w:r>
      <w:commentRangeEnd w:id="30"/>
      <w:r w:rsidR="00A55858">
        <w:rPr>
          <w:rStyle w:val="CommentReference"/>
        </w:rPr>
        <w:commentReference w:id="30"/>
      </w:r>
      <w:r w:rsidRPr="00F75A0D">
        <w:rPr>
          <w:rFonts w:ascii="Times New Roman" w:hAnsi="Times New Roman"/>
          <w:sz w:val="24"/>
          <w:szCs w:val="24"/>
          <w:lang w:val="en-US"/>
        </w:rPr>
        <w:t xml:space="preserve"> that there </w:t>
      </w:r>
      <w:commentRangeStart w:id="31"/>
      <w:r w:rsidRPr="00A55858">
        <w:rPr>
          <w:rFonts w:ascii="Times New Roman" w:hAnsi="Times New Roman"/>
          <w:sz w:val="24"/>
          <w:szCs w:val="24"/>
          <w:highlight w:val="yellow"/>
          <w:lang w:val="en-US"/>
        </w:rPr>
        <w:t>is</w:t>
      </w:r>
      <w:commentRangeEnd w:id="31"/>
      <w:r w:rsidR="00A55858">
        <w:rPr>
          <w:rStyle w:val="CommentReference"/>
        </w:rPr>
        <w:commentReference w:id="31"/>
      </w:r>
      <w:r w:rsidRPr="00F75A0D">
        <w:rPr>
          <w:rFonts w:ascii="Times New Roman" w:hAnsi="Times New Roman"/>
          <w:sz w:val="24"/>
          <w:szCs w:val="24"/>
          <w:lang w:val="en-US"/>
        </w:rPr>
        <w:t xml:space="preserve"> significant difference in the average profit between different categories based on bonding social capital and aggregate social capital. But with respect to the bridging social capital, the mean difference in profit between poor and medium categories </w:t>
      </w:r>
      <w:commentRangeStart w:id="32"/>
      <w:r w:rsidRPr="00E659C9">
        <w:rPr>
          <w:rFonts w:ascii="Times New Roman" w:hAnsi="Times New Roman"/>
          <w:sz w:val="24"/>
          <w:szCs w:val="24"/>
          <w:highlight w:val="yellow"/>
          <w:lang w:val="en-US"/>
        </w:rPr>
        <w:t>is</w:t>
      </w:r>
      <w:commentRangeEnd w:id="32"/>
      <w:r w:rsidR="00E659C9">
        <w:rPr>
          <w:rStyle w:val="CommentReference"/>
        </w:rPr>
        <w:commentReference w:id="32"/>
      </w:r>
      <w:r w:rsidRPr="00F75A0D">
        <w:rPr>
          <w:rFonts w:ascii="Times New Roman" w:hAnsi="Times New Roman"/>
          <w:sz w:val="24"/>
          <w:szCs w:val="24"/>
          <w:lang w:val="en-US"/>
        </w:rPr>
        <w:t xml:space="preserve"> </w:t>
      </w:r>
      <w:r w:rsidRPr="00F75A0D">
        <w:rPr>
          <w:rFonts w:ascii="Times New Roman" w:hAnsi="Times New Roman"/>
          <w:sz w:val="24"/>
          <w:szCs w:val="24"/>
          <w:lang w:val="en-US"/>
        </w:rPr>
        <w:lastRenderedPageBreak/>
        <w:t xml:space="preserve">not highly significant. All other categories show significant results in this case. Also, all linking social capital categories with medium category show insignificant mean difference in </w:t>
      </w:r>
      <w:r w:rsidR="00AA23BC" w:rsidRPr="00F75A0D">
        <w:rPr>
          <w:rFonts w:ascii="Times New Roman" w:hAnsi="Times New Roman"/>
          <w:sz w:val="24"/>
          <w:szCs w:val="24"/>
          <w:lang w:val="en-US"/>
        </w:rPr>
        <w:t>average profit</w:t>
      </w:r>
      <w:r w:rsidRPr="00F75A0D">
        <w:rPr>
          <w:rFonts w:ascii="Times New Roman" w:hAnsi="Times New Roman"/>
          <w:sz w:val="24"/>
          <w:szCs w:val="24"/>
          <w:lang w:val="en-US"/>
        </w:rPr>
        <w:t>.</w:t>
      </w:r>
    </w:p>
    <w:p w14:paraId="177568FF" w14:textId="77777777" w:rsidR="008110D3" w:rsidRPr="00015ACD" w:rsidRDefault="007E2C38" w:rsidP="008110D3">
      <w:pPr>
        <w:spacing w:line="360" w:lineRule="auto"/>
        <w:jc w:val="both"/>
        <w:rPr>
          <w:rFonts w:ascii="Times New Roman" w:hAnsi="Times New Roman"/>
          <w:b/>
          <w:bCs/>
          <w:sz w:val="24"/>
          <w:szCs w:val="24"/>
          <w:lang w:val="en-US"/>
        </w:rPr>
      </w:pPr>
      <w:r w:rsidRPr="00015ACD">
        <w:rPr>
          <w:rFonts w:ascii="Times New Roman" w:hAnsi="Times New Roman"/>
          <w:b/>
          <w:bCs/>
          <w:sz w:val="24"/>
          <w:szCs w:val="24"/>
          <w:lang w:val="en-US"/>
        </w:rPr>
        <w:t>Conclusion</w:t>
      </w:r>
    </w:p>
    <w:p w14:paraId="6EE12AD5" w14:textId="563702DB" w:rsidR="00001D52" w:rsidRPr="00F75A0D" w:rsidRDefault="00001D52" w:rsidP="008110D3">
      <w:pPr>
        <w:spacing w:line="360" w:lineRule="auto"/>
        <w:jc w:val="both"/>
        <w:rPr>
          <w:rFonts w:ascii="Times New Roman" w:hAnsi="Times New Roman"/>
          <w:sz w:val="24"/>
          <w:szCs w:val="24"/>
        </w:rPr>
      </w:pPr>
      <w:r w:rsidRPr="00F75A0D">
        <w:rPr>
          <w:rFonts w:ascii="Times New Roman" w:hAnsi="Times New Roman"/>
          <w:sz w:val="24"/>
          <w:szCs w:val="24"/>
        </w:rPr>
        <w:t xml:space="preserve">Group farming has proven to be instrumental in generating social capital among JLGs. </w:t>
      </w:r>
      <w:r w:rsidRPr="00A55858">
        <w:rPr>
          <w:rFonts w:ascii="Times New Roman" w:hAnsi="Times New Roman"/>
          <w:sz w:val="24"/>
          <w:szCs w:val="24"/>
          <w:highlight w:val="yellow"/>
        </w:rPr>
        <w:t xml:space="preserve">Social capital refers to the relationships, trust, and networks that facilitate collective </w:t>
      </w:r>
      <w:commentRangeStart w:id="33"/>
      <w:r w:rsidRPr="00A55858">
        <w:rPr>
          <w:rFonts w:ascii="Times New Roman" w:hAnsi="Times New Roman"/>
          <w:sz w:val="24"/>
          <w:szCs w:val="24"/>
          <w:highlight w:val="yellow"/>
        </w:rPr>
        <w:t>action</w:t>
      </w:r>
      <w:commentRangeEnd w:id="33"/>
      <w:r w:rsidR="00A55858">
        <w:rPr>
          <w:rStyle w:val="CommentReference"/>
        </w:rPr>
        <w:commentReference w:id="33"/>
      </w:r>
      <w:r w:rsidRPr="00A55858">
        <w:rPr>
          <w:rFonts w:ascii="Times New Roman" w:hAnsi="Times New Roman"/>
          <w:sz w:val="24"/>
          <w:szCs w:val="24"/>
          <w:highlight w:val="yellow"/>
        </w:rPr>
        <w:t xml:space="preserve"> and mutual benefits within the groups.</w:t>
      </w:r>
      <w:r w:rsidRPr="00F75A0D">
        <w:rPr>
          <w:rFonts w:ascii="Times New Roman" w:hAnsi="Times New Roman"/>
          <w:sz w:val="24"/>
          <w:szCs w:val="24"/>
        </w:rPr>
        <w:t xml:space="preserve"> However, the level of social capital formation varies across different groups. Approximately 51% of the JLGs belong to the higher level of social capital formation</w:t>
      </w:r>
      <w:r w:rsidR="00BF657F" w:rsidRPr="00F75A0D">
        <w:rPr>
          <w:rFonts w:ascii="Times New Roman" w:hAnsi="Times New Roman"/>
          <w:sz w:val="24"/>
          <w:szCs w:val="24"/>
        </w:rPr>
        <w:t>.</w:t>
      </w:r>
      <w:r w:rsidR="00AA23BC" w:rsidRPr="00F75A0D">
        <w:rPr>
          <w:rFonts w:ascii="Times New Roman" w:hAnsi="Times New Roman"/>
          <w:sz w:val="24"/>
          <w:szCs w:val="24"/>
        </w:rPr>
        <w:t xml:space="preserve"> </w:t>
      </w:r>
      <w:r w:rsidRPr="00F75A0D">
        <w:rPr>
          <w:rFonts w:ascii="Times New Roman" w:hAnsi="Times New Roman"/>
          <w:sz w:val="24"/>
          <w:szCs w:val="24"/>
        </w:rPr>
        <w:t>Notably there is a positive correlation between social capital and profitability among JLGs. Groups with higher levels of social capital tend to exhibit higher levels of profit. Additionally, there is a significant difference in profitability among JLGs based on their social capital levels, highlighting the impactful role of social capital in driving economic success.</w:t>
      </w:r>
      <w:r w:rsidR="00475E4D" w:rsidRPr="00F75A0D">
        <w:rPr>
          <w:rFonts w:ascii="Times New Roman" w:hAnsi="Times New Roman"/>
          <w:sz w:val="24"/>
          <w:szCs w:val="24"/>
        </w:rPr>
        <w:t xml:space="preserve"> </w:t>
      </w:r>
      <w:r w:rsidRPr="00F75A0D">
        <w:rPr>
          <w:rFonts w:ascii="Times New Roman" w:hAnsi="Times New Roman"/>
          <w:sz w:val="24"/>
          <w:szCs w:val="24"/>
        </w:rPr>
        <w:t>Overall, group farming initiatives not only contribute to the generation of social capital but also positively influence the profitability of JLGs. Groups that invest in fostering strong social networks and trust within their members reap greater economic benefits, emphasizing the importance of social capital in cooperative farming ventures.</w:t>
      </w:r>
    </w:p>
    <w:p w14:paraId="162D65DC" w14:textId="13C4CDA5" w:rsidR="00A55858" w:rsidRDefault="00A55858" w:rsidP="00015ACD">
      <w:pPr>
        <w:spacing w:after="160"/>
        <w:jc w:val="both"/>
        <w:rPr>
          <w:rFonts w:ascii="Times New Roman" w:eastAsia="Carlito" w:hAnsi="Times New Roman"/>
          <w:b/>
          <w:bCs/>
          <w:color w:val="000000"/>
          <w:kern w:val="2"/>
          <w:sz w:val="24"/>
          <w:szCs w:val="24"/>
          <w:lang w:val="en-US"/>
          <w14:ligatures w14:val="standardContextual"/>
        </w:rPr>
      </w:pPr>
      <w:r w:rsidRPr="00A55858">
        <w:rPr>
          <w:rFonts w:ascii="Times New Roman" w:eastAsia="Carlito" w:hAnsi="Times New Roman"/>
          <w:color w:val="000000"/>
          <w:kern w:val="2"/>
          <w:sz w:val="24"/>
          <w:szCs w:val="24"/>
          <w:highlight w:val="yellow"/>
          <w:lang w:val="en-US"/>
          <w14:ligatures w14:val="standardContextual"/>
        </w:rPr>
        <w:t xml:space="preserve">Provide recommendation derived from the </w:t>
      </w:r>
      <w:commentRangeStart w:id="34"/>
      <w:r w:rsidRPr="00A55858">
        <w:rPr>
          <w:rFonts w:ascii="Times New Roman" w:eastAsia="Carlito" w:hAnsi="Times New Roman"/>
          <w:color w:val="000000"/>
          <w:kern w:val="2"/>
          <w:sz w:val="24"/>
          <w:szCs w:val="24"/>
          <w:highlight w:val="yellow"/>
          <w:lang w:val="en-US"/>
          <w14:ligatures w14:val="standardContextual"/>
        </w:rPr>
        <w:t>conclusion</w:t>
      </w:r>
      <w:commentRangeEnd w:id="34"/>
      <w:r>
        <w:rPr>
          <w:rStyle w:val="CommentReference"/>
        </w:rPr>
        <w:commentReference w:id="34"/>
      </w:r>
      <w:r w:rsidRPr="00A55858">
        <w:rPr>
          <w:rFonts w:ascii="Times New Roman" w:eastAsia="Carlito" w:hAnsi="Times New Roman"/>
          <w:color w:val="000000"/>
          <w:kern w:val="2"/>
          <w:sz w:val="24"/>
          <w:szCs w:val="24"/>
          <w:highlight w:val="yellow"/>
          <w:lang w:val="en-US"/>
          <w14:ligatures w14:val="standardContextual"/>
        </w:rPr>
        <w:t xml:space="preserve"> of your study</w:t>
      </w:r>
      <w:r w:rsidRPr="00A55858">
        <w:rPr>
          <w:rFonts w:ascii="Times New Roman" w:eastAsia="Carlito" w:hAnsi="Times New Roman"/>
          <w:b/>
          <w:bCs/>
          <w:color w:val="000000"/>
          <w:kern w:val="2"/>
          <w:sz w:val="24"/>
          <w:szCs w:val="24"/>
          <w:highlight w:val="yellow"/>
          <w:lang w:val="en-US"/>
          <w14:ligatures w14:val="standardContextual"/>
        </w:rPr>
        <w:t>.</w:t>
      </w:r>
    </w:p>
    <w:p w14:paraId="1674A527" w14:textId="5AFC253C" w:rsidR="00B52ACD" w:rsidRPr="00015ACD" w:rsidRDefault="00424163" w:rsidP="00015ACD">
      <w:pPr>
        <w:spacing w:after="160"/>
        <w:jc w:val="both"/>
        <w:rPr>
          <w:rFonts w:ascii="Times New Roman" w:eastAsia="Carlito" w:hAnsi="Times New Roman"/>
          <w:b/>
          <w:bCs/>
          <w:color w:val="000000"/>
          <w:kern w:val="2"/>
          <w:sz w:val="24"/>
          <w:szCs w:val="24"/>
          <w:lang w:val="en-US"/>
          <w14:ligatures w14:val="standardContextual"/>
        </w:rPr>
      </w:pPr>
      <w:r w:rsidRPr="00015ACD">
        <w:rPr>
          <w:rFonts w:ascii="Times New Roman" w:eastAsia="Carlito" w:hAnsi="Times New Roman"/>
          <w:b/>
          <w:bCs/>
          <w:color w:val="000000"/>
          <w:kern w:val="2"/>
          <w:sz w:val="24"/>
          <w:szCs w:val="24"/>
          <w:lang w:val="en-US"/>
          <w14:ligatures w14:val="standardContextual"/>
        </w:rPr>
        <w:t>References</w:t>
      </w:r>
    </w:p>
    <w:p w14:paraId="13F08124" w14:textId="77777777" w:rsidR="00B52ACD" w:rsidRPr="00F75A0D" w:rsidRDefault="00B52ACD" w:rsidP="00B52ACD">
      <w:pPr>
        <w:spacing w:after="160"/>
        <w:jc w:val="both"/>
        <w:rPr>
          <w:rFonts w:ascii="Times New Roman" w:eastAsia="Carlito" w:hAnsi="Times New Roman"/>
          <w:color w:val="000000"/>
          <w:kern w:val="2"/>
          <w:sz w:val="24"/>
          <w:szCs w:val="24"/>
          <w:lang w:val="en-US"/>
          <w14:ligatures w14:val="standardContextual"/>
        </w:rPr>
      </w:pPr>
    </w:p>
    <w:p w14:paraId="0C970FDB" w14:textId="77777777" w:rsidR="00B52ACD" w:rsidRPr="00F75A0D" w:rsidRDefault="00B52ACD" w:rsidP="00B52ACD">
      <w:pPr>
        <w:widowControl w:val="0"/>
        <w:numPr>
          <w:ilvl w:val="0"/>
          <w:numId w:val="1"/>
        </w:numPr>
        <w:autoSpaceDE w:val="0"/>
        <w:autoSpaceDN w:val="0"/>
        <w:spacing w:after="160" w:line="240" w:lineRule="auto"/>
        <w:jc w:val="both"/>
        <w:rPr>
          <w:rFonts w:ascii="Times New Roman" w:eastAsia="Carlito" w:hAnsi="Times New Roman"/>
          <w:color w:val="000000"/>
          <w:kern w:val="2"/>
          <w:sz w:val="24"/>
          <w:szCs w:val="24"/>
          <w:lang w:val="en-US"/>
          <w14:ligatures w14:val="standardContextual"/>
        </w:rPr>
      </w:pPr>
      <w:r w:rsidRPr="00F75A0D">
        <w:rPr>
          <w:rFonts w:ascii="Times New Roman" w:eastAsia="Carlito" w:hAnsi="Times New Roman"/>
          <w:color w:val="000000"/>
          <w:kern w:val="2"/>
          <w:sz w:val="24"/>
          <w:szCs w:val="24"/>
          <w:lang w:val="en-US"/>
          <w14:ligatures w14:val="standardContextual"/>
        </w:rPr>
        <w:t>Agarwal, B. (2020). Does group farming empower rural women? Lessons from India’s experiments. The Journal of Peasant Studies, 47(4), 841-872.</w:t>
      </w:r>
    </w:p>
    <w:p w14:paraId="1A480CDE" w14:textId="77777777" w:rsidR="00B52ACD" w:rsidRPr="00F75A0D" w:rsidRDefault="00B52ACD" w:rsidP="00B52ACD">
      <w:pPr>
        <w:widowControl w:val="0"/>
        <w:autoSpaceDE w:val="0"/>
        <w:autoSpaceDN w:val="0"/>
        <w:spacing w:after="0" w:line="240" w:lineRule="auto"/>
        <w:rPr>
          <w:rFonts w:ascii="Times New Roman" w:eastAsia="Carlito" w:hAnsi="Times New Roman"/>
          <w:kern w:val="2"/>
          <w:sz w:val="24"/>
          <w:szCs w:val="24"/>
          <w:lang w:val="en-US"/>
          <w14:ligatures w14:val="standardContextual"/>
        </w:rPr>
      </w:pPr>
    </w:p>
    <w:p w14:paraId="59225EFD" w14:textId="77777777" w:rsidR="00B52ACD" w:rsidRPr="00F75A0D" w:rsidRDefault="00B52ACD" w:rsidP="00B52ACD">
      <w:pPr>
        <w:widowControl w:val="0"/>
        <w:autoSpaceDE w:val="0"/>
        <w:autoSpaceDN w:val="0"/>
        <w:spacing w:after="0" w:line="240" w:lineRule="auto"/>
        <w:rPr>
          <w:rFonts w:ascii="Times New Roman" w:eastAsia="Carlito" w:hAnsi="Times New Roman"/>
          <w:kern w:val="2"/>
          <w:lang w:val="en-US"/>
          <w14:ligatures w14:val="standardContextual"/>
        </w:rPr>
      </w:pPr>
    </w:p>
    <w:p w14:paraId="16A2EE8C" w14:textId="77777777" w:rsidR="00B52ACD" w:rsidRPr="00F75A0D" w:rsidRDefault="00B52ACD" w:rsidP="00B52ACD">
      <w:pPr>
        <w:widowControl w:val="0"/>
        <w:numPr>
          <w:ilvl w:val="0"/>
          <w:numId w:val="1"/>
        </w:numPr>
        <w:autoSpaceDE w:val="0"/>
        <w:autoSpaceDN w:val="0"/>
        <w:spacing w:after="0" w:line="240" w:lineRule="auto"/>
        <w:jc w:val="both"/>
        <w:rPr>
          <w:rFonts w:ascii="Times New Roman" w:eastAsia="Times New Roman" w:hAnsi="Times New Roman"/>
          <w:color w:val="000000"/>
          <w:kern w:val="2"/>
          <w:sz w:val="24"/>
          <w:szCs w:val="24"/>
          <w:lang w:val="en-US" w:eastAsia="en-IN"/>
          <w14:ligatures w14:val="standardContextual"/>
        </w:rPr>
      </w:pPr>
      <w:r w:rsidRPr="00F75A0D">
        <w:rPr>
          <w:rFonts w:ascii="Times New Roman" w:eastAsia="Times New Roman" w:hAnsi="Times New Roman"/>
          <w:color w:val="000000"/>
          <w:kern w:val="2"/>
          <w:sz w:val="24"/>
          <w:szCs w:val="24"/>
          <w:lang w:val="en-US" w:eastAsia="en-IN"/>
          <w14:ligatures w14:val="standardContextual"/>
        </w:rPr>
        <w:t xml:space="preserve">Claridge, T. (2018). Functions of social capital–bonding, bridging, linking. </w:t>
      </w:r>
      <w:r w:rsidRPr="00F75A0D">
        <w:rPr>
          <w:rFonts w:ascii="Times New Roman" w:eastAsia="Times New Roman" w:hAnsi="Times New Roman"/>
          <w:i/>
          <w:iCs/>
          <w:color w:val="000000"/>
          <w:kern w:val="2"/>
          <w:sz w:val="24"/>
          <w:szCs w:val="24"/>
          <w:lang w:val="en-US" w:eastAsia="en-IN"/>
          <w14:ligatures w14:val="standardContextual"/>
        </w:rPr>
        <w:t>Social capital research</w:t>
      </w:r>
      <w:r w:rsidRPr="00F75A0D">
        <w:rPr>
          <w:rFonts w:ascii="Times New Roman" w:eastAsia="Times New Roman" w:hAnsi="Times New Roman"/>
          <w:color w:val="000000"/>
          <w:kern w:val="2"/>
          <w:sz w:val="24"/>
          <w:szCs w:val="24"/>
          <w:lang w:val="en-US" w:eastAsia="en-IN"/>
          <w14:ligatures w14:val="standardContextual"/>
        </w:rPr>
        <w:t xml:space="preserve">, </w:t>
      </w:r>
      <w:r w:rsidRPr="00F75A0D">
        <w:rPr>
          <w:rFonts w:ascii="Times New Roman" w:eastAsia="Times New Roman" w:hAnsi="Times New Roman"/>
          <w:i/>
          <w:iCs/>
          <w:color w:val="000000"/>
          <w:kern w:val="2"/>
          <w:sz w:val="24"/>
          <w:szCs w:val="24"/>
          <w:lang w:val="en-US" w:eastAsia="en-IN"/>
          <w14:ligatures w14:val="standardContextual"/>
        </w:rPr>
        <w:t>20</w:t>
      </w:r>
      <w:r w:rsidRPr="00F75A0D">
        <w:rPr>
          <w:rFonts w:ascii="Times New Roman" w:eastAsia="Times New Roman" w:hAnsi="Times New Roman"/>
          <w:color w:val="000000"/>
          <w:kern w:val="2"/>
          <w:sz w:val="24"/>
          <w:szCs w:val="24"/>
          <w:lang w:val="en-US" w:eastAsia="en-IN"/>
          <w14:ligatures w14:val="standardContextual"/>
        </w:rPr>
        <w:t>, 1-7.</w:t>
      </w:r>
    </w:p>
    <w:p w14:paraId="0106FA1F" w14:textId="77777777" w:rsidR="00806CDF" w:rsidRPr="00F75A0D" w:rsidRDefault="00806CDF" w:rsidP="00806CDF">
      <w:pPr>
        <w:widowControl w:val="0"/>
        <w:autoSpaceDE w:val="0"/>
        <w:autoSpaceDN w:val="0"/>
        <w:spacing w:after="0" w:line="240" w:lineRule="auto"/>
        <w:ind w:left="644"/>
        <w:jc w:val="both"/>
        <w:rPr>
          <w:rFonts w:ascii="Times New Roman" w:eastAsia="Times New Roman" w:hAnsi="Times New Roman"/>
          <w:color w:val="000000"/>
          <w:kern w:val="2"/>
          <w:sz w:val="24"/>
          <w:szCs w:val="24"/>
          <w:lang w:val="en-US" w:eastAsia="en-IN"/>
          <w14:ligatures w14:val="standardContextual"/>
        </w:rPr>
      </w:pPr>
    </w:p>
    <w:p w14:paraId="1A2B4DA1" w14:textId="684A36EE" w:rsidR="00B52ACD" w:rsidRPr="00E659C9" w:rsidRDefault="00196459" w:rsidP="00B52ACD">
      <w:pPr>
        <w:widowControl w:val="0"/>
        <w:numPr>
          <w:ilvl w:val="0"/>
          <w:numId w:val="1"/>
        </w:numPr>
        <w:autoSpaceDE w:val="0"/>
        <w:autoSpaceDN w:val="0"/>
        <w:spacing w:after="0" w:line="240" w:lineRule="auto"/>
        <w:jc w:val="both"/>
        <w:rPr>
          <w:rFonts w:ascii="Times New Roman" w:eastAsia="Times New Roman" w:hAnsi="Times New Roman"/>
          <w:color w:val="000000"/>
          <w:kern w:val="2"/>
          <w:sz w:val="24"/>
          <w:szCs w:val="24"/>
          <w:highlight w:val="yellow"/>
          <w:lang w:val="en-US" w:eastAsia="en-IN"/>
          <w14:ligatures w14:val="standardContextual"/>
        </w:rPr>
      </w:pPr>
      <w:r w:rsidRPr="00E659C9">
        <w:rPr>
          <w:rFonts w:ascii="Times New Roman" w:eastAsia="Times New Roman" w:hAnsi="Times New Roman"/>
          <w:color w:val="000000"/>
          <w:kern w:val="2"/>
          <w:sz w:val="24"/>
          <w:szCs w:val="24"/>
          <w:highlight w:val="yellow"/>
          <w:lang w:val="en-US" w:eastAsia="en-IN"/>
          <w14:ligatures w14:val="standardContextual"/>
        </w:rPr>
        <w:t>Kp,Sandhya(2022),</w:t>
      </w:r>
      <w:r w:rsidRPr="00E659C9">
        <w:rPr>
          <w:rFonts w:ascii="Times New Roman" w:hAnsi="Times New Roman"/>
          <w:color w:val="000000"/>
          <w:sz w:val="24"/>
          <w:szCs w:val="24"/>
          <w:highlight w:val="yellow"/>
        </w:rPr>
        <w:t xml:space="preserve"> “Role of group farming on social capital, resource use and farmers’ empowerment: a study of   selected joint liability groups </w:t>
      </w:r>
      <w:commentRangeStart w:id="35"/>
      <w:r w:rsidRPr="00E659C9">
        <w:rPr>
          <w:rFonts w:ascii="Times New Roman" w:hAnsi="Times New Roman"/>
          <w:color w:val="000000"/>
          <w:sz w:val="24"/>
          <w:szCs w:val="24"/>
          <w:highlight w:val="yellow"/>
        </w:rPr>
        <w:t>in</w:t>
      </w:r>
      <w:commentRangeEnd w:id="35"/>
      <w:r w:rsidR="00E659C9">
        <w:rPr>
          <w:rStyle w:val="CommentReference"/>
        </w:rPr>
        <w:commentReference w:id="35"/>
      </w:r>
      <w:r w:rsidRPr="00E659C9">
        <w:rPr>
          <w:rFonts w:ascii="Times New Roman" w:hAnsi="Times New Roman"/>
          <w:color w:val="000000"/>
          <w:sz w:val="24"/>
          <w:szCs w:val="24"/>
          <w:highlight w:val="yellow"/>
        </w:rPr>
        <w:t xml:space="preserve"> Palakkad”</w:t>
      </w:r>
    </w:p>
    <w:p w14:paraId="27587FCA" w14:textId="77777777" w:rsidR="00806CDF" w:rsidRPr="00F75A0D" w:rsidRDefault="00806CDF" w:rsidP="00806CDF">
      <w:pPr>
        <w:widowControl w:val="0"/>
        <w:autoSpaceDE w:val="0"/>
        <w:autoSpaceDN w:val="0"/>
        <w:spacing w:after="0" w:line="240" w:lineRule="auto"/>
        <w:ind w:left="644"/>
        <w:jc w:val="both"/>
        <w:rPr>
          <w:rFonts w:ascii="Times New Roman" w:eastAsia="Times New Roman" w:hAnsi="Times New Roman"/>
          <w:color w:val="000000"/>
          <w:kern w:val="2"/>
          <w:sz w:val="24"/>
          <w:szCs w:val="24"/>
          <w:lang w:val="en-US" w:eastAsia="en-IN"/>
          <w14:ligatures w14:val="standardContextual"/>
        </w:rPr>
      </w:pPr>
    </w:p>
    <w:p w14:paraId="0A4DD955" w14:textId="77777777" w:rsidR="00B52ACD" w:rsidRPr="00F75A0D" w:rsidRDefault="00B52ACD" w:rsidP="00B52ACD">
      <w:pPr>
        <w:widowControl w:val="0"/>
        <w:numPr>
          <w:ilvl w:val="0"/>
          <w:numId w:val="1"/>
        </w:numPr>
        <w:autoSpaceDE w:val="0"/>
        <w:autoSpaceDN w:val="0"/>
        <w:spacing w:after="160" w:line="240" w:lineRule="auto"/>
        <w:jc w:val="both"/>
        <w:rPr>
          <w:rFonts w:ascii="Times New Roman" w:eastAsia="Carlito" w:hAnsi="Times New Roman"/>
          <w:color w:val="000000"/>
          <w:kern w:val="2"/>
          <w:sz w:val="24"/>
          <w:szCs w:val="24"/>
          <w:lang w:val="en-US"/>
          <w14:ligatures w14:val="standardContextual"/>
        </w:rPr>
      </w:pPr>
      <w:bookmarkStart w:id="36" w:name="_Hlk92647614"/>
      <w:r w:rsidRPr="00F75A0D">
        <w:rPr>
          <w:rFonts w:ascii="Times New Roman" w:eastAsia="Carlito" w:hAnsi="Times New Roman"/>
          <w:color w:val="000000"/>
          <w:kern w:val="2"/>
          <w:sz w:val="24"/>
          <w:szCs w:val="24"/>
          <w:lang w:val="en-US"/>
          <w14:ligatures w14:val="standardContextual"/>
        </w:rPr>
        <w:t>Nahapiet</w:t>
      </w:r>
      <w:bookmarkEnd w:id="36"/>
      <w:r w:rsidRPr="00F75A0D">
        <w:rPr>
          <w:rFonts w:ascii="Times New Roman" w:eastAsia="Carlito" w:hAnsi="Times New Roman"/>
          <w:color w:val="000000"/>
          <w:kern w:val="2"/>
          <w:sz w:val="24"/>
          <w:szCs w:val="24"/>
          <w:lang w:val="en-US"/>
          <w14:ligatures w14:val="standardContextual"/>
        </w:rPr>
        <w:t>, J., &amp; Ghoshal, S. (1998, August). Social capital, intellectual capital and the creation of value in firms. In Academy of Management Proceedings (Vol. 1997, No. 1, pp. 35-39). Briarcliff Manor, NY 10510: Academy of Management.</w:t>
      </w:r>
    </w:p>
    <w:p w14:paraId="67973C10" w14:textId="77777777" w:rsidR="00B52ACD" w:rsidRPr="00F75A0D" w:rsidRDefault="00B52ACD" w:rsidP="00B52ACD">
      <w:pPr>
        <w:widowControl w:val="0"/>
        <w:numPr>
          <w:ilvl w:val="0"/>
          <w:numId w:val="1"/>
        </w:numPr>
        <w:autoSpaceDE w:val="0"/>
        <w:autoSpaceDN w:val="0"/>
        <w:spacing w:after="160" w:line="240" w:lineRule="auto"/>
        <w:jc w:val="both"/>
        <w:rPr>
          <w:rFonts w:ascii="Times New Roman" w:eastAsia="Carlito" w:hAnsi="Times New Roman"/>
          <w:color w:val="000000"/>
          <w:kern w:val="2"/>
          <w:sz w:val="24"/>
          <w:szCs w:val="24"/>
          <w:lang w:val="en-US"/>
          <w14:ligatures w14:val="standardContextual"/>
        </w:rPr>
      </w:pPr>
      <w:r w:rsidRPr="00F75A0D">
        <w:rPr>
          <w:rFonts w:ascii="Times New Roman" w:eastAsia="Times New Roman" w:hAnsi="Times New Roman"/>
          <w:kern w:val="2"/>
          <w:sz w:val="24"/>
          <w:szCs w:val="24"/>
          <w:lang w:val="en-US" w:eastAsia="en-IN"/>
          <w14:ligatures w14:val="standardContextual"/>
        </w:rPr>
        <w:t xml:space="preserve">   </w:t>
      </w:r>
      <w:r w:rsidRPr="00F75A0D">
        <w:rPr>
          <w:rFonts w:ascii="Times New Roman" w:eastAsia="Times New Roman" w:hAnsi="Times New Roman"/>
          <w:color w:val="000000"/>
          <w:kern w:val="2"/>
          <w:sz w:val="24"/>
          <w:szCs w:val="24"/>
          <w:lang w:val="en-US" w:eastAsia="en-IN"/>
          <w14:ligatures w14:val="standardContextual"/>
        </w:rPr>
        <w:t>Srivastava, P., &amp; Samanta, D (2015) Impact of Joint Liability Group on Sustainable      Livelihood and Social Capital Promotion: A Study in the Context of Bihar.</w:t>
      </w:r>
    </w:p>
    <w:p w14:paraId="2FE815C5" w14:textId="77777777" w:rsidR="00B52ACD" w:rsidRPr="00F75A0D" w:rsidRDefault="00B52ACD" w:rsidP="00B52ACD">
      <w:pPr>
        <w:widowControl w:val="0"/>
        <w:numPr>
          <w:ilvl w:val="0"/>
          <w:numId w:val="1"/>
        </w:numPr>
        <w:autoSpaceDE w:val="0"/>
        <w:autoSpaceDN w:val="0"/>
        <w:spacing w:after="160" w:line="240" w:lineRule="auto"/>
        <w:jc w:val="both"/>
        <w:rPr>
          <w:rFonts w:ascii="Times New Roman" w:eastAsia="Carlito" w:hAnsi="Times New Roman"/>
          <w:color w:val="000000"/>
          <w:kern w:val="2"/>
          <w:sz w:val="24"/>
          <w:szCs w:val="24"/>
          <w:lang w:val="en-US"/>
          <w14:ligatures w14:val="standardContextual"/>
        </w:rPr>
      </w:pPr>
      <w:r w:rsidRPr="00F75A0D">
        <w:rPr>
          <w:rFonts w:ascii="Times New Roman" w:eastAsia="Carlito" w:hAnsi="Times New Roman"/>
          <w:color w:val="000000"/>
          <w:kern w:val="2"/>
          <w:sz w:val="24"/>
          <w:szCs w:val="24"/>
          <w:lang w:val="en-US"/>
          <w14:ligatures w14:val="standardContextual"/>
        </w:rPr>
        <w:t>Woolcock, M., &amp; Narayan, D. (2000). Social capital: Implications for development theory, research, and policy. The world bank research observer, 15(2), 225-249.</w:t>
      </w:r>
    </w:p>
    <w:p w14:paraId="5F5AD53C" w14:textId="0F642C18" w:rsidR="00B52ACD" w:rsidRDefault="00B52ACD" w:rsidP="00B52ACD">
      <w:pPr>
        <w:widowControl w:val="0"/>
        <w:numPr>
          <w:ilvl w:val="0"/>
          <w:numId w:val="1"/>
        </w:numPr>
        <w:autoSpaceDE w:val="0"/>
        <w:autoSpaceDN w:val="0"/>
        <w:spacing w:after="160" w:line="240" w:lineRule="auto"/>
        <w:jc w:val="both"/>
        <w:rPr>
          <w:rFonts w:ascii="Times New Roman" w:eastAsia="Carlito" w:hAnsi="Times New Roman"/>
          <w:color w:val="000000"/>
          <w:kern w:val="2"/>
          <w:sz w:val="24"/>
          <w:szCs w:val="24"/>
          <w:lang w:val="en-US"/>
          <w14:ligatures w14:val="standardContextual"/>
        </w:rPr>
      </w:pPr>
      <w:r w:rsidRPr="00F75A0D">
        <w:rPr>
          <w:rFonts w:ascii="Times New Roman" w:eastAsia="Carlito" w:hAnsi="Times New Roman"/>
          <w:color w:val="000000"/>
          <w:kern w:val="2"/>
          <w:sz w:val="24"/>
          <w:szCs w:val="24"/>
          <w:lang w:val="en-US"/>
          <w14:ligatures w14:val="standardContextual"/>
        </w:rPr>
        <w:lastRenderedPageBreak/>
        <w:t>Govt of India (2010), Agricultural statistics at a glance, Directorate of Economics and statistics, 2010</w:t>
      </w:r>
    </w:p>
    <w:p w14:paraId="10FC3D8F" w14:textId="6B53FB70" w:rsidR="00E659C9" w:rsidRPr="00E15205" w:rsidRDefault="00E659C9" w:rsidP="00E15205">
      <w:pPr>
        <w:pStyle w:val="ListParagraph"/>
        <w:numPr>
          <w:ilvl w:val="0"/>
          <w:numId w:val="2"/>
        </w:numPr>
        <w:spacing w:after="160"/>
        <w:jc w:val="both"/>
        <w:rPr>
          <w:rFonts w:ascii="Times New Roman" w:hAnsi="Times New Roman"/>
          <w:color w:val="000000"/>
          <w:sz w:val="24"/>
          <w:szCs w:val="24"/>
          <w:highlight w:val="yellow"/>
        </w:rPr>
      </w:pPr>
      <w:r w:rsidRPr="00E15205">
        <w:rPr>
          <w:rFonts w:ascii="Times New Roman" w:hAnsi="Times New Roman"/>
          <w:color w:val="000000"/>
          <w:sz w:val="24"/>
          <w:szCs w:val="24"/>
          <w:highlight w:val="yellow"/>
        </w:rPr>
        <w:t xml:space="preserve">Generally, results were presented without discussion. Presentation of results should be followed by detailed discussion to </w:t>
      </w:r>
      <w:commentRangeStart w:id="37"/>
      <w:r w:rsidRPr="00E15205">
        <w:rPr>
          <w:rFonts w:ascii="Times New Roman" w:hAnsi="Times New Roman"/>
          <w:color w:val="000000"/>
          <w:sz w:val="24"/>
          <w:szCs w:val="24"/>
          <w:highlight w:val="yellow"/>
        </w:rPr>
        <w:t>male</w:t>
      </w:r>
      <w:commentRangeEnd w:id="37"/>
      <w:r w:rsidR="00E15205">
        <w:rPr>
          <w:rStyle w:val="CommentReference"/>
          <w:rFonts w:ascii="Calibri" w:eastAsia="Calibri" w:hAnsi="Calibri" w:cs="Times New Roman"/>
          <w:kern w:val="0"/>
          <w:lang w:val="en-IN"/>
          <w14:ligatures w14:val="none"/>
        </w:rPr>
        <w:commentReference w:id="37"/>
      </w:r>
      <w:r w:rsidRPr="00E15205">
        <w:rPr>
          <w:rFonts w:ascii="Times New Roman" w:hAnsi="Times New Roman"/>
          <w:color w:val="000000"/>
          <w:sz w:val="24"/>
          <w:szCs w:val="24"/>
          <w:highlight w:val="yellow"/>
        </w:rPr>
        <w:t xml:space="preserve"> logical</w:t>
      </w:r>
      <w:r w:rsidR="00E15205" w:rsidRPr="00E15205">
        <w:rPr>
          <w:rFonts w:ascii="Times New Roman" w:hAnsi="Times New Roman"/>
          <w:color w:val="000000"/>
          <w:sz w:val="24"/>
          <w:szCs w:val="24"/>
          <w:highlight w:val="yellow"/>
        </w:rPr>
        <w:t xml:space="preserve"> meaning out of the results as well as using the review of literature to expected and unexpected findings.</w:t>
      </w:r>
    </w:p>
    <w:p w14:paraId="0FE1E875" w14:textId="772E8DBE" w:rsidR="00E15205" w:rsidRPr="00E15205" w:rsidRDefault="00E15205" w:rsidP="00E15205">
      <w:pPr>
        <w:pStyle w:val="ListParagraph"/>
        <w:numPr>
          <w:ilvl w:val="0"/>
          <w:numId w:val="2"/>
        </w:numPr>
        <w:spacing w:after="160"/>
        <w:jc w:val="both"/>
        <w:rPr>
          <w:rFonts w:ascii="Times New Roman" w:hAnsi="Times New Roman"/>
          <w:color w:val="000000"/>
          <w:sz w:val="24"/>
          <w:szCs w:val="24"/>
          <w:highlight w:val="yellow"/>
        </w:rPr>
      </w:pPr>
      <w:r w:rsidRPr="00E15205">
        <w:rPr>
          <w:rFonts w:ascii="Times New Roman" w:hAnsi="Times New Roman"/>
          <w:color w:val="000000"/>
          <w:sz w:val="24"/>
          <w:szCs w:val="24"/>
          <w:highlight w:val="yellow"/>
        </w:rPr>
        <w:t>There are too many tables. Harmonize the tables and match some were possible taking in to consideration the objectives of the study.</w:t>
      </w:r>
    </w:p>
    <w:p w14:paraId="50009FF1" w14:textId="7F3AC991" w:rsidR="00E15205" w:rsidRPr="00E15205" w:rsidRDefault="00E15205" w:rsidP="00E15205">
      <w:pPr>
        <w:pStyle w:val="ListParagraph"/>
        <w:numPr>
          <w:ilvl w:val="0"/>
          <w:numId w:val="2"/>
        </w:numPr>
        <w:spacing w:after="160"/>
        <w:jc w:val="both"/>
        <w:rPr>
          <w:rFonts w:ascii="Times New Roman" w:hAnsi="Times New Roman"/>
          <w:color w:val="000000"/>
          <w:sz w:val="24"/>
          <w:szCs w:val="24"/>
          <w:highlight w:val="yellow"/>
        </w:rPr>
      </w:pPr>
      <w:r w:rsidRPr="00E15205">
        <w:rPr>
          <w:rFonts w:ascii="Times New Roman" w:hAnsi="Times New Roman"/>
          <w:color w:val="000000"/>
          <w:sz w:val="24"/>
          <w:szCs w:val="24"/>
          <w:highlight w:val="yellow"/>
        </w:rPr>
        <w:t>Draw recommendation base on the conclusion of your study.</w:t>
      </w:r>
    </w:p>
    <w:p w14:paraId="0D53CA72" w14:textId="0D96F91F" w:rsidR="00E15205" w:rsidRPr="00E15205" w:rsidRDefault="00E15205" w:rsidP="00E15205">
      <w:pPr>
        <w:pStyle w:val="ListParagraph"/>
        <w:numPr>
          <w:ilvl w:val="0"/>
          <w:numId w:val="2"/>
        </w:numPr>
        <w:spacing w:after="160"/>
        <w:jc w:val="both"/>
        <w:rPr>
          <w:rFonts w:ascii="Times New Roman" w:hAnsi="Times New Roman"/>
          <w:color w:val="000000"/>
          <w:sz w:val="24"/>
          <w:szCs w:val="24"/>
          <w:highlight w:val="yellow"/>
        </w:rPr>
      </w:pPr>
      <w:r w:rsidRPr="00E15205">
        <w:rPr>
          <w:rFonts w:ascii="Times New Roman" w:hAnsi="Times New Roman"/>
          <w:color w:val="000000"/>
          <w:sz w:val="24"/>
          <w:szCs w:val="24"/>
          <w:highlight w:val="yellow"/>
        </w:rPr>
        <w:t>Your references are grossly inadequate</w:t>
      </w:r>
    </w:p>
    <w:p w14:paraId="3AB3393C" w14:textId="77777777" w:rsidR="00B52ACD" w:rsidRPr="00F75A0D" w:rsidRDefault="00B52ACD" w:rsidP="00B52ACD">
      <w:pPr>
        <w:spacing w:after="160"/>
        <w:ind w:left="644"/>
        <w:jc w:val="both"/>
        <w:rPr>
          <w:rFonts w:ascii="Times New Roman" w:eastAsia="Carlito" w:hAnsi="Times New Roman"/>
          <w:color w:val="000000"/>
          <w:kern w:val="2"/>
          <w:sz w:val="24"/>
          <w:szCs w:val="24"/>
          <w:lang w:val="en-US"/>
          <w14:ligatures w14:val="standardContextual"/>
        </w:rPr>
      </w:pPr>
      <w:r w:rsidRPr="00F75A0D">
        <w:rPr>
          <w:rFonts w:ascii="Times New Roman" w:eastAsia="Carlito" w:hAnsi="Times New Roman"/>
          <w:color w:val="000000"/>
          <w:kern w:val="2"/>
          <w:sz w:val="24"/>
          <w:szCs w:val="24"/>
          <w:lang w:val="en-US"/>
          <w14:ligatures w14:val="standardContextual"/>
        </w:rPr>
        <w:t xml:space="preserve">                                                     </w:t>
      </w:r>
    </w:p>
    <w:p w14:paraId="0B3B7F3E" w14:textId="77777777" w:rsidR="00B52ACD" w:rsidRPr="00F75A0D" w:rsidRDefault="00B52ACD" w:rsidP="008110D3">
      <w:pPr>
        <w:spacing w:line="360" w:lineRule="auto"/>
        <w:jc w:val="both"/>
        <w:rPr>
          <w:rFonts w:ascii="Times New Roman" w:hAnsi="Times New Roman"/>
          <w:sz w:val="24"/>
          <w:szCs w:val="24"/>
          <w:lang w:val="en-US"/>
        </w:rPr>
      </w:pPr>
    </w:p>
    <w:p w14:paraId="42F42F4B" w14:textId="77777777" w:rsidR="00001D52" w:rsidRPr="00F75A0D" w:rsidRDefault="00001D52" w:rsidP="00C91724">
      <w:pPr>
        <w:spacing w:line="360" w:lineRule="auto"/>
        <w:jc w:val="both"/>
        <w:rPr>
          <w:rFonts w:ascii="Times New Roman" w:hAnsi="Times New Roman"/>
          <w:sz w:val="24"/>
          <w:szCs w:val="24"/>
          <w:lang w:val="en-US"/>
        </w:rPr>
      </w:pPr>
    </w:p>
    <w:p w14:paraId="32C1BBB1" w14:textId="2A6046C7" w:rsidR="00B62EDB" w:rsidRPr="00F75A0D" w:rsidRDefault="00B62EDB" w:rsidP="00B62EDB">
      <w:pPr>
        <w:suppressAutoHyphens/>
        <w:spacing w:line="360" w:lineRule="auto"/>
        <w:jc w:val="both"/>
        <w:rPr>
          <w:rFonts w:ascii="Times New Roman" w:hAnsi="Times New Roman"/>
          <w:sz w:val="24"/>
          <w:szCs w:val="24"/>
          <w:shd w:val="clear" w:color="auto" w:fill="FFFFFF"/>
        </w:rPr>
      </w:pPr>
    </w:p>
    <w:p w14:paraId="5D3F5D0E" w14:textId="77777777" w:rsidR="00B62EDB" w:rsidRPr="00F75A0D" w:rsidRDefault="00B62EDB" w:rsidP="00DC1CF1">
      <w:pPr>
        <w:spacing w:line="360" w:lineRule="auto"/>
        <w:jc w:val="both"/>
        <w:rPr>
          <w:rFonts w:ascii="Times New Roman" w:hAnsi="Times New Roman"/>
          <w:sz w:val="24"/>
          <w:szCs w:val="24"/>
          <w:lang w:val="en-US"/>
        </w:rPr>
      </w:pPr>
    </w:p>
    <w:p w14:paraId="4163A20E" w14:textId="77777777" w:rsidR="00C96865" w:rsidRPr="00F75A0D" w:rsidRDefault="00C96865" w:rsidP="00C96865">
      <w:pPr>
        <w:rPr>
          <w:rFonts w:ascii="Times New Roman" w:hAnsi="Times New Roman"/>
        </w:rPr>
      </w:pPr>
    </w:p>
    <w:sectPr w:rsidR="00C96865" w:rsidRPr="00F75A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Dr. Tanko" w:date="2026-03-12T19:01:00Z" w:initials="DT">
    <w:p w14:paraId="0B759EA2" w14:textId="17561C60" w:rsidR="00D6124E" w:rsidRDefault="00D6124E">
      <w:pPr>
        <w:pStyle w:val="CommentText"/>
      </w:pPr>
      <w:r>
        <w:rPr>
          <w:rStyle w:val="CommentReference"/>
        </w:rPr>
        <w:annotationRef/>
      </w:r>
      <w:r>
        <w:t>delete</w:t>
      </w:r>
    </w:p>
  </w:comment>
  <w:comment w:id="3" w:author="Dr. Tanko" w:date="2026-03-12T19:03:00Z" w:initials="DT">
    <w:p w14:paraId="5D8B3BCB" w14:textId="532DEB78" w:rsidR="00D6124E" w:rsidRDefault="00D6124E">
      <w:pPr>
        <w:pStyle w:val="CommentText"/>
      </w:pPr>
      <w:r>
        <w:rPr>
          <w:rStyle w:val="CommentReference"/>
        </w:rPr>
        <w:annotationRef/>
      </w:r>
      <w:r>
        <w:t>delete</w:t>
      </w:r>
    </w:p>
  </w:comment>
  <w:comment w:id="4" w:author="Dr. Tanko" w:date="2026-03-12T19:13:00Z" w:initials="DT">
    <w:p w14:paraId="051B8A6D" w14:textId="0C9A3365" w:rsidR="00D6124E" w:rsidRDefault="00D6124E">
      <w:pPr>
        <w:pStyle w:val="CommentText"/>
      </w:pPr>
      <w:r>
        <w:rPr>
          <w:rStyle w:val="CommentReference"/>
        </w:rPr>
        <w:annotationRef/>
      </w:r>
    </w:p>
  </w:comment>
  <w:comment w:id="5" w:author="Dr. Tanko" w:date="2026-03-12T19:13:00Z" w:initials="DT">
    <w:p w14:paraId="12B25B39" w14:textId="5F624FA7" w:rsidR="00D6124E" w:rsidRDefault="00D6124E">
      <w:pPr>
        <w:pStyle w:val="CommentText"/>
      </w:pPr>
      <w:r>
        <w:rPr>
          <w:rStyle w:val="CommentReference"/>
        </w:rPr>
        <w:annotationRef/>
      </w:r>
    </w:p>
  </w:comment>
  <w:comment w:id="6" w:author="Dr. Tanko" w:date="2026-03-12T19:14:00Z" w:initials="DT">
    <w:p w14:paraId="0523802C" w14:textId="14F2271A" w:rsidR="00D6124E" w:rsidRDefault="00D6124E">
      <w:pPr>
        <w:pStyle w:val="CommentText"/>
      </w:pPr>
      <w:r>
        <w:rPr>
          <w:rStyle w:val="CommentReference"/>
        </w:rPr>
        <w:annotationRef/>
      </w:r>
      <w:r>
        <w:t>include the objective (s) of the study in the abstract.</w:t>
      </w:r>
    </w:p>
  </w:comment>
  <w:comment w:id="8" w:author="Dr. Tanko" w:date="2026-03-12T19:08:00Z" w:initials="DT">
    <w:p w14:paraId="4313FCBD" w14:textId="4F56A102" w:rsidR="00D6124E" w:rsidRDefault="00D6124E">
      <w:pPr>
        <w:pStyle w:val="CommentText"/>
      </w:pPr>
      <w:r>
        <w:rPr>
          <w:rStyle w:val="CommentReference"/>
        </w:rPr>
        <w:annotationRef/>
      </w:r>
      <w:r>
        <w:t>mention the objective of the study.</w:t>
      </w:r>
    </w:p>
  </w:comment>
  <w:comment w:id="11" w:author="Dr. Tanko" w:date="2026-03-12T19:18:00Z" w:initials="DT">
    <w:p w14:paraId="19CE8C2C" w14:textId="56FF17E3" w:rsidR="00D6124E" w:rsidRDefault="00D6124E">
      <w:pPr>
        <w:pStyle w:val="CommentText"/>
      </w:pPr>
      <w:r>
        <w:rPr>
          <w:rStyle w:val="CommentReference"/>
        </w:rPr>
        <w:annotationRef/>
      </w:r>
      <w:r>
        <w:t>Provide the year.</w:t>
      </w:r>
    </w:p>
  </w:comment>
  <w:comment w:id="12" w:author="Dr. Tanko" w:date="2026-03-12T19:22:00Z" w:initials="DT">
    <w:p w14:paraId="273DE978" w14:textId="6CC49EC8" w:rsidR="00D6124E" w:rsidRDefault="00D6124E">
      <w:pPr>
        <w:pStyle w:val="CommentText"/>
      </w:pPr>
      <w:r>
        <w:rPr>
          <w:rStyle w:val="CommentReference"/>
        </w:rPr>
        <w:annotationRef/>
      </w:r>
      <w:r>
        <w:t xml:space="preserve">Please present all the tables in similar way like this one. Similarly, remove all vertical and horizontal lines from all tables.  </w:t>
      </w:r>
    </w:p>
  </w:comment>
  <w:comment w:id="16" w:author="Dr. Tanko" w:date="2026-03-12T19:28:00Z" w:initials="DT">
    <w:p w14:paraId="4E0C5052" w14:textId="6D9A3568" w:rsidR="00D6124E" w:rsidRDefault="00D6124E">
      <w:pPr>
        <w:pStyle w:val="CommentText"/>
      </w:pPr>
      <w:r>
        <w:rPr>
          <w:rStyle w:val="CommentReference"/>
        </w:rPr>
        <w:annotationRef/>
      </w:r>
      <w:r>
        <w:t>Showed.</w:t>
      </w:r>
    </w:p>
  </w:comment>
  <w:comment w:id="25" w:author="Dr. Tanko" w:date="2026-03-12T19:30:00Z" w:initials="DT">
    <w:p w14:paraId="685B714E" w14:textId="298923D4" w:rsidR="00D6124E" w:rsidRDefault="00D6124E">
      <w:pPr>
        <w:pStyle w:val="CommentText"/>
      </w:pPr>
      <w:r>
        <w:rPr>
          <w:rStyle w:val="CommentReference"/>
        </w:rPr>
        <w:annotationRef/>
      </w:r>
      <w:r>
        <w:rPr>
          <w:rStyle w:val="CommentReference"/>
        </w:rPr>
        <w:t>Showed</w:t>
      </w:r>
    </w:p>
  </w:comment>
  <w:comment w:id="26" w:author="Dr. Tanko" w:date="2026-03-12T19:46:00Z" w:initials="DT">
    <w:p w14:paraId="55651C14" w14:textId="710607BF" w:rsidR="00E659C9" w:rsidRDefault="00E659C9">
      <w:pPr>
        <w:pStyle w:val="CommentText"/>
      </w:pPr>
      <w:r>
        <w:rPr>
          <w:rStyle w:val="CommentReference"/>
        </w:rPr>
        <w:annotationRef/>
      </w:r>
      <w:r>
        <w:t>Not listed.</w:t>
      </w:r>
    </w:p>
  </w:comment>
  <w:comment w:id="27" w:author="Dr. Tanko" w:date="2026-03-12T19:45:00Z" w:initials="DT">
    <w:p w14:paraId="7B6BE638" w14:textId="538CA364" w:rsidR="00E659C9" w:rsidRDefault="00E659C9">
      <w:pPr>
        <w:pStyle w:val="CommentText"/>
      </w:pPr>
      <w:r>
        <w:rPr>
          <w:rStyle w:val="CommentReference"/>
        </w:rPr>
        <w:annotationRef/>
      </w:r>
      <w:r>
        <w:t>Not listed.</w:t>
      </w:r>
    </w:p>
  </w:comment>
  <w:comment w:id="28" w:author="Dr. Tanko" w:date="2026-03-12T19:31:00Z" w:initials="DT">
    <w:p w14:paraId="6BEEF868" w14:textId="75F837BF" w:rsidR="00A55858" w:rsidRDefault="00A55858">
      <w:pPr>
        <w:pStyle w:val="CommentText"/>
      </w:pPr>
      <w:r>
        <w:rPr>
          <w:rStyle w:val="CommentReference"/>
        </w:rPr>
        <w:annotationRef/>
      </w:r>
      <w:r>
        <w:t>Were ran.</w:t>
      </w:r>
    </w:p>
  </w:comment>
  <w:comment w:id="30" w:author="Dr. Tanko" w:date="2026-03-12T19:32:00Z" w:initials="DT">
    <w:p w14:paraId="4E7F8FE0" w14:textId="1DF5C3F5" w:rsidR="00A55858" w:rsidRDefault="00A55858">
      <w:pPr>
        <w:pStyle w:val="CommentText"/>
      </w:pPr>
      <w:r>
        <w:rPr>
          <w:rStyle w:val="CommentReference"/>
        </w:rPr>
        <w:annotationRef/>
      </w:r>
      <w:r>
        <w:t>revealed</w:t>
      </w:r>
    </w:p>
  </w:comment>
  <w:comment w:id="31" w:author="Dr. Tanko" w:date="2026-03-12T19:33:00Z" w:initials="DT">
    <w:p w14:paraId="786B5795" w14:textId="1DBBD8DD" w:rsidR="00A55858" w:rsidRDefault="00A55858">
      <w:pPr>
        <w:pStyle w:val="CommentText"/>
      </w:pPr>
      <w:r>
        <w:rPr>
          <w:rStyle w:val="CommentReference"/>
        </w:rPr>
        <w:annotationRef/>
      </w:r>
      <w:r>
        <w:t>was</w:t>
      </w:r>
    </w:p>
  </w:comment>
  <w:comment w:id="32" w:author="Dr. Tanko" w:date="2026-03-12T19:43:00Z" w:initials="DT">
    <w:p w14:paraId="5549FE2E" w14:textId="206C725C" w:rsidR="00E659C9" w:rsidRDefault="00E659C9">
      <w:pPr>
        <w:pStyle w:val="CommentText"/>
      </w:pPr>
      <w:r>
        <w:rPr>
          <w:rStyle w:val="CommentReference"/>
        </w:rPr>
        <w:annotationRef/>
      </w:r>
      <w:r>
        <w:t>was</w:t>
      </w:r>
    </w:p>
  </w:comment>
  <w:comment w:id="33" w:author="Dr. Tanko" w:date="2026-03-12T19:34:00Z" w:initials="DT">
    <w:p w14:paraId="4A7B517A" w14:textId="519EFA7B" w:rsidR="00A55858" w:rsidRDefault="00A55858">
      <w:pPr>
        <w:pStyle w:val="CommentText"/>
      </w:pPr>
      <w:r>
        <w:rPr>
          <w:rStyle w:val="CommentReference"/>
        </w:rPr>
        <w:annotationRef/>
      </w:r>
      <w:r>
        <w:t>delete</w:t>
      </w:r>
    </w:p>
  </w:comment>
  <w:comment w:id="34" w:author="Dr. Tanko" w:date="2026-03-12T19:36:00Z" w:initials="DT">
    <w:p w14:paraId="0011E55F" w14:textId="65186BB7" w:rsidR="00A55858" w:rsidRDefault="00A55858">
      <w:pPr>
        <w:pStyle w:val="CommentText"/>
      </w:pPr>
      <w:r>
        <w:rPr>
          <w:rStyle w:val="CommentReference"/>
        </w:rPr>
        <w:annotationRef/>
      </w:r>
      <w:r>
        <w:t>what is your recommendation?</w:t>
      </w:r>
    </w:p>
  </w:comment>
  <w:comment w:id="35" w:author="Dr. Tanko" w:date="2026-03-12T19:41:00Z" w:initials="DT">
    <w:p w14:paraId="3A6DD308" w14:textId="588A862B" w:rsidR="00E659C9" w:rsidRDefault="00E659C9">
      <w:pPr>
        <w:pStyle w:val="CommentText"/>
      </w:pPr>
      <w:r>
        <w:rPr>
          <w:rStyle w:val="CommentReference"/>
        </w:rPr>
        <w:annotationRef/>
      </w:r>
      <w:r>
        <w:t>Listed but not cited.</w:t>
      </w:r>
    </w:p>
  </w:comment>
  <w:comment w:id="37" w:author="Dr. Tanko" w:date="2026-03-12T19:57:00Z" w:initials="DT">
    <w:p w14:paraId="73DFE51D" w14:textId="574992AA" w:rsidR="00E15205" w:rsidRDefault="00E15205">
      <w:pPr>
        <w:pStyle w:val="CommentText"/>
      </w:pPr>
      <w:r>
        <w:rPr>
          <w:rStyle w:val="CommentReference"/>
        </w:rPr>
        <w:annotationRef/>
      </w:r>
      <w:r>
        <w:t>Please act accordingly.</w:t>
      </w:r>
      <w:bookmarkStart w:id="38" w:name="_GoBack"/>
      <w:bookmarkEnd w:id="3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759EA2" w15:done="0"/>
  <w15:commentEx w15:paraId="5D8B3BCB" w15:done="0"/>
  <w15:commentEx w15:paraId="051B8A6D" w15:done="0"/>
  <w15:commentEx w15:paraId="12B25B39" w15:done="1"/>
  <w15:commentEx w15:paraId="0523802C" w15:paraIdParent="12B25B39" w15:done="0"/>
  <w15:commentEx w15:paraId="4313FCBD" w15:done="0"/>
  <w15:commentEx w15:paraId="19CE8C2C" w15:done="0"/>
  <w15:commentEx w15:paraId="273DE978" w15:done="0"/>
  <w15:commentEx w15:paraId="4E0C5052" w15:done="0"/>
  <w15:commentEx w15:paraId="685B714E" w15:done="0"/>
  <w15:commentEx w15:paraId="55651C14" w15:done="0"/>
  <w15:commentEx w15:paraId="7B6BE638" w15:done="0"/>
  <w15:commentEx w15:paraId="6BEEF868" w15:done="0"/>
  <w15:commentEx w15:paraId="4E7F8FE0" w15:done="0"/>
  <w15:commentEx w15:paraId="786B5795" w15:done="0"/>
  <w15:commentEx w15:paraId="5549FE2E" w15:done="0"/>
  <w15:commentEx w15:paraId="4A7B517A" w15:done="0"/>
  <w15:commentEx w15:paraId="0011E55F" w15:done="0"/>
  <w15:commentEx w15:paraId="3A6DD308" w15:done="0"/>
  <w15:commentEx w15:paraId="73DFE5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5D8BFA" w16cex:dateUtc="2026-03-12T18:01:00Z"/>
  <w16cex:commentExtensible w16cex:durableId="2D5D8C6C" w16cex:dateUtc="2026-03-12T18:03:00Z"/>
  <w16cex:commentExtensible w16cex:durableId="2D5D8EBC" w16cex:dateUtc="2026-03-12T18:13:00Z"/>
  <w16cex:commentExtensible w16cex:durableId="2D5D8EE7" w16cex:dateUtc="2026-03-12T18:13:00Z"/>
  <w16cex:commentExtensible w16cex:durableId="2D5D8F02" w16cex:dateUtc="2026-03-12T18:14:00Z"/>
  <w16cex:commentExtensible w16cex:durableId="2D5D8D9A" w16cex:dateUtc="2026-03-12T18:08:00Z"/>
  <w16cex:commentExtensible w16cex:durableId="2D5D8FFB" w16cex:dateUtc="2026-03-12T18:18:00Z"/>
  <w16cex:commentExtensible w16cex:durableId="2D5D90D8" w16cex:dateUtc="2026-03-12T18:22:00Z"/>
  <w16cex:commentExtensible w16cex:durableId="2D5D9248" w16cex:dateUtc="2026-03-12T18:28:00Z"/>
  <w16cex:commentExtensible w16cex:durableId="2D5D92BC" w16cex:dateUtc="2026-03-12T18:30:00Z"/>
  <w16cex:commentExtensible w16cex:durableId="2D5D968E" w16cex:dateUtc="2026-03-12T18:46:00Z"/>
  <w16cex:commentExtensible w16cex:durableId="2D5D964F" w16cex:dateUtc="2026-03-12T18:45:00Z"/>
  <w16cex:commentExtensible w16cex:durableId="2D5D9310" w16cex:dateUtc="2026-03-12T18:31:00Z"/>
  <w16cex:commentExtensible w16cex:durableId="2D5D934B" w16cex:dateUtc="2026-03-12T18:32:00Z"/>
  <w16cex:commentExtensible w16cex:durableId="2D5D938E" w16cex:dateUtc="2026-03-12T18:33:00Z"/>
  <w16cex:commentExtensible w16cex:durableId="2D5D95F7" w16cex:dateUtc="2026-03-12T18:43:00Z"/>
  <w16cex:commentExtensible w16cex:durableId="2D5D93C1" w16cex:dateUtc="2026-03-12T18:34:00Z"/>
  <w16cex:commentExtensible w16cex:durableId="2D5D9456" w16cex:dateUtc="2026-03-12T18:36:00Z"/>
  <w16cex:commentExtensible w16cex:durableId="2D5D9572" w16cex:dateUtc="2026-03-12T18:41:00Z"/>
  <w16cex:commentExtensible w16cex:durableId="2D5D9924" w16cex:dateUtc="2026-03-12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759EA2" w16cid:durableId="2D5D8BFA"/>
  <w16cid:commentId w16cid:paraId="5D8B3BCB" w16cid:durableId="2D5D8C6C"/>
  <w16cid:commentId w16cid:paraId="051B8A6D" w16cid:durableId="2D5D8EBC"/>
  <w16cid:commentId w16cid:paraId="12B25B39" w16cid:durableId="2D5D8EE7"/>
  <w16cid:commentId w16cid:paraId="0523802C" w16cid:durableId="2D5D8F02"/>
  <w16cid:commentId w16cid:paraId="4313FCBD" w16cid:durableId="2D5D8D9A"/>
  <w16cid:commentId w16cid:paraId="19CE8C2C" w16cid:durableId="2D5D8FFB"/>
  <w16cid:commentId w16cid:paraId="273DE978" w16cid:durableId="2D5D90D8"/>
  <w16cid:commentId w16cid:paraId="4E0C5052" w16cid:durableId="2D5D9248"/>
  <w16cid:commentId w16cid:paraId="685B714E" w16cid:durableId="2D5D92BC"/>
  <w16cid:commentId w16cid:paraId="55651C14" w16cid:durableId="2D5D968E"/>
  <w16cid:commentId w16cid:paraId="7B6BE638" w16cid:durableId="2D5D964F"/>
  <w16cid:commentId w16cid:paraId="6BEEF868" w16cid:durableId="2D5D9310"/>
  <w16cid:commentId w16cid:paraId="4E7F8FE0" w16cid:durableId="2D5D934B"/>
  <w16cid:commentId w16cid:paraId="786B5795" w16cid:durableId="2D5D938E"/>
  <w16cid:commentId w16cid:paraId="5549FE2E" w16cid:durableId="2D5D95F7"/>
  <w16cid:commentId w16cid:paraId="4A7B517A" w16cid:durableId="2D5D93C1"/>
  <w16cid:commentId w16cid:paraId="0011E55F" w16cid:durableId="2D5D9456"/>
  <w16cid:commentId w16cid:paraId="3A6DD308" w16cid:durableId="2D5D9572"/>
  <w16cid:commentId w16cid:paraId="73DFE51D" w16cid:durableId="2D5D99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5BAF8" w14:textId="77777777" w:rsidR="00D6124E" w:rsidRDefault="00D6124E" w:rsidP="00B11D2A">
      <w:pPr>
        <w:spacing w:after="0" w:line="240" w:lineRule="auto"/>
      </w:pPr>
      <w:r>
        <w:separator/>
      </w:r>
    </w:p>
  </w:endnote>
  <w:endnote w:type="continuationSeparator" w:id="0">
    <w:p w14:paraId="0FA556A4" w14:textId="77777777" w:rsidR="00D6124E" w:rsidRDefault="00D6124E" w:rsidP="00B1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adea">
    <w:altName w:val="Cambria"/>
    <w:charset w:val="00"/>
    <w:family w:val="roman"/>
    <w:pitch w:val="variable"/>
    <w:sig w:usb0="00000007" w:usb1="00000000" w:usb2="00000000" w:usb3="00000000" w:csb0="00000093" w:csb1="00000000"/>
  </w:font>
  <w:font w:name="TeX Gyre Adventor">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B53F1" w14:textId="77777777" w:rsidR="00D6124E" w:rsidRDefault="00D61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902CC" w14:textId="77777777" w:rsidR="00D6124E" w:rsidRDefault="00D61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E9A58" w14:textId="77777777" w:rsidR="00D6124E" w:rsidRDefault="00D6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C43D7" w14:textId="77777777" w:rsidR="00D6124E" w:rsidRDefault="00D6124E" w:rsidP="00B11D2A">
      <w:pPr>
        <w:spacing w:after="0" w:line="240" w:lineRule="auto"/>
      </w:pPr>
      <w:r>
        <w:separator/>
      </w:r>
    </w:p>
  </w:footnote>
  <w:footnote w:type="continuationSeparator" w:id="0">
    <w:p w14:paraId="3C00CF1C" w14:textId="77777777" w:rsidR="00D6124E" w:rsidRDefault="00D6124E" w:rsidP="00B11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BAE4C" w14:textId="5CA5927C" w:rsidR="00D6124E" w:rsidRDefault="00D6124E">
    <w:pPr>
      <w:pStyle w:val="Header"/>
    </w:pPr>
    <w:r>
      <w:rPr>
        <w:noProof/>
      </w:rPr>
      <w:pict w14:anchorId="64AD0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89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0E80D" w14:textId="68764B3C" w:rsidR="00D6124E" w:rsidRDefault="00D6124E">
    <w:pPr>
      <w:pStyle w:val="Header"/>
    </w:pPr>
    <w:r>
      <w:rPr>
        <w:noProof/>
      </w:rPr>
      <w:pict w14:anchorId="22DBE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89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07E64" w14:textId="5D9945DA" w:rsidR="00D6124E" w:rsidRDefault="00D6124E">
    <w:pPr>
      <w:pStyle w:val="Header"/>
    </w:pPr>
    <w:r>
      <w:rPr>
        <w:noProof/>
      </w:rPr>
      <w:pict w14:anchorId="102E5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89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FE2046"/>
    <w:multiLevelType w:val="hybridMultilevel"/>
    <w:tmpl w:val="A8345E6C"/>
    <w:lvl w:ilvl="0" w:tplc="40090009">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723" w:hanging="360"/>
      </w:pPr>
      <w:rPr>
        <w:rFonts w:ascii="Courier New" w:hAnsi="Courier New" w:cs="Courier New" w:hint="default"/>
      </w:rPr>
    </w:lvl>
    <w:lvl w:ilvl="2" w:tplc="40090005" w:tentative="1">
      <w:start w:val="1"/>
      <w:numFmt w:val="bullet"/>
      <w:lvlText w:val=""/>
      <w:lvlJc w:val="left"/>
      <w:pPr>
        <w:ind w:left="2443" w:hanging="360"/>
      </w:pPr>
      <w:rPr>
        <w:rFonts w:ascii="Wingdings" w:hAnsi="Wingdings" w:hint="default"/>
      </w:rPr>
    </w:lvl>
    <w:lvl w:ilvl="3" w:tplc="40090001" w:tentative="1">
      <w:start w:val="1"/>
      <w:numFmt w:val="bullet"/>
      <w:lvlText w:val=""/>
      <w:lvlJc w:val="left"/>
      <w:pPr>
        <w:ind w:left="3163" w:hanging="360"/>
      </w:pPr>
      <w:rPr>
        <w:rFonts w:ascii="Symbol" w:hAnsi="Symbol" w:hint="default"/>
      </w:rPr>
    </w:lvl>
    <w:lvl w:ilvl="4" w:tplc="40090003" w:tentative="1">
      <w:start w:val="1"/>
      <w:numFmt w:val="bullet"/>
      <w:lvlText w:val="o"/>
      <w:lvlJc w:val="left"/>
      <w:pPr>
        <w:ind w:left="3883" w:hanging="360"/>
      </w:pPr>
      <w:rPr>
        <w:rFonts w:ascii="Courier New" w:hAnsi="Courier New" w:cs="Courier New" w:hint="default"/>
      </w:rPr>
    </w:lvl>
    <w:lvl w:ilvl="5" w:tplc="40090005" w:tentative="1">
      <w:start w:val="1"/>
      <w:numFmt w:val="bullet"/>
      <w:lvlText w:val=""/>
      <w:lvlJc w:val="left"/>
      <w:pPr>
        <w:ind w:left="4603" w:hanging="360"/>
      </w:pPr>
      <w:rPr>
        <w:rFonts w:ascii="Wingdings" w:hAnsi="Wingdings" w:hint="default"/>
      </w:rPr>
    </w:lvl>
    <w:lvl w:ilvl="6" w:tplc="40090001" w:tentative="1">
      <w:start w:val="1"/>
      <w:numFmt w:val="bullet"/>
      <w:lvlText w:val=""/>
      <w:lvlJc w:val="left"/>
      <w:pPr>
        <w:ind w:left="5323" w:hanging="360"/>
      </w:pPr>
      <w:rPr>
        <w:rFonts w:ascii="Symbol" w:hAnsi="Symbol" w:hint="default"/>
      </w:rPr>
    </w:lvl>
    <w:lvl w:ilvl="7" w:tplc="40090003" w:tentative="1">
      <w:start w:val="1"/>
      <w:numFmt w:val="bullet"/>
      <w:lvlText w:val="o"/>
      <w:lvlJc w:val="left"/>
      <w:pPr>
        <w:ind w:left="6043" w:hanging="360"/>
      </w:pPr>
      <w:rPr>
        <w:rFonts w:ascii="Courier New" w:hAnsi="Courier New" w:cs="Courier New" w:hint="default"/>
      </w:rPr>
    </w:lvl>
    <w:lvl w:ilvl="8" w:tplc="40090005" w:tentative="1">
      <w:start w:val="1"/>
      <w:numFmt w:val="bullet"/>
      <w:lvlText w:val=""/>
      <w:lvlJc w:val="left"/>
      <w:pPr>
        <w:ind w:left="6763" w:hanging="360"/>
      </w:pPr>
      <w:rPr>
        <w:rFonts w:ascii="Wingdings" w:hAnsi="Wingdings" w:hint="default"/>
      </w:rPr>
    </w:lvl>
  </w:abstractNum>
  <w:abstractNum w:abstractNumId="1" w15:restartNumberingAfterBreak="0">
    <w:nsid w:val="64415706"/>
    <w:multiLevelType w:val="hybridMultilevel"/>
    <w:tmpl w:val="D1F660C6"/>
    <w:lvl w:ilvl="0" w:tplc="5E8693E8">
      <w:numFmt w:val="bullet"/>
      <w:lvlText w:val="-"/>
      <w:lvlJc w:val="left"/>
      <w:pPr>
        <w:ind w:left="1287" w:hanging="360"/>
      </w:pPr>
      <w:rPr>
        <w:rFonts w:ascii="Times New Roman" w:eastAsia="Carlito"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 Tanko">
    <w15:presenceInfo w15:providerId="None" w15:userId="Dr. Ta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F1"/>
    <w:rsid w:val="00001D52"/>
    <w:rsid w:val="000151C8"/>
    <w:rsid w:val="000156A0"/>
    <w:rsid w:val="00015ACD"/>
    <w:rsid w:val="00030CDF"/>
    <w:rsid w:val="000411BC"/>
    <w:rsid w:val="00043D7D"/>
    <w:rsid w:val="000457EA"/>
    <w:rsid w:val="00045992"/>
    <w:rsid w:val="00050A40"/>
    <w:rsid w:val="00053907"/>
    <w:rsid w:val="00056661"/>
    <w:rsid w:val="00065241"/>
    <w:rsid w:val="00067E5C"/>
    <w:rsid w:val="00070AAC"/>
    <w:rsid w:val="00073937"/>
    <w:rsid w:val="00084F9A"/>
    <w:rsid w:val="00097048"/>
    <w:rsid w:val="000A24D6"/>
    <w:rsid w:val="000C3208"/>
    <w:rsid w:val="000C53D0"/>
    <w:rsid w:val="00104489"/>
    <w:rsid w:val="001065DD"/>
    <w:rsid w:val="001135E5"/>
    <w:rsid w:val="00125D03"/>
    <w:rsid w:val="0015505F"/>
    <w:rsid w:val="001647EC"/>
    <w:rsid w:val="00186B24"/>
    <w:rsid w:val="00196459"/>
    <w:rsid w:val="001A4719"/>
    <w:rsid w:val="001B73D0"/>
    <w:rsid w:val="001C13E6"/>
    <w:rsid w:val="001D460A"/>
    <w:rsid w:val="001D7BAA"/>
    <w:rsid w:val="001E3088"/>
    <w:rsid w:val="001F13B4"/>
    <w:rsid w:val="00215976"/>
    <w:rsid w:val="0022022D"/>
    <w:rsid w:val="002310FE"/>
    <w:rsid w:val="00240F0D"/>
    <w:rsid w:val="0024136B"/>
    <w:rsid w:val="002742DE"/>
    <w:rsid w:val="00274EF2"/>
    <w:rsid w:val="00280143"/>
    <w:rsid w:val="00282ADE"/>
    <w:rsid w:val="002918B7"/>
    <w:rsid w:val="002B0491"/>
    <w:rsid w:val="002B2889"/>
    <w:rsid w:val="002C0331"/>
    <w:rsid w:val="002C6116"/>
    <w:rsid w:val="002C73E3"/>
    <w:rsid w:val="002D5AD1"/>
    <w:rsid w:val="00301B0A"/>
    <w:rsid w:val="00311D0C"/>
    <w:rsid w:val="003249DD"/>
    <w:rsid w:val="00330BF7"/>
    <w:rsid w:val="00337D63"/>
    <w:rsid w:val="00342767"/>
    <w:rsid w:val="00354FCD"/>
    <w:rsid w:val="00356EC3"/>
    <w:rsid w:val="00370D03"/>
    <w:rsid w:val="003820D7"/>
    <w:rsid w:val="00391CB2"/>
    <w:rsid w:val="003A4BA1"/>
    <w:rsid w:val="003A5BF0"/>
    <w:rsid w:val="003A7042"/>
    <w:rsid w:val="003B13F5"/>
    <w:rsid w:val="003B17D9"/>
    <w:rsid w:val="003B237F"/>
    <w:rsid w:val="003B4E90"/>
    <w:rsid w:val="003B6DF6"/>
    <w:rsid w:val="003D0722"/>
    <w:rsid w:val="004008ED"/>
    <w:rsid w:val="0041603D"/>
    <w:rsid w:val="0041673D"/>
    <w:rsid w:val="00424163"/>
    <w:rsid w:val="004424F4"/>
    <w:rsid w:val="004433DA"/>
    <w:rsid w:val="0045708D"/>
    <w:rsid w:val="00465AA9"/>
    <w:rsid w:val="00467E5C"/>
    <w:rsid w:val="00475E4D"/>
    <w:rsid w:val="004829EC"/>
    <w:rsid w:val="00482C31"/>
    <w:rsid w:val="004A2601"/>
    <w:rsid w:val="004A574E"/>
    <w:rsid w:val="004A63F9"/>
    <w:rsid w:val="004A6F7A"/>
    <w:rsid w:val="004B6FB0"/>
    <w:rsid w:val="004C4AFE"/>
    <w:rsid w:val="004E402C"/>
    <w:rsid w:val="004E512C"/>
    <w:rsid w:val="004F389D"/>
    <w:rsid w:val="00511F83"/>
    <w:rsid w:val="00515369"/>
    <w:rsid w:val="00534A6D"/>
    <w:rsid w:val="00547A64"/>
    <w:rsid w:val="00551EF8"/>
    <w:rsid w:val="00560BF3"/>
    <w:rsid w:val="00563B05"/>
    <w:rsid w:val="00572D8D"/>
    <w:rsid w:val="00575367"/>
    <w:rsid w:val="00585E32"/>
    <w:rsid w:val="0059494F"/>
    <w:rsid w:val="005A5A33"/>
    <w:rsid w:val="005B4571"/>
    <w:rsid w:val="005C685D"/>
    <w:rsid w:val="005D05FE"/>
    <w:rsid w:val="005F2F96"/>
    <w:rsid w:val="00601FD9"/>
    <w:rsid w:val="00605FF5"/>
    <w:rsid w:val="00622FE8"/>
    <w:rsid w:val="00623F18"/>
    <w:rsid w:val="0062705F"/>
    <w:rsid w:val="00634DE9"/>
    <w:rsid w:val="006473F8"/>
    <w:rsid w:val="0064771E"/>
    <w:rsid w:val="006519E9"/>
    <w:rsid w:val="00653791"/>
    <w:rsid w:val="006850F6"/>
    <w:rsid w:val="00687FE1"/>
    <w:rsid w:val="0069746A"/>
    <w:rsid w:val="006A5C99"/>
    <w:rsid w:val="006D04DC"/>
    <w:rsid w:val="006D243A"/>
    <w:rsid w:val="006E08C9"/>
    <w:rsid w:val="006E1A39"/>
    <w:rsid w:val="00703A12"/>
    <w:rsid w:val="00703DAB"/>
    <w:rsid w:val="00704065"/>
    <w:rsid w:val="007051D1"/>
    <w:rsid w:val="007067BA"/>
    <w:rsid w:val="00724851"/>
    <w:rsid w:val="007256DB"/>
    <w:rsid w:val="0073297E"/>
    <w:rsid w:val="00733842"/>
    <w:rsid w:val="0074789F"/>
    <w:rsid w:val="007605D5"/>
    <w:rsid w:val="0076463D"/>
    <w:rsid w:val="00786611"/>
    <w:rsid w:val="007A3369"/>
    <w:rsid w:val="007B1248"/>
    <w:rsid w:val="007B3B77"/>
    <w:rsid w:val="007B504C"/>
    <w:rsid w:val="007B756F"/>
    <w:rsid w:val="007C25D4"/>
    <w:rsid w:val="007C5CAF"/>
    <w:rsid w:val="007D3A59"/>
    <w:rsid w:val="007D4DD2"/>
    <w:rsid w:val="007E2C38"/>
    <w:rsid w:val="007E4B01"/>
    <w:rsid w:val="007E4E59"/>
    <w:rsid w:val="007F6B33"/>
    <w:rsid w:val="00806CDF"/>
    <w:rsid w:val="008110D3"/>
    <w:rsid w:val="00826084"/>
    <w:rsid w:val="00836F04"/>
    <w:rsid w:val="0085093D"/>
    <w:rsid w:val="0085260C"/>
    <w:rsid w:val="0085630A"/>
    <w:rsid w:val="00874421"/>
    <w:rsid w:val="00874D85"/>
    <w:rsid w:val="008804B0"/>
    <w:rsid w:val="008D111A"/>
    <w:rsid w:val="008D4914"/>
    <w:rsid w:val="008E708C"/>
    <w:rsid w:val="008F0EBE"/>
    <w:rsid w:val="008F409B"/>
    <w:rsid w:val="00912773"/>
    <w:rsid w:val="00915596"/>
    <w:rsid w:val="00921CAF"/>
    <w:rsid w:val="00921CF6"/>
    <w:rsid w:val="0095138F"/>
    <w:rsid w:val="009524BC"/>
    <w:rsid w:val="00955585"/>
    <w:rsid w:val="00971C82"/>
    <w:rsid w:val="009729BD"/>
    <w:rsid w:val="009756BC"/>
    <w:rsid w:val="009778BB"/>
    <w:rsid w:val="0099102A"/>
    <w:rsid w:val="009A791D"/>
    <w:rsid w:val="009B459A"/>
    <w:rsid w:val="009B796D"/>
    <w:rsid w:val="009C727C"/>
    <w:rsid w:val="009D1FC9"/>
    <w:rsid w:val="00A02E38"/>
    <w:rsid w:val="00A0351C"/>
    <w:rsid w:val="00A47F7E"/>
    <w:rsid w:val="00A5069C"/>
    <w:rsid w:val="00A53F99"/>
    <w:rsid w:val="00A55858"/>
    <w:rsid w:val="00A73B4F"/>
    <w:rsid w:val="00A83266"/>
    <w:rsid w:val="00A861DD"/>
    <w:rsid w:val="00A866C0"/>
    <w:rsid w:val="00AA0179"/>
    <w:rsid w:val="00AA23BC"/>
    <w:rsid w:val="00AA50F8"/>
    <w:rsid w:val="00AC4F6B"/>
    <w:rsid w:val="00AC64F0"/>
    <w:rsid w:val="00AD6298"/>
    <w:rsid w:val="00AD7F33"/>
    <w:rsid w:val="00AE0FBB"/>
    <w:rsid w:val="00AE1520"/>
    <w:rsid w:val="00AE76DA"/>
    <w:rsid w:val="00AF2F64"/>
    <w:rsid w:val="00AF5CC6"/>
    <w:rsid w:val="00B05C27"/>
    <w:rsid w:val="00B0732C"/>
    <w:rsid w:val="00B11D2A"/>
    <w:rsid w:val="00B35F15"/>
    <w:rsid w:val="00B41693"/>
    <w:rsid w:val="00B4559B"/>
    <w:rsid w:val="00B52ACD"/>
    <w:rsid w:val="00B61003"/>
    <w:rsid w:val="00B62EDB"/>
    <w:rsid w:val="00B906A6"/>
    <w:rsid w:val="00BA358A"/>
    <w:rsid w:val="00BB122C"/>
    <w:rsid w:val="00BF04A0"/>
    <w:rsid w:val="00BF514C"/>
    <w:rsid w:val="00BF657F"/>
    <w:rsid w:val="00C121F1"/>
    <w:rsid w:val="00C13242"/>
    <w:rsid w:val="00C33BB0"/>
    <w:rsid w:val="00C73E6A"/>
    <w:rsid w:val="00C91724"/>
    <w:rsid w:val="00C92177"/>
    <w:rsid w:val="00C96865"/>
    <w:rsid w:val="00CB0E17"/>
    <w:rsid w:val="00CD3080"/>
    <w:rsid w:val="00CD567B"/>
    <w:rsid w:val="00CF70AD"/>
    <w:rsid w:val="00D129A9"/>
    <w:rsid w:val="00D24AEB"/>
    <w:rsid w:val="00D32F26"/>
    <w:rsid w:val="00D527ED"/>
    <w:rsid w:val="00D6124E"/>
    <w:rsid w:val="00D74940"/>
    <w:rsid w:val="00D86BC1"/>
    <w:rsid w:val="00D914E7"/>
    <w:rsid w:val="00DA6D65"/>
    <w:rsid w:val="00DC1CF1"/>
    <w:rsid w:val="00DD3218"/>
    <w:rsid w:val="00DD731A"/>
    <w:rsid w:val="00DD74BD"/>
    <w:rsid w:val="00DE422C"/>
    <w:rsid w:val="00DE5D44"/>
    <w:rsid w:val="00E11E37"/>
    <w:rsid w:val="00E15205"/>
    <w:rsid w:val="00E16345"/>
    <w:rsid w:val="00E1793D"/>
    <w:rsid w:val="00E31AAE"/>
    <w:rsid w:val="00E372F1"/>
    <w:rsid w:val="00E52385"/>
    <w:rsid w:val="00E659C9"/>
    <w:rsid w:val="00E728D4"/>
    <w:rsid w:val="00E83894"/>
    <w:rsid w:val="00EA55A8"/>
    <w:rsid w:val="00EA5A18"/>
    <w:rsid w:val="00EB00FA"/>
    <w:rsid w:val="00EB238D"/>
    <w:rsid w:val="00EB6249"/>
    <w:rsid w:val="00EC3163"/>
    <w:rsid w:val="00ED327D"/>
    <w:rsid w:val="00F03560"/>
    <w:rsid w:val="00F0495D"/>
    <w:rsid w:val="00F371FF"/>
    <w:rsid w:val="00F50279"/>
    <w:rsid w:val="00F61FAA"/>
    <w:rsid w:val="00F71D08"/>
    <w:rsid w:val="00F75A0D"/>
    <w:rsid w:val="00F8376F"/>
    <w:rsid w:val="00F86F59"/>
    <w:rsid w:val="00FC2179"/>
    <w:rsid w:val="00FD0C15"/>
    <w:rsid w:val="00FE6BE5"/>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25F22"/>
  <w15:chartTrackingRefBased/>
  <w15:docId w15:val="{73ACC37F-5597-4ACA-A47E-0C3CB571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rlito" w:hAnsiTheme="minorHAnsi" w:cstheme="minorBidi"/>
        <w:kern w:val="2"/>
        <w:sz w:val="22"/>
        <w:szCs w:val="22"/>
        <w:lang w:val="en-IN" w:eastAsia="en-US" w:bidi="ar-SA"/>
        <w14:ligatures w14:val="standardContextual"/>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CF1"/>
    <w:pPr>
      <w:widowControl/>
      <w:autoSpaceDE/>
      <w:autoSpaceDN/>
      <w:spacing w:after="200" w:line="276" w:lineRule="auto"/>
    </w:pPr>
    <w:rPr>
      <w:rFonts w:ascii="Calibri" w:eastAsia="Calibri" w:hAnsi="Calibri" w:cs="Times New Roman"/>
      <w:kern w:val="0"/>
      <w14:ligatures w14:val="none"/>
    </w:rPr>
  </w:style>
  <w:style w:type="paragraph" w:styleId="Heading1">
    <w:name w:val="heading 1"/>
    <w:basedOn w:val="Normal"/>
    <w:link w:val="Heading1Char"/>
    <w:uiPriority w:val="9"/>
    <w:qFormat/>
    <w:rsid w:val="00E31AAE"/>
    <w:pPr>
      <w:widowControl w:val="0"/>
      <w:autoSpaceDE w:val="0"/>
      <w:autoSpaceDN w:val="0"/>
      <w:spacing w:after="0" w:line="240" w:lineRule="auto"/>
      <w:ind w:left="760" w:right="550"/>
      <w:outlineLvl w:val="0"/>
    </w:pPr>
    <w:rPr>
      <w:rFonts w:ascii="Times New Roman" w:eastAsia="Times New Roman" w:hAnsi="Times New Roman"/>
      <w:i/>
      <w:kern w:val="2"/>
      <w:sz w:val="46"/>
      <w:szCs w:val="46"/>
      <w:lang w:val="en-US"/>
      <w14:ligatures w14:val="standardContextual"/>
    </w:rPr>
  </w:style>
  <w:style w:type="paragraph" w:styleId="Heading2">
    <w:name w:val="heading 2"/>
    <w:basedOn w:val="Normal"/>
    <w:link w:val="Heading2Char"/>
    <w:uiPriority w:val="9"/>
    <w:unhideWhenUsed/>
    <w:qFormat/>
    <w:rsid w:val="00E31AAE"/>
    <w:pPr>
      <w:widowControl w:val="0"/>
      <w:autoSpaceDE w:val="0"/>
      <w:autoSpaceDN w:val="0"/>
      <w:spacing w:before="81" w:after="0" w:line="240" w:lineRule="auto"/>
      <w:ind w:left="760"/>
      <w:outlineLvl w:val="1"/>
    </w:pPr>
    <w:rPr>
      <w:rFonts w:ascii="Times New Roman" w:eastAsia="Times New Roman" w:hAnsi="Times New Roman"/>
      <w:kern w:val="2"/>
      <w:sz w:val="44"/>
      <w:szCs w:val="44"/>
      <w:lang w:val="en-US"/>
      <w14:ligatures w14:val="standardContextual"/>
    </w:rPr>
  </w:style>
  <w:style w:type="paragraph" w:styleId="Heading3">
    <w:name w:val="heading 3"/>
    <w:basedOn w:val="Normal"/>
    <w:link w:val="Heading3Char"/>
    <w:uiPriority w:val="9"/>
    <w:unhideWhenUsed/>
    <w:qFormat/>
    <w:rsid w:val="00E31AAE"/>
    <w:pPr>
      <w:widowControl w:val="0"/>
      <w:autoSpaceDE w:val="0"/>
      <w:autoSpaceDN w:val="0"/>
      <w:spacing w:after="0" w:line="240" w:lineRule="auto"/>
      <w:ind w:left="28"/>
      <w:outlineLvl w:val="2"/>
    </w:pPr>
    <w:rPr>
      <w:rFonts w:ascii="Caladea" w:eastAsia="Caladea" w:hAnsi="Caladea" w:cs="Caladea"/>
      <w:kern w:val="2"/>
      <w:sz w:val="32"/>
      <w:szCs w:val="32"/>
      <w:lang w:val="en-US"/>
      <w14:ligatures w14:val="standardContextual"/>
    </w:rPr>
  </w:style>
  <w:style w:type="paragraph" w:styleId="Heading4">
    <w:name w:val="heading 4"/>
    <w:basedOn w:val="Normal"/>
    <w:link w:val="Heading4Char"/>
    <w:uiPriority w:val="9"/>
    <w:unhideWhenUsed/>
    <w:qFormat/>
    <w:rsid w:val="00E31AAE"/>
    <w:pPr>
      <w:widowControl w:val="0"/>
      <w:autoSpaceDE w:val="0"/>
      <w:autoSpaceDN w:val="0"/>
      <w:spacing w:before="19" w:after="0" w:line="240" w:lineRule="auto"/>
      <w:ind w:left="760" w:right="324"/>
      <w:outlineLvl w:val="3"/>
    </w:pPr>
    <w:rPr>
      <w:rFonts w:ascii="TeX Gyre Adventor" w:eastAsia="TeX Gyre Adventor" w:hAnsi="TeX Gyre Adventor" w:cs="TeX Gyre Adventor"/>
      <w:b/>
      <w:bCs/>
      <w:i/>
      <w:kern w:val="2"/>
      <w:sz w:val="28"/>
      <w:szCs w:val="28"/>
      <w:u w:val="single" w:color="000000"/>
      <w:lang w:val="en-US"/>
      <w14:ligatures w14:val="standardContextual"/>
    </w:rPr>
  </w:style>
  <w:style w:type="paragraph" w:styleId="Heading5">
    <w:name w:val="heading 5"/>
    <w:basedOn w:val="Normal"/>
    <w:link w:val="Heading5Char"/>
    <w:uiPriority w:val="9"/>
    <w:unhideWhenUsed/>
    <w:qFormat/>
    <w:rsid w:val="00E31AAE"/>
    <w:pPr>
      <w:widowControl w:val="0"/>
      <w:autoSpaceDE w:val="0"/>
      <w:autoSpaceDN w:val="0"/>
      <w:spacing w:after="0" w:line="240" w:lineRule="auto"/>
      <w:ind w:left="265" w:right="3789"/>
      <w:jc w:val="center"/>
      <w:outlineLvl w:val="4"/>
    </w:pPr>
    <w:rPr>
      <w:rFonts w:ascii="Carlito" w:eastAsia="Carlito" w:hAnsi="Carlito" w:cs="Carlito"/>
      <w:b/>
      <w:bCs/>
      <w:kern w:val="2"/>
      <w:lang w:val="en-US"/>
      <w14:ligatures w14:val="standardContextual"/>
    </w:rPr>
  </w:style>
  <w:style w:type="paragraph" w:styleId="Heading6">
    <w:name w:val="heading 6"/>
    <w:basedOn w:val="Normal"/>
    <w:link w:val="Heading6Char"/>
    <w:uiPriority w:val="9"/>
    <w:unhideWhenUsed/>
    <w:qFormat/>
    <w:rsid w:val="00E31AAE"/>
    <w:pPr>
      <w:widowControl w:val="0"/>
      <w:autoSpaceDE w:val="0"/>
      <w:autoSpaceDN w:val="0"/>
      <w:spacing w:after="0" w:line="240" w:lineRule="auto"/>
      <w:ind w:left="400"/>
      <w:outlineLvl w:val="5"/>
    </w:pPr>
    <w:rPr>
      <w:rFonts w:ascii="Carlito" w:eastAsia="Carlito" w:hAnsi="Carlito" w:cs="Carlito"/>
      <w:b/>
      <w:bCs/>
      <w:i/>
      <w:kern w:val="2"/>
      <w:u w:val="single" w:color="000000"/>
      <w:lang w:val="en-US"/>
      <w14:ligatures w14:val="standardContextual"/>
    </w:rPr>
  </w:style>
  <w:style w:type="paragraph" w:styleId="Heading7">
    <w:name w:val="heading 7"/>
    <w:basedOn w:val="Normal"/>
    <w:next w:val="Normal"/>
    <w:link w:val="Heading7Char"/>
    <w:uiPriority w:val="9"/>
    <w:semiHidden/>
    <w:unhideWhenUsed/>
    <w:qFormat/>
    <w:rsid w:val="00DC1CF1"/>
    <w:pPr>
      <w:keepNext/>
      <w:keepLines/>
      <w:widowControl w:val="0"/>
      <w:autoSpaceDE w:val="0"/>
      <w:autoSpaceDN w:val="0"/>
      <w:spacing w:before="40" w:after="0" w:line="240"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DC1CF1"/>
    <w:pPr>
      <w:keepNext/>
      <w:keepLines/>
      <w:widowControl w:val="0"/>
      <w:autoSpaceDE w:val="0"/>
      <w:autoSpaceDN w:val="0"/>
      <w:spacing w:after="0" w:line="240"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DC1CF1"/>
    <w:pPr>
      <w:keepNext/>
      <w:keepLines/>
      <w:widowControl w:val="0"/>
      <w:autoSpaceDE w:val="0"/>
      <w:autoSpaceDN w:val="0"/>
      <w:spacing w:after="0" w:line="240"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31AAE"/>
    <w:pPr>
      <w:widowControl w:val="0"/>
      <w:autoSpaceDE w:val="0"/>
      <w:autoSpaceDN w:val="0"/>
      <w:spacing w:before="1" w:after="0" w:line="240" w:lineRule="auto"/>
    </w:pPr>
    <w:rPr>
      <w:rFonts w:ascii="Carlito" w:eastAsia="Carlito" w:hAnsi="Carlito" w:cs="Carlito"/>
      <w:kern w:val="2"/>
      <w:lang w:val="en-US"/>
      <w14:ligatures w14:val="standardContextual"/>
    </w:rPr>
  </w:style>
  <w:style w:type="character" w:customStyle="1" w:styleId="Heading1Char">
    <w:name w:val="Heading 1 Char"/>
    <w:basedOn w:val="DefaultParagraphFont"/>
    <w:link w:val="Heading1"/>
    <w:uiPriority w:val="9"/>
    <w:rsid w:val="00E31AAE"/>
    <w:rPr>
      <w:rFonts w:ascii="Times New Roman" w:eastAsia="Times New Roman" w:hAnsi="Times New Roman" w:cs="Times New Roman"/>
      <w:i/>
      <w:sz w:val="46"/>
      <w:szCs w:val="46"/>
      <w:lang w:val="en-US"/>
    </w:rPr>
  </w:style>
  <w:style w:type="character" w:customStyle="1" w:styleId="Heading2Char">
    <w:name w:val="Heading 2 Char"/>
    <w:basedOn w:val="DefaultParagraphFont"/>
    <w:link w:val="Heading2"/>
    <w:uiPriority w:val="9"/>
    <w:rsid w:val="00E31AAE"/>
    <w:rPr>
      <w:rFonts w:ascii="Times New Roman" w:eastAsia="Times New Roman" w:hAnsi="Times New Roman" w:cs="Times New Roman"/>
      <w:sz w:val="44"/>
      <w:szCs w:val="44"/>
      <w:lang w:val="en-US"/>
    </w:rPr>
  </w:style>
  <w:style w:type="character" w:customStyle="1" w:styleId="Heading3Char">
    <w:name w:val="Heading 3 Char"/>
    <w:basedOn w:val="DefaultParagraphFont"/>
    <w:link w:val="Heading3"/>
    <w:uiPriority w:val="9"/>
    <w:rsid w:val="00E31AAE"/>
    <w:rPr>
      <w:rFonts w:ascii="Caladea" w:eastAsia="Caladea" w:hAnsi="Caladea" w:cs="Caladea"/>
      <w:sz w:val="32"/>
      <w:szCs w:val="32"/>
      <w:lang w:val="en-US"/>
    </w:rPr>
  </w:style>
  <w:style w:type="character" w:customStyle="1" w:styleId="Heading4Char">
    <w:name w:val="Heading 4 Char"/>
    <w:basedOn w:val="DefaultParagraphFont"/>
    <w:link w:val="Heading4"/>
    <w:uiPriority w:val="9"/>
    <w:rsid w:val="00E31AAE"/>
    <w:rPr>
      <w:rFonts w:ascii="TeX Gyre Adventor" w:eastAsia="TeX Gyre Adventor" w:hAnsi="TeX Gyre Adventor" w:cs="TeX Gyre Adventor"/>
      <w:b/>
      <w:bCs/>
      <w:i/>
      <w:sz w:val="28"/>
      <w:szCs w:val="28"/>
      <w:u w:val="single" w:color="000000"/>
      <w:lang w:val="en-US"/>
    </w:rPr>
  </w:style>
  <w:style w:type="character" w:customStyle="1" w:styleId="Heading5Char">
    <w:name w:val="Heading 5 Char"/>
    <w:basedOn w:val="DefaultParagraphFont"/>
    <w:link w:val="Heading5"/>
    <w:uiPriority w:val="9"/>
    <w:rsid w:val="00E31AAE"/>
    <w:rPr>
      <w:rFonts w:ascii="Carlito" w:eastAsia="Carlito" w:hAnsi="Carlito" w:cs="Carlito"/>
      <w:b/>
      <w:bCs/>
      <w:lang w:val="en-US"/>
    </w:rPr>
  </w:style>
  <w:style w:type="character" w:customStyle="1" w:styleId="Heading6Char">
    <w:name w:val="Heading 6 Char"/>
    <w:basedOn w:val="DefaultParagraphFont"/>
    <w:link w:val="Heading6"/>
    <w:uiPriority w:val="9"/>
    <w:rsid w:val="00E31AAE"/>
    <w:rPr>
      <w:rFonts w:ascii="Carlito" w:eastAsia="Carlito" w:hAnsi="Carlito" w:cs="Carlito"/>
      <w:b/>
      <w:bCs/>
      <w:i/>
      <w:u w:val="single" w:color="000000"/>
      <w:lang w:val="en-US"/>
    </w:rPr>
  </w:style>
  <w:style w:type="paragraph" w:styleId="BodyText">
    <w:name w:val="Body Text"/>
    <w:basedOn w:val="Normal"/>
    <w:link w:val="BodyTextChar"/>
    <w:uiPriority w:val="1"/>
    <w:qFormat/>
    <w:rsid w:val="00E31AAE"/>
    <w:pPr>
      <w:widowControl w:val="0"/>
      <w:autoSpaceDE w:val="0"/>
      <w:autoSpaceDN w:val="0"/>
      <w:spacing w:after="0" w:line="240" w:lineRule="auto"/>
    </w:pPr>
    <w:rPr>
      <w:rFonts w:ascii="Carlito" w:eastAsia="Carlito" w:hAnsi="Carlito" w:cs="Carlito"/>
      <w:kern w:val="2"/>
      <w:lang w:val="en-US"/>
      <w14:ligatures w14:val="standardContextual"/>
    </w:rPr>
  </w:style>
  <w:style w:type="character" w:customStyle="1" w:styleId="BodyTextChar">
    <w:name w:val="Body Text Char"/>
    <w:basedOn w:val="DefaultParagraphFont"/>
    <w:link w:val="BodyText"/>
    <w:uiPriority w:val="1"/>
    <w:rsid w:val="00E31AAE"/>
    <w:rPr>
      <w:rFonts w:ascii="Carlito" w:eastAsia="Carlito" w:hAnsi="Carlito" w:cs="Carlito"/>
      <w:lang w:val="en-US"/>
    </w:rPr>
  </w:style>
  <w:style w:type="paragraph" w:styleId="ListParagraph">
    <w:name w:val="List Paragraph"/>
    <w:basedOn w:val="Normal"/>
    <w:uiPriority w:val="1"/>
    <w:qFormat/>
    <w:rsid w:val="00E31AAE"/>
    <w:pPr>
      <w:widowControl w:val="0"/>
      <w:autoSpaceDE w:val="0"/>
      <w:autoSpaceDN w:val="0"/>
      <w:spacing w:before="39" w:after="0" w:line="240" w:lineRule="auto"/>
      <w:ind w:left="1701" w:hanging="360"/>
    </w:pPr>
    <w:rPr>
      <w:rFonts w:ascii="Carlito" w:eastAsia="Carlito" w:hAnsi="Carlito" w:cs="Carlito"/>
      <w:kern w:val="2"/>
      <w:lang w:val="en-US"/>
      <w14:ligatures w14:val="standardContextual"/>
    </w:rPr>
  </w:style>
  <w:style w:type="character" w:customStyle="1" w:styleId="Heading7Char">
    <w:name w:val="Heading 7 Char"/>
    <w:basedOn w:val="DefaultParagraphFont"/>
    <w:link w:val="Heading7"/>
    <w:uiPriority w:val="9"/>
    <w:semiHidden/>
    <w:rsid w:val="00DC1CF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C1CF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C1CF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C1CF1"/>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C1CF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C1CF1"/>
    <w:pPr>
      <w:widowControl w:val="0"/>
      <w:numPr>
        <w:ilvl w:val="1"/>
      </w:numPr>
      <w:autoSpaceDE w:val="0"/>
      <w:autoSpaceDN w:val="0"/>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C1CF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C1CF1"/>
    <w:pPr>
      <w:widowControl w:val="0"/>
      <w:autoSpaceDE w:val="0"/>
      <w:autoSpaceDN w:val="0"/>
      <w:spacing w:before="160" w:after="160" w:line="240" w:lineRule="auto"/>
      <w:jc w:val="center"/>
    </w:pPr>
    <w:rPr>
      <w:rFonts w:ascii="Carlito" w:eastAsia="Carlito" w:hAnsi="Carlito" w:cs="Carlito"/>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DC1CF1"/>
    <w:rPr>
      <w:rFonts w:ascii="Carlito" w:hAnsi="Carlito" w:cs="Carlito"/>
      <w:i/>
      <w:iCs/>
      <w:color w:val="404040" w:themeColor="text1" w:themeTint="BF"/>
      <w:lang w:val="en-US"/>
    </w:rPr>
  </w:style>
  <w:style w:type="character" w:styleId="IntenseEmphasis">
    <w:name w:val="Intense Emphasis"/>
    <w:basedOn w:val="DefaultParagraphFont"/>
    <w:uiPriority w:val="21"/>
    <w:qFormat/>
    <w:rsid w:val="00DC1CF1"/>
    <w:rPr>
      <w:i/>
      <w:iCs/>
      <w:color w:val="365F91" w:themeColor="accent1" w:themeShade="BF"/>
    </w:rPr>
  </w:style>
  <w:style w:type="paragraph" w:styleId="IntenseQuote">
    <w:name w:val="Intense Quote"/>
    <w:basedOn w:val="Normal"/>
    <w:next w:val="Normal"/>
    <w:link w:val="IntenseQuoteChar"/>
    <w:uiPriority w:val="30"/>
    <w:qFormat/>
    <w:rsid w:val="00DC1CF1"/>
    <w:pPr>
      <w:widowControl w:val="0"/>
      <w:pBdr>
        <w:top w:val="single" w:sz="4" w:space="10" w:color="365F91" w:themeColor="accent1" w:themeShade="BF"/>
        <w:bottom w:val="single" w:sz="4" w:space="10" w:color="365F91" w:themeColor="accent1" w:themeShade="BF"/>
      </w:pBdr>
      <w:autoSpaceDE w:val="0"/>
      <w:autoSpaceDN w:val="0"/>
      <w:spacing w:before="360" w:after="360" w:line="240" w:lineRule="auto"/>
      <w:ind w:left="864" w:right="864"/>
      <w:jc w:val="center"/>
    </w:pPr>
    <w:rPr>
      <w:rFonts w:ascii="Carlito" w:eastAsia="Carlito" w:hAnsi="Carlito" w:cs="Carlito"/>
      <w:i/>
      <w:iCs/>
      <w:color w:val="365F9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DC1CF1"/>
    <w:rPr>
      <w:rFonts w:ascii="Carlito" w:hAnsi="Carlito" w:cs="Carlito"/>
      <w:i/>
      <w:iCs/>
      <w:color w:val="365F91" w:themeColor="accent1" w:themeShade="BF"/>
      <w:lang w:val="en-US"/>
    </w:rPr>
  </w:style>
  <w:style w:type="character" w:styleId="IntenseReference">
    <w:name w:val="Intense Reference"/>
    <w:basedOn w:val="DefaultParagraphFont"/>
    <w:uiPriority w:val="32"/>
    <w:qFormat/>
    <w:rsid w:val="00DC1CF1"/>
    <w:rPr>
      <w:b/>
      <w:bCs/>
      <w:smallCaps/>
      <w:color w:val="365F91" w:themeColor="accent1" w:themeShade="BF"/>
      <w:spacing w:val="5"/>
    </w:rPr>
  </w:style>
  <w:style w:type="paragraph" w:styleId="NormalWeb">
    <w:name w:val="Normal (Web)"/>
    <w:basedOn w:val="Normal"/>
    <w:uiPriority w:val="99"/>
    <w:unhideWhenUsed/>
    <w:rsid w:val="00001D52"/>
    <w:pPr>
      <w:spacing w:before="100" w:beforeAutospacing="1" w:after="100" w:afterAutospacing="1" w:line="240" w:lineRule="auto"/>
    </w:pPr>
    <w:rPr>
      <w:rFonts w:ascii="Times New Roman" w:eastAsia="Times New Roman" w:hAnsi="Times New Roman"/>
      <w:sz w:val="24"/>
      <w:szCs w:val="24"/>
      <w:lang w:eastAsia="en-IN"/>
    </w:rPr>
  </w:style>
  <w:style w:type="character" w:styleId="Hyperlink">
    <w:name w:val="Hyperlink"/>
    <w:basedOn w:val="DefaultParagraphFont"/>
    <w:uiPriority w:val="99"/>
    <w:unhideWhenUsed/>
    <w:rsid w:val="0045708D"/>
    <w:rPr>
      <w:color w:val="0000FF"/>
      <w:u w:val="single"/>
    </w:rPr>
  </w:style>
  <w:style w:type="character" w:styleId="UnresolvedMention">
    <w:name w:val="Unresolved Mention"/>
    <w:basedOn w:val="DefaultParagraphFont"/>
    <w:uiPriority w:val="99"/>
    <w:semiHidden/>
    <w:unhideWhenUsed/>
    <w:rsid w:val="00511F83"/>
    <w:rPr>
      <w:color w:val="605E5C"/>
      <w:shd w:val="clear" w:color="auto" w:fill="E1DFDD"/>
    </w:rPr>
  </w:style>
  <w:style w:type="paragraph" w:styleId="Header">
    <w:name w:val="header"/>
    <w:basedOn w:val="Normal"/>
    <w:link w:val="HeaderChar"/>
    <w:uiPriority w:val="99"/>
    <w:unhideWhenUsed/>
    <w:rsid w:val="00B11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D2A"/>
    <w:rPr>
      <w:rFonts w:ascii="Calibri" w:eastAsia="Calibri" w:hAnsi="Calibri" w:cs="Times New Roman"/>
      <w:kern w:val="0"/>
      <w14:ligatures w14:val="none"/>
    </w:rPr>
  </w:style>
  <w:style w:type="paragraph" w:styleId="Footer">
    <w:name w:val="footer"/>
    <w:basedOn w:val="Normal"/>
    <w:link w:val="FooterChar"/>
    <w:uiPriority w:val="99"/>
    <w:unhideWhenUsed/>
    <w:rsid w:val="00B11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D2A"/>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563B05"/>
    <w:rPr>
      <w:sz w:val="16"/>
      <w:szCs w:val="16"/>
    </w:rPr>
  </w:style>
  <w:style w:type="paragraph" w:styleId="CommentText">
    <w:name w:val="annotation text"/>
    <w:basedOn w:val="Normal"/>
    <w:link w:val="CommentTextChar"/>
    <w:uiPriority w:val="99"/>
    <w:semiHidden/>
    <w:unhideWhenUsed/>
    <w:rsid w:val="00563B05"/>
    <w:pPr>
      <w:spacing w:line="240" w:lineRule="auto"/>
    </w:pPr>
    <w:rPr>
      <w:sz w:val="20"/>
      <w:szCs w:val="20"/>
    </w:rPr>
  </w:style>
  <w:style w:type="character" w:customStyle="1" w:styleId="CommentTextChar">
    <w:name w:val="Comment Text Char"/>
    <w:basedOn w:val="DefaultParagraphFont"/>
    <w:link w:val="CommentText"/>
    <w:uiPriority w:val="99"/>
    <w:semiHidden/>
    <w:rsid w:val="00563B0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63B05"/>
    <w:rPr>
      <w:b/>
      <w:bCs/>
    </w:rPr>
  </w:style>
  <w:style w:type="character" w:customStyle="1" w:styleId="CommentSubjectChar">
    <w:name w:val="Comment Subject Char"/>
    <w:basedOn w:val="CommentTextChar"/>
    <w:link w:val="CommentSubject"/>
    <w:uiPriority w:val="99"/>
    <w:semiHidden/>
    <w:rsid w:val="00563B05"/>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563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B05"/>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76039">
      <w:bodyDiv w:val="1"/>
      <w:marLeft w:val="0"/>
      <w:marRight w:val="0"/>
      <w:marTop w:val="0"/>
      <w:marBottom w:val="0"/>
      <w:divBdr>
        <w:top w:val="none" w:sz="0" w:space="0" w:color="auto"/>
        <w:left w:val="none" w:sz="0" w:space="0" w:color="auto"/>
        <w:bottom w:val="none" w:sz="0" w:space="0" w:color="auto"/>
        <w:right w:val="none" w:sz="0" w:space="0" w:color="auto"/>
      </w:divBdr>
    </w:div>
    <w:div w:id="226648887">
      <w:bodyDiv w:val="1"/>
      <w:marLeft w:val="0"/>
      <w:marRight w:val="0"/>
      <w:marTop w:val="0"/>
      <w:marBottom w:val="0"/>
      <w:divBdr>
        <w:top w:val="none" w:sz="0" w:space="0" w:color="auto"/>
        <w:left w:val="none" w:sz="0" w:space="0" w:color="auto"/>
        <w:bottom w:val="none" w:sz="0" w:space="0" w:color="auto"/>
        <w:right w:val="none" w:sz="0" w:space="0" w:color="auto"/>
      </w:divBdr>
    </w:div>
    <w:div w:id="512233314">
      <w:bodyDiv w:val="1"/>
      <w:marLeft w:val="0"/>
      <w:marRight w:val="0"/>
      <w:marTop w:val="0"/>
      <w:marBottom w:val="0"/>
      <w:divBdr>
        <w:top w:val="none" w:sz="0" w:space="0" w:color="auto"/>
        <w:left w:val="none" w:sz="0" w:space="0" w:color="auto"/>
        <w:bottom w:val="none" w:sz="0" w:space="0" w:color="auto"/>
        <w:right w:val="none" w:sz="0" w:space="0" w:color="auto"/>
      </w:divBdr>
    </w:div>
    <w:div w:id="556859443">
      <w:bodyDiv w:val="1"/>
      <w:marLeft w:val="0"/>
      <w:marRight w:val="0"/>
      <w:marTop w:val="0"/>
      <w:marBottom w:val="0"/>
      <w:divBdr>
        <w:top w:val="none" w:sz="0" w:space="0" w:color="auto"/>
        <w:left w:val="none" w:sz="0" w:space="0" w:color="auto"/>
        <w:bottom w:val="none" w:sz="0" w:space="0" w:color="auto"/>
        <w:right w:val="none" w:sz="0" w:space="0" w:color="auto"/>
      </w:divBdr>
    </w:div>
    <w:div w:id="666860187">
      <w:bodyDiv w:val="1"/>
      <w:marLeft w:val="0"/>
      <w:marRight w:val="0"/>
      <w:marTop w:val="0"/>
      <w:marBottom w:val="0"/>
      <w:divBdr>
        <w:top w:val="none" w:sz="0" w:space="0" w:color="auto"/>
        <w:left w:val="none" w:sz="0" w:space="0" w:color="auto"/>
        <w:bottom w:val="none" w:sz="0" w:space="0" w:color="auto"/>
        <w:right w:val="none" w:sz="0" w:space="0" w:color="auto"/>
      </w:divBdr>
    </w:div>
    <w:div w:id="706415674">
      <w:bodyDiv w:val="1"/>
      <w:marLeft w:val="0"/>
      <w:marRight w:val="0"/>
      <w:marTop w:val="0"/>
      <w:marBottom w:val="0"/>
      <w:divBdr>
        <w:top w:val="none" w:sz="0" w:space="0" w:color="auto"/>
        <w:left w:val="none" w:sz="0" w:space="0" w:color="auto"/>
        <w:bottom w:val="none" w:sz="0" w:space="0" w:color="auto"/>
        <w:right w:val="none" w:sz="0" w:space="0" w:color="auto"/>
      </w:divBdr>
    </w:div>
    <w:div w:id="1087383032">
      <w:bodyDiv w:val="1"/>
      <w:marLeft w:val="0"/>
      <w:marRight w:val="0"/>
      <w:marTop w:val="0"/>
      <w:marBottom w:val="0"/>
      <w:divBdr>
        <w:top w:val="none" w:sz="0" w:space="0" w:color="auto"/>
        <w:left w:val="none" w:sz="0" w:space="0" w:color="auto"/>
        <w:bottom w:val="none" w:sz="0" w:space="0" w:color="auto"/>
        <w:right w:val="none" w:sz="0" w:space="0" w:color="auto"/>
      </w:divBdr>
    </w:div>
    <w:div w:id="186189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12</Pages>
  <Words>3557</Words>
  <Characters>20278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kp</dc:creator>
  <cp:keywords/>
  <dc:description/>
  <cp:lastModifiedBy>Dr. Tanko</cp:lastModifiedBy>
  <cp:revision>31</cp:revision>
  <dcterms:created xsi:type="dcterms:W3CDTF">2025-04-07T13:17:00Z</dcterms:created>
  <dcterms:modified xsi:type="dcterms:W3CDTF">2026-03-12T18:58:00Z</dcterms:modified>
</cp:coreProperties>
</file>