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72A" w:rsidRDefault="007E672A">
      <w:pPr>
        <w:pStyle w:val="BodyText"/>
        <w:spacing w:before="94"/>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8"/>
        <w:gridCol w:w="15771"/>
      </w:tblGrid>
      <w:tr w:rsidR="007E672A">
        <w:trPr>
          <w:trHeight w:val="286"/>
        </w:trPr>
        <w:tc>
          <w:tcPr>
            <w:tcW w:w="5168" w:type="dxa"/>
            <w:tcBorders>
              <w:left w:val="single" w:sz="4" w:space="0" w:color="000000"/>
              <w:right w:val="single" w:sz="4" w:space="0" w:color="000000"/>
            </w:tcBorders>
          </w:tcPr>
          <w:p w:rsidR="007E672A" w:rsidRDefault="004E43DD">
            <w:pPr>
              <w:pStyle w:val="TableParagraph"/>
              <w:spacing w:before="2"/>
              <w:ind w:left="91"/>
              <w:rPr>
                <w:rFonts w:ascii="Arial MT"/>
                <w:sz w:val="20"/>
              </w:rPr>
            </w:pPr>
            <w:r>
              <w:rPr>
                <w:rFonts w:ascii="Arial MT"/>
                <w:sz w:val="20"/>
              </w:rPr>
              <w:t>Journal</w:t>
            </w:r>
            <w:r>
              <w:rPr>
                <w:rFonts w:ascii="Arial MT"/>
                <w:spacing w:val="-7"/>
                <w:sz w:val="20"/>
              </w:rPr>
              <w:t xml:space="preserve"> </w:t>
            </w:r>
            <w:r>
              <w:rPr>
                <w:rFonts w:ascii="Arial MT"/>
                <w:spacing w:val="-2"/>
                <w:sz w:val="20"/>
              </w:rPr>
              <w:t>Name:</w:t>
            </w:r>
          </w:p>
        </w:tc>
        <w:tc>
          <w:tcPr>
            <w:tcW w:w="15771" w:type="dxa"/>
            <w:tcBorders>
              <w:left w:val="single" w:sz="4" w:space="0" w:color="000000"/>
              <w:right w:val="single" w:sz="4" w:space="0" w:color="000000"/>
            </w:tcBorders>
          </w:tcPr>
          <w:p w:rsidR="007E672A" w:rsidRDefault="00741DEA">
            <w:pPr>
              <w:pStyle w:val="TableParagraph"/>
              <w:spacing w:before="33"/>
              <w:ind w:left="108"/>
              <w:rPr>
                <w:rFonts w:ascii="Arial"/>
                <w:b/>
                <w:sz w:val="20"/>
              </w:rPr>
            </w:pPr>
            <w:hyperlink r:id="rId6">
              <w:r w:rsidR="004E43DD">
                <w:rPr>
                  <w:rFonts w:ascii="Arial"/>
                  <w:b/>
                  <w:color w:val="0000FF"/>
                  <w:sz w:val="20"/>
                  <w:u w:val="single" w:color="0000FF"/>
                </w:rPr>
                <w:t>Journal</w:t>
              </w:r>
              <w:r w:rsidR="004E43DD">
                <w:rPr>
                  <w:rFonts w:ascii="Arial"/>
                  <w:b/>
                  <w:color w:val="0000FF"/>
                  <w:spacing w:val="-7"/>
                  <w:sz w:val="20"/>
                  <w:u w:val="single" w:color="0000FF"/>
                </w:rPr>
                <w:t xml:space="preserve"> </w:t>
              </w:r>
              <w:r w:rsidR="004E43DD">
                <w:rPr>
                  <w:rFonts w:ascii="Arial"/>
                  <w:b/>
                  <w:color w:val="0000FF"/>
                  <w:sz w:val="20"/>
                  <w:u w:val="single" w:color="0000FF"/>
                </w:rPr>
                <w:t>of</w:t>
              </w:r>
              <w:r w:rsidR="004E43DD">
                <w:rPr>
                  <w:rFonts w:ascii="Arial"/>
                  <w:b/>
                  <w:color w:val="0000FF"/>
                  <w:spacing w:val="-10"/>
                  <w:sz w:val="20"/>
                  <w:u w:val="single" w:color="0000FF"/>
                </w:rPr>
                <w:t xml:space="preserve"> </w:t>
              </w:r>
              <w:r w:rsidR="004E43DD">
                <w:rPr>
                  <w:rFonts w:ascii="Arial"/>
                  <w:b/>
                  <w:color w:val="0000FF"/>
                  <w:sz w:val="20"/>
                  <w:u w:val="single" w:color="0000FF"/>
                </w:rPr>
                <w:t>Experimental</w:t>
              </w:r>
              <w:r w:rsidR="004E43DD">
                <w:rPr>
                  <w:rFonts w:ascii="Arial"/>
                  <w:b/>
                  <w:color w:val="0000FF"/>
                  <w:spacing w:val="-10"/>
                  <w:sz w:val="20"/>
                  <w:u w:val="single" w:color="0000FF"/>
                </w:rPr>
                <w:t xml:space="preserve"> </w:t>
              </w:r>
              <w:r w:rsidR="004E43DD">
                <w:rPr>
                  <w:rFonts w:ascii="Arial"/>
                  <w:b/>
                  <w:color w:val="0000FF"/>
                  <w:sz w:val="20"/>
                  <w:u w:val="single" w:color="0000FF"/>
                </w:rPr>
                <w:t>Agriculture</w:t>
              </w:r>
              <w:r w:rsidR="004E43DD">
                <w:rPr>
                  <w:rFonts w:ascii="Arial"/>
                  <w:b/>
                  <w:color w:val="0000FF"/>
                  <w:spacing w:val="-7"/>
                  <w:sz w:val="20"/>
                  <w:u w:val="single" w:color="0000FF"/>
                </w:rPr>
                <w:t xml:space="preserve"> </w:t>
              </w:r>
              <w:r w:rsidR="004E43DD">
                <w:rPr>
                  <w:rFonts w:ascii="Arial"/>
                  <w:b/>
                  <w:color w:val="0000FF"/>
                  <w:spacing w:val="-2"/>
                  <w:sz w:val="20"/>
                  <w:u w:val="single" w:color="0000FF"/>
                </w:rPr>
                <w:t>International</w:t>
              </w:r>
            </w:hyperlink>
          </w:p>
        </w:tc>
      </w:tr>
      <w:tr w:rsidR="007E672A">
        <w:trPr>
          <w:trHeight w:val="287"/>
        </w:trPr>
        <w:tc>
          <w:tcPr>
            <w:tcW w:w="5168" w:type="dxa"/>
            <w:tcBorders>
              <w:left w:val="single" w:sz="4" w:space="0" w:color="000000"/>
              <w:bottom w:val="single" w:sz="4" w:space="0" w:color="000000"/>
              <w:right w:val="single" w:sz="4" w:space="0" w:color="000000"/>
            </w:tcBorders>
          </w:tcPr>
          <w:p w:rsidR="007E672A" w:rsidRDefault="004E43DD">
            <w:pPr>
              <w:pStyle w:val="TableParagraph"/>
              <w:spacing w:before="2"/>
              <w:ind w:left="91"/>
              <w:rPr>
                <w:rFonts w:ascii="Arial MT"/>
                <w:sz w:val="20"/>
              </w:rPr>
            </w:pPr>
            <w:r>
              <w:rPr>
                <w:rFonts w:ascii="Arial MT"/>
                <w:sz w:val="20"/>
              </w:rPr>
              <w:t>Manuscript</w:t>
            </w:r>
            <w:r>
              <w:rPr>
                <w:rFonts w:ascii="Arial MT"/>
                <w:spacing w:val="-7"/>
                <w:sz w:val="20"/>
              </w:rPr>
              <w:t xml:space="preserve"> </w:t>
            </w:r>
            <w:r>
              <w:rPr>
                <w:rFonts w:ascii="Arial MT"/>
                <w:spacing w:val="-2"/>
                <w:sz w:val="20"/>
              </w:rPr>
              <w:t>Number:</w:t>
            </w:r>
          </w:p>
        </w:tc>
        <w:tc>
          <w:tcPr>
            <w:tcW w:w="15771" w:type="dxa"/>
            <w:tcBorders>
              <w:left w:val="single" w:sz="4" w:space="0" w:color="000000"/>
              <w:bottom w:val="single" w:sz="4" w:space="0" w:color="000000"/>
              <w:right w:val="single" w:sz="4" w:space="0" w:color="000000"/>
            </w:tcBorders>
          </w:tcPr>
          <w:p w:rsidR="007E672A" w:rsidRDefault="004E43DD">
            <w:pPr>
              <w:pStyle w:val="TableParagraph"/>
              <w:spacing w:before="29"/>
              <w:ind w:left="108"/>
              <w:rPr>
                <w:rFonts w:ascii="Arial"/>
                <w:b/>
                <w:sz w:val="20"/>
              </w:rPr>
            </w:pPr>
            <w:r>
              <w:rPr>
                <w:rFonts w:ascii="Arial"/>
                <w:b/>
                <w:spacing w:val="-2"/>
                <w:sz w:val="20"/>
              </w:rPr>
              <w:t>Ms_JEAI_154327</w:t>
            </w:r>
          </w:p>
        </w:tc>
      </w:tr>
      <w:tr w:rsidR="007E672A">
        <w:trPr>
          <w:trHeight w:val="651"/>
        </w:trPr>
        <w:tc>
          <w:tcPr>
            <w:tcW w:w="516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spacing w:before="3"/>
              <w:ind w:left="91"/>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2"/>
                <w:sz w:val="20"/>
              </w:rPr>
              <w:t xml:space="preserve"> Manuscript:</w:t>
            </w:r>
          </w:p>
        </w:tc>
        <w:tc>
          <w:tcPr>
            <w:tcW w:w="15771"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spacing w:before="212"/>
              <w:ind w:left="108"/>
              <w:rPr>
                <w:rFonts w:ascii="Arial"/>
                <w:b/>
                <w:sz w:val="20"/>
              </w:rPr>
            </w:pPr>
            <w:r>
              <w:rPr>
                <w:rFonts w:ascii="Arial"/>
                <w:b/>
                <w:sz w:val="20"/>
              </w:rPr>
              <w:t>Evaluate</w:t>
            </w:r>
            <w:r>
              <w:rPr>
                <w:rFonts w:ascii="Arial"/>
                <w:b/>
                <w:spacing w:val="-5"/>
                <w:sz w:val="20"/>
              </w:rPr>
              <w:t xml:space="preserve"> </w:t>
            </w:r>
            <w:r>
              <w:rPr>
                <w:rFonts w:ascii="Arial"/>
                <w:b/>
                <w:sz w:val="20"/>
              </w:rPr>
              <w:t>the</w:t>
            </w:r>
            <w:r>
              <w:rPr>
                <w:rFonts w:ascii="Arial"/>
                <w:b/>
                <w:spacing w:val="-7"/>
                <w:sz w:val="20"/>
              </w:rPr>
              <w:t xml:space="preserve"> </w:t>
            </w:r>
            <w:r>
              <w:rPr>
                <w:rFonts w:ascii="Arial"/>
                <w:b/>
                <w:sz w:val="20"/>
              </w:rPr>
              <w:t>effect</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selected</w:t>
            </w:r>
            <w:r>
              <w:rPr>
                <w:rFonts w:ascii="Arial"/>
                <w:b/>
                <w:spacing w:val="-4"/>
                <w:sz w:val="20"/>
              </w:rPr>
              <w:t xml:space="preserve"> </w:t>
            </w:r>
            <w:r>
              <w:rPr>
                <w:rFonts w:ascii="Arial"/>
                <w:b/>
                <w:sz w:val="20"/>
              </w:rPr>
              <w:t>plant</w:t>
            </w:r>
            <w:r>
              <w:rPr>
                <w:rFonts w:ascii="Arial"/>
                <w:b/>
                <w:spacing w:val="-5"/>
                <w:sz w:val="20"/>
              </w:rPr>
              <w:t xml:space="preserve"> </w:t>
            </w:r>
            <w:r>
              <w:rPr>
                <w:rFonts w:ascii="Arial"/>
                <w:b/>
                <w:sz w:val="20"/>
              </w:rPr>
              <w:t>extracts</w:t>
            </w:r>
            <w:r>
              <w:rPr>
                <w:rFonts w:ascii="Arial"/>
                <w:b/>
                <w:spacing w:val="-4"/>
                <w:sz w:val="20"/>
              </w:rPr>
              <w:t xml:space="preserve"> </w:t>
            </w:r>
            <w:r>
              <w:rPr>
                <w:rFonts w:ascii="Arial"/>
                <w:b/>
                <w:sz w:val="20"/>
              </w:rPr>
              <w:t>on</w:t>
            </w:r>
            <w:r>
              <w:rPr>
                <w:rFonts w:ascii="Arial"/>
                <w:b/>
                <w:spacing w:val="-7"/>
                <w:sz w:val="20"/>
              </w:rPr>
              <w:t xml:space="preserve"> </w:t>
            </w:r>
            <w:r>
              <w:rPr>
                <w:rFonts w:ascii="Arial"/>
                <w:b/>
                <w:sz w:val="20"/>
              </w:rPr>
              <w:t>radial</w:t>
            </w:r>
            <w:r>
              <w:rPr>
                <w:rFonts w:ascii="Arial"/>
                <w:b/>
                <w:spacing w:val="-7"/>
                <w:sz w:val="20"/>
              </w:rPr>
              <w:t xml:space="preserve"> </w:t>
            </w:r>
            <w:r>
              <w:rPr>
                <w:rFonts w:ascii="Arial"/>
                <w:b/>
                <w:sz w:val="20"/>
              </w:rPr>
              <w:t>mycelial</w:t>
            </w:r>
            <w:r>
              <w:rPr>
                <w:rFonts w:ascii="Arial"/>
                <w:b/>
                <w:spacing w:val="-7"/>
                <w:sz w:val="20"/>
              </w:rPr>
              <w:t xml:space="preserve"> </w:t>
            </w:r>
            <w:r>
              <w:rPr>
                <w:rFonts w:ascii="Arial"/>
                <w:b/>
                <w:sz w:val="20"/>
              </w:rPr>
              <w:t>growth</w:t>
            </w:r>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fungal</w:t>
            </w:r>
            <w:r>
              <w:rPr>
                <w:rFonts w:ascii="Arial"/>
                <w:b/>
                <w:spacing w:val="-3"/>
                <w:sz w:val="20"/>
              </w:rPr>
              <w:t xml:space="preserve"> </w:t>
            </w:r>
            <w:r>
              <w:rPr>
                <w:rFonts w:ascii="Arial"/>
                <w:b/>
                <w:sz w:val="20"/>
              </w:rPr>
              <w:t>pathogens</w:t>
            </w:r>
            <w:r>
              <w:rPr>
                <w:rFonts w:ascii="Arial"/>
                <w:b/>
                <w:spacing w:val="-4"/>
                <w:sz w:val="20"/>
              </w:rPr>
              <w:t xml:space="preserve"> </w:t>
            </w:r>
            <w:r>
              <w:rPr>
                <w:rFonts w:ascii="Arial"/>
                <w:b/>
                <w:sz w:val="20"/>
              </w:rPr>
              <w:t>associated</w:t>
            </w:r>
            <w:r>
              <w:rPr>
                <w:rFonts w:ascii="Arial"/>
                <w:b/>
                <w:spacing w:val="-5"/>
                <w:sz w:val="20"/>
              </w:rPr>
              <w:t xml:space="preserve"> </w:t>
            </w:r>
            <w:r>
              <w:rPr>
                <w:rFonts w:ascii="Arial"/>
                <w:b/>
                <w:sz w:val="20"/>
              </w:rPr>
              <w:t>with</w:t>
            </w:r>
            <w:r>
              <w:rPr>
                <w:rFonts w:ascii="Arial"/>
                <w:b/>
                <w:spacing w:val="-5"/>
                <w:sz w:val="20"/>
              </w:rPr>
              <w:t xml:space="preserve"> </w:t>
            </w:r>
            <w:r>
              <w:rPr>
                <w:rFonts w:ascii="Arial"/>
                <w:b/>
                <w:sz w:val="20"/>
              </w:rPr>
              <w:t>guava</w:t>
            </w:r>
            <w:r>
              <w:rPr>
                <w:rFonts w:ascii="Arial"/>
                <w:b/>
                <w:spacing w:val="-5"/>
                <w:sz w:val="20"/>
              </w:rPr>
              <w:t xml:space="preserve"> </w:t>
            </w:r>
            <w:r>
              <w:rPr>
                <w:rFonts w:ascii="Arial"/>
                <w:b/>
                <w:sz w:val="20"/>
              </w:rPr>
              <w:t>wilt</w:t>
            </w:r>
            <w:r>
              <w:rPr>
                <w:rFonts w:ascii="Arial"/>
                <w:b/>
                <w:spacing w:val="-4"/>
                <w:sz w:val="20"/>
              </w:rPr>
              <w:t xml:space="preserve"> </w:t>
            </w:r>
            <w:r>
              <w:rPr>
                <w:rFonts w:ascii="Arial"/>
                <w:b/>
                <w:spacing w:val="-2"/>
                <w:sz w:val="20"/>
              </w:rPr>
              <w:t>disease</w:t>
            </w:r>
          </w:p>
        </w:tc>
      </w:tr>
      <w:tr w:rsidR="007E672A">
        <w:trPr>
          <w:trHeight w:val="329"/>
        </w:trPr>
        <w:tc>
          <w:tcPr>
            <w:tcW w:w="516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spacing w:before="3"/>
              <w:ind w:left="91"/>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Article</w:t>
            </w:r>
          </w:p>
        </w:tc>
        <w:tc>
          <w:tcPr>
            <w:tcW w:w="15771"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r>
    </w:tbl>
    <w:p w:rsidR="007E672A" w:rsidRDefault="007E672A">
      <w:pPr>
        <w:pStyle w:val="BodyText"/>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58"/>
        <w:gridCol w:w="6443"/>
      </w:tblGrid>
      <w:tr w:rsidR="007E672A">
        <w:trPr>
          <w:trHeight w:val="450"/>
        </w:trPr>
        <w:tc>
          <w:tcPr>
            <w:tcW w:w="21154" w:type="dxa"/>
            <w:gridSpan w:val="3"/>
            <w:tcBorders>
              <w:top w:val="nil"/>
              <w:left w:val="nil"/>
              <w:right w:val="nil"/>
            </w:tcBorders>
          </w:tcPr>
          <w:p w:rsidR="007E672A" w:rsidRDefault="004E43DD">
            <w:pPr>
              <w:pStyle w:val="TableParagraph"/>
              <w:spacing w:line="220" w:lineRule="exact"/>
              <w:ind w:left="113"/>
              <w:rPr>
                <w:b/>
                <w:sz w:val="20"/>
              </w:rPr>
            </w:pPr>
            <w:r>
              <w:rPr>
                <w:b/>
                <w:color w:val="000000"/>
                <w:sz w:val="20"/>
                <w:highlight w:val="yellow"/>
              </w:rPr>
              <w:t>PART</w:t>
            </w:r>
            <w:r>
              <w:rPr>
                <w:b/>
                <w:color w:val="000000"/>
                <w:spacing w:val="46"/>
                <w:sz w:val="20"/>
                <w:highlight w:val="yellow"/>
              </w:rPr>
              <w:t xml:space="preserve"> </w:t>
            </w:r>
            <w:r>
              <w:rPr>
                <w:b/>
                <w:color w:val="000000"/>
                <w:sz w:val="20"/>
                <w:highlight w:val="yellow"/>
              </w:rPr>
              <w:t>1:</w:t>
            </w:r>
            <w:r>
              <w:rPr>
                <w:b/>
                <w:color w:val="000000"/>
                <w:spacing w:val="-3"/>
                <w:sz w:val="20"/>
              </w:rPr>
              <w:t xml:space="preserve"> </w:t>
            </w:r>
            <w:r>
              <w:rPr>
                <w:b/>
                <w:color w:val="000000"/>
                <w:spacing w:val="-2"/>
                <w:sz w:val="20"/>
              </w:rPr>
              <w:t>Comments</w:t>
            </w:r>
          </w:p>
        </w:tc>
      </w:tr>
      <w:tr w:rsidR="007E672A">
        <w:trPr>
          <w:trHeight w:val="961"/>
        </w:trPr>
        <w:tc>
          <w:tcPr>
            <w:tcW w:w="5353"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c>
          <w:tcPr>
            <w:tcW w:w="935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spacing w:line="224" w:lineRule="exact"/>
              <w:ind w:left="108"/>
              <w:rPr>
                <w:b/>
                <w:sz w:val="20"/>
              </w:rPr>
            </w:pPr>
            <w:r>
              <w:rPr>
                <w:b/>
                <w:sz w:val="20"/>
              </w:rPr>
              <w:t>Reviewer’s</w:t>
            </w:r>
            <w:r>
              <w:rPr>
                <w:b/>
                <w:spacing w:val="-11"/>
                <w:sz w:val="20"/>
              </w:rPr>
              <w:t xml:space="preserve"> </w:t>
            </w:r>
            <w:r>
              <w:rPr>
                <w:b/>
                <w:spacing w:val="-2"/>
                <w:sz w:val="20"/>
              </w:rPr>
              <w:t>comment</w:t>
            </w:r>
          </w:p>
          <w:p w:rsidR="007E672A" w:rsidRDefault="007E672A">
            <w:pPr>
              <w:pStyle w:val="TableParagraph"/>
              <w:spacing w:before="3"/>
              <w:ind w:left="108" w:right="137"/>
              <w:rPr>
                <w:b/>
                <w:sz w:val="20"/>
              </w:rPr>
            </w:pPr>
          </w:p>
        </w:tc>
        <w:tc>
          <w:tcPr>
            <w:tcW w:w="6443"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spacing w:line="254" w:lineRule="auto"/>
              <w:ind w:left="108" w:right="736"/>
              <w:rPr>
                <w:sz w:val="20"/>
              </w:rPr>
            </w:pPr>
            <w:r>
              <w:rPr>
                <w:b/>
                <w:sz w:val="20"/>
              </w:rPr>
              <w:t>Author’s</w:t>
            </w:r>
            <w:r>
              <w:rPr>
                <w:b/>
                <w:spacing w:val="-5"/>
                <w:sz w:val="20"/>
              </w:rPr>
              <w:t xml:space="preserve"> </w:t>
            </w:r>
            <w:r>
              <w:rPr>
                <w:b/>
                <w:sz w:val="20"/>
              </w:rPr>
              <w:t>Feedback</w:t>
            </w:r>
            <w:r>
              <w:rPr>
                <w:b/>
                <w:spacing w:val="-5"/>
                <w:sz w:val="20"/>
              </w:rPr>
              <w:t xml:space="preserve"> </w:t>
            </w:r>
            <w:r>
              <w:rPr>
                <w:sz w:val="20"/>
              </w:rPr>
              <w:t>(It</w:t>
            </w:r>
            <w:r>
              <w:rPr>
                <w:spacing w:val="-7"/>
                <w:sz w:val="20"/>
              </w:rPr>
              <w:t xml:space="preserve"> </w:t>
            </w:r>
            <w:r>
              <w:rPr>
                <w:sz w:val="20"/>
              </w:rPr>
              <w:t>is</w:t>
            </w:r>
            <w:r>
              <w:rPr>
                <w:spacing w:val="-5"/>
                <w:sz w:val="20"/>
              </w:rPr>
              <w:t xml:space="preserve"> </w:t>
            </w:r>
            <w:r>
              <w:rPr>
                <w:sz w:val="20"/>
              </w:rPr>
              <w:t>mandatory</w:t>
            </w:r>
            <w:r>
              <w:rPr>
                <w:spacing w:val="-6"/>
                <w:sz w:val="20"/>
              </w:rPr>
              <w:t xml:space="preserve"> </w:t>
            </w:r>
            <w:r>
              <w:rPr>
                <w:sz w:val="20"/>
              </w:rPr>
              <w:t>that</w:t>
            </w:r>
            <w:r>
              <w:rPr>
                <w:spacing w:val="-6"/>
                <w:sz w:val="20"/>
              </w:rPr>
              <w:t xml:space="preserve"> </w:t>
            </w:r>
            <w:r>
              <w:rPr>
                <w:sz w:val="20"/>
              </w:rPr>
              <w:t>authors</w:t>
            </w:r>
            <w:r>
              <w:rPr>
                <w:spacing w:val="-5"/>
                <w:sz w:val="20"/>
              </w:rPr>
              <w:t xml:space="preserve"> </w:t>
            </w:r>
            <w:r>
              <w:rPr>
                <w:sz w:val="20"/>
              </w:rPr>
              <w:t>should</w:t>
            </w:r>
            <w:r>
              <w:rPr>
                <w:spacing w:val="-7"/>
                <w:sz w:val="20"/>
              </w:rPr>
              <w:t xml:space="preserve"> </w:t>
            </w:r>
            <w:r>
              <w:rPr>
                <w:sz w:val="20"/>
              </w:rPr>
              <w:t>write</w:t>
            </w:r>
            <w:r>
              <w:rPr>
                <w:spacing w:val="-6"/>
                <w:sz w:val="20"/>
              </w:rPr>
              <w:t xml:space="preserve"> </w:t>
            </w:r>
            <w:r>
              <w:rPr>
                <w:sz w:val="20"/>
              </w:rPr>
              <w:t>his/her feedback here)</w:t>
            </w:r>
          </w:p>
        </w:tc>
      </w:tr>
      <w:tr w:rsidR="007E672A">
        <w:trPr>
          <w:trHeight w:val="2071"/>
        </w:trPr>
        <w:tc>
          <w:tcPr>
            <w:tcW w:w="5353"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468" w:right="199"/>
              <w:rPr>
                <w:b/>
                <w:sz w:val="20"/>
              </w:rPr>
            </w:pPr>
            <w:r>
              <w:rPr>
                <w:b/>
                <w:sz w:val="20"/>
              </w:rPr>
              <w:t>Please</w:t>
            </w:r>
            <w:r>
              <w:rPr>
                <w:b/>
                <w:spacing w:val="-7"/>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7"/>
                <w:sz w:val="20"/>
              </w:rPr>
              <w:t xml:space="preserve"> </w:t>
            </w:r>
            <w:r>
              <w:rPr>
                <w:b/>
                <w:sz w:val="20"/>
              </w:rPr>
              <w:t>sentences</w:t>
            </w:r>
            <w:r>
              <w:rPr>
                <w:b/>
                <w:spacing w:val="-6"/>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108" w:right="97"/>
              <w:jc w:val="both"/>
              <w:rPr>
                <w:sz w:val="20"/>
              </w:rPr>
            </w:pPr>
            <w:r>
              <w:rPr>
                <w:sz w:val="20"/>
              </w:rPr>
              <w:t xml:space="preserve">This manuscript addresses an important plant pathological problem by exploring eco-friendly alternatives for managing guava wilt caused by </w:t>
            </w:r>
            <w:r>
              <w:rPr>
                <w:i/>
                <w:sz w:val="20"/>
              </w:rPr>
              <w:t xml:space="preserve">Fusarium </w:t>
            </w:r>
            <w:proofErr w:type="spellStart"/>
            <w:r>
              <w:rPr>
                <w:i/>
                <w:sz w:val="20"/>
              </w:rPr>
              <w:t>oxysporum</w:t>
            </w:r>
            <w:proofErr w:type="spellEnd"/>
            <w:r>
              <w:rPr>
                <w:i/>
                <w:sz w:val="20"/>
              </w:rPr>
              <w:t xml:space="preserve"> </w:t>
            </w:r>
            <w:r>
              <w:rPr>
                <w:sz w:val="20"/>
              </w:rPr>
              <w:t xml:space="preserve">f. sp. </w:t>
            </w:r>
            <w:proofErr w:type="spellStart"/>
            <w:r>
              <w:rPr>
                <w:i/>
                <w:sz w:val="20"/>
              </w:rPr>
              <w:t>psidii</w:t>
            </w:r>
            <w:proofErr w:type="spellEnd"/>
            <w:r>
              <w:rPr>
                <w:sz w:val="20"/>
              </w:rPr>
              <w:t>, a disease responsible for severe yield losses in guava-growing regions. The study contributes to the scientific community by providing comparative in vitro evidence on the antifungal efficacy of multiple plant leaf extracts, highlighting botanicals as potential substitutes for synthetic fungicides. Such findings are particularly relevant for sustainable and low-input agricultural</w:t>
            </w:r>
            <w:r>
              <w:rPr>
                <w:spacing w:val="40"/>
                <w:sz w:val="20"/>
              </w:rPr>
              <w:t xml:space="preserve"> </w:t>
            </w:r>
            <w:r>
              <w:rPr>
                <w:sz w:val="20"/>
              </w:rPr>
              <w:t>systems, where reducing chemical residues and environmental impact is a priority. Additionally, the results offer</w:t>
            </w:r>
            <w:r>
              <w:rPr>
                <w:spacing w:val="40"/>
                <w:sz w:val="20"/>
              </w:rPr>
              <w:t xml:space="preserve"> </w:t>
            </w:r>
            <w:r>
              <w:rPr>
                <w:sz w:val="20"/>
              </w:rPr>
              <w:t>a foundation for further research on plant-based disease management strategies and support the integration of botanical extracts into integrated disease management programs.</w:t>
            </w:r>
          </w:p>
        </w:tc>
        <w:tc>
          <w:tcPr>
            <w:tcW w:w="6443"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r>
      <w:tr w:rsidR="007E672A">
        <w:trPr>
          <w:trHeight w:val="1262"/>
        </w:trPr>
        <w:tc>
          <w:tcPr>
            <w:tcW w:w="5353"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468"/>
              <w:rPr>
                <w:b/>
                <w:sz w:val="20"/>
              </w:rPr>
            </w:pPr>
            <w:r>
              <w:rPr>
                <w:b/>
                <w:sz w:val="20"/>
              </w:rPr>
              <w:t>Is</w:t>
            </w:r>
            <w:r>
              <w:rPr>
                <w:b/>
                <w:spacing w:val="-3"/>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suitable?</w:t>
            </w:r>
          </w:p>
          <w:p w:rsidR="007E672A" w:rsidRDefault="004E43DD">
            <w:pPr>
              <w:pStyle w:val="TableParagraph"/>
              <w:ind w:left="468"/>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4"/>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4"/>
                <w:sz w:val="20"/>
              </w:rPr>
              <w:t xml:space="preserve"> </w:t>
            </w:r>
            <w:r>
              <w:rPr>
                <w:b/>
                <w:spacing w:val="-2"/>
                <w:sz w:val="20"/>
              </w:rPr>
              <w:t>title)</w:t>
            </w:r>
          </w:p>
        </w:tc>
        <w:tc>
          <w:tcPr>
            <w:tcW w:w="935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108" w:right="98"/>
              <w:jc w:val="both"/>
              <w:rPr>
                <w:sz w:val="20"/>
              </w:rPr>
            </w:pPr>
            <w:r>
              <w:rPr>
                <w:sz w:val="20"/>
              </w:rPr>
              <w:t>The current title is generally suitable as it reflects the core objective of the study, namely the evaluation of plant extracts against</w:t>
            </w:r>
            <w:r>
              <w:rPr>
                <w:spacing w:val="-1"/>
                <w:sz w:val="20"/>
              </w:rPr>
              <w:t xml:space="preserve"> </w:t>
            </w:r>
            <w:r>
              <w:rPr>
                <w:sz w:val="20"/>
              </w:rPr>
              <w:t>fungal</w:t>
            </w:r>
            <w:r>
              <w:rPr>
                <w:spacing w:val="-1"/>
                <w:sz w:val="20"/>
              </w:rPr>
              <w:t xml:space="preserve"> </w:t>
            </w:r>
            <w:r>
              <w:rPr>
                <w:sz w:val="20"/>
              </w:rPr>
              <w:t>pathogens associated</w:t>
            </w:r>
            <w:r>
              <w:rPr>
                <w:spacing w:val="-1"/>
                <w:sz w:val="20"/>
              </w:rPr>
              <w:t xml:space="preserve"> </w:t>
            </w:r>
            <w:r>
              <w:rPr>
                <w:sz w:val="20"/>
              </w:rPr>
              <w:t>with</w:t>
            </w:r>
            <w:r>
              <w:rPr>
                <w:spacing w:val="-1"/>
                <w:sz w:val="20"/>
              </w:rPr>
              <w:t xml:space="preserve"> </w:t>
            </w:r>
            <w:r>
              <w:rPr>
                <w:sz w:val="20"/>
              </w:rPr>
              <w:t>guava wilt. However, it</w:t>
            </w:r>
            <w:r>
              <w:rPr>
                <w:spacing w:val="-5"/>
                <w:sz w:val="20"/>
              </w:rPr>
              <w:t xml:space="preserve"> </w:t>
            </w:r>
            <w:r>
              <w:rPr>
                <w:sz w:val="20"/>
              </w:rPr>
              <w:t>is somewhat</w:t>
            </w:r>
            <w:r>
              <w:rPr>
                <w:spacing w:val="-1"/>
                <w:sz w:val="20"/>
              </w:rPr>
              <w:t xml:space="preserve"> </w:t>
            </w:r>
            <w:r>
              <w:rPr>
                <w:sz w:val="20"/>
              </w:rPr>
              <w:t>broad</w:t>
            </w:r>
            <w:r>
              <w:rPr>
                <w:spacing w:val="-1"/>
                <w:sz w:val="20"/>
              </w:rPr>
              <w:t xml:space="preserve"> </w:t>
            </w:r>
            <w:r>
              <w:rPr>
                <w:sz w:val="20"/>
              </w:rPr>
              <w:t>and</w:t>
            </w:r>
            <w:r>
              <w:rPr>
                <w:spacing w:val="-1"/>
                <w:sz w:val="20"/>
              </w:rPr>
              <w:t xml:space="preserve"> </w:t>
            </w:r>
            <w:r>
              <w:rPr>
                <w:sz w:val="20"/>
              </w:rPr>
              <w:t>lacks</w:t>
            </w:r>
            <w:r>
              <w:rPr>
                <w:spacing w:val="-3"/>
                <w:sz w:val="20"/>
              </w:rPr>
              <w:t xml:space="preserve"> </w:t>
            </w:r>
            <w:r>
              <w:rPr>
                <w:sz w:val="20"/>
              </w:rPr>
              <w:t>specificity regarding the pathogen studied, the experimental approach, and the host crop, which</w:t>
            </w:r>
            <w:r>
              <w:rPr>
                <w:spacing w:val="-3"/>
                <w:sz w:val="20"/>
              </w:rPr>
              <w:t xml:space="preserve"> </w:t>
            </w:r>
            <w:r>
              <w:rPr>
                <w:sz w:val="20"/>
              </w:rPr>
              <w:t>are important for clarity and discoverability in an international journal.</w:t>
            </w:r>
          </w:p>
        </w:tc>
        <w:tc>
          <w:tcPr>
            <w:tcW w:w="6443"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r>
      <w:tr w:rsidR="007E672A">
        <w:trPr>
          <w:trHeight w:val="1608"/>
        </w:trPr>
        <w:tc>
          <w:tcPr>
            <w:tcW w:w="5353"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468" w:right="199"/>
              <w:rPr>
                <w:b/>
                <w:sz w:val="20"/>
              </w:rPr>
            </w:pPr>
            <w:r>
              <w:rPr>
                <w:b/>
                <w:sz w:val="20"/>
              </w:rPr>
              <w:t>Is the abstract of the article comprehensive? Do you suggest</w:t>
            </w:r>
            <w:r>
              <w:rPr>
                <w:b/>
                <w:spacing w:val="-6"/>
                <w:sz w:val="20"/>
              </w:rPr>
              <w:t xml:space="preserve"> </w:t>
            </w:r>
            <w:r>
              <w:rPr>
                <w:b/>
                <w:sz w:val="20"/>
              </w:rPr>
              <w:t>the</w:t>
            </w:r>
            <w:r>
              <w:rPr>
                <w:b/>
                <w:spacing w:val="-4"/>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6"/>
                <w:sz w:val="20"/>
              </w:rPr>
              <w:t xml:space="preserve"> </w:t>
            </w:r>
            <w:r>
              <w:rPr>
                <w:b/>
                <w:sz w:val="20"/>
              </w:rPr>
              <w:t>of</w:t>
            </w:r>
            <w:r>
              <w:rPr>
                <w:b/>
                <w:spacing w:val="-6"/>
                <w:sz w:val="20"/>
              </w:rPr>
              <w:t xml:space="preserve"> </w:t>
            </w:r>
            <w:r>
              <w:rPr>
                <w:b/>
                <w:sz w:val="20"/>
              </w:rPr>
              <w:t>some</w:t>
            </w:r>
            <w:r>
              <w:rPr>
                <w:b/>
                <w:spacing w:val="-5"/>
                <w:sz w:val="20"/>
              </w:rPr>
              <w:t xml:space="preserve"> </w:t>
            </w:r>
            <w:r>
              <w:rPr>
                <w:b/>
                <w:sz w:val="20"/>
              </w:rPr>
              <w:t>points</w:t>
            </w:r>
            <w:r>
              <w:rPr>
                <w:b/>
                <w:spacing w:val="-4"/>
                <w:sz w:val="20"/>
              </w:rPr>
              <w:t xml:space="preserve"> </w:t>
            </w:r>
            <w:r>
              <w:rPr>
                <w:b/>
                <w:sz w:val="20"/>
              </w:rPr>
              <w:t>in</w:t>
            </w:r>
            <w:r>
              <w:rPr>
                <w:b/>
                <w:spacing w:val="-6"/>
                <w:sz w:val="20"/>
              </w:rPr>
              <w:t xml:space="preserve"> </w:t>
            </w:r>
            <w:r>
              <w:rPr>
                <w:b/>
                <w:sz w:val="20"/>
              </w:rPr>
              <w:t>this section? Please write your suggestions here.</w:t>
            </w:r>
          </w:p>
        </w:tc>
        <w:tc>
          <w:tcPr>
            <w:tcW w:w="935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108" w:right="95"/>
              <w:jc w:val="both"/>
              <w:rPr>
                <w:sz w:val="20"/>
              </w:rPr>
            </w:pPr>
            <w:r>
              <w:rPr>
                <w:sz w:val="20"/>
              </w:rPr>
              <w:t>The abstract is partially comprehensive, but it requires improvement to meet international journal standards. The study objective should be stated more clearly, and unnecessary repetition should be removed. A brief description of the methodology (in vitro study, poison food technique, number of plant extracts, and concentration used) should be added. Key results should be summarized more concisely by highlighting the most effective extract,</w:t>
            </w:r>
            <w:r>
              <w:rPr>
                <w:spacing w:val="40"/>
                <w:sz w:val="20"/>
              </w:rPr>
              <w:t xml:space="preserve"> </w:t>
            </w:r>
            <w:r>
              <w:rPr>
                <w:sz w:val="20"/>
              </w:rPr>
              <w:t xml:space="preserve">and the conclusion should clearly indicate the significance of the findings and the need for further </w:t>
            </w:r>
            <w:r>
              <w:rPr>
                <w:i/>
                <w:sz w:val="20"/>
              </w:rPr>
              <w:t xml:space="preserve">in vivo </w:t>
            </w:r>
            <w:r>
              <w:rPr>
                <w:sz w:val="20"/>
              </w:rPr>
              <w:t xml:space="preserve">or field </w:t>
            </w:r>
            <w:r>
              <w:rPr>
                <w:spacing w:val="-2"/>
                <w:sz w:val="20"/>
              </w:rPr>
              <w:t>validation.</w:t>
            </w:r>
          </w:p>
        </w:tc>
        <w:tc>
          <w:tcPr>
            <w:tcW w:w="6443"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r>
      <w:tr w:rsidR="007E672A">
        <w:trPr>
          <w:trHeight w:val="1611"/>
        </w:trPr>
        <w:tc>
          <w:tcPr>
            <w:tcW w:w="5353"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468" w:right="199"/>
              <w:rPr>
                <w:b/>
                <w:sz w:val="20"/>
              </w:rPr>
            </w:pPr>
            <w:r>
              <w:rPr>
                <w:b/>
                <w:sz w:val="20"/>
              </w:rPr>
              <w:t>Is</w:t>
            </w:r>
            <w:r>
              <w:rPr>
                <w:b/>
                <w:spacing w:val="-7"/>
                <w:sz w:val="20"/>
              </w:rPr>
              <w:t xml:space="preserve"> </w:t>
            </w:r>
            <w:r>
              <w:rPr>
                <w:b/>
                <w:sz w:val="20"/>
              </w:rPr>
              <w:t>the</w:t>
            </w:r>
            <w:r>
              <w:rPr>
                <w:b/>
                <w:spacing w:val="-7"/>
                <w:sz w:val="20"/>
              </w:rPr>
              <w:t xml:space="preserve"> </w:t>
            </w:r>
            <w:r>
              <w:rPr>
                <w:b/>
                <w:sz w:val="20"/>
              </w:rPr>
              <w:t>manuscript</w:t>
            </w:r>
            <w:r>
              <w:rPr>
                <w:b/>
                <w:spacing w:val="-9"/>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8"/>
                <w:sz w:val="20"/>
              </w:rPr>
              <w:t xml:space="preserve"> </w:t>
            </w:r>
            <w:r>
              <w:rPr>
                <w:b/>
                <w:sz w:val="20"/>
              </w:rPr>
              <w:t xml:space="preserve">write </w:t>
            </w:r>
            <w:r>
              <w:rPr>
                <w:b/>
                <w:spacing w:val="-2"/>
                <w:sz w:val="20"/>
              </w:rPr>
              <w:t>here.</w:t>
            </w:r>
          </w:p>
        </w:tc>
        <w:tc>
          <w:tcPr>
            <w:tcW w:w="935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108" w:right="99"/>
              <w:jc w:val="both"/>
              <w:rPr>
                <w:sz w:val="20"/>
              </w:rPr>
            </w:pPr>
            <w:r>
              <w:rPr>
                <w:sz w:val="20"/>
              </w:rPr>
              <w:t>The manuscript</w:t>
            </w:r>
            <w:r>
              <w:rPr>
                <w:spacing w:val="-1"/>
                <w:sz w:val="20"/>
              </w:rPr>
              <w:t xml:space="preserve"> </w:t>
            </w:r>
            <w:r>
              <w:rPr>
                <w:sz w:val="20"/>
              </w:rPr>
              <w:t>is scientifically</w:t>
            </w:r>
            <w:r>
              <w:rPr>
                <w:spacing w:val="-1"/>
                <w:sz w:val="20"/>
              </w:rPr>
              <w:t xml:space="preserve"> </w:t>
            </w:r>
            <w:r>
              <w:rPr>
                <w:sz w:val="20"/>
              </w:rPr>
              <w:t>acceptable</w:t>
            </w:r>
            <w:r>
              <w:rPr>
                <w:spacing w:val="-3"/>
                <w:sz w:val="20"/>
              </w:rPr>
              <w:t xml:space="preserve"> </w:t>
            </w:r>
            <w:r>
              <w:rPr>
                <w:sz w:val="20"/>
              </w:rPr>
              <w:t>in</w:t>
            </w:r>
            <w:r>
              <w:rPr>
                <w:spacing w:val="-1"/>
                <w:sz w:val="20"/>
              </w:rPr>
              <w:t xml:space="preserve"> </w:t>
            </w:r>
            <w:r>
              <w:rPr>
                <w:sz w:val="20"/>
              </w:rPr>
              <w:t>principle, as the experimental</w:t>
            </w:r>
            <w:r>
              <w:rPr>
                <w:spacing w:val="-1"/>
                <w:sz w:val="20"/>
              </w:rPr>
              <w:t xml:space="preserve"> </w:t>
            </w:r>
            <w:r>
              <w:rPr>
                <w:sz w:val="20"/>
              </w:rPr>
              <w:t>design</w:t>
            </w:r>
            <w:r>
              <w:rPr>
                <w:spacing w:val="-1"/>
                <w:sz w:val="20"/>
              </w:rPr>
              <w:t xml:space="preserve"> </w:t>
            </w:r>
            <w:r>
              <w:rPr>
                <w:sz w:val="20"/>
              </w:rPr>
              <w:t>and</w:t>
            </w:r>
            <w:r>
              <w:rPr>
                <w:spacing w:val="-1"/>
                <w:sz w:val="20"/>
              </w:rPr>
              <w:t xml:space="preserve"> </w:t>
            </w:r>
            <w:r>
              <w:rPr>
                <w:sz w:val="20"/>
              </w:rPr>
              <w:t>in</w:t>
            </w:r>
            <w:r>
              <w:rPr>
                <w:spacing w:val="-1"/>
                <w:sz w:val="20"/>
              </w:rPr>
              <w:t xml:space="preserve"> </w:t>
            </w:r>
            <w:r>
              <w:rPr>
                <w:sz w:val="20"/>
              </w:rPr>
              <w:t>vitro</w:t>
            </w:r>
            <w:r>
              <w:rPr>
                <w:spacing w:val="-1"/>
                <w:sz w:val="20"/>
              </w:rPr>
              <w:t xml:space="preserve"> </w:t>
            </w:r>
            <w:r>
              <w:rPr>
                <w:sz w:val="20"/>
              </w:rPr>
              <w:t>methodology</w:t>
            </w:r>
            <w:r>
              <w:rPr>
                <w:spacing w:val="-1"/>
                <w:sz w:val="20"/>
              </w:rPr>
              <w:t xml:space="preserve"> </w:t>
            </w:r>
            <w:r>
              <w:rPr>
                <w:sz w:val="20"/>
              </w:rPr>
              <w:t xml:space="preserve">used to evaluate the antifungal activity of plant extracts against </w:t>
            </w:r>
            <w:r>
              <w:rPr>
                <w:i/>
                <w:sz w:val="20"/>
              </w:rPr>
              <w:t xml:space="preserve">Fusarium </w:t>
            </w:r>
            <w:proofErr w:type="spellStart"/>
            <w:r>
              <w:rPr>
                <w:i/>
                <w:sz w:val="20"/>
              </w:rPr>
              <w:t>oxysporum</w:t>
            </w:r>
            <w:proofErr w:type="spellEnd"/>
            <w:r>
              <w:rPr>
                <w:i/>
                <w:sz w:val="20"/>
              </w:rPr>
              <w:t xml:space="preserve"> </w:t>
            </w:r>
            <w:r>
              <w:rPr>
                <w:sz w:val="20"/>
              </w:rPr>
              <w:t xml:space="preserve">f. sp. </w:t>
            </w:r>
            <w:proofErr w:type="spellStart"/>
            <w:r>
              <w:rPr>
                <w:i/>
                <w:sz w:val="20"/>
              </w:rPr>
              <w:t>psidii</w:t>
            </w:r>
            <w:proofErr w:type="spellEnd"/>
            <w:r>
              <w:rPr>
                <w:i/>
                <w:sz w:val="20"/>
              </w:rPr>
              <w:t xml:space="preserve"> </w:t>
            </w:r>
            <w:r>
              <w:rPr>
                <w:sz w:val="20"/>
              </w:rPr>
              <w:t>are appropriate and supported by existing literature. The results are generally consistent and the conclusions are mostly supported by the data; however, minor scientific issues such as methodological clarity, consistency in control values, and clearer justification of treatment concentrations need to be addressed. Therefore, the study is scientifically sound but requires minor to moderate revisions to improve rigor and reproducibility.</w:t>
            </w:r>
          </w:p>
        </w:tc>
        <w:tc>
          <w:tcPr>
            <w:tcW w:w="6443"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r>
      <w:tr w:rsidR="007E672A">
        <w:trPr>
          <w:trHeight w:val="1149"/>
        </w:trPr>
        <w:tc>
          <w:tcPr>
            <w:tcW w:w="5353"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468" w:right="199"/>
              <w:rPr>
                <w:b/>
                <w:sz w:val="20"/>
              </w:rPr>
            </w:pPr>
            <w:r>
              <w:rPr>
                <w:b/>
                <w:sz w:val="20"/>
              </w:rPr>
              <w:t>Are</w:t>
            </w:r>
            <w:r>
              <w:rPr>
                <w:b/>
                <w:spacing w:val="-6"/>
                <w:sz w:val="20"/>
              </w:rPr>
              <w:t xml:space="preserve"> </w:t>
            </w:r>
            <w:r>
              <w:rPr>
                <w:b/>
                <w:sz w:val="20"/>
              </w:rPr>
              <w:t>the</w:t>
            </w:r>
            <w:r>
              <w:rPr>
                <w:b/>
                <w:spacing w:val="-6"/>
                <w:sz w:val="20"/>
              </w:rPr>
              <w:t xml:space="preserve"> </w:t>
            </w:r>
            <w:r>
              <w:rPr>
                <w:b/>
                <w:sz w:val="20"/>
              </w:rPr>
              <w:t>references</w:t>
            </w:r>
            <w:r>
              <w:rPr>
                <w:b/>
                <w:spacing w:val="-5"/>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3"/>
                <w:sz w:val="20"/>
              </w:rPr>
              <w:t xml:space="preserve"> </w:t>
            </w:r>
            <w:r>
              <w:rPr>
                <w:b/>
                <w:sz w:val="20"/>
              </w:rPr>
              <w:t>If</w:t>
            </w:r>
            <w:r>
              <w:rPr>
                <w:b/>
                <w:spacing w:val="-7"/>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35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108" w:right="99"/>
              <w:jc w:val="both"/>
              <w:rPr>
                <w:sz w:val="20"/>
              </w:rPr>
            </w:pPr>
            <w:r>
              <w:rPr>
                <w:sz w:val="20"/>
              </w:rPr>
              <w:t>The</w:t>
            </w:r>
            <w:r>
              <w:rPr>
                <w:spacing w:val="-3"/>
                <w:sz w:val="20"/>
              </w:rPr>
              <w:t xml:space="preserve"> </w:t>
            </w:r>
            <w:r>
              <w:rPr>
                <w:sz w:val="20"/>
              </w:rPr>
              <w:t>references</w:t>
            </w:r>
            <w:r>
              <w:rPr>
                <w:spacing w:val="-2"/>
                <w:sz w:val="20"/>
              </w:rPr>
              <w:t xml:space="preserve"> </w:t>
            </w:r>
            <w:r>
              <w:rPr>
                <w:sz w:val="20"/>
              </w:rPr>
              <w:t>cited</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manuscript</w:t>
            </w:r>
            <w:r>
              <w:rPr>
                <w:spacing w:val="-4"/>
                <w:sz w:val="20"/>
              </w:rPr>
              <w:t xml:space="preserve"> </w:t>
            </w:r>
            <w:r>
              <w:rPr>
                <w:sz w:val="20"/>
              </w:rPr>
              <w:t>provide</w:t>
            </w:r>
            <w:r>
              <w:rPr>
                <w:spacing w:val="-3"/>
                <w:sz w:val="20"/>
              </w:rPr>
              <w:t xml:space="preserve"> </w:t>
            </w:r>
            <w:r>
              <w:rPr>
                <w:sz w:val="20"/>
              </w:rPr>
              <w:t>a</w:t>
            </w:r>
            <w:r>
              <w:rPr>
                <w:spacing w:val="-3"/>
                <w:sz w:val="20"/>
              </w:rPr>
              <w:t xml:space="preserve"> </w:t>
            </w:r>
            <w:r>
              <w:rPr>
                <w:sz w:val="20"/>
              </w:rPr>
              <w:t>basic</w:t>
            </w:r>
            <w:r>
              <w:rPr>
                <w:spacing w:val="-3"/>
                <w:sz w:val="20"/>
              </w:rPr>
              <w:t xml:space="preserve"> </w:t>
            </w:r>
            <w:r>
              <w:rPr>
                <w:sz w:val="20"/>
              </w:rPr>
              <w:t>background</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topic;</w:t>
            </w:r>
            <w:r>
              <w:rPr>
                <w:spacing w:val="-4"/>
                <w:sz w:val="20"/>
              </w:rPr>
              <w:t xml:space="preserve"> </w:t>
            </w:r>
            <w:r>
              <w:rPr>
                <w:sz w:val="20"/>
              </w:rPr>
              <w:t>however,</w:t>
            </w:r>
            <w:r>
              <w:rPr>
                <w:spacing w:val="-2"/>
                <w:sz w:val="20"/>
              </w:rPr>
              <w:t xml:space="preserve"> </w:t>
            </w:r>
            <w:r>
              <w:rPr>
                <w:sz w:val="20"/>
              </w:rPr>
              <w:t>they</w:t>
            </w:r>
            <w:r>
              <w:rPr>
                <w:spacing w:val="-3"/>
                <w:sz w:val="20"/>
              </w:rPr>
              <w:t xml:space="preserve"> </w:t>
            </w:r>
            <w:r>
              <w:rPr>
                <w:sz w:val="20"/>
              </w:rPr>
              <w:t>are not</w:t>
            </w:r>
            <w:r>
              <w:rPr>
                <w:spacing w:val="-4"/>
                <w:sz w:val="20"/>
              </w:rPr>
              <w:t xml:space="preserve"> </w:t>
            </w:r>
            <w:r>
              <w:rPr>
                <w:sz w:val="20"/>
              </w:rPr>
              <w:t>sufficiently recent and rely heavily on older studies. For an international journal, it is important to include more up-to-date literature from the last 5–8 years to demonstrate the current state of</w:t>
            </w:r>
            <w:r>
              <w:rPr>
                <w:spacing w:val="-1"/>
                <w:sz w:val="20"/>
              </w:rPr>
              <w:t xml:space="preserve"> </w:t>
            </w:r>
            <w:r>
              <w:rPr>
                <w:sz w:val="20"/>
              </w:rPr>
              <w:t xml:space="preserve">research, particularly on botanical fungicides, </w:t>
            </w:r>
            <w:r>
              <w:rPr>
                <w:i/>
                <w:sz w:val="20"/>
              </w:rPr>
              <w:t xml:space="preserve">in vitro </w:t>
            </w:r>
            <w:r>
              <w:rPr>
                <w:sz w:val="20"/>
              </w:rPr>
              <w:t>plant extract evaluations, and eco-friendly disease management strategies.</w:t>
            </w:r>
          </w:p>
        </w:tc>
        <w:tc>
          <w:tcPr>
            <w:tcW w:w="6443"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r>
      <w:tr w:rsidR="007E672A">
        <w:trPr>
          <w:trHeight w:val="1608"/>
        </w:trPr>
        <w:tc>
          <w:tcPr>
            <w:tcW w:w="5353"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468" w:right="199"/>
              <w:rPr>
                <w:b/>
                <w:sz w:val="20"/>
              </w:rPr>
            </w:pPr>
            <w:r>
              <w:rPr>
                <w:b/>
                <w:sz w:val="20"/>
              </w:rPr>
              <w:t>Is</w:t>
            </w:r>
            <w:r>
              <w:rPr>
                <w:b/>
                <w:spacing w:val="-6"/>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6"/>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108" w:right="99"/>
              <w:jc w:val="both"/>
              <w:rPr>
                <w:sz w:val="20"/>
              </w:rPr>
            </w:pPr>
            <w:r>
              <w:rPr>
                <w:sz w:val="20"/>
              </w:rPr>
              <w:t>The language and English quality of the manuscript are not yet suitable for scholarly communication in an international journal. The text contains frequent grammatical errors, awkward sentence constructions, repetition, and inconsistencies in tense and terminology, which reduce clarity and readability. Several sections, particularly the abstract, methodology, and discussion, require careful editing for scientific tone and coherence. Therefore, professional English language editing or thorough revision by a fluent academic writer is strongly recommended before the manuscript can be considered for publication.</w:t>
            </w:r>
          </w:p>
        </w:tc>
        <w:tc>
          <w:tcPr>
            <w:tcW w:w="6443"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r>
      <w:tr w:rsidR="007E672A">
        <w:trPr>
          <w:trHeight w:val="2071"/>
        </w:trPr>
        <w:tc>
          <w:tcPr>
            <w:tcW w:w="5353"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108"/>
              <w:rPr>
                <w:sz w:val="20"/>
              </w:rPr>
            </w:pPr>
            <w:r>
              <w:rPr>
                <w:b/>
                <w:spacing w:val="-2"/>
                <w:sz w:val="20"/>
                <w:u w:val="single"/>
              </w:rPr>
              <w:lastRenderedPageBreak/>
              <w:t>Optional/General</w:t>
            </w:r>
            <w:r>
              <w:rPr>
                <w:b/>
                <w:spacing w:val="18"/>
                <w:sz w:val="20"/>
              </w:rPr>
              <w:t xml:space="preserve"> </w:t>
            </w:r>
            <w:r>
              <w:rPr>
                <w:spacing w:val="-2"/>
                <w:sz w:val="20"/>
              </w:rPr>
              <w:t>comments</w:t>
            </w:r>
          </w:p>
        </w:tc>
        <w:tc>
          <w:tcPr>
            <w:tcW w:w="9358" w:type="dxa"/>
            <w:tcBorders>
              <w:top w:val="single" w:sz="4" w:space="0" w:color="000000"/>
              <w:left w:val="single" w:sz="4" w:space="0" w:color="000000"/>
              <w:bottom w:val="single" w:sz="4" w:space="0" w:color="000000"/>
              <w:right w:val="single" w:sz="4" w:space="0" w:color="000000"/>
            </w:tcBorders>
          </w:tcPr>
          <w:p w:rsidR="007E672A" w:rsidRDefault="004E43DD">
            <w:pPr>
              <w:pStyle w:val="TableParagraph"/>
              <w:ind w:left="108" w:right="99"/>
              <w:jc w:val="both"/>
              <w:rPr>
                <w:spacing w:val="-2"/>
                <w:sz w:val="20"/>
              </w:rPr>
            </w:pPr>
            <w:r>
              <w:rPr>
                <w:sz w:val="20"/>
              </w:rPr>
              <w:t xml:space="preserve">The manuscript addresses a relevant and practical topic in plant pathology, particularly the use of botanical extracts as eco-friendly alternatives for managing guava wilt disease. The experimental work provides useful preliminary </w:t>
            </w:r>
            <w:r>
              <w:rPr>
                <w:i/>
                <w:sz w:val="20"/>
              </w:rPr>
              <w:t xml:space="preserve">in vitro </w:t>
            </w:r>
            <w:r>
              <w:rPr>
                <w:sz w:val="20"/>
              </w:rPr>
              <w:t>data and shows consistency with earlier studies. However, the manuscript requires improvement in scientific presentation, clarity of methodology, and English language quality to meet</w:t>
            </w:r>
            <w:r>
              <w:rPr>
                <w:spacing w:val="40"/>
                <w:sz w:val="20"/>
              </w:rPr>
              <w:t xml:space="preserve"> </w:t>
            </w:r>
            <w:r>
              <w:rPr>
                <w:sz w:val="20"/>
              </w:rPr>
              <w:t>international</w:t>
            </w:r>
            <w:r>
              <w:rPr>
                <w:spacing w:val="-3"/>
                <w:sz w:val="20"/>
              </w:rPr>
              <w:t xml:space="preserve"> </w:t>
            </w:r>
            <w:r>
              <w:rPr>
                <w:sz w:val="20"/>
              </w:rPr>
              <w:t>journal</w:t>
            </w:r>
            <w:r>
              <w:rPr>
                <w:spacing w:val="-3"/>
                <w:sz w:val="20"/>
              </w:rPr>
              <w:t xml:space="preserve"> </w:t>
            </w:r>
            <w:r>
              <w:rPr>
                <w:sz w:val="20"/>
              </w:rPr>
              <w:t>standards.</w:t>
            </w:r>
            <w:r>
              <w:rPr>
                <w:spacing w:val="-1"/>
                <w:sz w:val="20"/>
              </w:rPr>
              <w:t xml:space="preserve"> </w:t>
            </w:r>
            <w:r>
              <w:rPr>
                <w:sz w:val="20"/>
              </w:rPr>
              <w:t>Strengthening</w:t>
            </w:r>
            <w:r>
              <w:rPr>
                <w:spacing w:val="-2"/>
                <w:sz w:val="20"/>
              </w:rPr>
              <w:t xml:space="preserve"> </w:t>
            </w:r>
            <w:r>
              <w:rPr>
                <w:sz w:val="20"/>
              </w:rPr>
              <w:t>the</w:t>
            </w:r>
            <w:r>
              <w:rPr>
                <w:spacing w:val="-2"/>
                <w:sz w:val="20"/>
              </w:rPr>
              <w:t xml:space="preserve"> </w:t>
            </w:r>
            <w:r>
              <w:rPr>
                <w:sz w:val="20"/>
              </w:rPr>
              <w:t>abstract,</w:t>
            </w:r>
            <w:r>
              <w:rPr>
                <w:spacing w:val="-1"/>
                <w:sz w:val="20"/>
              </w:rPr>
              <w:t xml:space="preserve"> </w:t>
            </w:r>
            <w:r>
              <w:rPr>
                <w:sz w:val="20"/>
              </w:rPr>
              <w:t>refining</w:t>
            </w:r>
            <w:r>
              <w:rPr>
                <w:spacing w:val="-3"/>
                <w:sz w:val="20"/>
              </w:rPr>
              <w:t xml:space="preserve"> </w:t>
            </w:r>
            <w:r>
              <w:rPr>
                <w:sz w:val="20"/>
              </w:rPr>
              <w:t>the</w:t>
            </w:r>
            <w:r>
              <w:rPr>
                <w:spacing w:val="-2"/>
                <w:sz w:val="20"/>
              </w:rPr>
              <w:t xml:space="preserve"> </w:t>
            </w:r>
            <w:r>
              <w:rPr>
                <w:sz w:val="20"/>
              </w:rPr>
              <w:t>discussion</w:t>
            </w:r>
            <w:r>
              <w:rPr>
                <w:spacing w:val="-3"/>
                <w:sz w:val="20"/>
              </w:rPr>
              <w:t xml:space="preserve"> </w:t>
            </w:r>
            <w:r>
              <w:rPr>
                <w:sz w:val="20"/>
              </w:rPr>
              <w:t>to</w:t>
            </w:r>
            <w:r>
              <w:rPr>
                <w:spacing w:val="-3"/>
                <w:sz w:val="20"/>
              </w:rPr>
              <w:t xml:space="preserve"> </w:t>
            </w:r>
            <w:r>
              <w:rPr>
                <w:sz w:val="20"/>
              </w:rPr>
              <w:t>better</w:t>
            </w:r>
            <w:r>
              <w:rPr>
                <w:spacing w:val="-3"/>
                <w:sz w:val="20"/>
              </w:rPr>
              <w:t xml:space="preserve"> </w:t>
            </w:r>
            <w:r>
              <w:rPr>
                <w:sz w:val="20"/>
              </w:rPr>
              <w:t>emphasize</w:t>
            </w:r>
            <w:r>
              <w:rPr>
                <w:spacing w:val="-1"/>
                <w:sz w:val="20"/>
              </w:rPr>
              <w:t xml:space="preserve"> </w:t>
            </w:r>
            <w:r>
              <w:rPr>
                <w:sz w:val="20"/>
              </w:rPr>
              <w:t>implications, and improving figure and table formatting are recommended. Inclusion of more recent references and clearer justification of experimental choices would further enhance the overall quality and impact of the</w:t>
            </w:r>
            <w:r>
              <w:rPr>
                <w:spacing w:val="40"/>
                <w:sz w:val="20"/>
              </w:rPr>
              <w:t xml:space="preserve"> </w:t>
            </w:r>
            <w:r>
              <w:rPr>
                <w:spacing w:val="-2"/>
                <w:sz w:val="20"/>
              </w:rPr>
              <w:t>study.</w:t>
            </w:r>
          </w:p>
          <w:p w:rsidR="00512089" w:rsidRDefault="00512089">
            <w:pPr>
              <w:pStyle w:val="TableParagraph"/>
              <w:ind w:left="108" w:right="99"/>
              <w:jc w:val="both"/>
              <w:rPr>
                <w:sz w:val="20"/>
              </w:rPr>
            </w:pPr>
          </w:p>
          <w:p w:rsidR="00512089" w:rsidRDefault="00512089">
            <w:pPr>
              <w:pStyle w:val="TableParagraph"/>
              <w:ind w:left="108" w:right="99"/>
              <w:jc w:val="both"/>
              <w:rPr>
                <w:sz w:val="20"/>
              </w:rPr>
            </w:pPr>
            <w:r w:rsidRPr="00512089">
              <w:rPr>
                <w:sz w:val="20"/>
              </w:rPr>
              <w:t>The manuscript addresses a relevant research topic and presents scientifically sound in vitro findings with practical implications for sustainable disease management. However, significant improvements are required in language quality, clarity of methodology, presentation of results, and inclusion of more recent references. Addressing these issues would substantially enhance the scientific rigor and suitability of the manuscript for publication.</w:t>
            </w:r>
          </w:p>
          <w:p w:rsidR="003B1D82" w:rsidRDefault="003B1D82">
            <w:pPr>
              <w:pStyle w:val="TableParagraph"/>
              <w:ind w:left="108" w:right="99"/>
              <w:jc w:val="both"/>
              <w:rPr>
                <w:sz w:val="20"/>
              </w:rPr>
            </w:pPr>
          </w:p>
          <w:p w:rsidR="003B1D82" w:rsidRDefault="003B1D82">
            <w:pPr>
              <w:pStyle w:val="TableParagraph"/>
              <w:ind w:left="108" w:right="99"/>
              <w:jc w:val="both"/>
              <w:rPr>
                <w:sz w:val="20"/>
              </w:rPr>
            </w:pPr>
            <w:r w:rsidRPr="003B1D82">
              <w:rPr>
                <w:sz w:val="20"/>
              </w:rPr>
              <w:t>Recommendation: Major Revision</w:t>
            </w:r>
          </w:p>
        </w:tc>
        <w:tc>
          <w:tcPr>
            <w:tcW w:w="6443" w:type="dxa"/>
            <w:tcBorders>
              <w:top w:val="single" w:sz="4" w:space="0" w:color="000000"/>
              <w:left w:val="single" w:sz="4" w:space="0" w:color="000000"/>
              <w:bottom w:val="single" w:sz="4" w:space="0" w:color="000000"/>
              <w:right w:val="single" w:sz="4" w:space="0" w:color="000000"/>
            </w:tcBorders>
          </w:tcPr>
          <w:p w:rsidR="007E672A" w:rsidRDefault="007E672A">
            <w:pPr>
              <w:pStyle w:val="TableParagraph"/>
              <w:rPr>
                <w:sz w:val="18"/>
              </w:rPr>
            </w:pPr>
          </w:p>
        </w:tc>
      </w:tr>
    </w:tbl>
    <w:p w:rsidR="007E672A" w:rsidRDefault="007E672A">
      <w:pPr>
        <w:pStyle w:val="TableParagraph"/>
        <w:rPr>
          <w:sz w:val="18"/>
        </w:rPr>
        <w:sectPr w:rsidR="007E672A">
          <w:headerReference w:type="default" r:id="rId7"/>
          <w:footerReference w:type="default" r:id="rId8"/>
          <w:pgSz w:w="23820" w:h="16840" w:orient="landscape"/>
          <w:pgMar w:top="1820" w:right="0" w:bottom="1672" w:left="1275" w:header="1285" w:footer="694" w:gutter="0"/>
          <w:cols w:space="720"/>
        </w:sect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5"/>
        <w:gridCol w:w="8641"/>
        <w:gridCol w:w="5679"/>
      </w:tblGrid>
      <w:tr w:rsidR="007E672A">
        <w:trPr>
          <w:trHeight w:val="445"/>
        </w:trPr>
        <w:tc>
          <w:tcPr>
            <w:tcW w:w="21155" w:type="dxa"/>
            <w:gridSpan w:val="3"/>
            <w:tcBorders>
              <w:top w:val="nil"/>
              <w:left w:val="nil"/>
              <w:right w:val="nil"/>
            </w:tcBorders>
          </w:tcPr>
          <w:p w:rsidR="007E672A" w:rsidRDefault="004E43DD">
            <w:pPr>
              <w:pStyle w:val="TableParagraph"/>
              <w:spacing w:line="220" w:lineRule="exact"/>
              <w:ind w:left="113"/>
              <w:rPr>
                <w:b/>
                <w:sz w:val="20"/>
              </w:rPr>
            </w:pPr>
            <w:r>
              <w:rPr>
                <w:b/>
                <w:color w:val="000000"/>
                <w:sz w:val="20"/>
                <w:highlight w:val="yellow"/>
                <w:u w:val="single"/>
              </w:rPr>
              <w:lastRenderedPageBreak/>
              <w:t>PART</w:t>
            </w:r>
            <w:r>
              <w:rPr>
                <w:b/>
                <w:color w:val="000000"/>
                <w:spacing w:val="44"/>
                <w:sz w:val="20"/>
                <w:highlight w:val="yellow"/>
                <w:u w:val="single"/>
              </w:rPr>
              <w:t xml:space="preserve"> </w:t>
            </w:r>
            <w:r>
              <w:rPr>
                <w:b/>
                <w:color w:val="000000"/>
                <w:spacing w:val="-5"/>
                <w:sz w:val="20"/>
                <w:highlight w:val="yellow"/>
                <w:u w:val="single"/>
              </w:rPr>
              <w:t>2:</w:t>
            </w:r>
          </w:p>
        </w:tc>
      </w:tr>
      <w:tr w:rsidR="007E672A">
        <w:trPr>
          <w:trHeight w:val="931"/>
        </w:trPr>
        <w:tc>
          <w:tcPr>
            <w:tcW w:w="6835" w:type="dxa"/>
            <w:tcBorders>
              <w:left w:val="single" w:sz="4" w:space="0" w:color="000000"/>
              <w:right w:val="single" w:sz="4" w:space="0" w:color="000000"/>
            </w:tcBorders>
          </w:tcPr>
          <w:p w:rsidR="007E672A" w:rsidRDefault="007E672A">
            <w:pPr>
              <w:pStyle w:val="TableParagraph"/>
              <w:rPr>
                <w:sz w:val="18"/>
              </w:rPr>
            </w:pPr>
          </w:p>
        </w:tc>
        <w:tc>
          <w:tcPr>
            <w:tcW w:w="8641" w:type="dxa"/>
            <w:tcBorders>
              <w:left w:val="single" w:sz="4" w:space="0" w:color="000000"/>
              <w:right w:val="single" w:sz="4" w:space="0" w:color="000000"/>
            </w:tcBorders>
          </w:tcPr>
          <w:p w:rsidR="007E672A" w:rsidRDefault="004E43DD">
            <w:pPr>
              <w:pStyle w:val="TableParagraph"/>
              <w:spacing w:line="229" w:lineRule="exact"/>
              <w:ind w:left="104"/>
              <w:rPr>
                <w:b/>
                <w:sz w:val="20"/>
              </w:rPr>
            </w:pPr>
            <w:r>
              <w:rPr>
                <w:b/>
                <w:sz w:val="20"/>
              </w:rPr>
              <w:t>Reviewer’s</w:t>
            </w:r>
            <w:r>
              <w:rPr>
                <w:b/>
                <w:spacing w:val="-11"/>
                <w:sz w:val="20"/>
              </w:rPr>
              <w:t xml:space="preserve"> </w:t>
            </w:r>
            <w:r>
              <w:rPr>
                <w:b/>
                <w:spacing w:val="-2"/>
                <w:sz w:val="20"/>
              </w:rPr>
              <w:t>comment</w:t>
            </w:r>
          </w:p>
        </w:tc>
        <w:tc>
          <w:tcPr>
            <w:tcW w:w="5679" w:type="dxa"/>
            <w:tcBorders>
              <w:left w:val="single" w:sz="4" w:space="0" w:color="000000"/>
              <w:right w:val="single" w:sz="4" w:space="0" w:color="000000"/>
            </w:tcBorders>
          </w:tcPr>
          <w:p w:rsidR="007E672A" w:rsidRDefault="004E43DD">
            <w:pPr>
              <w:pStyle w:val="TableParagraph"/>
              <w:spacing w:before="3" w:line="254" w:lineRule="auto"/>
              <w:ind w:left="4" w:right="75"/>
              <w:rPr>
                <w:sz w:val="20"/>
              </w:rPr>
            </w:pPr>
            <w:r>
              <w:rPr>
                <w:b/>
                <w:sz w:val="20"/>
              </w:rPr>
              <w:t>Author’s</w:t>
            </w:r>
            <w:r>
              <w:rPr>
                <w:b/>
                <w:spacing w:val="-5"/>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5"/>
                <w:sz w:val="20"/>
              </w:rPr>
              <w:t xml:space="preserve"> </w:t>
            </w:r>
            <w:r>
              <w:rPr>
                <w:sz w:val="20"/>
              </w:rPr>
              <w:t>mandatory</w:t>
            </w:r>
            <w:r>
              <w:rPr>
                <w:spacing w:val="-6"/>
                <w:sz w:val="20"/>
              </w:rPr>
              <w:t xml:space="preserve"> </w:t>
            </w:r>
            <w:r>
              <w:rPr>
                <w:sz w:val="20"/>
              </w:rPr>
              <w:t>that</w:t>
            </w:r>
            <w:r>
              <w:rPr>
                <w:spacing w:val="-6"/>
                <w:sz w:val="20"/>
              </w:rPr>
              <w:t xml:space="preserve"> </w:t>
            </w:r>
            <w:r>
              <w:rPr>
                <w:sz w:val="20"/>
              </w:rPr>
              <w:t>authors</w:t>
            </w:r>
            <w:r>
              <w:rPr>
                <w:spacing w:val="-5"/>
                <w:sz w:val="20"/>
              </w:rPr>
              <w:t xml:space="preserve"> </w:t>
            </w:r>
            <w:r>
              <w:rPr>
                <w:sz w:val="20"/>
              </w:rPr>
              <w:t>should</w:t>
            </w:r>
            <w:r>
              <w:rPr>
                <w:spacing w:val="-6"/>
                <w:sz w:val="20"/>
              </w:rPr>
              <w:t xml:space="preserve"> </w:t>
            </w:r>
            <w:r>
              <w:rPr>
                <w:sz w:val="20"/>
              </w:rPr>
              <w:t>write</w:t>
            </w:r>
            <w:r>
              <w:rPr>
                <w:spacing w:val="-6"/>
                <w:sz w:val="20"/>
              </w:rPr>
              <w:t xml:space="preserve"> </w:t>
            </w:r>
            <w:r>
              <w:rPr>
                <w:sz w:val="20"/>
              </w:rPr>
              <w:t>his/her feedback here)</w:t>
            </w:r>
          </w:p>
        </w:tc>
      </w:tr>
      <w:tr w:rsidR="007E672A">
        <w:trPr>
          <w:trHeight w:val="1841"/>
        </w:trPr>
        <w:tc>
          <w:tcPr>
            <w:tcW w:w="6835" w:type="dxa"/>
            <w:tcBorders>
              <w:left w:val="single" w:sz="4" w:space="0" w:color="000000"/>
              <w:bottom w:val="single" w:sz="4" w:space="0" w:color="000000"/>
              <w:right w:val="single" w:sz="4" w:space="0" w:color="000000"/>
            </w:tcBorders>
          </w:tcPr>
          <w:p w:rsidR="007E672A" w:rsidRDefault="007E672A">
            <w:pPr>
              <w:pStyle w:val="TableParagraph"/>
              <w:rPr>
                <w:sz w:val="20"/>
              </w:rPr>
            </w:pPr>
          </w:p>
          <w:p w:rsidR="007E672A" w:rsidRDefault="007E672A">
            <w:pPr>
              <w:pStyle w:val="TableParagraph"/>
              <w:spacing w:before="229"/>
              <w:rPr>
                <w:sz w:val="20"/>
              </w:rPr>
            </w:pPr>
          </w:p>
          <w:p w:rsidR="007E672A" w:rsidRDefault="004E43DD">
            <w:pPr>
              <w:pStyle w:val="TableParagraph"/>
              <w:ind w:left="108"/>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3"/>
                <w:sz w:val="20"/>
              </w:rPr>
              <w:t xml:space="preserve"> </w:t>
            </w:r>
            <w:r>
              <w:rPr>
                <w:b/>
                <w:sz w:val="20"/>
              </w:rPr>
              <w:t>in</w:t>
            </w:r>
            <w:r>
              <w:rPr>
                <w:b/>
                <w:spacing w:val="-5"/>
                <w:sz w:val="20"/>
              </w:rPr>
              <w:t xml:space="preserve"> </w:t>
            </w:r>
            <w:r>
              <w:rPr>
                <w:b/>
                <w:sz w:val="20"/>
              </w:rPr>
              <w:t>this</w:t>
            </w:r>
            <w:r>
              <w:rPr>
                <w:b/>
                <w:spacing w:val="-3"/>
                <w:sz w:val="20"/>
              </w:rPr>
              <w:t xml:space="preserve"> </w:t>
            </w:r>
            <w:r>
              <w:rPr>
                <w:b/>
                <w:spacing w:val="-2"/>
                <w:sz w:val="20"/>
              </w:rPr>
              <w:t>manuscript?</w:t>
            </w:r>
          </w:p>
        </w:tc>
        <w:tc>
          <w:tcPr>
            <w:tcW w:w="8641" w:type="dxa"/>
            <w:tcBorders>
              <w:left w:val="single" w:sz="4" w:space="0" w:color="000000"/>
              <w:bottom w:val="single" w:sz="4" w:space="0" w:color="000000"/>
              <w:right w:val="single" w:sz="4" w:space="0" w:color="000000"/>
            </w:tcBorders>
          </w:tcPr>
          <w:p w:rsidR="007E672A" w:rsidRDefault="004E43DD">
            <w:pPr>
              <w:pStyle w:val="TableParagraph"/>
              <w:spacing w:line="229" w:lineRule="exact"/>
              <w:ind w:left="104"/>
              <w:jc w:val="both"/>
              <w:rPr>
                <w:i/>
                <w:sz w:val="20"/>
              </w:rPr>
            </w:pPr>
            <w:r>
              <w:rPr>
                <w:i/>
                <w:sz w:val="20"/>
                <w:u w:val="single"/>
              </w:rPr>
              <w:t>(If</w:t>
            </w:r>
            <w:r>
              <w:rPr>
                <w:i/>
                <w:spacing w:val="-5"/>
                <w:sz w:val="20"/>
                <w:u w:val="single"/>
              </w:rPr>
              <w:t xml:space="preserve"> </w:t>
            </w:r>
            <w:r>
              <w:rPr>
                <w:i/>
                <w:sz w:val="20"/>
                <w:u w:val="single"/>
              </w:rPr>
              <w:t>yes,</w:t>
            </w:r>
            <w:r>
              <w:rPr>
                <w:i/>
                <w:spacing w:val="-3"/>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4"/>
                <w:sz w:val="20"/>
                <w:u w:val="single"/>
              </w:rPr>
              <w:t xml:space="preserve"> </w:t>
            </w:r>
            <w:r>
              <w:rPr>
                <w:i/>
                <w:sz w:val="20"/>
                <w:u w:val="single"/>
              </w:rPr>
              <w:t>the</w:t>
            </w:r>
            <w:r>
              <w:rPr>
                <w:i/>
                <w:spacing w:val="-6"/>
                <w:sz w:val="20"/>
                <w:u w:val="single"/>
              </w:rPr>
              <w:t xml:space="preserve"> </w:t>
            </w:r>
            <w:r>
              <w:rPr>
                <w:i/>
                <w:sz w:val="20"/>
                <w:u w:val="single"/>
              </w:rPr>
              <w:t>ethical</w:t>
            </w:r>
            <w:r>
              <w:rPr>
                <w:i/>
                <w:spacing w:val="-5"/>
                <w:sz w:val="20"/>
                <w:u w:val="single"/>
              </w:rPr>
              <w:t xml:space="preserve"> </w:t>
            </w:r>
            <w:r>
              <w:rPr>
                <w:i/>
                <w:sz w:val="20"/>
                <w:u w:val="single"/>
              </w:rPr>
              <w:t>issues</w:t>
            </w:r>
            <w:r>
              <w:rPr>
                <w:i/>
                <w:spacing w:val="-2"/>
                <w:sz w:val="20"/>
                <w:u w:val="single"/>
              </w:rPr>
              <w:t xml:space="preserve"> </w:t>
            </w:r>
            <w:r>
              <w:rPr>
                <w:i/>
                <w:sz w:val="20"/>
                <w:u w:val="single"/>
              </w:rPr>
              <w:t>here</w:t>
            </w:r>
            <w:r>
              <w:rPr>
                <w:i/>
                <w:spacing w:val="-4"/>
                <w:sz w:val="20"/>
                <w:u w:val="single"/>
              </w:rPr>
              <w:t xml:space="preserve"> </w:t>
            </w:r>
            <w:r>
              <w:rPr>
                <w:i/>
                <w:sz w:val="20"/>
                <w:u w:val="single"/>
              </w:rPr>
              <w:t>in</w:t>
            </w:r>
            <w:r>
              <w:rPr>
                <w:i/>
                <w:spacing w:val="2"/>
                <w:sz w:val="20"/>
                <w:u w:val="single"/>
              </w:rPr>
              <w:t xml:space="preserve"> </w:t>
            </w:r>
            <w:r>
              <w:rPr>
                <w:i/>
                <w:spacing w:val="-2"/>
                <w:sz w:val="20"/>
                <w:u w:val="single"/>
              </w:rPr>
              <w:t>detail)</w:t>
            </w:r>
          </w:p>
          <w:p w:rsidR="007E672A" w:rsidRDefault="004E43DD">
            <w:pPr>
              <w:pStyle w:val="TableParagraph"/>
              <w:spacing w:before="230"/>
              <w:ind w:left="104" w:right="93"/>
              <w:jc w:val="both"/>
              <w:rPr>
                <w:sz w:val="20"/>
              </w:rPr>
            </w:pPr>
            <w:r>
              <w:rPr>
                <w:sz w:val="20"/>
              </w:rPr>
              <w:t xml:space="preserve">There are no apparent ethical issues associated with this manuscript. The study involves </w:t>
            </w:r>
            <w:r>
              <w:rPr>
                <w:i/>
                <w:sz w:val="20"/>
              </w:rPr>
              <w:t xml:space="preserve">in vitro </w:t>
            </w:r>
            <w:r>
              <w:rPr>
                <w:sz w:val="20"/>
              </w:rPr>
              <w:t>laboratory experiments using plant materials and fungal isolates, and does not include human participants, animal experiments, or genetically modified organisms. The experimental procedures described are standard for plant pathology research and comply with commonly accepted scientific and ethical practices. Therefore, no ethical approval appears to be required for this study.</w:t>
            </w:r>
          </w:p>
        </w:tc>
        <w:tc>
          <w:tcPr>
            <w:tcW w:w="5679" w:type="dxa"/>
            <w:tcBorders>
              <w:left w:val="single" w:sz="4" w:space="0" w:color="000000"/>
              <w:bottom w:val="single" w:sz="4" w:space="0" w:color="000000"/>
              <w:right w:val="single" w:sz="4" w:space="0" w:color="000000"/>
            </w:tcBorders>
          </w:tcPr>
          <w:p w:rsidR="007E672A" w:rsidRDefault="007E672A">
            <w:pPr>
              <w:pStyle w:val="TableParagraph"/>
              <w:rPr>
                <w:sz w:val="18"/>
              </w:rPr>
            </w:pPr>
          </w:p>
        </w:tc>
      </w:tr>
    </w:tbl>
    <w:p w:rsidR="00445A46" w:rsidRDefault="00445A46" w:rsidP="00445A46">
      <w:pPr>
        <w:pStyle w:val="Affiliation"/>
        <w:spacing w:after="0" w:line="240" w:lineRule="auto"/>
        <w:jc w:val="left"/>
        <w:rPr>
          <w:rFonts w:ascii="Arial" w:hAnsi="Arial" w:cs="Arial"/>
          <w:b/>
          <w:sz w:val="16"/>
          <w:szCs w:val="16"/>
          <w:u w:val="single"/>
        </w:rPr>
      </w:pPr>
    </w:p>
    <w:p w:rsidR="00445A46" w:rsidRPr="005F4EDD" w:rsidRDefault="00445A46" w:rsidP="00445A4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445A46" w:rsidRDefault="00445A46" w:rsidP="00445A46">
      <w:pPr>
        <w:pStyle w:val="Affiliation"/>
        <w:spacing w:after="0" w:line="240" w:lineRule="auto"/>
        <w:jc w:val="left"/>
        <w:rPr>
          <w:rFonts w:ascii="Arial" w:hAnsi="Arial" w:cs="Arial"/>
          <w:sz w:val="16"/>
          <w:szCs w:val="16"/>
        </w:rPr>
      </w:pPr>
    </w:p>
    <w:p w:rsidR="00445A46" w:rsidRPr="009B6757" w:rsidRDefault="00445A46" w:rsidP="00445A46">
      <w:pPr>
        <w:rPr>
          <w:rFonts w:asciiTheme="minorHAnsi" w:hAnsiTheme="minorHAnsi"/>
        </w:rPr>
      </w:pPr>
      <w:proofErr w:type="spellStart"/>
      <w:r>
        <w:rPr>
          <w:rFonts w:ascii="Calibri" w:hAnsi="Calibri" w:cs="Calibri"/>
          <w:color w:val="000000"/>
        </w:rPr>
        <w:t>Endang</w:t>
      </w:r>
      <w:proofErr w:type="spellEnd"/>
      <w:r>
        <w:rPr>
          <w:rFonts w:ascii="Calibri" w:hAnsi="Calibri" w:cs="Calibri"/>
          <w:color w:val="000000"/>
        </w:rPr>
        <w:t xml:space="preserve"> </w:t>
      </w:r>
      <w:proofErr w:type="spellStart"/>
      <w:r>
        <w:rPr>
          <w:rFonts w:ascii="Calibri" w:hAnsi="Calibri" w:cs="Calibri"/>
          <w:color w:val="000000"/>
        </w:rPr>
        <w:t>Nurcahyani</w:t>
      </w:r>
      <w:proofErr w:type="spellEnd"/>
      <w:r>
        <w:rPr>
          <w:rFonts w:ascii="Calibri" w:hAnsi="Calibri" w:cs="Calibri"/>
          <w:color w:val="000000"/>
        </w:rPr>
        <w:t>, University of Lampung, Indonesia</w:t>
      </w:r>
      <w:r>
        <w:rPr>
          <w:rFonts w:ascii="Calibri" w:hAnsi="Calibri" w:cs="Calibri"/>
          <w:color w:val="000000"/>
        </w:rPr>
        <w:br/>
      </w:r>
    </w:p>
    <w:p w:rsidR="004E43DD" w:rsidRDefault="004E43DD">
      <w:bookmarkStart w:id="0" w:name="_GoBack"/>
      <w:bookmarkEnd w:id="0"/>
    </w:p>
    <w:sectPr w:rsidR="004E43DD">
      <w:pgSz w:w="23820" w:h="16840" w:orient="landscape"/>
      <w:pgMar w:top="182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DEA" w:rsidRDefault="00741DEA">
      <w:r>
        <w:separator/>
      </w:r>
    </w:p>
  </w:endnote>
  <w:endnote w:type="continuationSeparator" w:id="0">
    <w:p w:rsidR="00741DEA" w:rsidRDefault="007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72A" w:rsidRDefault="004E43DD">
    <w:pPr>
      <w:pStyle w:val="BodyText"/>
      <w:spacing w:line="14" w:lineRule="auto"/>
    </w:pPr>
    <w:r>
      <w:rPr>
        <w:noProof/>
      </w:rPr>
      <mc:AlternateContent>
        <mc:Choice Requires="wps">
          <w:drawing>
            <wp:anchor distT="0" distB="0" distL="0" distR="0" simplePos="0" relativeHeight="487404544" behindDoc="1" locked="0" layoutInCell="1" allowOverlap="1">
              <wp:simplePos x="0" y="0"/>
              <wp:positionH relativeFrom="page">
                <wp:posOffset>901700</wp:posOffset>
              </wp:positionH>
              <wp:positionV relativeFrom="page">
                <wp:posOffset>10111323</wp:posOffset>
              </wp:positionV>
              <wp:extent cx="6661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39065"/>
                      </a:xfrm>
                      <a:prstGeom prst="rect">
                        <a:avLst/>
                      </a:prstGeom>
                    </wps:spPr>
                    <wps:txbx>
                      <w:txbxContent>
                        <w:p w:rsidR="007E672A" w:rsidRDefault="004E43DD">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45pt;height:10.9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" filled="f" stroked="f">
              <v:textbox inset="0,0,0,0">
                <w:txbxContent>
                  <w:p w:rsidR="007E672A" w:rsidRDefault="004E43DD">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05056" behindDoc="1" locked="0" layoutInCell="1" allowOverlap="1">
              <wp:simplePos x="0" y="0"/>
              <wp:positionH relativeFrom="page">
                <wp:posOffset>2641600</wp:posOffset>
              </wp:positionH>
              <wp:positionV relativeFrom="page">
                <wp:posOffset>10111323</wp:posOffset>
              </wp:positionV>
              <wp:extent cx="7086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9065"/>
                      </a:xfrm>
                      <a:prstGeom prst="rect">
                        <a:avLst/>
                      </a:prstGeom>
                    </wps:spPr>
                    <wps:txbx>
                      <w:txbxContent>
                        <w:p w:rsidR="007E672A" w:rsidRDefault="004E43DD">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pt;height:10.9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" filled="f" stroked="f">
              <v:textbox inset="0,0,0,0">
                <w:txbxContent>
                  <w:p w:rsidR="007E672A" w:rsidRDefault="004E43DD">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05568" behindDoc="1" locked="0" layoutInCell="1" allowOverlap="1">
              <wp:simplePos x="0" y="0"/>
              <wp:positionH relativeFrom="page">
                <wp:posOffset>4416171</wp:posOffset>
              </wp:positionH>
              <wp:positionV relativeFrom="page">
                <wp:posOffset>10111323</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7E672A" w:rsidRDefault="004E43DD">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7E672A" w:rsidRDefault="004E43DD">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06080" behindDoc="1" locked="0" layoutInCell="1" allowOverlap="1">
              <wp:simplePos x="0" y="0"/>
              <wp:positionH relativeFrom="page">
                <wp:posOffset>6846189</wp:posOffset>
              </wp:positionH>
              <wp:positionV relativeFrom="page">
                <wp:posOffset>10111323</wp:posOffset>
              </wp:positionV>
              <wp:extent cx="1020444"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9065"/>
                      </a:xfrm>
                      <a:prstGeom prst="rect">
                        <a:avLst/>
                      </a:prstGeom>
                    </wps:spPr>
                    <wps:txbx>
                      <w:txbxContent>
                        <w:p w:rsidR="007E672A" w:rsidRDefault="004E43DD">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35pt;height:10.9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" filled="f" stroked="f">
              <v:textbox inset="0,0,0,0">
                <w:txbxContent>
                  <w:p w:rsidR="007E672A" w:rsidRDefault="004E43DD">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DEA" w:rsidRDefault="00741DEA">
      <w:r>
        <w:separator/>
      </w:r>
    </w:p>
  </w:footnote>
  <w:footnote w:type="continuationSeparator" w:id="0">
    <w:p w:rsidR="00741DEA" w:rsidRDefault="0074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72A" w:rsidRDefault="004E43DD">
    <w:pPr>
      <w:pStyle w:val="BodyText"/>
      <w:spacing w:line="14" w:lineRule="auto"/>
    </w:pPr>
    <w:r>
      <w:rPr>
        <w:noProof/>
      </w:rPr>
      <mc:AlternateContent>
        <mc:Choice Requires="wps">
          <w:drawing>
            <wp:anchor distT="0" distB="0" distL="0" distR="0" simplePos="0" relativeHeight="487404032" behindDoc="1" locked="0" layoutInCell="1" allowOverlap="1">
              <wp:simplePos x="0" y="0"/>
              <wp:positionH relativeFrom="page">
                <wp:posOffset>901700</wp:posOffset>
              </wp:positionH>
              <wp:positionV relativeFrom="page">
                <wp:posOffset>803233</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7E672A" w:rsidRDefault="004E43DD">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7E672A" w:rsidRDefault="004E43DD">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672A"/>
    <w:rsid w:val="000716C9"/>
    <w:rsid w:val="000A1210"/>
    <w:rsid w:val="003B1D82"/>
    <w:rsid w:val="00445A46"/>
    <w:rsid w:val="004E43DD"/>
    <w:rsid w:val="00512089"/>
    <w:rsid w:val="005D3C39"/>
    <w:rsid w:val="00741DEA"/>
    <w:rsid w:val="007E672A"/>
    <w:rsid w:val="00806D55"/>
    <w:rsid w:val="00943B54"/>
    <w:rsid w:val="00CC3D1D"/>
    <w:rsid w:val="00F13CF7"/>
    <w:rsid w:val="00F1695E"/>
    <w:rsid w:val="00F23B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2D69F-8595-40BC-8A8C-4FDF8AC0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445A4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12</cp:revision>
  <dcterms:created xsi:type="dcterms:W3CDTF">2026-03-02T10:43:00Z</dcterms:created>
  <dcterms:modified xsi:type="dcterms:W3CDTF">2026-03-07T07:51:00Z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2019</vt:lpwstr>
  </property>
  <property fmtid="{D5CDD505-2E9C-101B-9397-08002B2CF9AE}" pid="4" name="LastSaved">
    <vt:filetime>2026-03-02T00:00:00Z</vt:filetime>
  </property>
  <property fmtid="{D5CDD505-2E9C-101B-9397-08002B2CF9AE}" pid="5" name="Producer">
    <vt:lpwstr>Microsoft® Word 2019</vt:lpwstr>
  </property>
</Properties>
</file>