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6BA54" w14:textId="77777777" w:rsidR="00AD1701" w:rsidRPr="00F757EC" w:rsidRDefault="00AA717A" w:rsidP="00AD1701">
      <w:pPr>
        <w:spacing w:after="0" w:line="480" w:lineRule="auto"/>
        <w:ind w:left="35"/>
        <w:jc w:val="both"/>
        <w:rPr>
          <w:rFonts w:ascii="Times New Roman" w:hAnsi="Times New Roman"/>
          <w:b/>
          <w:color w:val="FF0000"/>
          <w:sz w:val="24"/>
          <w:szCs w:val="24"/>
        </w:rPr>
      </w:pPr>
      <w:r w:rsidRPr="00F757EC">
        <w:rPr>
          <w:rFonts w:ascii="Times New Roman" w:hAnsi="Times New Roman"/>
          <w:b/>
          <w:color w:val="FF0000"/>
          <w:sz w:val="24"/>
          <w:szCs w:val="24"/>
        </w:rPr>
        <w:t xml:space="preserve">Optimizing Nutrient Management in </w:t>
      </w:r>
      <w:proofErr w:type="spellStart"/>
      <w:r w:rsidRPr="00F757EC">
        <w:rPr>
          <w:rFonts w:ascii="Times New Roman" w:hAnsi="Times New Roman"/>
          <w:b/>
          <w:color w:val="FF0000"/>
          <w:sz w:val="24"/>
          <w:szCs w:val="24"/>
        </w:rPr>
        <w:t>Kinnow</w:t>
      </w:r>
      <w:proofErr w:type="spellEnd"/>
      <w:r w:rsidRPr="00F757EC">
        <w:rPr>
          <w:rFonts w:ascii="Times New Roman" w:hAnsi="Times New Roman"/>
          <w:b/>
          <w:color w:val="FF0000"/>
          <w:sz w:val="24"/>
          <w:szCs w:val="24"/>
        </w:rPr>
        <w:t xml:space="preserve"> Mandarin through Organic and Bio-Fertilizer Interventions</w:t>
      </w:r>
    </w:p>
    <w:p w14:paraId="2E22401C" w14:textId="78F19501" w:rsidR="00AD1701" w:rsidRDefault="00AD1701" w:rsidP="00AD1701">
      <w:pPr>
        <w:spacing w:after="0" w:line="360" w:lineRule="auto"/>
        <w:ind w:left="35"/>
        <w:jc w:val="both"/>
        <w:rPr>
          <w:rFonts w:ascii="Times New Roman" w:hAnsi="Times New Roman"/>
          <w:b/>
          <w:color w:val="000000" w:themeColor="text1"/>
          <w:sz w:val="24"/>
          <w:szCs w:val="24"/>
        </w:rPr>
      </w:pPr>
    </w:p>
    <w:p w14:paraId="66EE4B4F" w14:textId="77777777" w:rsidR="00BC548B" w:rsidRDefault="00BC548B" w:rsidP="00AD1701">
      <w:pPr>
        <w:spacing w:after="0" w:line="360" w:lineRule="auto"/>
        <w:ind w:left="35"/>
        <w:jc w:val="both"/>
        <w:rPr>
          <w:rFonts w:ascii="Times New Roman" w:hAnsi="Times New Roman"/>
          <w:b/>
          <w:color w:val="000000" w:themeColor="text1"/>
          <w:sz w:val="24"/>
          <w:szCs w:val="24"/>
        </w:rPr>
      </w:pPr>
    </w:p>
    <w:p w14:paraId="73023169" w14:textId="77777777" w:rsidR="00AC7C5F" w:rsidRPr="00F62061" w:rsidRDefault="00AD1701">
      <w:pPr>
        <w:spacing w:after="0" w:line="360" w:lineRule="auto"/>
        <w:ind w:left="35"/>
        <w:jc w:val="both"/>
        <w:rPr>
          <w:rFonts w:ascii="Times New Roman" w:hAnsi="Times New Roman" w:cs="Times New Roman"/>
          <w:sz w:val="24"/>
          <w:szCs w:val="24"/>
        </w:rPr>
      </w:pPr>
      <w:r>
        <w:rPr>
          <w:rFonts w:ascii="Times New Roman" w:hAnsi="Times New Roman"/>
          <w:b/>
          <w:color w:val="000000" w:themeColor="text1"/>
          <w:sz w:val="24"/>
          <w:szCs w:val="24"/>
        </w:rPr>
        <w:t xml:space="preserve">Abstract – </w:t>
      </w:r>
      <w:r>
        <w:rPr>
          <w:rFonts w:ascii="Times New Roman" w:hAnsi="Times New Roman" w:cs="Times New Roman"/>
          <w:sz w:val="24"/>
          <w:szCs w:val="24"/>
        </w:rPr>
        <w:t xml:space="preserve">A field study was carried out to determine the </w:t>
      </w:r>
      <w:commentRangeStart w:id="0"/>
      <w:r>
        <w:rPr>
          <w:rFonts w:ascii="Times New Roman" w:hAnsi="Times New Roman" w:cs="Times New Roman"/>
          <w:sz w:val="24"/>
          <w:szCs w:val="24"/>
        </w:rPr>
        <w:t xml:space="preserve">effect of </w:t>
      </w:r>
      <w:r>
        <w:rPr>
          <w:rFonts w:ascii="Times New Roman" w:hAnsi="Times New Roman" w:cs="Times New Roman"/>
          <w:sz w:val="24"/>
          <w:szCs w:val="24"/>
          <w:lang w:eastAsia="en-IN"/>
        </w:rPr>
        <w:t xml:space="preserve">manures and bio fertilizers on growth, yield and quality of three years old </w:t>
      </w:r>
      <w:proofErr w:type="spellStart"/>
      <w:r>
        <w:rPr>
          <w:rFonts w:ascii="Times New Roman" w:hAnsi="Times New Roman" w:cs="Times New Roman"/>
          <w:sz w:val="24"/>
          <w:szCs w:val="24"/>
          <w:lang w:eastAsia="en-IN"/>
        </w:rPr>
        <w:t>Kinnow</w:t>
      </w:r>
      <w:proofErr w:type="spellEnd"/>
      <w:r>
        <w:rPr>
          <w:rFonts w:ascii="Times New Roman" w:hAnsi="Times New Roman" w:cs="Times New Roman"/>
          <w:sz w:val="24"/>
          <w:szCs w:val="24"/>
          <w:lang w:eastAsia="en-IN"/>
        </w:rPr>
        <w:t xml:space="preserve"> mandarin (</w:t>
      </w:r>
      <w:r>
        <w:rPr>
          <w:rFonts w:ascii="Times New Roman" w:hAnsi="Times New Roman" w:cs="Times New Roman"/>
          <w:i/>
          <w:iCs/>
          <w:sz w:val="24"/>
          <w:szCs w:val="24"/>
          <w:lang w:eastAsia="en-IN"/>
        </w:rPr>
        <w:t xml:space="preserve">Citrus </w:t>
      </w:r>
      <w:proofErr w:type="spellStart"/>
      <w:r>
        <w:rPr>
          <w:rFonts w:ascii="Times New Roman" w:hAnsi="Times New Roman" w:cs="Times New Roman"/>
          <w:i/>
          <w:iCs/>
          <w:sz w:val="24"/>
          <w:szCs w:val="24"/>
          <w:lang w:eastAsia="en-IN"/>
        </w:rPr>
        <w:t>reticulata</w:t>
      </w:r>
      <w:proofErr w:type="spellEnd"/>
      <w:r>
        <w:rPr>
          <w:rFonts w:ascii="Times New Roman" w:hAnsi="Times New Roman" w:cs="Times New Roman"/>
          <w:sz w:val="24"/>
          <w:szCs w:val="24"/>
          <w:lang w:eastAsia="en-IN"/>
        </w:rPr>
        <w:t xml:space="preserve"> L.) </w:t>
      </w:r>
      <w:commentRangeEnd w:id="0"/>
      <w:r w:rsidR="00F757EC">
        <w:rPr>
          <w:rStyle w:val="CommentReference"/>
        </w:rPr>
        <w:commentReference w:id="0"/>
      </w:r>
      <w:r>
        <w:rPr>
          <w:rFonts w:ascii="Times New Roman" w:hAnsi="Times New Roman" w:cs="Times New Roman"/>
          <w:sz w:val="24"/>
          <w:szCs w:val="24"/>
          <w:lang w:eastAsia="en-IN"/>
        </w:rPr>
        <w:t>during the year 2022-23 and 2023-24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sidRPr="00600F62">
        <w:rPr>
          <w:rFonts w:ascii="Times New Roman" w:hAnsi="Times New Roman"/>
          <w:color w:val="000000" w:themeColor="text1"/>
          <w:sz w:val="24"/>
          <w:szCs w:val="24"/>
        </w:rPr>
        <w:t>T</w:t>
      </w:r>
      <w:proofErr w:type="gramStart"/>
      <w:r w:rsidRPr="00600F62">
        <w:rPr>
          <w:rFonts w:ascii="Times New Roman" w:hAnsi="Times New Roman"/>
          <w:color w:val="000000" w:themeColor="text1"/>
          <w:sz w:val="24"/>
          <w:szCs w:val="24"/>
        </w:rPr>
        <w:t>1 :</w:t>
      </w:r>
      <w:proofErr w:type="gramEnd"/>
      <w:r w:rsidRPr="00600F62">
        <w:rPr>
          <w:rFonts w:ascii="Times New Roman" w:hAnsi="Times New Roman"/>
          <w:color w:val="000000" w:themeColor="text1"/>
          <w:sz w:val="24"/>
          <w:szCs w:val="24"/>
        </w:rPr>
        <w:t xml:space="preserve"> RDN through FYM</w:t>
      </w:r>
      <w:r w:rsidRPr="00600F62">
        <w:rPr>
          <w:rFonts w:ascii="Times New Roman" w:hAnsi="Times New Roman"/>
          <w:sz w:val="24"/>
          <w:szCs w:val="24"/>
        </w:rPr>
        <w:t xml:space="preserve">, T2 : RDN through Vermicompost, T3 : RDN through FYM + </w:t>
      </w:r>
      <w:proofErr w:type="spellStart"/>
      <w:r w:rsidRPr="00600F62">
        <w:rPr>
          <w:rFonts w:ascii="Times New Roman" w:hAnsi="Times New Roman"/>
          <w:i/>
          <w:iCs/>
          <w:sz w:val="24"/>
          <w:szCs w:val="24"/>
        </w:rPr>
        <w:t>Azotobacter</w:t>
      </w:r>
      <w:proofErr w:type="spellEnd"/>
      <w:r w:rsidRPr="00600F62">
        <w:rPr>
          <w:rFonts w:ascii="Times New Roman" w:hAnsi="Times New Roman"/>
          <w:i/>
          <w:iCs/>
          <w:sz w:val="24"/>
          <w:szCs w:val="24"/>
        </w:rPr>
        <w:t xml:space="preserve"> sp.</w:t>
      </w:r>
      <w:r w:rsidRPr="00600F62">
        <w:rPr>
          <w:rFonts w:ascii="Times New Roman" w:hAnsi="Times New Roman"/>
          <w:sz w:val="24"/>
          <w:szCs w:val="24"/>
        </w:rPr>
        <w:t xml:space="preserve"> + </w:t>
      </w:r>
      <w:r w:rsidRPr="00600F62">
        <w:rPr>
          <w:rFonts w:ascii="Times New Roman" w:hAnsi="Times New Roman"/>
          <w:i/>
          <w:iCs/>
          <w:sz w:val="24"/>
          <w:szCs w:val="24"/>
        </w:rPr>
        <w:t>Pseudomonas sp</w:t>
      </w:r>
      <w:r w:rsidRPr="00600F62">
        <w:rPr>
          <w:rFonts w:ascii="Times New Roman" w:hAnsi="Times New Roman"/>
          <w:sz w:val="24"/>
          <w:szCs w:val="24"/>
        </w:rPr>
        <w:t xml:space="preserve">., T4 : RDN through Vermicompost + </w:t>
      </w:r>
      <w:proofErr w:type="spellStart"/>
      <w:r w:rsidRPr="00600F62">
        <w:rPr>
          <w:rFonts w:ascii="Times New Roman" w:hAnsi="Times New Roman"/>
          <w:i/>
          <w:iCs/>
          <w:sz w:val="24"/>
          <w:szCs w:val="24"/>
        </w:rPr>
        <w:t>Azotobacter</w:t>
      </w:r>
      <w:proofErr w:type="spellEnd"/>
      <w:r w:rsidRPr="00600F62">
        <w:rPr>
          <w:rFonts w:ascii="Times New Roman" w:hAnsi="Times New Roman"/>
          <w:i/>
          <w:iCs/>
          <w:sz w:val="24"/>
          <w:szCs w:val="24"/>
        </w:rPr>
        <w:t xml:space="preserve"> sp.</w:t>
      </w:r>
      <w:r w:rsidRPr="00600F62">
        <w:rPr>
          <w:rFonts w:ascii="Times New Roman" w:hAnsi="Times New Roman"/>
          <w:sz w:val="24"/>
          <w:szCs w:val="24"/>
        </w:rPr>
        <w:t xml:space="preserve"> + </w:t>
      </w:r>
      <w:r w:rsidRPr="00600F62">
        <w:rPr>
          <w:rFonts w:ascii="Times New Roman" w:hAnsi="Times New Roman"/>
          <w:i/>
          <w:iCs/>
          <w:sz w:val="24"/>
          <w:szCs w:val="24"/>
        </w:rPr>
        <w:t>Pseudomonas sp.</w:t>
      </w:r>
      <w:r w:rsidRPr="00600F62">
        <w:rPr>
          <w:rFonts w:ascii="Times New Roman" w:hAnsi="Times New Roman" w:cs="Times New Roman"/>
          <w:sz w:val="24"/>
          <w:szCs w:val="24"/>
          <w:lang w:eastAsia="en-IN"/>
        </w:rPr>
        <w:t>,</w:t>
      </w:r>
      <w:r w:rsidRPr="00600F62">
        <w:rPr>
          <w:rFonts w:ascii="Times New Roman" w:hAnsi="Times New Roman"/>
          <w:sz w:val="24"/>
          <w:szCs w:val="24"/>
        </w:rPr>
        <w:t xml:space="preserve"> T5 : Cow based bio formulation (Liquid formulation 5 liter /plant/month + Solid formulation 1.5 kg/plant at 3 months interval) and T6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w:t>
      </w:r>
      <w:r>
        <w:rPr>
          <w:rFonts w:ascii="Times New Roman" w:hAnsi="Times New Roman" w:cs="Times New Roman"/>
          <w:sz w:val="24"/>
          <w:szCs w:val="24"/>
        </w:rPr>
        <w:t xml:space="preserve"> The results of the study revealed significant increase in growth, yield and quality of </w:t>
      </w:r>
      <w:proofErr w:type="spellStart"/>
      <w:r>
        <w:rPr>
          <w:rFonts w:ascii="Times New Roman" w:hAnsi="Times New Roman" w:cs="Times New Roman"/>
          <w:sz w:val="24"/>
          <w:szCs w:val="24"/>
          <w:lang w:eastAsia="en-IN"/>
        </w:rPr>
        <w:t>Kinnow</w:t>
      </w:r>
      <w:proofErr w:type="spellEnd"/>
      <w:r>
        <w:rPr>
          <w:rFonts w:ascii="Times New Roman" w:hAnsi="Times New Roman" w:cs="Times New Roman"/>
          <w:sz w:val="24"/>
          <w:szCs w:val="24"/>
          <w:lang w:eastAsia="en-IN"/>
        </w:rPr>
        <w:t xml:space="preserve"> mandarin</w:t>
      </w:r>
      <w:r>
        <w:rPr>
          <w:rFonts w:ascii="Times New Roman" w:hAnsi="Times New Roman" w:cs="Times New Roman"/>
          <w:sz w:val="24"/>
          <w:szCs w:val="24"/>
        </w:rPr>
        <w:t xml:space="preserve"> fruit crop.</w:t>
      </w:r>
      <w:r w:rsidR="008B22D5">
        <w:rPr>
          <w:rFonts w:ascii="Times New Roman" w:hAnsi="Times New Roman" w:cs="Times New Roman"/>
          <w:sz w:val="24"/>
          <w:szCs w:val="24"/>
        </w:rPr>
        <w:t xml:space="preserve"> </w:t>
      </w:r>
      <w:r w:rsidR="008B22D5" w:rsidRPr="003A1919">
        <w:rPr>
          <w:rFonts w:ascii="Times New Roman" w:hAnsi="Times New Roman" w:cs="Times New Roman"/>
          <w:sz w:val="24"/>
          <w:szCs w:val="24"/>
        </w:rPr>
        <w:t xml:space="preserve">However, application of </w:t>
      </w:r>
      <w:r w:rsidR="008B22D5" w:rsidRPr="003A1919">
        <w:rPr>
          <w:rFonts w:ascii="Times New Roman" w:hAnsi="Times New Roman"/>
          <w:sz w:val="24"/>
          <w:szCs w:val="24"/>
        </w:rPr>
        <w:t xml:space="preserve">RDN through FYM + </w:t>
      </w:r>
      <w:proofErr w:type="spellStart"/>
      <w:r w:rsidR="008B22D5" w:rsidRPr="003A1919">
        <w:rPr>
          <w:rFonts w:ascii="Times New Roman" w:hAnsi="Times New Roman"/>
          <w:i/>
          <w:iCs/>
          <w:sz w:val="24"/>
          <w:szCs w:val="24"/>
        </w:rPr>
        <w:t>Azotobacter</w:t>
      </w:r>
      <w:proofErr w:type="spellEnd"/>
      <w:r w:rsidR="008B22D5" w:rsidRPr="003A1919">
        <w:rPr>
          <w:rFonts w:ascii="Times New Roman" w:hAnsi="Times New Roman"/>
          <w:i/>
          <w:iCs/>
          <w:sz w:val="24"/>
          <w:szCs w:val="24"/>
        </w:rPr>
        <w:t xml:space="preserve"> sp.</w:t>
      </w:r>
      <w:r w:rsidR="008B22D5" w:rsidRPr="003A1919">
        <w:rPr>
          <w:rFonts w:ascii="Times New Roman" w:hAnsi="Times New Roman"/>
          <w:sz w:val="24"/>
          <w:szCs w:val="24"/>
        </w:rPr>
        <w:t xml:space="preserve"> + </w:t>
      </w:r>
      <w:r w:rsidR="008B22D5" w:rsidRPr="003A1919">
        <w:rPr>
          <w:rFonts w:ascii="Times New Roman" w:hAnsi="Times New Roman"/>
          <w:i/>
          <w:iCs/>
          <w:sz w:val="24"/>
          <w:szCs w:val="24"/>
        </w:rPr>
        <w:t xml:space="preserve">Pseudomonas sp. </w:t>
      </w:r>
      <w:r w:rsidR="008B22D5" w:rsidRPr="003A1919">
        <w:rPr>
          <w:rFonts w:ascii="Times New Roman" w:hAnsi="Times New Roman"/>
          <w:iCs/>
          <w:sz w:val="24"/>
          <w:szCs w:val="24"/>
        </w:rPr>
        <w:t xml:space="preserve">and application of </w:t>
      </w:r>
      <w:r w:rsidR="008B22D5" w:rsidRPr="003A1919">
        <w:rPr>
          <w:rFonts w:ascii="Times New Roman" w:hAnsi="Times New Roman"/>
          <w:sz w:val="24"/>
          <w:szCs w:val="24"/>
        </w:rPr>
        <w:t xml:space="preserve">RDN through Vermicompost + </w:t>
      </w:r>
      <w:proofErr w:type="spellStart"/>
      <w:r w:rsidR="008B22D5" w:rsidRPr="003A1919">
        <w:rPr>
          <w:rFonts w:ascii="Times New Roman" w:hAnsi="Times New Roman"/>
          <w:i/>
          <w:iCs/>
          <w:sz w:val="24"/>
          <w:szCs w:val="24"/>
        </w:rPr>
        <w:t>Azotobacter</w:t>
      </w:r>
      <w:proofErr w:type="spellEnd"/>
      <w:r w:rsidR="008B22D5" w:rsidRPr="003A1919">
        <w:rPr>
          <w:rFonts w:ascii="Times New Roman" w:hAnsi="Times New Roman"/>
          <w:i/>
          <w:iCs/>
          <w:sz w:val="24"/>
          <w:szCs w:val="24"/>
        </w:rPr>
        <w:t xml:space="preserve"> sp.</w:t>
      </w:r>
      <w:r w:rsidR="008B22D5" w:rsidRPr="003A1919">
        <w:rPr>
          <w:rFonts w:ascii="Times New Roman" w:hAnsi="Times New Roman"/>
          <w:sz w:val="24"/>
          <w:szCs w:val="24"/>
        </w:rPr>
        <w:t xml:space="preserve"> + </w:t>
      </w:r>
      <w:r w:rsidR="008B22D5" w:rsidRPr="003A1919">
        <w:rPr>
          <w:rFonts w:ascii="Times New Roman" w:hAnsi="Times New Roman"/>
          <w:i/>
          <w:iCs/>
          <w:sz w:val="24"/>
          <w:szCs w:val="24"/>
        </w:rPr>
        <w:t>Pseudomonas sp.</w:t>
      </w:r>
      <w:r w:rsidR="008B22D5" w:rsidRPr="003A1919">
        <w:rPr>
          <w:rFonts w:ascii="Times New Roman" w:hAnsi="Times New Roman" w:cs="Times New Roman"/>
          <w:sz w:val="24"/>
          <w:szCs w:val="24"/>
        </w:rPr>
        <w:t xml:space="preserve"> proved to be the best treatments in increasing the </w:t>
      </w:r>
      <w:r w:rsidR="008B22D5" w:rsidRPr="003A1919">
        <w:rPr>
          <w:rFonts w:ascii="Times New Roman" w:hAnsi="Times New Roman"/>
          <w:sz w:val="24"/>
          <w:szCs w:val="24"/>
        </w:rPr>
        <w:t>plant height (cm), plant spread (cm), stem girth (cm), fruit length (mm), fruit breadth (mm), average fruit weight (g), number of fruits per plant, yield (kg/plant), TSS (</w:t>
      </w:r>
      <w:r w:rsidR="008B22D5" w:rsidRPr="003A1919">
        <w:rPr>
          <w:rFonts w:ascii="Times New Roman" w:hAnsi="Times New Roman" w:cs="Times New Roman"/>
          <w:sz w:val="24"/>
          <w:szCs w:val="24"/>
        </w:rPr>
        <w:t>°</w:t>
      </w:r>
      <w:r w:rsidR="008B22D5" w:rsidRPr="003A1919">
        <w:rPr>
          <w:rFonts w:ascii="Times New Roman" w:hAnsi="Times New Roman"/>
          <w:sz w:val="24"/>
          <w:szCs w:val="24"/>
        </w:rPr>
        <w:t xml:space="preserve">Brix), decreasing acidity (%), </w:t>
      </w:r>
      <w:proofErr w:type="spellStart"/>
      <w:r w:rsidR="008B22D5" w:rsidRPr="003A1919">
        <w:rPr>
          <w:rFonts w:ascii="Times New Roman" w:hAnsi="Times New Roman"/>
          <w:sz w:val="24"/>
          <w:szCs w:val="24"/>
        </w:rPr>
        <w:t>TSS:Acid</w:t>
      </w:r>
      <w:proofErr w:type="spellEnd"/>
      <w:r w:rsidR="008B22D5" w:rsidRPr="003A1919">
        <w:rPr>
          <w:rFonts w:ascii="Times New Roman" w:hAnsi="Times New Roman"/>
          <w:sz w:val="24"/>
          <w:szCs w:val="24"/>
        </w:rPr>
        <w:t>, Initial soil pH, EC (</w:t>
      </w:r>
      <w:proofErr w:type="spellStart"/>
      <w:r w:rsidR="008B22D5" w:rsidRPr="003A1919">
        <w:rPr>
          <w:rFonts w:ascii="Times New Roman" w:hAnsi="Times New Roman"/>
          <w:sz w:val="24"/>
          <w:szCs w:val="24"/>
        </w:rPr>
        <w:t>dS</w:t>
      </w:r>
      <w:proofErr w:type="spellEnd"/>
      <w:r w:rsidR="008B22D5" w:rsidRPr="003A1919">
        <w:rPr>
          <w:rFonts w:ascii="Times New Roman" w:hAnsi="Times New Roman"/>
          <w:sz w:val="24"/>
          <w:szCs w:val="24"/>
        </w:rPr>
        <w:t>/m), SOC (%), Available N (kg/ha), P (kg/ha), K (kg/ha), b</w:t>
      </w:r>
      <w:r w:rsidR="003A1919" w:rsidRPr="003A1919">
        <w:rPr>
          <w:rFonts w:ascii="Times New Roman" w:hAnsi="Times New Roman"/>
          <w:sz w:val="24"/>
          <w:szCs w:val="24"/>
        </w:rPr>
        <w:t>acterial count and fungal count</w:t>
      </w:r>
      <w:r w:rsidR="008B22D5" w:rsidRPr="003A1919">
        <w:rPr>
          <w:rFonts w:ascii="Times New Roman" w:hAnsi="Times New Roman" w:cs="Times New Roman"/>
          <w:sz w:val="24"/>
          <w:szCs w:val="24"/>
        </w:rPr>
        <w:t xml:space="preserve">. Thus, it can be concluded that effect of manures and bio fertilizers increases the growth, yield and quality of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w:t>
      </w:r>
      <w:r w:rsidR="008B22D5" w:rsidRPr="003A1919">
        <w:rPr>
          <w:rFonts w:ascii="Times New Roman" w:hAnsi="Times New Roman" w:cs="Times New Roman"/>
          <w:sz w:val="24"/>
          <w:szCs w:val="24"/>
        </w:rPr>
        <w:t>.</w:t>
      </w:r>
    </w:p>
    <w:p w14:paraId="362E6EAC" w14:textId="77777777" w:rsidR="00AC7C5F" w:rsidRDefault="008B22D5">
      <w:pPr>
        <w:spacing w:after="0" w:line="360" w:lineRule="auto"/>
        <w:ind w:left="35"/>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Keywords :</w:t>
      </w:r>
      <w:proofErr w:type="gramEnd"/>
      <w:r>
        <w:rPr>
          <w:rFonts w:ascii="Times New Roman" w:hAnsi="Times New Roman" w:cs="Times New Roman"/>
          <w:color w:val="000000" w:themeColor="text1"/>
          <w:sz w:val="24"/>
          <w:szCs w:val="24"/>
        </w:rPr>
        <w:t xml:space="preserve"> </w:t>
      </w:r>
      <w:proofErr w:type="spellStart"/>
      <w:r w:rsidR="008575B0">
        <w:rPr>
          <w:rFonts w:ascii="Times New Roman" w:hAnsi="Times New Roman" w:cs="Times New Roman"/>
          <w:color w:val="000000" w:themeColor="text1"/>
          <w:sz w:val="24"/>
          <w:szCs w:val="24"/>
        </w:rPr>
        <w:t>Kinnow</w:t>
      </w:r>
      <w:proofErr w:type="spellEnd"/>
      <w:r w:rsidR="00B072E6">
        <w:rPr>
          <w:rFonts w:ascii="Times New Roman" w:hAnsi="Times New Roman" w:cs="Times New Roman"/>
          <w:color w:val="000000" w:themeColor="text1"/>
          <w:sz w:val="24"/>
          <w:szCs w:val="24"/>
        </w:rPr>
        <w:t xml:space="preserve">, </w:t>
      </w:r>
      <w:r w:rsidR="008575B0">
        <w:rPr>
          <w:rFonts w:ascii="Times New Roman" w:hAnsi="Times New Roman" w:cs="Times New Roman"/>
          <w:color w:val="000000" w:themeColor="text1"/>
          <w:sz w:val="24"/>
          <w:szCs w:val="24"/>
        </w:rPr>
        <w:t>RDN</w:t>
      </w:r>
      <w:r w:rsidRPr="00B072E6">
        <w:rPr>
          <w:rFonts w:ascii="Times New Roman" w:hAnsi="Times New Roman" w:cs="Times New Roman"/>
          <w:color w:val="000000" w:themeColor="text1"/>
          <w:sz w:val="24"/>
          <w:szCs w:val="24"/>
        </w:rPr>
        <w:t xml:space="preserve">, </w:t>
      </w:r>
      <w:proofErr w:type="spellStart"/>
      <w:r w:rsidRPr="00B072E6">
        <w:rPr>
          <w:rFonts w:ascii="Times New Roman" w:hAnsi="Times New Roman" w:cs="Times New Roman"/>
          <w:color w:val="000000" w:themeColor="text1"/>
          <w:sz w:val="24"/>
          <w:szCs w:val="24"/>
        </w:rPr>
        <w:t>vermicompost</w:t>
      </w:r>
      <w:proofErr w:type="spellEnd"/>
      <w:r w:rsidRPr="00B072E6">
        <w:rPr>
          <w:rFonts w:ascii="Times New Roman" w:hAnsi="Times New Roman" w:cs="Times New Roman"/>
          <w:color w:val="000000" w:themeColor="text1"/>
          <w:sz w:val="24"/>
          <w:szCs w:val="24"/>
        </w:rPr>
        <w:t xml:space="preserve">, </w:t>
      </w:r>
      <w:r w:rsidR="008575B0">
        <w:rPr>
          <w:rFonts w:ascii="Times New Roman" w:hAnsi="Times New Roman" w:cs="Times New Roman"/>
          <w:color w:val="000000" w:themeColor="text1"/>
          <w:sz w:val="24"/>
          <w:szCs w:val="24"/>
        </w:rPr>
        <w:t>significant</w:t>
      </w:r>
      <w:r w:rsidRPr="00B072E6">
        <w:rPr>
          <w:rFonts w:ascii="Times New Roman" w:hAnsi="Times New Roman" w:cs="Times New Roman"/>
          <w:color w:val="000000" w:themeColor="text1"/>
          <w:sz w:val="24"/>
          <w:szCs w:val="24"/>
        </w:rPr>
        <w:t>, yield.</w:t>
      </w:r>
    </w:p>
    <w:p w14:paraId="2E589B1F" w14:textId="77777777" w:rsidR="00AC7C5F" w:rsidRDefault="00AC7C5F">
      <w:pPr>
        <w:spacing w:after="0" w:line="360" w:lineRule="auto"/>
        <w:ind w:left="35"/>
        <w:jc w:val="both"/>
        <w:rPr>
          <w:rFonts w:ascii="Times New Roman" w:hAnsi="Times New Roman"/>
          <w:b/>
          <w:color w:val="000000" w:themeColor="text1"/>
          <w:sz w:val="24"/>
          <w:szCs w:val="24"/>
        </w:rPr>
      </w:pPr>
    </w:p>
    <w:p w14:paraId="1843B78D" w14:textId="77777777" w:rsidR="00AC7C5F" w:rsidRDefault="008B22D5">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78E5540B" w14:textId="77777777" w:rsidR="00AC7C5F" w:rsidRDefault="006A1A32">
      <w:pPr>
        <w:spacing w:after="0" w:line="360" w:lineRule="auto"/>
        <w:ind w:left="35" w:firstLine="720"/>
        <w:jc w:val="both"/>
        <w:rPr>
          <w:rFonts w:ascii="Times New Roman" w:hAnsi="Times New Roman"/>
          <w:color w:val="000000" w:themeColor="text1"/>
          <w:sz w:val="24"/>
          <w:szCs w:val="24"/>
          <w:highlight w:val="yellow"/>
          <w:lang w:eastAsia="zh-CN"/>
        </w:rPr>
      </w:pPr>
      <w:r w:rsidRPr="006A1A32">
        <w:rPr>
          <w:rFonts w:ascii="Times New Roman" w:hAnsi="Times New Roman"/>
          <w:color w:val="000000" w:themeColor="text1"/>
          <w:sz w:val="24"/>
          <w:szCs w:val="24"/>
          <w:lang w:eastAsia="zh-CN"/>
        </w:rPr>
        <w:t xml:space="preserve">Citrus is one of the important fruit among all the fruit crops. It belongs to family </w:t>
      </w:r>
      <w:proofErr w:type="spellStart"/>
      <w:r w:rsidRPr="006A1A32">
        <w:rPr>
          <w:rFonts w:ascii="Times New Roman" w:hAnsi="Times New Roman"/>
          <w:color w:val="000000" w:themeColor="text1"/>
          <w:sz w:val="24"/>
          <w:szCs w:val="24"/>
          <w:lang w:eastAsia="zh-CN"/>
        </w:rPr>
        <w:t>Rutaceae</w:t>
      </w:r>
      <w:proofErr w:type="spellEnd"/>
      <w:r w:rsidRPr="006A1A32">
        <w:rPr>
          <w:rFonts w:ascii="Times New Roman" w:hAnsi="Times New Roman"/>
          <w:color w:val="000000" w:themeColor="text1"/>
          <w:sz w:val="24"/>
          <w:szCs w:val="24"/>
          <w:lang w:eastAsia="zh-CN"/>
        </w:rPr>
        <w:t xml:space="preserve"> and it is native to china.</w:t>
      </w:r>
      <w:r w:rsidRPr="006A1A32">
        <w:rPr>
          <w:rFonts w:ascii="Times New Roman" w:hAnsi="Times New Roman"/>
          <w:bCs/>
          <w:color w:val="000000" w:themeColor="text1"/>
          <w:sz w:val="24"/>
          <w:szCs w:val="24"/>
          <w:lang w:eastAsia="zh-CN"/>
        </w:rPr>
        <w:t xml:space="preserve"> </w:t>
      </w:r>
      <w:proofErr w:type="spellStart"/>
      <w:r w:rsidR="00963AF4" w:rsidRPr="00963AF4">
        <w:rPr>
          <w:rFonts w:ascii="Times New Roman" w:hAnsi="Times New Roman"/>
          <w:bCs/>
          <w:color w:val="000000" w:themeColor="text1"/>
          <w:sz w:val="24"/>
          <w:szCs w:val="24"/>
          <w:lang w:eastAsia="zh-CN"/>
        </w:rPr>
        <w:t>Kinnow</w:t>
      </w:r>
      <w:proofErr w:type="spellEnd"/>
      <w:r w:rsidR="00963AF4" w:rsidRPr="00963AF4">
        <w:rPr>
          <w:rFonts w:ascii="Times New Roman" w:hAnsi="Times New Roman"/>
          <w:bCs/>
          <w:color w:val="000000" w:themeColor="text1"/>
          <w:sz w:val="24"/>
          <w:szCs w:val="24"/>
          <w:lang w:eastAsia="zh-CN"/>
        </w:rPr>
        <w:t xml:space="preserve"> mandarin (</w:t>
      </w:r>
      <w:r w:rsidR="00963AF4" w:rsidRPr="00963AF4">
        <w:rPr>
          <w:rFonts w:ascii="Times New Roman" w:hAnsi="Times New Roman"/>
          <w:bCs/>
          <w:i/>
          <w:color w:val="000000" w:themeColor="text1"/>
          <w:sz w:val="24"/>
          <w:szCs w:val="24"/>
          <w:lang w:eastAsia="zh-CN"/>
        </w:rPr>
        <w:t xml:space="preserve">C. </w:t>
      </w:r>
      <w:proofErr w:type="spellStart"/>
      <w:r w:rsidR="00963AF4" w:rsidRPr="00963AF4">
        <w:rPr>
          <w:rFonts w:ascii="Times New Roman" w:hAnsi="Times New Roman"/>
          <w:bCs/>
          <w:i/>
          <w:color w:val="000000" w:themeColor="text1"/>
          <w:sz w:val="24"/>
          <w:szCs w:val="24"/>
          <w:lang w:eastAsia="zh-CN"/>
        </w:rPr>
        <w:t>nobilis</w:t>
      </w:r>
      <w:proofErr w:type="spellEnd"/>
      <w:r w:rsidR="00963AF4" w:rsidRPr="00963AF4">
        <w:rPr>
          <w:rFonts w:ascii="Times New Roman" w:hAnsi="Times New Roman"/>
          <w:bCs/>
          <w:color w:val="000000" w:themeColor="text1"/>
          <w:sz w:val="24"/>
          <w:szCs w:val="24"/>
          <w:lang w:eastAsia="zh-CN"/>
        </w:rPr>
        <w:t xml:space="preserve"> × </w:t>
      </w:r>
      <w:r w:rsidR="00963AF4" w:rsidRPr="00963AF4">
        <w:rPr>
          <w:rFonts w:ascii="Times New Roman" w:hAnsi="Times New Roman"/>
          <w:bCs/>
          <w:i/>
          <w:color w:val="000000" w:themeColor="text1"/>
          <w:sz w:val="24"/>
          <w:szCs w:val="24"/>
          <w:lang w:eastAsia="zh-CN"/>
        </w:rPr>
        <w:t xml:space="preserve">C. </w:t>
      </w:r>
      <w:proofErr w:type="spellStart"/>
      <w:r w:rsidR="00963AF4" w:rsidRPr="00963AF4">
        <w:rPr>
          <w:rFonts w:ascii="Times New Roman" w:hAnsi="Times New Roman"/>
          <w:bCs/>
          <w:i/>
          <w:color w:val="000000" w:themeColor="text1"/>
          <w:sz w:val="24"/>
          <w:szCs w:val="24"/>
          <w:lang w:eastAsia="zh-CN"/>
        </w:rPr>
        <w:t>deliciosa</w:t>
      </w:r>
      <w:proofErr w:type="spellEnd"/>
      <w:r w:rsidR="00963AF4" w:rsidRPr="00963AF4">
        <w:rPr>
          <w:rFonts w:ascii="Times New Roman" w:hAnsi="Times New Roman"/>
          <w:bCs/>
          <w:color w:val="000000" w:themeColor="text1"/>
          <w:sz w:val="24"/>
          <w:szCs w:val="24"/>
          <w:lang w:eastAsia="zh-CN"/>
        </w:rPr>
        <w:t xml:space="preserve">) is the most important citrus crop of the regions of Haryana and Punjab adjacent to Rajasthan where the prevailing </w:t>
      </w:r>
      <w:proofErr w:type="spellStart"/>
      <w:r w:rsidR="00963AF4" w:rsidRPr="00963AF4">
        <w:rPr>
          <w:rFonts w:ascii="Times New Roman" w:hAnsi="Times New Roman"/>
          <w:bCs/>
          <w:color w:val="000000" w:themeColor="text1"/>
          <w:sz w:val="24"/>
          <w:szCs w:val="24"/>
          <w:lang w:eastAsia="zh-CN"/>
        </w:rPr>
        <w:t>agroclimatic</w:t>
      </w:r>
      <w:proofErr w:type="spellEnd"/>
      <w:r w:rsidR="00963AF4" w:rsidRPr="00963AF4">
        <w:rPr>
          <w:rFonts w:ascii="Times New Roman" w:hAnsi="Times New Roman"/>
          <w:bCs/>
          <w:color w:val="000000" w:themeColor="text1"/>
          <w:sz w:val="24"/>
          <w:szCs w:val="24"/>
          <w:lang w:eastAsia="zh-CN"/>
        </w:rPr>
        <w:t xml:space="preserve"> conditions </w:t>
      </w:r>
      <w:proofErr w:type="spellStart"/>
      <w:r w:rsidR="00963AF4" w:rsidRPr="00963AF4">
        <w:rPr>
          <w:rFonts w:ascii="Times New Roman" w:hAnsi="Times New Roman"/>
          <w:bCs/>
          <w:color w:val="000000" w:themeColor="text1"/>
          <w:sz w:val="24"/>
          <w:szCs w:val="24"/>
          <w:lang w:eastAsia="zh-CN"/>
        </w:rPr>
        <w:t>favour</w:t>
      </w:r>
      <w:proofErr w:type="spellEnd"/>
      <w:r w:rsidR="00963AF4" w:rsidRPr="00963AF4">
        <w:rPr>
          <w:rFonts w:ascii="Times New Roman" w:hAnsi="Times New Roman"/>
          <w:bCs/>
          <w:color w:val="000000" w:themeColor="text1"/>
          <w:sz w:val="24"/>
          <w:szCs w:val="24"/>
          <w:lang w:eastAsia="zh-CN"/>
        </w:rPr>
        <w:t xml:space="preserve"> cultivation of this crop. It is very efficiently cultivated in Haryana under arid to semiarid soil conditions</w:t>
      </w:r>
      <w:r w:rsidR="00157D67">
        <w:rPr>
          <w:rFonts w:ascii="Times New Roman" w:hAnsi="Times New Roman"/>
          <w:bCs/>
          <w:color w:val="000000" w:themeColor="text1"/>
          <w:sz w:val="24"/>
          <w:szCs w:val="24"/>
          <w:lang w:eastAsia="zh-CN"/>
        </w:rPr>
        <w:t xml:space="preserve"> (Vijay </w:t>
      </w:r>
      <w:commentRangeStart w:id="1"/>
      <w:r w:rsidR="00157D67">
        <w:rPr>
          <w:rFonts w:ascii="Times New Roman" w:hAnsi="Times New Roman"/>
          <w:bCs/>
          <w:color w:val="000000" w:themeColor="text1"/>
          <w:sz w:val="24"/>
          <w:szCs w:val="24"/>
          <w:lang w:eastAsia="zh-CN"/>
        </w:rPr>
        <w:t>et al.</w:t>
      </w:r>
      <w:commentRangeEnd w:id="1"/>
      <w:r w:rsidR="00F757EC">
        <w:rPr>
          <w:rStyle w:val="CommentReference"/>
        </w:rPr>
        <w:commentReference w:id="1"/>
      </w:r>
      <w:r w:rsidR="00157D67">
        <w:rPr>
          <w:rFonts w:ascii="Times New Roman" w:hAnsi="Times New Roman"/>
          <w:bCs/>
          <w:color w:val="000000" w:themeColor="text1"/>
          <w:sz w:val="24"/>
          <w:szCs w:val="24"/>
          <w:lang w:eastAsia="zh-CN"/>
        </w:rPr>
        <w:t>, 2023)</w:t>
      </w:r>
      <w:r w:rsidR="00963AF4" w:rsidRPr="00963AF4">
        <w:rPr>
          <w:rFonts w:ascii="Times New Roman" w:hAnsi="Times New Roman"/>
          <w:bCs/>
          <w:color w:val="000000" w:themeColor="text1"/>
          <w:sz w:val="24"/>
          <w:szCs w:val="24"/>
          <w:lang w:eastAsia="zh-CN"/>
        </w:rPr>
        <w:t xml:space="preserve">. </w:t>
      </w:r>
      <w:proofErr w:type="spellStart"/>
      <w:r w:rsidR="00D22885" w:rsidRPr="00D22885">
        <w:rPr>
          <w:rFonts w:ascii="Times New Roman" w:hAnsi="Times New Roman"/>
          <w:bCs/>
          <w:color w:val="000000" w:themeColor="text1"/>
          <w:sz w:val="24"/>
          <w:szCs w:val="24"/>
          <w:lang w:eastAsia="zh-CN"/>
        </w:rPr>
        <w:t>Kinnow</w:t>
      </w:r>
      <w:proofErr w:type="spellEnd"/>
      <w:r w:rsidR="00D22885" w:rsidRPr="00D22885">
        <w:rPr>
          <w:rFonts w:ascii="Times New Roman" w:hAnsi="Times New Roman"/>
          <w:bCs/>
          <w:color w:val="000000" w:themeColor="text1"/>
          <w:sz w:val="24"/>
          <w:szCs w:val="24"/>
          <w:lang w:eastAsia="zh-CN"/>
        </w:rPr>
        <w:t xml:space="preserve"> mandarin is gaining commercial importance due to its good yield, high processing quality, fresh consumption aromatic flavor and better adaptation to </w:t>
      </w:r>
      <w:commentRangeStart w:id="2"/>
      <w:proofErr w:type="spellStart"/>
      <w:r w:rsidR="00D22885" w:rsidRPr="00D22885">
        <w:rPr>
          <w:rFonts w:ascii="Times New Roman" w:hAnsi="Times New Roman"/>
          <w:bCs/>
          <w:color w:val="000000" w:themeColor="text1"/>
          <w:sz w:val="24"/>
          <w:szCs w:val="24"/>
          <w:lang w:eastAsia="zh-CN"/>
        </w:rPr>
        <w:t>agroenvironmental</w:t>
      </w:r>
      <w:commentRangeEnd w:id="2"/>
      <w:proofErr w:type="spellEnd"/>
      <w:r w:rsidR="00F757EC">
        <w:rPr>
          <w:rStyle w:val="CommentReference"/>
        </w:rPr>
        <w:commentReference w:id="2"/>
      </w:r>
      <w:r w:rsidR="00D22885" w:rsidRPr="00D22885">
        <w:rPr>
          <w:rFonts w:ascii="Times New Roman" w:hAnsi="Times New Roman"/>
          <w:bCs/>
          <w:color w:val="000000" w:themeColor="text1"/>
          <w:sz w:val="24"/>
          <w:szCs w:val="24"/>
          <w:lang w:eastAsia="zh-CN"/>
        </w:rPr>
        <w:t xml:space="preserve"> conditions. </w:t>
      </w:r>
      <w:proofErr w:type="spellStart"/>
      <w:r w:rsidR="001D7B41" w:rsidRPr="001D7B41">
        <w:rPr>
          <w:rFonts w:ascii="Times New Roman" w:hAnsi="Times New Roman"/>
          <w:bCs/>
          <w:color w:val="000000" w:themeColor="text1"/>
          <w:sz w:val="24"/>
          <w:szCs w:val="24"/>
          <w:lang w:eastAsia="zh-CN"/>
        </w:rPr>
        <w:t>Kinnow</w:t>
      </w:r>
      <w:proofErr w:type="spellEnd"/>
      <w:r w:rsidR="001D7B41" w:rsidRPr="001D7B41">
        <w:rPr>
          <w:rFonts w:ascii="Times New Roman" w:hAnsi="Times New Roman"/>
          <w:bCs/>
          <w:color w:val="000000" w:themeColor="text1"/>
          <w:sz w:val="24"/>
          <w:szCs w:val="24"/>
          <w:lang w:eastAsia="zh-CN"/>
        </w:rPr>
        <w:t xml:space="preserve"> </w:t>
      </w:r>
      <w:r w:rsidR="001D7B41" w:rsidRPr="001D7B41">
        <w:rPr>
          <w:rFonts w:ascii="Times New Roman" w:hAnsi="Times New Roman"/>
          <w:bCs/>
          <w:color w:val="000000" w:themeColor="text1"/>
          <w:sz w:val="24"/>
          <w:szCs w:val="24"/>
          <w:lang w:eastAsia="zh-CN"/>
        </w:rPr>
        <w:lastRenderedPageBreak/>
        <w:t xml:space="preserve">mandarin is highly nutrient responsive and a balanced nutrition </w:t>
      </w:r>
      <w:proofErr w:type="spellStart"/>
      <w:r w:rsidR="001D7B41" w:rsidRPr="001D7B41">
        <w:rPr>
          <w:rFonts w:ascii="Times New Roman" w:hAnsi="Times New Roman"/>
          <w:bCs/>
          <w:color w:val="000000" w:themeColor="text1"/>
          <w:sz w:val="24"/>
          <w:szCs w:val="24"/>
          <w:lang w:eastAsia="zh-CN"/>
        </w:rPr>
        <w:t>programme</w:t>
      </w:r>
      <w:proofErr w:type="spellEnd"/>
      <w:r w:rsidR="001D7B41" w:rsidRPr="001D7B41">
        <w:rPr>
          <w:rFonts w:ascii="Times New Roman" w:hAnsi="Times New Roman"/>
          <w:bCs/>
          <w:color w:val="000000" w:themeColor="text1"/>
          <w:sz w:val="24"/>
          <w:szCs w:val="24"/>
          <w:lang w:eastAsia="zh-CN"/>
        </w:rPr>
        <w:t xml:space="preserve"> is mandatory to maintain a sustained productive life of orchard in addition to quality production (Ghosh</w:t>
      </w:r>
      <w:r w:rsidR="001D7B41">
        <w:rPr>
          <w:rFonts w:ascii="Times New Roman" w:hAnsi="Times New Roman"/>
          <w:bCs/>
          <w:color w:val="000000" w:themeColor="text1"/>
          <w:sz w:val="24"/>
          <w:szCs w:val="24"/>
          <w:lang w:eastAsia="zh-CN"/>
        </w:rPr>
        <w:t>,</w:t>
      </w:r>
      <w:r w:rsidR="001D7B41" w:rsidRPr="001D7B41">
        <w:rPr>
          <w:rFonts w:ascii="Times New Roman" w:hAnsi="Times New Roman"/>
          <w:bCs/>
          <w:color w:val="000000" w:themeColor="text1"/>
          <w:sz w:val="24"/>
          <w:szCs w:val="24"/>
          <w:lang w:eastAsia="zh-CN"/>
        </w:rPr>
        <w:t xml:space="preserve"> 1990).</w:t>
      </w:r>
      <w:r w:rsidR="001D7B41">
        <w:rPr>
          <w:rFonts w:ascii="Times New Roman" w:hAnsi="Times New Roman"/>
          <w:bCs/>
          <w:color w:val="000000" w:themeColor="text1"/>
          <w:sz w:val="24"/>
          <w:szCs w:val="24"/>
          <w:lang w:eastAsia="zh-CN"/>
        </w:rPr>
        <w:t xml:space="preserve"> </w:t>
      </w:r>
      <w:proofErr w:type="spellStart"/>
      <w:r w:rsidR="00D22885" w:rsidRPr="00D22885">
        <w:rPr>
          <w:rFonts w:ascii="Times New Roman" w:hAnsi="Times New Roman"/>
          <w:bCs/>
          <w:color w:val="000000" w:themeColor="text1"/>
          <w:sz w:val="24"/>
          <w:szCs w:val="24"/>
          <w:lang w:eastAsia="zh-CN"/>
        </w:rPr>
        <w:t>Kinnow</w:t>
      </w:r>
      <w:proofErr w:type="spellEnd"/>
      <w:r w:rsidR="00D22885" w:rsidRPr="00D22885">
        <w:rPr>
          <w:rFonts w:ascii="Times New Roman" w:hAnsi="Times New Roman"/>
          <w:bCs/>
          <w:color w:val="000000" w:themeColor="text1"/>
          <w:sz w:val="24"/>
          <w:szCs w:val="24"/>
          <w:lang w:eastAsia="zh-CN"/>
        </w:rPr>
        <w:t xml:space="preserve"> is also preferable among growers due to high yield, wide agro-climatic adaptability and having great fruit taste/aromatic/processing characteristics.</w:t>
      </w:r>
      <w:r w:rsidR="00D22885">
        <w:rPr>
          <w:rFonts w:ascii="Times New Roman" w:hAnsi="Times New Roman"/>
          <w:bCs/>
          <w:color w:val="000000" w:themeColor="text1"/>
          <w:sz w:val="24"/>
          <w:szCs w:val="24"/>
          <w:lang w:eastAsia="zh-CN"/>
        </w:rPr>
        <w:t xml:space="preserve"> </w:t>
      </w:r>
      <w:r w:rsidR="00D22885" w:rsidRPr="00D22885">
        <w:rPr>
          <w:rFonts w:ascii="Times New Roman" w:hAnsi="Times New Roman"/>
          <w:bCs/>
          <w:color w:val="000000" w:themeColor="text1"/>
          <w:sz w:val="24"/>
          <w:szCs w:val="24"/>
          <w:lang w:eastAsia="zh-CN"/>
        </w:rPr>
        <w:t xml:space="preserve">In Haryana, </w:t>
      </w:r>
      <w:r w:rsidR="00D22885">
        <w:rPr>
          <w:rFonts w:ascii="Times New Roman" w:hAnsi="Times New Roman"/>
          <w:bCs/>
          <w:color w:val="000000" w:themeColor="text1"/>
          <w:sz w:val="24"/>
          <w:szCs w:val="24"/>
          <w:lang w:eastAsia="zh-CN"/>
        </w:rPr>
        <w:t>mandarin</w:t>
      </w:r>
      <w:r w:rsidR="00D22885" w:rsidRPr="00D22885">
        <w:rPr>
          <w:rFonts w:ascii="Times New Roman" w:hAnsi="Times New Roman"/>
          <w:bCs/>
          <w:color w:val="000000" w:themeColor="text1"/>
          <w:sz w:val="24"/>
          <w:szCs w:val="24"/>
          <w:lang w:eastAsia="zh-CN"/>
        </w:rPr>
        <w:t xml:space="preserve"> </w:t>
      </w:r>
      <w:r w:rsidR="00D22885">
        <w:rPr>
          <w:rFonts w:ascii="Times New Roman" w:hAnsi="Times New Roman"/>
          <w:bCs/>
          <w:color w:val="000000" w:themeColor="text1"/>
          <w:sz w:val="24"/>
          <w:szCs w:val="24"/>
          <w:lang w:eastAsia="zh-CN"/>
        </w:rPr>
        <w:t>fruit crops</w:t>
      </w:r>
      <w:r w:rsidR="00D22885" w:rsidRPr="00D22885">
        <w:rPr>
          <w:rFonts w:ascii="Times New Roman" w:hAnsi="Times New Roman"/>
          <w:bCs/>
          <w:color w:val="000000" w:themeColor="text1"/>
          <w:sz w:val="24"/>
          <w:szCs w:val="24"/>
          <w:lang w:eastAsia="zh-CN"/>
        </w:rPr>
        <w:t xml:space="preserve"> occupy </w:t>
      </w:r>
      <w:r w:rsidR="00D22885">
        <w:rPr>
          <w:rFonts w:ascii="Times New Roman" w:hAnsi="Times New Roman"/>
          <w:bCs/>
          <w:color w:val="000000" w:themeColor="text1"/>
          <w:sz w:val="24"/>
          <w:szCs w:val="24"/>
          <w:lang w:eastAsia="zh-CN"/>
        </w:rPr>
        <w:t>26.2</w:t>
      </w:r>
      <w:r w:rsidR="00D22885" w:rsidRPr="00D22885">
        <w:rPr>
          <w:rFonts w:ascii="Times New Roman" w:hAnsi="Times New Roman"/>
          <w:bCs/>
          <w:color w:val="000000" w:themeColor="text1"/>
          <w:sz w:val="24"/>
          <w:szCs w:val="24"/>
          <w:lang w:eastAsia="zh-CN"/>
        </w:rPr>
        <w:t xml:space="preserve"> thousand hectares (ha) area </w:t>
      </w:r>
      <w:r w:rsidR="00D22885">
        <w:rPr>
          <w:rFonts w:ascii="Times New Roman" w:hAnsi="Times New Roman"/>
          <w:bCs/>
          <w:color w:val="000000" w:themeColor="text1"/>
          <w:sz w:val="24"/>
          <w:szCs w:val="24"/>
          <w:lang w:eastAsia="zh-CN"/>
        </w:rPr>
        <w:t>and</w:t>
      </w:r>
      <w:r w:rsidR="00D22885" w:rsidRPr="00D22885">
        <w:rPr>
          <w:rFonts w:ascii="Times New Roman" w:hAnsi="Times New Roman"/>
          <w:bCs/>
          <w:color w:val="000000" w:themeColor="text1"/>
          <w:sz w:val="24"/>
          <w:szCs w:val="24"/>
          <w:lang w:eastAsia="zh-CN"/>
        </w:rPr>
        <w:t xml:space="preserve"> </w:t>
      </w:r>
      <w:r w:rsidR="00D22885">
        <w:rPr>
          <w:rFonts w:ascii="Times New Roman" w:hAnsi="Times New Roman"/>
          <w:bCs/>
          <w:color w:val="000000" w:themeColor="text1"/>
          <w:sz w:val="24"/>
          <w:szCs w:val="24"/>
          <w:lang w:eastAsia="zh-CN"/>
        </w:rPr>
        <w:t>production</w:t>
      </w:r>
      <w:r w:rsidR="00D22885" w:rsidRPr="00D22885">
        <w:rPr>
          <w:rFonts w:ascii="Times New Roman" w:hAnsi="Times New Roman"/>
          <w:bCs/>
          <w:color w:val="000000" w:themeColor="text1"/>
          <w:sz w:val="24"/>
          <w:szCs w:val="24"/>
          <w:lang w:eastAsia="zh-CN"/>
        </w:rPr>
        <w:t xml:space="preserve"> of </w:t>
      </w:r>
      <w:r w:rsidR="00D22885">
        <w:rPr>
          <w:rFonts w:ascii="Times New Roman" w:hAnsi="Times New Roman"/>
          <w:bCs/>
          <w:color w:val="000000" w:themeColor="text1"/>
          <w:sz w:val="24"/>
          <w:szCs w:val="24"/>
          <w:lang w:eastAsia="zh-CN"/>
        </w:rPr>
        <w:t>439.89</w:t>
      </w:r>
      <w:r w:rsidR="00D22885" w:rsidRPr="00D22885">
        <w:rPr>
          <w:rFonts w:ascii="Times New Roman" w:hAnsi="Times New Roman"/>
          <w:bCs/>
          <w:color w:val="000000" w:themeColor="text1"/>
          <w:sz w:val="24"/>
          <w:szCs w:val="24"/>
          <w:lang w:eastAsia="zh-CN"/>
        </w:rPr>
        <w:t xml:space="preserve"> million </w:t>
      </w:r>
      <w:proofErr w:type="spellStart"/>
      <w:r w:rsidR="00D22885" w:rsidRPr="00F757EC">
        <w:rPr>
          <w:rFonts w:ascii="Times New Roman" w:hAnsi="Times New Roman"/>
          <w:bCs/>
          <w:color w:val="FF0000"/>
          <w:sz w:val="24"/>
          <w:szCs w:val="24"/>
          <w:lang w:eastAsia="zh-CN"/>
        </w:rPr>
        <w:t>tonnes</w:t>
      </w:r>
      <w:proofErr w:type="spellEnd"/>
      <w:r w:rsidR="00D22885" w:rsidRPr="00D22885">
        <w:rPr>
          <w:rFonts w:ascii="Times New Roman" w:hAnsi="Times New Roman"/>
          <w:bCs/>
          <w:color w:val="000000" w:themeColor="text1"/>
          <w:sz w:val="24"/>
          <w:szCs w:val="24"/>
          <w:lang w:eastAsia="zh-CN"/>
        </w:rPr>
        <w:t xml:space="preserve"> (MT) </w:t>
      </w:r>
      <w:r w:rsidR="00D22885" w:rsidRPr="001D7B41">
        <w:rPr>
          <w:rFonts w:ascii="Times New Roman" w:hAnsi="Times New Roman"/>
          <w:bCs/>
          <w:color w:val="000000" w:themeColor="text1"/>
          <w:sz w:val="24"/>
          <w:szCs w:val="24"/>
          <w:lang w:eastAsia="zh-CN"/>
        </w:rPr>
        <w:t>(Anonymous</w:t>
      </w:r>
      <w:r w:rsidR="00AA717A">
        <w:rPr>
          <w:rFonts w:ascii="Times New Roman" w:hAnsi="Times New Roman"/>
          <w:bCs/>
          <w:color w:val="000000" w:themeColor="text1"/>
          <w:sz w:val="24"/>
          <w:szCs w:val="24"/>
          <w:lang w:eastAsia="zh-CN"/>
        </w:rPr>
        <w:t>,</w:t>
      </w:r>
      <w:r w:rsidR="00D22885" w:rsidRPr="001D7B41">
        <w:rPr>
          <w:rFonts w:ascii="Times New Roman" w:hAnsi="Times New Roman"/>
          <w:bCs/>
          <w:color w:val="000000" w:themeColor="text1"/>
          <w:sz w:val="24"/>
          <w:szCs w:val="24"/>
          <w:lang w:eastAsia="zh-CN"/>
        </w:rPr>
        <w:t xml:space="preserve"> 2025).</w:t>
      </w:r>
    </w:p>
    <w:p w14:paraId="10D61034" w14:textId="77777777" w:rsidR="00AC7C5F" w:rsidRPr="000F6977" w:rsidRDefault="00AA717A">
      <w:pPr>
        <w:spacing w:after="0" w:line="360" w:lineRule="auto"/>
        <w:ind w:left="35" w:firstLine="720"/>
        <w:jc w:val="both"/>
        <w:rPr>
          <w:rFonts w:ascii="Times New Roman" w:hAnsi="Times New Roman"/>
          <w:color w:val="000000" w:themeColor="text1"/>
          <w:sz w:val="24"/>
          <w:szCs w:val="24"/>
          <w:lang w:eastAsia="zh-CN"/>
        </w:rPr>
      </w:pPr>
      <w:r w:rsidRPr="00AA717A">
        <w:rPr>
          <w:rFonts w:ascii="Times New Roman" w:hAnsi="Times New Roman"/>
          <w:color w:val="000000" w:themeColor="text1"/>
          <w:sz w:val="24"/>
          <w:szCs w:val="24"/>
          <w:lang w:eastAsia="zh-CN"/>
        </w:rPr>
        <w:t xml:space="preserve">Farmyard manure (FYM), one of the most widely used and important organic manures, plays a vital role in improving the yield of </w:t>
      </w:r>
      <w:proofErr w:type="spellStart"/>
      <w:r w:rsidRPr="00AA717A">
        <w:rPr>
          <w:rFonts w:ascii="Times New Roman" w:hAnsi="Times New Roman"/>
          <w:color w:val="000000" w:themeColor="text1"/>
          <w:sz w:val="24"/>
          <w:szCs w:val="24"/>
          <w:lang w:eastAsia="zh-CN"/>
        </w:rPr>
        <w:t>Kinnow</w:t>
      </w:r>
      <w:proofErr w:type="spellEnd"/>
      <w:r w:rsidRPr="00AA717A">
        <w:rPr>
          <w:rFonts w:ascii="Times New Roman" w:hAnsi="Times New Roman"/>
          <w:color w:val="000000" w:themeColor="text1"/>
          <w:sz w:val="24"/>
          <w:szCs w:val="24"/>
          <w:lang w:eastAsia="zh-CN"/>
        </w:rPr>
        <w:t xml:space="preserve"> mandarin by enhancing soil physicochemical properties and promoting the gradual release of essential macro- and micronutrients (</w:t>
      </w:r>
      <w:proofErr w:type="spellStart"/>
      <w:r w:rsidRPr="00AA717A">
        <w:rPr>
          <w:rFonts w:ascii="Times New Roman" w:hAnsi="Times New Roman"/>
          <w:color w:val="000000" w:themeColor="text1"/>
          <w:sz w:val="24"/>
          <w:szCs w:val="24"/>
          <w:lang w:eastAsia="zh-CN"/>
        </w:rPr>
        <w:t>Lakkineni</w:t>
      </w:r>
      <w:proofErr w:type="spellEnd"/>
      <w:r w:rsidRPr="00AA717A">
        <w:rPr>
          <w:rFonts w:ascii="Times New Roman" w:hAnsi="Times New Roman"/>
          <w:color w:val="000000" w:themeColor="text1"/>
          <w:sz w:val="24"/>
          <w:szCs w:val="24"/>
          <w:lang w:eastAsia="zh-CN"/>
        </w:rPr>
        <w:t xml:space="preserve"> and </w:t>
      </w:r>
      <w:proofErr w:type="spellStart"/>
      <w:r w:rsidRPr="00AA717A">
        <w:rPr>
          <w:rFonts w:ascii="Times New Roman" w:hAnsi="Times New Roman"/>
          <w:color w:val="000000" w:themeColor="text1"/>
          <w:sz w:val="24"/>
          <w:szCs w:val="24"/>
          <w:lang w:eastAsia="zh-CN"/>
        </w:rPr>
        <w:t>Abrol</w:t>
      </w:r>
      <w:proofErr w:type="spellEnd"/>
      <w:r w:rsidRPr="00AA717A">
        <w:rPr>
          <w:rFonts w:ascii="Times New Roman" w:hAnsi="Times New Roman"/>
          <w:color w:val="000000" w:themeColor="text1"/>
          <w:sz w:val="24"/>
          <w:szCs w:val="24"/>
          <w:lang w:eastAsia="zh-CN"/>
        </w:rPr>
        <w:t>, 1994). On average, FYM contains about 0.5–1.5% nitrogen (N), 0.5–0.9% phosphorus (P), and 0.5–1.4% potassium (K), along with s</w:t>
      </w:r>
      <w:r>
        <w:rPr>
          <w:rFonts w:ascii="Times New Roman" w:hAnsi="Times New Roman"/>
          <w:color w:val="000000" w:themeColor="text1"/>
          <w:sz w:val="24"/>
          <w:szCs w:val="24"/>
          <w:lang w:eastAsia="zh-CN"/>
        </w:rPr>
        <w:t xml:space="preserve">mall amounts of other nutrients. </w:t>
      </w:r>
      <w:r w:rsidRPr="00AA717A">
        <w:rPr>
          <w:rFonts w:ascii="Times New Roman" w:hAnsi="Times New Roman"/>
          <w:color w:val="000000" w:themeColor="text1"/>
          <w:sz w:val="24"/>
          <w:szCs w:val="24"/>
          <w:lang w:eastAsia="zh-CN"/>
        </w:rPr>
        <w:t>Vermicompost is produced through the combined action of earthworms and microorganisms during the decomposition and stabilization of organic matter. The resulting product is a finely divided, peat-like material characterized by improved porosity, aeration, drainage, water-holding capacity, and enhanced microbial activity.</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Bio-fertilizers, also referred to as microbial inoculants, are formulations containing live or dormant cells of efficient strains of beneficial microorganisms. These inputs serve as a cost-effective and renewable nutrient source, helping to reduce the dependence on inorganic fertilizers. In addition, bio-fertilizers contribute to improved flowering, higher yield, and sustained soil fertility (</w:t>
      </w:r>
      <w:proofErr w:type="spellStart"/>
      <w:r w:rsidRPr="00AA717A">
        <w:rPr>
          <w:rFonts w:ascii="Times New Roman" w:hAnsi="Times New Roman"/>
          <w:color w:val="000000" w:themeColor="text1"/>
          <w:sz w:val="24"/>
          <w:szCs w:val="24"/>
          <w:lang w:eastAsia="zh-CN"/>
        </w:rPr>
        <w:t>Kumari</w:t>
      </w:r>
      <w:proofErr w:type="spellEnd"/>
      <w:r w:rsidRPr="00AA717A">
        <w:rPr>
          <w:rFonts w:ascii="Times New Roman" w:hAnsi="Times New Roman"/>
          <w:color w:val="000000" w:themeColor="text1"/>
          <w:sz w:val="24"/>
          <w:szCs w:val="24"/>
          <w:lang w:eastAsia="zh-CN"/>
        </w:rPr>
        <w:t xml:space="preserve"> </w:t>
      </w:r>
      <w:commentRangeStart w:id="3"/>
      <w:r w:rsidRPr="00AA717A">
        <w:rPr>
          <w:rFonts w:ascii="Times New Roman" w:hAnsi="Times New Roman"/>
          <w:color w:val="000000" w:themeColor="text1"/>
          <w:sz w:val="24"/>
          <w:szCs w:val="24"/>
          <w:lang w:eastAsia="zh-CN"/>
        </w:rPr>
        <w:t>et al.</w:t>
      </w:r>
      <w:commentRangeEnd w:id="3"/>
      <w:r w:rsidR="003B3E33">
        <w:rPr>
          <w:rStyle w:val="CommentReference"/>
        </w:rPr>
        <w:commentReference w:id="3"/>
      </w:r>
      <w:r w:rsidRPr="00AA717A">
        <w:rPr>
          <w:rFonts w:ascii="Times New Roman" w:hAnsi="Times New Roman"/>
          <w:color w:val="000000" w:themeColor="text1"/>
          <w:sz w:val="24"/>
          <w:szCs w:val="24"/>
          <w:lang w:eastAsia="zh-CN"/>
        </w:rPr>
        <w:t>, 2016).</w:t>
      </w:r>
    </w:p>
    <w:p w14:paraId="7F384512" w14:textId="77777777" w:rsidR="00AC7C5F" w:rsidRDefault="00AA717A">
      <w:pPr>
        <w:spacing w:after="0" w:line="360" w:lineRule="auto"/>
        <w:ind w:left="35" w:firstLine="720"/>
        <w:jc w:val="both"/>
        <w:rPr>
          <w:rFonts w:ascii="Times New Roman" w:hAnsi="Times New Roman"/>
          <w:color w:val="000000" w:themeColor="text1"/>
          <w:sz w:val="24"/>
          <w:szCs w:val="24"/>
          <w:lang w:eastAsia="zh-CN"/>
        </w:rPr>
      </w:pPr>
      <w:r w:rsidRPr="00AA717A">
        <w:rPr>
          <w:rFonts w:ascii="Times New Roman" w:hAnsi="Times New Roman"/>
          <w:color w:val="000000" w:themeColor="text1"/>
          <w:sz w:val="24"/>
          <w:szCs w:val="24"/>
          <w:lang w:eastAsia="zh-CN"/>
        </w:rPr>
        <w:t>Cow-based bioformulation is an organic liquid manure prepared from cow dung, cow urine, pulse flour, jaggery, water, and a small quantity of soil. It serves as a nutrient-rich input in organic farming systems.</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Organic farming, which relies on inputs such as farmyard manure, crop residues, oil cakes, and animal excreta, is gradually regaining prominence due to increasing awareness about sustainable agriculture. This system avoids the use of synthetic agrochemicals and emphasizes natural nutrient sources. Although manures contain relatively lower concentrations of plant nutrients compared to chemical fertilizers, they significantly improve soil organic matter, enhance soil permeability and aggregation, supply essential macro- and micronutrients, and increase microbial populations in the soil.</w:t>
      </w:r>
      <w:r>
        <w:rPr>
          <w:rFonts w:ascii="Times New Roman" w:hAnsi="Times New Roman"/>
          <w:color w:val="000000" w:themeColor="text1"/>
          <w:sz w:val="24"/>
          <w:szCs w:val="24"/>
          <w:lang w:eastAsia="zh-CN"/>
        </w:rPr>
        <w:t xml:space="preserve"> </w:t>
      </w:r>
      <w:r w:rsidRPr="00AA717A">
        <w:rPr>
          <w:rFonts w:ascii="Times New Roman" w:hAnsi="Times New Roman"/>
          <w:color w:val="000000" w:themeColor="text1"/>
          <w:sz w:val="24"/>
          <w:szCs w:val="24"/>
          <w:lang w:eastAsia="zh-CN"/>
        </w:rPr>
        <w:t>The integrated use of manures, bio-fertilizers, and crop residues has been shown to positively influence crop yield and quality. Moreover, these organic inputs provide a cost-effective and sustainable source of available nutrients for plants while maintaining long-term soil health.</w:t>
      </w:r>
      <w:r>
        <w:rPr>
          <w:rFonts w:ascii="Times New Roman" w:hAnsi="Times New Roman"/>
          <w:color w:val="000000" w:themeColor="text1"/>
          <w:sz w:val="24"/>
          <w:szCs w:val="24"/>
          <w:lang w:eastAsia="zh-CN"/>
        </w:rPr>
        <w:t xml:space="preserve"> </w:t>
      </w:r>
      <w:r w:rsidR="008B22D5" w:rsidRPr="001D38A5">
        <w:rPr>
          <w:rFonts w:ascii="Times New Roman" w:hAnsi="Times New Roman" w:cs="Times New Roman"/>
          <w:color w:val="000000" w:themeColor="text1"/>
          <w:sz w:val="24"/>
          <w:szCs w:val="24"/>
          <w:lang w:eastAsia="zh-CN"/>
        </w:rPr>
        <w:t xml:space="preserve">Keeping in view, this experiment </w:t>
      </w:r>
      <w:r w:rsidR="008B22D5" w:rsidRPr="001D38A5">
        <w:rPr>
          <w:rFonts w:ascii="Times New Roman" w:hAnsi="Times New Roman" w:cs="Times New Roman"/>
          <w:color w:val="000000" w:themeColor="text1"/>
          <w:sz w:val="24"/>
          <w:szCs w:val="24"/>
          <w:lang w:eastAsia="zh-CN"/>
        </w:rPr>
        <w:lastRenderedPageBreak/>
        <w:t xml:space="preserve">was planned to study the “Effect of manures and bio fertilizers on growth, yield and quality of </w:t>
      </w:r>
      <w:proofErr w:type="spellStart"/>
      <w:r w:rsidR="00D31848">
        <w:rPr>
          <w:rFonts w:ascii="Times New Roman" w:hAnsi="Times New Roman" w:cs="Times New Roman"/>
          <w:sz w:val="24"/>
          <w:szCs w:val="24"/>
          <w:lang w:eastAsia="en-IN"/>
        </w:rPr>
        <w:t>Kinnow</w:t>
      </w:r>
      <w:proofErr w:type="spellEnd"/>
      <w:r w:rsidR="00D31848">
        <w:rPr>
          <w:rFonts w:ascii="Times New Roman" w:hAnsi="Times New Roman" w:cs="Times New Roman"/>
          <w:sz w:val="24"/>
          <w:szCs w:val="24"/>
          <w:lang w:eastAsia="en-IN"/>
        </w:rPr>
        <w:t xml:space="preserve"> mandarin</w:t>
      </w:r>
      <w:r w:rsidR="001D38A5" w:rsidRPr="001D38A5">
        <w:rPr>
          <w:rFonts w:ascii="Times New Roman" w:hAnsi="Times New Roman" w:cs="Times New Roman"/>
          <w:sz w:val="24"/>
          <w:szCs w:val="24"/>
          <w:lang w:eastAsia="en-IN"/>
        </w:rPr>
        <w:t xml:space="preserve"> (</w:t>
      </w:r>
      <w:r w:rsidR="001D38A5" w:rsidRPr="001D38A5">
        <w:rPr>
          <w:rFonts w:ascii="Times New Roman" w:hAnsi="Times New Roman" w:cs="Times New Roman"/>
          <w:i/>
          <w:iCs/>
          <w:sz w:val="24"/>
          <w:szCs w:val="24"/>
          <w:lang w:eastAsia="en-IN"/>
        </w:rPr>
        <w:t xml:space="preserve">Citrus </w:t>
      </w:r>
      <w:proofErr w:type="spellStart"/>
      <w:r w:rsidR="00D31848">
        <w:rPr>
          <w:rFonts w:ascii="Times New Roman" w:hAnsi="Times New Roman" w:cs="Times New Roman"/>
          <w:i/>
          <w:iCs/>
          <w:sz w:val="24"/>
          <w:szCs w:val="24"/>
          <w:lang w:eastAsia="en-IN"/>
        </w:rPr>
        <w:t>reticulata</w:t>
      </w:r>
      <w:proofErr w:type="spellEnd"/>
      <w:r w:rsidR="001D38A5" w:rsidRPr="001D38A5">
        <w:rPr>
          <w:rFonts w:ascii="Times New Roman" w:hAnsi="Times New Roman" w:cs="Times New Roman"/>
          <w:sz w:val="24"/>
          <w:szCs w:val="24"/>
          <w:lang w:eastAsia="en-IN"/>
        </w:rPr>
        <w:t xml:space="preserve"> L.)</w:t>
      </w:r>
      <w:r w:rsidR="008B22D5" w:rsidRPr="001D38A5">
        <w:rPr>
          <w:rFonts w:ascii="Times New Roman" w:hAnsi="Times New Roman" w:cs="Times New Roman"/>
          <w:color w:val="000000" w:themeColor="text1"/>
          <w:sz w:val="24"/>
          <w:szCs w:val="24"/>
          <w:lang w:eastAsia="zh-CN"/>
        </w:rPr>
        <w:t xml:space="preserve">” with the objective to study the effect of manures on growth, yield and quality of </w:t>
      </w:r>
      <w:proofErr w:type="spellStart"/>
      <w:r w:rsidR="00D31848">
        <w:rPr>
          <w:rFonts w:ascii="Times New Roman" w:hAnsi="Times New Roman" w:cs="Times New Roman"/>
          <w:color w:val="000000" w:themeColor="text1"/>
          <w:sz w:val="24"/>
          <w:szCs w:val="24"/>
          <w:lang w:eastAsia="zh-CN"/>
        </w:rPr>
        <w:t>Kinnow</w:t>
      </w:r>
      <w:proofErr w:type="spellEnd"/>
      <w:r w:rsidR="00D31848">
        <w:rPr>
          <w:rFonts w:ascii="Times New Roman" w:hAnsi="Times New Roman" w:cs="Times New Roman"/>
          <w:color w:val="000000" w:themeColor="text1"/>
          <w:sz w:val="24"/>
          <w:szCs w:val="24"/>
          <w:lang w:eastAsia="zh-CN"/>
        </w:rPr>
        <w:t xml:space="preserve"> mandarin</w:t>
      </w:r>
      <w:r w:rsidR="008B22D5" w:rsidRPr="001D38A5">
        <w:rPr>
          <w:rFonts w:ascii="Times New Roman" w:hAnsi="Times New Roman"/>
          <w:color w:val="000000" w:themeColor="text1"/>
          <w:sz w:val="24"/>
          <w:szCs w:val="24"/>
          <w:lang w:eastAsia="zh-CN"/>
        </w:rPr>
        <w:t>.</w:t>
      </w:r>
      <w:r w:rsidR="008B22D5">
        <w:rPr>
          <w:rFonts w:ascii="Times New Roman" w:hAnsi="Times New Roman"/>
          <w:color w:val="000000" w:themeColor="text1"/>
          <w:sz w:val="24"/>
          <w:szCs w:val="24"/>
          <w:lang w:eastAsia="zh-CN"/>
        </w:rPr>
        <w:t xml:space="preserve"> </w:t>
      </w:r>
    </w:p>
    <w:p w14:paraId="2CBECDDC" w14:textId="77777777" w:rsidR="00AC7C5F" w:rsidRDefault="00AC7C5F">
      <w:pPr>
        <w:spacing w:after="0" w:line="360" w:lineRule="auto"/>
        <w:jc w:val="both"/>
        <w:rPr>
          <w:rFonts w:ascii="Times New Roman" w:hAnsi="Times New Roman" w:cs="Times New Roman"/>
          <w:color w:val="000000" w:themeColor="text1"/>
          <w:sz w:val="24"/>
          <w:szCs w:val="24"/>
        </w:rPr>
      </w:pPr>
    </w:p>
    <w:p w14:paraId="2EEC3063" w14:textId="77777777" w:rsidR="00AC7C5F" w:rsidRDefault="008B22D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Materials and Methods:</w:t>
      </w:r>
    </w:p>
    <w:p w14:paraId="36091A09"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w:t>
      </w:r>
      <w:proofErr w:type="spellStart"/>
      <w:r>
        <w:rPr>
          <w:rFonts w:ascii="Times New Roman" w:eastAsia="Times New Roman" w:hAnsi="Times New Roman" w:cs="Times New Roman"/>
          <w:color w:val="000000" w:themeColor="text1"/>
          <w:sz w:val="24"/>
          <w:szCs w:val="24"/>
          <w:lang w:bidi="hi-IN"/>
        </w:rPr>
        <w:t>Deendayal</w:t>
      </w:r>
      <w:proofErr w:type="spellEnd"/>
      <w:r>
        <w:rPr>
          <w:rFonts w:ascii="Times New Roman" w:eastAsia="Times New Roman" w:hAnsi="Times New Roman" w:cs="Times New Roman"/>
          <w:color w:val="000000" w:themeColor="text1"/>
          <w:sz w:val="24"/>
          <w:szCs w:val="24"/>
          <w:lang w:bidi="hi-IN"/>
        </w:rPr>
        <w:t xml:space="preserve"> </w:t>
      </w:r>
      <w:proofErr w:type="spellStart"/>
      <w:r>
        <w:rPr>
          <w:rFonts w:ascii="Times New Roman" w:eastAsia="Times New Roman" w:hAnsi="Times New Roman" w:cs="Times New Roman"/>
          <w:color w:val="000000" w:themeColor="text1"/>
          <w:sz w:val="24"/>
          <w:szCs w:val="24"/>
          <w:lang w:bidi="hi-IN"/>
        </w:rPr>
        <w:t>Upadhyay</w:t>
      </w:r>
      <w:proofErr w:type="spellEnd"/>
      <w:r>
        <w:rPr>
          <w:rFonts w:ascii="Times New Roman" w:eastAsia="Times New Roman" w:hAnsi="Times New Roman" w:cs="Times New Roman"/>
          <w:color w:val="000000" w:themeColor="text1"/>
          <w:sz w:val="24"/>
          <w:szCs w:val="24"/>
          <w:lang w:bidi="hi-IN"/>
        </w:rPr>
        <w:t xml:space="preserve"> Centre of Excellence for Organic Farming, CCS Haryana Agricultural University, Hisar on three and </w:t>
      </w:r>
      <w:proofErr w:type="gramStart"/>
      <w:r>
        <w:rPr>
          <w:rFonts w:ascii="Times New Roman" w:eastAsia="Times New Roman" w:hAnsi="Times New Roman" w:cs="Times New Roman"/>
          <w:color w:val="000000" w:themeColor="text1"/>
          <w:sz w:val="24"/>
          <w:szCs w:val="24"/>
          <w:lang w:bidi="hi-IN"/>
        </w:rPr>
        <w:t>three year old</w:t>
      </w:r>
      <w:proofErr w:type="gramEnd"/>
      <w:r>
        <w:rPr>
          <w:rFonts w:ascii="Times New Roman" w:eastAsia="Times New Roman" w:hAnsi="Times New Roman" w:cs="Times New Roman"/>
          <w:color w:val="000000" w:themeColor="text1"/>
          <w:sz w:val="24"/>
          <w:szCs w:val="24"/>
          <w:lang w:bidi="hi-IN"/>
        </w:rPr>
        <w:t xml:space="preserve"> </w:t>
      </w:r>
      <w:proofErr w:type="spellStart"/>
      <w:r w:rsidR="00D36B0B">
        <w:rPr>
          <w:rFonts w:ascii="Times New Roman" w:eastAsia="Times New Roman" w:hAnsi="Times New Roman" w:cs="Times New Roman"/>
          <w:color w:val="000000" w:themeColor="text1"/>
          <w:sz w:val="24"/>
          <w:szCs w:val="24"/>
          <w:lang w:bidi="hi-IN"/>
        </w:rPr>
        <w:t>Kinnow</w:t>
      </w:r>
      <w:proofErr w:type="spellEnd"/>
      <w:r w:rsidR="00D36B0B">
        <w:rPr>
          <w:rFonts w:ascii="Times New Roman" w:eastAsia="Times New Roman" w:hAnsi="Times New Roman" w:cs="Times New Roman"/>
          <w:color w:val="000000" w:themeColor="text1"/>
          <w:sz w:val="24"/>
          <w:szCs w:val="24"/>
          <w:lang w:bidi="hi-IN"/>
        </w:rPr>
        <w:t xml:space="preserve"> mandarin</w:t>
      </w:r>
      <w:r>
        <w:rPr>
          <w:rFonts w:ascii="Times New Roman" w:eastAsia="Times New Roman" w:hAnsi="Times New Roman" w:cs="Times New Roman"/>
          <w:color w:val="000000" w:themeColor="text1"/>
          <w:sz w:val="24"/>
          <w:szCs w:val="24"/>
          <w:lang w:bidi="hi-IN"/>
        </w:rPr>
        <w:t xml:space="preserve"> trees during the year 2022-23 and 2023-24. </w:t>
      </w:r>
      <w:proofErr w:type="spellStart"/>
      <w:r w:rsidR="00D36B0B">
        <w:rPr>
          <w:rFonts w:ascii="Times New Roman" w:hAnsi="Times New Roman" w:cs="Times New Roman"/>
          <w:sz w:val="24"/>
          <w:szCs w:val="24"/>
        </w:rPr>
        <w:t>Kinnow</w:t>
      </w:r>
      <w:proofErr w:type="spellEnd"/>
      <w:r>
        <w:rPr>
          <w:rFonts w:ascii="Times New Roman" w:hAnsi="Times New Roman" w:cs="Times New Roman"/>
          <w:sz w:val="24"/>
          <w:szCs w:val="24"/>
        </w:rPr>
        <w:t xml:space="preserve"> was selected as an experimental material to examine the </w:t>
      </w:r>
      <w:r w:rsidRPr="007548F6">
        <w:rPr>
          <w:rFonts w:ascii="Times New Roman" w:hAnsi="Times New Roman" w:cs="Times New Roman"/>
          <w:color w:val="FF0000"/>
          <w:sz w:val="24"/>
          <w:szCs w:val="24"/>
        </w:rPr>
        <w:t>e</w:t>
      </w:r>
      <w:proofErr w:type="spellStart"/>
      <w:r w:rsidRPr="007548F6">
        <w:rPr>
          <w:rFonts w:ascii="Times New Roman" w:hAnsi="Times New Roman" w:cs="Times New Roman"/>
          <w:color w:val="FF0000"/>
          <w:sz w:val="24"/>
          <w:szCs w:val="24"/>
          <w:lang w:val="en-IN" w:eastAsia="en-IN"/>
        </w:rPr>
        <w:t>ffect</w:t>
      </w:r>
      <w:proofErr w:type="spellEnd"/>
      <w:r w:rsidRPr="007548F6">
        <w:rPr>
          <w:rFonts w:ascii="Times New Roman" w:hAnsi="Times New Roman" w:cs="Times New Roman"/>
          <w:color w:val="FF0000"/>
          <w:sz w:val="24"/>
          <w:szCs w:val="24"/>
          <w:lang w:val="en-IN" w:eastAsia="en-IN"/>
        </w:rPr>
        <w:t xml:space="preserve"> of </w:t>
      </w:r>
      <w:r w:rsidRPr="007548F6">
        <w:rPr>
          <w:rFonts w:ascii="Times New Roman" w:hAnsi="Times New Roman" w:cs="Times New Roman"/>
          <w:color w:val="FF0000"/>
          <w:sz w:val="24"/>
          <w:szCs w:val="24"/>
          <w:lang w:eastAsia="zh-CN"/>
        </w:rPr>
        <w:t>manures and bio fertilizers</w:t>
      </w:r>
      <w:r w:rsidRPr="007548F6">
        <w:rPr>
          <w:rFonts w:ascii="Times New Roman" w:hAnsi="Times New Roman" w:cs="Times New Roman"/>
          <w:color w:val="FF0000"/>
          <w:sz w:val="24"/>
          <w:szCs w:val="24"/>
          <w:lang w:val="en-IN" w:eastAsia="en-IN"/>
        </w:rPr>
        <w:t xml:space="preserve"> on growth, yield and quality of </w:t>
      </w:r>
      <w:r w:rsidR="00D36B0B" w:rsidRPr="007548F6">
        <w:rPr>
          <w:rFonts w:ascii="Times New Roman" w:hAnsi="Times New Roman" w:cs="Times New Roman"/>
          <w:color w:val="FF0000"/>
          <w:sz w:val="24"/>
          <w:szCs w:val="24"/>
          <w:lang w:eastAsia="en-IN"/>
        </w:rPr>
        <w:t>mandarin</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 xml:space="preserve">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proofErr w:type="spellStart"/>
      <w:r w:rsidRPr="000D0E69">
        <w:rPr>
          <w:rFonts w:ascii="Times New Roman" w:hAnsi="Times New Roman"/>
          <w:i/>
          <w:iCs/>
          <w:sz w:val="24"/>
          <w:szCs w:val="24"/>
        </w:rPr>
        <w:t>Azotobacter</w:t>
      </w:r>
      <w:proofErr w:type="spellEnd"/>
      <w:r w:rsidRPr="000D0E69">
        <w:rPr>
          <w:rFonts w:ascii="Times New Roman" w:hAnsi="Times New Roman"/>
          <w:i/>
          <w:iCs/>
          <w:sz w:val="24"/>
          <w:szCs w:val="24"/>
        </w:rPr>
        <w:t xml:space="preserve">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proofErr w:type="spellStart"/>
      <w:r w:rsidRPr="000D0E69">
        <w:rPr>
          <w:rFonts w:ascii="Times New Roman" w:hAnsi="Times New Roman"/>
          <w:i/>
          <w:iCs/>
          <w:sz w:val="24"/>
          <w:szCs w:val="24"/>
        </w:rPr>
        <w:t>Azotobacter</w:t>
      </w:r>
      <w:proofErr w:type="spellEnd"/>
      <w:r w:rsidRPr="000D0E69">
        <w:rPr>
          <w:rFonts w:ascii="Times New Roman" w:hAnsi="Times New Roman"/>
          <w:i/>
          <w:iCs/>
          <w:sz w:val="24"/>
          <w:szCs w:val="24"/>
        </w:rPr>
        <w:t xml:space="preserve">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formulation (Liquid formulation 5 liter /plant/month + Solid formulation 1.5 kg/plant at 3 months interval) and T6 :</w:t>
      </w:r>
      <w:r>
        <w:rPr>
          <w:rFonts w:ascii="Times New Roman" w:hAnsi="Times New Roman"/>
          <w:sz w:val="24"/>
          <w:szCs w:val="24"/>
        </w:rPr>
        <w:t xml:space="preserve">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14:paraId="16389D78"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14:paraId="14FDC20A" w14:textId="77777777" w:rsidR="00AC7C5F" w:rsidRDefault="008B22D5">
      <w:pPr>
        <w:tabs>
          <w:tab w:val="left" w:pos="2160"/>
        </w:tabs>
        <w:spacing w:after="0" w:line="360" w:lineRule="auto"/>
        <w:jc w:val="both"/>
        <w:rPr>
          <w:rFonts w:ascii="Times New Roman" w:hAnsi="Times New Roman"/>
          <w:sz w:val="24"/>
          <w:szCs w:val="24"/>
        </w:rPr>
      </w:pPr>
      <w:commentRangeStart w:id="4"/>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14:paraId="6609AB02" w14:textId="77777777" w:rsidR="00AC7C5F" w:rsidRDefault="008B22D5">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14:paraId="1BF26078" w14:textId="77777777" w:rsidR="00AC7C5F" w:rsidRDefault="008B22D5">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measured with the help of measuring tape.</w:t>
      </w:r>
    </w:p>
    <w:p w14:paraId="3C6B8EEC"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 and breadth were calculated and expressed in millimeter (mm).</w:t>
      </w:r>
    </w:p>
    <w:p w14:paraId="0556B779"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14:paraId="6AC95839" w14:textId="77777777" w:rsidR="00AC7C5F" w:rsidRDefault="008B22D5">
      <w:pPr>
        <w:tabs>
          <w:tab w:val="left" w:pos="2160"/>
        </w:tabs>
        <w:spacing w:after="0" w:line="360" w:lineRule="auto"/>
        <w:jc w:val="both"/>
        <w:rPr>
          <w:rFonts w:ascii="Times New Roman" w:hAnsi="Times New Roman" w:cs="Times New Roman"/>
          <w:b/>
          <w:bCs/>
          <w:color w:val="000000"/>
          <w:sz w:val="24"/>
          <w:szCs w:val="24"/>
        </w:rPr>
      </w:pPr>
      <w:r>
        <w:rPr>
          <w:rFonts w:ascii="Times New Roman" w:hAnsi="Times New Roman"/>
          <w:b/>
          <w:bCs/>
          <w:sz w:val="24"/>
          <w:szCs w:val="24"/>
          <w:lang w:eastAsia="zh-CN"/>
        </w:rPr>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Pr>
          <w:rFonts w:ascii="Times New Roman" w:hAnsi="Times New Roman"/>
          <w:sz w:val="24"/>
          <w:szCs w:val="24"/>
          <w:lang w:eastAsia="zh-CN"/>
        </w:rPr>
        <w:t>Ten randomly selected fruits from the tagged branch of the tree were picked and weighed on top pan electric balance. To calculate the average fruit weight the total fruit weight was divided by total number of fruits taken and expressed in grams (g).</w:t>
      </w:r>
    </w:p>
    <w:p w14:paraId="494A768C"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s="Times New Roman"/>
          <w:b/>
          <w:bCs/>
          <w:color w:val="000000"/>
          <w:sz w:val="24"/>
          <w:szCs w:val="24"/>
        </w:rPr>
        <w:lastRenderedPageBreak/>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To calculate total fruit yield, the total number of fruits per tree was multiplied with average fruit weight and the value was expressed in kilograms (kg/tree).</w:t>
      </w:r>
    </w:p>
    <w:p w14:paraId="48B2ABCE"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Pr>
          <w:rFonts w:ascii="Times New Roman" w:hAnsi="Times New Roman"/>
          <w:sz w:val="24"/>
          <w:szCs w:val="24"/>
        </w:rPr>
        <w:t>The total soluble solids (TSS) was measured by hand refractometer.</w:t>
      </w:r>
    </w:p>
    <w:p w14:paraId="0975DA9A" w14:textId="77777777" w:rsidR="00AC7C5F" w:rsidRDefault="008B22D5">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Acidity was estimated by using the method given in A.O.A.C. (1990).</w:t>
      </w:r>
    </w:p>
    <w:p w14:paraId="094FF47B" w14:textId="77777777" w:rsidR="00AC7C5F" w:rsidRDefault="008B22D5">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TSS/Acid ratio :</w:t>
      </w:r>
      <w:r>
        <w:rPr>
          <w:rFonts w:ascii="Times New Roman" w:hAnsi="Times New Roman" w:cs="Times New Roman"/>
          <w:color w:val="000000"/>
          <w:sz w:val="24"/>
          <w:szCs w:val="24"/>
        </w:rPr>
        <w:t xml:space="preserve"> The TSS/acid ratio was obtained by dividing the corresponding value of total soluble solids to the acid content of the fruit juice.</w:t>
      </w:r>
      <w:commentRangeEnd w:id="4"/>
      <w:r w:rsidR="00A81F67">
        <w:rPr>
          <w:rStyle w:val="CommentReference"/>
        </w:rPr>
        <w:commentReference w:id="4"/>
      </w:r>
    </w:p>
    <w:p w14:paraId="5B62BE71" w14:textId="77777777" w:rsidR="00AC7C5F" w:rsidRDefault="008B22D5">
      <w:pPr>
        <w:spacing w:after="160"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14:paraId="7630D1E2"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14:paraId="49F0CD54" w14:textId="77777777" w:rsidR="00AC7C5F" w:rsidRDefault="008B22D5">
      <w:pPr>
        <w:spacing w:after="16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 xml:space="preserve">Soil samples were collected at the start as well as at the end of experiment from the area under tree canopy in all four directions and were mixed. Trowel was used for this purpose and kept in clean polythene bags. </w:t>
      </w:r>
    </w:p>
    <w:p w14:paraId="3601DDAB"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14:paraId="00A1ADE9"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Soil samples were air dried in shade for three to four days. These were grinded using wooden mortar and pestle and passed through 2mm sieve to separate out the coarse fragments. Coarse fragments were discarded and fine earth samples were used for analysis.</w:t>
      </w:r>
    </w:p>
    <w:p w14:paraId="55996D61"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estimated in 1:2 soil: water suspension. 20 g soil sample was taken in 100 ml beaker and 40 ml distilled water was added to it and a glass rod was used to stir intermittently for 30 minutes. It was allowed to stand until a clear supernatant liquid was acquired. This clear extract was used for EC measurement with the help of EC meter.</w:t>
      </w:r>
    </w:p>
    <w:p w14:paraId="7A0602B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stir intermittently for 30 minutes. It was allowed to stand until a clear supernatant liquid was acquired. This clear extract was used for pH estimation with the help of pH meter.</w:t>
      </w:r>
    </w:p>
    <w:p w14:paraId="53A43CE4"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Kalembassa</w:t>
      </w:r>
      <w:proofErr w:type="spellEnd"/>
      <w:r>
        <w:rPr>
          <w:rFonts w:ascii="Times New Roman" w:eastAsia="Times New Roman" w:hAnsi="Times New Roman"/>
          <w:bCs/>
          <w:sz w:val="24"/>
          <w:szCs w:val="24"/>
          <w:lang w:val="en-GB" w:bidi="hi-IN"/>
        </w:rPr>
        <w:t xml:space="preserve"> and Jenkinson (1973).</w:t>
      </w:r>
    </w:p>
    <w:p w14:paraId="5EC0D90F"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2753F34F" w14:textId="77777777" w:rsidR="00AC7C5F" w:rsidRDefault="008B22D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alkaline permanganate method proposed by </w:t>
      </w:r>
      <w:proofErr w:type="spellStart"/>
      <w:r>
        <w:rPr>
          <w:rFonts w:ascii="Times New Roman" w:hAnsi="Times New Roman"/>
          <w:sz w:val="24"/>
          <w:szCs w:val="24"/>
        </w:rPr>
        <w:t>Subbiah</w:t>
      </w:r>
      <w:proofErr w:type="spellEnd"/>
      <w:r>
        <w:rPr>
          <w:rFonts w:ascii="Times New Roman" w:hAnsi="Times New Roman"/>
          <w:sz w:val="24"/>
          <w:szCs w:val="24"/>
        </w:rPr>
        <w:t xml:space="preserve"> and </w:t>
      </w:r>
      <w:proofErr w:type="spellStart"/>
      <w:r>
        <w:rPr>
          <w:rFonts w:ascii="Times New Roman" w:hAnsi="Times New Roman"/>
          <w:sz w:val="24"/>
          <w:szCs w:val="24"/>
        </w:rPr>
        <w:t>Asija</w:t>
      </w:r>
      <w:proofErr w:type="spellEnd"/>
      <w:r>
        <w:rPr>
          <w:rFonts w:ascii="Times New Roman" w:hAnsi="Times New Roman"/>
          <w:sz w:val="24"/>
          <w:szCs w:val="24"/>
        </w:rPr>
        <w:t xml:space="preserve">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14:paraId="5AA9F5E3"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lastRenderedPageBreak/>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454AFDA6"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14:paraId="68F1B0A1"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1B11FCD6" w14:textId="77777777" w:rsidR="00AC7C5F" w:rsidRDefault="008B22D5">
      <w:pPr>
        <w:tabs>
          <w:tab w:val="left" w:pos="2160"/>
        </w:tabs>
        <w:spacing w:after="0" w:line="360" w:lineRule="auto"/>
        <w:jc w:val="both"/>
        <w:rPr>
          <w:rFonts w:ascii="Times New Roman" w:hAnsi="Times New Roman" w:cs="Times New Roman"/>
          <w:sz w:val="24"/>
        </w:rPr>
      </w:pPr>
      <w:r>
        <w:rPr>
          <w:rFonts w:ascii="Times New Roman" w:hAnsi="Times New Roman"/>
          <w:sz w:val="24"/>
          <w:szCs w:val="24"/>
        </w:rPr>
        <w:t>Available Potassium was determined by neutral normal NH</w:t>
      </w:r>
      <w:r>
        <w:rPr>
          <w:rFonts w:ascii="Times New Roman" w:hAnsi="Times New Roman"/>
          <w:sz w:val="24"/>
          <w:szCs w:val="24"/>
          <w:vertAlign w:val="subscript"/>
        </w:rPr>
        <w:t>4</w:t>
      </w:r>
      <w:r>
        <w:rPr>
          <w:rFonts w:ascii="Times New Roman" w:hAnsi="Times New Roman"/>
          <w:sz w:val="24"/>
          <w:szCs w:val="24"/>
        </w:rPr>
        <w:t>OAC solution using flame photometer (</w:t>
      </w:r>
      <w:proofErr w:type="spellStart"/>
      <w:r>
        <w:rPr>
          <w:rFonts w:ascii="Times New Roman" w:hAnsi="Times New Roman"/>
          <w:sz w:val="24"/>
          <w:szCs w:val="24"/>
        </w:rPr>
        <w:t>Hanway</w:t>
      </w:r>
      <w:proofErr w:type="spellEnd"/>
      <w:r>
        <w:rPr>
          <w:rFonts w:ascii="Times New Roman" w:hAnsi="Times New Roman"/>
          <w:sz w:val="24"/>
          <w:szCs w:val="24"/>
        </w:rPr>
        <w:t xml:space="preserve"> and </w:t>
      </w:r>
      <w:proofErr w:type="spellStart"/>
      <w:r>
        <w:rPr>
          <w:rFonts w:ascii="Times New Roman" w:hAnsi="Times New Roman"/>
          <w:sz w:val="24"/>
          <w:szCs w:val="24"/>
        </w:rPr>
        <w:t>Heidal</w:t>
      </w:r>
      <w:proofErr w:type="spellEnd"/>
      <w:r>
        <w:rPr>
          <w:rFonts w:ascii="Times New Roman" w:hAnsi="Times New Roman"/>
          <w:sz w:val="24"/>
          <w:szCs w:val="24"/>
        </w:rPr>
        <w:t xml:space="preserve">, 1952). </w:t>
      </w:r>
    </w:p>
    <w:p w14:paraId="1C1D6A3F" w14:textId="77777777" w:rsidR="00AC7C5F" w:rsidRDefault="00AC7C5F">
      <w:pPr>
        <w:tabs>
          <w:tab w:val="left" w:pos="2160"/>
        </w:tabs>
        <w:spacing w:after="0" w:line="360" w:lineRule="auto"/>
        <w:jc w:val="both"/>
        <w:rPr>
          <w:rFonts w:ascii="Times New Roman" w:hAnsi="Times New Roman" w:cs="Times New Roman"/>
          <w:sz w:val="24"/>
        </w:rPr>
      </w:pPr>
    </w:p>
    <w:p w14:paraId="2F81B7D2" w14:textId="77777777" w:rsidR="00AC7C5F" w:rsidRDefault="008B22D5">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Results and Discussion:</w:t>
      </w:r>
    </w:p>
    <w:p w14:paraId="1E75D154" w14:textId="77777777" w:rsidR="00AC7C5F" w:rsidRDefault="008B22D5">
      <w:pPr>
        <w:spacing w:after="0" w:line="360" w:lineRule="auto"/>
        <w:jc w:val="both"/>
        <w:rPr>
          <w:rFonts w:ascii="Times New Roman" w:hAnsi="Times New Roman"/>
          <w:bCs/>
          <w:sz w:val="24"/>
          <w:szCs w:val="24"/>
          <w:lang w:val="en-IN"/>
        </w:rPr>
      </w:pPr>
      <w:r>
        <w:rPr>
          <w:rFonts w:ascii="Times New Roman" w:hAnsi="Times New Roman"/>
          <w:bCs/>
          <w:sz w:val="24"/>
          <w:szCs w:val="24"/>
        </w:rPr>
        <w:t xml:space="preserve">Application of manures and bio fertilizers was found effective in influencing the growth, yield and quality of </w:t>
      </w:r>
      <w:proofErr w:type="spellStart"/>
      <w:r w:rsidR="005B0F50">
        <w:rPr>
          <w:rFonts w:ascii="Times New Roman" w:hAnsi="Times New Roman"/>
          <w:bCs/>
          <w:sz w:val="24"/>
          <w:szCs w:val="24"/>
        </w:rPr>
        <w:t>Kinnow</w:t>
      </w:r>
      <w:proofErr w:type="spellEnd"/>
      <w:r w:rsidR="005B0F50">
        <w:rPr>
          <w:rFonts w:ascii="Times New Roman" w:hAnsi="Times New Roman"/>
          <w:bCs/>
          <w:sz w:val="24"/>
          <w:szCs w:val="24"/>
        </w:rPr>
        <w:t xml:space="preserve"> mandarin</w:t>
      </w:r>
      <w:r>
        <w:rPr>
          <w:rFonts w:ascii="Times New Roman" w:hAnsi="Times New Roman"/>
          <w:bCs/>
          <w:sz w:val="24"/>
          <w:szCs w:val="24"/>
        </w:rPr>
        <w:t>. During 2022-23, t</w:t>
      </w:r>
      <w:r>
        <w:rPr>
          <w:rFonts w:ascii="Times New Roman" w:hAnsi="Times New Roman" w:cs="Times New Roman"/>
          <w:sz w:val="24"/>
          <w:szCs w:val="24"/>
        </w:rPr>
        <w:t xml:space="preserve">he effect of manures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and quality of </w:t>
      </w:r>
      <w:proofErr w:type="spellStart"/>
      <w:r w:rsidR="005B0F50">
        <w:rPr>
          <w:rFonts w:ascii="Times New Roman" w:hAnsi="Times New Roman" w:cs="Times New Roman"/>
          <w:sz w:val="24"/>
          <w:szCs w:val="24"/>
        </w:rPr>
        <w:t>Kinnow</w:t>
      </w:r>
      <w:proofErr w:type="spellEnd"/>
      <w:r w:rsidR="005B0F50">
        <w:rPr>
          <w:rFonts w:ascii="Times New Roman" w:hAnsi="Times New Roman" w:cs="Times New Roman"/>
          <w:sz w:val="24"/>
          <w:szCs w:val="24"/>
        </w:rPr>
        <w:t xml:space="preserve"> mandarin</w:t>
      </w:r>
      <w:r>
        <w:rPr>
          <w:rFonts w:ascii="Times New Roman" w:hAnsi="Times New Roman" w:cs="Times New Roman"/>
          <w:sz w:val="24"/>
          <w:szCs w:val="24"/>
        </w:rPr>
        <w:t xml:space="preserve"> revealed that the maximum stem girth (</w:t>
      </w:r>
      <w:r w:rsidR="005D2396">
        <w:rPr>
          <w:rFonts w:ascii="Times New Roman" w:hAnsi="Times New Roman" w:cs="Times New Roman"/>
          <w:sz w:val="24"/>
          <w:szCs w:val="24"/>
        </w:rPr>
        <w:t>32.8</w:t>
      </w:r>
      <w:r>
        <w:rPr>
          <w:rFonts w:ascii="Times New Roman" w:hAnsi="Times New Roman" w:cs="Times New Roman"/>
          <w:sz w:val="24"/>
          <w:szCs w:val="24"/>
        </w:rPr>
        <w:t xml:space="preserve">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w:t>
      </w:r>
      <w:r w:rsidR="005D2396">
        <w:rPr>
          <w:rFonts w:ascii="Times New Roman" w:hAnsi="Times New Roman" w:cs="Times New Roman"/>
          <w:sz w:val="24"/>
          <w:szCs w:val="24"/>
        </w:rPr>
        <w:t>29.2</w:t>
      </w:r>
      <w:r>
        <w:rPr>
          <w:rFonts w:ascii="Times New Roman" w:hAnsi="Times New Roman" w:cs="Times New Roman"/>
          <w:sz w:val="24"/>
          <w:szCs w:val="24"/>
        </w:rPr>
        <w:t xml:space="preserve"> cm) in control. The maximum plant height (</w:t>
      </w:r>
      <w:r w:rsidR="006B7304">
        <w:rPr>
          <w:rFonts w:ascii="Times New Roman" w:hAnsi="Times New Roman" w:cs="Times New Roman"/>
          <w:sz w:val="24"/>
          <w:szCs w:val="24"/>
        </w:rPr>
        <w:t>293.6</w:t>
      </w:r>
      <w:r>
        <w:rPr>
          <w:rFonts w:ascii="Times New Roman" w:hAnsi="Times New Roman" w:cs="Times New Roman"/>
          <w:sz w:val="24"/>
          <w:szCs w:val="24"/>
        </w:rPr>
        <w:t xml:space="preserve"> cm), plant spread (</w:t>
      </w:r>
      <w:r w:rsidR="006B7304">
        <w:rPr>
          <w:rFonts w:ascii="Times New Roman" w:hAnsi="Times New Roman" w:cs="Times New Roman"/>
          <w:sz w:val="24"/>
          <w:szCs w:val="24"/>
        </w:rPr>
        <w:t>288.2</w:t>
      </w:r>
      <w:r>
        <w:rPr>
          <w:rFonts w:ascii="Times New Roman" w:hAnsi="Times New Roman" w:cs="Times New Roman"/>
          <w:sz w:val="24"/>
          <w:szCs w:val="24"/>
        </w:rPr>
        <w:t xml:space="preserve">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sidR="006B7304">
        <w:rPr>
          <w:rFonts w:ascii="Times New Roman" w:hAnsi="Times New Roman" w:cs="Times New Roman"/>
          <w:sz w:val="24"/>
          <w:szCs w:val="24"/>
        </w:rPr>
        <w:t xml:space="preserve"> </w:t>
      </w:r>
      <w:r w:rsidR="006B7304" w:rsidRPr="006B7304">
        <w:rPr>
          <w:rFonts w:ascii="Times New Roman" w:hAnsi="Times New Roman" w:cs="Times New Roman"/>
          <w:sz w:val="24"/>
          <w:szCs w:val="24"/>
        </w:rPr>
        <w:t>which was statistically at par with T</w:t>
      </w:r>
      <w:r w:rsidR="006B7304">
        <w:rPr>
          <w:rFonts w:ascii="Times New Roman" w:hAnsi="Times New Roman" w:cs="Times New Roman"/>
          <w:sz w:val="24"/>
          <w:szCs w:val="24"/>
        </w:rPr>
        <w:t xml:space="preserve">1 (RDN through FYM) </w:t>
      </w:r>
      <w:r>
        <w:rPr>
          <w:rFonts w:ascii="Times New Roman" w:hAnsi="Times New Roman" w:cs="Times New Roman"/>
          <w:sz w:val="24"/>
          <w:szCs w:val="24"/>
        </w:rPr>
        <w:t>and minimum plant height (</w:t>
      </w:r>
      <w:r w:rsidR="006B7304">
        <w:rPr>
          <w:rFonts w:ascii="Times New Roman" w:hAnsi="Times New Roman" w:cs="Times New Roman"/>
          <w:sz w:val="24"/>
          <w:szCs w:val="24"/>
        </w:rPr>
        <w:t>270.1</w:t>
      </w:r>
      <w:r>
        <w:rPr>
          <w:rFonts w:ascii="Times New Roman" w:hAnsi="Times New Roman" w:cs="Times New Roman"/>
          <w:sz w:val="24"/>
          <w:szCs w:val="24"/>
        </w:rPr>
        <w:t xml:space="preserve"> cm), plant spread (</w:t>
      </w:r>
      <w:r w:rsidR="006B7304">
        <w:rPr>
          <w:rFonts w:ascii="Times New Roman" w:hAnsi="Times New Roman" w:cs="Times New Roman"/>
          <w:sz w:val="24"/>
          <w:szCs w:val="24"/>
        </w:rPr>
        <w:t>266.9</w:t>
      </w:r>
      <w:r>
        <w:rPr>
          <w:rFonts w:ascii="Times New Roman" w:hAnsi="Times New Roman" w:cs="Times New Roman"/>
          <w:sz w:val="24"/>
          <w:szCs w:val="24"/>
        </w:rPr>
        <w:t xml:space="preserve"> cm) was recorded in control</w:t>
      </w:r>
      <w:r w:rsidR="001410F4">
        <w:rPr>
          <w:rFonts w:ascii="Times New Roman" w:hAnsi="Times New Roman"/>
          <w:bCs/>
          <w:sz w:val="24"/>
          <w:szCs w:val="24"/>
        </w:rPr>
        <w:t xml:space="preserve">. </w:t>
      </w:r>
      <w:proofErr w:type="gramStart"/>
      <w:r w:rsidR="001410F4">
        <w:rPr>
          <w:rFonts w:ascii="Times New Roman" w:hAnsi="Times New Roman"/>
          <w:bCs/>
          <w:sz w:val="24"/>
          <w:szCs w:val="24"/>
        </w:rPr>
        <w:t>Similarly</w:t>
      </w:r>
      <w:proofErr w:type="gramEnd"/>
      <w:r w:rsidR="001410F4">
        <w:rPr>
          <w:rFonts w:ascii="Times New Roman" w:hAnsi="Times New Roman"/>
          <w:bCs/>
          <w:sz w:val="24"/>
          <w:szCs w:val="24"/>
        </w:rPr>
        <w:t xml:space="preserve"> during 2023-24, t</w:t>
      </w:r>
      <w:r>
        <w:rPr>
          <w:rFonts w:ascii="Times New Roman" w:hAnsi="Times New Roman"/>
          <w:bCs/>
          <w:sz w:val="24"/>
          <w:szCs w:val="24"/>
        </w:rPr>
        <w:t>he maximum stem girth (</w:t>
      </w:r>
      <w:r w:rsidR="001410F4">
        <w:rPr>
          <w:rFonts w:ascii="Times New Roman" w:hAnsi="Times New Roman"/>
          <w:bCs/>
          <w:sz w:val="24"/>
          <w:szCs w:val="24"/>
        </w:rPr>
        <w:t>38.8</w:t>
      </w:r>
      <w:r>
        <w:rPr>
          <w:rFonts w:ascii="Times New Roman" w:hAnsi="Times New Roman"/>
          <w:bCs/>
          <w:sz w:val="24"/>
          <w:szCs w:val="24"/>
        </w:rPr>
        <w:t xml:space="preserve"> cm) and plant height (</w:t>
      </w:r>
      <w:r w:rsidR="001410F4">
        <w:rPr>
          <w:rFonts w:ascii="Times New Roman" w:hAnsi="Times New Roman"/>
          <w:bCs/>
          <w:sz w:val="24"/>
          <w:szCs w:val="24"/>
        </w:rPr>
        <w:t>333.6</w:t>
      </w:r>
      <w:r>
        <w:rPr>
          <w:rFonts w:ascii="Times New Roman" w:hAnsi="Times New Roman"/>
          <w:bCs/>
          <w:sz w:val="24"/>
          <w:szCs w:val="24"/>
        </w:rPr>
        <w:t xml:space="preserve"> cm) were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The maximum plant spread (</w:t>
      </w:r>
      <w:r w:rsidR="001410F4">
        <w:rPr>
          <w:rFonts w:ascii="Times New Roman" w:hAnsi="Times New Roman"/>
          <w:bCs/>
          <w:sz w:val="24"/>
          <w:szCs w:val="24"/>
        </w:rPr>
        <w:t>313.6</w:t>
      </w:r>
      <w:r>
        <w:rPr>
          <w:rFonts w:ascii="Times New Roman" w:hAnsi="Times New Roman"/>
          <w:bCs/>
          <w:sz w:val="24"/>
          <w:szCs w:val="24"/>
        </w:rPr>
        <w:t xml:space="preserve"> cm) was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RDN through FYM and minimum stem girth (</w:t>
      </w:r>
      <w:r w:rsidR="001410F4">
        <w:rPr>
          <w:rFonts w:ascii="Times New Roman" w:hAnsi="Times New Roman" w:cs="Times New Roman"/>
          <w:sz w:val="24"/>
          <w:szCs w:val="24"/>
        </w:rPr>
        <w:t>35.2</w:t>
      </w:r>
      <w:r>
        <w:rPr>
          <w:rFonts w:ascii="Times New Roman" w:hAnsi="Times New Roman" w:cs="Times New Roman"/>
          <w:sz w:val="24"/>
          <w:szCs w:val="24"/>
        </w:rPr>
        <w:t xml:space="preserve"> cm), plant height (</w:t>
      </w:r>
      <w:r w:rsidR="001410F4">
        <w:rPr>
          <w:rFonts w:ascii="Times New Roman" w:hAnsi="Times New Roman" w:cs="Times New Roman"/>
          <w:sz w:val="24"/>
          <w:szCs w:val="24"/>
        </w:rPr>
        <w:t>310.1</w:t>
      </w:r>
      <w:r>
        <w:rPr>
          <w:rFonts w:ascii="Times New Roman" w:hAnsi="Times New Roman" w:cs="Times New Roman"/>
          <w:sz w:val="24"/>
          <w:szCs w:val="24"/>
        </w:rPr>
        <w:t xml:space="preserve"> cm), plant spread (</w:t>
      </w:r>
      <w:r w:rsidR="001410F4">
        <w:rPr>
          <w:rFonts w:ascii="Times New Roman" w:hAnsi="Times New Roman" w:cs="Times New Roman"/>
          <w:sz w:val="24"/>
          <w:szCs w:val="24"/>
        </w:rPr>
        <w:t>290.1</w:t>
      </w:r>
      <w:r>
        <w:rPr>
          <w:rFonts w:ascii="Times New Roman" w:hAnsi="Times New Roman" w:cs="Times New Roman"/>
          <w:sz w:val="24"/>
          <w:szCs w:val="24"/>
        </w:rPr>
        <w:t xml:space="preserve"> cm) was recorded in control </w:t>
      </w:r>
      <w:r>
        <w:rPr>
          <w:rFonts w:ascii="Times New Roman" w:hAnsi="Times New Roman"/>
          <w:bCs/>
          <w:sz w:val="24"/>
          <w:szCs w:val="24"/>
        </w:rPr>
        <w:t xml:space="preserve">(Table 1). </w:t>
      </w:r>
      <w:r w:rsidRPr="00F93CC7">
        <w:rPr>
          <w:rFonts w:ascii="Times New Roman" w:hAnsi="Times New Roman" w:cs="Times New Roman"/>
          <w:sz w:val="24"/>
          <w:szCs w:val="24"/>
        </w:rPr>
        <w:t xml:space="preserve">Optimum dose of FYM may be attributed to increased metabolic uses of nutrients in plants which promotes meristematic activities resulting in higher growth and expansion of photosynthetic surface. </w:t>
      </w:r>
      <w:r w:rsidRPr="00F93CC7">
        <w:rPr>
          <w:rFonts w:ascii="Times New Roman" w:hAnsi="Times New Roman"/>
          <w:bCs/>
          <w:sz w:val="24"/>
          <w:szCs w:val="24"/>
          <w:lang w:val="en-IN"/>
        </w:rPr>
        <w:t xml:space="preserve">Vermicompost is a protein builder and the main constituent of protoplasm in plants; thus, an increase in nitrogen supply accelerates synthesis of amino acids, which may have indirectly exhibited an increase in plant height. </w:t>
      </w:r>
      <w:proofErr w:type="spellStart"/>
      <w:r w:rsidRPr="00F93CC7">
        <w:rPr>
          <w:rFonts w:ascii="Times New Roman" w:hAnsi="Times New Roman"/>
          <w:bCs/>
          <w:i/>
          <w:sz w:val="24"/>
          <w:szCs w:val="24"/>
          <w:lang w:val="en-IN"/>
        </w:rPr>
        <w:t>Azotobacter</w:t>
      </w:r>
      <w:proofErr w:type="spellEnd"/>
      <w:r w:rsidRPr="00F93CC7">
        <w:rPr>
          <w:rFonts w:ascii="Times New Roman" w:hAnsi="Times New Roman"/>
          <w:bCs/>
          <w:sz w:val="24"/>
          <w:szCs w:val="24"/>
          <w:lang w:val="en-IN"/>
        </w:rPr>
        <w:t xml:space="preserve"> and PSB are also helpful in cell elongation and cell division in the </w:t>
      </w:r>
      <w:proofErr w:type="spellStart"/>
      <w:r w:rsidRPr="00F93CC7">
        <w:rPr>
          <w:rFonts w:ascii="Times New Roman" w:hAnsi="Times New Roman"/>
          <w:bCs/>
          <w:sz w:val="24"/>
          <w:szCs w:val="24"/>
          <w:lang w:val="en-IN"/>
        </w:rPr>
        <w:t>meristmatic</w:t>
      </w:r>
      <w:proofErr w:type="spellEnd"/>
      <w:r w:rsidRPr="00F93CC7">
        <w:rPr>
          <w:rFonts w:ascii="Times New Roman" w:hAnsi="Times New Roman"/>
          <w:bCs/>
          <w:sz w:val="24"/>
          <w:szCs w:val="24"/>
          <w:lang w:val="en-IN"/>
        </w:rPr>
        <w:t xml:space="preserve"> region of the plant, which was due to the production of plant growth substances (IAA and GA). Similar results are in accordance </w:t>
      </w:r>
      <w:r w:rsidRPr="00F93CC7">
        <w:rPr>
          <w:rFonts w:ascii="Times New Roman" w:hAnsi="Times New Roman"/>
          <w:bCs/>
          <w:sz w:val="24"/>
          <w:szCs w:val="24"/>
          <w:lang w:val="en-IN"/>
        </w:rPr>
        <w:lastRenderedPageBreak/>
        <w:t xml:space="preserve">with the findings of Ingle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(2008) in okra, Yadav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(2011) in papaya, Mishra and Tripathi (2011), Gupta and Tripathi (2012) and Singh </w:t>
      </w:r>
      <w:r w:rsidRPr="00F93CC7">
        <w:rPr>
          <w:rFonts w:ascii="Times New Roman" w:hAnsi="Times New Roman"/>
          <w:bCs/>
          <w:i/>
          <w:sz w:val="24"/>
          <w:szCs w:val="24"/>
          <w:lang w:val="en-IN"/>
        </w:rPr>
        <w:t>et al</w:t>
      </w:r>
      <w:r w:rsidRPr="00F93CC7">
        <w:rPr>
          <w:rFonts w:ascii="Times New Roman" w:hAnsi="Times New Roman"/>
          <w:bCs/>
          <w:sz w:val="24"/>
          <w:szCs w:val="24"/>
          <w:lang w:val="en-IN"/>
        </w:rPr>
        <w:t>. (2015) in strawberry.</w:t>
      </w:r>
    </w:p>
    <w:p w14:paraId="28EC356B"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1: Effect of manures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833"/>
        <w:gridCol w:w="953"/>
        <w:gridCol w:w="833"/>
        <w:gridCol w:w="949"/>
        <w:gridCol w:w="829"/>
        <w:gridCol w:w="1077"/>
      </w:tblGrid>
      <w:tr w:rsidR="00AC7C5F" w14:paraId="26ADE91F" w14:textId="77777777" w:rsidTr="00C3098A">
        <w:trPr>
          <w:trHeight w:val="840"/>
        </w:trPr>
        <w:tc>
          <w:tcPr>
            <w:tcW w:w="2082" w:type="pct"/>
            <w:vMerge w:val="restart"/>
            <w:vAlign w:val="center"/>
          </w:tcPr>
          <w:p w14:paraId="08CA22AA"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52" w:type="pct"/>
            <w:gridSpan w:val="2"/>
          </w:tcPr>
          <w:p w14:paraId="4DA09099"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14:paraId="23D82A4E"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6" w:type="pct"/>
            <w:gridSpan w:val="2"/>
          </w:tcPr>
          <w:p w14:paraId="36DBBB51"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AC7C5F" w14:paraId="29924A97" w14:textId="77777777" w:rsidTr="00C3098A">
        <w:trPr>
          <w:trHeight w:val="717"/>
        </w:trPr>
        <w:tc>
          <w:tcPr>
            <w:tcW w:w="2082" w:type="pct"/>
            <w:vMerge/>
            <w:vAlign w:val="center"/>
          </w:tcPr>
          <w:p w14:paraId="78D503CE" w14:textId="77777777" w:rsidR="00AC7C5F" w:rsidRDefault="00AC7C5F">
            <w:pPr>
              <w:jc w:val="center"/>
              <w:rPr>
                <w:rFonts w:ascii="Times New Roman" w:hAnsi="Times New Roman" w:cs="Times New Roman"/>
                <w:b/>
                <w:sz w:val="24"/>
                <w:szCs w:val="24"/>
              </w:rPr>
            </w:pPr>
          </w:p>
        </w:tc>
        <w:tc>
          <w:tcPr>
            <w:tcW w:w="444" w:type="pct"/>
            <w:tcBorders>
              <w:right w:val="single" w:sz="4" w:space="0" w:color="auto"/>
            </w:tcBorders>
          </w:tcPr>
          <w:p w14:paraId="1EFFE2D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8" w:type="pct"/>
            <w:tcBorders>
              <w:left w:val="single" w:sz="4" w:space="0" w:color="auto"/>
            </w:tcBorders>
          </w:tcPr>
          <w:p w14:paraId="59AED07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4" w:type="pct"/>
            <w:tcBorders>
              <w:right w:val="single" w:sz="4" w:space="0" w:color="auto"/>
            </w:tcBorders>
          </w:tcPr>
          <w:p w14:paraId="2281189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6" w:type="pct"/>
            <w:tcBorders>
              <w:left w:val="single" w:sz="4" w:space="0" w:color="auto"/>
            </w:tcBorders>
          </w:tcPr>
          <w:p w14:paraId="4D990FC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2" w:type="pct"/>
            <w:tcBorders>
              <w:right w:val="single" w:sz="4" w:space="0" w:color="auto"/>
            </w:tcBorders>
          </w:tcPr>
          <w:p w14:paraId="03FF249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74" w:type="pct"/>
            <w:tcBorders>
              <w:left w:val="single" w:sz="4" w:space="0" w:color="auto"/>
            </w:tcBorders>
          </w:tcPr>
          <w:p w14:paraId="6E2C0395"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C3098A" w14:paraId="499496E4" w14:textId="77777777" w:rsidTr="00C3098A">
        <w:trPr>
          <w:trHeight w:val="525"/>
        </w:trPr>
        <w:tc>
          <w:tcPr>
            <w:tcW w:w="2082" w:type="pct"/>
            <w:vAlign w:val="center"/>
          </w:tcPr>
          <w:p w14:paraId="6C444637"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44" w:type="pct"/>
            <w:tcBorders>
              <w:right w:val="single" w:sz="4" w:space="0" w:color="auto"/>
            </w:tcBorders>
          </w:tcPr>
          <w:p w14:paraId="12469123"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32.3</w:t>
            </w:r>
          </w:p>
        </w:tc>
        <w:tc>
          <w:tcPr>
            <w:tcW w:w="508" w:type="pct"/>
            <w:tcBorders>
              <w:left w:val="single" w:sz="4" w:space="0" w:color="auto"/>
            </w:tcBorders>
          </w:tcPr>
          <w:p w14:paraId="383AA795"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36.9</w:t>
            </w:r>
          </w:p>
        </w:tc>
        <w:tc>
          <w:tcPr>
            <w:tcW w:w="444" w:type="pct"/>
            <w:tcBorders>
              <w:right w:val="single" w:sz="4" w:space="0" w:color="auto"/>
            </w:tcBorders>
          </w:tcPr>
          <w:p w14:paraId="3D3BDDFD"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288.1</w:t>
            </w:r>
          </w:p>
        </w:tc>
        <w:tc>
          <w:tcPr>
            <w:tcW w:w="506" w:type="pct"/>
            <w:tcBorders>
              <w:left w:val="single" w:sz="4" w:space="0" w:color="auto"/>
            </w:tcBorders>
          </w:tcPr>
          <w:p w14:paraId="3CC00B1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322.6</w:t>
            </w:r>
          </w:p>
        </w:tc>
        <w:tc>
          <w:tcPr>
            <w:tcW w:w="442" w:type="pct"/>
            <w:tcBorders>
              <w:right w:val="single" w:sz="4" w:space="0" w:color="auto"/>
            </w:tcBorders>
          </w:tcPr>
          <w:p w14:paraId="2E76B645"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283.9</w:t>
            </w:r>
          </w:p>
        </w:tc>
        <w:tc>
          <w:tcPr>
            <w:tcW w:w="574" w:type="pct"/>
            <w:tcBorders>
              <w:left w:val="single" w:sz="4" w:space="0" w:color="auto"/>
            </w:tcBorders>
          </w:tcPr>
          <w:p w14:paraId="1B3B3608"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302.6</w:t>
            </w:r>
          </w:p>
        </w:tc>
      </w:tr>
      <w:tr w:rsidR="00C3098A" w14:paraId="69D86E1E" w14:textId="77777777" w:rsidTr="00C3098A">
        <w:trPr>
          <w:trHeight w:val="525"/>
        </w:trPr>
        <w:tc>
          <w:tcPr>
            <w:tcW w:w="2082" w:type="pct"/>
            <w:vAlign w:val="center"/>
          </w:tcPr>
          <w:p w14:paraId="646D7554"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44" w:type="pct"/>
            <w:tcBorders>
              <w:right w:val="single" w:sz="4" w:space="0" w:color="auto"/>
            </w:tcBorders>
          </w:tcPr>
          <w:p w14:paraId="563B02D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30.7</w:t>
            </w:r>
          </w:p>
        </w:tc>
        <w:tc>
          <w:tcPr>
            <w:tcW w:w="508" w:type="pct"/>
            <w:tcBorders>
              <w:left w:val="single" w:sz="4" w:space="0" w:color="auto"/>
            </w:tcBorders>
          </w:tcPr>
          <w:p w14:paraId="30E7C39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38.3</w:t>
            </w:r>
          </w:p>
        </w:tc>
        <w:tc>
          <w:tcPr>
            <w:tcW w:w="444" w:type="pct"/>
            <w:tcBorders>
              <w:right w:val="single" w:sz="4" w:space="0" w:color="auto"/>
            </w:tcBorders>
          </w:tcPr>
          <w:p w14:paraId="46479CD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282.6</w:t>
            </w:r>
          </w:p>
        </w:tc>
        <w:tc>
          <w:tcPr>
            <w:tcW w:w="506" w:type="pct"/>
            <w:tcBorders>
              <w:left w:val="single" w:sz="4" w:space="0" w:color="auto"/>
            </w:tcBorders>
          </w:tcPr>
          <w:p w14:paraId="4459099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328.1</w:t>
            </w:r>
          </w:p>
        </w:tc>
        <w:tc>
          <w:tcPr>
            <w:tcW w:w="442" w:type="pct"/>
            <w:tcBorders>
              <w:right w:val="single" w:sz="4" w:space="0" w:color="auto"/>
            </w:tcBorders>
          </w:tcPr>
          <w:p w14:paraId="26D2FBF8"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278.7</w:t>
            </w:r>
          </w:p>
        </w:tc>
        <w:tc>
          <w:tcPr>
            <w:tcW w:w="574" w:type="pct"/>
            <w:tcBorders>
              <w:left w:val="single" w:sz="4" w:space="0" w:color="auto"/>
            </w:tcBorders>
          </w:tcPr>
          <w:p w14:paraId="07191F7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308.4</w:t>
            </w:r>
          </w:p>
        </w:tc>
      </w:tr>
      <w:tr w:rsidR="00C3098A" w14:paraId="51944723" w14:textId="77777777" w:rsidTr="00C3098A">
        <w:trPr>
          <w:trHeight w:val="840"/>
        </w:trPr>
        <w:tc>
          <w:tcPr>
            <w:tcW w:w="2082" w:type="pct"/>
            <w:vAlign w:val="center"/>
          </w:tcPr>
          <w:p w14:paraId="2F0571F5"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14:paraId="7EF17D8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32.8</w:t>
            </w:r>
          </w:p>
        </w:tc>
        <w:tc>
          <w:tcPr>
            <w:tcW w:w="508" w:type="pct"/>
            <w:tcBorders>
              <w:left w:val="single" w:sz="4" w:space="0" w:color="auto"/>
            </w:tcBorders>
          </w:tcPr>
          <w:p w14:paraId="116A50E2"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37.2</w:t>
            </w:r>
          </w:p>
        </w:tc>
        <w:tc>
          <w:tcPr>
            <w:tcW w:w="444" w:type="pct"/>
            <w:tcBorders>
              <w:right w:val="single" w:sz="4" w:space="0" w:color="auto"/>
            </w:tcBorders>
          </w:tcPr>
          <w:p w14:paraId="36ADACA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293.6</w:t>
            </w:r>
          </w:p>
        </w:tc>
        <w:tc>
          <w:tcPr>
            <w:tcW w:w="506" w:type="pct"/>
            <w:tcBorders>
              <w:left w:val="single" w:sz="4" w:space="0" w:color="auto"/>
            </w:tcBorders>
          </w:tcPr>
          <w:p w14:paraId="3FC5E94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325.4</w:t>
            </w:r>
          </w:p>
        </w:tc>
        <w:tc>
          <w:tcPr>
            <w:tcW w:w="442" w:type="pct"/>
            <w:tcBorders>
              <w:right w:val="single" w:sz="4" w:space="0" w:color="auto"/>
            </w:tcBorders>
          </w:tcPr>
          <w:p w14:paraId="2693E5E6"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288.2</w:t>
            </w:r>
          </w:p>
        </w:tc>
        <w:tc>
          <w:tcPr>
            <w:tcW w:w="574" w:type="pct"/>
            <w:tcBorders>
              <w:left w:val="single" w:sz="4" w:space="0" w:color="auto"/>
            </w:tcBorders>
          </w:tcPr>
          <w:p w14:paraId="12E7618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305.4</w:t>
            </w:r>
          </w:p>
        </w:tc>
      </w:tr>
      <w:tr w:rsidR="00C3098A" w14:paraId="204D2738" w14:textId="77777777" w:rsidTr="00C3098A">
        <w:trPr>
          <w:trHeight w:val="840"/>
        </w:trPr>
        <w:tc>
          <w:tcPr>
            <w:tcW w:w="2082" w:type="pct"/>
            <w:vAlign w:val="center"/>
          </w:tcPr>
          <w:p w14:paraId="4079E92C"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14:paraId="1FF3269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31.2</w:t>
            </w:r>
          </w:p>
        </w:tc>
        <w:tc>
          <w:tcPr>
            <w:tcW w:w="508" w:type="pct"/>
            <w:tcBorders>
              <w:left w:val="single" w:sz="4" w:space="0" w:color="auto"/>
            </w:tcBorders>
          </w:tcPr>
          <w:p w14:paraId="4E1B132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38.8</w:t>
            </w:r>
          </w:p>
        </w:tc>
        <w:tc>
          <w:tcPr>
            <w:tcW w:w="444" w:type="pct"/>
            <w:tcBorders>
              <w:right w:val="single" w:sz="4" w:space="0" w:color="auto"/>
            </w:tcBorders>
          </w:tcPr>
          <w:p w14:paraId="7FBB1C94"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285.4</w:t>
            </w:r>
          </w:p>
        </w:tc>
        <w:tc>
          <w:tcPr>
            <w:tcW w:w="506" w:type="pct"/>
            <w:tcBorders>
              <w:left w:val="single" w:sz="4" w:space="0" w:color="auto"/>
            </w:tcBorders>
          </w:tcPr>
          <w:p w14:paraId="4844504D"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333.6</w:t>
            </w:r>
          </w:p>
        </w:tc>
        <w:tc>
          <w:tcPr>
            <w:tcW w:w="442" w:type="pct"/>
            <w:tcBorders>
              <w:right w:val="single" w:sz="4" w:space="0" w:color="auto"/>
            </w:tcBorders>
          </w:tcPr>
          <w:p w14:paraId="7FC98198"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282.3</w:t>
            </w:r>
          </w:p>
        </w:tc>
        <w:tc>
          <w:tcPr>
            <w:tcW w:w="574" w:type="pct"/>
            <w:tcBorders>
              <w:left w:val="single" w:sz="4" w:space="0" w:color="auto"/>
            </w:tcBorders>
          </w:tcPr>
          <w:p w14:paraId="707DAC70"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313.6</w:t>
            </w:r>
          </w:p>
        </w:tc>
      </w:tr>
      <w:tr w:rsidR="00C3098A" w14:paraId="1B63ACE0" w14:textId="77777777" w:rsidTr="00C3098A">
        <w:trPr>
          <w:trHeight w:val="525"/>
        </w:trPr>
        <w:tc>
          <w:tcPr>
            <w:tcW w:w="2082" w:type="pct"/>
            <w:vAlign w:val="center"/>
          </w:tcPr>
          <w:p w14:paraId="4AE663CA"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44" w:type="pct"/>
            <w:tcBorders>
              <w:right w:val="single" w:sz="4" w:space="0" w:color="auto"/>
            </w:tcBorders>
          </w:tcPr>
          <w:p w14:paraId="038F0B1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30.4</w:t>
            </w:r>
          </w:p>
        </w:tc>
        <w:tc>
          <w:tcPr>
            <w:tcW w:w="508" w:type="pct"/>
            <w:tcBorders>
              <w:left w:val="single" w:sz="4" w:space="0" w:color="auto"/>
            </w:tcBorders>
          </w:tcPr>
          <w:p w14:paraId="21A80DA7"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36.4</w:t>
            </w:r>
          </w:p>
        </w:tc>
        <w:tc>
          <w:tcPr>
            <w:tcW w:w="444" w:type="pct"/>
            <w:tcBorders>
              <w:right w:val="single" w:sz="4" w:space="0" w:color="auto"/>
            </w:tcBorders>
          </w:tcPr>
          <w:p w14:paraId="472072E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280.1</w:t>
            </w:r>
          </w:p>
        </w:tc>
        <w:tc>
          <w:tcPr>
            <w:tcW w:w="506" w:type="pct"/>
            <w:tcBorders>
              <w:left w:val="single" w:sz="4" w:space="0" w:color="auto"/>
            </w:tcBorders>
          </w:tcPr>
          <w:p w14:paraId="42E5848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320.1</w:t>
            </w:r>
          </w:p>
        </w:tc>
        <w:tc>
          <w:tcPr>
            <w:tcW w:w="442" w:type="pct"/>
            <w:tcBorders>
              <w:right w:val="single" w:sz="4" w:space="0" w:color="auto"/>
            </w:tcBorders>
          </w:tcPr>
          <w:p w14:paraId="7A190840"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276.7</w:t>
            </w:r>
          </w:p>
        </w:tc>
        <w:tc>
          <w:tcPr>
            <w:tcW w:w="574" w:type="pct"/>
            <w:tcBorders>
              <w:left w:val="single" w:sz="4" w:space="0" w:color="auto"/>
            </w:tcBorders>
          </w:tcPr>
          <w:p w14:paraId="2D5E72B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300.1</w:t>
            </w:r>
          </w:p>
        </w:tc>
      </w:tr>
      <w:tr w:rsidR="00C3098A" w14:paraId="1E528D4C" w14:textId="77777777" w:rsidTr="00C3098A">
        <w:trPr>
          <w:trHeight w:val="525"/>
        </w:trPr>
        <w:tc>
          <w:tcPr>
            <w:tcW w:w="2082" w:type="pct"/>
            <w:vAlign w:val="center"/>
          </w:tcPr>
          <w:p w14:paraId="59EBD169"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44" w:type="pct"/>
            <w:tcBorders>
              <w:right w:val="single" w:sz="4" w:space="0" w:color="auto"/>
            </w:tcBorders>
          </w:tcPr>
          <w:p w14:paraId="46CD8049"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29.2</w:t>
            </w:r>
          </w:p>
        </w:tc>
        <w:tc>
          <w:tcPr>
            <w:tcW w:w="508" w:type="pct"/>
            <w:tcBorders>
              <w:left w:val="single" w:sz="4" w:space="0" w:color="auto"/>
            </w:tcBorders>
          </w:tcPr>
          <w:p w14:paraId="54BF53E0"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35.2</w:t>
            </w:r>
          </w:p>
        </w:tc>
        <w:tc>
          <w:tcPr>
            <w:tcW w:w="444" w:type="pct"/>
            <w:tcBorders>
              <w:right w:val="single" w:sz="4" w:space="0" w:color="auto"/>
            </w:tcBorders>
          </w:tcPr>
          <w:p w14:paraId="4B018CAB"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270.1</w:t>
            </w:r>
          </w:p>
        </w:tc>
        <w:tc>
          <w:tcPr>
            <w:tcW w:w="506" w:type="pct"/>
            <w:tcBorders>
              <w:left w:val="single" w:sz="4" w:space="0" w:color="auto"/>
            </w:tcBorders>
          </w:tcPr>
          <w:p w14:paraId="157E633A"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310.1</w:t>
            </w:r>
          </w:p>
        </w:tc>
        <w:tc>
          <w:tcPr>
            <w:tcW w:w="442" w:type="pct"/>
            <w:tcBorders>
              <w:right w:val="single" w:sz="4" w:space="0" w:color="auto"/>
            </w:tcBorders>
          </w:tcPr>
          <w:p w14:paraId="2CB15926"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266.9</w:t>
            </w:r>
          </w:p>
        </w:tc>
        <w:tc>
          <w:tcPr>
            <w:tcW w:w="574" w:type="pct"/>
            <w:tcBorders>
              <w:left w:val="single" w:sz="4" w:space="0" w:color="auto"/>
            </w:tcBorders>
          </w:tcPr>
          <w:p w14:paraId="2AB5DFA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290.1</w:t>
            </w:r>
          </w:p>
        </w:tc>
      </w:tr>
      <w:tr w:rsidR="00C3098A" w14:paraId="213E49CD" w14:textId="77777777" w:rsidTr="00C3098A">
        <w:trPr>
          <w:trHeight w:val="535"/>
        </w:trPr>
        <w:tc>
          <w:tcPr>
            <w:tcW w:w="2082" w:type="pct"/>
            <w:vAlign w:val="center"/>
          </w:tcPr>
          <w:p w14:paraId="60035ED8" w14:textId="77777777" w:rsidR="00C3098A" w:rsidRDefault="00C3098A" w:rsidP="00C3098A">
            <w:pPr>
              <w:rPr>
                <w:rFonts w:ascii="Times New Roman" w:hAnsi="Times New Roman" w:cs="Times New Roman"/>
                <w:bCs/>
                <w:sz w:val="24"/>
                <w:szCs w:val="24"/>
              </w:rPr>
            </w:pPr>
            <w:commentRangeStart w:id="5"/>
            <w:r>
              <w:rPr>
                <w:rFonts w:ascii="Times New Roman" w:hAnsi="Times New Roman" w:cs="Times New Roman"/>
                <w:sz w:val="24"/>
                <w:szCs w:val="24"/>
              </w:rPr>
              <w:t>CD at 5%</w:t>
            </w:r>
          </w:p>
        </w:tc>
        <w:tc>
          <w:tcPr>
            <w:tcW w:w="444" w:type="pct"/>
            <w:tcBorders>
              <w:right w:val="single" w:sz="4" w:space="0" w:color="auto"/>
            </w:tcBorders>
          </w:tcPr>
          <w:p w14:paraId="7C5A742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0.8</w:t>
            </w:r>
          </w:p>
        </w:tc>
        <w:tc>
          <w:tcPr>
            <w:tcW w:w="508" w:type="pct"/>
            <w:tcBorders>
              <w:left w:val="single" w:sz="4" w:space="0" w:color="auto"/>
            </w:tcBorders>
          </w:tcPr>
          <w:p w14:paraId="3528289C"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0.9</w:t>
            </w:r>
          </w:p>
        </w:tc>
        <w:tc>
          <w:tcPr>
            <w:tcW w:w="444" w:type="pct"/>
            <w:tcBorders>
              <w:right w:val="single" w:sz="4" w:space="0" w:color="auto"/>
            </w:tcBorders>
          </w:tcPr>
          <w:p w14:paraId="60AAB41F"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7.5</w:t>
            </w:r>
          </w:p>
        </w:tc>
        <w:tc>
          <w:tcPr>
            <w:tcW w:w="506" w:type="pct"/>
            <w:tcBorders>
              <w:left w:val="single" w:sz="4" w:space="0" w:color="auto"/>
            </w:tcBorders>
          </w:tcPr>
          <w:p w14:paraId="0FCD0618" w14:textId="77777777" w:rsidR="00C3098A" w:rsidRPr="00C3098A" w:rsidRDefault="00C3098A" w:rsidP="00C3098A">
            <w:pPr>
              <w:jc w:val="center"/>
              <w:rPr>
                <w:rFonts w:ascii="Times New Roman" w:hAnsi="Times New Roman" w:cs="Times New Roman"/>
                <w:sz w:val="24"/>
                <w:szCs w:val="24"/>
              </w:rPr>
            </w:pPr>
            <w:r w:rsidRPr="00C3098A">
              <w:rPr>
                <w:rFonts w:ascii="Times New Roman" w:hAnsi="Times New Roman" w:cs="Times New Roman"/>
                <w:sz w:val="24"/>
                <w:szCs w:val="24"/>
              </w:rPr>
              <w:t>7.8</w:t>
            </w:r>
          </w:p>
        </w:tc>
        <w:tc>
          <w:tcPr>
            <w:tcW w:w="442" w:type="pct"/>
            <w:tcBorders>
              <w:right w:val="single" w:sz="4" w:space="0" w:color="auto"/>
            </w:tcBorders>
          </w:tcPr>
          <w:p w14:paraId="476F91B9" w14:textId="77777777" w:rsidR="00C3098A" w:rsidRPr="00C3098A" w:rsidRDefault="00C3098A" w:rsidP="00C3098A">
            <w:pPr>
              <w:jc w:val="center"/>
              <w:rPr>
                <w:rFonts w:ascii="Times New Roman" w:hAnsi="Times New Roman" w:cs="Times New Roman"/>
                <w:color w:val="000000"/>
                <w:sz w:val="24"/>
                <w:szCs w:val="24"/>
              </w:rPr>
            </w:pPr>
            <w:r w:rsidRPr="00C3098A">
              <w:rPr>
                <w:rFonts w:ascii="Times New Roman" w:hAnsi="Times New Roman" w:cs="Times New Roman"/>
                <w:color w:val="000000"/>
                <w:sz w:val="24"/>
                <w:szCs w:val="24"/>
              </w:rPr>
              <w:t>5.7</w:t>
            </w:r>
          </w:p>
        </w:tc>
        <w:tc>
          <w:tcPr>
            <w:tcW w:w="574" w:type="pct"/>
            <w:tcBorders>
              <w:left w:val="single" w:sz="4" w:space="0" w:color="auto"/>
            </w:tcBorders>
          </w:tcPr>
          <w:p w14:paraId="1E36393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5.8</w:t>
            </w:r>
            <w:commentRangeEnd w:id="5"/>
            <w:r w:rsidR="009F483C">
              <w:rPr>
                <w:rStyle w:val="CommentReference"/>
              </w:rPr>
              <w:commentReference w:id="5"/>
            </w:r>
          </w:p>
        </w:tc>
      </w:tr>
    </w:tbl>
    <w:p w14:paraId="6DA20E3E" w14:textId="77777777" w:rsidR="00AC7C5F" w:rsidRDefault="00AC7C5F">
      <w:pPr>
        <w:spacing w:after="0" w:line="360" w:lineRule="auto"/>
        <w:jc w:val="both"/>
        <w:rPr>
          <w:rFonts w:ascii="Times New Roman" w:hAnsi="Times New Roman"/>
          <w:b/>
          <w:sz w:val="24"/>
          <w:szCs w:val="24"/>
        </w:rPr>
      </w:pPr>
    </w:p>
    <w:p w14:paraId="7D095961" w14:textId="77777777" w:rsidR="00AC7C5F" w:rsidRDefault="008B22D5">
      <w:pPr>
        <w:spacing w:after="0" w:line="360" w:lineRule="auto"/>
        <w:jc w:val="both"/>
        <w:rPr>
          <w:rFonts w:ascii="Times New Roman" w:hAnsi="Times New Roman"/>
          <w:bCs/>
          <w:spacing w:val="10"/>
          <w:sz w:val="24"/>
          <w:szCs w:val="24"/>
          <w:lang w:val="en-IN"/>
        </w:rPr>
      </w:pPr>
      <w:r>
        <w:rPr>
          <w:rFonts w:ascii="Times New Roman" w:hAnsi="Times New Roman"/>
          <w:sz w:val="24"/>
          <w:szCs w:val="24"/>
        </w:rPr>
        <w:t>In the year 2022-23, the maximum fruit length (</w:t>
      </w:r>
      <w:r w:rsidR="0042745B">
        <w:rPr>
          <w:rFonts w:ascii="Times New Roman" w:hAnsi="Times New Roman"/>
          <w:sz w:val="24"/>
          <w:szCs w:val="24"/>
        </w:rPr>
        <w:t>66.7</w:t>
      </w:r>
      <w:r>
        <w:rPr>
          <w:rFonts w:ascii="Times New Roman" w:hAnsi="Times New Roman"/>
          <w:sz w:val="24"/>
          <w:szCs w:val="24"/>
        </w:rPr>
        <w:t xml:space="preserve"> mm) and fruit breadth (</w:t>
      </w:r>
      <w:r w:rsidR="0042745B">
        <w:rPr>
          <w:rFonts w:ascii="Times New Roman" w:hAnsi="Times New Roman"/>
          <w:sz w:val="24"/>
          <w:szCs w:val="24"/>
        </w:rPr>
        <w:t>76</w:t>
      </w:r>
      <w:r>
        <w:rPr>
          <w:rFonts w:ascii="Times New Roman" w:hAnsi="Times New Roman"/>
          <w:sz w:val="24"/>
          <w:szCs w:val="24"/>
        </w:rPr>
        <w:t xml:space="preserve">.5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(RDN through FYM)</w:t>
      </w:r>
      <w:r w:rsidR="0042745B">
        <w:rPr>
          <w:rFonts w:ascii="Times New Roman" w:hAnsi="Times New Roman" w:cs="Times New Roman"/>
          <w:sz w:val="24"/>
          <w:szCs w:val="24"/>
        </w:rPr>
        <w:t xml:space="preserve">, T2 </w:t>
      </w:r>
      <w:r w:rsidR="0042745B">
        <w:rPr>
          <w:rFonts w:ascii="Times New Roman" w:hAnsi="Times New Roman"/>
          <w:bCs/>
          <w:sz w:val="24"/>
          <w:szCs w:val="24"/>
        </w:rPr>
        <w:t>(</w:t>
      </w:r>
      <w:r w:rsidR="0042745B">
        <w:rPr>
          <w:rFonts w:ascii="Times New Roman" w:hAnsi="Times New Roman" w:cs="Times New Roman"/>
          <w:sz w:val="24"/>
          <w:szCs w:val="24"/>
        </w:rPr>
        <w:t>RDN through Vermicompost)</w:t>
      </w:r>
      <w:r>
        <w:rPr>
          <w:rFonts w:ascii="Times New Roman" w:hAnsi="Times New Roman"/>
          <w:sz w:val="24"/>
          <w:szCs w:val="24"/>
        </w:rPr>
        <w:t xml:space="preserve"> and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w:t>
      </w:r>
      <w:bookmarkStart w:id="6" w:name="_GoBack"/>
      <w:bookmarkEnd w:id="6"/>
      <w:r>
        <w:rPr>
          <w:rFonts w:ascii="Times New Roman" w:hAnsi="Times New Roman"/>
          <w:sz w:val="24"/>
          <w:szCs w:val="24"/>
        </w:rPr>
        <w:t>(</w:t>
      </w:r>
      <w:r w:rsidR="004835CC">
        <w:rPr>
          <w:rFonts w:ascii="Times New Roman" w:hAnsi="Times New Roman"/>
          <w:sz w:val="24"/>
          <w:szCs w:val="24"/>
        </w:rPr>
        <w:t>63.3</w:t>
      </w:r>
      <w:r>
        <w:rPr>
          <w:rFonts w:ascii="Times New Roman" w:hAnsi="Times New Roman"/>
          <w:sz w:val="24"/>
          <w:szCs w:val="24"/>
        </w:rPr>
        <w:t xml:space="preserve"> mm) and fruit breadth (</w:t>
      </w:r>
      <w:r w:rsidR="004835CC">
        <w:rPr>
          <w:rFonts w:ascii="Times New Roman" w:hAnsi="Times New Roman"/>
          <w:sz w:val="24"/>
          <w:szCs w:val="24"/>
        </w:rPr>
        <w:t>73.7</w:t>
      </w:r>
      <w:r>
        <w:rPr>
          <w:rFonts w:ascii="Times New Roman" w:hAnsi="Times New Roman"/>
          <w:sz w:val="24"/>
          <w:szCs w:val="24"/>
        </w:rPr>
        <w:t xml:space="preserve"> mm) was recorded in control. Whereas during 2023-24, the maximum fruit length (6</w:t>
      </w:r>
      <w:r w:rsidR="00E650B5">
        <w:rPr>
          <w:rFonts w:ascii="Times New Roman" w:hAnsi="Times New Roman"/>
          <w:sz w:val="24"/>
          <w:szCs w:val="24"/>
        </w:rPr>
        <w:t>4</w:t>
      </w:r>
      <w:r>
        <w:rPr>
          <w:rFonts w:ascii="Times New Roman" w:hAnsi="Times New Roman"/>
          <w:sz w:val="24"/>
          <w:szCs w:val="24"/>
        </w:rPr>
        <w:t>.7 mm) and fruit breadth (</w:t>
      </w:r>
      <w:r w:rsidR="00E650B5">
        <w:rPr>
          <w:rFonts w:ascii="Times New Roman" w:hAnsi="Times New Roman"/>
          <w:sz w:val="24"/>
          <w:szCs w:val="24"/>
        </w:rPr>
        <w:t>73</w:t>
      </w:r>
      <w:r>
        <w:rPr>
          <w:rFonts w:ascii="Times New Roman" w:hAnsi="Times New Roman"/>
          <w:sz w:val="24"/>
          <w:szCs w:val="24"/>
        </w:rPr>
        <w:t xml:space="preserve">.5 mm) were recorded in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t>(RDN through FYM)</w:t>
      </w:r>
      <w:r>
        <w:rPr>
          <w:rFonts w:ascii="Times New Roman" w:hAnsi="Times New Roman"/>
          <w:sz w:val="24"/>
          <w:szCs w:val="24"/>
        </w:rPr>
        <w:t xml:space="preserve"> whereas minimum fruit length (6</w:t>
      </w:r>
      <w:r w:rsidR="00BD1267">
        <w:rPr>
          <w:rFonts w:ascii="Times New Roman" w:hAnsi="Times New Roman"/>
          <w:sz w:val="24"/>
          <w:szCs w:val="24"/>
        </w:rPr>
        <w:t>1</w:t>
      </w:r>
      <w:r>
        <w:rPr>
          <w:rFonts w:ascii="Times New Roman" w:hAnsi="Times New Roman"/>
          <w:sz w:val="24"/>
          <w:szCs w:val="24"/>
        </w:rPr>
        <w:t>.3 mm) and fruit breadth (</w:t>
      </w:r>
      <w:r w:rsidR="00BD1267">
        <w:rPr>
          <w:rFonts w:ascii="Times New Roman" w:hAnsi="Times New Roman"/>
          <w:sz w:val="24"/>
          <w:szCs w:val="24"/>
        </w:rPr>
        <w:t>70</w:t>
      </w:r>
      <w:r>
        <w:rPr>
          <w:rFonts w:ascii="Times New Roman" w:hAnsi="Times New Roman"/>
          <w:sz w:val="24"/>
          <w:szCs w:val="24"/>
        </w:rPr>
        <w:t xml:space="preserve">.7 mm) was recorded under control (Table 2). </w:t>
      </w:r>
      <w:r w:rsidRPr="00F93CC7">
        <w:rPr>
          <w:rFonts w:ascii="Times New Roman" w:hAnsi="Times New Roman"/>
          <w:sz w:val="24"/>
          <w:szCs w:val="24"/>
          <w:lang w:val="en-IN"/>
        </w:rPr>
        <w:t xml:space="preserve">The observed increase in fruit size (length and breadth) and weight can be attributed to the plants that were fertilized with FYM +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xml:space="preserve"> and </w:t>
      </w:r>
      <w:proofErr w:type="spellStart"/>
      <w:r w:rsidRPr="00F93CC7">
        <w:rPr>
          <w:rFonts w:ascii="Times New Roman" w:hAnsi="Times New Roman"/>
          <w:sz w:val="24"/>
          <w:szCs w:val="24"/>
          <w:lang w:val="en-IN"/>
        </w:rPr>
        <w:lastRenderedPageBreak/>
        <w:t>vermicompost</w:t>
      </w:r>
      <w:proofErr w:type="spellEnd"/>
      <w:r w:rsidRPr="00F93CC7">
        <w:rPr>
          <w:rFonts w:ascii="Times New Roman" w:hAnsi="Times New Roman"/>
          <w:sz w:val="24"/>
          <w:szCs w:val="24"/>
          <w:lang w:val="en-IN"/>
        </w:rPr>
        <w:t xml:space="preserve"> +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as they exhibited a higher photosynthetic ability. This enhanced photosynthetic capacity likely facilitated increased dry matter accumulation in the fruits. Fruit size (length and breadth) and weight are closely associated with the content of dry matter and the balanced levels of hormones.</w:t>
      </w:r>
      <w:r w:rsidRPr="00F93CC7">
        <w:rPr>
          <w:rFonts w:ascii="Times New Roman" w:hAnsi="Times New Roman"/>
          <w:bCs/>
          <w:spacing w:val="10"/>
          <w:sz w:val="24"/>
          <w:szCs w:val="24"/>
        </w:rPr>
        <w:t xml:space="preserve"> </w:t>
      </w:r>
      <w:r w:rsidRPr="00F93CC7">
        <w:rPr>
          <w:rFonts w:ascii="Times New Roman" w:hAnsi="Times New Roman"/>
          <w:bCs/>
          <w:spacing w:val="10"/>
          <w:sz w:val="24"/>
          <w:szCs w:val="24"/>
          <w:lang w:val="en-IN"/>
        </w:rPr>
        <w:t xml:space="preserve">These findings align with the studies conducted by </w:t>
      </w:r>
      <w:proofErr w:type="spellStart"/>
      <w:r w:rsidRPr="00F93CC7">
        <w:rPr>
          <w:rFonts w:ascii="Times New Roman" w:hAnsi="Times New Roman"/>
          <w:bCs/>
          <w:spacing w:val="10"/>
          <w:sz w:val="24"/>
          <w:szCs w:val="24"/>
          <w:lang w:val="en-IN"/>
        </w:rPr>
        <w:t>Gajbhiye</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(2003) and Shukla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(2009) in tomato, Gupta and Tripathi (2012), Verma and Rao (2013) and </w:t>
      </w:r>
      <w:proofErr w:type="spellStart"/>
      <w:r w:rsidRPr="00F93CC7">
        <w:rPr>
          <w:rFonts w:ascii="Times New Roman" w:hAnsi="Times New Roman"/>
          <w:bCs/>
          <w:spacing w:val="10"/>
          <w:sz w:val="24"/>
          <w:szCs w:val="24"/>
          <w:lang w:val="en-IN"/>
        </w:rPr>
        <w:t>Soni</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(2018) in strawberry.</w:t>
      </w:r>
    </w:p>
    <w:p w14:paraId="6AB6DDFD"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 and fruit breadth</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7"/>
        <w:gridCol w:w="1026"/>
        <w:gridCol w:w="1183"/>
        <w:gridCol w:w="1026"/>
        <w:gridCol w:w="1183"/>
      </w:tblGrid>
      <w:tr w:rsidR="00AC7C5F" w14:paraId="4D46A3F1" w14:textId="77777777" w:rsidTr="00C3098A">
        <w:trPr>
          <w:trHeight w:val="852"/>
        </w:trPr>
        <w:tc>
          <w:tcPr>
            <w:tcW w:w="2654" w:type="pct"/>
            <w:vMerge w:val="restart"/>
            <w:vAlign w:val="center"/>
          </w:tcPr>
          <w:p w14:paraId="046F2794"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3" w:type="pct"/>
            <w:gridSpan w:val="2"/>
          </w:tcPr>
          <w:p w14:paraId="374E0520"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3" w:type="pct"/>
            <w:gridSpan w:val="2"/>
          </w:tcPr>
          <w:p w14:paraId="4727647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AC7C5F" w14:paraId="4989809F" w14:textId="77777777" w:rsidTr="00C3098A">
        <w:trPr>
          <w:trHeight w:val="728"/>
        </w:trPr>
        <w:tc>
          <w:tcPr>
            <w:tcW w:w="2654" w:type="pct"/>
            <w:vMerge/>
            <w:vAlign w:val="center"/>
          </w:tcPr>
          <w:p w14:paraId="2A0C258D" w14:textId="77777777" w:rsidR="00AC7C5F" w:rsidRDefault="00AC7C5F">
            <w:pPr>
              <w:jc w:val="center"/>
              <w:rPr>
                <w:rFonts w:ascii="Times New Roman" w:hAnsi="Times New Roman" w:cs="Times New Roman"/>
                <w:b/>
                <w:sz w:val="24"/>
                <w:szCs w:val="24"/>
              </w:rPr>
            </w:pPr>
          </w:p>
        </w:tc>
        <w:tc>
          <w:tcPr>
            <w:tcW w:w="545" w:type="pct"/>
            <w:tcBorders>
              <w:right w:val="single" w:sz="4" w:space="0" w:color="auto"/>
            </w:tcBorders>
          </w:tcPr>
          <w:p w14:paraId="2F09534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14:paraId="13CBFE4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45" w:type="pct"/>
            <w:tcBorders>
              <w:right w:val="single" w:sz="4" w:space="0" w:color="auto"/>
            </w:tcBorders>
          </w:tcPr>
          <w:p w14:paraId="13E74BA1"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14:paraId="2B4D24C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C3098A" w14:paraId="032FB872" w14:textId="77777777" w:rsidTr="00C3098A">
        <w:trPr>
          <w:trHeight w:val="536"/>
        </w:trPr>
        <w:tc>
          <w:tcPr>
            <w:tcW w:w="2654" w:type="pct"/>
            <w:vAlign w:val="center"/>
          </w:tcPr>
          <w:p w14:paraId="3B183DC9"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45" w:type="pct"/>
            <w:tcBorders>
              <w:right w:val="single" w:sz="4" w:space="0" w:color="auto"/>
            </w:tcBorders>
          </w:tcPr>
          <w:p w14:paraId="2C0722A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65.7</w:t>
            </w:r>
          </w:p>
        </w:tc>
        <w:tc>
          <w:tcPr>
            <w:tcW w:w="628" w:type="pct"/>
            <w:tcBorders>
              <w:left w:val="single" w:sz="4" w:space="0" w:color="auto"/>
            </w:tcBorders>
          </w:tcPr>
          <w:p w14:paraId="28CA652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63.7</w:t>
            </w:r>
          </w:p>
        </w:tc>
        <w:tc>
          <w:tcPr>
            <w:tcW w:w="545" w:type="pct"/>
            <w:tcBorders>
              <w:right w:val="single" w:sz="4" w:space="0" w:color="auto"/>
            </w:tcBorders>
          </w:tcPr>
          <w:p w14:paraId="77981B6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75.2</w:t>
            </w:r>
          </w:p>
        </w:tc>
        <w:tc>
          <w:tcPr>
            <w:tcW w:w="628" w:type="pct"/>
            <w:tcBorders>
              <w:left w:val="single" w:sz="4" w:space="0" w:color="auto"/>
            </w:tcBorders>
          </w:tcPr>
          <w:p w14:paraId="2160372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72.6</w:t>
            </w:r>
          </w:p>
        </w:tc>
      </w:tr>
      <w:tr w:rsidR="00C3098A" w14:paraId="2E21C38B" w14:textId="77777777" w:rsidTr="00C3098A">
        <w:trPr>
          <w:trHeight w:val="536"/>
        </w:trPr>
        <w:tc>
          <w:tcPr>
            <w:tcW w:w="2654" w:type="pct"/>
            <w:vAlign w:val="center"/>
          </w:tcPr>
          <w:p w14:paraId="58C39D84"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45" w:type="pct"/>
            <w:tcBorders>
              <w:right w:val="single" w:sz="4" w:space="0" w:color="auto"/>
            </w:tcBorders>
          </w:tcPr>
          <w:p w14:paraId="637EC252"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65.4</w:t>
            </w:r>
          </w:p>
        </w:tc>
        <w:tc>
          <w:tcPr>
            <w:tcW w:w="628" w:type="pct"/>
            <w:tcBorders>
              <w:left w:val="single" w:sz="4" w:space="0" w:color="auto"/>
            </w:tcBorders>
          </w:tcPr>
          <w:p w14:paraId="10F1ADD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63.7</w:t>
            </w:r>
          </w:p>
        </w:tc>
        <w:tc>
          <w:tcPr>
            <w:tcW w:w="545" w:type="pct"/>
            <w:tcBorders>
              <w:right w:val="single" w:sz="4" w:space="0" w:color="auto"/>
            </w:tcBorders>
          </w:tcPr>
          <w:p w14:paraId="22A5DF3A"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75.6</w:t>
            </w:r>
          </w:p>
        </w:tc>
        <w:tc>
          <w:tcPr>
            <w:tcW w:w="628" w:type="pct"/>
            <w:tcBorders>
              <w:left w:val="single" w:sz="4" w:space="0" w:color="auto"/>
            </w:tcBorders>
          </w:tcPr>
          <w:p w14:paraId="507185A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72.2</w:t>
            </w:r>
          </w:p>
        </w:tc>
      </w:tr>
      <w:tr w:rsidR="00C3098A" w14:paraId="02CF6AFB" w14:textId="77777777" w:rsidTr="00C3098A">
        <w:trPr>
          <w:trHeight w:val="852"/>
        </w:trPr>
        <w:tc>
          <w:tcPr>
            <w:tcW w:w="2654" w:type="pct"/>
            <w:vAlign w:val="center"/>
          </w:tcPr>
          <w:p w14:paraId="60577DD7"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14:paraId="178392D9"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66.7</w:t>
            </w:r>
          </w:p>
        </w:tc>
        <w:tc>
          <w:tcPr>
            <w:tcW w:w="628" w:type="pct"/>
            <w:tcBorders>
              <w:left w:val="single" w:sz="4" w:space="0" w:color="auto"/>
            </w:tcBorders>
          </w:tcPr>
          <w:p w14:paraId="2DA55E5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63.5</w:t>
            </w:r>
          </w:p>
        </w:tc>
        <w:tc>
          <w:tcPr>
            <w:tcW w:w="545" w:type="pct"/>
            <w:tcBorders>
              <w:right w:val="single" w:sz="4" w:space="0" w:color="auto"/>
            </w:tcBorders>
          </w:tcPr>
          <w:p w14:paraId="3C20B201"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76.5</w:t>
            </w:r>
          </w:p>
        </w:tc>
        <w:tc>
          <w:tcPr>
            <w:tcW w:w="628" w:type="pct"/>
            <w:tcBorders>
              <w:left w:val="single" w:sz="4" w:space="0" w:color="auto"/>
            </w:tcBorders>
          </w:tcPr>
          <w:p w14:paraId="4D59A302"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72.9</w:t>
            </w:r>
          </w:p>
        </w:tc>
      </w:tr>
      <w:tr w:rsidR="00C3098A" w14:paraId="1A74854E" w14:textId="77777777" w:rsidTr="00C3098A">
        <w:trPr>
          <w:trHeight w:val="852"/>
        </w:trPr>
        <w:tc>
          <w:tcPr>
            <w:tcW w:w="2654" w:type="pct"/>
            <w:vAlign w:val="center"/>
          </w:tcPr>
          <w:p w14:paraId="6A47DE32"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14:paraId="62241B27"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65.5</w:t>
            </w:r>
          </w:p>
        </w:tc>
        <w:tc>
          <w:tcPr>
            <w:tcW w:w="628" w:type="pct"/>
            <w:tcBorders>
              <w:left w:val="single" w:sz="4" w:space="0" w:color="auto"/>
            </w:tcBorders>
          </w:tcPr>
          <w:p w14:paraId="1E3282B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64.7</w:t>
            </w:r>
          </w:p>
        </w:tc>
        <w:tc>
          <w:tcPr>
            <w:tcW w:w="545" w:type="pct"/>
            <w:tcBorders>
              <w:right w:val="single" w:sz="4" w:space="0" w:color="auto"/>
            </w:tcBorders>
          </w:tcPr>
          <w:p w14:paraId="12CE186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75.9</w:t>
            </w:r>
          </w:p>
        </w:tc>
        <w:tc>
          <w:tcPr>
            <w:tcW w:w="628" w:type="pct"/>
            <w:tcBorders>
              <w:left w:val="single" w:sz="4" w:space="0" w:color="auto"/>
            </w:tcBorders>
          </w:tcPr>
          <w:p w14:paraId="078BD4E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73.5</w:t>
            </w:r>
          </w:p>
        </w:tc>
      </w:tr>
      <w:tr w:rsidR="00C3098A" w14:paraId="1F26DE19" w14:textId="77777777" w:rsidTr="00C3098A">
        <w:trPr>
          <w:trHeight w:val="536"/>
        </w:trPr>
        <w:tc>
          <w:tcPr>
            <w:tcW w:w="2654" w:type="pct"/>
            <w:vAlign w:val="center"/>
          </w:tcPr>
          <w:p w14:paraId="032AC8D2"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45" w:type="pct"/>
            <w:tcBorders>
              <w:right w:val="single" w:sz="4" w:space="0" w:color="auto"/>
            </w:tcBorders>
          </w:tcPr>
          <w:p w14:paraId="1B66DEB5"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64.5</w:t>
            </w:r>
          </w:p>
        </w:tc>
        <w:tc>
          <w:tcPr>
            <w:tcW w:w="628" w:type="pct"/>
            <w:tcBorders>
              <w:left w:val="single" w:sz="4" w:space="0" w:color="auto"/>
            </w:tcBorders>
          </w:tcPr>
          <w:p w14:paraId="547A84F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62.5</w:t>
            </w:r>
          </w:p>
        </w:tc>
        <w:tc>
          <w:tcPr>
            <w:tcW w:w="545" w:type="pct"/>
            <w:tcBorders>
              <w:right w:val="single" w:sz="4" w:space="0" w:color="auto"/>
            </w:tcBorders>
          </w:tcPr>
          <w:p w14:paraId="7B4D00C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74.8</w:t>
            </w:r>
          </w:p>
        </w:tc>
        <w:tc>
          <w:tcPr>
            <w:tcW w:w="628" w:type="pct"/>
            <w:tcBorders>
              <w:left w:val="single" w:sz="4" w:space="0" w:color="auto"/>
            </w:tcBorders>
          </w:tcPr>
          <w:p w14:paraId="5424B454"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71.8</w:t>
            </w:r>
          </w:p>
        </w:tc>
      </w:tr>
      <w:tr w:rsidR="00C3098A" w14:paraId="1AF84937" w14:textId="77777777" w:rsidTr="00C3098A">
        <w:trPr>
          <w:trHeight w:val="536"/>
        </w:trPr>
        <w:tc>
          <w:tcPr>
            <w:tcW w:w="2654" w:type="pct"/>
            <w:vAlign w:val="center"/>
          </w:tcPr>
          <w:p w14:paraId="312327EB" w14:textId="77777777" w:rsidR="00C3098A" w:rsidRDefault="00C3098A" w:rsidP="00C3098A">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45" w:type="pct"/>
            <w:tcBorders>
              <w:right w:val="single" w:sz="4" w:space="0" w:color="auto"/>
            </w:tcBorders>
          </w:tcPr>
          <w:p w14:paraId="2CBF3D1C"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63.3</w:t>
            </w:r>
          </w:p>
        </w:tc>
        <w:tc>
          <w:tcPr>
            <w:tcW w:w="628" w:type="pct"/>
            <w:tcBorders>
              <w:left w:val="single" w:sz="4" w:space="0" w:color="auto"/>
            </w:tcBorders>
          </w:tcPr>
          <w:p w14:paraId="3F9833BD"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61.3</w:t>
            </w:r>
          </w:p>
        </w:tc>
        <w:tc>
          <w:tcPr>
            <w:tcW w:w="545" w:type="pct"/>
            <w:tcBorders>
              <w:right w:val="single" w:sz="4" w:space="0" w:color="auto"/>
            </w:tcBorders>
          </w:tcPr>
          <w:p w14:paraId="4D05A7F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73.7</w:t>
            </w:r>
          </w:p>
        </w:tc>
        <w:tc>
          <w:tcPr>
            <w:tcW w:w="628" w:type="pct"/>
            <w:tcBorders>
              <w:left w:val="single" w:sz="4" w:space="0" w:color="auto"/>
            </w:tcBorders>
          </w:tcPr>
          <w:p w14:paraId="6D095B1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70.7</w:t>
            </w:r>
          </w:p>
        </w:tc>
      </w:tr>
      <w:tr w:rsidR="00C3098A" w14:paraId="37D07A2E" w14:textId="77777777" w:rsidTr="00C3098A">
        <w:trPr>
          <w:trHeight w:val="556"/>
        </w:trPr>
        <w:tc>
          <w:tcPr>
            <w:tcW w:w="2654" w:type="pct"/>
            <w:vAlign w:val="center"/>
          </w:tcPr>
          <w:p w14:paraId="421D7DF3" w14:textId="77777777" w:rsidR="00C3098A" w:rsidRDefault="00C3098A" w:rsidP="00C3098A">
            <w:pPr>
              <w:rPr>
                <w:rFonts w:ascii="Times New Roman" w:hAnsi="Times New Roman" w:cs="Times New Roman"/>
                <w:bCs/>
                <w:sz w:val="24"/>
                <w:szCs w:val="24"/>
              </w:rPr>
            </w:pPr>
            <w:r>
              <w:rPr>
                <w:rFonts w:ascii="Times New Roman" w:hAnsi="Times New Roman" w:cs="Times New Roman"/>
                <w:sz w:val="24"/>
                <w:szCs w:val="24"/>
              </w:rPr>
              <w:t>CD at 5%</w:t>
            </w:r>
          </w:p>
        </w:tc>
        <w:tc>
          <w:tcPr>
            <w:tcW w:w="545" w:type="pct"/>
            <w:tcBorders>
              <w:right w:val="single" w:sz="4" w:space="0" w:color="auto"/>
            </w:tcBorders>
          </w:tcPr>
          <w:p w14:paraId="0075AB3F"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1.2</w:t>
            </w:r>
          </w:p>
        </w:tc>
        <w:tc>
          <w:tcPr>
            <w:tcW w:w="628" w:type="pct"/>
            <w:tcBorders>
              <w:left w:val="single" w:sz="4" w:space="0" w:color="auto"/>
            </w:tcBorders>
          </w:tcPr>
          <w:p w14:paraId="3D374CCE"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1.3</w:t>
            </w:r>
          </w:p>
        </w:tc>
        <w:tc>
          <w:tcPr>
            <w:tcW w:w="545" w:type="pct"/>
            <w:tcBorders>
              <w:right w:val="single" w:sz="4" w:space="0" w:color="auto"/>
            </w:tcBorders>
          </w:tcPr>
          <w:p w14:paraId="0D8A482B"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1.2</w:t>
            </w:r>
          </w:p>
        </w:tc>
        <w:tc>
          <w:tcPr>
            <w:tcW w:w="628" w:type="pct"/>
            <w:tcBorders>
              <w:left w:val="single" w:sz="4" w:space="0" w:color="auto"/>
            </w:tcBorders>
          </w:tcPr>
          <w:p w14:paraId="0CFF4396" w14:textId="77777777" w:rsidR="00C3098A" w:rsidRPr="00C3098A" w:rsidRDefault="00C3098A" w:rsidP="00C3098A">
            <w:pPr>
              <w:ind w:left="-73" w:right="-73"/>
              <w:jc w:val="center"/>
              <w:rPr>
                <w:rFonts w:ascii="Times New Roman" w:hAnsi="Times New Roman" w:cs="Times New Roman"/>
                <w:sz w:val="24"/>
                <w:szCs w:val="24"/>
              </w:rPr>
            </w:pPr>
            <w:r w:rsidRPr="00C3098A">
              <w:rPr>
                <w:rFonts w:ascii="Times New Roman" w:hAnsi="Times New Roman" w:cs="Times New Roman"/>
                <w:sz w:val="24"/>
                <w:szCs w:val="24"/>
              </w:rPr>
              <w:t>1.4</w:t>
            </w:r>
          </w:p>
        </w:tc>
      </w:tr>
    </w:tbl>
    <w:p w14:paraId="53EC0263" w14:textId="77777777" w:rsidR="00AC7C5F" w:rsidRDefault="00AC7C5F">
      <w:pPr>
        <w:spacing w:after="0" w:line="360" w:lineRule="auto"/>
        <w:jc w:val="both"/>
        <w:rPr>
          <w:rFonts w:ascii="Times New Roman" w:hAnsi="Times New Roman"/>
          <w:b/>
          <w:sz w:val="24"/>
          <w:szCs w:val="24"/>
        </w:rPr>
      </w:pPr>
    </w:p>
    <w:p w14:paraId="20247B57" w14:textId="77777777" w:rsidR="00AC7C5F" w:rsidRDefault="008B22D5">
      <w:pPr>
        <w:spacing w:after="0" w:line="360" w:lineRule="auto"/>
        <w:jc w:val="both"/>
        <w:rPr>
          <w:rFonts w:ascii="Times New Roman" w:hAnsi="Times New Roman"/>
          <w:spacing w:val="10"/>
          <w:sz w:val="24"/>
          <w:szCs w:val="24"/>
          <w:lang w:val="en-IN"/>
        </w:rPr>
      </w:pPr>
      <w:proofErr w:type="gramStart"/>
      <w:r w:rsidRPr="000D0E69">
        <w:rPr>
          <w:rFonts w:ascii="Times New Roman" w:hAnsi="Times New Roman"/>
          <w:sz w:val="24"/>
          <w:szCs w:val="24"/>
        </w:rPr>
        <w:t>However</w:t>
      </w:r>
      <w:proofErr w:type="gramEnd"/>
      <w:r w:rsidRPr="000D0E69">
        <w:rPr>
          <w:rFonts w:ascii="Times New Roman" w:hAnsi="Times New Roman"/>
          <w:sz w:val="24"/>
          <w:szCs w:val="24"/>
        </w:rPr>
        <w:t xml:space="preserve"> in 2022-23, the maximum average fruit weight </w:t>
      </w:r>
      <w:r w:rsidR="003109B7" w:rsidRPr="000D0E69">
        <w:rPr>
          <w:rFonts w:ascii="Times New Roman" w:hAnsi="Times New Roman"/>
          <w:sz w:val="24"/>
          <w:szCs w:val="24"/>
        </w:rPr>
        <w:t>(</w:t>
      </w:r>
      <w:r w:rsidR="004B55B1">
        <w:rPr>
          <w:rFonts w:ascii="Times New Roman" w:hAnsi="Times New Roman"/>
          <w:sz w:val="24"/>
          <w:szCs w:val="24"/>
        </w:rPr>
        <w:t>175.4</w:t>
      </w:r>
      <w:r w:rsidR="003109B7" w:rsidRPr="000D0E69">
        <w:rPr>
          <w:rFonts w:ascii="Times New Roman" w:hAnsi="Times New Roman"/>
          <w:sz w:val="24"/>
          <w:szCs w:val="24"/>
        </w:rPr>
        <w:t xml:space="preserve"> g)</w:t>
      </w:r>
      <w:r w:rsidRPr="000D0E69">
        <w:rPr>
          <w:rFonts w:ascii="Times New Roman" w:hAnsi="Times New Roman"/>
          <w:sz w:val="24"/>
          <w:szCs w:val="24"/>
        </w:rPr>
        <w:t xml:space="preserve"> was recorded under T3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Pr="000D0E69">
        <w:rPr>
          <w:rFonts w:ascii="Times New Roman" w:hAnsi="Times New Roman"/>
          <w:sz w:val="24"/>
          <w:szCs w:val="24"/>
        </w:rPr>
        <w:t>and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average fruit weight (1</w:t>
      </w:r>
      <w:r w:rsidR="004B55B1">
        <w:rPr>
          <w:rFonts w:ascii="Times New Roman" w:hAnsi="Times New Roman"/>
          <w:sz w:val="24"/>
          <w:szCs w:val="24"/>
        </w:rPr>
        <w:t>6</w:t>
      </w:r>
      <w:r w:rsidR="003109B7" w:rsidRPr="000D0E69">
        <w:rPr>
          <w:rFonts w:ascii="Times New Roman" w:hAnsi="Times New Roman"/>
          <w:sz w:val="24"/>
          <w:szCs w:val="24"/>
        </w:rPr>
        <w:t>1.7 g) was recorded under control</w:t>
      </w:r>
      <w:r w:rsidRPr="000D0E69">
        <w:rPr>
          <w:rFonts w:ascii="Times New Roman" w:hAnsi="Times New Roman"/>
          <w:sz w:val="24"/>
          <w:szCs w:val="24"/>
        </w:rPr>
        <w:t>. The maximum number of fruits per plant (</w:t>
      </w:r>
      <w:r w:rsidR="003109B7" w:rsidRPr="000D0E69">
        <w:rPr>
          <w:rFonts w:ascii="Times New Roman" w:hAnsi="Times New Roman"/>
          <w:sz w:val="24"/>
          <w:szCs w:val="24"/>
        </w:rPr>
        <w:t>1</w:t>
      </w:r>
      <w:r w:rsidR="004B55B1">
        <w:rPr>
          <w:rFonts w:ascii="Times New Roman" w:hAnsi="Times New Roman"/>
          <w:sz w:val="24"/>
          <w:szCs w:val="24"/>
        </w:rPr>
        <w:t>4</w:t>
      </w:r>
      <w:r w:rsidR="003109B7" w:rsidRPr="000D0E69">
        <w:rPr>
          <w:rFonts w:ascii="Times New Roman" w:hAnsi="Times New Roman"/>
          <w:sz w:val="24"/>
          <w:szCs w:val="24"/>
        </w:rPr>
        <w:t>4.3</w:t>
      </w:r>
      <w:r w:rsidRPr="000D0E69">
        <w:rPr>
          <w:rFonts w:ascii="Times New Roman" w:hAnsi="Times New Roman"/>
          <w:sz w:val="24"/>
          <w:szCs w:val="24"/>
        </w:rPr>
        <w:t>) and yield (</w:t>
      </w:r>
      <w:r w:rsidR="004B55B1">
        <w:rPr>
          <w:rFonts w:ascii="Times New Roman" w:hAnsi="Times New Roman"/>
          <w:sz w:val="24"/>
          <w:szCs w:val="24"/>
        </w:rPr>
        <w:t>25.3</w:t>
      </w:r>
      <w:r w:rsidRPr="000D0E69">
        <w:rPr>
          <w:rFonts w:ascii="Times New Roman" w:hAnsi="Times New Roman"/>
          <w:sz w:val="24"/>
          <w:szCs w:val="24"/>
        </w:rPr>
        <w:t xml:space="preserve"> kg/plant) were also recorded in T3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003109B7"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number of fruits (1</w:t>
      </w:r>
      <w:r w:rsidR="004B55B1">
        <w:rPr>
          <w:rFonts w:ascii="Times New Roman" w:hAnsi="Times New Roman"/>
          <w:sz w:val="24"/>
          <w:szCs w:val="24"/>
        </w:rPr>
        <w:t>2</w:t>
      </w:r>
      <w:r w:rsidR="003109B7" w:rsidRPr="000D0E69">
        <w:rPr>
          <w:rFonts w:ascii="Times New Roman" w:hAnsi="Times New Roman"/>
          <w:sz w:val="24"/>
          <w:szCs w:val="24"/>
        </w:rPr>
        <w:t>1.6) and yield (</w:t>
      </w:r>
      <w:r w:rsidR="004B55B1">
        <w:rPr>
          <w:rFonts w:ascii="Times New Roman" w:hAnsi="Times New Roman"/>
          <w:sz w:val="24"/>
          <w:szCs w:val="24"/>
        </w:rPr>
        <w:t>19.7</w:t>
      </w:r>
      <w:r w:rsidR="003109B7" w:rsidRPr="000D0E69">
        <w:rPr>
          <w:rFonts w:ascii="Times New Roman" w:hAnsi="Times New Roman"/>
          <w:sz w:val="24"/>
          <w:szCs w:val="24"/>
        </w:rPr>
        <w:t xml:space="preserve"> kg/plant) was </w:t>
      </w:r>
      <w:r w:rsidR="003109B7" w:rsidRPr="000D0E69">
        <w:rPr>
          <w:rFonts w:ascii="Times New Roman" w:hAnsi="Times New Roman"/>
          <w:sz w:val="24"/>
          <w:szCs w:val="24"/>
        </w:rPr>
        <w:lastRenderedPageBreak/>
        <w:t>recorded in control.</w:t>
      </w:r>
      <w:r w:rsidRPr="000D0E69">
        <w:rPr>
          <w:rFonts w:ascii="Times New Roman" w:hAnsi="Times New Roman"/>
          <w:sz w:val="24"/>
          <w:szCs w:val="24"/>
        </w:rPr>
        <w:t xml:space="preserve"> </w:t>
      </w:r>
      <w:proofErr w:type="gramStart"/>
      <w:r w:rsidRPr="000D0E69">
        <w:rPr>
          <w:rFonts w:ascii="Times New Roman" w:hAnsi="Times New Roman"/>
          <w:sz w:val="24"/>
          <w:szCs w:val="24"/>
        </w:rPr>
        <w:t>Similarly</w:t>
      </w:r>
      <w:proofErr w:type="gramEnd"/>
      <w:r w:rsidRPr="000D0E69">
        <w:rPr>
          <w:rFonts w:ascii="Times New Roman" w:hAnsi="Times New Roman"/>
          <w:sz w:val="24"/>
          <w:szCs w:val="24"/>
        </w:rPr>
        <w:t xml:space="preserve"> during 2023-24, the maximum average fruit weight (</w:t>
      </w:r>
      <w:r w:rsidR="004B55B1">
        <w:rPr>
          <w:rFonts w:ascii="Times New Roman" w:hAnsi="Times New Roman"/>
          <w:sz w:val="24"/>
          <w:szCs w:val="24"/>
        </w:rPr>
        <w:t>173.4</w:t>
      </w:r>
      <w:r w:rsidRPr="000D0E69">
        <w:rPr>
          <w:rFonts w:ascii="Times New Roman" w:hAnsi="Times New Roman"/>
          <w:sz w:val="24"/>
          <w:szCs w:val="24"/>
        </w:rPr>
        <w:t xml:space="preserve"> g) was recorded under T4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which was statistically at par with T2</w:t>
      </w:r>
      <w:r w:rsidR="0096459F"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w:t>
      </w:r>
      <w:r w:rsidR="0096459F" w:rsidRPr="000D0E69">
        <w:rPr>
          <w:rFonts w:ascii="Times New Roman" w:hAnsi="Times New Roman"/>
          <w:sz w:val="24"/>
          <w:szCs w:val="24"/>
        </w:rPr>
        <w:t>whereas minimum average fruit weight (1</w:t>
      </w:r>
      <w:r w:rsidR="004B55B1">
        <w:rPr>
          <w:rFonts w:ascii="Times New Roman" w:hAnsi="Times New Roman"/>
          <w:sz w:val="24"/>
          <w:szCs w:val="24"/>
        </w:rPr>
        <w:t>59</w:t>
      </w:r>
      <w:r w:rsidR="0096459F" w:rsidRPr="000D0E69">
        <w:rPr>
          <w:rFonts w:ascii="Times New Roman" w:hAnsi="Times New Roman"/>
          <w:sz w:val="24"/>
          <w:szCs w:val="24"/>
        </w:rPr>
        <w:t>.7 g) was recorded under control</w:t>
      </w:r>
      <w:r w:rsidRPr="000D0E69">
        <w:rPr>
          <w:rFonts w:ascii="Times New Roman" w:hAnsi="Times New Roman"/>
          <w:sz w:val="24"/>
          <w:szCs w:val="24"/>
        </w:rPr>
        <w:t>. The maximum number of fruits per plant (</w:t>
      </w:r>
      <w:r w:rsidR="004B55B1">
        <w:rPr>
          <w:rFonts w:ascii="Times New Roman" w:hAnsi="Times New Roman"/>
          <w:sz w:val="24"/>
          <w:szCs w:val="24"/>
        </w:rPr>
        <w:t>294</w:t>
      </w:r>
      <w:r w:rsidRPr="000D0E69">
        <w:rPr>
          <w:rFonts w:ascii="Times New Roman" w:hAnsi="Times New Roman"/>
          <w:sz w:val="24"/>
          <w:szCs w:val="24"/>
        </w:rPr>
        <w:t>.3) and yield (</w:t>
      </w:r>
      <w:r w:rsidR="004B55B1">
        <w:rPr>
          <w:rFonts w:ascii="Times New Roman" w:hAnsi="Times New Roman"/>
          <w:sz w:val="24"/>
          <w:szCs w:val="24"/>
        </w:rPr>
        <w:t>51.03</w:t>
      </w:r>
      <w:r w:rsidR="0096459F" w:rsidRPr="000D0E69">
        <w:rPr>
          <w:rFonts w:ascii="Times New Roman" w:hAnsi="Times New Roman"/>
          <w:sz w:val="24"/>
          <w:szCs w:val="24"/>
        </w:rPr>
        <w:t xml:space="preserve"> </w:t>
      </w:r>
      <w:r w:rsidRPr="000D0E69">
        <w:rPr>
          <w:rFonts w:ascii="Times New Roman" w:hAnsi="Times New Roman"/>
          <w:sz w:val="24"/>
          <w:szCs w:val="24"/>
        </w:rPr>
        <w:t>kg/plant) were also recorded in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0096459F" w:rsidRPr="000D0E69">
        <w:rPr>
          <w:rFonts w:ascii="Times New Roman" w:hAnsi="Times New Roman"/>
          <w:sz w:val="24"/>
          <w:szCs w:val="24"/>
        </w:rPr>
        <w:t>whereas, minimum number of fruits (</w:t>
      </w:r>
      <w:r w:rsidR="004B55B1">
        <w:rPr>
          <w:rFonts w:ascii="Times New Roman" w:hAnsi="Times New Roman"/>
          <w:sz w:val="24"/>
          <w:szCs w:val="24"/>
        </w:rPr>
        <w:t>271</w:t>
      </w:r>
      <w:r w:rsidR="0096459F" w:rsidRPr="000D0E69">
        <w:rPr>
          <w:rFonts w:ascii="Times New Roman" w:hAnsi="Times New Roman"/>
          <w:sz w:val="24"/>
          <w:szCs w:val="24"/>
        </w:rPr>
        <w:t>.6) and yield (</w:t>
      </w:r>
      <w:r w:rsidR="004B55B1">
        <w:rPr>
          <w:rFonts w:ascii="Times New Roman" w:hAnsi="Times New Roman"/>
          <w:sz w:val="24"/>
          <w:szCs w:val="24"/>
        </w:rPr>
        <w:t>43.4</w:t>
      </w:r>
      <w:r w:rsidR="0096459F" w:rsidRPr="000D0E69">
        <w:rPr>
          <w:rFonts w:ascii="Times New Roman" w:hAnsi="Times New Roman"/>
          <w:sz w:val="24"/>
          <w:szCs w:val="24"/>
        </w:rPr>
        <w:t xml:space="preserve"> kg/plant) was recorded in control </w:t>
      </w:r>
      <w:r w:rsidR="003109B7" w:rsidRPr="000D0E69">
        <w:rPr>
          <w:rFonts w:ascii="Times New Roman" w:hAnsi="Times New Roman"/>
          <w:sz w:val="24"/>
          <w:szCs w:val="24"/>
        </w:rPr>
        <w:t>(Table 3</w:t>
      </w:r>
      <w:r w:rsidRPr="000D0E69">
        <w:rPr>
          <w:rFonts w:ascii="Times New Roman" w:hAnsi="Times New Roman"/>
          <w:sz w:val="24"/>
          <w:szCs w:val="24"/>
        </w:rPr>
        <w:t>).</w:t>
      </w:r>
      <w:r w:rsidRPr="003109B7">
        <w:rPr>
          <w:rFonts w:ascii="Times New Roman" w:hAnsi="Times New Roman"/>
          <w:sz w:val="24"/>
          <w:szCs w:val="24"/>
        </w:rPr>
        <w:t xml:space="preserve"> </w:t>
      </w:r>
      <w:r w:rsidRPr="00F93CC7">
        <w:rPr>
          <w:rFonts w:ascii="Times New Roman" w:hAnsi="Times New Roman"/>
          <w:sz w:val="24"/>
          <w:szCs w:val="24"/>
          <w:lang w:val="en-IN"/>
        </w:rPr>
        <w:t xml:space="preserve">The presence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particularly </w:t>
      </w:r>
      <w:proofErr w:type="spellStart"/>
      <w:r w:rsidRPr="00F93CC7">
        <w:rPr>
          <w:rFonts w:ascii="Times New Roman" w:hAnsi="Times New Roman"/>
          <w:i/>
          <w:sz w:val="24"/>
          <w:szCs w:val="24"/>
          <w:lang w:val="en-IN"/>
        </w:rPr>
        <w:t>Azotobacter</w:t>
      </w:r>
      <w:proofErr w:type="spellEnd"/>
      <w:r w:rsidRPr="00F93CC7">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sidRPr="00F93CC7">
        <w:rPr>
          <w:rFonts w:ascii="Times New Roman" w:hAnsi="Times New Roman"/>
          <w:sz w:val="24"/>
          <w:szCs w:val="24"/>
        </w:rPr>
        <w:t xml:space="preserve"> </w:t>
      </w:r>
      <w:r w:rsidRPr="00F93CC7">
        <w:rPr>
          <w:rFonts w:ascii="Times New Roman" w:hAnsi="Times New Roman"/>
          <w:bCs/>
          <w:spacing w:val="10"/>
          <w:sz w:val="24"/>
          <w:szCs w:val="24"/>
          <w:lang w:val="en-GB"/>
        </w:rPr>
        <w:t xml:space="preserve">Similar results were observed by </w:t>
      </w:r>
      <w:proofErr w:type="spellStart"/>
      <w:r w:rsidRPr="00F93CC7">
        <w:rPr>
          <w:rFonts w:ascii="Times New Roman" w:hAnsi="Times New Roman"/>
          <w:spacing w:val="10"/>
          <w:sz w:val="24"/>
          <w:szCs w:val="24"/>
          <w:lang w:val="en-IN"/>
        </w:rPr>
        <w:t>Zargar</w:t>
      </w:r>
      <w:proofErr w:type="spellEnd"/>
      <w:r w:rsidRPr="00F93CC7">
        <w:rPr>
          <w:rFonts w:ascii="Times New Roman" w:hAnsi="Times New Roman"/>
          <w:spacing w:val="10"/>
          <w:sz w:val="24"/>
          <w:szCs w:val="24"/>
          <w:lang w:val="en-IN"/>
        </w:rPr>
        <w:t xml:space="preserve">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xml:space="preserve">. (2008), Yadav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(2010) and Verma and Rao (2013) in strawberry.</w:t>
      </w:r>
    </w:p>
    <w:p w14:paraId="329C773F"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949"/>
        <w:gridCol w:w="831"/>
        <w:gridCol w:w="829"/>
        <w:gridCol w:w="951"/>
        <w:gridCol w:w="990"/>
        <w:gridCol w:w="900"/>
      </w:tblGrid>
      <w:tr w:rsidR="00AC7C5F" w14:paraId="06566182" w14:textId="77777777" w:rsidTr="00284247">
        <w:trPr>
          <w:trHeight w:val="840"/>
        </w:trPr>
        <w:tc>
          <w:tcPr>
            <w:tcW w:w="2122" w:type="pct"/>
            <w:vMerge w:val="restart"/>
            <w:vAlign w:val="center"/>
          </w:tcPr>
          <w:p w14:paraId="3797800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4A178C12"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14:paraId="04656E3A"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14:paraId="424258D3"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AC7C5F" w14:paraId="2E8C4C1A" w14:textId="77777777" w:rsidTr="00284247">
        <w:trPr>
          <w:trHeight w:val="717"/>
        </w:trPr>
        <w:tc>
          <w:tcPr>
            <w:tcW w:w="2122" w:type="pct"/>
            <w:vMerge/>
            <w:vAlign w:val="center"/>
          </w:tcPr>
          <w:p w14:paraId="3AE77D50" w14:textId="77777777" w:rsidR="00AC7C5F" w:rsidRDefault="00AC7C5F">
            <w:pPr>
              <w:jc w:val="center"/>
              <w:rPr>
                <w:rFonts w:ascii="Times New Roman" w:hAnsi="Times New Roman" w:cs="Times New Roman"/>
                <w:b/>
                <w:sz w:val="24"/>
                <w:szCs w:val="24"/>
              </w:rPr>
            </w:pPr>
          </w:p>
        </w:tc>
        <w:tc>
          <w:tcPr>
            <w:tcW w:w="501" w:type="pct"/>
            <w:tcBorders>
              <w:right w:val="single" w:sz="4" w:space="0" w:color="auto"/>
            </w:tcBorders>
          </w:tcPr>
          <w:p w14:paraId="5DBF2BA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14:paraId="09FB358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054095C5"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19BE5C5E"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14:paraId="36EA45A9"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14:paraId="547F311F"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752C7" w14:paraId="2F8690C7" w14:textId="77777777" w:rsidTr="00A752C7">
        <w:trPr>
          <w:trHeight w:val="525"/>
        </w:trPr>
        <w:tc>
          <w:tcPr>
            <w:tcW w:w="2122" w:type="pct"/>
            <w:vAlign w:val="center"/>
          </w:tcPr>
          <w:p w14:paraId="5750531E"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14:paraId="3F917F4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174.5</w:t>
            </w:r>
          </w:p>
        </w:tc>
        <w:tc>
          <w:tcPr>
            <w:tcW w:w="439" w:type="pct"/>
            <w:tcBorders>
              <w:left w:val="single" w:sz="4" w:space="0" w:color="auto"/>
            </w:tcBorders>
          </w:tcPr>
          <w:p w14:paraId="4BCD081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169.4</w:t>
            </w:r>
          </w:p>
        </w:tc>
        <w:tc>
          <w:tcPr>
            <w:tcW w:w="438" w:type="pct"/>
            <w:tcBorders>
              <w:right w:val="single" w:sz="4" w:space="0" w:color="auto"/>
            </w:tcBorders>
          </w:tcPr>
          <w:p w14:paraId="13BCE5E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140.3</w:t>
            </w:r>
          </w:p>
        </w:tc>
        <w:tc>
          <w:tcPr>
            <w:tcW w:w="502" w:type="pct"/>
            <w:tcBorders>
              <w:left w:val="single" w:sz="4" w:space="0" w:color="auto"/>
            </w:tcBorders>
          </w:tcPr>
          <w:p w14:paraId="50CD811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284.4</w:t>
            </w:r>
          </w:p>
        </w:tc>
        <w:tc>
          <w:tcPr>
            <w:tcW w:w="523" w:type="pct"/>
            <w:tcBorders>
              <w:right w:val="single" w:sz="4" w:space="0" w:color="auto"/>
            </w:tcBorders>
          </w:tcPr>
          <w:p w14:paraId="76DD96C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24.5</w:t>
            </w:r>
          </w:p>
        </w:tc>
        <w:tc>
          <w:tcPr>
            <w:tcW w:w="475" w:type="pct"/>
            <w:tcBorders>
              <w:left w:val="single" w:sz="4" w:space="0" w:color="auto"/>
            </w:tcBorders>
          </w:tcPr>
          <w:p w14:paraId="2DEE718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48.2</w:t>
            </w:r>
          </w:p>
        </w:tc>
      </w:tr>
      <w:tr w:rsidR="00A752C7" w14:paraId="7C9F4857" w14:textId="77777777" w:rsidTr="00A752C7">
        <w:trPr>
          <w:trHeight w:val="525"/>
        </w:trPr>
        <w:tc>
          <w:tcPr>
            <w:tcW w:w="2122" w:type="pct"/>
            <w:vAlign w:val="center"/>
          </w:tcPr>
          <w:p w14:paraId="586CED5F"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14:paraId="65DB2F8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171.4</w:t>
            </w:r>
          </w:p>
        </w:tc>
        <w:tc>
          <w:tcPr>
            <w:tcW w:w="439" w:type="pct"/>
            <w:tcBorders>
              <w:left w:val="single" w:sz="4" w:space="0" w:color="auto"/>
            </w:tcBorders>
          </w:tcPr>
          <w:p w14:paraId="24BA211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172.5</w:t>
            </w:r>
          </w:p>
        </w:tc>
        <w:tc>
          <w:tcPr>
            <w:tcW w:w="438" w:type="pct"/>
            <w:tcBorders>
              <w:right w:val="single" w:sz="4" w:space="0" w:color="auto"/>
            </w:tcBorders>
          </w:tcPr>
          <w:p w14:paraId="1395005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134.4</w:t>
            </w:r>
          </w:p>
        </w:tc>
        <w:tc>
          <w:tcPr>
            <w:tcW w:w="502" w:type="pct"/>
            <w:tcBorders>
              <w:left w:val="single" w:sz="4" w:space="0" w:color="auto"/>
            </w:tcBorders>
          </w:tcPr>
          <w:p w14:paraId="563A18C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290.3</w:t>
            </w:r>
          </w:p>
        </w:tc>
        <w:tc>
          <w:tcPr>
            <w:tcW w:w="523" w:type="pct"/>
            <w:tcBorders>
              <w:right w:val="single" w:sz="4" w:space="0" w:color="auto"/>
            </w:tcBorders>
          </w:tcPr>
          <w:p w14:paraId="0DD4DBE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23.0</w:t>
            </w:r>
          </w:p>
        </w:tc>
        <w:tc>
          <w:tcPr>
            <w:tcW w:w="475" w:type="pct"/>
            <w:tcBorders>
              <w:left w:val="single" w:sz="4" w:space="0" w:color="auto"/>
            </w:tcBorders>
          </w:tcPr>
          <w:p w14:paraId="3A056923"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50.1</w:t>
            </w:r>
          </w:p>
        </w:tc>
      </w:tr>
      <w:tr w:rsidR="00A752C7" w14:paraId="7D770CDD" w14:textId="77777777" w:rsidTr="00A752C7">
        <w:trPr>
          <w:trHeight w:val="840"/>
        </w:trPr>
        <w:tc>
          <w:tcPr>
            <w:tcW w:w="2122" w:type="pct"/>
            <w:vAlign w:val="center"/>
          </w:tcPr>
          <w:p w14:paraId="05A72FA4"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79DB47C5"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175.4</w:t>
            </w:r>
          </w:p>
        </w:tc>
        <w:tc>
          <w:tcPr>
            <w:tcW w:w="439" w:type="pct"/>
            <w:tcBorders>
              <w:left w:val="single" w:sz="4" w:space="0" w:color="auto"/>
            </w:tcBorders>
          </w:tcPr>
          <w:p w14:paraId="6C5D3C5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171.1</w:t>
            </w:r>
          </w:p>
        </w:tc>
        <w:tc>
          <w:tcPr>
            <w:tcW w:w="438" w:type="pct"/>
            <w:tcBorders>
              <w:right w:val="single" w:sz="4" w:space="0" w:color="auto"/>
            </w:tcBorders>
          </w:tcPr>
          <w:p w14:paraId="4FDFAAB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144.3</w:t>
            </w:r>
          </w:p>
        </w:tc>
        <w:tc>
          <w:tcPr>
            <w:tcW w:w="502" w:type="pct"/>
            <w:tcBorders>
              <w:left w:val="single" w:sz="4" w:space="0" w:color="auto"/>
            </w:tcBorders>
          </w:tcPr>
          <w:p w14:paraId="52A43C37"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286.5</w:t>
            </w:r>
          </w:p>
        </w:tc>
        <w:tc>
          <w:tcPr>
            <w:tcW w:w="523" w:type="pct"/>
            <w:tcBorders>
              <w:right w:val="single" w:sz="4" w:space="0" w:color="auto"/>
            </w:tcBorders>
          </w:tcPr>
          <w:p w14:paraId="01A6E3C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25.3</w:t>
            </w:r>
          </w:p>
        </w:tc>
        <w:tc>
          <w:tcPr>
            <w:tcW w:w="475" w:type="pct"/>
            <w:tcBorders>
              <w:left w:val="single" w:sz="4" w:space="0" w:color="auto"/>
            </w:tcBorders>
          </w:tcPr>
          <w:p w14:paraId="7A7BE116"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49.0</w:t>
            </w:r>
          </w:p>
        </w:tc>
      </w:tr>
      <w:tr w:rsidR="00A752C7" w14:paraId="52567F46" w14:textId="77777777" w:rsidTr="00A752C7">
        <w:trPr>
          <w:trHeight w:val="840"/>
        </w:trPr>
        <w:tc>
          <w:tcPr>
            <w:tcW w:w="2122" w:type="pct"/>
            <w:vAlign w:val="center"/>
          </w:tcPr>
          <w:p w14:paraId="5B357A09"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2D979FE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173.1</w:t>
            </w:r>
          </w:p>
        </w:tc>
        <w:tc>
          <w:tcPr>
            <w:tcW w:w="439" w:type="pct"/>
            <w:tcBorders>
              <w:left w:val="single" w:sz="4" w:space="0" w:color="auto"/>
            </w:tcBorders>
          </w:tcPr>
          <w:p w14:paraId="2CDF668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173.4</w:t>
            </w:r>
          </w:p>
        </w:tc>
        <w:tc>
          <w:tcPr>
            <w:tcW w:w="438" w:type="pct"/>
            <w:tcBorders>
              <w:right w:val="single" w:sz="4" w:space="0" w:color="auto"/>
            </w:tcBorders>
          </w:tcPr>
          <w:p w14:paraId="116DD0B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136.5</w:t>
            </w:r>
          </w:p>
        </w:tc>
        <w:tc>
          <w:tcPr>
            <w:tcW w:w="502" w:type="pct"/>
            <w:tcBorders>
              <w:left w:val="single" w:sz="4" w:space="0" w:color="auto"/>
            </w:tcBorders>
          </w:tcPr>
          <w:p w14:paraId="3CECDDB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294.3</w:t>
            </w:r>
          </w:p>
        </w:tc>
        <w:tc>
          <w:tcPr>
            <w:tcW w:w="523" w:type="pct"/>
            <w:tcBorders>
              <w:right w:val="single" w:sz="4" w:space="0" w:color="auto"/>
            </w:tcBorders>
          </w:tcPr>
          <w:p w14:paraId="66036CA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23.6</w:t>
            </w:r>
          </w:p>
        </w:tc>
        <w:tc>
          <w:tcPr>
            <w:tcW w:w="475" w:type="pct"/>
            <w:tcBorders>
              <w:left w:val="single" w:sz="4" w:space="0" w:color="auto"/>
            </w:tcBorders>
          </w:tcPr>
          <w:p w14:paraId="2C6C506F"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51.1</w:t>
            </w:r>
          </w:p>
        </w:tc>
      </w:tr>
      <w:tr w:rsidR="00A752C7" w14:paraId="2EEED57C" w14:textId="77777777" w:rsidTr="00A752C7">
        <w:trPr>
          <w:trHeight w:val="525"/>
        </w:trPr>
        <w:tc>
          <w:tcPr>
            <w:tcW w:w="2122" w:type="pct"/>
            <w:vAlign w:val="center"/>
          </w:tcPr>
          <w:p w14:paraId="5B5D8F2C"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14:paraId="2F4A76A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169.3</w:t>
            </w:r>
          </w:p>
        </w:tc>
        <w:tc>
          <w:tcPr>
            <w:tcW w:w="439" w:type="pct"/>
            <w:tcBorders>
              <w:left w:val="single" w:sz="4" w:space="0" w:color="auto"/>
            </w:tcBorders>
          </w:tcPr>
          <w:p w14:paraId="56B6E58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167.3</w:t>
            </w:r>
          </w:p>
        </w:tc>
        <w:tc>
          <w:tcPr>
            <w:tcW w:w="438" w:type="pct"/>
            <w:tcBorders>
              <w:right w:val="single" w:sz="4" w:space="0" w:color="auto"/>
            </w:tcBorders>
          </w:tcPr>
          <w:p w14:paraId="4190EF85"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128.8</w:t>
            </w:r>
          </w:p>
        </w:tc>
        <w:tc>
          <w:tcPr>
            <w:tcW w:w="502" w:type="pct"/>
            <w:tcBorders>
              <w:left w:val="single" w:sz="4" w:space="0" w:color="auto"/>
            </w:tcBorders>
          </w:tcPr>
          <w:p w14:paraId="70419BF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278.8</w:t>
            </w:r>
          </w:p>
        </w:tc>
        <w:tc>
          <w:tcPr>
            <w:tcW w:w="523" w:type="pct"/>
            <w:tcBorders>
              <w:right w:val="single" w:sz="4" w:space="0" w:color="auto"/>
            </w:tcBorders>
          </w:tcPr>
          <w:p w14:paraId="2009BDC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21.8</w:t>
            </w:r>
          </w:p>
        </w:tc>
        <w:tc>
          <w:tcPr>
            <w:tcW w:w="475" w:type="pct"/>
            <w:tcBorders>
              <w:left w:val="single" w:sz="4" w:space="0" w:color="auto"/>
            </w:tcBorders>
          </w:tcPr>
          <w:p w14:paraId="30C2742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46.6</w:t>
            </w:r>
          </w:p>
        </w:tc>
      </w:tr>
      <w:tr w:rsidR="00A752C7" w14:paraId="70F8C318" w14:textId="77777777" w:rsidTr="00A752C7">
        <w:trPr>
          <w:trHeight w:val="525"/>
        </w:trPr>
        <w:tc>
          <w:tcPr>
            <w:tcW w:w="2122" w:type="pct"/>
            <w:vAlign w:val="center"/>
          </w:tcPr>
          <w:p w14:paraId="1B80BD4E"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14:paraId="34EB293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161.7</w:t>
            </w:r>
          </w:p>
        </w:tc>
        <w:tc>
          <w:tcPr>
            <w:tcW w:w="439" w:type="pct"/>
            <w:tcBorders>
              <w:left w:val="single" w:sz="4" w:space="0" w:color="auto"/>
            </w:tcBorders>
          </w:tcPr>
          <w:p w14:paraId="3C98C83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159.7</w:t>
            </w:r>
          </w:p>
        </w:tc>
        <w:tc>
          <w:tcPr>
            <w:tcW w:w="438" w:type="pct"/>
            <w:tcBorders>
              <w:right w:val="single" w:sz="4" w:space="0" w:color="auto"/>
            </w:tcBorders>
          </w:tcPr>
          <w:p w14:paraId="4C45F0B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121.6</w:t>
            </w:r>
          </w:p>
        </w:tc>
        <w:tc>
          <w:tcPr>
            <w:tcW w:w="502" w:type="pct"/>
            <w:tcBorders>
              <w:left w:val="single" w:sz="4" w:space="0" w:color="auto"/>
            </w:tcBorders>
          </w:tcPr>
          <w:p w14:paraId="3231B88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271.6</w:t>
            </w:r>
          </w:p>
        </w:tc>
        <w:tc>
          <w:tcPr>
            <w:tcW w:w="523" w:type="pct"/>
            <w:tcBorders>
              <w:right w:val="single" w:sz="4" w:space="0" w:color="auto"/>
            </w:tcBorders>
          </w:tcPr>
          <w:p w14:paraId="38804D5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19.7</w:t>
            </w:r>
          </w:p>
        </w:tc>
        <w:tc>
          <w:tcPr>
            <w:tcW w:w="475" w:type="pct"/>
            <w:tcBorders>
              <w:left w:val="single" w:sz="4" w:space="0" w:color="auto"/>
            </w:tcBorders>
          </w:tcPr>
          <w:p w14:paraId="2D249F1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43.4</w:t>
            </w:r>
          </w:p>
        </w:tc>
      </w:tr>
      <w:tr w:rsidR="00A752C7" w14:paraId="179C839D" w14:textId="77777777" w:rsidTr="00A752C7">
        <w:trPr>
          <w:trHeight w:val="535"/>
        </w:trPr>
        <w:tc>
          <w:tcPr>
            <w:tcW w:w="2122" w:type="pct"/>
            <w:vAlign w:val="center"/>
          </w:tcPr>
          <w:p w14:paraId="12616C54" w14:textId="77777777" w:rsidR="00A752C7" w:rsidRDefault="00A752C7" w:rsidP="00A752C7">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14:paraId="3E8588B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2.3</w:t>
            </w:r>
          </w:p>
        </w:tc>
        <w:tc>
          <w:tcPr>
            <w:tcW w:w="439" w:type="pct"/>
            <w:tcBorders>
              <w:left w:val="single" w:sz="4" w:space="0" w:color="auto"/>
            </w:tcBorders>
          </w:tcPr>
          <w:p w14:paraId="23D9AE4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2.3</w:t>
            </w:r>
          </w:p>
        </w:tc>
        <w:tc>
          <w:tcPr>
            <w:tcW w:w="438" w:type="pct"/>
            <w:tcBorders>
              <w:right w:val="single" w:sz="4" w:space="0" w:color="auto"/>
            </w:tcBorders>
          </w:tcPr>
          <w:p w14:paraId="71002B5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5.3</w:t>
            </w:r>
          </w:p>
        </w:tc>
        <w:tc>
          <w:tcPr>
            <w:tcW w:w="502" w:type="pct"/>
            <w:tcBorders>
              <w:left w:val="single" w:sz="4" w:space="0" w:color="auto"/>
            </w:tcBorders>
          </w:tcPr>
          <w:p w14:paraId="2E8C90D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10.4</w:t>
            </w:r>
          </w:p>
        </w:tc>
        <w:tc>
          <w:tcPr>
            <w:tcW w:w="523" w:type="pct"/>
            <w:tcBorders>
              <w:right w:val="single" w:sz="4" w:space="0" w:color="auto"/>
            </w:tcBorders>
          </w:tcPr>
          <w:p w14:paraId="619E2E59"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1.6</w:t>
            </w:r>
          </w:p>
        </w:tc>
        <w:tc>
          <w:tcPr>
            <w:tcW w:w="475" w:type="pct"/>
            <w:tcBorders>
              <w:left w:val="single" w:sz="4" w:space="0" w:color="auto"/>
            </w:tcBorders>
          </w:tcPr>
          <w:p w14:paraId="0C64F1CA"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2.8</w:t>
            </w:r>
          </w:p>
        </w:tc>
      </w:tr>
    </w:tbl>
    <w:p w14:paraId="6A71DE79" w14:textId="77777777" w:rsidR="00AC7C5F" w:rsidRDefault="00AC7C5F">
      <w:pPr>
        <w:spacing w:after="0" w:line="360" w:lineRule="auto"/>
        <w:jc w:val="both"/>
        <w:rPr>
          <w:rFonts w:ascii="Times New Roman" w:hAnsi="Times New Roman"/>
          <w:bCs/>
          <w:spacing w:val="10"/>
          <w:sz w:val="24"/>
          <w:szCs w:val="24"/>
          <w:lang w:val="en-GB"/>
        </w:rPr>
      </w:pPr>
    </w:p>
    <w:p w14:paraId="2D70A9E4" w14:textId="77777777" w:rsidR="00AC7C5F" w:rsidRDefault="008B22D5">
      <w:pPr>
        <w:spacing w:after="0" w:line="360" w:lineRule="auto"/>
        <w:jc w:val="both"/>
        <w:rPr>
          <w:rFonts w:ascii="Times New Roman" w:hAnsi="Times New Roman"/>
          <w:sz w:val="24"/>
          <w:szCs w:val="24"/>
          <w:lang w:val="en-IN"/>
        </w:rPr>
      </w:pPr>
      <w:r w:rsidRPr="000D0E69">
        <w:rPr>
          <w:rFonts w:ascii="Times New Roman" w:hAnsi="Times New Roman"/>
          <w:sz w:val="24"/>
          <w:szCs w:val="24"/>
        </w:rPr>
        <w:t>In the year 2022-23, the quality parameters like maximum TSS (</w:t>
      </w:r>
      <w:r w:rsidR="002D1187" w:rsidRPr="000D0E69">
        <w:rPr>
          <w:rFonts w:ascii="Times New Roman" w:hAnsi="Times New Roman"/>
          <w:sz w:val="24"/>
          <w:szCs w:val="24"/>
        </w:rPr>
        <w:t>9.</w:t>
      </w:r>
      <w:r w:rsidR="00FE5414">
        <w:rPr>
          <w:rFonts w:ascii="Times New Roman" w:hAnsi="Times New Roman"/>
          <w:sz w:val="24"/>
          <w:szCs w:val="24"/>
        </w:rPr>
        <w:t>6</w:t>
      </w:r>
      <w:r w:rsidR="002D1187" w:rsidRPr="000D0E69">
        <w:rPr>
          <w:rFonts w:ascii="Times New Roman" w:hAnsi="Times New Roman"/>
          <w:sz w:val="24"/>
          <w:szCs w:val="24"/>
        </w:rPr>
        <w:t>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FE5414">
        <w:rPr>
          <w:rFonts w:ascii="Times New Roman" w:hAnsi="Times New Roman"/>
          <w:sz w:val="24"/>
          <w:szCs w:val="24"/>
        </w:rPr>
        <w:t>9</w:t>
      </w:r>
      <w:r w:rsidR="002D1187" w:rsidRPr="000D0E69">
        <w:rPr>
          <w:rFonts w:ascii="Times New Roman" w:hAnsi="Times New Roman"/>
          <w:sz w:val="24"/>
          <w:szCs w:val="24"/>
        </w:rPr>
        <w:t>0</w:t>
      </w:r>
      <w:r w:rsidRPr="000D0E69">
        <w:rPr>
          <w:rFonts w:ascii="Times New Roman" w:hAnsi="Times New Roman"/>
          <w:sz w:val="24"/>
          <w:szCs w:val="24"/>
        </w:rPr>
        <w:t xml:space="preserve"> %) and maximum TSS: Acid (</w:t>
      </w:r>
      <w:r w:rsidR="00FE5414">
        <w:rPr>
          <w:rFonts w:ascii="Times New Roman" w:hAnsi="Times New Roman"/>
          <w:sz w:val="24"/>
          <w:szCs w:val="24"/>
        </w:rPr>
        <w:t>10.73</w:t>
      </w:r>
      <w:r w:rsidRPr="000D0E69">
        <w:rPr>
          <w:rFonts w:ascii="Times New Roman" w:hAnsi="Times New Roman"/>
          <w:sz w:val="24"/>
          <w:szCs w:val="24"/>
        </w:rPr>
        <w:t>) were recorded in T3</w:t>
      </w:r>
      <w:r w:rsidR="0065029A" w:rsidRPr="000D0E69">
        <w:rPr>
          <w:rFonts w:ascii="Times New Roman" w:hAnsi="Times New Roman"/>
          <w:sz w:val="24"/>
          <w:szCs w:val="24"/>
        </w:rPr>
        <w:t xml:space="preserve"> (RDN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w:t>
      </w:r>
      <w:r w:rsidRPr="000D0E69">
        <w:rPr>
          <w:rFonts w:ascii="Times New Roman" w:hAnsi="Times New Roman"/>
          <w:sz w:val="24"/>
          <w:szCs w:val="24"/>
        </w:rPr>
        <w:t xml:space="preserve"> which was statistically at par with T1</w:t>
      </w:r>
      <w:r w:rsidR="0065029A" w:rsidRPr="000D0E69">
        <w:rPr>
          <w:rFonts w:ascii="Times New Roman" w:hAnsi="Times New Roman"/>
          <w:sz w:val="24"/>
          <w:szCs w:val="24"/>
        </w:rPr>
        <w:t xml:space="preserve"> (</w:t>
      </w:r>
      <w:r w:rsidR="0065029A" w:rsidRPr="000D0E69">
        <w:rPr>
          <w:rFonts w:ascii="Times New Roman" w:hAnsi="Times New Roman"/>
          <w:color w:val="000000" w:themeColor="text1"/>
          <w:sz w:val="24"/>
          <w:szCs w:val="24"/>
        </w:rPr>
        <w:t>RDN through FYM)</w:t>
      </w:r>
      <w:r w:rsidRPr="000D0E69">
        <w:rPr>
          <w:rFonts w:ascii="Times New Roman" w:hAnsi="Times New Roman"/>
          <w:sz w:val="24"/>
          <w:szCs w:val="24"/>
        </w:rPr>
        <w:t xml:space="preserve"> </w:t>
      </w:r>
      <w:r w:rsidRPr="000D0E69">
        <w:rPr>
          <w:rFonts w:ascii="Times New Roman" w:hAnsi="Times New Roman"/>
          <w:sz w:val="24"/>
          <w:szCs w:val="24"/>
        </w:rPr>
        <w:lastRenderedPageBreak/>
        <w:t>and T4</w:t>
      </w:r>
      <w:r w:rsidR="00E32C0E"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i/>
          <w:iCs/>
          <w:sz w:val="24"/>
          <w:szCs w:val="24"/>
        </w:rPr>
        <w:t xml:space="preserve"> </w:t>
      </w:r>
      <w:r w:rsidR="00E32C0E" w:rsidRPr="000D0E69">
        <w:rPr>
          <w:rFonts w:ascii="Times New Roman" w:hAnsi="Times New Roman"/>
          <w:sz w:val="24"/>
          <w:szCs w:val="24"/>
        </w:rPr>
        <w:t>whereas, minimum TSS (9.</w:t>
      </w:r>
      <w:r w:rsidR="00FE5414">
        <w:rPr>
          <w:rFonts w:ascii="Times New Roman" w:hAnsi="Times New Roman"/>
          <w:sz w:val="24"/>
          <w:szCs w:val="24"/>
        </w:rPr>
        <w:t>4</w:t>
      </w:r>
      <w:r w:rsidR="00E32C0E" w:rsidRPr="000D0E69">
        <w:rPr>
          <w:rFonts w:ascii="Times New Roman" w:hAnsi="Times New Roman"/>
          <w:sz w:val="24"/>
          <w:szCs w:val="24"/>
        </w:rPr>
        <w:t>6</w:t>
      </w:r>
      <w:r w:rsidR="00E32C0E" w:rsidRPr="000D0E69">
        <w:rPr>
          <w:rFonts w:ascii="Times New Roman" w:hAnsi="Times New Roman" w:cs="Times New Roman"/>
          <w:sz w:val="24"/>
          <w:szCs w:val="24"/>
        </w:rPr>
        <w:t>°</w:t>
      </w:r>
      <w:r w:rsidR="00E32C0E" w:rsidRPr="000D0E69">
        <w:rPr>
          <w:rFonts w:ascii="Times New Roman" w:hAnsi="Times New Roman"/>
          <w:sz w:val="24"/>
          <w:szCs w:val="24"/>
        </w:rPr>
        <w:t>Brix) and maximum acidi</w:t>
      </w:r>
      <w:r w:rsidR="00FE5414">
        <w:rPr>
          <w:rFonts w:ascii="Times New Roman" w:hAnsi="Times New Roman"/>
          <w:sz w:val="24"/>
          <w:szCs w:val="24"/>
        </w:rPr>
        <w:t>ty (0.9</w:t>
      </w:r>
      <w:r w:rsidR="00E32C0E" w:rsidRPr="000D0E69">
        <w:rPr>
          <w:rFonts w:ascii="Times New Roman" w:hAnsi="Times New Roman"/>
          <w:sz w:val="24"/>
          <w:szCs w:val="24"/>
        </w:rPr>
        <w:t>6) were recorded under control</w:t>
      </w:r>
      <w:r w:rsidRPr="000D0E69">
        <w:rPr>
          <w:rFonts w:ascii="Times New Roman" w:hAnsi="Times New Roman"/>
          <w:sz w:val="24"/>
          <w:szCs w:val="24"/>
        </w:rPr>
        <w:t>. During 2023-24, quality parameters like maximum TSS (</w:t>
      </w:r>
      <w:r w:rsidR="00E32C0E" w:rsidRPr="000D0E69">
        <w:rPr>
          <w:rFonts w:ascii="Times New Roman" w:hAnsi="Times New Roman"/>
          <w:sz w:val="24"/>
          <w:szCs w:val="24"/>
        </w:rPr>
        <w:t>9.</w:t>
      </w:r>
      <w:r w:rsidR="00FE5414">
        <w:rPr>
          <w:rFonts w:ascii="Times New Roman" w:hAnsi="Times New Roman"/>
          <w:sz w:val="24"/>
          <w:szCs w:val="24"/>
        </w:rPr>
        <w:t>64</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FE5414">
        <w:rPr>
          <w:rFonts w:ascii="Times New Roman" w:hAnsi="Times New Roman"/>
          <w:sz w:val="24"/>
          <w:szCs w:val="24"/>
        </w:rPr>
        <w:t>9</w:t>
      </w:r>
      <w:r w:rsidRPr="000D0E69">
        <w:rPr>
          <w:rFonts w:ascii="Times New Roman" w:hAnsi="Times New Roman"/>
          <w:sz w:val="24"/>
          <w:szCs w:val="24"/>
        </w:rPr>
        <w:t>1 %) and maximum TSS: Acid (</w:t>
      </w:r>
      <w:r w:rsidR="00FE5414">
        <w:rPr>
          <w:rFonts w:ascii="Times New Roman" w:hAnsi="Times New Roman"/>
          <w:sz w:val="24"/>
          <w:szCs w:val="24"/>
        </w:rPr>
        <w:t>10.59</w:t>
      </w:r>
      <w:r w:rsidRPr="000D0E69">
        <w:rPr>
          <w:rFonts w:ascii="Times New Roman" w:hAnsi="Times New Roman"/>
          <w:sz w:val="24"/>
          <w:szCs w:val="24"/>
        </w:rPr>
        <w:t xml:space="preserve">) were recorded in T4 </w:t>
      </w:r>
      <w:r w:rsidR="0065029A" w:rsidRPr="000D0E69">
        <w:rPr>
          <w:rFonts w:ascii="Times New Roman" w:hAnsi="Times New Roman"/>
          <w:sz w:val="24"/>
          <w:szCs w:val="24"/>
        </w:rPr>
        <w:t xml:space="preserve">(RDN through Vermicompost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 xml:space="preserve">which was statistically at par with T2 </w:t>
      </w:r>
      <w:r w:rsidR="0065029A" w:rsidRPr="000D0E69">
        <w:rPr>
          <w:rFonts w:ascii="Times New Roman" w:hAnsi="Times New Roman"/>
          <w:sz w:val="24"/>
          <w:szCs w:val="24"/>
        </w:rPr>
        <w:t xml:space="preserve">(RDN through Vermicompost) </w:t>
      </w:r>
      <w:r w:rsidR="00E32C0E" w:rsidRPr="000D0E69">
        <w:rPr>
          <w:rFonts w:ascii="Times New Roman" w:hAnsi="Times New Roman"/>
          <w:sz w:val="24"/>
          <w:szCs w:val="24"/>
        </w:rPr>
        <w:t>and T3</w:t>
      </w:r>
      <w:r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FYM + </w:t>
      </w:r>
      <w:proofErr w:type="spellStart"/>
      <w:r w:rsidR="0065029A" w:rsidRPr="000D0E69">
        <w:rPr>
          <w:rFonts w:ascii="Times New Roman" w:hAnsi="Times New Roman"/>
          <w:i/>
          <w:iCs/>
          <w:sz w:val="24"/>
          <w:szCs w:val="24"/>
        </w:rPr>
        <w:t>Azotobacter</w:t>
      </w:r>
      <w:proofErr w:type="spellEnd"/>
      <w:r w:rsidR="0065029A" w:rsidRPr="000D0E69">
        <w:rPr>
          <w:rFonts w:ascii="Times New Roman" w:hAnsi="Times New Roman"/>
          <w:i/>
          <w:iCs/>
          <w:sz w:val="24"/>
          <w:szCs w:val="24"/>
        </w:rPr>
        <w:t xml:space="preserve">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whereas, minimum TSS (</w:t>
      </w:r>
      <w:r w:rsidR="00E32C0E" w:rsidRPr="000D0E69">
        <w:rPr>
          <w:rFonts w:ascii="Times New Roman" w:hAnsi="Times New Roman"/>
          <w:sz w:val="24"/>
          <w:szCs w:val="24"/>
        </w:rPr>
        <w:t>9.</w:t>
      </w:r>
      <w:r w:rsidR="00FE5414">
        <w:rPr>
          <w:rFonts w:ascii="Times New Roman" w:hAnsi="Times New Roman"/>
          <w:sz w:val="24"/>
          <w:szCs w:val="24"/>
        </w:rPr>
        <w:t>44</w:t>
      </w:r>
      <w:r w:rsidRPr="000D0E69">
        <w:rPr>
          <w:rFonts w:ascii="Times New Roman" w:hAnsi="Times New Roman" w:cs="Times New Roman"/>
          <w:sz w:val="24"/>
          <w:szCs w:val="24"/>
        </w:rPr>
        <w:t>°</w:t>
      </w:r>
      <w:r w:rsidRPr="000D0E69">
        <w:rPr>
          <w:rFonts w:ascii="Times New Roman" w:hAnsi="Times New Roman"/>
          <w:sz w:val="24"/>
          <w:szCs w:val="24"/>
        </w:rPr>
        <w:t>Brix) and maximum acidity (0.</w:t>
      </w:r>
      <w:r w:rsidR="00FE5414">
        <w:rPr>
          <w:rFonts w:ascii="Times New Roman" w:hAnsi="Times New Roman"/>
          <w:sz w:val="24"/>
          <w:szCs w:val="24"/>
        </w:rPr>
        <w:t>9</w:t>
      </w:r>
      <w:r w:rsidR="00E32C0E" w:rsidRPr="000D0E69">
        <w:rPr>
          <w:rFonts w:ascii="Times New Roman" w:hAnsi="Times New Roman"/>
          <w:sz w:val="24"/>
          <w:szCs w:val="24"/>
        </w:rPr>
        <w:t>7</w:t>
      </w:r>
      <w:r w:rsidRPr="000D0E69">
        <w:rPr>
          <w:rFonts w:ascii="Times New Roman" w:hAnsi="Times New Roman"/>
          <w:sz w:val="24"/>
          <w:szCs w:val="24"/>
        </w:rPr>
        <w:t>) were</w:t>
      </w:r>
      <w:r w:rsidR="00E32C0E" w:rsidRPr="000D0E69">
        <w:rPr>
          <w:rFonts w:ascii="Times New Roman" w:hAnsi="Times New Roman"/>
          <w:sz w:val="24"/>
          <w:szCs w:val="24"/>
        </w:rPr>
        <w:t xml:space="preserve"> recorded under control </w:t>
      </w:r>
      <w:r w:rsidR="0065029A" w:rsidRPr="000D0E69">
        <w:rPr>
          <w:rFonts w:ascii="Times New Roman" w:hAnsi="Times New Roman"/>
          <w:sz w:val="24"/>
          <w:szCs w:val="24"/>
        </w:rPr>
        <w:t>(Table</w:t>
      </w:r>
      <w:r w:rsidR="0065029A">
        <w:rPr>
          <w:rFonts w:ascii="Times New Roman" w:hAnsi="Times New Roman"/>
          <w:sz w:val="24"/>
          <w:szCs w:val="24"/>
        </w:rPr>
        <w:t xml:space="preserve"> </w:t>
      </w:r>
      <w:r w:rsidR="002D1187">
        <w:rPr>
          <w:rFonts w:ascii="Times New Roman" w:hAnsi="Times New Roman"/>
          <w:sz w:val="24"/>
          <w:szCs w:val="24"/>
        </w:rPr>
        <w:t>4</w:t>
      </w:r>
      <w:r>
        <w:rPr>
          <w:rFonts w:ascii="Times New Roman" w:hAnsi="Times New Roman"/>
          <w:sz w:val="24"/>
          <w:szCs w:val="24"/>
        </w:rPr>
        <w:t xml:space="preserve">). </w:t>
      </w:r>
      <w:r w:rsidRPr="00F93CC7">
        <w:rPr>
          <w:rFonts w:ascii="Times New Roman" w:hAnsi="Times New Roman"/>
          <w:sz w:val="24"/>
          <w:szCs w:val="24"/>
        </w:rPr>
        <w:t>FYM contains micronutrients which help in proper development of fruits and improves their quality.</w:t>
      </w:r>
      <w:r w:rsidRPr="00F93CC7">
        <w:rPr>
          <w:rFonts w:ascii="Times New Roman" w:hAnsi="Times New Roman"/>
          <w:sz w:val="24"/>
          <w:szCs w:val="24"/>
          <w:lang w:val="en-IN"/>
        </w:rPr>
        <w:t xml:space="preserve"> The observed increase in TSS (Total Soluble Solids) is due to the application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and vermicompost which can be attributed to the rapid conversion of starch and pectin into soluble compounds and the efficient transportation of sugars from leaves to developing fruits. </w:t>
      </w:r>
      <w:proofErr w:type="gramStart"/>
      <w:r w:rsidRPr="00F93CC7">
        <w:rPr>
          <w:rFonts w:ascii="Times New Roman" w:hAnsi="Times New Roman"/>
          <w:sz w:val="24"/>
          <w:szCs w:val="24"/>
          <w:lang w:val="en-IN"/>
        </w:rPr>
        <w:t>Similar  findings</w:t>
      </w:r>
      <w:proofErr w:type="gramEnd"/>
      <w:r w:rsidRPr="00F93CC7">
        <w:rPr>
          <w:rFonts w:ascii="Times New Roman" w:hAnsi="Times New Roman"/>
          <w:sz w:val="24"/>
          <w:szCs w:val="24"/>
          <w:lang w:val="en-IN"/>
        </w:rPr>
        <w:t xml:space="preserve"> were reported by Singh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w:t>
      </w:r>
      <w:proofErr w:type="spellStart"/>
      <w:r w:rsidRPr="00F93CC7">
        <w:rPr>
          <w:rFonts w:ascii="Times New Roman" w:hAnsi="Times New Roman"/>
          <w:sz w:val="24"/>
          <w:szCs w:val="24"/>
          <w:lang w:val="en-IN"/>
        </w:rPr>
        <w:t>ber</w:t>
      </w:r>
      <w:proofErr w:type="spellEnd"/>
      <w:r w:rsidRPr="00F93CC7">
        <w:rPr>
          <w:rFonts w:ascii="Times New Roman" w:hAnsi="Times New Roman"/>
          <w:sz w:val="24"/>
          <w:szCs w:val="24"/>
          <w:lang w:val="en-IN"/>
        </w:rPr>
        <w:t xml:space="preserve">, </w:t>
      </w:r>
      <w:proofErr w:type="spellStart"/>
      <w:r w:rsidRPr="00F93CC7">
        <w:rPr>
          <w:rFonts w:ascii="Times New Roman" w:hAnsi="Times New Roman"/>
          <w:sz w:val="24"/>
          <w:szCs w:val="24"/>
          <w:lang w:val="en-IN"/>
        </w:rPr>
        <w:t>Baksh</w:t>
      </w:r>
      <w:proofErr w:type="spellEnd"/>
      <w:r w:rsidRPr="00F93CC7">
        <w:rPr>
          <w:rFonts w:ascii="Times New Roman" w:hAnsi="Times New Roman"/>
          <w:sz w:val="24"/>
          <w:szCs w:val="24"/>
          <w:lang w:val="en-IN"/>
        </w:rPr>
        <w:t xml:space="preserve">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in guava, </w:t>
      </w:r>
      <w:proofErr w:type="spellStart"/>
      <w:r w:rsidRPr="00F93CC7">
        <w:rPr>
          <w:rFonts w:ascii="Times New Roman" w:hAnsi="Times New Roman"/>
          <w:sz w:val="24"/>
          <w:szCs w:val="24"/>
          <w:lang w:val="en-IN"/>
        </w:rPr>
        <w:t>Rathi</w:t>
      </w:r>
      <w:proofErr w:type="spellEnd"/>
      <w:r w:rsidRPr="00F93CC7">
        <w:rPr>
          <w:rFonts w:ascii="Times New Roman" w:hAnsi="Times New Roman"/>
          <w:sz w:val="24"/>
          <w:szCs w:val="24"/>
          <w:lang w:val="en-IN"/>
        </w:rPr>
        <w:t xml:space="preserve"> and </w:t>
      </w:r>
      <w:proofErr w:type="spellStart"/>
      <w:r w:rsidRPr="00F93CC7">
        <w:rPr>
          <w:rFonts w:ascii="Times New Roman" w:hAnsi="Times New Roman"/>
          <w:sz w:val="24"/>
          <w:szCs w:val="24"/>
          <w:lang w:val="en-IN"/>
        </w:rPr>
        <w:t>Bilst</w:t>
      </w:r>
      <w:proofErr w:type="spellEnd"/>
      <w:r w:rsidRPr="00F93CC7">
        <w:rPr>
          <w:rFonts w:ascii="Times New Roman" w:hAnsi="Times New Roman"/>
          <w:sz w:val="24"/>
          <w:szCs w:val="24"/>
          <w:lang w:val="en-IN"/>
        </w:rPr>
        <w:t xml:space="preserve"> (2004) in pear, Attia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banana, Rajbir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Gupta and Tripathi (2012) and Jain </w:t>
      </w:r>
      <w:r w:rsidRPr="00F93CC7">
        <w:rPr>
          <w:rFonts w:ascii="Times New Roman" w:hAnsi="Times New Roman"/>
          <w:i/>
          <w:sz w:val="24"/>
          <w:szCs w:val="24"/>
          <w:lang w:val="en-IN"/>
        </w:rPr>
        <w:t>et al</w:t>
      </w:r>
      <w:r w:rsidRPr="00F93CC7">
        <w:rPr>
          <w:rFonts w:ascii="Times New Roman" w:hAnsi="Times New Roman"/>
          <w:sz w:val="24"/>
          <w:szCs w:val="24"/>
          <w:lang w:val="en-IN"/>
        </w:rPr>
        <w:t>. (2017) in strawberry.</w:t>
      </w:r>
    </w:p>
    <w:p w14:paraId="563252D0"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4: Effect of manures and bio fertilizers on </w:t>
      </w:r>
      <w:r>
        <w:rPr>
          <w:rFonts w:ascii="Times New Roman" w:hAnsi="Times New Roman" w:cs="Times New Roman"/>
          <w:b/>
          <w:sz w:val="24"/>
          <w:szCs w:val="24"/>
        </w:rPr>
        <w:t>TSS, acidity and TSS: Acid</w:t>
      </w:r>
      <w:r>
        <w:rPr>
          <w:rFonts w:ascii="Times New Roman" w:hAnsi="Times New Roman"/>
          <w:b/>
          <w:sz w:val="24"/>
          <w:szCs w:val="24"/>
        </w:rPr>
        <w:t xml:space="preserve">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829"/>
        <w:gridCol w:w="951"/>
        <w:gridCol w:w="829"/>
        <w:gridCol w:w="951"/>
        <w:gridCol w:w="829"/>
        <w:gridCol w:w="1061"/>
      </w:tblGrid>
      <w:tr w:rsidR="00AC7C5F" w14:paraId="2B05A5DA" w14:textId="77777777" w:rsidTr="00A752C7">
        <w:trPr>
          <w:trHeight w:val="840"/>
        </w:trPr>
        <w:tc>
          <w:tcPr>
            <w:tcW w:w="2122" w:type="pct"/>
            <w:vMerge w:val="restart"/>
            <w:vAlign w:val="center"/>
          </w:tcPr>
          <w:p w14:paraId="639FDE3C"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071D9A7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14:paraId="15BC5619"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998" w:type="pct"/>
            <w:gridSpan w:val="2"/>
          </w:tcPr>
          <w:p w14:paraId="753FC8C2"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AC7C5F" w14:paraId="20D41CFC" w14:textId="77777777" w:rsidTr="00A752C7">
        <w:trPr>
          <w:trHeight w:val="717"/>
        </w:trPr>
        <w:tc>
          <w:tcPr>
            <w:tcW w:w="2122" w:type="pct"/>
            <w:vMerge/>
            <w:vAlign w:val="center"/>
          </w:tcPr>
          <w:p w14:paraId="12B85AEA" w14:textId="77777777" w:rsidR="00AC7C5F" w:rsidRDefault="00AC7C5F">
            <w:pPr>
              <w:jc w:val="center"/>
              <w:rPr>
                <w:rFonts w:ascii="Times New Roman" w:hAnsi="Times New Roman" w:cs="Times New Roman"/>
                <w:b/>
                <w:sz w:val="24"/>
                <w:szCs w:val="24"/>
              </w:rPr>
            </w:pPr>
          </w:p>
        </w:tc>
        <w:tc>
          <w:tcPr>
            <w:tcW w:w="438" w:type="pct"/>
            <w:tcBorders>
              <w:right w:val="single" w:sz="4" w:space="0" w:color="auto"/>
            </w:tcBorders>
          </w:tcPr>
          <w:p w14:paraId="458477C2"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05F3228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5B80286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5E99BF7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4B533B34"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60" w:type="pct"/>
            <w:tcBorders>
              <w:left w:val="single" w:sz="4" w:space="0" w:color="auto"/>
            </w:tcBorders>
          </w:tcPr>
          <w:p w14:paraId="5313273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752C7" w14:paraId="45AAAA97" w14:textId="77777777" w:rsidTr="00A752C7">
        <w:trPr>
          <w:trHeight w:val="525"/>
        </w:trPr>
        <w:tc>
          <w:tcPr>
            <w:tcW w:w="2122" w:type="pct"/>
            <w:vAlign w:val="center"/>
          </w:tcPr>
          <w:p w14:paraId="0468A546"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38" w:type="pct"/>
            <w:tcBorders>
              <w:right w:val="single" w:sz="4" w:space="0" w:color="auto"/>
            </w:tcBorders>
          </w:tcPr>
          <w:p w14:paraId="3D992AF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9.62</w:t>
            </w:r>
          </w:p>
        </w:tc>
        <w:tc>
          <w:tcPr>
            <w:tcW w:w="502" w:type="pct"/>
            <w:tcBorders>
              <w:left w:val="single" w:sz="4" w:space="0" w:color="auto"/>
            </w:tcBorders>
          </w:tcPr>
          <w:p w14:paraId="3812634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9.58</w:t>
            </w:r>
          </w:p>
        </w:tc>
        <w:tc>
          <w:tcPr>
            <w:tcW w:w="438" w:type="pct"/>
            <w:tcBorders>
              <w:right w:val="single" w:sz="4" w:space="0" w:color="auto"/>
            </w:tcBorders>
          </w:tcPr>
          <w:p w14:paraId="347880C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0.93</w:t>
            </w:r>
          </w:p>
        </w:tc>
        <w:tc>
          <w:tcPr>
            <w:tcW w:w="502" w:type="pct"/>
            <w:tcBorders>
              <w:left w:val="single" w:sz="4" w:space="0" w:color="auto"/>
            </w:tcBorders>
          </w:tcPr>
          <w:p w14:paraId="0DF20DA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0.95</w:t>
            </w:r>
          </w:p>
        </w:tc>
        <w:tc>
          <w:tcPr>
            <w:tcW w:w="438" w:type="pct"/>
            <w:tcBorders>
              <w:right w:val="single" w:sz="4" w:space="0" w:color="auto"/>
            </w:tcBorders>
          </w:tcPr>
          <w:p w14:paraId="1A0320C1"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10.34</w:t>
            </w:r>
          </w:p>
        </w:tc>
        <w:tc>
          <w:tcPr>
            <w:tcW w:w="560" w:type="pct"/>
            <w:tcBorders>
              <w:left w:val="single" w:sz="4" w:space="0" w:color="auto"/>
            </w:tcBorders>
          </w:tcPr>
          <w:p w14:paraId="050C5878"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10.08</w:t>
            </w:r>
          </w:p>
        </w:tc>
      </w:tr>
      <w:tr w:rsidR="00A752C7" w14:paraId="65EBA122" w14:textId="77777777" w:rsidTr="00A752C7">
        <w:trPr>
          <w:trHeight w:val="525"/>
        </w:trPr>
        <w:tc>
          <w:tcPr>
            <w:tcW w:w="2122" w:type="pct"/>
            <w:vAlign w:val="center"/>
          </w:tcPr>
          <w:p w14:paraId="3F5F4922"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38" w:type="pct"/>
            <w:tcBorders>
              <w:right w:val="single" w:sz="4" w:space="0" w:color="auto"/>
            </w:tcBorders>
          </w:tcPr>
          <w:p w14:paraId="458574D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9.60</w:t>
            </w:r>
          </w:p>
        </w:tc>
        <w:tc>
          <w:tcPr>
            <w:tcW w:w="502" w:type="pct"/>
            <w:tcBorders>
              <w:left w:val="single" w:sz="4" w:space="0" w:color="auto"/>
            </w:tcBorders>
          </w:tcPr>
          <w:p w14:paraId="2BE1487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9.60</w:t>
            </w:r>
          </w:p>
        </w:tc>
        <w:tc>
          <w:tcPr>
            <w:tcW w:w="438" w:type="pct"/>
            <w:tcBorders>
              <w:right w:val="single" w:sz="4" w:space="0" w:color="auto"/>
            </w:tcBorders>
          </w:tcPr>
          <w:p w14:paraId="7CA67CB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0.94</w:t>
            </w:r>
          </w:p>
        </w:tc>
        <w:tc>
          <w:tcPr>
            <w:tcW w:w="502" w:type="pct"/>
            <w:tcBorders>
              <w:left w:val="single" w:sz="4" w:space="0" w:color="auto"/>
            </w:tcBorders>
          </w:tcPr>
          <w:p w14:paraId="1A0C214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0.94</w:t>
            </w:r>
          </w:p>
        </w:tc>
        <w:tc>
          <w:tcPr>
            <w:tcW w:w="438" w:type="pct"/>
            <w:tcBorders>
              <w:right w:val="single" w:sz="4" w:space="0" w:color="auto"/>
            </w:tcBorders>
          </w:tcPr>
          <w:p w14:paraId="5E654056"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10.21</w:t>
            </w:r>
          </w:p>
        </w:tc>
        <w:tc>
          <w:tcPr>
            <w:tcW w:w="560" w:type="pct"/>
            <w:tcBorders>
              <w:left w:val="single" w:sz="4" w:space="0" w:color="auto"/>
            </w:tcBorders>
          </w:tcPr>
          <w:p w14:paraId="6D620F23"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10.21</w:t>
            </w:r>
          </w:p>
        </w:tc>
      </w:tr>
      <w:tr w:rsidR="00A752C7" w14:paraId="2EDD8B6E" w14:textId="77777777" w:rsidTr="00A752C7">
        <w:trPr>
          <w:trHeight w:val="840"/>
        </w:trPr>
        <w:tc>
          <w:tcPr>
            <w:tcW w:w="2122" w:type="pct"/>
            <w:vAlign w:val="center"/>
          </w:tcPr>
          <w:p w14:paraId="1B917317"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14:paraId="35F8F5C0"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9.66</w:t>
            </w:r>
          </w:p>
        </w:tc>
        <w:tc>
          <w:tcPr>
            <w:tcW w:w="502" w:type="pct"/>
            <w:tcBorders>
              <w:left w:val="single" w:sz="4" w:space="0" w:color="auto"/>
            </w:tcBorders>
          </w:tcPr>
          <w:p w14:paraId="2AF889AA"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9.62</w:t>
            </w:r>
          </w:p>
        </w:tc>
        <w:tc>
          <w:tcPr>
            <w:tcW w:w="438" w:type="pct"/>
            <w:tcBorders>
              <w:right w:val="single" w:sz="4" w:space="0" w:color="auto"/>
            </w:tcBorders>
          </w:tcPr>
          <w:p w14:paraId="1BC5FA1B"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0.90</w:t>
            </w:r>
          </w:p>
        </w:tc>
        <w:tc>
          <w:tcPr>
            <w:tcW w:w="502" w:type="pct"/>
            <w:tcBorders>
              <w:left w:val="single" w:sz="4" w:space="0" w:color="auto"/>
            </w:tcBorders>
          </w:tcPr>
          <w:p w14:paraId="15188BE4"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0.92</w:t>
            </w:r>
          </w:p>
        </w:tc>
        <w:tc>
          <w:tcPr>
            <w:tcW w:w="438" w:type="pct"/>
            <w:tcBorders>
              <w:right w:val="single" w:sz="4" w:space="0" w:color="auto"/>
            </w:tcBorders>
          </w:tcPr>
          <w:p w14:paraId="69BB788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10.73</w:t>
            </w:r>
          </w:p>
        </w:tc>
        <w:tc>
          <w:tcPr>
            <w:tcW w:w="560" w:type="pct"/>
            <w:tcBorders>
              <w:left w:val="single" w:sz="4" w:space="0" w:color="auto"/>
            </w:tcBorders>
          </w:tcPr>
          <w:p w14:paraId="580ABC1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10.45</w:t>
            </w:r>
          </w:p>
        </w:tc>
      </w:tr>
      <w:tr w:rsidR="00A752C7" w14:paraId="52328EE0" w14:textId="77777777" w:rsidTr="00A752C7">
        <w:trPr>
          <w:trHeight w:val="840"/>
        </w:trPr>
        <w:tc>
          <w:tcPr>
            <w:tcW w:w="2122" w:type="pct"/>
            <w:vAlign w:val="center"/>
          </w:tcPr>
          <w:p w14:paraId="043AB7BB"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14:paraId="5BA7405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9.64</w:t>
            </w:r>
          </w:p>
        </w:tc>
        <w:tc>
          <w:tcPr>
            <w:tcW w:w="502" w:type="pct"/>
            <w:tcBorders>
              <w:left w:val="single" w:sz="4" w:space="0" w:color="auto"/>
            </w:tcBorders>
          </w:tcPr>
          <w:p w14:paraId="3A5B7D41"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9.64</w:t>
            </w:r>
          </w:p>
        </w:tc>
        <w:tc>
          <w:tcPr>
            <w:tcW w:w="438" w:type="pct"/>
            <w:tcBorders>
              <w:right w:val="single" w:sz="4" w:space="0" w:color="auto"/>
            </w:tcBorders>
          </w:tcPr>
          <w:p w14:paraId="62E0FCEE"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0.91</w:t>
            </w:r>
          </w:p>
        </w:tc>
        <w:tc>
          <w:tcPr>
            <w:tcW w:w="502" w:type="pct"/>
            <w:tcBorders>
              <w:left w:val="single" w:sz="4" w:space="0" w:color="auto"/>
            </w:tcBorders>
          </w:tcPr>
          <w:p w14:paraId="6C5419E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0.91</w:t>
            </w:r>
          </w:p>
        </w:tc>
        <w:tc>
          <w:tcPr>
            <w:tcW w:w="438" w:type="pct"/>
            <w:tcBorders>
              <w:right w:val="single" w:sz="4" w:space="0" w:color="auto"/>
            </w:tcBorders>
          </w:tcPr>
          <w:p w14:paraId="71721B1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10.59</w:t>
            </w:r>
          </w:p>
        </w:tc>
        <w:tc>
          <w:tcPr>
            <w:tcW w:w="560" w:type="pct"/>
            <w:tcBorders>
              <w:left w:val="single" w:sz="4" w:space="0" w:color="auto"/>
            </w:tcBorders>
          </w:tcPr>
          <w:p w14:paraId="4186247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10.59</w:t>
            </w:r>
          </w:p>
        </w:tc>
      </w:tr>
      <w:tr w:rsidR="00A752C7" w14:paraId="3E9F7FBF" w14:textId="77777777" w:rsidTr="00A752C7">
        <w:trPr>
          <w:trHeight w:val="525"/>
        </w:trPr>
        <w:tc>
          <w:tcPr>
            <w:tcW w:w="2122" w:type="pct"/>
            <w:vAlign w:val="center"/>
          </w:tcPr>
          <w:p w14:paraId="789FFB71"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38" w:type="pct"/>
            <w:tcBorders>
              <w:right w:val="single" w:sz="4" w:space="0" w:color="auto"/>
            </w:tcBorders>
          </w:tcPr>
          <w:p w14:paraId="2C7E169D"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9.56</w:t>
            </w:r>
          </w:p>
        </w:tc>
        <w:tc>
          <w:tcPr>
            <w:tcW w:w="502" w:type="pct"/>
            <w:tcBorders>
              <w:left w:val="single" w:sz="4" w:space="0" w:color="auto"/>
            </w:tcBorders>
          </w:tcPr>
          <w:p w14:paraId="7C36428C"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9.54</w:t>
            </w:r>
          </w:p>
        </w:tc>
        <w:tc>
          <w:tcPr>
            <w:tcW w:w="438" w:type="pct"/>
            <w:tcBorders>
              <w:right w:val="single" w:sz="4" w:space="0" w:color="auto"/>
            </w:tcBorders>
          </w:tcPr>
          <w:p w14:paraId="48A3F9EF"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0.95</w:t>
            </w:r>
          </w:p>
        </w:tc>
        <w:tc>
          <w:tcPr>
            <w:tcW w:w="502" w:type="pct"/>
            <w:tcBorders>
              <w:left w:val="single" w:sz="4" w:space="0" w:color="auto"/>
            </w:tcBorders>
          </w:tcPr>
          <w:p w14:paraId="55B81014"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0.96</w:t>
            </w:r>
          </w:p>
        </w:tc>
        <w:tc>
          <w:tcPr>
            <w:tcW w:w="438" w:type="pct"/>
            <w:tcBorders>
              <w:right w:val="single" w:sz="4" w:space="0" w:color="auto"/>
            </w:tcBorders>
          </w:tcPr>
          <w:p w14:paraId="114DA955"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10.06</w:t>
            </w:r>
          </w:p>
        </w:tc>
        <w:tc>
          <w:tcPr>
            <w:tcW w:w="560" w:type="pct"/>
            <w:tcBorders>
              <w:left w:val="single" w:sz="4" w:space="0" w:color="auto"/>
            </w:tcBorders>
          </w:tcPr>
          <w:p w14:paraId="6B65E217"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9.93</w:t>
            </w:r>
          </w:p>
        </w:tc>
      </w:tr>
      <w:tr w:rsidR="00A752C7" w14:paraId="57AA12AB" w14:textId="77777777" w:rsidTr="00A752C7">
        <w:trPr>
          <w:trHeight w:val="525"/>
        </w:trPr>
        <w:tc>
          <w:tcPr>
            <w:tcW w:w="2122" w:type="pct"/>
            <w:vAlign w:val="center"/>
          </w:tcPr>
          <w:p w14:paraId="07F491BD" w14:textId="77777777" w:rsidR="00A752C7" w:rsidRDefault="00A752C7" w:rsidP="00A752C7">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38" w:type="pct"/>
            <w:tcBorders>
              <w:right w:val="single" w:sz="4" w:space="0" w:color="auto"/>
            </w:tcBorders>
          </w:tcPr>
          <w:p w14:paraId="4C87C0D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9.46</w:t>
            </w:r>
          </w:p>
        </w:tc>
        <w:tc>
          <w:tcPr>
            <w:tcW w:w="502" w:type="pct"/>
            <w:tcBorders>
              <w:left w:val="single" w:sz="4" w:space="0" w:color="auto"/>
            </w:tcBorders>
          </w:tcPr>
          <w:p w14:paraId="0EFE1FB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9.44</w:t>
            </w:r>
          </w:p>
        </w:tc>
        <w:tc>
          <w:tcPr>
            <w:tcW w:w="438" w:type="pct"/>
            <w:tcBorders>
              <w:right w:val="single" w:sz="4" w:space="0" w:color="auto"/>
            </w:tcBorders>
          </w:tcPr>
          <w:p w14:paraId="4613BC58"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0.96</w:t>
            </w:r>
          </w:p>
        </w:tc>
        <w:tc>
          <w:tcPr>
            <w:tcW w:w="502" w:type="pct"/>
            <w:tcBorders>
              <w:left w:val="single" w:sz="4" w:space="0" w:color="auto"/>
            </w:tcBorders>
          </w:tcPr>
          <w:p w14:paraId="7E2D6863"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0.97</w:t>
            </w:r>
          </w:p>
        </w:tc>
        <w:tc>
          <w:tcPr>
            <w:tcW w:w="438" w:type="pct"/>
            <w:tcBorders>
              <w:right w:val="single" w:sz="4" w:space="0" w:color="auto"/>
            </w:tcBorders>
          </w:tcPr>
          <w:p w14:paraId="2F0A97CD"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9.95</w:t>
            </w:r>
          </w:p>
        </w:tc>
        <w:tc>
          <w:tcPr>
            <w:tcW w:w="560" w:type="pct"/>
            <w:tcBorders>
              <w:left w:val="single" w:sz="4" w:space="0" w:color="auto"/>
            </w:tcBorders>
          </w:tcPr>
          <w:p w14:paraId="446E546F"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9.73</w:t>
            </w:r>
          </w:p>
        </w:tc>
      </w:tr>
      <w:tr w:rsidR="00A752C7" w14:paraId="265406E7" w14:textId="77777777" w:rsidTr="00A752C7">
        <w:trPr>
          <w:trHeight w:val="535"/>
        </w:trPr>
        <w:tc>
          <w:tcPr>
            <w:tcW w:w="2122" w:type="pct"/>
            <w:vAlign w:val="center"/>
          </w:tcPr>
          <w:p w14:paraId="329B1CFD" w14:textId="77777777" w:rsidR="00A752C7" w:rsidRDefault="00A752C7" w:rsidP="00A752C7">
            <w:pPr>
              <w:rPr>
                <w:rFonts w:ascii="Times New Roman" w:hAnsi="Times New Roman" w:cs="Times New Roman"/>
                <w:bCs/>
                <w:sz w:val="24"/>
                <w:szCs w:val="24"/>
              </w:rPr>
            </w:pPr>
            <w:r>
              <w:rPr>
                <w:rFonts w:ascii="Times New Roman" w:hAnsi="Times New Roman" w:cs="Times New Roman"/>
                <w:sz w:val="24"/>
                <w:szCs w:val="24"/>
              </w:rPr>
              <w:t>CD at 5%</w:t>
            </w:r>
          </w:p>
        </w:tc>
        <w:tc>
          <w:tcPr>
            <w:tcW w:w="438" w:type="pct"/>
            <w:tcBorders>
              <w:right w:val="single" w:sz="4" w:space="0" w:color="auto"/>
            </w:tcBorders>
          </w:tcPr>
          <w:p w14:paraId="03B3DAD9"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0.18</w:t>
            </w:r>
          </w:p>
        </w:tc>
        <w:tc>
          <w:tcPr>
            <w:tcW w:w="502" w:type="pct"/>
            <w:tcBorders>
              <w:left w:val="single" w:sz="4" w:space="0" w:color="auto"/>
            </w:tcBorders>
          </w:tcPr>
          <w:p w14:paraId="25DF6E81"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0.18</w:t>
            </w:r>
          </w:p>
        </w:tc>
        <w:tc>
          <w:tcPr>
            <w:tcW w:w="438" w:type="pct"/>
            <w:tcBorders>
              <w:right w:val="single" w:sz="4" w:space="0" w:color="auto"/>
            </w:tcBorders>
          </w:tcPr>
          <w:p w14:paraId="079F2322"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0.03</w:t>
            </w:r>
          </w:p>
        </w:tc>
        <w:tc>
          <w:tcPr>
            <w:tcW w:w="502" w:type="pct"/>
            <w:tcBorders>
              <w:left w:val="single" w:sz="4" w:space="0" w:color="auto"/>
            </w:tcBorders>
          </w:tcPr>
          <w:p w14:paraId="7F1381C6" w14:textId="77777777" w:rsidR="00A752C7" w:rsidRPr="00A752C7" w:rsidRDefault="00A752C7" w:rsidP="00A752C7">
            <w:pPr>
              <w:ind w:left="-73" w:right="-73"/>
              <w:jc w:val="center"/>
              <w:rPr>
                <w:rFonts w:ascii="Times New Roman" w:hAnsi="Times New Roman" w:cs="Times New Roman"/>
                <w:sz w:val="24"/>
                <w:szCs w:val="24"/>
              </w:rPr>
            </w:pPr>
            <w:r w:rsidRPr="00A752C7">
              <w:rPr>
                <w:rFonts w:ascii="Times New Roman" w:hAnsi="Times New Roman" w:cs="Times New Roman"/>
                <w:sz w:val="24"/>
                <w:szCs w:val="24"/>
              </w:rPr>
              <w:t>0.03</w:t>
            </w:r>
          </w:p>
        </w:tc>
        <w:tc>
          <w:tcPr>
            <w:tcW w:w="438" w:type="pct"/>
            <w:tcBorders>
              <w:right w:val="single" w:sz="4" w:space="0" w:color="auto"/>
            </w:tcBorders>
          </w:tcPr>
          <w:p w14:paraId="2A669280"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0.09</w:t>
            </w:r>
          </w:p>
        </w:tc>
        <w:tc>
          <w:tcPr>
            <w:tcW w:w="560" w:type="pct"/>
            <w:tcBorders>
              <w:left w:val="single" w:sz="4" w:space="0" w:color="auto"/>
            </w:tcBorders>
          </w:tcPr>
          <w:p w14:paraId="3C0EFEDC" w14:textId="77777777" w:rsidR="00A752C7" w:rsidRPr="00A752C7" w:rsidRDefault="00A752C7" w:rsidP="00A752C7">
            <w:pPr>
              <w:jc w:val="center"/>
              <w:rPr>
                <w:rFonts w:ascii="Times New Roman" w:hAnsi="Times New Roman" w:cs="Times New Roman"/>
                <w:sz w:val="24"/>
                <w:szCs w:val="24"/>
              </w:rPr>
            </w:pPr>
            <w:r w:rsidRPr="00A752C7">
              <w:rPr>
                <w:rFonts w:ascii="Times New Roman" w:hAnsi="Times New Roman" w:cs="Times New Roman"/>
                <w:sz w:val="24"/>
                <w:szCs w:val="24"/>
              </w:rPr>
              <w:t>0.30</w:t>
            </w:r>
          </w:p>
        </w:tc>
      </w:tr>
    </w:tbl>
    <w:p w14:paraId="0099A29D" w14:textId="77777777" w:rsidR="00AC7C5F" w:rsidRDefault="00AC7C5F">
      <w:pPr>
        <w:spacing w:after="0" w:line="360" w:lineRule="auto"/>
        <w:jc w:val="both"/>
        <w:rPr>
          <w:rFonts w:ascii="Times New Roman" w:hAnsi="Times New Roman"/>
          <w:b/>
          <w:sz w:val="24"/>
          <w:szCs w:val="24"/>
        </w:rPr>
      </w:pPr>
    </w:p>
    <w:p w14:paraId="21001A95" w14:textId="77777777" w:rsidR="00AC7C5F" w:rsidRDefault="008B22D5">
      <w:pPr>
        <w:spacing w:after="0" w:line="360" w:lineRule="auto"/>
        <w:jc w:val="both"/>
        <w:rPr>
          <w:rFonts w:ascii="Times New Roman" w:hAnsi="Times New Roman"/>
          <w:sz w:val="24"/>
          <w:szCs w:val="24"/>
        </w:rPr>
      </w:pPr>
      <w:r w:rsidRPr="000D0E69">
        <w:rPr>
          <w:rFonts w:ascii="Times New Roman" w:hAnsi="Times New Roman"/>
          <w:sz w:val="24"/>
          <w:szCs w:val="24"/>
        </w:rPr>
        <w:t xml:space="preserve">The results presented in table </w:t>
      </w:r>
      <w:r w:rsidR="007134E5" w:rsidRPr="000D0E69">
        <w:rPr>
          <w:rFonts w:ascii="Times New Roman" w:hAnsi="Times New Roman"/>
          <w:sz w:val="24"/>
          <w:szCs w:val="24"/>
        </w:rPr>
        <w:t>5</w:t>
      </w:r>
      <w:r w:rsidRPr="000D0E69">
        <w:rPr>
          <w:rFonts w:ascii="Times New Roman" w:hAnsi="Times New Roman"/>
          <w:sz w:val="24"/>
          <w:szCs w:val="24"/>
        </w:rPr>
        <w:t xml:space="preserve"> and </w:t>
      </w:r>
      <w:r w:rsidR="007134E5" w:rsidRPr="000D0E69">
        <w:rPr>
          <w:rFonts w:ascii="Times New Roman" w:hAnsi="Times New Roman"/>
          <w:sz w:val="24"/>
          <w:szCs w:val="24"/>
        </w:rPr>
        <w:t>6</w:t>
      </w:r>
      <w:r w:rsidRPr="000D0E69">
        <w:rPr>
          <w:rFonts w:ascii="Times New Roman" w:hAnsi="Times New Roman"/>
          <w:sz w:val="24"/>
          <w:szCs w:val="24"/>
        </w:rPr>
        <w:t xml:space="preserve"> showed that the effect of FYM, </w:t>
      </w:r>
      <w:r w:rsidR="007134E5" w:rsidRPr="000D0E69">
        <w:rPr>
          <w:rFonts w:ascii="Times New Roman" w:hAnsi="Times New Roman"/>
          <w:sz w:val="24"/>
          <w:szCs w:val="24"/>
        </w:rPr>
        <w:t>v</w:t>
      </w:r>
      <w:r w:rsidRPr="000D0E69">
        <w:rPr>
          <w:rFonts w:ascii="Times New Roman" w:hAnsi="Times New Roman"/>
          <w:sz w:val="24"/>
          <w:szCs w:val="24"/>
        </w:rPr>
        <w:t xml:space="preserve">ermicompost </w:t>
      </w:r>
      <w:r w:rsidR="00ED3508">
        <w:rPr>
          <w:rFonts w:ascii="Times New Roman" w:hAnsi="Times New Roman"/>
          <w:sz w:val="24"/>
          <w:szCs w:val="24"/>
        </w:rPr>
        <w:t>and</w:t>
      </w:r>
      <w:r w:rsidRPr="000D0E69">
        <w:rPr>
          <w:rFonts w:ascii="Times New Roman" w:hAnsi="Times New Roman"/>
          <w:sz w:val="24"/>
          <w:szCs w:val="24"/>
        </w:rPr>
        <w:t xml:space="preserve"> </w:t>
      </w:r>
      <w:r w:rsidR="00B711DA">
        <w:rPr>
          <w:rFonts w:ascii="Times New Roman" w:hAnsi="Times New Roman"/>
          <w:sz w:val="24"/>
          <w:szCs w:val="24"/>
        </w:rPr>
        <w:t>bio fertilizers</w:t>
      </w:r>
      <w:r w:rsidRPr="000D0E69">
        <w:rPr>
          <w:rFonts w:ascii="Times New Roman" w:hAnsi="Times New Roman"/>
          <w:sz w:val="24"/>
          <w:szCs w:val="24"/>
        </w:rPr>
        <w:t xml:space="preserve"> was found significant on soil organic carbon, nitrogen, phosphorus and potash. </w:t>
      </w:r>
      <w:r w:rsidR="00ED3508">
        <w:rPr>
          <w:rFonts w:ascii="Times New Roman" w:hAnsi="Times New Roman"/>
          <w:sz w:val="24"/>
          <w:szCs w:val="24"/>
        </w:rPr>
        <w:t>T</w:t>
      </w:r>
      <w:r w:rsidR="00ED3508" w:rsidRPr="00ED3508">
        <w:rPr>
          <w:rFonts w:ascii="Times New Roman" w:hAnsi="Times New Roman"/>
          <w:sz w:val="24"/>
          <w:szCs w:val="24"/>
        </w:rPr>
        <w:t xml:space="preserve">he results revealed that effect of different organic manures like FYM and vermicompost alone and along with biofertilizers was found to be significant on EC, SOC, available nitrogen (N), available </w:t>
      </w:r>
      <w:r w:rsidR="00ED3508">
        <w:rPr>
          <w:rFonts w:ascii="Times New Roman" w:hAnsi="Times New Roman"/>
          <w:sz w:val="24"/>
          <w:szCs w:val="24"/>
        </w:rPr>
        <w:t>phosphorus (P) and potash (K). During 2022-23, t</w:t>
      </w:r>
      <w:r w:rsidR="00ED3508" w:rsidRPr="00ED3508">
        <w:rPr>
          <w:rFonts w:ascii="Times New Roman" w:hAnsi="Times New Roman"/>
          <w:sz w:val="24"/>
          <w:szCs w:val="24"/>
        </w:rPr>
        <w:t>he available nutrients (SOC, available NPK) was significantly improved/maintained under the treatments T1 to T4 as compared to initial value however, it was lowest under the control (0.60 % SOC, 159 kg/ha available N, 15.03 kg/ha available P and 315.67 kg/ha available K) and cow based bioformulation (0.62 % SOC, 161.67 kg/ha available N, 15.17 kg/ha available P and 323.67 kg/ha available K). The highest available soil organic carbon (0.68 %), available N (170.33 kg/ha), available P (15.97 kg/ha) and available K (333 kg/ha) were observed in the treatment T4</w:t>
      </w:r>
      <w:r w:rsidR="00ED3508" w:rsidRPr="00ED3508">
        <w:rPr>
          <w:rFonts w:ascii="Times New Roman" w:hAnsi="Times New Roman"/>
          <w:sz w:val="24"/>
          <w:szCs w:val="24"/>
          <w:vertAlign w:val="subscript"/>
        </w:rPr>
        <w:t xml:space="preserve"> </w:t>
      </w:r>
      <w:r w:rsidR="00ED3508" w:rsidRPr="00ED3508">
        <w:rPr>
          <w:rFonts w:ascii="Times New Roman" w:hAnsi="Times New Roman"/>
          <w:sz w:val="24"/>
          <w:szCs w:val="24"/>
        </w:rPr>
        <w:t xml:space="preserve">(RDN through </w:t>
      </w:r>
      <w:proofErr w:type="spellStart"/>
      <w:r w:rsidR="00ED3508" w:rsidRPr="00ED3508">
        <w:rPr>
          <w:rFonts w:ascii="Times New Roman" w:hAnsi="Times New Roman"/>
          <w:sz w:val="24"/>
          <w:szCs w:val="24"/>
        </w:rPr>
        <w:t>vermicompost</w:t>
      </w:r>
      <w:proofErr w:type="spellEnd"/>
      <w:r w:rsidR="00ED3508" w:rsidRPr="00ED3508">
        <w:rPr>
          <w:rFonts w:ascii="Times New Roman" w:hAnsi="Times New Roman"/>
          <w:sz w:val="24"/>
          <w:szCs w:val="24"/>
        </w:rPr>
        <w:t xml:space="preserve">+ </w:t>
      </w:r>
      <w:proofErr w:type="spellStart"/>
      <w:r w:rsidR="00ED3508" w:rsidRPr="00ED3508">
        <w:rPr>
          <w:rFonts w:ascii="Times New Roman" w:hAnsi="Times New Roman"/>
          <w:i/>
          <w:sz w:val="24"/>
          <w:szCs w:val="24"/>
        </w:rPr>
        <w:t>Azotobacter</w:t>
      </w:r>
      <w:proofErr w:type="spellEnd"/>
      <w:r w:rsidR="00ED3508" w:rsidRPr="00ED3508">
        <w:rPr>
          <w:rFonts w:ascii="Times New Roman" w:hAnsi="Times New Roman"/>
          <w:i/>
          <w:sz w:val="24"/>
          <w:szCs w:val="24"/>
        </w:rPr>
        <w:t xml:space="preserve"> </w:t>
      </w:r>
      <w:r w:rsidR="00ED3508" w:rsidRPr="00ED3508">
        <w:rPr>
          <w:rFonts w:ascii="Times New Roman" w:hAnsi="Times New Roman"/>
          <w:sz w:val="24"/>
          <w:szCs w:val="24"/>
        </w:rPr>
        <w:t>sp</w:t>
      </w:r>
      <w:r w:rsidR="00ED3508" w:rsidRPr="00ED3508">
        <w:rPr>
          <w:rFonts w:ascii="Times New Roman" w:hAnsi="Times New Roman"/>
          <w:i/>
          <w:sz w:val="24"/>
          <w:szCs w:val="24"/>
        </w:rPr>
        <w:t xml:space="preserve">. </w:t>
      </w:r>
      <w:r w:rsidR="00ED3508" w:rsidRPr="00ED3508">
        <w:rPr>
          <w:rFonts w:ascii="Times New Roman" w:hAnsi="Times New Roman"/>
          <w:sz w:val="24"/>
          <w:szCs w:val="24"/>
        </w:rPr>
        <w:t xml:space="preserve">+ </w:t>
      </w:r>
      <w:r w:rsidR="00ED3508" w:rsidRPr="00ED3508">
        <w:rPr>
          <w:rFonts w:ascii="Times New Roman" w:hAnsi="Times New Roman"/>
          <w:i/>
          <w:sz w:val="24"/>
          <w:szCs w:val="24"/>
        </w:rPr>
        <w:t>Pseudomonas</w:t>
      </w:r>
      <w:r w:rsidR="00ED3508" w:rsidRPr="00ED3508">
        <w:rPr>
          <w:rFonts w:ascii="Times New Roman" w:hAnsi="Times New Roman"/>
          <w:sz w:val="24"/>
          <w:szCs w:val="24"/>
        </w:rPr>
        <w:t xml:space="preserve"> sp.) on post-harvest soil properties of </w:t>
      </w:r>
      <w:proofErr w:type="spellStart"/>
      <w:r w:rsidR="00ED3508" w:rsidRPr="00ED3508">
        <w:rPr>
          <w:rFonts w:ascii="Times New Roman" w:hAnsi="Times New Roman"/>
          <w:sz w:val="24"/>
          <w:szCs w:val="24"/>
        </w:rPr>
        <w:t>Kinnow</w:t>
      </w:r>
      <w:proofErr w:type="spellEnd"/>
      <w:r w:rsidR="00ED3508" w:rsidRPr="00ED3508">
        <w:rPr>
          <w:rFonts w:ascii="Times New Roman" w:hAnsi="Times New Roman"/>
          <w:sz w:val="24"/>
          <w:szCs w:val="24"/>
        </w:rPr>
        <w:t xml:space="preserve"> mandarin.</w:t>
      </w:r>
      <w:r w:rsidR="00ED3508">
        <w:rPr>
          <w:rFonts w:ascii="Times New Roman" w:hAnsi="Times New Roman"/>
          <w:sz w:val="24"/>
          <w:szCs w:val="24"/>
        </w:rPr>
        <w:t xml:space="preserve"> During 2023-24, t</w:t>
      </w:r>
      <w:r w:rsidR="00ED3508" w:rsidRPr="00ED3508">
        <w:rPr>
          <w:rFonts w:ascii="Times New Roman" w:hAnsi="Times New Roman"/>
          <w:sz w:val="24"/>
          <w:szCs w:val="24"/>
        </w:rPr>
        <w:t>he SOC and available nutrients were improved</w:t>
      </w:r>
      <w:r w:rsidR="00ED3508">
        <w:rPr>
          <w:rFonts w:ascii="Times New Roman" w:hAnsi="Times New Roman"/>
          <w:sz w:val="24"/>
          <w:szCs w:val="24"/>
        </w:rPr>
        <w:t xml:space="preserve"> by</w:t>
      </w:r>
      <w:r w:rsidR="00ED3508" w:rsidRPr="00ED3508">
        <w:rPr>
          <w:rFonts w:ascii="Times New Roman" w:hAnsi="Times New Roman"/>
          <w:sz w:val="24"/>
          <w:szCs w:val="24"/>
        </w:rPr>
        <w:t xml:space="preserve"> the treatments</w:t>
      </w:r>
      <w:r w:rsidR="00ED3508">
        <w:rPr>
          <w:rFonts w:ascii="Times New Roman" w:hAnsi="Times New Roman"/>
          <w:sz w:val="24"/>
          <w:szCs w:val="24"/>
        </w:rPr>
        <w:t xml:space="preserve"> of</w:t>
      </w:r>
      <w:r w:rsidR="00ED3508" w:rsidRPr="00ED3508">
        <w:rPr>
          <w:rFonts w:ascii="Times New Roman" w:hAnsi="Times New Roman"/>
          <w:sz w:val="24"/>
          <w:szCs w:val="24"/>
        </w:rPr>
        <w:t xml:space="preserve"> FYM and vermicompost along with biofertilizers as compared to initial value however, it was lowest with control (0.62 % SOC, 159 kg/ha available N, 15.03 kg/ha available P and 315.67 kg/ha available K) followed by cow based bioformulations (0.62 % SOC, 150.00 kg/ha available N, 11.99 kg/ha available P and 290.67 kg/ha available K). The highest available soil organic carbon (0.68 %), available N (160.33 kg/ha), available P (13.99 kg/ha) and available K (307.67 kg/ha) were observed in the treatment T4 - RDN through Vermicompost + </w:t>
      </w:r>
      <w:proofErr w:type="spellStart"/>
      <w:r w:rsidR="00ED3508" w:rsidRPr="00ED3508">
        <w:rPr>
          <w:rFonts w:ascii="Times New Roman" w:hAnsi="Times New Roman"/>
          <w:i/>
          <w:sz w:val="24"/>
          <w:szCs w:val="24"/>
        </w:rPr>
        <w:t>Azotobacter</w:t>
      </w:r>
      <w:proofErr w:type="spellEnd"/>
      <w:r w:rsidR="00ED3508" w:rsidRPr="00ED3508">
        <w:rPr>
          <w:rFonts w:ascii="Times New Roman" w:hAnsi="Times New Roman"/>
          <w:i/>
          <w:sz w:val="24"/>
          <w:szCs w:val="24"/>
        </w:rPr>
        <w:t xml:space="preserve"> </w:t>
      </w:r>
      <w:proofErr w:type="spellStart"/>
      <w:r w:rsidR="00ED3508" w:rsidRPr="00ED3508">
        <w:rPr>
          <w:rFonts w:ascii="Times New Roman" w:hAnsi="Times New Roman"/>
          <w:i/>
          <w:sz w:val="24"/>
          <w:szCs w:val="24"/>
        </w:rPr>
        <w:t>sp</w:t>
      </w:r>
      <w:proofErr w:type="spellEnd"/>
      <w:r w:rsidR="00ED3508" w:rsidRPr="00ED3508">
        <w:rPr>
          <w:rFonts w:ascii="Times New Roman" w:hAnsi="Times New Roman"/>
          <w:i/>
          <w:sz w:val="24"/>
          <w:szCs w:val="24"/>
        </w:rPr>
        <w:t xml:space="preserve"> + Pseudomonas</w:t>
      </w:r>
      <w:r w:rsidR="00ED3508" w:rsidRPr="00ED3508">
        <w:rPr>
          <w:rFonts w:ascii="Times New Roman" w:hAnsi="Times New Roman"/>
          <w:sz w:val="24"/>
          <w:szCs w:val="24"/>
        </w:rPr>
        <w:t xml:space="preserve"> sp. in the </w:t>
      </w:r>
      <w:proofErr w:type="spellStart"/>
      <w:r w:rsidR="00ED3508" w:rsidRPr="00ED3508">
        <w:rPr>
          <w:rFonts w:ascii="Times New Roman" w:hAnsi="Times New Roman"/>
          <w:sz w:val="24"/>
          <w:szCs w:val="24"/>
        </w:rPr>
        <w:t>Kinnow</w:t>
      </w:r>
      <w:proofErr w:type="spellEnd"/>
      <w:r w:rsidR="00ED3508" w:rsidRPr="00ED3508">
        <w:rPr>
          <w:rFonts w:ascii="Times New Roman" w:hAnsi="Times New Roman"/>
          <w:sz w:val="24"/>
          <w:szCs w:val="24"/>
        </w:rPr>
        <w:t xml:space="preserve"> mandarin.</w:t>
      </w:r>
      <w:r w:rsidRPr="000D0E69">
        <w:rPr>
          <w:rFonts w:ascii="Times New Roman" w:hAnsi="Times New Roman"/>
          <w:sz w:val="24"/>
          <w:szCs w:val="24"/>
        </w:rPr>
        <w:t xml:space="preserve"> Soil Organic carbon and available NPK were significantly superior over control and cow based </w:t>
      </w:r>
      <w:proofErr w:type="spellStart"/>
      <w:r w:rsidRPr="000D0E69">
        <w:rPr>
          <w:rFonts w:ascii="Times New Roman" w:hAnsi="Times New Roman"/>
          <w:sz w:val="24"/>
          <w:szCs w:val="24"/>
        </w:rPr>
        <w:t>bioformulations</w:t>
      </w:r>
      <w:proofErr w:type="spellEnd"/>
      <w:r w:rsidRPr="000D0E69">
        <w:rPr>
          <w:rFonts w:ascii="Times New Roman" w:hAnsi="Times New Roman"/>
          <w:sz w:val="24"/>
          <w:szCs w:val="24"/>
        </w:rPr>
        <w:t xml:space="preserve"> under </w:t>
      </w:r>
      <w:proofErr w:type="spellStart"/>
      <w:r w:rsidR="00032BDD">
        <w:rPr>
          <w:rFonts w:ascii="Times New Roman" w:hAnsi="Times New Roman"/>
          <w:sz w:val="24"/>
          <w:szCs w:val="24"/>
        </w:rPr>
        <w:t>Kinnow</w:t>
      </w:r>
      <w:proofErr w:type="spellEnd"/>
      <w:r w:rsidR="00032BDD">
        <w:rPr>
          <w:rFonts w:ascii="Times New Roman" w:hAnsi="Times New Roman"/>
          <w:sz w:val="24"/>
          <w:szCs w:val="24"/>
        </w:rPr>
        <w:t xml:space="preserve"> mandarin</w:t>
      </w:r>
      <w:r w:rsidRPr="000D0E69">
        <w:rPr>
          <w:rFonts w:ascii="Times New Roman" w:hAnsi="Times New Roman"/>
          <w:sz w:val="24"/>
          <w:szCs w:val="24"/>
        </w:rPr>
        <w:t xml:space="preserve"> cultivation. Whereas, the bacterial count and fungal count were found maximum in </w:t>
      </w:r>
      <w:r w:rsidRPr="000D0E69">
        <w:rPr>
          <w:rFonts w:ascii="Times New Roman" w:hAnsi="Times New Roman" w:cs="Times New Roman"/>
          <w:sz w:val="24"/>
          <w:szCs w:val="24"/>
        </w:rPr>
        <w:t>T5 - Cow based bio formulation.</w:t>
      </w:r>
      <w:r w:rsidRPr="000D0E69">
        <w:rPr>
          <w:rFonts w:ascii="Times New Roman" w:hAnsi="Times New Roman"/>
          <w:sz w:val="24"/>
          <w:szCs w:val="24"/>
        </w:rPr>
        <w:t xml:space="preserve"> </w:t>
      </w:r>
      <w:r w:rsidRPr="00F93CC7">
        <w:rPr>
          <w:rFonts w:ascii="Times New Roman" w:hAnsi="Times New Roman"/>
          <w:sz w:val="24"/>
          <w:szCs w:val="24"/>
        </w:rPr>
        <w:t xml:space="preserve">The increased soil nutrient status may also be attributed to the fact that </w:t>
      </w:r>
      <w:r w:rsidR="00B711DA">
        <w:rPr>
          <w:rFonts w:ascii="Times New Roman" w:hAnsi="Times New Roman"/>
          <w:sz w:val="24"/>
          <w:szCs w:val="24"/>
        </w:rPr>
        <w:t>bio fertilizers</w:t>
      </w:r>
      <w:r w:rsidRPr="00F93CC7">
        <w:rPr>
          <w:rFonts w:ascii="Times New Roman" w:hAnsi="Times New Roman"/>
          <w:sz w:val="24"/>
          <w:szCs w:val="24"/>
        </w:rPr>
        <w:t xml:space="preserve"> in combination with manures improved the physical condition of soil, root development and more soil moisture retention. The increased bacterial population might be due to role of manures incorporated in the soil which proved essential organic carbon source and also because of soil being the natural habitat of these microorganisms. Similar results were reported by Mitra </w:t>
      </w:r>
      <w:r w:rsidRPr="00F93CC7">
        <w:rPr>
          <w:rFonts w:ascii="Times New Roman" w:hAnsi="Times New Roman"/>
          <w:i/>
          <w:sz w:val="24"/>
          <w:szCs w:val="24"/>
        </w:rPr>
        <w:t>et al</w:t>
      </w:r>
      <w:r w:rsidRPr="00F93CC7">
        <w:rPr>
          <w:rFonts w:ascii="Times New Roman" w:hAnsi="Times New Roman"/>
          <w:sz w:val="24"/>
          <w:szCs w:val="24"/>
        </w:rPr>
        <w:t xml:space="preserve">. (2010), Trivedi </w:t>
      </w:r>
      <w:r w:rsidRPr="00F93CC7">
        <w:rPr>
          <w:rFonts w:ascii="Times New Roman" w:hAnsi="Times New Roman"/>
          <w:i/>
          <w:sz w:val="24"/>
          <w:szCs w:val="24"/>
        </w:rPr>
        <w:t>et al</w:t>
      </w:r>
      <w:r w:rsidRPr="00F93CC7">
        <w:rPr>
          <w:rFonts w:ascii="Times New Roman" w:hAnsi="Times New Roman"/>
          <w:sz w:val="24"/>
          <w:szCs w:val="24"/>
        </w:rPr>
        <w:t xml:space="preserve">. (2012), </w:t>
      </w:r>
      <w:proofErr w:type="spellStart"/>
      <w:r w:rsidRPr="00F93CC7">
        <w:rPr>
          <w:rFonts w:ascii="Times New Roman" w:hAnsi="Times New Roman"/>
          <w:sz w:val="24"/>
          <w:szCs w:val="24"/>
        </w:rPr>
        <w:t>Dhomane</w:t>
      </w:r>
      <w:proofErr w:type="spellEnd"/>
      <w:r w:rsidRPr="00F93CC7">
        <w:rPr>
          <w:rFonts w:ascii="Times New Roman" w:hAnsi="Times New Roman"/>
          <w:sz w:val="24"/>
          <w:szCs w:val="24"/>
        </w:rPr>
        <w:t xml:space="preserve"> and </w:t>
      </w:r>
      <w:proofErr w:type="spellStart"/>
      <w:r w:rsidRPr="00F93CC7">
        <w:rPr>
          <w:rFonts w:ascii="Times New Roman" w:hAnsi="Times New Roman"/>
          <w:sz w:val="24"/>
          <w:szCs w:val="24"/>
        </w:rPr>
        <w:t>Kadam</w:t>
      </w:r>
      <w:proofErr w:type="spellEnd"/>
      <w:r w:rsidRPr="00F93CC7">
        <w:rPr>
          <w:rFonts w:ascii="Times New Roman" w:hAnsi="Times New Roman"/>
          <w:sz w:val="24"/>
          <w:szCs w:val="24"/>
        </w:rPr>
        <w:t xml:space="preserve"> (2013), Kumar </w:t>
      </w:r>
      <w:r w:rsidRPr="00F93CC7">
        <w:rPr>
          <w:rFonts w:ascii="Times New Roman" w:hAnsi="Times New Roman"/>
          <w:i/>
          <w:sz w:val="24"/>
          <w:szCs w:val="24"/>
        </w:rPr>
        <w:t>et al</w:t>
      </w:r>
      <w:r w:rsidRPr="00F93CC7">
        <w:rPr>
          <w:rFonts w:ascii="Times New Roman" w:hAnsi="Times New Roman"/>
          <w:sz w:val="24"/>
          <w:szCs w:val="24"/>
        </w:rPr>
        <w:t xml:space="preserve">. (2014) in guava and </w:t>
      </w:r>
      <w:proofErr w:type="spellStart"/>
      <w:r w:rsidRPr="00F93CC7">
        <w:rPr>
          <w:rFonts w:ascii="Times New Roman" w:hAnsi="Times New Roman"/>
          <w:sz w:val="24"/>
          <w:szCs w:val="24"/>
        </w:rPr>
        <w:t>Marathe</w:t>
      </w:r>
      <w:proofErr w:type="spellEnd"/>
      <w:r w:rsidRPr="00F93CC7">
        <w:rPr>
          <w:rFonts w:ascii="Times New Roman" w:hAnsi="Times New Roman"/>
          <w:sz w:val="24"/>
          <w:szCs w:val="24"/>
        </w:rPr>
        <w:t xml:space="preserve"> and </w:t>
      </w:r>
      <w:proofErr w:type="spellStart"/>
      <w:r w:rsidRPr="00F93CC7">
        <w:rPr>
          <w:rFonts w:ascii="Times New Roman" w:hAnsi="Times New Roman"/>
          <w:sz w:val="24"/>
          <w:szCs w:val="24"/>
        </w:rPr>
        <w:t>Bharambe</w:t>
      </w:r>
      <w:proofErr w:type="spellEnd"/>
      <w:r w:rsidRPr="00F93CC7">
        <w:rPr>
          <w:rFonts w:ascii="Times New Roman" w:hAnsi="Times New Roman"/>
          <w:sz w:val="24"/>
          <w:szCs w:val="24"/>
        </w:rPr>
        <w:t xml:space="preserve"> (2007) in sweet orange.</w:t>
      </w:r>
    </w:p>
    <w:p w14:paraId="1C088CCA" w14:textId="77777777" w:rsidR="00AC7C5F" w:rsidRDefault="008B22D5">
      <w:pPr>
        <w:ind w:left="-90"/>
        <w:jc w:val="both"/>
        <w:rPr>
          <w:rFonts w:ascii="Arial" w:hAnsi="Arial" w:cs="Arial"/>
          <w:b/>
        </w:rPr>
      </w:pPr>
      <w:r>
        <w:rPr>
          <w:rFonts w:ascii="Times New Roman" w:hAnsi="Times New Roman"/>
          <w:b/>
          <w:sz w:val="24"/>
          <w:szCs w:val="24"/>
        </w:rPr>
        <w:lastRenderedPageBreak/>
        <w:t xml:space="preserve">Table 5: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AC7C5F" w14:paraId="6BA265C0" w14:textId="77777777">
        <w:trPr>
          <w:trHeight w:val="519"/>
        </w:trPr>
        <w:tc>
          <w:tcPr>
            <w:tcW w:w="2597" w:type="dxa"/>
            <w:vMerge w:val="restart"/>
            <w:noWrap/>
            <w:vAlign w:val="center"/>
          </w:tcPr>
          <w:p w14:paraId="0F0DEB61"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14:paraId="240B96BC" w14:textId="77777777" w:rsidR="00AC7C5F" w:rsidRDefault="008B22D5">
            <w:pPr>
              <w:spacing w:after="0" w:line="240" w:lineRule="auto"/>
              <w:jc w:val="center"/>
            </w:pPr>
            <w:r>
              <w:rPr>
                <w:rFonts w:ascii="Times New Roman" w:hAnsi="Times New Roman" w:cs="Times New Roman"/>
                <w:b/>
                <w:bCs/>
                <w:sz w:val="24"/>
                <w:szCs w:val="24"/>
              </w:rPr>
              <w:t>Soil properties</w:t>
            </w:r>
          </w:p>
        </w:tc>
      </w:tr>
      <w:tr w:rsidR="00AC7C5F" w14:paraId="10ADD7DB" w14:textId="77777777">
        <w:trPr>
          <w:trHeight w:val="503"/>
        </w:trPr>
        <w:tc>
          <w:tcPr>
            <w:tcW w:w="2597" w:type="dxa"/>
            <w:vMerge/>
            <w:noWrap/>
          </w:tcPr>
          <w:p w14:paraId="502668D4" w14:textId="77777777" w:rsidR="00AC7C5F" w:rsidRDefault="00AC7C5F">
            <w:pPr>
              <w:jc w:val="center"/>
              <w:rPr>
                <w:rFonts w:ascii="Times New Roman" w:hAnsi="Times New Roman" w:cs="Times New Roman"/>
                <w:b/>
                <w:bCs/>
                <w:sz w:val="24"/>
                <w:szCs w:val="24"/>
              </w:rPr>
            </w:pPr>
          </w:p>
        </w:tc>
        <w:tc>
          <w:tcPr>
            <w:tcW w:w="932" w:type="dxa"/>
            <w:noWrap/>
          </w:tcPr>
          <w:p w14:paraId="6C9068CD"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14:paraId="7B116DDD"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1119" w:type="dxa"/>
          </w:tcPr>
          <w:p w14:paraId="66B0BEFA"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14:paraId="259B7B3A"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14:paraId="58D323F4"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14:paraId="37173736"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7C1805" w14:paraId="6F9DDD6A" w14:textId="77777777" w:rsidTr="007C1805">
        <w:trPr>
          <w:trHeight w:val="293"/>
        </w:trPr>
        <w:tc>
          <w:tcPr>
            <w:tcW w:w="2597" w:type="dxa"/>
            <w:noWrap/>
          </w:tcPr>
          <w:p w14:paraId="783E99BD"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14:paraId="149CD5C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5FC31A4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0.33</w:t>
            </w:r>
          </w:p>
        </w:tc>
        <w:tc>
          <w:tcPr>
            <w:tcW w:w="1119" w:type="dxa"/>
          </w:tcPr>
          <w:p w14:paraId="5AD3D27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0.66</w:t>
            </w:r>
          </w:p>
        </w:tc>
        <w:tc>
          <w:tcPr>
            <w:tcW w:w="978" w:type="dxa"/>
            <w:noWrap/>
          </w:tcPr>
          <w:p w14:paraId="0B3EBDD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168.67</w:t>
            </w:r>
          </w:p>
        </w:tc>
        <w:tc>
          <w:tcPr>
            <w:tcW w:w="1301" w:type="dxa"/>
            <w:noWrap/>
          </w:tcPr>
          <w:p w14:paraId="0105659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15.67</w:t>
            </w:r>
          </w:p>
        </w:tc>
        <w:tc>
          <w:tcPr>
            <w:tcW w:w="1253" w:type="dxa"/>
          </w:tcPr>
          <w:p w14:paraId="47179AE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325.00</w:t>
            </w:r>
          </w:p>
        </w:tc>
      </w:tr>
      <w:tr w:rsidR="007C1805" w14:paraId="1F366584" w14:textId="77777777" w:rsidTr="007C1805">
        <w:trPr>
          <w:trHeight w:val="396"/>
        </w:trPr>
        <w:tc>
          <w:tcPr>
            <w:tcW w:w="2597" w:type="dxa"/>
            <w:noWrap/>
          </w:tcPr>
          <w:p w14:paraId="164426D8"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14:paraId="4F92DF5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508F199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0.32</w:t>
            </w:r>
          </w:p>
        </w:tc>
        <w:tc>
          <w:tcPr>
            <w:tcW w:w="1119" w:type="dxa"/>
          </w:tcPr>
          <w:p w14:paraId="1CD6BCC2"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0.66</w:t>
            </w:r>
          </w:p>
        </w:tc>
        <w:tc>
          <w:tcPr>
            <w:tcW w:w="978" w:type="dxa"/>
            <w:noWrap/>
          </w:tcPr>
          <w:p w14:paraId="751429B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169.33</w:t>
            </w:r>
          </w:p>
        </w:tc>
        <w:tc>
          <w:tcPr>
            <w:tcW w:w="1301" w:type="dxa"/>
            <w:noWrap/>
          </w:tcPr>
          <w:p w14:paraId="2190C651"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15.80</w:t>
            </w:r>
          </w:p>
        </w:tc>
        <w:tc>
          <w:tcPr>
            <w:tcW w:w="1253" w:type="dxa"/>
          </w:tcPr>
          <w:p w14:paraId="4A14E8DE"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328.67</w:t>
            </w:r>
          </w:p>
        </w:tc>
      </w:tr>
      <w:tr w:rsidR="007C1805" w14:paraId="6BC14F6D" w14:textId="77777777" w:rsidTr="007C1805">
        <w:trPr>
          <w:trHeight w:val="293"/>
        </w:trPr>
        <w:tc>
          <w:tcPr>
            <w:tcW w:w="2597" w:type="dxa"/>
            <w:noWrap/>
          </w:tcPr>
          <w:p w14:paraId="04E13CC4"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4FE4ED7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1C75D16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0.32</w:t>
            </w:r>
          </w:p>
        </w:tc>
        <w:tc>
          <w:tcPr>
            <w:tcW w:w="1119" w:type="dxa"/>
          </w:tcPr>
          <w:p w14:paraId="6EEF55F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0.67</w:t>
            </w:r>
          </w:p>
        </w:tc>
        <w:tc>
          <w:tcPr>
            <w:tcW w:w="978" w:type="dxa"/>
            <w:noWrap/>
          </w:tcPr>
          <w:p w14:paraId="6EC13CF1"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169.33</w:t>
            </w:r>
          </w:p>
        </w:tc>
        <w:tc>
          <w:tcPr>
            <w:tcW w:w="1301" w:type="dxa"/>
            <w:noWrap/>
          </w:tcPr>
          <w:p w14:paraId="064BD886"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15.83</w:t>
            </w:r>
          </w:p>
        </w:tc>
        <w:tc>
          <w:tcPr>
            <w:tcW w:w="1253" w:type="dxa"/>
          </w:tcPr>
          <w:p w14:paraId="26BE409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329.33</w:t>
            </w:r>
          </w:p>
        </w:tc>
      </w:tr>
      <w:tr w:rsidR="007C1805" w14:paraId="7175361E" w14:textId="77777777" w:rsidTr="007C1805">
        <w:trPr>
          <w:trHeight w:val="293"/>
        </w:trPr>
        <w:tc>
          <w:tcPr>
            <w:tcW w:w="2597" w:type="dxa"/>
            <w:noWrap/>
          </w:tcPr>
          <w:p w14:paraId="7210EF9F"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0EC59DA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4E3EB383"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0.31</w:t>
            </w:r>
          </w:p>
        </w:tc>
        <w:tc>
          <w:tcPr>
            <w:tcW w:w="1119" w:type="dxa"/>
          </w:tcPr>
          <w:p w14:paraId="5679953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0.68</w:t>
            </w:r>
          </w:p>
        </w:tc>
        <w:tc>
          <w:tcPr>
            <w:tcW w:w="978" w:type="dxa"/>
            <w:noWrap/>
          </w:tcPr>
          <w:p w14:paraId="115F072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170.33</w:t>
            </w:r>
          </w:p>
        </w:tc>
        <w:tc>
          <w:tcPr>
            <w:tcW w:w="1301" w:type="dxa"/>
            <w:noWrap/>
          </w:tcPr>
          <w:p w14:paraId="05A2FDC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15.97</w:t>
            </w:r>
          </w:p>
        </w:tc>
        <w:tc>
          <w:tcPr>
            <w:tcW w:w="1253" w:type="dxa"/>
          </w:tcPr>
          <w:p w14:paraId="58EF5AA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333.00</w:t>
            </w:r>
          </w:p>
        </w:tc>
      </w:tr>
      <w:tr w:rsidR="007C1805" w14:paraId="4D718B9D" w14:textId="77777777" w:rsidTr="007C1805">
        <w:trPr>
          <w:trHeight w:val="293"/>
        </w:trPr>
        <w:tc>
          <w:tcPr>
            <w:tcW w:w="2597" w:type="dxa"/>
            <w:noWrap/>
          </w:tcPr>
          <w:p w14:paraId="38AA165C"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14:paraId="70288BD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7.71</w:t>
            </w:r>
          </w:p>
        </w:tc>
        <w:tc>
          <w:tcPr>
            <w:tcW w:w="1292" w:type="dxa"/>
            <w:noWrap/>
          </w:tcPr>
          <w:p w14:paraId="5E893DF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0.35</w:t>
            </w:r>
          </w:p>
        </w:tc>
        <w:tc>
          <w:tcPr>
            <w:tcW w:w="1119" w:type="dxa"/>
          </w:tcPr>
          <w:p w14:paraId="521C54C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0.62</w:t>
            </w:r>
          </w:p>
        </w:tc>
        <w:tc>
          <w:tcPr>
            <w:tcW w:w="978" w:type="dxa"/>
            <w:noWrap/>
          </w:tcPr>
          <w:p w14:paraId="23EC1FEB"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161.67</w:t>
            </w:r>
          </w:p>
        </w:tc>
        <w:tc>
          <w:tcPr>
            <w:tcW w:w="1301" w:type="dxa"/>
            <w:noWrap/>
          </w:tcPr>
          <w:p w14:paraId="34914FDE"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15.17</w:t>
            </w:r>
          </w:p>
        </w:tc>
        <w:tc>
          <w:tcPr>
            <w:tcW w:w="1253" w:type="dxa"/>
          </w:tcPr>
          <w:p w14:paraId="45B1B4CA"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323.67</w:t>
            </w:r>
          </w:p>
        </w:tc>
      </w:tr>
      <w:tr w:rsidR="007C1805" w14:paraId="179BECA2" w14:textId="77777777" w:rsidTr="007C1805">
        <w:trPr>
          <w:trHeight w:val="293"/>
        </w:trPr>
        <w:tc>
          <w:tcPr>
            <w:tcW w:w="2597" w:type="dxa"/>
            <w:noWrap/>
          </w:tcPr>
          <w:p w14:paraId="1805E4E6"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14:paraId="352AFD62"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7.70</w:t>
            </w:r>
          </w:p>
        </w:tc>
        <w:tc>
          <w:tcPr>
            <w:tcW w:w="1292" w:type="dxa"/>
            <w:noWrap/>
          </w:tcPr>
          <w:p w14:paraId="4D476A6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0.36</w:t>
            </w:r>
          </w:p>
        </w:tc>
        <w:tc>
          <w:tcPr>
            <w:tcW w:w="1119" w:type="dxa"/>
          </w:tcPr>
          <w:p w14:paraId="47CA988F"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0.60</w:t>
            </w:r>
          </w:p>
        </w:tc>
        <w:tc>
          <w:tcPr>
            <w:tcW w:w="978" w:type="dxa"/>
            <w:noWrap/>
          </w:tcPr>
          <w:p w14:paraId="424B924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159.00</w:t>
            </w:r>
          </w:p>
        </w:tc>
        <w:tc>
          <w:tcPr>
            <w:tcW w:w="1301" w:type="dxa"/>
            <w:noWrap/>
          </w:tcPr>
          <w:p w14:paraId="68383A1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15.03</w:t>
            </w:r>
          </w:p>
        </w:tc>
        <w:tc>
          <w:tcPr>
            <w:tcW w:w="1253" w:type="dxa"/>
          </w:tcPr>
          <w:p w14:paraId="501A2F7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315.67</w:t>
            </w:r>
          </w:p>
        </w:tc>
      </w:tr>
      <w:tr w:rsidR="007C1805" w14:paraId="671EDEE9" w14:textId="77777777" w:rsidTr="007C1805">
        <w:trPr>
          <w:trHeight w:val="333"/>
        </w:trPr>
        <w:tc>
          <w:tcPr>
            <w:tcW w:w="2597" w:type="dxa"/>
          </w:tcPr>
          <w:p w14:paraId="53D1B4C1"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CD at 5%</w:t>
            </w:r>
          </w:p>
        </w:tc>
        <w:tc>
          <w:tcPr>
            <w:tcW w:w="932" w:type="dxa"/>
            <w:noWrap/>
          </w:tcPr>
          <w:p w14:paraId="2F1028E8"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NS</w:t>
            </w:r>
          </w:p>
        </w:tc>
        <w:tc>
          <w:tcPr>
            <w:tcW w:w="1292" w:type="dxa"/>
            <w:noWrap/>
          </w:tcPr>
          <w:p w14:paraId="19FE092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0.01</w:t>
            </w:r>
          </w:p>
        </w:tc>
        <w:tc>
          <w:tcPr>
            <w:tcW w:w="1119" w:type="dxa"/>
          </w:tcPr>
          <w:p w14:paraId="41B0D6F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0.03</w:t>
            </w:r>
          </w:p>
        </w:tc>
        <w:tc>
          <w:tcPr>
            <w:tcW w:w="978" w:type="dxa"/>
            <w:noWrap/>
          </w:tcPr>
          <w:p w14:paraId="38344A87"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2.37</w:t>
            </w:r>
          </w:p>
        </w:tc>
        <w:tc>
          <w:tcPr>
            <w:tcW w:w="1301" w:type="dxa"/>
            <w:noWrap/>
          </w:tcPr>
          <w:p w14:paraId="491BF3BC"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0.31</w:t>
            </w:r>
          </w:p>
        </w:tc>
        <w:tc>
          <w:tcPr>
            <w:tcW w:w="1253" w:type="dxa"/>
          </w:tcPr>
          <w:p w14:paraId="5062533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5.49</w:t>
            </w:r>
          </w:p>
        </w:tc>
      </w:tr>
      <w:tr w:rsidR="007C1805" w14:paraId="1A377947" w14:textId="77777777" w:rsidTr="007C1805">
        <w:trPr>
          <w:trHeight w:val="213"/>
        </w:trPr>
        <w:tc>
          <w:tcPr>
            <w:tcW w:w="2597" w:type="dxa"/>
          </w:tcPr>
          <w:p w14:paraId="265A7580" w14:textId="77777777" w:rsidR="007C1805" w:rsidRDefault="007C1805">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14:paraId="775A75B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7.60</w:t>
            </w:r>
          </w:p>
        </w:tc>
        <w:tc>
          <w:tcPr>
            <w:tcW w:w="1292" w:type="dxa"/>
            <w:noWrap/>
          </w:tcPr>
          <w:p w14:paraId="64628229"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0.36</w:t>
            </w:r>
          </w:p>
        </w:tc>
        <w:tc>
          <w:tcPr>
            <w:tcW w:w="1119" w:type="dxa"/>
          </w:tcPr>
          <w:p w14:paraId="32283DD4"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0.68</w:t>
            </w:r>
          </w:p>
        </w:tc>
        <w:tc>
          <w:tcPr>
            <w:tcW w:w="978" w:type="dxa"/>
            <w:noWrap/>
          </w:tcPr>
          <w:p w14:paraId="4CD8CD2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154</w:t>
            </w:r>
          </w:p>
        </w:tc>
        <w:tc>
          <w:tcPr>
            <w:tcW w:w="1301" w:type="dxa"/>
            <w:noWrap/>
          </w:tcPr>
          <w:p w14:paraId="3444050D"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14.0</w:t>
            </w:r>
          </w:p>
        </w:tc>
        <w:tc>
          <w:tcPr>
            <w:tcW w:w="1253" w:type="dxa"/>
          </w:tcPr>
          <w:p w14:paraId="30828510" w14:textId="77777777" w:rsidR="007C1805" w:rsidRPr="007C1805" w:rsidRDefault="007C1805" w:rsidP="007C1805">
            <w:pPr>
              <w:jc w:val="center"/>
              <w:rPr>
                <w:rFonts w:ascii="Times New Roman" w:eastAsia="Times New Roman" w:hAnsi="Times New Roman" w:cs="Times New Roman"/>
                <w:bCs/>
                <w:sz w:val="24"/>
                <w:szCs w:val="24"/>
              </w:rPr>
            </w:pPr>
            <w:r w:rsidRPr="007C1805">
              <w:rPr>
                <w:rFonts w:ascii="Times New Roman" w:eastAsia="Times New Roman" w:hAnsi="Times New Roman" w:cs="Times New Roman"/>
                <w:bCs/>
                <w:sz w:val="24"/>
                <w:szCs w:val="24"/>
              </w:rPr>
              <w:t>301</w:t>
            </w:r>
          </w:p>
        </w:tc>
      </w:tr>
    </w:tbl>
    <w:p w14:paraId="5D3450B0" w14:textId="77777777" w:rsidR="00AC7C5F" w:rsidRDefault="00AC7C5F">
      <w:pPr>
        <w:spacing w:after="0" w:line="360" w:lineRule="auto"/>
        <w:jc w:val="both"/>
        <w:rPr>
          <w:rFonts w:ascii="Times New Roman" w:hAnsi="Times New Roman"/>
          <w:sz w:val="24"/>
          <w:szCs w:val="24"/>
        </w:rPr>
      </w:pPr>
    </w:p>
    <w:p w14:paraId="3B085D1C" w14:textId="77777777" w:rsidR="00AC7C5F" w:rsidRDefault="008B22D5">
      <w:pPr>
        <w:ind w:left="-90"/>
        <w:jc w:val="both"/>
        <w:rPr>
          <w:rFonts w:ascii="Times New Roman" w:hAnsi="Times New Roman"/>
          <w:b/>
          <w:sz w:val="24"/>
          <w:szCs w:val="24"/>
        </w:rPr>
      </w:pPr>
      <w:r>
        <w:rPr>
          <w:rFonts w:ascii="Times New Roman" w:hAnsi="Times New Roman"/>
          <w:b/>
          <w:sz w:val="24"/>
          <w:szCs w:val="24"/>
        </w:rPr>
        <w:t xml:space="preserve">Table 6: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w:t>
      </w:r>
      <w:proofErr w:type="spellStart"/>
      <w:r w:rsidR="000C6F29">
        <w:rPr>
          <w:rFonts w:ascii="Times New Roman" w:hAnsi="Times New Roman"/>
          <w:b/>
          <w:sz w:val="24"/>
          <w:szCs w:val="24"/>
        </w:rPr>
        <w:t>Kinnow</w:t>
      </w:r>
      <w:proofErr w:type="spellEnd"/>
      <w:r w:rsidR="000C6F29">
        <w:rPr>
          <w:rFonts w:ascii="Times New Roman" w:hAnsi="Times New Roman"/>
          <w:b/>
          <w:sz w:val="24"/>
          <w:szCs w:val="24"/>
        </w:rPr>
        <w:t xml:space="preserve"> mandarin</w:t>
      </w:r>
      <w:r>
        <w:rPr>
          <w:rFonts w:ascii="Times New Roman" w:hAnsi="Times New Roman"/>
          <w:b/>
          <w:sz w:val="24"/>
          <w:szCs w:val="24"/>
        </w:rPr>
        <w:t xml:space="preserve">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AC7C5F" w14:paraId="6CE7F8CC" w14:textId="77777777">
        <w:trPr>
          <w:trHeight w:val="292"/>
        </w:trPr>
        <w:tc>
          <w:tcPr>
            <w:tcW w:w="2093" w:type="dxa"/>
            <w:vMerge w:val="restart"/>
            <w:noWrap/>
            <w:vAlign w:val="center"/>
          </w:tcPr>
          <w:p w14:paraId="4AE8C79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14:paraId="5F3E1CE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AC7C5F" w14:paraId="364B1F2D" w14:textId="77777777">
        <w:trPr>
          <w:trHeight w:val="1007"/>
        </w:trPr>
        <w:tc>
          <w:tcPr>
            <w:tcW w:w="2093" w:type="dxa"/>
            <w:vMerge/>
            <w:noWrap/>
          </w:tcPr>
          <w:p w14:paraId="1A40A85E" w14:textId="77777777" w:rsidR="00AC7C5F" w:rsidRDefault="00AC7C5F">
            <w:pPr>
              <w:jc w:val="center"/>
              <w:rPr>
                <w:rFonts w:ascii="Times New Roman" w:hAnsi="Times New Roman" w:cs="Times New Roman"/>
                <w:b/>
                <w:bCs/>
                <w:sz w:val="24"/>
                <w:szCs w:val="24"/>
              </w:rPr>
            </w:pPr>
          </w:p>
        </w:tc>
        <w:tc>
          <w:tcPr>
            <w:tcW w:w="720" w:type="dxa"/>
            <w:noWrap/>
          </w:tcPr>
          <w:p w14:paraId="3D87D42C"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14:paraId="1EE3746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14:paraId="16F553C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w:t>
            </w:r>
          </w:p>
        </w:tc>
        <w:tc>
          <w:tcPr>
            <w:tcW w:w="900" w:type="dxa"/>
            <w:noWrap/>
          </w:tcPr>
          <w:p w14:paraId="5C9BFA9E"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005" w:type="dxa"/>
            <w:noWrap/>
          </w:tcPr>
          <w:p w14:paraId="66EA6CDE"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14:paraId="4A5F68F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14:paraId="494A061F" w14:textId="77777777" w:rsidR="00AC7C5F" w:rsidRDefault="008B22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BacterialCount</w:t>
            </w:r>
            <w:proofErr w:type="spellEnd"/>
          </w:p>
        </w:tc>
        <w:tc>
          <w:tcPr>
            <w:tcW w:w="1260" w:type="dxa"/>
          </w:tcPr>
          <w:p w14:paraId="37D9B6E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Fungal Count</w:t>
            </w:r>
          </w:p>
        </w:tc>
      </w:tr>
      <w:tr w:rsidR="007C1805" w14:paraId="277D2F98" w14:textId="77777777" w:rsidTr="007C1805">
        <w:trPr>
          <w:trHeight w:val="292"/>
        </w:trPr>
        <w:tc>
          <w:tcPr>
            <w:tcW w:w="2093" w:type="dxa"/>
            <w:noWrap/>
          </w:tcPr>
          <w:p w14:paraId="7AF7D7F6"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14:paraId="1124F7A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523E4C5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0.35</w:t>
            </w:r>
          </w:p>
        </w:tc>
        <w:tc>
          <w:tcPr>
            <w:tcW w:w="720" w:type="dxa"/>
          </w:tcPr>
          <w:p w14:paraId="3B036AB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0D20CDE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158.33</w:t>
            </w:r>
          </w:p>
        </w:tc>
        <w:tc>
          <w:tcPr>
            <w:tcW w:w="1005" w:type="dxa"/>
            <w:noWrap/>
          </w:tcPr>
          <w:p w14:paraId="3E8833A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13.42</w:t>
            </w:r>
          </w:p>
        </w:tc>
        <w:tc>
          <w:tcPr>
            <w:tcW w:w="967" w:type="dxa"/>
          </w:tcPr>
          <w:p w14:paraId="0A3300A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297.15</w:t>
            </w:r>
          </w:p>
        </w:tc>
        <w:tc>
          <w:tcPr>
            <w:tcW w:w="1170" w:type="dxa"/>
          </w:tcPr>
          <w:p w14:paraId="61AD2F8E"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4.5x10</w:t>
            </w:r>
            <w:r w:rsidRPr="007C1805">
              <w:rPr>
                <w:rFonts w:ascii="Times New Roman" w:hAnsi="Times New Roman" w:cs="Times New Roman"/>
                <w:sz w:val="24"/>
                <w:szCs w:val="24"/>
                <w:vertAlign w:val="superscript"/>
              </w:rPr>
              <w:t>4</w:t>
            </w:r>
          </w:p>
        </w:tc>
        <w:tc>
          <w:tcPr>
            <w:tcW w:w="1260" w:type="dxa"/>
          </w:tcPr>
          <w:p w14:paraId="4C064476"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5.3 x10</w:t>
            </w:r>
            <w:r w:rsidRPr="007C1805">
              <w:rPr>
                <w:rFonts w:ascii="Times New Roman" w:hAnsi="Times New Roman" w:cs="Times New Roman"/>
                <w:sz w:val="24"/>
                <w:szCs w:val="24"/>
                <w:vertAlign w:val="superscript"/>
              </w:rPr>
              <w:t>2</w:t>
            </w:r>
          </w:p>
        </w:tc>
      </w:tr>
      <w:tr w:rsidR="007C1805" w14:paraId="004591E5" w14:textId="77777777" w:rsidTr="007C1805">
        <w:trPr>
          <w:trHeight w:val="395"/>
        </w:trPr>
        <w:tc>
          <w:tcPr>
            <w:tcW w:w="2093" w:type="dxa"/>
            <w:noWrap/>
          </w:tcPr>
          <w:p w14:paraId="0897B410"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14:paraId="3EE3751F"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7.61</w:t>
            </w:r>
          </w:p>
        </w:tc>
        <w:tc>
          <w:tcPr>
            <w:tcW w:w="998" w:type="dxa"/>
            <w:noWrap/>
          </w:tcPr>
          <w:p w14:paraId="3710FFA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0.34</w:t>
            </w:r>
          </w:p>
        </w:tc>
        <w:tc>
          <w:tcPr>
            <w:tcW w:w="720" w:type="dxa"/>
          </w:tcPr>
          <w:p w14:paraId="222C77E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1F0057F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159.67</w:t>
            </w:r>
          </w:p>
        </w:tc>
        <w:tc>
          <w:tcPr>
            <w:tcW w:w="1005" w:type="dxa"/>
            <w:noWrap/>
          </w:tcPr>
          <w:p w14:paraId="6B3AAAE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13.65</w:t>
            </w:r>
          </w:p>
        </w:tc>
        <w:tc>
          <w:tcPr>
            <w:tcW w:w="967" w:type="dxa"/>
          </w:tcPr>
          <w:p w14:paraId="44BACDB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302.67</w:t>
            </w:r>
          </w:p>
        </w:tc>
        <w:tc>
          <w:tcPr>
            <w:tcW w:w="1170" w:type="dxa"/>
          </w:tcPr>
          <w:p w14:paraId="4D7293B6"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5.5 x10</w:t>
            </w:r>
            <w:r w:rsidRPr="007C1805">
              <w:rPr>
                <w:rFonts w:ascii="Times New Roman" w:hAnsi="Times New Roman" w:cs="Times New Roman"/>
                <w:sz w:val="24"/>
                <w:szCs w:val="24"/>
                <w:vertAlign w:val="superscript"/>
              </w:rPr>
              <w:t>5</w:t>
            </w:r>
          </w:p>
        </w:tc>
        <w:tc>
          <w:tcPr>
            <w:tcW w:w="1260" w:type="dxa"/>
          </w:tcPr>
          <w:p w14:paraId="3F9989BB"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8.4 x10</w:t>
            </w:r>
            <w:r w:rsidRPr="007C1805">
              <w:rPr>
                <w:rFonts w:ascii="Times New Roman" w:hAnsi="Times New Roman" w:cs="Times New Roman"/>
                <w:sz w:val="24"/>
                <w:szCs w:val="24"/>
                <w:vertAlign w:val="superscript"/>
              </w:rPr>
              <w:t>3</w:t>
            </w:r>
          </w:p>
        </w:tc>
      </w:tr>
      <w:tr w:rsidR="007C1805" w14:paraId="454AA05C" w14:textId="77777777" w:rsidTr="007C1805">
        <w:trPr>
          <w:trHeight w:val="292"/>
        </w:trPr>
        <w:tc>
          <w:tcPr>
            <w:tcW w:w="2093" w:type="dxa"/>
            <w:noWrap/>
          </w:tcPr>
          <w:p w14:paraId="07FAB232"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3792DDE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18573EC0"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0.32</w:t>
            </w:r>
          </w:p>
        </w:tc>
        <w:tc>
          <w:tcPr>
            <w:tcW w:w="720" w:type="dxa"/>
          </w:tcPr>
          <w:p w14:paraId="660F088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0.67</w:t>
            </w:r>
          </w:p>
        </w:tc>
        <w:tc>
          <w:tcPr>
            <w:tcW w:w="900" w:type="dxa"/>
            <w:noWrap/>
          </w:tcPr>
          <w:p w14:paraId="69C695B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159.33</w:t>
            </w:r>
          </w:p>
        </w:tc>
        <w:tc>
          <w:tcPr>
            <w:tcW w:w="1005" w:type="dxa"/>
            <w:noWrap/>
          </w:tcPr>
          <w:p w14:paraId="026A0DD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13.89</w:t>
            </w:r>
          </w:p>
        </w:tc>
        <w:tc>
          <w:tcPr>
            <w:tcW w:w="967" w:type="dxa"/>
          </w:tcPr>
          <w:p w14:paraId="39A260E0"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300.33</w:t>
            </w:r>
          </w:p>
        </w:tc>
        <w:tc>
          <w:tcPr>
            <w:tcW w:w="1170" w:type="dxa"/>
          </w:tcPr>
          <w:p w14:paraId="256B54CF"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5.5 x10</w:t>
            </w:r>
            <w:r w:rsidRPr="007C1805">
              <w:rPr>
                <w:rFonts w:ascii="Times New Roman" w:hAnsi="Times New Roman" w:cs="Times New Roman"/>
                <w:sz w:val="24"/>
                <w:szCs w:val="24"/>
                <w:vertAlign w:val="superscript"/>
              </w:rPr>
              <w:t>5</w:t>
            </w:r>
          </w:p>
        </w:tc>
        <w:tc>
          <w:tcPr>
            <w:tcW w:w="1260" w:type="dxa"/>
          </w:tcPr>
          <w:p w14:paraId="21A1551B"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4.2 x10</w:t>
            </w:r>
            <w:r w:rsidRPr="007C1805">
              <w:rPr>
                <w:rFonts w:ascii="Times New Roman" w:hAnsi="Times New Roman" w:cs="Times New Roman"/>
                <w:sz w:val="24"/>
                <w:szCs w:val="24"/>
                <w:vertAlign w:val="superscript"/>
              </w:rPr>
              <w:t>3</w:t>
            </w:r>
          </w:p>
        </w:tc>
      </w:tr>
      <w:tr w:rsidR="007C1805" w14:paraId="0E3616AE" w14:textId="77777777" w:rsidTr="007C1805">
        <w:trPr>
          <w:trHeight w:val="292"/>
        </w:trPr>
        <w:tc>
          <w:tcPr>
            <w:tcW w:w="2093" w:type="dxa"/>
            <w:noWrap/>
          </w:tcPr>
          <w:p w14:paraId="5AF6C210" w14:textId="77777777" w:rsidR="007C1805" w:rsidRDefault="007C1805">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477FB51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7.58</w:t>
            </w:r>
          </w:p>
        </w:tc>
        <w:tc>
          <w:tcPr>
            <w:tcW w:w="998" w:type="dxa"/>
            <w:noWrap/>
          </w:tcPr>
          <w:p w14:paraId="0952B53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0.31</w:t>
            </w:r>
          </w:p>
        </w:tc>
        <w:tc>
          <w:tcPr>
            <w:tcW w:w="720" w:type="dxa"/>
          </w:tcPr>
          <w:p w14:paraId="44FF60AA"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0.68</w:t>
            </w:r>
          </w:p>
        </w:tc>
        <w:tc>
          <w:tcPr>
            <w:tcW w:w="900" w:type="dxa"/>
            <w:noWrap/>
          </w:tcPr>
          <w:p w14:paraId="142C377F"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160.33</w:t>
            </w:r>
          </w:p>
        </w:tc>
        <w:tc>
          <w:tcPr>
            <w:tcW w:w="1005" w:type="dxa"/>
            <w:noWrap/>
          </w:tcPr>
          <w:p w14:paraId="7F59BF8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13.99</w:t>
            </w:r>
          </w:p>
        </w:tc>
        <w:tc>
          <w:tcPr>
            <w:tcW w:w="967" w:type="dxa"/>
          </w:tcPr>
          <w:p w14:paraId="3115875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307.67</w:t>
            </w:r>
          </w:p>
        </w:tc>
        <w:tc>
          <w:tcPr>
            <w:tcW w:w="1170" w:type="dxa"/>
          </w:tcPr>
          <w:p w14:paraId="21F51036"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6.5 x10</w:t>
            </w:r>
            <w:r w:rsidRPr="007C1805">
              <w:rPr>
                <w:rFonts w:ascii="Times New Roman" w:hAnsi="Times New Roman" w:cs="Times New Roman"/>
                <w:sz w:val="24"/>
                <w:szCs w:val="24"/>
                <w:vertAlign w:val="superscript"/>
              </w:rPr>
              <w:t>6</w:t>
            </w:r>
          </w:p>
        </w:tc>
        <w:tc>
          <w:tcPr>
            <w:tcW w:w="1260" w:type="dxa"/>
          </w:tcPr>
          <w:p w14:paraId="517B9CAA"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3.6 x10</w:t>
            </w:r>
            <w:r w:rsidRPr="007C1805">
              <w:rPr>
                <w:rFonts w:ascii="Times New Roman" w:hAnsi="Times New Roman" w:cs="Times New Roman"/>
                <w:sz w:val="24"/>
                <w:szCs w:val="24"/>
                <w:vertAlign w:val="superscript"/>
              </w:rPr>
              <w:t>4</w:t>
            </w:r>
          </w:p>
        </w:tc>
      </w:tr>
      <w:tr w:rsidR="007C1805" w14:paraId="3E06717C" w14:textId="77777777" w:rsidTr="007C1805">
        <w:trPr>
          <w:trHeight w:val="292"/>
        </w:trPr>
        <w:tc>
          <w:tcPr>
            <w:tcW w:w="2093" w:type="dxa"/>
            <w:noWrap/>
          </w:tcPr>
          <w:p w14:paraId="4C10BA6C"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14:paraId="38CC9754"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7.66</w:t>
            </w:r>
          </w:p>
        </w:tc>
        <w:tc>
          <w:tcPr>
            <w:tcW w:w="998" w:type="dxa"/>
            <w:noWrap/>
          </w:tcPr>
          <w:p w14:paraId="1BD6400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0.35</w:t>
            </w:r>
          </w:p>
        </w:tc>
        <w:tc>
          <w:tcPr>
            <w:tcW w:w="720" w:type="dxa"/>
          </w:tcPr>
          <w:p w14:paraId="0563A74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0.65</w:t>
            </w:r>
          </w:p>
        </w:tc>
        <w:tc>
          <w:tcPr>
            <w:tcW w:w="900" w:type="dxa"/>
            <w:noWrap/>
          </w:tcPr>
          <w:p w14:paraId="5B1470D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151.67</w:t>
            </w:r>
          </w:p>
        </w:tc>
        <w:tc>
          <w:tcPr>
            <w:tcW w:w="1005" w:type="dxa"/>
            <w:noWrap/>
          </w:tcPr>
          <w:p w14:paraId="3A397DC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12.85</w:t>
            </w:r>
          </w:p>
        </w:tc>
        <w:tc>
          <w:tcPr>
            <w:tcW w:w="967" w:type="dxa"/>
          </w:tcPr>
          <w:p w14:paraId="4A9A684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295.67</w:t>
            </w:r>
          </w:p>
        </w:tc>
        <w:tc>
          <w:tcPr>
            <w:tcW w:w="1170" w:type="dxa"/>
          </w:tcPr>
          <w:p w14:paraId="209F1561"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7.2 x10</w:t>
            </w:r>
            <w:r w:rsidRPr="007C1805">
              <w:rPr>
                <w:rFonts w:ascii="Times New Roman" w:hAnsi="Times New Roman" w:cs="Times New Roman"/>
                <w:sz w:val="24"/>
                <w:szCs w:val="24"/>
                <w:vertAlign w:val="superscript"/>
              </w:rPr>
              <w:t>7</w:t>
            </w:r>
          </w:p>
        </w:tc>
        <w:tc>
          <w:tcPr>
            <w:tcW w:w="1260" w:type="dxa"/>
          </w:tcPr>
          <w:p w14:paraId="1203FCD0"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6.5 x10</w:t>
            </w:r>
            <w:r w:rsidRPr="007C1805">
              <w:rPr>
                <w:rFonts w:ascii="Times New Roman" w:hAnsi="Times New Roman" w:cs="Times New Roman"/>
                <w:sz w:val="24"/>
                <w:szCs w:val="24"/>
                <w:vertAlign w:val="superscript"/>
              </w:rPr>
              <w:t>4</w:t>
            </w:r>
          </w:p>
        </w:tc>
      </w:tr>
      <w:tr w:rsidR="007C1805" w14:paraId="440F9677" w14:textId="77777777" w:rsidTr="007C1805">
        <w:trPr>
          <w:trHeight w:val="292"/>
        </w:trPr>
        <w:tc>
          <w:tcPr>
            <w:tcW w:w="2093" w:type="dxa"/>
            <w:noWrap/>
          </w:tcPr>
          <w:p w14:paraId="183C652F"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14:paraId="60028C5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7.70</w:t>
            </w:r>
          </w:p>
        </w:tc>
        <w:tc>
          <w:tcPr>
            <w:tcW w:w="998" w:type="dxa"/>
            <w:noWrap/>
          </w:tcPr>
          <w:p w14:paraId="5CCE143B"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0.36</w:t>
            </w:r>
          </w:p>
        </w:tc>
        <w:tc>
          <w:tcPr>
            <w:tcW w:w="720" w:type="dxa"/>
          </w:tcPr>
          <w:p w14:paraId="68EB119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0.62</w:t>
            </w:r>
          </w:p>
        </w:tc>
        <w:tc>
          <w:tcPr>
            <w:tcW w:w="900" w:type="dxa"/>
            <w:noWrap/>
          </w:tcPr>
          <w:p w14:paraId="1D0EDF3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150.00</w:t>
            </w:r>
          </w:p>
        </w:tc>
        <w:tc>
          <w:tcPr>
            <w:tcW w:w="1005" w:type="dxa"/>
            <w:noWrap/>
          </w:tcPr>
          <w:p w14:paraId="5E96298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11.99</w:t>
            </w:r>
          </w:p>
        </w:tc>
        <w:tc>
          <w:tcPr>
            <w:tcW w:w="967" w:type="dxa"/>
          </w:tcPr>
          <w:p w14:paraId="41C3229D"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290.67</w:t>
            </w:r>
          </w:p>
        </w:tc>
        <w:tc>
          <w:tcPr>
            <w:tcW w:w="1170" w:type="dxa"/>
          </w:tcPr>
          <w:p w14:paraId="7613B853"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9.5 x10</w:t>
            </w:r>
            <w:r w:rsidRPr="007C1805">
              <w:rPr>
                <w:rFonts w:ascii="Times New Roman" w:hAnsi="Times New Roman" w:cs="Times New Roman"/>
                <w:sz w:val="24"/>
                <w:szCs w:val="24"/>
                <w:vertAlign w:val="superscript"/>
              </w:rPr>
              <w:t>3</w:t>
            </w:r>
          </w:p>
        </w:tc>
        <w:tc>
          <w:tcPr>
            <w:tcW w:w="1260" w:type="dxa"/>
          </w:tcPr>
          <w:p w14:paraId="6D933971" w14:textId="77777777" w:rsidR="007C1805" w:rsidRPr="007C1805" w:rsidRDefault="007C1805" w:rsidP="007C1805">
            <w:pPr>
              <w:rPr>
                <w:rFonts w:ascii="Times New Roman" w:hAnsi="Times New Roman" w:cs="Times New Roman"/>
                <w:sz w:val="24"/>
                <w:szCs w:val="24"/>
              </w:rPr>
            </w:pPr>
            <w:r w:rsidRPr="007C1805">
              <w:rPr>
                <w:rFonts w:ascii="Times New Roman" w:hAnsi="Times New Roman" w:cs="Times New Roman"/>
                <w:sz w:val="24"/>
                <w:szCs w:val="24"/>
              </w:rPr>
              <w:t>1.2 x10</w:t>
            </w:r>
            <w:r w:rsidRPr="007C1805">
              <w:rPr>
                <w:rFonts w:ascii="Times New Roman" w:hAnsi="Times New Roman" w:cs="Times New Roman"/>
                <w:sz w:val="24"/>
                <w:szCs w:val="24"/>
                <w:vertAlign w:val="superscript"/>
              </w:rPr>
              <w:t>3</w:t>
            </w:r>
          </w:p>
        </w:tc>
      </w:tr>
      <w:tr w:rsidR="007C1805" w14:paraId="0CB6C14F" w14:textId="77777777" w:rsidTr="007C1805">
        <w:trPr>
          <w:trHeight w:val="332"/>
        </w:trPr>
        <w:tc>
          <w:tcPr>
            <w:tcW w:w="2093" w:type="dxa"/>
          </w:tcPr>
          <w:p w14:paraId="250C3B28" w14:textId="77777777" w:rsidR="007C1805" w:rsidRDefault="007C1805">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14:paraId="614644E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NS</w:t>
            </w:r>
          </w:p>
        </w:tc>
        <w:tc>
          <w:tcPr>
            <w:tcW w:w="998" w:type="dxa"/>
            <w:noWrap/>
          </w:tcPr>
          <w:p w14:paraId="5FCDFD7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NS</w:t>
            </w:r>
          </w:p>
        </w:tc>
        <w:tc>
          <w:tcPr>
            <w:tcW w:w="720" w:type="dxa"/>
          </w:tcPr>
          <w:p w14:paraId="7C811312"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0.02</w:t>
            </w:r>
          </w:p>
        </w:tc>
        <w:tc>
          <w:tcPr>
            <w:tcW w:w="900" w:type="dxa"/>
            <w:noWrap/>
          </w:tcPr>
          <w:p w14:paraId="7EC581C3"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1.37</w:t>
            </w:r>
          </w:p>
        </w:tc>
        <w:tc>
          <w:tcPr>
            <w:tcW w:w="1005" w:type="dxa"/>
            <w:noWrap/>
          </w:tcPr>
          <w:p w14:paraId="7A10092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0.28</w:t>
            </w:r>
          </w:p>
        </w:tc>
        <w:tc>
          <w:tcPr>
            <w:tcW w:w="967" w:type="dxa"/>
          </w:tcPr>
          <w:p w14:paraId="543C0BFC"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4.82</w:t>
            </w:r>
          </w:p>
        </w:tc>
        <w:tc>
          <w:tcPr>
            <w:tcW w:w="1170" w:type="dxa"/>
          </w:tcPr>
          <w:p w14:paraId="1EA4B544" w14:textId="77777777" w:rsidR="007C1805" w:rsidRPr="007C1805" w:rsidRDefault="007C1805" w:rsidP="007C1805">
            <w:pPr>
              <w:jc w:val="center"/>
              <w:rPr>
                <w:rFonts w:ascii="Times New Roman" w:hAnsi="Times New Roman" w:cs="Times New Roman"/>
                <w:sz w:val="24"/>
                <w:szCs w:val="24"/>
              </w:rPr>
            </w:pPr>
            <w:r w:rsidRPr="007C1805">
              <w:rPr>
                <w:rFonts w:ascii="Times New Roman" w:hAnsi="Times New Roman" w:cs="Times New Roman"/>
                <w:sz w:val="24"/>
                <w:szCs w:val="24"/>
              </w:rPr>
              <w:t>-</w:t>
            </w:r>
          </w:p>
        </w:tc>
        <w:tc>
          <w:tcPr>
            <w:tcW w:w="1260" w:type="dxa"/>
            <w:vAlign w:val="center"/>
          </w:tcPr>
          <w:p w14:paraId="2FCAA8B4" w14:textId="77777777" w:rsidR="007C1805" w:rsidRPr="00E32E0D" w:rsidRDefault="007C1805" w:rsidP="009F483C">
            <w:pPr>
              <w:rPr>
                <w:rFonts w:ascii="Arial" w:hAnsi="Arial" w:cs="Arial"/>
              </w:rPr>
            </w:pPr>
            <w:r w:rsidRPr="00E32E0D">
              <w:rPr>
                <w:rFonts w:ascii="Arial" w:hAnsi="Arial" w:cs="Arial"/>
              </w:rPr>
              <w:t xml:space="preserve">       -</w:t>
            </w:r>
          </w:p>
        </w:tc>
      </w:tr>
      <w:tr w:rsidR="007C1805" w14:paraId="10B6692D" w14:textId="77777777" w:rsidTr="007C1805">
        <w:trPr>
          <w:trHeight w:val="212"/>
        </w:trPr>
        <w:tc>
          <w:tcPr>
            <w:tcW w:w="2093" w:type="dxa"/>
          </w:tcPr>
          <w:p w14:paraId="5A22A4DA" w14:textId="77777777" w:rsidR="007C1805" w:rsidRDefault="007C1805">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14:paraId="7E1B1F06"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7.60</w:t>
            </w:r>
          </w:p>
        </w:tc>
        <w:tc>
          <w:tcPr>
            <w:tcW w:w="998" w:type="dxa"/>
            <w:noWrap/>
          </w:tcPr>
          <w:p w14:paraId="7182359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0.36</w:t>
            </w:r>
          </w:p>
        </w:tc>
        <w:tc>
          <w:tcPr>
            <w:tcW w:w="720" w:type="dxa"/>
          </w:tcPr>
          <w:p w14:paraId="2B4EF158"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0.68</w:t>
            </w:r>
          </w:p>
        </w:tc>
        <w:tc>
          <w:tcPr>
            <w:tcW w:w="900" w:type="dxa"/>
            <w:noWrap/>
          </w:tcPr>
          <w:p w14:paraId="0E8D90D1"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154</w:t>
            </w:r>
          </w:p>
        </w:tc>
        <w:tc>
          <w:tcPr>
            <w:tcW w:w="1005" w:type="dxa"/>
            <w:noWrap/>
          </w:tcPr>
          <w:p w14:paraId="67F95F37"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14.0</w:t>
            </w:r>
          </w:p>
        </w:tc>
        <w:tc>
          <w:tcPr>
            <w:tcW w:w="967" w:type="dxa"/>
          </w:tcPr>
          <w:p w14:paraId="64C6B125" w14:textId="77777777" w:rsidR="007C1805" w:rsidRPr="007C1805" w:rsidRDefault="007C1805" w:rsidP="007C1805">
            <w:pPr>
              <w:jc w:val="center"/>
              <w:rPr>
                <w:rFonts w:ascii="Times New Roman" w:hAnsi="Times New Roman" w:cs="Times New Roman"/>
                <w:bCs/>
                <w:sz w:val="24"/>
                <w:szCs w:val="24"/>
              </w:rPr>
            </w:pPr>
            <w:r w:rsidRPr="007C1805">
              <w:rPr>
                <w:rFonts w:ascii="Times New Roman" w:hAnsi="Times New Roman" w:cs="Times New Roman"/>
                <w:bCs/>
                <w:sz w:val="24"/>
                <w:szCs w:val="24"/>
              </w:rPr>
              <w:t>301.00</w:t>
            </w:r>
          </w:p>
        </w:tc>
        <w:tc>
          <w:tcPr>
            <w:tcW w:w="2430" w:type="dxa"/>
            <w:gridSpan w:val="2"/>
          </w:tcPr>
          <w:p w14:paraId="3586D56C" w14:textId="77777777" w:rsidR="007C1805" w:rsidRPr="007C1805" w:rsidRDefault="007C1805" w:rsidP="007C1805">
            <w:pPr>
              <w:jc w:val="center"/>
              <w:rPr>
                <w:rFonts w:ascii="Times New Roman" w:hAnsi="Times New Roman" w:cs="Times New Roman"/>
                <w:sz w:val="24"/>
                <w:szCs w:val="24"/>
              </w:rPr>
            </w:pPr>
            <w:r>
              <w:rPr>
                <w:rFonts w:ascii="Times New Roman" w:hAnsi="Times New Roman" w:cs="Times New Roman"/>
                <w:sz w:val="24"/>
                <w:szCs w:val="24"/>
                <w:lang w:val="en-IN"/>
              </w:rPr>
              <w:t>5.6 x</w:t>
            </w:r>
            <w:r w:rsidRPr="007C1805">
              <w:rPr>
                <w:rFonts w:ascii="Times New Roman" w:hAnsi="Times New Roman" w:cs="Times New Roman"/>
                <w:sz w:val="24"/>
                <w:szCs w:val="24"/>
                <w:lang w:val="en-IN"/>
              </w:rPr>
              <w:t>10</w:t>
            </w:r>
            <w:r w:rsidRPr="007C1805">
              <w:rPr>
                <w:rFonts w:ascii="Times New Roman" w:hAnsi="Times New Roman" w:cs="Times New Roman"/>
                <w:sz w:val="24"/>
                <w:szCs w:val="24"/>
                <w:vertAlign w:val="superscript"/>
                <w:lang w:val="en-IN"/>
              </w:rPr>
              <w:t>5</w:t>
            </w:r>
          </w:p>
        </w:tc>
      </w:tr>
    </w:tbl>
    <w:p w14:paraId="40EDAE20" w14:textId="77777777" w:rsidR="00AC7C5F" w:rsidRDefault="00AC7C5F">
      <w:pPr>
        <w:spacing w:after="0" w:line="360" w:lineRule="auto"/>
        <w:jc w:val="both"/>
        <w:rPr>
          <w:rFonts w:ascii="Times New Roman" w:hAnsi="Times New Roman" w:cs="Times New Roman"/>
          <w:b/>
          <w:sz w:val="24"/>
          <w:szCs w:val="24"/>
        </w:rPr>
      </w:pPr>
    </w:p>
    <w:p w14:paraId="793DE61A"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6B16389" w14:textId="77777777" w:rsidR="00AC7C5F" w:rsidRDefault="008B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Manures and bio fertilizers play an 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451779">
        <w:rPr>
          <w:rFonts w:ascii="Times New Roman" w:hAnsi="Times New Roman" w:cs="Times New Roman"/>
          <w:sz w:val="24"/>
          <w:szCs w:val="24"/>
        </w:rPr>
        <w:t>32.8</w:t>
      </w:r>
      <w:r>
        <w:rPr>
          <w:rFonts w:ascii="Times New Roman" w:hAnsi="Times New Roman" w:cs="Times New Roman"/>
          <w:sz w:val="24"/>
          <w:szCs w:val="24"/>
        </w:rPr>
        <w:t xml:space="preserve"> cm), </w:t>
      </w:r>
      <w:r>
        <w:rPr>
          <w:rFonts w:ascii="Times New Roman" w:hAnsi="Times New Roman"/>
          <w:bCs/>
          <w:sz w:val="24"/>
          <w:szCs w:val="24"/>
        </w:rPr>
        <w:t>plant height (</w:t>
      </w:r>
      <w:r w:rsidR="00451779">
        <w:rPr>
          <w:rFonts w:ascii="Times New Roman" w:hAnsi="Times New Roman"/>
          <w:bCs/>
          <w:sz w:val="24"/>
          <w:szCs w:val="24"/>
        </w:rPr>
        <w:t>293.6</w:t>
      </w:r>
      <w:r>
        <w:rPr>
          <w:rFonts w:ascii="Times New Roman" w:hAnsi="Times New Roman" w:cs="Times New Roman"/>
          <w:sz w:val="24"/>
          <w:szCs w:val="24"/>
        </w:rPr>
        <w:t xml:space="preserve"> cm</w:t>
      </w:r>
      <w:r>
        <w:rPr>
          <w:rFonts w:ascii="Times New Roman" w:hAnsi="Times New Roman"/>
          <w:bCs/>
          <w:sz w:val="24"/>
          <w:szCs w:val="24"/>
        </w:rPr>
        <w:t>), plant spread (</w:t>
      </w:r>
      <w:r w:rsidR="00451779">
        <w:rPr>
          <w:rFonts w:ascii="Times New Roman" w:hAnsi="Times New Roman"/>
          <w:bCs/>
          <w:sz w:val="24"/>
          <w:szCs w:val="24"/>
        </w:rPr>
        <w:t>288.2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451779">
        <w:rPr>
          <w:rFonts w:ascii="Times New Roman" w:hAnsi="Times New Roman"/>
          <w:sz w:val="24"/>
          <w:szCs w:val="24"/>
        </w:rPr>
        <w:t>66</w:t>
      </w:r>
      <w:r w:rsidR="006466A9">
        <w:rPr>
          <w:rFonts w:ascii="Times New Roman" w:hAnsi="Times New Roman"/>
          <w:sz w:val="24"/>
          <w:szCs w:val="24"/>
        </w:rPr>
        <w:t>.7</w:t>
      </w:r>
      <w:r>
        <w:rPr>
          <w:rFonts w:ascii="Times New Roman" w:hAnsi="Times New Roman"/>
          <w:sz w:val="24"/>
          <w:szCs w:val="24"/>
        </w:rPr>
        <w:t xml:space="preserve"> mm), fruit breadth (</w:t>
      </w:r>
      <w:r w:rsidR="00451779">
        <w:rPr>
          <w:rFonts w:ascii="Times New Roman" w:hAnsi="Times New Roman"/>
          <w:sz w:val="24"/>
          <w:szCs w:val="24"/>
        </w:rPr>
        <w:t>76</w:t>
      </w:r>
      <w:r w:rsidR="006466A9">
        <w:rPr>
          <w:rFonts w:ascii="Times New Roman" w:hAnsi="Times New Roman"/>
          <w:sz w:val="24"/>
          <w:szCs w:val="24"/>
        </w:rPr>
        <w:t>.5</w:t>
      </w:r>
      <w:r>
        <w:rPr>
          <w:rFonts w:ascii="Times New Roman" w:hAnsi="Times New Roman"/>
          <w:sz w:val="24"/>
          <w:szCs w:val="24"/>
        </w:rPr>
        <w:t xml:space="preserve"> mm), average fruit weight (</w:t>
      </w:r>
      <w:r w:rsidR="00451779">
        <w:rPr>
          <w:rFonts w:ascii="Times New Roman" w:hAnsi="Times New Roman"/>
          <w:sz w:val="24"/>
          <w:szCs w:val="24"/>
        </w:rPr>
        <w:t>175</w:t>
      </w:r>
      <w:r w:rsidR="006466A9">
        <w:rPr>
          <w:rFonts w:ascii="Times New Roman" w:hAnsi="Times New Roman"/>
          <w:sz w:val="24"/>
          <w:szCs w:val="24"/>
        </w:rPr>
        <w:t>.4</w:t>
      </w:r>
      <w:r>
        <w:rPr>
          <w:rFonts w:ascii="Times New Roman" w:hAnsi="Times New Roman"/>
          <w:sz w:val="24"/>
          <w:szCs w:val="24"/>
        </w:rPr>
        <w:t xml:space="preserve"> g), number of fruits per plant (</w:t>
      </w:r>
      <w:r w:rsidR="006466A9">
        <w:rPr>
          <w:rFonts w:ascii="Times New Roman" w:hAnsi="Times New Roman"/>
          <w:sz w:val="24"/>
          <w:szCs w:val="24"/>
        </w:rPr>
        <w:t>1</w:t>
      </w:r>
      <w:r w:rsidR="00451779">
        <w:rPr>
          <w:rFonts w:ascii="Times New Roman" w:hAnsi="Times New Roman"/>
          <w:sz w:val="24"/>
          <w:szCs w:val="24"/>
        </w:rPr>
        <w:t>4</w:t>
      </w:r>
      <w:r w:rsidR="006466A9">
        <w:rPr>
          <w:rFonts w:ascii="Times New Roman" w:hAnsi="Times New Roman"/>
          <w:sz w:val="24"/>
          <w:szCs w:val="24"/>
        </w:rPr>
        <w:t>4.3</w:t>
      </w:r>
      <w:r>
        <w:rPr>
          <w:rFonts w:ascii="Times New Roman" w:hAnsi="Times New Roman"/>
          <w:sz w:val="24"/>
          <w:szCs w:val="24"/>
        </w:rPr>
        <w:t>), yield (</w:t>
      </w:r>
      <w:r w:rsidR="00451779">
        <w:rPr>
          <w:rFonts w:ascii="Times New Roman" w:hAnsi="Times New Roman"/>
          <w:sz w:val="24"/>
          <w:szCs w:val="24"/>
        </w:rPr>
        <w:t>25.3</w:t>
      </w:r>
      <w:r w:rsidR="006466A9">
        <w:rPr>
          <w:rFonts w:ascii="Times New Roman" w:hAnsi="Times New Roman"/>
          <w:sz w:val="24"/>
          <w:szCs w:val="24"/>
        </w:rPr>
        <w:t xml:space="preserve"> kg/plant</w:t>
      </w:r>
      <w:r>
        <w:rPr>
          <w:rFonts w:ascii="Times New Roman" w:hAnsi="Times New Roman"/>
          <w:sz w:val="24"/>
          <w:szCs w:val="24"/>
        </w:rPr>
        <w:t>), TSS (</w:t>
      </w:r>
      <w:r w:rsidR="00451779">
        <w:rPr>
          <w:rFonts w:ascii="Times New Roman" w:hAnsi="Times New Roman"/>
          <w:sz w:val="24"/>
          <w:szCs w:val="24"/>
        </w:rPr>
        <w:t>9.6</w:t>
      </w:r>
      <w:r w:rsidR="006466A9">
        <w:rPr>
          <w:rFonts w:ascii="Times New Roman" w:hAnsi="Times New Roman"/>
          <w:sz w:val="24"/>
          <w:szCs w:val="24"/>
        </w:rPr>
        <w:t>6</w:t>
      </w:r>
      <w:r>
        <w:rPr>
          <w:rFonts w:ascii="Times New Roman" w:hAnsi="Times New Roman" w:cs="Times New Roman"/>
          <w:sz w:val="24"/>
          <w:szCs w:val="24"/>
        </w:rPr>
        <w:t>°</w:t>
      </w:r>
      <w:r>
        <w:rPr>
          <w:rFonts w:ascii="Times New Roman" w:hAnsi="Times New Roman"/>
          <w:sz w:val="24"/>
          <w:szCs w:val="24"/>
        </w:rPr>
        <w:t>Brix), minimum acidity (0.</w:t>
      </w:r>
      <w:r w:rsidR="00451779">
        <w:rPr>
          <w:rFonts w:ascii="Times New Roman" w:hAnsi="Times New Roman"/>
          <w:sz w:val="24"/>
          <w:szCs w:val="24"/>
        </w:rPr>
        <w:t>9</w:t>
      </w:r>
      <w:r w:rsidR="006466A9">
        <w:rPr>
          <w:rFonts w:ascii="Times New Roman" w:hAnsi="Times New Roman"/>
          <w:sz w:val="24"/>
          <w:szCs w:val="24"/>
        </w:rPr>
        <w:t>0</w:t>
      </w:r>
      <w:r>
        <w:rPr>
          <w:rFonts w:ascii="Times New Roman" w:hAnsi="Times New Roman"/>
          <w:sz w:val="24"/>
          <w:szCs w:val="24"/>
        </w:rPr>
        <w:t xml:space="preserve"> %), TSS: Acid (</w:t>
      </w:r>
      <w:r w:rsidR="00451779">
        <w:rPr>
          <w:rFonts w:ascii="Times New Roman" w:hAnsi="Times New Roman"/>
          <w:sz w:val="24"/>
          <w:szCs w:val="24"/>
        </w:rPr>
        <w:t>10.73</w:t>
      </w:r>
      <w:r>
        <w:rPr>
          <w:rFonts w:ascii="Times New Roman" w:hAnsi="Times New Roman"/>
          <w:sz w:val="24"/>
          <w:szCs w:val="24"/>
        </w:rPr>
        <w:t>) and available soil organic carbon (0.</w:t>
      </w:r>
      <w:r w:rsidR="006466A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sidR="00032BDD">
        <w:rPr>
          <w:rFonts w:ascii="Times New Roman" w:hAnsi="Times New Roman"/>
          <w:sz w:val="24"/>
          <w:szCs w:val="24"/>
          <w:lang w:eastAsia="en-IN"/>
        </w:rPr>
        <w:t>Kinnow</w:t>
      </w:r>
      <w:proofErr w:type="spellEnd"/>
      <w:r w:rsidR="00032BDD">
        <w:rPr>
          <w:rFonts w:ascii="Times New Roman" w:hAnsi="Times New Roman"/>
          <w:sz w:val="24"/>
          <w:szCs w:val="24"/>
          <w:lang w:eastAsia="en-IN"/>
        </w:rPr>
        <w:t xml:space="preserve"> mandarin</w:t>
      </w:r>
      <w:r>
        <w:rPr>
          <w:rFonts w:ascii="Times New Roman" w:hAnsi="Times New Roman"/>
          <w:sz w:val="24"/>
          <w:szCs w:val="24"/>
          <w:lang w:eastAsia="en-IN"/>
        </w:rPr>
        <w:t xml:space="preserve"> were recorded</w:t>
      </w:r>
      <w:r>
        <w:rPr>
          <w:rFonts w:ascii="Times New Roman" w:hAnsi="Times New Roman"/>
          <w:sz w:val="24"/>
          <w:szCs w:val="24"/>
        </w:rPr>
        <w:t xml:space="preserve"> in RDN through FYM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451779">
        <w:rPr>
          <w:rFonts w:ascii="Times New Roman" w:hAnsi="Times New Roman" w:cs="Times New Roman"/>
          <w:sz w:val="24"/>
          <w:szCs w:val="24"/>
        </w:rPr>
        <w:t>38.8</w:t>
      </w:r>
      <w:r>
        <w:rPr>
          <w:rFonts w:ascii="Times New Roman" w:hAnsi="Times New Roman" w:cs="Times New Roman"/>
          <w:sz w:val="24"/>
          <w:szCs w:val="24"/>
        </w:rPr>
        <w:t xml:space="preserve"> cm), </w:t>
      </w:r>
      <w:r>
        <w:rPr>
          <w:rFonts w:ascii="Times New Roman" w:hAnsi="Times New Roman"/>
          <w:bCs/>
          <w:sz w:val="24"/>
          <w:szCs w:val="24"/>
        </w:rPr>
        <w:t>plant height (</w:t>
      </w:r>
      <w:r w:rsidR="00451779">
        <w:rPr>
          <w:rFonts w:ascii="Times New Roman" w:hAnsi="Times New Roman"/>
          <w:bCs/>
          <w:sz w:val="24"/>
          <w:szCs w:val="24"/>
        </w:rPr>
        <w:t>333.6</w:t>
      </w:r>
      <w:r>
        <w:rPr>
          <w:rFonts w:ascii="Times New Roman" w:hAnsi="Times New Roman" w:cs="Times New Roman"/>
          <w:sz w:val="24"/>
          <w:szCs w:val="24"/>
        </w:rPr>
        <w:t xml:space="preserve"> cm</w:t>
      </w:r>
      <w:r>
        <w:rPr>
          <w:rFonts w:ascii="Times New Roman" w:hAnsi="Times New Roman"/>
          <w:bCs/>
          <w:sz w:val="24"/>
          <w:szCs w:val="24"/>
        </w:rPr>
        <w:t>), plant spread (</w:t>
      </w:r>
      <w:r w:rsidR="00451779">
        <w:rPr>
          <w:rFonts w:ascii="Times New Roman" w:hAnsi="Times New Roman"/>
          <w:bCs/>
          <w:sz w:val="24"/>
          <w:szCs w:val="24"/>
        </w:rPr>
        <w:t>313.6</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6</w:t>
      </w:r>
      <w:r w:rsidR="00451779">
        <w:rPr>
          <w:rFonts w:ascii="Times New Roman" w:hAnsi="Times New Roman"/>
          <w:sz w:val="24"/>
          <w:szCs w:val="24"/>
        </w:rPr>
        <w:t>4</w:t>
      </w:r>
      <w:r w:rsidR="006466A9">
        <w:rPr>
          <w:rFonts w:ascii="Times New Roman" w:hAnsi="Times New Roman"/>
          <w:sz w:val="24"/>
          <w:szCs w:val="24"/>
        </w:rPr>
        <w:t>.7</w:t>
      </w:r>
      <w:r>
        <w:rPr>
          <w:rFonts w:ascii="Times New Roman" w:hAnsi="Times New Roman"/>
          <w:sz w:val="24"/>
          <w:szCs w:val="24"/>
        </w:rPr>
        <w:t xml:space="preserve"> mm), fruit breadth (</w:t>
      </w:r>
      <w:r w:rsidR="00451779">
        <w:rPr>
          <w:rFonts w:ascii="Times New Roman" w:hAnsi="Times New Roman"/>
          <w:sz w:val="24"/>
          <w:szCs w:val="24"/>
        </w:rPr>
        <w:t>73</w:t>
      </w:r>
      <w:r w:rsidR="006466A9">
        <w:rPr>
          <w:rFonts w:ascii="Times New Roman" w:hAnsi="Times New Roman"/>
          <w:sz w:val="24"/>
          <w:szCs w:val="24"/>
        </w:rPr>
        <w:t>.5</w:t>
      </w:r>
      <w:r>
        <w:rPr>
          <w:rFonts w:ascii="Times New Roman" w:hAnsi="Times New Roman"/>
          <w:sz w:val="24"/>
          <w:szCs w:val="24"/>
        </w:rPr>
        <w:t xml:space="preserve"> mm), average fruit weight (</w:t>
      </w:r>
      <w:r w:rsidR="00451779">
        <w:rPr>
          <w:rFonts w:ascii="Times New Roman" w:hAnsi="Times New Roman"/>
          <w:sz w:val="24"/>
          <w:szCs w:val="24"/>
        </w:rPr>
        <w:t>173.4</w:t>
      </w:r>
      <w:r>
        <w:rPr>
          <w:rFonts w:ascii="Times New Roman" w:hAnsi="Times New Roman"/>
          <w:sz w:val="24"/>
          <w:szCs w:val="24"/>
        </w:rPr>
        <w:t xml:space="preserve"> g), number of fruits per plant (</w:t>
      </w:r>
      <w:r w:rsidR="00451779">
        <w:rPr>
          <w:rFonts w:ascii="Times New Roman" w:hAnsi="Times New Roman"/>
          <w:sz w:val="24"/>
          <w:szCs w:val="24"/>
        </w:rPr>
        <w:t>294</w:t>
      </w:r>
      <w:r>
        <w:rPr>
          <w:rFonts w:ascii="Times New Roman" w:hAnsi="Times New Roman"/>
          <w:sz w:val="24"/>
          <w:szCs w:val="24"/>
        </w:rPr>
        <w:t>.</w:t>
      </w:r>
      <w:r w:rsidR="006466A9">
        <w:rPr>
          <w:rFonts w:ascii="Times New Roman" w:hAnsi="Times New Roman"/>
          <w:sz w:val="24"/>
          <w:szCs w:val="24"/>
        </w:rPr>
        <w:t>3</w:t>
      </w:r>
      <w:r>
        <w:rPr>
          <w:rFonts w:ascii="Times New Roman" w:hAnsi="Times New Roman"/>
          <w:sz w:val="24"/>
          <w:szCs w:val="24"/>
        </w:rPr>
        <w:t>), yield (</w:t>
      </w:r>
      <w:r w:rsidR="00451779">
        <w:rPr>
          <w:rFonts w:ascii="Times New Roman" w:hAnsi="Times New Roman"/>
          <w:sz w:val="24"/>
          <w:szCs w:val="24"/>
        </w:rPr>
        <w:t>51.1</w:t>
      </w:r>
      <w:r>
        <w:rPr>
          <w:rFonts w:ascii="Times New Roman" w:hAnsi="Times New Roman"/>
          <w:sz w:val="24"/>
          <w:szCs w:val="24"/>
        </w:rPr>
        <w:t xml:space="preserve"> kg/plant), TSS (</w:t>
      </w:r>
      <w:r w:rsidR="006466A9">
        <w:rPr>
          <w:rFonts w:ascii="Times New Roman" w:hAnsi="Times New Roman"/>
          <w:sz w:val="24"/>
          <w:szCs w:val="24"/>
        </w:rPr>
        <w:t>9.</w:t>
      </w:r>
      <w:r w:rsidR="00451779">
        <w:rPr>
          <w:rFonts w:ascii="Times New Roman" w:hAnsi="Times New Roman"/>
          <w:sz w:val="24"/>
          <w:szCs w:val="24"/>
        </w:rPr>
        <w:t>64</w:t>
      </w:r>
      <w:r>
        <w:rPr>
          <w:rFonts w:ascii="Times New Roman" w:hAnsi="Times New Roman" w:cs="Times New Roman"/>
          <w:sz w:val="24"/>
          <w:szCs w:val="24"/>
        </w:rPr>
        <w:t>°</w:t>
      </w:r>
      <w:r>
        <w:rPr>
          <w:rFonts w:ascii="Times New Roman" w:hAnsi="Times New Roman"/>
          <w:sz w:val="24"/>
          <w:szCs w:val="24"/>
        </w:rPr>
        <w:t>Brix), minimum acidity (0.</w:t>
      </w:r>
      <w:r w:rsidR="00451779">
        <w:rPr>
          <w:rFonts w:ascii="Times New Roman" w:hAnsi="Times New Roman"/>
          <w:sz w:val="24"/>
          <w:szCs w:val="24"/>
        </w:rPr>
        <w:t>9</w:t>
      </w:r>
      <w:r w:rsidR="006466A9">
        <w:rPr>
          <w:rFonts w:ascii="Times New Roman" w:hAnsi="Times New Roman"/>
          <w:sz w:val="24"/>
          <w:szCs w:val="24"/>
        </w:rPr>
        <w:t>1</w:t>
      </w:r>
      <w:r>
        <w:rPr>
          <w:rFonts w:ascii="Times New Roman" w:hAnsi="Times New Roman"/>
          <w:sz w:val="24"/>
          <w:szCs w:val="24"/>
        </w:rPr>
        <w:t xml:space="preserve"> %), TSS: Acid (</w:t>
      </w:r>
      <w:r w:rsidR="00451779">
        <w:rPr>
          <w:rFonts w:ascii="Times New Roman" w:hAnsi="Times New Roman"/>
          <w:sz w:val="24"/>
          <w:szCs w:val="24"/>
        </w:rPr>
        <w:t>10.59</w:t>
      </w:r>
      <w:r>
        <w:rPr>
          <w:rFonts w:ascii="Times New Roman" w:hAnsi="Times New Roman"/>
          <w:sz w:val="24"/>
          <w:szCs w:val="24"/>
        </w:rPr>
        <w:t>) and available soil organic carbon (0.</w:t>
      </w:r>
      <w:r w:rsidR="0045177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sidR="00032BDD">
        <w:rPr>
          <w:rFonts w:ascii="Times New Roman" w:hAnsi="Times New Roman"/>
          <w:sz w:val="24"/>
          <w:szCs w:val="24"/>
          <w:lang w:eastAsia="en-IN"/>
        </w:rPr>
        <w:t>Kinnow</w:t>
      </w:r>
      <w:proofErr w:type="spellEnd"/>
      <w:r w:rsidR="00032BDD">
        <w:rPr>
          <w:rFonts w:ascii="Times New Roman" w:hAnsi="Times New Roman"/>
          <w:sz w:val="24"/>
          <w:szCs w:val="24"/>
          <w:lang w:eastAsia="en-IN"/>
        </w:rPr>
        <w:t xml:space="preserve"> mandarin</w:t>
      </w:r>
      <w:r>
        <w:rPr>
          <w:rFonts w:ascii="Times New Roman" w:hAnsi="Times New Roman"/>
          <w:sz w:val="24"/>
          <w:szCs w:val="24"/>
          <w:lang w:eastAsia="en-IN"/>
        </w:rPr>
        <w:t xml:space="preserve"> were recorded</w:t>
      </w:r>
      <w:r>
        <w:rPr>
          <w:rFonts w:ascii="Times New Roman" w:hAnsi="Times New Roman"/>
          <w:sz w:val="24"/>
          <w:szCs w:val="24"/>
        </w:rPr>
        <w:t xml:space="preserve"> in RDN through Vermicompost + </w:t>
      </w:r>
      <w:proofErr w:type="spellStart"/>
      <w:r>
        <w:rPr>
          <w:rFonts w:ascii="Times New Roman" w:hAnsi="Times New Roman"/>
          <w:i/>
          <w:sz w:val="24"/>
          <w:szCs w:val="24"/>
        </w:rPr>
        <w:t>Azotobacter</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14:paraId="6E4474C7" w14:textId="77777777" w:rsidR="00AC7C5F" w:rsidRDefault="00AC7C5F">
      <w:pPr>
        <w:spacing w:after="0" w:line="360" w:lineRule="auto"/>
        <w:jc w:val="both"/>
        <w:rPr>
          <w:rFonts w:ascii="Times New Roman" w:hAnsi="Times New Roman" w:cs="Times New Roman"/>
          <w:sz w:val="24"/>
          <w:szCs w:val="24"/>
        </w:rPr>
      </w:pPr>
    </w:p>
    <w:p w14:paraId="5340F9B7"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EB8D265" w14:textId="77777777" w:rsidR="004F4110" w:rsidRDefault="008B22D5">
      <w:pPr>
        <w:spacing w:before="160"/>
        <w:jc w:val="both"/>
        <w:rPr>
          <w:rFonts w:ascii="Times New Roman" w:hAnsi="Times New Roman" w:cs="Times New Roman"/>
          <w:sz w:val="24"/>
          <w:szCs w:val="24"/>
        </w:rPr>
      </w:pPr>
      <w:r>
        <w:rPr>
          <w:rFonts w:ascii="Times New Roman" w:hAnsi="Times New Roman" w:cs="Times New Roman"/>
          <w:sz w:val="24"/>
          <w:szCs w:val="24"/>
        </w:rPr>
        <w:lastRenderedPageBreak/>
        <w:t xml:space="preserve">A 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 </w:t>
      </w:r>
      <w:r>
        <w:rPr>
          <w:rFonts w:ascii="Times New Roman" w:hAnsi="Times New Roman" w:cs="Times New Roman"/>
          <w:i/>
          <w:iCs/>
          <w:sz w:val="24"/>
          <w:szCs w:val="24"/>
        </w:rPr>
        <w:t>Official Methods of Analysis</w:t>
      </w:r>
      <w:r w:rsidR="00F20C75">
        <w:rPr>
          <w:rFonts w:ascii="Times New Roman" w:hAnsi="Times New Roman" w:cs="Times New Roman"/>
          <w:sz w:val="24"/>
          <w:szCs w:val="24"/>
        </w:rPr>
        <w:t>. 15</w:t>
      </w:r>
      <w:r w:rsidR="00F20C75" w:rsidRPr="00F20C75">
        <w:rPr>
          <w:rFonts w:ascii="Times New Roman" w:hAnsi="Times New Roman" w:cs="Times New Roman"/>
          <w:sz w:val="24"/>
          <w:szCs w:val="24"/>
          <w:vertAlign w:val="superscript"/>
        </w:rPr>
        <w:t>th</w:t>
      </w:r>
      <w:r w:rsidR="00F20C75">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r w:rsidR="00F20C75">
        <w:rPr>
          <w:rFonts w:ascii="Times New Roman" w:hAnsi="Times New Roman" w:cs="Times New Roman"/>
          <w:sz w:val="24"/>
          <w:szCs w:val="24"/>
        </w:rPr>
        <w:t>.</w:t>
      </w:r>
    </w:p>
    <w:p w14:paraId="136C62A2" w14:textId="77777777" w:rsidR="004F4110" w:rsidRDefault="004F4110">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Anonymous (2025). Third Advance Estimates of horticultural crops (2024-25</w:t>
      </w:r>
      <w:r w:rsidR="00F559CF">
        <w:rPr>
          <w:rFonts w:ascii="Times New Roman" w:hAnsi="Times New Roman" w:cs="Times New Roman"/>
          <w:sz w:val="24"/>
          <w:szCs w:val="24"/>
        </w:rPr>
        <w:t xml:space="preserve">). </w:t>
      </w:r>
      <w:r>
        <w:rPr>
          <w:rFonts w:ascii="Times New Roman" w:hAnsi="Times New Roman" w:cs="Times New Roman"/>
          <w:sz w:val="24"/>
          <w:szCs w:val="24"/>
        </w:rPr>
        <w:t>Ministry of Agriculture and Farmers Welfare, GOI, New Delhi.</w:t>
      </w:r>
    </w:p>
    <w:p w14:paraId="401090BB" w14:textId="77777777" w:rsidR="004F4110" w:rsidRPr="004F4110" w:rsidRDefault="004F4110">
      <w:pPr>
        <w:spacing w:before="160"/>
        <w:ind w:left="720" w:hanging="720"/>
        <w:jc w:val="both"/>
        <w:rPr>
          <w:rFonts w:ascii="Times New Roman" w:hAnsi="Times New Roman"/>
          <w:sz w:val="24"/>
          <w:szCs w:val="24"/>
        </w:rPr>
      </w:pPr>
      <w:r>
        <w:rPr>
          <w:rFonts w:ascii="Times New Roman" w:hAnsi="Times New Roman"/>
          <w:sz w:val="24"/>
          <w:szCs w:val="24"/>
        </w:rPr>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Use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14:paraId="568D3265"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Baksh H, Yadav R and Dwivedi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14:paraId="01D32C14"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Effect of different sources of nitrogen on growth, yield and quality of guava (</w:t>
      </w:r>
      <w:proofErr w:type="spellStart"/>
      <w:r>
        <w:rPr>
          <w:rFonts w:ascii="Times New Roman" w:hAnsi="Times New Roman" w:cs="Times New Roman"/>
          <w:i/>
          <w:sz w:val="24"/>
          <w:szCs w:val="24"/>
        </w:rPr>
        <w:t>Psidium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14:paraId="1D4EB783" w14:textId="77777777" w:rsidR="00AC7C5F" w:rsidRDefault="008B22D5">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Tewari</w:t>
      </w:r>
      <w:proofErr w:type="spellEnd"/>
      <w:r>
        <w:rPr>
          <w:rFonts w:ascii="Times New Roman" w:hAnsi="Times New Roman" w:cs="Times New Roman"/>
          <w:sz w:val="24"/>
          <w:szCs w:val="24"/>
          <w:lang w:val="en-IN"/>
        </w:rPr>
        <w:t xml:space="preserve">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14:paraId="6FE2D190" w14:textId="77777777" w:rsidR="001D7B41" w:rsidRDefault="001D7B41">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Ghosh S N</w:t>
      </w:r>
      <w:r w:rsidRPr="001D7B41">
        <w:rPr>
          <w:rFonts w:ascii="Times New Roman" w:hAnsi="Times New Roman" w:cs="Times New Roman"/>
          <w:sz w:val="24"/>
          <w:szCs w:val="24"/>
        </w:rPr>
        <w:t>. Nutritional requirement of sweet orange (</w:t>
      </w:r>
      <w:r w:rsidRPr="001D7B41">
        <w:rPr>
          <w:rFonts w:ascii="Times New Roman" w:hAnsi="Times New Roman" w:cs="Times New Roman"/>
          <w:i/>
          <w:sz w:val="24"/>
          <w:szCs w:val="24"/>
        </w:rPr>
        <w:t xml:space="preserve">Citrus </w:t>
      </w:r>
      <w:proofErr w:type="spellStart"/>
      <w:r w:rsidRPr="001D7B41">
        <w:rPr>
          <w:rFonts w:ascii="Times New Roman" w:hAnsi="Times New Roman" w:cs="Times New Roman"/>
          <w:i/>
          <w:sz w:val="24"/>
          <w:szCs w:val="24"/>
        </w:rPr>
        <w:t>sinensis</w:t>
      </w:r>
      <w:proofErr w:type="spellEnd"/>
      <w:r w:rsidRPr="001D7B41">
        <w:rPr>
          <w:rFonts w:ascii="Times New Roman" w:hAnsi="Times New Roman" w:cs="Times New Roman"/>
          <w:sz w:val="24"/>
          <w:szCs w:val="24"/>
        </w:rPr>
        <w:t xml:space="preserve"> </w:t>
      </w:r>
      <w:proofErr w:type="spellStart"/>
      <w:r w:rsidRPr="001D7B41">
        <w:rPr>
          <w:rFonts w:ascii="Times New Roman" w:hAnsi="Times New Roman" w:cs="Times New Roman"/>
          <w:sz w:val="24"/>
          <w:szCs w:val="24"/>
        </w:rPr>
        <w:t>Osbeck</w:t>
      </w:r>
      <w:proofErr w:type="spellEnd"/>
      <w:r w:rsidRPr="001D7B41">
        <w:rPr>
          <w:rFonts w:ascii="Times New Roman" w:hAnsi="Times New Roman" w:cs="Times New Roman"/>
          <w:sz w:val="24"/>
          <w:szCs w:val="24"/>
        </w:rPr>
        <w:t xml:space="preserve">) cv. </w:t>
      </w:r>
      <w:proofErr w:type="spellStart"/>
      <w:r w:rsidRPr="001D7B41">
        <w:rPr>
          <w:rFonts w:ascii="Times New Roman" w:hAnsi="Times New Roman" w:cs="Times New Roman"/>
          <w:sz w:val="24"/>
          <w:szCs w:val="24"/>
        </w:rPr>
        <w:t>Mosambi</w:t>
      </w:r>
      <w:proofErr w:type="spellEnd"/>
      <w:r w:rsidRPr="001D7B41">
        <w:rPr>
          <w:rFonts w:ascii="Times New Roman" w:hAnsi="Times New Roman" w:cs="Times New Roman"/>
          <w:sz w:val="24"/>
          <w:szCs w:val="24"/>
        </w:rPr>
        <w:t xml:space="preserve">. </w:t>
      </w:r>
      <w:r w:rsidRPr="001D7B41">
        <w:rPr>
          <w:rFonts w:ascii="Times New Roman" w:hAnsi="Times New Roman" w:cs="Times New Roman"/>
          <w:i/>
          <w:sz w:val="24"/>
          <w:szCs w:val="24"/>
        </w:rPr>
        <w:t>Haryana Journal of Horticultural Sciences</w:t>
      </w:r>
      <w:r>
        <w:rPr>
          <w:rFonts w:ascii="Times New Roman" w:hAnsi="Times New Roman" w:cs="Times New Roman"/>
          <w:sz w:val="24"/>
          <w:szCs w:val="24"/>
        </w:rPr>
        <w:t xml:space="preserve"> </w:t>
      </w:r>
      <w:r w:rsidRPr="001D7B41">
        <w:rPr>
          <w:rFonts w:ascii="Times New Roman" w:hAnsi="Times New Roman" w:cs="Times New Roman"/>
          <w:b/>
          <w:sz w:val="24"/>
          <w:szCs w:val="24"/>
        </w:rPr>
        <w:t>19</w:t>
      </w:r>
      <w:r>
        <w:rPr>
          <w:rFonts w:ascii="Times New Roman" w:hAnsi="Times New Roman" w:cs="Times New Roman"/>
          <w:sz w:val="24"/>
          <w:szCs w:val="24"/>
        </w:rPr>
        <w:t>: 39–44 (</w:t>
      </w:r>
      <w:r w:rsidRPr="001D7B41">
        <w:rPr>
          <w:rFonts w:ascii="Times New Roman" w:hAnsi="Times New Roman" w:cs="Times New Roman"/>
          <w:sz w:val="24"/>
          <w:szCs w:val="24"/>
        </w:rPr>
        <w:t>1990</w:t>
      </w:r>
      <w:r>
        <w:rPr>
          <w:rFonts w:ascii="Times New Roman" w:hAnsi="Times New Roman" w:cs="Times New Roman"/>
          <w:sz w:val="24"/>
          <w:szCs w:val="24"/>
        </w:rPr>
        <w:t>).</w:t>
      </w:r>
    </w:p>
    <w:p w14:paraId="6B8E8243"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proofErr w:type="spellStart"/>
      <w:r>
        <w:rPr>
          <w:rFonts w:ascii="Times New Roman" w:hAnsi="Times New Roman" w:cs="Times New Roman"/>
          <w:i/>
          <w:sz w:val="24"/>
          <w:szCs w:val="24"/>
          <w:lang w:val="en-IN"/>
        </w:rPr>
        <w:t>Azotobacter</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vermicompost</w:t>
      </w:r>
      <w:proofErr w:type="spellEnd"/>
      <w:r>
        <w:rPr>
          <w:rFonts w:ascii="Times New Roman" w:hAnsi="Times New Roman" w:cs="Times New Roman"/>
          <w:sz w:val="24"/>
          <w:szCs w:val="24"/>
          <w:lang w:val="en-IN"/>
        </w:rPr>
        <w:t xml:space="preserve"> alone and in combination on vegetative growth, flowering and yield of strawberry (</w:t>
      </w:r>
      <w:proofErr w:type="spellStart"/>
      <w:r>
        <w:rPr>
          <w:rFonts w:ascii="Times New Roman" w:hAnsi="Times New Roman" w:cs="Times New Roman"/>
          <w:i/>
          <w:sz w:val="24"/>
          <w:szCs w:val="24"/>
          <w:lang w:val="en-IN"/>
        </w:rPr>
        <w:t>Fragaria</w:t>
      </w:r>
      <w:proofErr w:type="spellEnd"/>
      <w:r>
        <w:rPr>
          <w:rFonts w:ascii="Times New Roman" w:hAnsi="Times New Roman" w:cs="Times New Roman"/>
          <w:i/>
          <w:sz w:val="24"/>
          <w:szCs w:val="24"/>
          <w:lang w:val="en-IN"/>
        </w:rPr>
        <w:t xml:space="preserve">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14:paraId="55283568"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14:paraId="0295B45F"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14:paraId="44354EF8"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Jain N, Mani A, </w:t>
      </w:r>
      <w:proofErr w:type="spellStart"/>
      <w:r>
        <w:rPr>
          <w:rFonts w:ascii="Times New Roman" w:hAnsi="Times New Roman" w:cs="Times New Roman"/>
          <w:sz w:val="24"/>
          <w:szCs w:val="24"/>
          <w:lang w:val="en-IN"/>
        </w:rPr>
        <w:t>Kumari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quality, shelf life and economics of cultivation on strawberry (</w:t>
      </w:r>
      <w:proofErr w:type="spellStart"/>
      <w:r>
        <w:rPr>
          <w:rFonts w:ascii="Times New Roman" w:hAnsi="Times New Roman" w:cs="Times New Roman"/>
          <w:i/>
          <w:sz w:val="24"/>
          <w:szCs w:val="24"/>
          <w:lang w:val="en-IN"/>
        </w:rPr>
        <w:t>Fragaria</w:t>
      </w:r>
      <w:proofErr w:type="spellEnd"/>
      <w:r>
        <w:rPr>
          <w:rFonts w:ascii="Times New Roman" w:hAnsi="Times New Roman" w:cs="Times New Roman"/>
          <w:i/>
          <w:sz w:val="24"/>
          <w:szCs w:val="24"/>
          <w:lang w:val="en-IN"/>
        </w:rPr>
        <w:t xml:space="preserve">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14:paraId="4C234B40"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14:paraId="010AA7DA"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soil nutrient status in guava. </w:t>
      </w:r>
      <w:r>
        <w:rPr>
          <w:rFonts w:ascii="Times New Roman" w:hAnsi="Times New Roman" w:cs="Times New Roman"/>
          <w:i/>
          <w:sz w:val="24"/>
          <w:szCs w:val="24"/>
        </w:rPr>
        <w:t>International Journal of Research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14:paraId="10D60242"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lastRenderedPageBreak/>
        <w:t xml:space="preserve">Kumari A, </w:t>
      </w:r>
      <w:proofErr w:type="spellStart"/>
      <w:r>
        <w:rPr>
          <w:rFonts w:ascii="Times New Roman" w:hAnsi="Times New Roman"/>
          <w:sz w:val="24"/>
          <w:szCs w:val="24"/>
        </w:rPr>
        <w:t>Goyal</w:t>
      </w:r>
      <w:proofErr w:type="spellEnd"/>
      <w:r>
        <w:rPr>
          <w:rFonts w:ascii="Times New Roman" w:hAnsi="Times New Roman"/>
          <w:sz w:val="24"/>
          <w:szCs w:val="24"/>
        </w:rPr>
        <w:t xml:space="preserve"> R K, </w:t>
      </w:r>
      <w:proofErr w:type="spellStart"/>
      <w:r>
        <w:rPr>
          <w:rFonts w:ascii="Times New Roman" w:hAnsi="Times New Roman"/>
          <w:sz w:val="24"/>
          <w:szCs w:val="24"/>
        </w:rPr>
        <w:t>Sehrawat</w:t>
      </w:r>
      <w:proofErr w:type="spellEnd"/>
      <w:r>
        <w:rPr>
          <w:rFonts w:ascii="Times New Roman" w:hAnsi="Times New Roman"/>
          <w:sz w:val="24"/>
          <w:szCs w:val="24"/>
        </w:rPr>
        <w:t xml:space="preserve"> S K, </w:t>
      </w:r>
      <w:proofErr w:type="spellStart"/>
      <w:r>
        <w:rPr>
          <w:rFonts w:ascii="Times New Roman" w:hAnsi="Times New Roman"/>
          <w:sz w:val="24"/>
          <w:szCs w:val="24"/>
        </w:rPr>
        <w:t>Choudhary</w:t>
      </w:r>
      <w:proofErr w:type="spellEnd"/>
      <w:r>
        <w:rPr>
          <w:rFonts w:ascii="Times New Roman" w:hAnsi="Times New Roman"/>
          <w:sz w:val="24"/>
          <w:szCs w:val="24"/>
        </w:rPr>
        <w:t xml:space="preserve">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Journal of Crop 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14:paraId="7D2149F5" w14:textId="77777777" w:rsidR="00AC7C5F" w:rsidRDefault="008B22D5">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w:t>
      </w:r>
      <w:proofErr w:type="spellStart"/>
      <w:r>
        <w:rPr>
          <w:rFonts w:ascii="Times New Roman" w:hAnsi="Times New Roman"/>
          <w:sz w:val="24"/>
          <w:szCs w:val="24"/>
        </w:rPr>
        <w:t>Abrol</w:t>
      </w:r>
      <w:proofErr w:type="spellEnd"/>
      <w:r>
        <w:rPr>
          <w:rFonts w:ascii="Times New Roman" w:hAnsi="Times New Roman"/>
          <w:sz w:val="24"/>
          <w:szCs w:val="24"/>
        </w:rPr>
        <w:t xml:space="preserve">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14:paraId="011F3940"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Soil 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14:paraId="25E40413"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Mishra A N and Tripathi V K,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vegetative growth, flowering, yield and quality of strawberry cv. Chandler. In: Proceedings of the International Symposium on Minor Fruits and Medicinal Plants for Health and Ecological Security (ISMF &amp; MP), West Bengal, India, 19-22 December, pp. 211-215 (2012).</w:t>
      </w:r>
    </w:p>
    <w:p w14:paraId="377D0CBE"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14:paraId="535EB112"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14:paraId="72BBF22D" w14:textId="77777777" w:rsidR="00AC7C5F" w:rsidRDefault="008B22D5">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Rajbir  S</w:t>
      </w:r>
      <w:proofErr w:type="gramEnd"/>
      <w:r>
        <w:rPr>
          <w:rFonts w:ascii="Times New Roman" w:hAnsi="Times New Roman" w:cs="Times New Roman"/>
          <w:sz w:val="24"/>
          <w:szCs w:val="24"/>
          <w:lang w:val="en-IN"/>
        </w:rPr>
        <w:t xml:space="preserve">,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Satyendra</w:t>
      </w:r>
      <w:proofErr w:type="spellEnd"/>
      <w:r>
        <w:rPr>
          <w:rFonts w:ascii="Times New Roman" w:hAnsi="Times New Roman" w:cs="Times New Roman"/>
          <w:sz w:val="24"/>
          <w:szCs w:val="24"/>
          <w:lang w:val="en-IN"/>
        </w:rPr>
        <w:t xml:space="preserve">  K, Gupta,  R K  and  Patil T,  Vermicompost  substitution  influences growth,  physiological  disorders,  fruit yield  and  quality  of  strawberry (</w:t>
      </w:r>
      <w:proofErr w:type="spellStart"/>
      <w:r>
        <w:rPr>
          <w:rFonts w:ascii="Times New Roman" w:hAnsi="Times New Roman" w:cs="Times New Roman"/>
          <w:i/>
          <w:sz w:val="24"/>
          <w:szCs w:val="24"/>
          <w:lang w:val="en-IN"/>
        </w:rPr>
        <w:t>Fragaria</w:t>
      </w:r>
      <w:proofErr w:type="spellEnd"/>
      <w:r>
        <w:rPr>
          <w:rFonts w:ascii="Times New Roman" w:hAnsi="Times New Roman" w:cs="Times New Roman"/>
          <w:i/>
          <w:sz w:val="24"/>
          <w:szCs w:val="24"/>
          <w:lang w:val="en-IN"/>
        </w:rPr>
        <w:t xml:space="preserve">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14:paraId="2F46A51B" w14:textId="77777777" w:rsidR="00AC7C5F" w:rsidRDefault="008B22D5">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Rathi</w:t>
      </w:r>
      <w:proofErr w:type="spellEnd"/>
      <w:r>
        <w:rPr>
          <w:rFonts w:ascii="Times New Roman" w:hAnsi="Times New Roman" w:cs="Times New Roman"/>
          <w:sz w:val="24"/>
          <w:szCs w:val="24"/>
          <w:lang w:val="en-IN"/>
        </w:rPr>
        <w:t xml:space="preserve">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14:paraId="4438C0E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Shukla Y R, Thakur A K. and Joshi A, Effect of inorganic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horticultural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14:paraId="504DD57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220-224 (2009).</w:t>
      </w:r>
    </w:p>
    <w:p w14:paraId="5503AEE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14:paraId="095A420B"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growth, yield and quality of strawberry (</w:t>
      </w:r>
      <w:proofErr w:type="spellStart"/>
      <w:r>
        <w:rPr>
          <w:rFonts w:ascii="Times New Roman" w:hAnsi="Times New Roman" w:cs="Times New Roman"/>
          <w:i/>
          <w:sz w:val="24"/>
          <w:szCs w:val="24"/>
          <w:lang w:val="en-IN"/>
        </w:rPr>
        <w:t>Fragaria</w:t>
      </w:r>
      <w:proofErr w:type="spellEnd"/>
      <w:r>
        <w:rPr>
          <w:rFonts w:ascii="Times New Roman" w:hAnsi="Times New Roman" w:cs="Times New Roman"/>
          <w:i/>
          <w:sz w:val="24"/>
          <w:szCs w:val="24"/>
          <w:lang w:val="en-IN"/>
        </w:rPr>
        <w:t xml:space="preserve">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14:paraId="66A45D36"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Subbiah B V and </w:t>
      </w:r>
      <w:proofErr w:type="spellStart"/>
      <w:r>
        <w:rPr>
          <w:rFonts w:ascii="Times New Roman" w:hAnsi="Times New Roman" w:cs="Times New Roman"/>
          <w:sz w:val="24"/>
          <w:szCs w:val="24"/>
        </w:rPr>
        <w:t>Asija</w:t>
      </w:r>
      <w:proofErr w:type="spellEnd"/>
      <w:r>
        <w:rPr>
          <w:rFonts w:ascii="Times New Roman" w:hAnsi="Times New Roman" w:cs="Times New Roman"/>
          <w:sz w:val="24"/>
          <w:szCs w:val="24"/>
        </w:rPr>
        <w:t xml:space="preserve"> J S, A rapid procedure for the estimation of available nitrogen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14:paraId="4A98C9D1"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Trivedi Y V, Patel N L, </w:t>
      </w:r>
      <w:proofErr w:type="spellStart"/>
      <w:r>
        <w:rPr>
          <w:rFonts w:ascii="Times New Roman" w:hAnsi="Times New Roman" w:cs="Times New Roman"/>
          <w:sz w:val="24"/>
          <w:szCs w:val="24"/>
          <w:lang w:val="en-IN"/>
        </w:rPr>
        <w:t>Ahlawat</w:t>
      </w:r>
      <w:proofErr w:type="spellEnd"/>
      <w:r>
        <w:rPr>
          <w:rFonts w:ascii="Times New Roman" w:hAnsi="Times New Roman" w:cs="Times New Roman"/>
          <w:sz w:val="24"/>
          <w:szCs w:val="24"/>
          <w:lang w:val="en-IN"/>
        </w:rPr>
        <w:t xml:space="preserve">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14:paraId="628331AA"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14:paraId="5E151F52" w14:textId="77777777" w:rsidR="00157D67" w:rsidRDefault="00157D67">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Vijay, Sourabh, Rana, G S, </w:t>
      </w: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R P S, Kumar, R</w:t>
      </w:r>
      <w:r w:rsidRPr="00157D67">
        <w:rPr>
          <w:rFonts w:ascii="Times New Roman" w:hAnsi="Times New Roman" w:cs="Times New Roman"/>
          <w:sz w:val="24"/>
          <w:szCs w:val="24"/>
        </w:rPr>
        <w:t xml:space="preserve">, </w:t>
      </w:r>
      <w:proofErr w:type="spellStart"/>
      <w:r w:rsidRPr="00157D67">
        <w:rPr>
          <w:rFonts w:ascii="Times New Roman" w:hAnsi="Times New Roman" w:cs="Times New Roman"/>
          <w:sz w:val="24"/>
          <w:szCs w:val="24"/>
        </w:rPr>
        <w:t>Preeti</w:t>
      </w:r>
      <w:proofErr w:type="spellEnd"/>
      <w:r w:rsidRPr="00157D67">
        <w:rPr>
          <w:rFonts w:ascii="Times New Roman" w:hAnsi="Times New Roman" w:cs="Times New Roman"/>
          <w:sz w:val="24"/>
          <w:szCs w:val="24"/>
        </w:rPr>
        <w:t xml:space="preserve">, &amp; Kumar, A. Effect of different biofertilizer strains on soil, leaf and yield parameters of </w:t>
      </w:r>
      <w:proofErr w:type="spellStart"/>
      <w:r w:rsidRPr="00157D67">
        <w:rPr>
          <w:rFonts w:ascii="Times New Roman" w:hAnsi="Times New Roman" w:cs="Times New Roman"/>
          <w:sz w:val="24"/>
          <w:szCs w:val="24"/>
        </w:rPr>
        <w:t>Kinnow</w:t>
      </w:r>
      <w:proofErr w:type="spellEnd"/>
      <w:r w:rsidRPr="00157D67">
        <w:rPr>
          <w:rFonts w:ascii="Times New Roman" w:hAnsi="Times New Roman" w:cs="Times New Roman"/>
          <w:sz w:val="24"/>
          <w:szCs w:val="24"/>
        </w:rPr>
        <w:t xml:space="preserve"> mandarin.</w:t>
      </w:r>
      <w:r>
        <w:rPr>
          <w:rFonts w:ascii="Times New Roman" w:hAnsi="Times New Roman" w:cs="Times New Roman"/>
          <w:sz w:val="24"/>
          <w:szCs w:val="24"/>
        </w:rPr>
        <w:t xml:space="preserve"> </w:t>
      </w:r>
      <w:r w:rsidRPr="00157D67">
        <w:rPr>
          <w:rFonts w:ascii="Times New Roman" w:hAnsi="Times New Roman" w:cs="Times New Roman"/>
          <w:i/>
          <w:sz w:val="24"/>
          <w:szCs w:val="24"/>
        </w:rPr>
        <w:t xml:space="preserve">Indian Journal of Agricultural Sciences </w:t>
      </w:r>
      <w:r w:rsidRPr="00157D67">
        <w:rPr>
          <w:rFonts w:ascii="Times New Roman" w:hAnsi="Times New Roman" w:cs="Times New Roman"/>
          <w:b/>
          <w:sz w:val="24"/>
          <w:szCs w:val="24"/>
        </w:rPr>
        <w:t>93</w:t>
      </w:r>
      <w:r w:rsidRPr="00157D67">
        <w:rPr>
          <w:rFonts w:ascii="Times New Roman" w:hAnsi="Times New Roman" w:cs="Times New Roman"/>
          <w:sz w:val="24"/>
          <w:szCs w:val="24"/>
        </w:rPr>
        <w:t xml:space="preserve"> (4): 392–396</w:t>
      </w:r>
      <w:r>
        <w:rPr>
          <w:rFonts w:ascii="Times New Roman" w:hAnsi="Times New Roman" w:cs="Times New Roman"/>
          <w:sz w:val="24"/>
          <w:szCs w:val="24"/>
          <w:lang w:val="en-IN"/>
        </w:rPr>
        <w:t xml:space="preserve"> (2023).</w:t>
      </w:r>
    </w:p>
    <w:p w14:paraId="6B5F8173"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proofErr w:type="spellStart"/>
      <w:r>
        <w:rPr>
          <w:rFonts w:ascii="Times New Roman" w:hAnsi="Times New Roman" w:cs="Times New Roman"/>
          <w:i/>
          <w:sz w:val="24"/>
          <w:szCs w:val="24"/>
          <w:lang w:val="en-IN"/>
        </w:rPr>
        <w:t>Carica</w:t>
      </w:r>
      <w:proofErr w:type="spellEnd"/>
      <w:r>
        <w:rPr>
          <w:rFonts w:ascii="Times New Roman" w:hAnsi="Times New Roman" w:cs="Times New Roman"/>
          <w:i/>
          <w:sz w:val="24"/>
          <w:szCs w:val="24"/>
          <w:lang w:val="en-IN"/>
        </w:rPr>
        <w:t xml:space="preserve"> papaya</w:t>
      </w:r>
      <w:r>
        <w:rPr>
          <w:rFonts w:ascii="Times New Roman" w:hAnsi="Times New Roman" w:cs="Times New Roman"/>
          <w:sz w:val="24"/>
          <w:szCs w:val="24"/>
          <w:lang w:val="en-IN"/>
        </w:rPr>
        <w:t xml:space="preserve"> L.) fruit  cv. </w:t>
      </w:r>
      <w:proofErr w:type="spellStart"/>
      <w:r>
        <w:rPr>
          <w:rFonts w:ascii="Times New Roman" w:hAnsi="Times New Roman" w:cs="Times New Roman"/>
          <w:sz w:val="24"/>
          <w:szCs w:val="24"/>
          <w:lang w:val="en-IN"/>
        </w:rPr>
        <w:t>Pusa</w:t>
      </w:r>
      <w:proofErr w:type="spellEnd"/>
      <w:r>
        <w:rPr>
          <w:rFonts w:ascii="Times New Roman" w:hAnsi="Times New Roman" w:cs="Times New Roman"/>
          <w:sz w:val="24"/>
          <w:szCs w:val="24"/>
          <w:lang w:val="en-IN"/>
        </w:rPr>
        <w:t xml:space="preserve">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14:paraId="49F611DC"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w:t>
      </w:r>
      <w:proofErr w:type="spellStart"/>
      <w:r>
        <w:rPr>
          <w:rFonts w:ascii="Times New Roman" w:hAnsi="Times New Roman" w:cs="Times New Roman"/>
          <w:sz w:val="24"/>
          <w:szCs w:val="24"/>
          <w:lang w:val="en-IN"/>
        </w:rPr>
        <w:t>Khokhar</w:t>
      </w:r>
      <w:proofErr w:type="spellEnd"/>
      <w:r>
        <w:rPr>
          <w:rFonts w:ascii="Times New Roman" w:hAnsi="Times New Roman" w:cs="Times New Roman"/>
          <w:sz w:val="24"/>
          <w:szCs w:val="24"/>
          <w:lang w:val="en-IN"/>
        </w:rPr>
        <w:t xml:space="preserve">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14:paraId="00181325" w14:textId="77777777" w:rsidR="00AC7C5F" w:rsidRPr="00697397" w:rsidRDefault="008B22D5" w:rsidP="00697397">
      <w:pPr>
        <w:spacing w:before="160"/>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IN"/>
        </w:rPr>
        <w:t>Zargar</w:t>
      </w:r>
      <w:proofErr w:type="spellEnd"/>
      <w:r>
        <w:rPr>
          <w:rFonts w:ascii="Times New Roman" w:hAnsi="Times New Roman" w:cs="Times New Roman"/>
          <w:sz w:val="24"/>
          <w:szCs w:val="24"/>
          <w:lang w:val="en-IN"/>
        </w:rPr>
        <w:t xml:space="preserve">  M</w:t>
      </w:r>
      <w:proofErr w:type="gramEnd"/>
      <w:r>
        <w:rPr>
          <w:rFonts w:ascii="Times New Roman" w:hAnsi="Times New Roman" w:cs="Times New Roman"/>
          <w:sz w:val="24"/>
          <w:szCs w:val="24"/>
          <w:lang w:val="en-IN"/>
        </w:rPr>
        <w:t xml:space="preserve"> Y,  Baba  Z A and Sofi  P A, Effect  of  N, P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r>
        <w:rPr>
          <w:rFonts w:ascii="Times New Roman" w:hAnsi="Times New Roman" w:cs="Times New Roman"/>
          <w:i/>
          <w:sz w:val="24"/>
          <w:szCs w:val="24"/>
          <w:lang w:val="en-IN"/>
        </w:rPr>
        <w:t>Agro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 3-8 (2008).</w:t>
      </w:r>
    </w:p>
    <w:sectPr w:rsidR="00AC7C5F" w:rsidRPr="006973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2-26T11:48:00Z" w:initials="H">
    <w:p w14:paraId="5CDD15DE" w14:textId="09ACA36C" w:rsidR="009F483C" w:rsidRDefault="009F483C">
      <w:pPr>
        <w:pStyle w:val="CommentText"/>
      </w:pPr>
      <w:r>
        <w:rPr>
          <w:rStyle w:val="CommentReference"/>
        </w:rPr>
        <w:annotationRef/>
      </w:r>
      <w:r>
        <w:t xml:space="preserve">Please make sure your tittle </w:t>
      </w:r>
    </w:p>
  </w:comment>
  <w:comment w:id="1" w:author="HP" w:date="2026-02-26T11:49:00Z" w:initials="H">
    <w:p w14:paraId="3F060C26" w14:textId="2F745289" w:rsidR="009F483C" w:rsidRDefault="009F483C">
      <w:pPr>
        <w:pStyle w:val="CommentText"/>
      </w:pPr>
      <w:r>
        <w:rPr>
          <w:rStyle w:val="CommentReference"/>
        </w:rPr>
        <w:annotationRef/>
      </w:r>
      <w:r>
        <w:t xml:space="preserve">Italic font </w:t>
      </w:r>
    </w:p>
  </w:comment>
  <w:comment w:id="2" w:author="HP" w:date="2026-02-26T11:50:00Z" w:initials="H">
    <w:p w14:paraId="1C8F265E" w14:textId="7D4F8B7E" w:rsidR="009F483C" w:rsidRDefault="009F483C">
      <w:pPr>
        <w:pStyle w:val="CommentText"/>
      </w:pPr>
      <w:r>
        <w:rPr>
          <w:rStyle w:val="CommentReference"/>
        </w:rPr>
        <w:annotationRef/>
      </w:r>
      <w:r>
        <w:t>Agro environmental</w:t>
      </w:r>
    </w:p>
  </w:comment>
  <w:comment w:id="3" w:author="HP" w:date="2026-02-26T11:50:00Z" w:initials="H">
    <w:p w14:paraId="7B1FBE39" w14:textId="61728399" w:rsidR="009F483C" w:rsidRDefault="009F483C">
      <w:pPr>
        <w:pStyle w:val="CommentText"/>
      </w:pPr>
      <w:r>
        <w:rPr>
          <w:rStyle w:val="CommentReference"/>
        </w:rPr>
        <w:annotationRef/>
      </w:r>
      <w:r>
        <w:t>Italic font</w:t>
      </w:r>
    </w:p>
  </w:comment>
  <w:comment w:id="4" w:author="HP" w:date="2026-02-26T11:52:00Z" w:initials="H">
    <w:p w14:paraId="6217B523" w14:textId="6739A5AC" w:rsidR="009F483C" w:rsidRDefault="009F483C">
      <w:pPr>
        <w:pStyle w:val="CommentText"/>
      </w:pPr>
      <w:r>
        <w:rPr>
          <w:rStyle w:val="CommentReference"/>
        </w:rPr>
        <w:annotationRef/>
      </w:r>
      <w:r>
        <w:t>Parameters should be write in running form.</w:t>
      </w:r>
    </w:p>
  </w:comment>
  <w:comment w:id="5" w:author="HP" w:date="2026-02-26T11:55:00Z" w:initials="H">
    <w:p w14:paraId="78F8A04F" w14:textId="73CDDF1A" w:rsidR="009F483C" w:rsidRDefault="009F483C">
      <w:pPr>
        <w:pStyle w:val="CommentText"/>
      </w:pPr>
      <w:r>
        <w:rPr>
          <w:rStyle w:val="CommentReference"/>
        </w:rPr>
        <w:annotationRef/>
      </w:r>
      <w:r>
        <w:t>Also mention the CV</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DD15DE" w15:done="0"/>
  <w15:commentEx w15:paraId="3F060C26" w15:done="0"/>
  <w15:commentEx w15:paraId="1C8F265E" w15:done="0"/>
  <w15:commentEx w15:paraId="7B1FBE39" w15:done="0"/>
  <w15:commentEx w15:paraId="6217B523" w15:done="0"/>
  <w15:commentEx w15:paraId="78F8A0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16496" w14:textId="77777777" w:rsidR="00BD1F05" w:rsidRDefault="00BD1F05">
      <w:pPr>
        <w:spacing w:line="240" w:lineRule="auto"/>
      </w:pPr>
      <w:r>
        <w:separator/>
      </w:r>
    </w:p>
  </w:endnote>
  <w:endnote w:type="continuationSeparator" w:id="0">
    <w:p w14:paraId="5324EFA4" w14:textId="77777777" w:rsidR="00BD1F05" w:rsidRDefault="00BD1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A009" w14:textId="77777777" w:rsidR="009F483C" w:rsidRDefault="009F48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5AD6E" w14:textId="77777777" w:rsidR="009F483C" w:rsidRDefault="009F48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2DC33" w14:textId="77777777" w:rsidR="009F483C" w:rsidRDefault="009F48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7485" w14:textId="77777777" w:rsidR="00BD1F05" w:rsidRDefault="00BD1F05">
      <w:pPr>
        <w:spacing w:after="0"/>
      </w:pPr>
      <w:r>
        <w:separator/>
      </w:r>
    </w:p>
  </w:footnote>
  <w:footnote w:type="continuationSeparator" w:id="0">
    <w:p w14:paraId="2D5F3003" w14:textId="77777777" w:rsidR="00BD1F05" w:rsidRDefault="00BD1F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5920" w14:textId="690C732F" w:rsidR="009F483C" w:rsidRDefault="009F483C">
    <w:pPr>
      <w:pStyle w:val="Header"/>
    </w:pPr>
    <w:r>
      <w:rPr>
        <w:noProof/>
      </w:rPr>
      <w:pict w14:anchorId="372D8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73BB" w14:textId="5A471A87" w:rsidR="009F483C" w:rsidRDefault="009F483C">
    <w:pPr>
      <w:pStyle w:val="Header"/>
    </w:pPr>
    <w:r>
      <w:rPr>
        <w:noProof/>
      </w:rPr>
      <w:pict w14:anchorId="51AC4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36D6" w14:textId="6C849CFA" w:rsidR="009F483C" w:rsidRDefault="009F483C">
    <w:pPr>
      <w:pStyle w:val="Header"/>
    </w:pPr>
    <w:r>
      <w:rPr>
        <w:noProof/>
      </w:rPr>
      <w:pict w14:anchorId="1AE55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44"/>
    <w:rsid w:val="0000423E"/>
    <w:rsid w:val="000079CC"/>
    <w:rsid w:val="000129E4"/>
    <w:rsid w:val="000223B6"/>
    <w:rsid w:val="00032BDD"/>
    <w:rsid w:val="0003380B"/>
    <w:rsid w:val="00055E59"/>
    <w:rsid w:val="00073674"/>
    <w:rsid w:val="00075744"/>
    <w:rsid w:val="000A2775"/>
    <w:rsid w:val="000A4E69"/>
    <w:rsid w:val="000A6DC0"/>
    <w:rsid w:val="000C56D3"/>
    <w:rsid w:val="000C6F29"/>
    <w:rsid w:val="000D0E69"/>
    <w:rsid w:val="000F5C0B"/>
    <w:rsid w:val="000F6977"/>
    <w:rsid w:val="001229FD"/>
    <w:rsid w:val="00124D4E"/>
    <w:rsid w:val="0012674C"/>
    <w:rsid w:val="00140770"/>
    <w:rsid w:val="001410F4"/>
    <w:rsid w:val="00144872"/>
    <w:rsid w:val="001532AE"/>
    <w:rsid w:val="00157D67"/>
    <w:rsid w:val="00171075"/>
    <w:rsid w:val="001947C6"/>
    <w:rsid w:val="001A774F"/>
    <w:rsid w:val="001B745B"/>
    <w:rsid w:val="001B7A40"/>
    <w:rsid w:val="001D38A5"/>
    <w:rsid w:val="001D7B41"/>
    <w:rsid w:val="001E1891"/>
    <w:rsid w:val="00206614"/>
    <w:rsid w:val="00211F13"/>
    <w:rsid w:val="002651AF"/>
    <w:rsid w:val="00284247"/>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B3E33"/>
    <w:rsid w:val="003E084E"/>
    <w:rsid w:val="003E1428"/>
    <w:rsid w:val="003E5208"/>
    <w:rsid w:val="003F7BC3"/>
    <w:rsid w:val="00401A49"/>
    <w:rsid w:val="0042745B"/>
    <w:rsid w:val="00450813"/>
    <w:rsid w:val="00451779"/>
    <w:rsid w:val="00460422"/>
    <w:rsid w:val="004649FD"/>
    <w:rsid w:val="0048294E"/>
    <w:rsid w:val="004835CC"/>
    <w:rsid w:val="00490660"/>
    <w:rsid w:val="004A5670"/>
    <w:rsid w:val="004B3F10"/>
    <w:rsid w:val="004B55B1"/>
    <w:rsid w:val="004C39FA"/>
    <w:rsid w:val="004F053B"/>
    <w:rsid w:val="004F4009"/>
    <w:rsid w:val="004F4110"/>
    <w:rsid w:val="00510157"/>
    <w:rsid w:val="00533C72"/>
    <w:rsid w:val="005628D1"/>
    <w:rsid w:val="00567BFF"/>
    <w:rsid w:val="00594D46"/>
    <w:rsid w:val="005B0F50"/>
    <w:rsid w:val="005B14E0"/>
    <w:rsid w:val="005B6977"/>
    <w:rsid w:val="005C1383"/>
    <w:rsid w:val="005C5DC0"/>
    <w:rsid w:val="005D2396"/>
    <w:rsid w:val="005E2390"/>
    <w:rsid w:val="005E2BA7"/>
    <w:rsid w:val="005F50A1"/>
    <w:rsid w:val="00600F62"/>
    <w:rsid w:val="00642468"/>
    <w:rsid w:val="006466A9"/>
    <w:rsid w:val="0065029A"/>
    <w:rsid w:val="00664BE9"/>
    <w:rsid w:val="00675D1F"/>
    <w:rsid w:val="00697397"/>
    <w:rsid w:val="006A17D8"/>
    <w:rsid w:val="006A1A32"/>
    <w:rsid w:val="006A58E0"/>
    <w:rsid w:val="006B5018"/>
    <w:rsid w:val="006B7304"/>
    <w:rsid w:val="006D7108"/>
    <w:rsid w:val="006F640F"/>
    <w:rsid w:val="007045AD"/>
    <w:rsid w:val="007134E5"/>
    <w:rsid w:val="0073733A"/>
    <w:rsid w:val="00742B91"/>
    <w:rsid w:val="00744DDB"/>
    <w:rsid w:val="007548F6"/>
    <w:rsid w:val="00754A52"/>
    <w:rsid w:val="00765703"/>
    <w:rsid w:val="0077187A"/>
    <w:rsid w:val="00795866"/>
    <w:rsid w:val="007A0697"/>
    <w:rsid w:val="007B28ED"/>
    <w:rsid w:val="007B5C7C"/>
    <w:rsid w:val="007B722D"/>
    <w:rsid w:val="007C1805"/>
    <w:rsid w:val="007C73A3"/>
    <w:rsid w:val="007E301C"/>
    <w:rsid w:val="007F61E9"/>
    <w:rsid w:val="00821619"/>
    <w:rsid w:val="008575B0"/>
    <w:rsid w:val="00867CA1"/>
    <w:rsid w:val="00872BAA"/>
    <w:rsid w:val="00882128"/>
    <w:rsid w:val="00887E43"/>
    <w:rsid w:val="00894D64"/>
    <w:rsid w:val="008B0294"/>
    <w:rsid w:val="008B22D5"/>
    <w:rsid w:val="008E473B"/>
    <w:rsid w:val="009025A9"/>
    <w:rsid w:val="009125DD"/>
    <w:rsid w:val="00941A16"/>
    <w:rsid w:val="0094305E"/>
    <w:rsid w:val="00963AF4"/>
    <w:rsid w:val="0096459F"/>
    <w:rsid w:val="00971184"/>
    <w:rsid w:val="00973F59"/>
    <w:rsid w:val="00992EFA"/>
    <w:rsid w:val="009A517B"/>
    <w:rsid w:val="009B015C"/>
    <w:rsid w:val="009C7E1F"/>
    <w:rsid w:val="009E5ADB"/>
    <w:rsid w:val="009F04EF"/>
    <w:rsid w:val="009F483C"/>
    <w:rsid w:val="009F7703"/>
    <w:rsid w:val="00A6059F"/>
    <w:rsid w:val="00A6773D"/>
    <w:rsid w:val="00A752C7"/>
    <w:rsid w:val="00A81F67"/>
    <w:rsid w:val="00A8591F"/>
    <w:rsid w:val="00AA37DE"/>
    <w:rsid w:val="00AA717A"/>
    <w:rsid w:val="00AC7C5F"/>
    <w:rsid w:val="00AD12D4"/>
    <w:rsid w:val="00AD1701"/>
    <w:rsid w:val="00AE25FE"/>
    <w:rsid w:val="00AE7EC2"/>
    <w:rsid w:val="00B072E6"/>
    <w:rsid w:val="00B15262"/>
    <w:rsid w:val="00B54423"/>
    <w:rsid w:val="00B662DB"/>
    <w:rsid w:val="00B711DA"/>
    <w:rsid w:val="00BC548B"/>
    <w:rsid w:val="00BD1267"/>
    <w:rsid w:val="00BD1F05"/>
    <w:rsid w:val="00BE5B5B"/>
    <w:rsid w:val="00BF0142"/>
    <w:rsid w:val="00C24265"/>
    <w:rsid w:val="00C3098A"/>
    <w:rsid w:val="00C35ABA"/>
    <w:rsid w:val="00C4029C"/>
    <w:rsid w:val="00C47407"/>
    <w:rsid w:val="00C8743B"/>
    <w:rsid w:val="00C90517"/>
    <w:rsid w:val="00CA5202"/>
    <w:rsid w:val="00CB04EF"/>
    <w:rsid w:val="00CC7211"/>
    <w:rsid w:val="00CE0BFE"/>
    <w:rsid w:val="00D22885"/>
    <w:rsid w:val="00D31848"/>
    <w:rsid w:val="00D3467A"/>
    <w:rsid w:val="00D36B0B"/>
    <w:rsid w:val="00D62EE6"/>
    <w:rsid w:val="00D748CB"/>
    <w:rsid w:val="00DB3776"/>
    <w:rsid w:val="00DE4375"/>
    <w:rsid w:val="00E106E8"/>
    <w:rsid w:val="00E216F1"/>
    <w:rsid w:val="00E32C0E"/>
    <w:rsid w:val="00E5320D"/>
    <w:rsid w:val="00E650B5"/>
    <w:rsid w:val="00E67FEE"/>
    <w:rsid w:val="00E80809"/>
    <w:rsid w:val="00E80CC4"/>
    <w:rsid w:val="00E86106"/>
    <w:rsid w:val="00E9248E"/>
    <w:rsid w:val="00EA006E"/>
    <w:rsid w:val="00EA3F9E"/>
    <w:rsid w:val="00EA674E"/>
    <w:rsid w:val="00ED3508"/>
    <w:rsid w:val="00EF6B9A"/>
    <w:rsid w:val="00F14DEA"/>
    <w:rsid w:val="00F20C75"/>
    <w:rsid w:val="00F307B9"/>
    <w:rsid w:val="00F43A46"/>
    <w:rsid w:val="00F559CF"/>
    <w:rsid w:val="00F571F0"/>
    <w:rsid w:val="00F62061"/>
    <w:rsid w:val="00F70FB0"/>
    <w:rsid w:val="00F71F34"/>
    <w:rsid w:val="00F722C8"/>
    <w:rsid w:val="00F726E1"/>
    <w:rsid w:val="00F757EC"/>
    <w:rsid w:val="00F772D2"/>
    <w:rsid w:val="00F93CC7"/>
    <w:rsid w:val="00FA09BE"/>
    <w:rsid w:val="00FB6646"/>
    <w:rsid w:val="00FD4E9A"/>
    <w:rsid w:val="00FD51EB"/>
    <w:rsid w:val="00FE5414"/>
    <w:rsid w:val="00FF2784"/>
    <w:rsid w:val="02285D80"/>
    <w:rsid w:val="04796302"/>
    <w:rsid w:val="064D26E6"/>
    <w:rsid w:val="06C76316"/>
    <w:rsid w:val="0C0D7353"/>
    <w:rsid w:val="0FD578AC"/>
    <w:rsid w:val="11620195"/>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9F90134"/>
    <w:rsid w:val="4AF96FEC"/>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9B741"/>
  <w15:docId w15:val="{0F5A377E-06E1-4773-98EF-D8CB2D9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qFormat/>
    <w:pPr>
      <w:ind w:left="797" w:hanging="498"/>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eNormal"/>
    <w:qFormat/>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styleId="Hyperlink">
    <w:name w:val="Hyperlink"/>
    <w:basedOn w:val="DefaultParagraphFont"/>
    <w:uiPriority w:val="99"/>
    <w:unhideWhenUsed/>
    <w:rsid w:val="001B7A40"/>
    <w:rPr>
      <w:color w:val="0000FF" w:themeColor="hyperlink"/>
      <w:u w:val="single"/>
    </w:rPr>
  </w:style>
  <w:style w:type="character" w:customStyle="1" w:styleId="UnresolvedMention">
    <w:name w:val="Unresolved Mention"/>
    <w:basedOn w:val="DefaultParagraphFont"/>
    <w:uiPriority w:val="99"/>
    <w:semiHidden/>
    <w:unhideWhenUsed/>
    <w:rsid w:val="001B7A40"/>
    <w:rPr>
      <w:color w:val="605E5C"/>
      <w:shd w:val="clear" w:color="auto" w:fill="E1DFDD"/>
    </w:rPr>
  </w:style>
  <w:style w:type="paragraph" w:styleId="Header">
    <w:name w:val="header"/>
    <w:basedOn w:val="Normal"/>
    <w:link w:val="HeaderChar"/>
    <w:uiPriority w:val="99"/>
    <w:unhideWhenUsed/>
    <w:rsid w:val="00BC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C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B"/>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F757EC"/>
    <w:rPr>
      <w:sz w:val="16"/>
      <w:szCs w:val="16"/>
    </w:rPr>
  </w:style>
  <w:style w:type="paragraph" w:styleId="CommentText">
    <w:name w:val="annotation text"/>
    <w:basedOn w:val="Normal"/>
    <w:link w:val="CommentTextChar"/>
    <w:uiPriority w:val="99"/>
    <w:semiHidden/>
    <w:unhideWhenUsed/>
    <w:rsid w:val="00F757EC"/>
    <w:pPr>
      <w:spacing w:line="240" w:lineRule="auto"/>
    </w:pPr>
    <w:rPr>
      <w:sz w:val="20"/>
      <w:szCs w:val="20"/>
    </w:rPr>
  </w:style>
  <w:style w:type="character" w:customStyle="1" w:styleId="CommentTextChar">
    <w:name w:val="Comment Text Char"/>
    <w:basedOn w:val="DefaultParagraphFont"/>
    <w:link w:val="CommentText"/>
    <w:uiPriority w:val="99"/>
    <w:semiHidden/>
    <w:rsid w:val="00F757EC"/>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F757EC"/>
    <w:rPr>
      <w:b/>
      <w:bCs/>
    </w:rPr>
  </w:style>
  <w:style w:type="character" w:customStyle="1" w:styleId="CommentSubjectChar">
    <w:name w:val="Comment Subject Char"/>
    <w:basedOn w:val="CommentTextChar"/>
    <w:link w:val="CommentSubject"/>
    <w:uiPriority w:val="99"/>
    <w:semiHidden/>
    <w:rsid w:val="00F757EC"/>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552">
      <w:bodyDiv w:val="1"/>
      <w:marLeft w:val="0"/>
      <w:marRight w:val="0"/>
      <w:marTop w:val="0"/>
      <w:marBottom w:val="0"/>
      <w:divBdr>
        <w:top w:val="none" w:sz="0" w:space="0" w:color="auto"/>
        <w:left w:val="none" w:sz="0" w:space="0" w:color="auto"/>
        <w:bottom w:val="none" w:sz="0" w:space="0" w:color="auto"/>
        <w:right w:val="none" w:sz="0" w:space="0" w:color="auto"/>
      </w:divBdr>
    </w:div>
    <w:div w:id="586889666">
      <w:bodyDiv w:val="1"/>
      <w:marLeft w:val="0"/>
      <w:marRight w:val="0"/>
      <w:marTop w:val="0"/>
      <w:marBottom w:val="0"/>
      <w:divBdr>
        <w:top w:val="none" w:sz="0" w:space="0" w:color="auto"/>
        <w:left w:val="none" w:sz="0" w:space="0" w:color="auto"/>
        <w:bottom w:val="none" w:sz="0" w:space="0" w:color="auto"/>
        <w:right w:val="none" w:sz="0" w:space="0" w:color="auto"/>
      </w:divBdr>
    </w:div>
    <w:div w:id="1265188403">
      <w:bodyDiv w:val="1"/>
      <w:marLeft w:val="0"/>
      <w:marRight w:val="0"/>
      <w:marTop w:val="0"/>
      <w:marBottom w:val="0"/>
      <w:divBdr>
        <w:top w:val="none" w:sz="0" w:space="0" w:color="auto"/>
        <w:left w:val="none" w:sz="0" w:space="0" w:color="auto"/>
        <w:bottom w:val="none" w:sz="0" w:space="0" w:color="auto"/>
        <w:right w:val="none" w:sz="0" w:space="0" w:color="auto"/>
      </w:divBdr>
    </w:div>
    <w:div w:id="159227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15</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HP</cp:lastModifiedBy>
  <cp:revision>84</cp:revision>
  <cp:lastPrinted>2024-11-29T13:05:00Z</cp:lastPrinted>
  <dcterms:created xsi:type="dcterms:W3CDTF">2025-05-13T08:17:00Z</dcterms:created>
  <dcterms:modified xsi:type="dcterms:W3CDTF">2026-02-26T06:27:00Z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