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1D4C" w:rsidRPr="00E06571" w:rsidRDefault="00B01D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B01D4C" w:rsidRPr="00E06571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B01D4C" w:rsidRPr="00E06571" w:rsidRDefault="00B01D4C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B01D4C" w:rsidRPr="00E06571">
        <w:trPr>
          <w:trHeight w:val="290"/>
        </w:trPr>
        <w:tc>
          <w:tcPr>
            <w:tcW w:w="5167" w:type="dxa"/>
          </w:tcPr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06571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1D4C" w:rsidRPr="00E06571" w:rsidRDefault="00700F1A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D72712" w:rsidRPr="00E06571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Journal of Experimental Agriculture International</w:t>
              </w:r>
            </w:hyperlink>
            <w:r w:rsidR="00D72712" w:rsidRPr="00E06571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B01D4C" w:rsidRPr="00E06571">
        <w:trPr>
          <w:trHeight w:val="290"/>
        </w:trPr>
        <w:tc>
          <w:tcPr>
            <w:tcW w:w="5167" w:type="dxa"/>
          </w:tcPr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06571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06571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Ms_JEAI_153598</w:t>
            </w:r>
          </w:p>
        </w:tc>
      </w:tr>
      <w:tr w:rsidR="00B01D4C" w:rsidRPr="00E06571">
        <w:trPr>
          <w:trHeight w:val="650"/>
        </w:trPr>
        <w:tc>
          <w:tcPr>
            <w:tcW w:w="5167" w:type="dxa"/>
          </w:tcPr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0657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06571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DEVELOPMENT OF AUTOMATED BIRD REPELLENT SYSTEM</w:t>
            </w:r>
          </w:p>
        </w:tc>
      </w:tr>
      <w:tr w:rsidR="00B01D4C" w:rsidRPr="00E06571">
        <w:trPr>
          <w:trHeight w:val="332"/>
        </w:trPr>
        <w:tc>
          <w:tcPr>
            <w:tcW w:w="5167" w:type="dxa"/>
          </w:tcPr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06571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1D4C" w:rsidRPr="00E06571" w:rsidRDefault="00B01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B01D4C" w:rsidRPr="00E06571" w:rsidRDefault="00B01D4C">
      <w:pPr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395BAE" w:rsidRPr="00E06571" w:rsidRDefault="00395BAE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B01D4C" w:rsidRPr="00E06571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B01D4C" w:rsidRPr="00E06571" w:rsidRDefault="00D72712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06571">
              <w:rPr>
                <w:rFonts w:ascii="Arial" w:eastAsia="Times New Roman" w:hAnsi="Arial" w:cs="Arial"/>
                <w:highlight w:val="yellow"/>
              </w:rPr>
              <w:t>PART  1:</w:t>
            </w:r>
            <w:r w:rsidRPr="00E06571">
              <w:rPr>
                <w:rFonts w:ascii="Arial" w:eastAsia="Times New Roman" w:hAnsi="Arial" w:cs="Arial"/>
              </w:rPr>
              <w:t xml:space="preserve"> Comments</w:t>
            </w:r>
          </w:p>
          <w:p w:rsidR="00B01D4C" w:rsidRPr="00E06571" w:rsidRDefault="00B01D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1D4C" w:rsidRPr="00E06571">
        <w:tc>
          <w:tcPr>
            <w:tcW w:w="5351" w:type="dxa"/>
          </w:tcPr>
          <w:p w:rsidR="00B01D4C" w:rsidRPr="00E06571" w:rsidRDefault="00B01D4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B01D4C" w:rsidRPr="00E06571" w:rsidRDefault="00D72712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06571">
              <w:rPr>
                <w:rFonts w:ascii="Arial" w:eastAsia="Times New Roman" w:hAnsi="Arial" w:cs="Arial"/>
              </w:rPr>
              <w:t>Reviewer’s comment</w:t>
            </w:r>
          </w:p>
          <w:p w:rsidR="00B01D4C" w:rsidRPr="00E06571" w:rsidRDefault="00B01D4C" w:rsidP="00A337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B01D4C" w:rsidRPr="00E06571" w:rsidRDefault="00D72712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E06571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B01D4C" w:rsidRPr="00E06571" w:rsidRDefault="00B01D4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01D4C" w:rsidRPr="00E06571">
        <w:trPr>
          <w:trHeight w:val="1264"/>
        </w:trPr>
        <w:tc>
          <w:tcPr>
            <w:tcW w:w="5351" w:type="dxa"/>
          </w:tcPr>
          <w:p w:rsidR="00B01D4C" w:rsidRPr="00E06571" w:rsidRDefault="00D7271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B01D4C" w:rsidRPr="00E06571" w:rsidRDefault="00B01D4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>DEVELOPMENT OF AUTOMATED BIRD REPELLENT SYSTEM</w:t>
            </w:r>
          </w:p>
          <w:p w:rsidR="00B01D4C" w:rsidRPr="00E06571" w:rsidRDefault="00B01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>The research addresses the significant economic threat posed by bird pests to agriculture. The primary objective is to replace ineffective traditional methods (scarecrows, chemicals, flashes) with an AI-powered IoT system that detects birds via cameras and triggers predator sounds to drift them away.</w:t>
            </w:r>
          </w:p>
        </w:tc>
        <w:tc>
          <w:tcPr>
            <w:tcW w:w="6442" w:type="dxa"/>
          </w:tcPr>
          <w:p w:rsidR="00B01D4C" w:rsidRPr="00E06571" w:rsidRDefault="00B01D4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01D4C" w:rsidRPr="00E06571">
        <w:trPr>
          <w:trHeight w:val="1262"/>
        </w:trPr>
        <w:tc>
          <w:tcPr>
            <w:tcW w:w="5351" w:type="dxa"/>
          </w:tcPr>
          <w:p w:rsidR="00B01D4C" w:rsidRPr="00E06571" w:rsidRDefault="00D7271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B01D4C" w:rsidRPr="00E06571" w:rsidRDefault="00D7271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B01D4C" w:rsidRPr="00E06571" w:rsidRDefault="00B01D4C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B01D4C" w:rsidRPr="00E06571" w:rsidRDefault="00D7271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6442" w:type="dxa"/>
          </w:tcPr>
          <w:p w:rsidR="00B01D4C" w:rsidRPr="00E06571" w:rsidRDefault="00B01D4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01D4C" w:rsidRPr="00E06571">
        <w:trPr>
          <w:trHeight w:val="1262"/>
        </w:trPr>
        <w:tc>
          <w:tcPr>
            <w:tcW w:w="5351" w:type="dxa"/>
          </w:tcPr>
          <w:p w:rsidR="00B01D4C" w:rsidRPr="00E06571" w:rsidRDefault="00D72712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E06571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B01D4C" w:rsidRPr="00E06571" w:rsidRDefault="00B01D4C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B01D4C" w:rsidRPr="00E06571" w:rsidRDefault="00D7271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>No</w:t>
            </w:r>
          </w:p>
          <w:p w:rsidR="00B01D4C" w:rsidRPr="00E06571" w:rsidRDefault="00D7271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 xml:space="preserve">The abstract is a review of previous studies. </w:t>
            </w:r>
          </w:p>
        </w:tc>
        <w:tc>
          <w:tcPr>
            <w:tcW w:w="6442" w:type="dxa"/>
          </w:tcPr>
          <w:p w:rsidR="00B01D4C" w:rsidRPr="00E06571" w:rsidRDefault="00B01D4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01D4C" w:rsidRPr="00E06571">
        <w:trPr>
          <w:trHeight w:val="704"/>
        </w:trPr>
        <w:tc>
          <w:tcPr>
            <w:tcW w:w="5351" w:type="dxa"/>
          </w:tcPr>
          <w:p w:rsidR="00B01D4C" w:rsidRPr="00E06571" w:rsidRDefault="00D72712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E06571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6442" w:type="dxa"/>
          </w:tcPr>
          <w:p w:rsidR="00B01D4C" w:rsidRPr="00E06571" w:rsidRDefault="00B01D4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01D4C" w:rsidRPr="00E06571">
        <w:trPr>
          <w:trHeight w:val="703"/>
        </w:trPr>
        <w:tc>
          <w:tcPr>
            <w:tcW w:w="5351" w:type="dxa"/>
          </w:tcPr>
          <w:p w:rsidR="00B01D4C" w:rsidRPr="00E06571" w:rsidRDefault="00D7271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B01D4C" w:rsidRPr="00E06571" w:rsidRDefault="00B01D4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01D4C" w:rsidRPr="00E06571">
        <w:trPr>
          <w:trHeight w:val="386"/>
        </w:trPr>
        <w:tc>
          <w:tcPr>
            <w:tcW w:w="5351" w:type="dxa"/>
          </w:tcPr>
          <w:p w:rsidR="00B01D4C" w:rsidRPr="00E06571" w:rsidRDefault="00D72712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E06571">
              <w:rPr>
                <w:rFonts w:ascii="Arial" w:eastAsia="Times New Roman" w:hAnsi="Arial" w:cs="Arial"/>
              </w:rPr>
              <w:lastRenderedPageBreak/>
              <w:t>Is the language/English quality of the article suitable for scholarly communications?</w:t>
            </w:r>
          </w:p>
          <w:p w:rsidR="00B01D4C" w:rsidRPr="00E06571" w:rsidRDefault="00B01D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B01D4C" w:rsidRPr="00E06571" w:rsidRDefault="00D72712">
            <w:pP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>Good</w:t>
            </w:r>
          </w:p>
        </w:tc>
        <w:tc>
          <w:tcPr>
            <w:tcW w:w="6442" w:type="dxa"/>
          </w:tcPr>
          <w:p w:rsidR="00B01D4C" w:rsidRPr="00E06571" w:rsidRDefault="00B01D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1D4C" w:rsidRPr="00E06571">
        <w:trPr>
          <w:trHeight w:val="1178"/>
        </w:trPr>
        <w:tc>
          <w:tcPr>
            <w:tcW w:w="5351" w:type="dxa"/>
          </w:tcPr>
          <w:p w:rsidR="00B01D4C" w:rsidRPr="00E06571" w:rsidRDefault="00D7271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E06571">
              <w:rPr>
                <w:rFonts w:ascii="Arial" w:eastAsia="Times New Roman" w:hAnsi="Arial" w:cs="Arial"/>
                <w:u w:val="single"/>
              </w:rPr>
              <w:t>Optional/General</w:t>
            </w:r>
            <w:r w:rsidRPr="00E06571">
              <w:rPr>
                <w:rFonts w:ascii="Arial" w:eastAsia="Times New Roman" w:hAnsi="Arial" w:cs="Arial"/>
              </w:rPr>
              <w:t xml:space="preserve"> </w:t>
            </w:r>
            <w:r w:rsidRPr="00E06571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B01D4C" w:rsidRPr="00E06571" w:rsidRDefault="00B01D4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B01D4C" w:rsidRPr="00E06571" w:rsidRDefault="00B01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>The system is built on a modular architecture using an Arduino UNO and AI-based image processing.</w:t>
            </w: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 xml:space="preserve"> * Detection Mechanism: The system uses an IP camera to capture continuous footage, which is </w:t>
            </w:r>
            <w:proofErr w:type="spellStart"/>
            <w:r w:rsidRPr="00E06571">
              <w:rPr>
                <w:rFonts w:ascii="Arial" w:hAnsi="Arial" w:cs="Arial"/>
                <w:sz w:val="20"/>
                <w:szCs w:val="20"/>
              </w:rPr>
              <w:t>analyzed</w:t>
            </w:r>
            <w:proofErr w:type="spellEnd"/>
            <w:r w:rsidRPr="00E06571">
              <w:rPr>
                <w:rFonts w:ascii="Arial" w:hAnsi="Arial" w:cs="Arial"/>
                <w:sz w:val="20"/>
                <w:szCs w:val="20"/>
              </w:rPr>
              <w:t xml:space="preserve"> by machine learning (likely CNNs) to identify bird presence.</w:t>
            </w: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 xml:space="preserve"> * Hardware Integration: The design includes a solar panel and a 12V battery for power autonomy, a sound play module for deterrents, and a relay for switching high-power outputs.</w:t>
            </w: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 xml:space="preserve"> * IoT Functionality: Data is transmitted to an IoT cloud, allowing farmers to monitor activity and receive alerts via a mobile application.</w:t>
            </w: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>Technical Weaknesses</w:t>
            </w: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 xml:space="preserve"> * Conceptual Inconsistency: There is a discrepancy between the Methodology Flowchart, which includes Radar and Ultrasonic sensors, and the Components List, which only focuses on the IP Camera and Arduino.</w:t>
            </w: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 xml:space="preserve"> * Connectivity Gaps: While the paper mentions "remote area control" and "IoT cloud", it lacks specific details on the communication protocol used (e.g., Wi-Fi, </w:t>
            </w:r>
            <w:proofErr w:type="spellStart"/>
            <w:r w:rsidRPr="00E06571">
              <w:rPr>
                <w:rFonts w:ascii="Arial" w:hAnsi="Arial" w:cs="Arial"/>
                <w:sz w:val="20"/>
                <w:szCs w:val="20"/>
              </w:rPr>
              <w:t>LoRa</w:t>
            </w:r>
            <w:proofErr w:type="spellEnd"/>
            <w:r w:rsidRPr="00E06571">
              <w:rPr>
                <w:rFonts w:ascii="Arial" w:hAnsi="Arial" w:cs="Arial"/>
                <w:sz w:val="20"/>
                <w:szCs w:val="20"/>
              </w:rPr>
              <w:t>, or GSM), which is critical for field deployment.</w:t>
            </w:r>
          </w:p>
          <w:p w:rsidR="00B01D4C" w:rsidRPr="00E06571" w:rsidRDefault="00B01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>Experimental Analysis and Efficiency</w:t>
            </w: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>The effectiveness of the system was tested over a 5-day period in a control-vs-test plot scenario.</w:t>
            </w: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>Table: Performance Metrics Summary</w:t>
            </w: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>| Parameter | Result |</w:t>
            </w: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>| Bird Visit Reduction | 74% |</w:t>
            </w: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>| Crop Protection | 75% |</w:t>
            </w: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>| Detection Accuracy | 92% |</w:t>
            </w: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>| Response Time | 2–3 seconds |</w:t>
            </w: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 xml:space="preserve">| </w:t>
            </w:r>
            <w:proofErr w:type="spellStart"/>
            <w:r w:rsidRPr="00E06571">
              <w:rPr>
                <w:rFonts w:ascii="Arial" w:hAnsi="Arial" w:cs="Arial"/>
                <w:sz w:val="20"/>
                <w:szCs w:val="20"/>
              </w:rPr>
              <w:t>Labor</w:t>
            </w:r>
            <w:proofErr w:type="spellEnd"/>
            <w:r w:rsidRPr="00E06571">
              <w:rPr>
                <w:rFonts w:ascii="Arial" w:hAnsi="Arial" w:cs="Arial"/>
                <w:sz w:val="20"/>
                <w:szCs w:val="20"/>
              </w:rPr>
              <w:t xml:space="preserve"> Saving | ~90% |</w:t>
            </w: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>Critical Evaluation of Results</w:t>
            </w: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 xml:space="preserve"> * Short Observation Window: A 5-day study is insufficient to determine if birds will eventually ignore the sounds (habituation).</w:t>
            </w: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 xml:space="preserve"> * Limited Coverage: The protection radius is only 5 meters. To protect a standard 1-acre field, a farmer would need approximately 50 units, which may not be cost-effective.</w:t>
            </w: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 xml:space="preserve"> * Low False Alarm Rate: The system reported an 8% false alarm rate, which is acceptable but suggests the AI may still struggle with environmental noise like moving shadows or wind.</w:t>
            </w:r>
          </w:p>
          <w:p w:rsidR="00B01D4C" w:rsidRPr="00E06571" w:rsidRDefault="00B01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 xml:space="preserve"> Conclusion and Final Assessment</w:t>
            </w: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>The research presents a functional prototype that successfully integrates AI and IoT to solve a pressing agricultural problem. The 74% reduction in bird visits is a promising start.</w:t>
            </w:r>
          </w:p>
          <w:p w:rsidR="00B01D4C" w:rsidRPr="00E06571" w:rsidRDefault="00D7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06571">
              <w:rPr>
                <w:rFonts w:ascii="Arial" w:hAnsi="Arial" w:cs="Arial"/>
                <w:sz w:val="20"/>
                <w:szCs w:val="20"/>
              </w:rPr>
              <w:t>However, the research is currently a proof-of-concept rather than a field-ready solution. The lack of long-term habituation testing and the limited 5-meter protection radius are significant hurdles to commercial viability. The system is highly eco-friendly due to its solar-powered design, but future work must focus on mesh networking to increase coverage and randomized deterrent patterns to ensure long-term effectiveness.</w:t>
            </w:r>
          </w:p>
          <w:p w:rsidR="00B01D4C" w:rsidRPr="00E06571" w:rsidRDefault="00B01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B01D4C" w:rsidRPr="00E06571" w:rsidRDefault="00B01D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01D4C" w:rsidRPr="00E06571" w:rsidRDefault="00B01D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95BAE" w:rsidRPr="00E06571" w:rsidRDefault="00395B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395BAE" w:rsidRPr="00E06571" w:rsidTr="00395BAE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5BAE" w:rsidRPr="00E06571" w:rsidRDefault="00395BAE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0" w:name="_Hlk156057883"/>
            <w:bookmarkStart w:id="1" w:name="_Hlk156057704"/>
            <w:r w:rsidRPr="00E06571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E06571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395BAE" w:rsidRPr="00E06571" w:rsidRDefault="00395BAE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395BAE" w:rsidRPr="00E06571" w:rsidTr="00395BAE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5BAE" w:rsidRPr="00E06571" w:rsidRDefault="00395BAE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BAE" w:rsidRPr="00E06571" w:rsidRDefault="00395BAE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E06571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BAE" w:rsidRPr="00E06571" w:rsidRDefault="00395BAE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E06571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E06571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395BAE" w:rsidRPr="00E06571" w:rsidRDefault="00395BAE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395BAE" w:rsidRPr="00E06571" w:rsidTr="00395BAE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5BAE" w:rsidRPr="00E06571" w:rsidRDefault="00395BAE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E06571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395BAE" w:rsidRPr="00E06571" w:rsidRDefault="00395BAE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5BAE" w:rsidRPr="00E06571" w:rsidRDefault="00395BAE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E06571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E06571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E06571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395BAE" w:rsidRPr="00E06571" w:rsidRDefault="00395BAE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BAE" w:rsidRPr="00E06571" w:rsidRDefault="00395BAE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395BAE" w:rsidRPr="00E06571" w:rsidRDefault="00395BAE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395BAE" w:rsidRPr="00E06571" w:rsidRDefault="00395BAE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0"/>
    </w:tbl>
    <w:p w:rsidR="00395BAE" w:rsidRDefault="00395BAE" w:rsidP="00395BAE">
      <w:pPr>
        <w:rPr>
          <w:rFonts w:ascii="Arial" w:hAnsi="Arial" w:cs="Arial"/>
          <w:sz w:val="20"/>
          <w:szCs w:val="20"/>
          <w:lang w:val="en-US"/>
        </w:rPr>
      </w:pPr>
    </w:p>
    <w:p w:rsidR="00E06571" w:rsidRDefault="00E06571" w:rsidP="00395BAE">
      <w:pPr>
        <w:rPr>
          <w:rFonts w:ascii="Arial" w:hAnsi="Arial" w:cs="Arial"/>
          <w:sz w:val="20"/>
          <w:szCs w:val="20"/>
          <w:lang w:val="en-US"/>
        </w:rPr>
      </w:pPr>
    </w:p>
    <w:p w:rsidR="00E06571" w:rsidRPr="00E06571" w:rsidRDefault="00E06571" w:rsidP="00395BAE">
      <w:pPr>
        <w:rPr>
          <w:rFonts w:ascii="Arial" w:hAnsi="Arial" w:cs="Arial"/>
          <w:sz w:val="20"/>
          <w:szCs w:val="20"/>
          <w:lang w:val="en-US"/>
        </w:rPr>
      </w:pPr>
      <w:bookmarkStart w:id="2" w:name="_GoBack"/>
      <w:bookmarkEnd w:id="2"/>
    </w:p>
    <w:p w:rsidR="00E06571" w:rsidRPr="00E06571" w:rsidRDefault="00E06571" w:rsidP="00E06571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  <w:r w:rsidRPr="00E06571">
        <w:rPr>
          <w:rFonts w:ascii="Arial" w:hAnsi="Arial" w:cs="Arial"/>
          <w:b/>
          <w:sz w:val="20"/>
          <w:szCs w:val="20"/>
          <w:u w:val="single"/>
          <w:lang w:val="en-US" w:eastAsia="en-US"/>
        </w:rPr>
        <w:t>Reviewer details:</w:t>
      </w:r>
    </w:p>
    <w:p w:rsidR="00395BAE" w:rsidRPr="00E06571" w:rsidRDefault="00395BAE" w:rsidP="00395BAE">
      <w:pPr>
        <w:rPr>
          <w:rFonts w:ascii="Arial" w:hAnsi="Arial" w:cs="Arial"/>
          <w:sz w:val="20"/>
          <w:szCs w:val="20"/>
        </w:rPr>
      </w:pPr>
    </w:p>
    <w:p w:rsidR="00E06571" w:rsidRPr="00E06571" w:rsidRDefault="00E06571" w:rsidP="00395BAE">
      <w:pPr>
        <w:rPr>
          <w:rFonts w:ascii="Arial" w:hAnsi="Arial" w:cs="Arial"/>
          <w:b/>
          <w:sz w:val="20"/>
          <w:szCs w:val="20"/>
        </w:rPr>
      </w:pPr>
      <w:r w:rsidRPr="00E06571">
        <w:rPr>
          <w:rFonts w:ascii="Arial" w:hAnsi="Arial" w:cs="Arial"/>
          <w:b/>
          <w:sz w:val="20"/>
          <w:szCs w:val="20"/>
        </w:rPr>
        <w:t xml:space="preserve">Mohamed Ismail Abdel-Ghaffar Fayed, </w:t>
      </w:r>
      <w:proofErr w:type="spellStart"/>
      <w:r w:rsidRPr="00E06571">
        <w:rPr>
          <w:rFonts w:ascii="Arial" w:hAnsi="Arial" w:cs="Arial"/>
          <w:b/>
          <w:sz w:val="20"/>
          <w:szCs w:val="20"/>
        </w:rPr>
        <w:t>Zagazig</w:t>
      </w:r>
      <w:proofErr w:type="spellEnd"/>
      <w:r w:rsidRPr="00E06571">
        <w:rPr>
          <w:rFonts w:ascii="Arial" w:hAnsi="Arial" w:cs="Arial"/>
          <w:b/>
          <w:sz w:val="20"/>
          <w:szCs w:val="20"/>
        </w:rPr>
        <w:t xml:space="preserve"> University, Egypt</w:t>
      </w:r>
    </w:p>
    <w:p w:rsidR="00395BAE" w:rsidRPr="00E06571" w:rsidRDefault="00395BAE" w:rsidP="00395BAE">
      <w:pPr>
        <w:rPr>
          <w:rFonts w:ascii="Arial" w:hAnsi="Arial" w:cs="Arial"/>
          <w:bCs/>
          <w:sz w:val="20"/>
          <w:szCs w:val="20"/>
          <w:u w:val="single"/>
        </w:rPr>
      </w:pPr>
    </w:p>
    <w:bookmarkEnd w:id="1"/>
    <w:p w:rsidR="00395BAE" w:rsidRPr="00E06571" w:rsidRDefault="00395BAE" w:rsidP="00395BAE">
      <w:pPr>
        <w:rPr>
          <w:rFonts w:ascii="Arial" w:hAnsi="Arial" w:cs="Arial"/>
          <w:sz w:val="20"/>
          <w:szCs w:val="20"/>
          <w:lang w:val="en-US"/>
        </w:rPr>
      </w:pPr>
    </w:p>
    <w:p w:rsidR="00395BAE" w:rsidRPr="00E06571" w:rsidRDefault="00395B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sectPr w:rsidR="00395BAE" w:rsidRPr="00E06571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0F1A" w:rsidRDefault="00700F1A">
      <w:r>
        <w:separator/>
      </w:r>
    </w:p>
  </w:endnote>
  <w:endnote w:type="continuationSeparator" w:id="0">
    <w:p w:rsidR="00700F1A" w:rsidRDefault="00700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4E626F3-3641-4C6D-A876-2210A6C3D1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6AAFCFC-3746-41DD-9054-1FC08D00D4BE}"/>
    <w:embedBold r:id="rId3" w:fontKey="{2EDF5338-CE6F-4CF3-ABFE-6B2837341C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58FB7FD-4C89-4D73-B0CC-0EF87BCEE2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D4C" w:rsidRDefault="00D72712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0F1A" w:rsidRDefault="00700F1A">
      <w:r>
        <w:separator/>
      </w:r>
    </w:p>
  </w:footnote>
  <w:footnote w:type="continuationSeparator" w:id="0">
    <w:p w:rsidR="00700F1A" w:rsidRDefault="00700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D4C" w:rsidRDefault="00B01D4C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B01D4C" w:rsidRDefault="00D72712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D4C"/>
    <w:rsid w:val="002469F2"/>
    <w:rsid w:val="00395BAE"/>
    <w:rsid w:val="00700F1A"/>
    <w:rsid w:val="00877B10"/>
    <w:rsid w:val="00A337B8"/>
    <w:rsid w:val="00AB0ED4"/>
    <w:rsid w:val="00B01D4C"/>
    <w:rsid w:val="00D72712"/>
    <w:rsid w:val="00E06571"/>
    <w:rsid w:val="00EF4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2DA70"/>
  <w15:docId w15:val="{2D8288C8-CB1E-4C26-A7F8-3364F6117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B0E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2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jeai.com/index.php/JEAI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653</Words>
  <Characters>3725</Characters>
  <Application>Microsoft Office Word</Application>
  <DocSecurity>0</DocSecurity>
  <Lines>31</Lines>
  <Paragraphs>8</Paragraphs>
  <ScaleCrop>false</ScaleCrop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7</cp:revision>
  <dcterms:created xsi:type="dcterms:W3CDTF">2026-02-25T07:17:00Z</dcterms:created>
  <dcterms:modified xsi:type="dcterms:W3CDTF">2026-03-05T11:21:00Z</dcterms:modified>
</cp:coreProperties>
</file>