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52" w:rsidRDefault="00B13F52">
      <w:pPr>
        <w:spacing w:before="102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B13F52" w:rsidTr="005451F6">
        <w:trPr>
          <w:trHeight w:val="290"/>
        </w:trPr>
        <w:tc>
          <w:tcPr>
            <w:tcW w:w="5167" w:type="dxa"/>
          </w:tcPr>
          <w:p w:rsidR="00B13F52" w:rsidRDefault="00A5544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B13F52" w:rsidRDefault="00A55449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6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of</w:t>
            </w:r>
            <w:r>
              <w:rPr>
                <w:rFonts w:ascii="Arial"/>
                <w:b/>
                <w:color w:val="0000FF"/>
                <w:spacing w:val="-7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Advances</w:t>
            </w:r>
            <w:r>
              <w:rPr>
                <w:rFonts w:ascii="Arial"/>
                <w:b/>
                <w:color w:val="0000FF"/>
                <w:spacing w:val="-7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in</w:t>
            </w:r>
            <w:r>
              <w:rPr>
                <w:rFonts w:ascii="Arial"/>
                <w:b/>
                <w:color w:val="0000FF"/>
                <w:spacing w:val="-6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Medicine</w:t>
            </w:r>
            <w:r>
              <w:rPr>
                <w:rFonts w:ascii="Arial"/>
                <w:b/>
                <w:color w:val="0000FF"/>
                <w:spacing w:val="-7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and</w:t>
            </w:r>
            <w:r>
              <w:rPr>
                <w:rFonts w:ascii="Arial"/>
                <w:b/>
                <w:color w:val="0000FF"/>
                <w:spacing w:val="-5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Medical</w:t>
            </w:r>
            <w:r>
              <w:rPr>
                <w:rFonts w:ascii="Arial"/>
                <w:b/>
                <w:color w:val="0000FF"/>
                <w:spacing w:val="-8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thick" w:color="0000FF"/>
              </w:rPr>
              <w:t>Research</w:t>
            </w:r>
          </w:p>
        </w:tc>
      </w:tr>
      <w:tr w:rsidR="00B13F52" w:rsidTr="005451F6">
        <w:trPr>
          <w:trHeight w:val="290"/>
        </w:trPr>
        <w:tc>
          <w:tcPr>
            <w:tcW w:w="5167" w:type="dxa"/>
          </w:tcPr>
          <w:p w:rsidR="00B13F52" w:rsidRDefault="00A5544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B13F52" w:rsidRDefault="00A55449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Ms_JAMMR_154992</w:t>
            </w:r>
          </w:p>
        </w:tc>
      </w:tr>
      <w:tr w:rsidR="00B13F52" w:rsidTr="005451F6">
        <w:trPr>
          <w:trHeight w:val="650"/>
        </w:trPr>
        <w:tc>
          <w:tcPr>
            <w:tcW w:w="5167" w:type="dxa"/>
          </w:tcPr>
          <w:p w:rsidR="00B13F52" w:rsidRDefault="00A5544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B13F52" w:rsidRDefault="00A55449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Marsupialisation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Odontogenic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Keratocyst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Conservative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Approach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Preserve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Mandibular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Integrity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Adult</w:t>
            </w:r>
          </w:p>
        </w:tc>
      </w:tr>
      <w:tr w:rsidR="00B13F52" w:rsidTr="005451F6">
        <w:trPr>
          <w:trHeight w:val="331"/>
        </w:trPr>
        <w:tc>
          <w:tcPr>
            <w:tcW w:w="5167" w:type="dxa"/>
          </w:tcPr>
          <w:p w:rsidR="00B13F52" w:rsidRDefault="00A5544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B13F52" w:rsidRDefault="00A55449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tbl>
      <w:tblPr>
        <w:tblpPr w:leftFromText="180" w:rightFromText="180" w:vertAnchor="text" w:horzAnchor="margin" w:tblpY="13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5451F6" w:rsidTr="005451F6">
        <w:trPr>
          <w:trHeight w:val="965"/>
        </w:trPr>
        <w:tc>
          <w:tcPr>
            <w:tcW w:w="5351" w:type="dxa"/>
          </w:tcPr>
          <w:p w:rsidR="005451F6" w:rsidRDefault="005451F6" w:rsidP="005451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7" w:type="dxa"/>
          </w:tcPr>
          <w:p w:rsidR="005451F6" w:rsidRDefault="005451F6" w:rsidP="005451F6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5451F6" w:rsidRDefault="005451F6" w:rsidP="005451F6">
            <w:pPr>
              <w:pStyle w:val="TableParagraph"/>
              <w:ind w:left="108" w:right="127"/>
              <w:rPr>
                <w:b/>
                <w:sz w:val="20"/>
              </w:rPr>
            </w:pPr>
          </w:p>
        </w:tc>
        <w:tc>
          <w:tcPr>
            <w:tcW w:w="6442" w:type="dxa"/>
          </w:tcPr>
          <w:p w:rsidR="005451F6" w:rsidRDefault="005451F6" w:rsidP="005451F6">
            <w:pPr>
              <w:pStyle w:val="TableParagraph"/>
              <w:spacing w:line="254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451F6" w:rsidTr="005451F6">
        <w:trPr>
          <w:trHeight w:val="1264"/>
        </w:trPr>
        <w:tc>
          <w:tcPr>
            <w:tcW w:w="5351" w:type="dxa"/>
          </w:tcPr>
          <w:p w:rsidR="005451F6" w:rsidRDefault="005451F6" w:rsidP="005451F6">
            <w:pPr>
              <w:pStyle w:val="TableParagraph"/>
              <w:ind w:left="467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conservative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mandibular odontogenic </w:t>
            </w:r>
            <w:proofErr w:type="spellStart"/>
            <w:r>
              <w:rPr>
                <w:sz w:val="20"/>
              </w:rPr>
              <w:t>keratocyst</w:t>
            </w:r>
            <w:proofErr w:type="spellEnd"/>
            <w:r>
              <w:rPr>
                <w:sz w:val="20"/>
              </w:rPr>
              <w:t xml:space="preserve"> using marsupialization. The use of CBCT for diagnosis and follow-up provides useful clinical insight into lesion regression and bone regeneration. The case highlights the value of a staged treatment approach in young patients to minimize surgical morbidity.</w:t>
            </w:r>
          </w:p>
        </w:tc>
        <w:tc>
          <w:tcPr>
            <w:tcW w:w="6442" w:type="dxa"/>
          </w:tcPr>
          <w:p w:rsidR="005451F6" w:rsidRDefault="005451F6" w:rsidP="005451F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51F6" w:rsidTr="005451F6">
        <w:trPr>
          <w:trHeight w:val="1379"/>
        </w:trPr>
        <w:tc>
          <w:tcPr>
            <w:tcW w:w="5351" w:type="dxa"/>
          </w:tcPr>
          <w:p w:rsidR="005451F6" w:rsidRDefault="005451F6" w:rsidP="005451F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5451F6" w:rsidRDefault="005451F6" w:rsidP="005451F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5451F6" w:rsidRDefault="005451F6" w:rsidP="005451F6"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slightly refined for clarity.</w:t>
            </w:r>
          </w:p>
          <w:p w:rsidR="005451F6" w:rsidRDefault="005451F6" w:rsidP="005451F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  <w:p w:rsidR="005451F6" w:rsidRDefault="005451F6" w:rsidP="005451F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Conservative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Marsupialization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Mandibular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Odontogenic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Keratocyst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CBCT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Follow-Up: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Case </w:t>
            </w:r>
            <w:r>
              <w:rPr>
                <w:spacing w:val="-2"/>
                <w:sz w:val="20"/>
              </w:rPr>
              <w:t>Report.</w:t>
            </w:r>
          </w:p>
        </w:tc>
        <w:tc>
          <w:tcPr>
            <w:tcW w:w="6442" w:type="dxa"/>
          </w:tcPr>
          <w:p w:rsidR="005451F6" w:rsidRDefault="005451F6" w:rsidP="005451F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51F6" w:rsidTr="005451F6">
        <w:trPr>
          <w:trHeight w:val="1262"/>
        </w:trPr>
        <w:tc>
          <w:tcPr>
            <w:tcW w:w="5351" w:type="dxa"/>
          </w:tcPr>
          <w:p w:rsidR="005451F6" w:rsidRDefault="005451F6" w:rsidP="005451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:rsidR="005451F6" w:rsidRDefault="005451F6" w:rsidP="005451F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suggestions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summarizes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background,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adequately.</w:t>
            </w:r>
          </w:p>
        </w:tc>
        <w:tc>
          <w:tcPr>
            <w:tcW w:w="6442" w:type="dxa"/>
          </w:tcPr>
          <w:p w:rsidR="005451F6" w:rsidRDefault="005451F6" w:rsidP="005451F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51F6" w:rsidTr="005451F6">
        <w:trPr>
          <w:trHeight w:val="703"/>
        </w:trPr>
        <w:tc>
          <w:tcPr>
            <w:tcW w:w="5351" w:type="dxa"/>
          </w:tcPr>
          <w:p w:rsidR="005451F6" w:rsidRDefault="005451F6" w:rsidP="005451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radiographic,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histopathological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 clarification in radiographic description and consistency in lesion measurements would improve the manuscript.</w:t>
            </w:r>
          </w:p>
        </w:tc>
        <w:tc>
          <w:tcPr>
            <w:tcW w:w="6442" w:type="dxa"/>
          </w:tcPr>
          <w:p w:rsidR="005451F6" w:rsidRDefault="005451F6" w:rsidP="005451F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51F6" w:rsidTr="005451F6">
        <w:trPr>
          <w:trHeight w:val="703"/>
        </w:trPr>
        <w:tc>
          <w:tcPr>
            <w:tcW w:w="5351" w:type="dxa"/>
          </w:tcPr>
          <w:p w:rsidR="005451F6" w:rsidRDefault="005451F6" w:rsidP="005451F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5451F6" w:rsidRDefault="005451F6" w:rsidP="005451F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 the review form.</w:t>
            </w:r>
          </w:p>
        </w:tc>
        <w:tc>
          <w:tcPr>
            <w:tcW w:w="9357" w:type="dxa"/>
          </w:tcPr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conservative management of odontogenic </w:t>
            </w:r>
            <w:proofErr w:type="spellStart"/>
            <w:r>
              <w:rPr>
                <w:sz w:val="20"/>
              </w:rPr>
              <w:t>keratocysts</w:t>
            </w:r>
            <w:proofErr w:type="spellEnd"/>
            <w:r>
              <w:rPr>
                <w:sz w:val="20"/>
              </w:rPr>
              <w:t xml:space="preserve"> and the use of 5-fluorouracil may strengthen the discussion.</w:t>
            </w:r>
          </w:p>
        </w:tc>
        <w:tc>
          <w:tcPr>
            <w:tcW w:w="6442" w:type="dxa"/>
          </w:tcPr>
          <w:p w:rsidR="005451F6" w:rsidRDefault="005451F6" w:rsidP="005451F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51F6" w:rsidTr="005451F6">
        <w:trPr>
          <w:trHeight w:val="690"/>
        </w:trPr>
        <w:tc>
          <w:tcPr>
            <w:tcW w:w="5351" w:type="dxa"/>
          </w:tcPr>
          <w:p w:rsidR="005451F6" w:rsidRDefault="005451F6" w:rsidP="005451F6">
            <w:pPr>
              <w:pStyle w:val="TableParagraph"/>
              <w:ind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scholarly communications?</w:t>
            </w:r>
          </w:p>
        </w:tc>
        <w:tc>
          <w:tcPr>
            <w:tcW w:w="9357" w:type="dxa"/>
          </w:tcPr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understandable.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restructuring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 readability and overall flow.</w:t>
            </w:r>
          </w:p>
        </w:tc>
        <w:tc>
          <w:tcPr>
            <w:tcW w:w="6442" w:type="dxa"/>
          </w:tcPr>
          <w:p w:rsidR="005451F6" w:rsidRDefault="005451F6" w:rsidP="005451F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51F6" w:rsidTr="005451F6">
        <w:trPr>
          <w:trHeight w:val="1178"/>
        </w:trPr>
        <w:tc>
          <w:tcPr>
            <w:tcW w:w="5351" w:type="dxa"/>
          </w:tcPr>
          <w:p w:rsidR="005451F6" w:rsidRDefault="005451F6" w:rsidP="005451F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Inclusion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histopathological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depicting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satellite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cysts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daughter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cysts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educational value of the manuscript.</w:t>
            </w:r>
          </w:p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 w:rsidRPr="0061089E">
              <w:rPr>
                <w:sz w:val="20"/>
              </w:rPr>
              <w:t xml:space="preserve">This manuscript presents a clinically relevant case describing the conservative management of a large mandibular odontogenic </w:t>
            </w:r>
            <w:proofErr w:type="spellStart"/>
            <w:r w:rsidRPr="0061089E">
              <w:rPr>
                <w:sz w:val="20"/>
              </w:rPr>
              <w:t>keratocyst</w:t>
            </w:r>
            <w:proofErr w:type="spellEnd"/>
            <w:r w:rsidRPr="0061089E">
              <w:rPr>
                <w:sz w:val="20"/>
              </w:rPr>
              <w:t xml:space="preserve"> using marsupialization. The use of CBCT for diagnosis and follow-up provides useful clinical insight into lesion regression and bone regeneration. The case highlights the value of a staged treatment approach in young patients to minimize surgical morbidity.</w:t>
            </w:r>
          </w:p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 w:rsidRPr="0061089E">
              <w:rPr>
                <w:sz w:val="20"/>
              </w:rPr>
              <w:t xml:space="preserve">Lesion measurements should be consistent throughout the </w:t>
            </w:r>
            <w:proofErr w:type="spellStart"/>
            <w:proofErr w:type="gramStart"/>
            <w:r w:rsidRPr="0061089E">
              <w:rPr>
                <w:sz w:val="20"/>
              </w:rPr>
              <w:t>manuscript.Additional</w:t>
            </w:r>
            <w:proofErr w:type="spellEnd"/>
            <w:proofErr w:type="gramEnd"/>
            <w:r w:rsidRPr="0061089E">
              <w:rPr>
                <w:sz w:val="20"/>
              </w:rPr>
              <w:t xml:space="preserve"> Histopathological images.</w:t>
            </w:r>
          </w:p>
          <w:p w:rsidR="005451F6" w:rsidRDefault="005451F6" w:rsidP="005451F6">
            <w:pPr>
              <w:pStyle w:val="TableParagraph"/>
              <w:ind w:left="108"/>
              <w:rPr>
                <w:sz w:val="20"/>
              </w:rPr>
            </w:pPr>
            <w:r w:rsidRPr="0061089E">
              <w:rPr>
                <w:sz w:val="20"/>
              </w:rPr>
              <w:t>Additional recent references may strengthen the discussion.</w:t>
            </w:r>
          </w:p>
        </w:tc>
        <w:tc>
          <w:tcPr>
            <w:tcW w:w="6442" w:type="dxa"/>
          </w:tcPr>
          <w:p w:rsidR="005451F6" w:rsidRDefault="005451F6" w:rsidP="005451F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451F6" w:rsidRDefault="005451F6">
      <w:pPr>
        <w:rPr>
          <w:rFonts w:ascii="Arial MT"/>
          <w:sz w:val="24"/>
        </w:rPr>
      </w:pPr>
    </w:p>
    <w:p w:rsidR="005451F6" w:rsidRDefault="005451F6">
      <w:pPr>
        <w:rPr>
          <w:rFonts w:ascii="Arial MT"/>
          <w:sz w:val="24"/>
        </w:rPr>
      </w:pPr>
    </w:p>
    <w:p w:rsidR="00B13F52" w:rsidRDefault="005451F6" w:rsidP="000935CC">
      <w:pPr>
        <w:rPr>
          <w:b/>
          <w:sz w:val="20"/>
        </w:rPr>
      </w:pPr>
      <w:r w:rsidRPr="005451F6">
        <w:rPr>
          <w:rFonts w:ascii="Arial MT"/>
          <w:sz w:val="24"/>
          <w:highlight w:val="yellow"/>
        </w:rPr>
        <w:t>PART 1:</w:t>
      </w:r>
      <w:r w:rsidRPr="005451F6">
        <w:rPr>
          <w:rFonts w:ascii="Arial MT"/>
          <w:sz w:val="24"/>
        </w:rPr>
        <w:t xml:space="preserve"> Comments</w:t>
      </w:r>
    </w:p>
    <w:p w:rsidR="00B13F52" w:rsidRDefault="00B13F52">
      <w:pPr>
        <w:rPr>
          <w:b/>
          <w:sz w:val="20"/>
        </w:rPr>
      </w:pPr>
    </w:p>
    <w:p w:rsidR="00B13F52" w:rsidRDefault="00B13F52">
      <w:pPr>
        <w:rPr>
          <w:b/>
          <w:sz w:val="20"/>
        </w:rPr>
      </w:pPr>
    </w:p>
    <w:p w:rsidR="00B13F52" w:rsidRDefault="00B13F52">
      <w:pPr>
        <w:spacing w:before="2"/>
        <w:rPr>
          <w:b/>
          <w:sz w:val="20"/>
        </w:rPr>
      </w:pPr>
    </w:p>
    <w:p w:rsidR="000935CC" w:rsidRDefault="000935CC">
      <w:pPr>
        <w:spacing w:before="2"/>
        <w:rPr>
          <w:b/>
          <w:sz w:val="20"/>
        </w:rPr>
      </w:pPr>
    </w:p>
    <w:p w:rsidR="000935CC" w:rsidRDefault="000935CC">
      <w:pPr>
        <w:spacing w:before="2"/>
        <w:rPr>
          <w:b/>
          <w:sz w:val="20"/>
        </w:rPr>
      </w:pPr>
    </w:p>
    <w:p w:rsidR="000935CC" w:rsidRDefault="000935CC">
      <w:pPr>
        <w:spacing w:before="2"/>
        <w:rPr>
          <w:b/>
          <w:sz w:val="20"/>
        </w:rPr>
      </w:pPr>
    </w:p>
    <w:p w:rsidR="000935CC" w:rsidRDefault="000935CC">
      <w:pPr>
        <w:spacing w:before="2"/>
        <w:rPr>
          <w:b/>
          <w:sz w:val="20"/>
        </w:rPr>
      </w:pPr>
    </w:p>
    <w:p w:rsidR="000935CC" w:rsidRDefault="000935CC">
      <w:pPr>
        <w:spacing w:before="2"/>
        <w:rPr>
          <w:b/>
          <w:sz w:val="20"/>
        </w:rPr>
      </w:pPr>
    </w:p>
    <w:p w:rsidR="000935CC" w:rsidRDefault="000935CC">
      <w:pPr>
        <w:spacing w:before="2"/>
        <w:rPr>
          <w:b/>
          <w:sz w:val="20"/>
        </w:rPr>
      </w:pPr>
    </w:p>
    <w:p w:rsidR="000935CC" w:rsidRDefault="000935CC">
      <w:pPr>
        <w:spacing w:before="2"/>
        <w:rPr>
          <w:b/>
          <w:sz w:val="20"/>
        </w:rPr>
      </w:pPr>
    </w:p>
    <w:p w:rsidR="00B13F52" w:rsidRDefault="00A55449">
      <w:pPr>
        <w:pStyle w:val="BodyText"/>
        <w:spacing w:before="1"/>
        <w:ind w:left="165"/>
      </w:pPr>
      <w:r>
        <w:rPr>
          <w:color w:val="000000"/>
          <w:highlight w:val="yellow"/>
          <w:u w:val="single"/>
        </w:rPr>
        <w:lastRenderedPageBreak/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B13F52" w:rsidRDefault="00B13F52">
      <w:pPr>
        <w:spacing w:before="10" w:after="1"/>
        <w:rPr>
          <w:b/>
          <w:sz w:val="19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B13F52">
        <w:trPr>
          <w:trHeight w:val="1102"/>
        </w:trPr>
        <w:tc>
          <w:tcPr>
            <w:tcW w:w="6831" w:type="dxa"/>
          </w:tcPr>
          <w:p w:rsidR="00B13F52" w:rsidRDefault="00B13F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2" w:type="dxa"/>
          </w:tcPr>
          <w:p w:rsidR="00B13F52" w:rsidRDefault="00A554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Reviewer’s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</w:t>
            </w:r>
          </w:p>
          <w:p w:rsidR="00B13F52" w:rsidRDefault="00B13F52">
            <w:pPr>
              <w:pStyle w:val="TableParagraph"/>
              <w:spacing w:before="254" w:line="270" w:lineRule="atLeast"/>
              <w:rPr>
                <w:sz w:val="24"/>
              </w:rPr>
            </w:pPr>
          </w:p>
        </w:tc>
        <w:tc>
          <w:tcPr>
            <w:tcW w:w="5677" w:type="dxa"/>
          </w:tcPr>
          <w:p w:rsidR="00B13F52" w:rsidRDefault="00A55449">
            <w:pPr>
              <w:pStyle w:val="TableParagraph"/>
              <w:spacing w:before="1" w:line="254" w:lineRule="auto"/>
              <w:ind w:left="4" w:right="7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0935CC" w:rsidTr="000935CC">
        <w:trPr>
          <w:trHeight w:val="920"/>
        </w:trPr>
        <w:tc>
          <w:tcPr>
            <w:tcW w:w="6831" w:type="dxa"/>
          </w:tcPr>
          <w:p w:rsidR="000935CC" w:rsidRDefault="000935CC" w:rsidP="000935CC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0935CC" w:rsidRDefault="000935CC" w:rsidP="000935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Kindly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detail)</w:t>
            </w:r>
          </w:p>
          <w:p w:rsidR="000935CC" w:rsidRDefault="000935CC" w:rsidP="000935CC">
            <w:pPr>
              <w:pStyle w:val="TableParagraph"/>
              <w:spacing w:before="209" w:line="230" w:lineRule="atLeast"/>
              <w:ind w:right="12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 obtained from the patient and that ethical standards were followed.</w:t>
            </w:r>
          </w:p>
        </w:tc>
        <w:tc>
          <w:tcPr>
            <w:tcW w:w="5677" w:type="dxa"/>
          </w:tcPr>
          <w:p w:rsidR="000935CC" w:rsidRDefault="000935CC" w:rsidP="000935CC">
            <w:pPr>
              <w:pStyle w:val="TableParagraph"/>
              <w:ind w:left="0"/>
              <w:rPr>
                <w:sz w:val="18"/>
              </w:rPr>
            </w:pPr>
          </w:p>
        </w:tc>
      </w:tr>
      <w:tr w:rsidR="000935CC" w:rsidTr="000935CC">
        <w:trPr>
          <w:trHeight w:val="697"/>
        </w:trPr>
        <w:tc>
          <w:tcPr>
            <w:tcW w:w="6831" w:type="dxa"/>
          </w:tcPr>
          <w:p w:rsidR="000935CC" w:rsidRDefault="000935CC" w:rsidP="000935C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0935CC" w:rsidRDefault="000935CC" w:rsidP="000935C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0935CC" w:rsidRDefault="000935CC" w:rsidP="000935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identified.</w:t>
            </w:r>
          </w:p>
        </w:tc>
        <w:tc>
          <w:tcPr>
            <w:tcW w:w="5677" w:type="dxa"/>
          </w:tcPr>
          <w:p w:rsidR="000935CC" w:rsidRDefault="000935CC" w:rsidP="000935CC">
            <w:pPr>
              <w:pStyle w:val="TableParagraph"/>
              <w:ind w:left="0"/>
              <w:rPr>
                <w:sz w:val="18"/>
              </w:rPr>
            </w:pPr>
          </w:p>
        </w:tc>
      </w:tr>
      <w:tr w:rsidR="000935CC" w:rsidTr="000935CC">
        <w:trPr>
          <w:trHeight w:val="696"/>
        </w:trPr>
        <w:tc>
          <w:tcPr>
            <w:tcW w:w="6831" w:type="dxa"/>
          </w:tcPr>
          <w:p w:rsidR="000935CC" w:rsidRDefault="000935CC" w:rsidP="000935C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0935CC" w:rsidRDefault="000935CC" w:rsidP="000935C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proofs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links.</w:t>
            </w:r>
          </w:p>
        </w:tc>
        <w:tc>
          <w:tcPr>
            <w:tcW w:w="8642" w:type="dxa"/>
          </w:tcPr>
          <w:p w:rsidR="000935CC" w:rsidRDefault="000935CC" w:rsidP="000935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plagiarism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observed.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Routine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plagiarism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recommended.</w:t>
            </w:r>
          </w:p>
        </w:tc>
        <w:tc>
          <w:tcPr>
            <w:tcW w:w="5677" w:type="dxa"/>
          </w:tcPr>
          <w:p w:rsidR="000935CC" w:rsidRDefault="000935CC" w:rsidP="000935C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935CC" w:rsidRDefault="000935CC" w:rsidP="000935CC">
      <w:pPr>
        <w:pStyle w:val="TableParagraph"/>
        <w:spacing w:line="254" w:lineRule="auto"/>
        <w:ind w:left="0"/>
        <w:rPr>
          <w:sz w:val="20"/>
        </w:rPr>
      </w:pPr>
    </w:p>
    <w:p w:rsidR="000935CC" w:rsidRPr="000935CC" w:rsidRDefault="000935CC" w:rsidP="000935CC"/>
    <w:p w:rsidR="000935CC" w:rsidRPr="000935CC" w:rsidRDefault="000935CC" w:rsidP="000935CC"/>
    <w:p w:rsidR="000935CC" w:rsidRDefault="000935CC" w:rsidP="000935CC">
      <w:pPr>
        <w:rPr>
          <w:b/>
          <w:sz w:val="32"/>
          <w:u w:val="single"/>
        </w:rPr>
      </w:pPr>
      <w:r w:rsidRPr="000935CC">
        <w:rPr>
          <w:b/>
          <w:sz w:val="32"/>
          <w:u w:val="single"/>
        </w:rPr>
        <w:t>Reviewer Detail</w:t>
      </w:r>
      <w:r w:rsidR="00EB6133">
        <w:rPr>
          <w:b/>
          <w:sz w:val="32"/>
          <w:u w:val="single"/>
        </w:rPr>
        <w:t xml:space="preserve">  </w:t>
      </w:r>
    </w:p>
    <w:p w:rsidR="00EB6133" w:rsidRDefault="00EB6133" w:rsidP="000935CC">
      <w:pPr>
        <w:rPr>
          <w:b/>
          <w:u w:val="single"/>
        </w:rPr>
      </w:pPr>
    </w:p>
    <w:p w:rsidR="00EB6133" w:rsidRPr="00EB6133" w:rsidRDefault="00EB6133" w:rsidP="000935CC">
      <w:pPr>
        <w:rPr>
          <w:rFonts w:ascii="Arial" w:hAnsi="Arial" w:cs="Arial"/>
          <w:b/>
          <w:sz w:val="20"/>
          <w:u w:val="single"/>
        </w:rPr>
      </w:pPr>
      <w:proofErr w:type="spellStart"/>
      <w:r w:rsidRPr="00EB6133">
        <w:rPr>
          <w:rFonts w:ascii="Arial" w:hAnsi="Arial" w:cs="Arial"/>
          <w:sz w:val="20"/>
        </w:rPr>
        <w:t>Kehkashan</w:t>
      </w:r>
      <w:proofErr w:type="spellEnd"/>
      <w:r w:rsidRPr="00EB6133">
        <w:rPr>
          <w:rFonts w:ascii="Arial" w:hAnsi="Arial" w:cs="Arial"/>
          <w:sz w:val="20"/>
        </w:rPr>
        <w:t xml:space="preserve"> Ehsan Azmi, Manav Rachna Dental College, India.</w:t>
      </w:r>
    </w:p>
    <w:p w:rsidR="000935CC" w:rsidRPr="000935CC" w:rsidRDefault="000935CC" w:rsidP="000935CC"/>
    <w:p w:rsidR="000935CC" w:rsidRPr="000935CC" w:rsidRDefault="000935CC" w:rsidP="000935CC"/>
    <w:p w:rsidR="000935CC" w:rsidRPr="000935CC" w:rsidRDefault="000935CC" w:rsidP="000935CC"/>
    <w:p w:rsidR="000935CC" w:rsidRPr="000935CC" w:rsidRDefault="000935CC" w:rsidP="000935CC"/>
    <w:p w:rsidR="000935CC" w:rsidRPr="000935CC" w:rsidRDefault="000935CC" w:rsidP="000935CC"/>
    <w:p w:rsidR="000935CC" w:rsidRPr="000935CC" w:rsidRDefault="000935CC" w:rsidP="000935CC"/>
    <w:p w:rsidR="00062959" w:rsidRDefault="00062959" w:rsidP="000935CC">
      <w:pPr>
        <w:pStyle w:val="TableParagraph"/>
        <w:ind w:left="0"/>
        <w:rPr>
          <w:sz w:val="20"/>
        </w:rPr>
      </w:pPr>
      <w:bookmarkStart w:id="0" w:name="_GoBack"/>
      <w:bookmarkEnd w:id="0"/>
    </w:p>
    <w:sectPr w:rsidR="00062959">
      <w:headerReference w:type="default" r:id="rId6"/>
      <w:footerReference w:type="default" r:id="rId7"/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41" w:rsidRDefault="00087C41">
      <w:r>
        <w:separator/>
      </w:r>
    </w:p>
  </w:endnote>
  <w:endnote w:type="continuationSeparator" w:id="0">
    <w:p w:rsidR="00087C41" w:rsidRDefault="0008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F52" w:rsidRDefault="00A5544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F52" w:rsidRDefault="00A554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B13F52" w:rsidRDefault="00A554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F52" w:rsidRDefault="00A554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B13F52" w:rsidRDefault="00A554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F52" w:rsidRDefault="00A554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B13F52" w:rsidRDefault="00A554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F52" w:rsidRDefault="00A554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B13F52" w:rsidRDefault="00A554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41" w:rsidRDefault="00087C41">
      <w:r>
        <w:separator/>
      </w:r>
    </w:p>
  </w:footnote>
  <w:footnote w:type="continuationSeparator" w:id="0">
    <w:p w:rsidR="00087C41" w:rsidRDefault="0008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F52" w:rsidRDefault="00A5544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69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F52" w:rsidRDefault="00A5544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B13F52" w:rsidRDefault="00A5544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F52"/>
    <w:rsid w:val="00062959"/>
    <w:rsid w:val="00087C41"/>
    <w:rsid w:val="000935CC"/>
    <w:rsid w:val="000B22E5"/>
    <w:rsid w:val="003C6108"/>
    <w:rsid w:val="005451F6"/>
    <w:rsid w:val="0061089E"/>
    <w:rsid w:val="00A55449"/>
    <w:rsid w:val="00B13F52"/>
    <w:rsid w:val="00E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C354"/>
  <w15:docId w15:val="{36B1B47C-2625-404B-B3EB-CD266039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0629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SDI 1144</cp:lastModifiedBy>
  <cp:revision>8</cp:revision>
  <dcterms:created xsi:type="dcterms:W3CDTF">2026-03-14T10:44:00Z</dcterms:created>
  <dcterms:modified xsi:type="dcterms:W3CDTF">2026-03-18T11:49:00Z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2026-03-14T00:00:00Z</vt:filetime>
  </property>
  <property fmtid="{D5CDD505-2E9C-101B-9397-08002B2CF9AE}" pid="4" name="SourceModified">
    <vt:lpwstr>D:20260313130542+05'30'</vt:lpwstr>
  </property>
</Properties>
</file>