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DDF" w:rsidRPr="00BE208F" w:rsidRDefault="00512DDF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512DDF" w:rsidRPr="00BE208F">
        <w:trPr>
          <w:trHeight w:val="290"/>
        </w:trPr>
        <w:tc>
          <w:tcPr>
            <w:tcW w:w="5168" w:type="dxa"/>
          </w:tcPr>
          <w:p w:rsidR="00512DDF" w:rsidRPr="00BE208F" w:rsidRDefault="00355A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Journal</w:t>
            </w:r>
            <w:r w:rsidRPr="00BE20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512DDF" w:rsidRPr="00BE208F" w:rsidRDefault="00CE598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5AE9" w:rsidRPr="00BE208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512DDF" w:rsidRPr="00BE208F">
        <w:trPr>
          <w:trHeight w:val="290"/>
        </w:trPr>
        <w:tc>
          <w:tcPr>
            <w:tcW w:w="5168" w:type="dxa"/>
          </w:tcPr>
          <w:p w:rsidR="00512DDF" w:rsidRPr="00BE208F" w:rsidRDefault="00355A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Manuscript</w:t>
            </w:r>
            <w:r w:rsidRPr="00BE20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512DDF" w:rsidRPr="00BE208F" w:rsidRDefault="00355AE9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Ms_JABB_154910</w:t>
            </w:r>
          </w:p>
        </w:tc>
      </w:tr>
      <w:tr w:rsidR="00512DDF" w:rsidRPr="00BE208F">
        <w:trPr>
          <w:trHeight w:val="650"/>
        </w:trPr>
        <w:tc>
          <w:tcPr>
            <w:tcW w:w="5168" w:type="dxa"/>
          </w:tcPr>
          <w:p w:rsidR="00512DDF" w:rsidRPr="00BE208F" w:rsidRDefault="00355A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Title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512DDF" w:rsidRPr="00BE208F" w:rsidRDefault="00355AE9">
            <w:pPr>
              <w:pStyle w:val="TableParagraph"/>
              <w:spacing w:before="9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Divergence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20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Sprouting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Broccoli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(Brassica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oleracea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var.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E208F">
              <w:rPr>
                <w:rFonts w:ascii="Arial" w:hAnsi="Arial" w:cs="Arial"/>
                <w:b/>
                <w:sz w:val="20"/>
                <w:szCs w:val="20"/>
              </w:rPr>
              <w:t>italica</w:t>
            </w:r>
            <w:proofErr w:type="spellEnd"/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208F">
              <w:rPr>
                <w:rFonts w:ascii="Arial" w:hAnsi="Arial" w:cs="Arial"/>
                <w:b/>
                <w:sz w:val="20"/>
                <w:szCs w:val="20"/>
              </w:rPr>
              <w:t>Plenck</w:t>
            </w:r>
            <w:proofErr w:type="spellEnd"/>
            <w:r w:rsidRPr="00BE208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Revealed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BE20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Cluster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 xml:space="preserve">Component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Analyses.</w:t>
            </w:r>
          </w:p>
        </w:tc>
      </w:tr>
      <w:tr w:rsidR="00512DDF" w:rsidRPr="00BE208F">
        <w:trPr>
          <w:trHeight w:val="333"/>
        </w:trPr>
        <w:tc>
          <w:tcPr>
            <w:tcW w:w="5168" w:type="dxa"/>
          </w:tcPr>
          <w:p w:rsidR="00512DDF" w:rsidRPr="00BE208F" w:rsidRDefault="00355A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Type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DDF" w:rsidRPr="00BE208F" w:rsidRDefault="00512DDF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512DDF" w:rsidRPr="00BE208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12DDF" w:rsidRPr="00BE208F" w:rsidRDefault="00355AE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E208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E208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E20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12DDF" w:rsidRPr="00BE208F">
        <w:trPr>
          <w:trHeight w:val="964"/>
        </w:trPr>
        <w:tc>
          <w:tcPr>
            <w:tcW w:w="5353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12DDF" w:rsidRPr="00BE208F" w:rsidRDefault="00512DDF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512DDF" w:rsidRPr="00BE208F" w:rsidRDefault="00355AE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(It</w:t>
            </w:r>
            <w:r w:rsidRPr="00BE20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mandatory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that</w:t>
            </w:r>
            <w:r w:rsidRPr="00BE20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authors</w:t>
            </w:r>
            <w:r w:rsidRPr="00BE20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should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write</w:t>
            </w:r>
            <w:r w:rsidRPr="00BE20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2DDF" w:rsidRPr="00BE208F">
        <w:trPr>
          <w:trHeight w:val="1264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 xml:space="preserve">This study on the Genetic Divergence and Population Structure in Sprouting Broccoli (Brassica oleracea var. </w:t>
            </w:r>
            <w:proofErr w:type="spellStart"/>
            <w:r w:rsidRPr="00BE208F">
              <w:rPr>
                <w:rFonts w:ascii="Arial" w:hAnsi="Arial" w:cs="Arial"/>
                <w:sz w:val="20"/>
                <w:szCs w:val="20"/>
              </w:rPr>
              <w:t>italica</w:t>
            </w:r>
            <w:proofErr w:type="spellEnd"/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E208F">
              <w:rPr>
                <w:rFonts w:ascii="Arial" w:hAnsi="Arial" w:cs="Arial"/>
                <w:sz w:val="20"/>
                <w:szCs w:val="20"/>
              </w:rPr>
              <w:t>Plenck</w:t>
            </w:r>
            <w:proofErr w:type="spellEnd"/>
            <w:r w:rsidRPr="00BE208F">
              <w:rPr>
                <w:rFonts w:ascii="Arial" w:hAnsi="Arial" w:cs="Arial"/>
                <w:sz w:val="20"/>
                <w:szCs w:val="20"/>
              </w:rPr>
              <w:t>)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Revealed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Through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Cluster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Principal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Component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Analyses and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used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it.</w:t>
            </w:r>
            <w:r w:rsidRPr="00BE208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Also,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climate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change effect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plant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production.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This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research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present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positive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correlations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between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genotype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grouping</w:t>
            </w:r>
            <w:r w:rsidRPr="00BE20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for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future breeding applications.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1262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12DDF" w:rsidRPr="00BE208F" w:rsidRDefault="00355A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I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think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title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1262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Yes,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think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this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abstract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article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705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E20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E208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702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20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E20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512DDF" w:rsidRPr="00BE208F" w:rsidRDefault="00355AE9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208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Yes,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but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it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better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applying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references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2024,2025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and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2026.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688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E20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E20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20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20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Yes,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think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7"/>
                <w:sz w:val="20"/>
                <w:szCs w:val="20"/>
              </w:rPr>
              <w:t>so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F" w:rsidRPr="00BE208F">
        <w:trPr>
          <w:trHeight w:val="1180"/>
        </w:trPr>
        <w:tc>
          <w:tcPr>
            <w:tcW w:w="5353" w:type="dxa"/>
          </w:tcPr>
          <w:p w:rsidR="00512DDF" w:rsidRPr="00BE208F" w:rsidRDefault="00355A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E20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12DDF" w:rsidRPr="00BE208F" w:rsidRDefault="00355AE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208F">
              <w:rPr>
                <w:rFonts w:ascii="Arial" w:hAnsi="Arial" w:cs="Arial"/>
                <w:sz w:val="20"/>
                <w:szCs w:val="20"/>
              </w:rPr>
              <w:t>Is</w:t>
            </w:r>
            <w:r w:rsidRPr="00BE20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it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acceptable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to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write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208F">
              <w:rPr>
                <w:rFonts w:ascii="Arial" w:hAnsi="Arial" w:cs="Arial"/>
                <w:sz w:val="20"/>
                <w:szCs w:val="20"/>
              </w:rPr>
              <w:t>Randomised</w:t>
            </w:r>
            <w:proofErr w:type="spellEnd"/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complete</w:t>
            </w:r>
            <w:r w:rsidRPr="00BE20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block</w:t>
            </w:r>
            <w:r w:rsidRPr="00BE20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design</w:t>
            </w:r>
            <w:r w:rsidRPr="00BE208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in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z w:val="20"/>
                <w:szCs w:val="20"/>
              </w:rPr>
              <w:t>the</w:t>
            </w:r>
            <w:r w:rsidRPr="00BE20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208F">
              <w:rPr>
                <w:rFonts w:ascii="Arial" w:hAnsi="Arial" w:cs="Arial"/>
                <w:spacing w:val="-2"/>
                <w:sz w:val="20"/>
                <w:szCs w:val="20"/>
              </w:rPr>
              <w:t>keywords?</w:t>
            </w:r>
          </w:p>
        </w:tc>
        <w:tc>
          <w:tcPr>
            <w:tcW w:w="6444" w:type="dxa"/>
          </w:tcPr>
          <w:p w:rsidR="00512DDF" w:rsidRPr="00BE208F" w:rsidRDefault="00512D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DDF" w:rsidRDefault="00512DD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Default="00BE208F">
      <w:pPr>
        <w:pStyle w:val="BodyText"/>
        <w:rPr>
          <w:rFonts w:ascii="Arial" w:hAnsi="Arial" w:cs="Arial"/>
        </w:rPr>
      </w:pPr>
    </w:p>
    <w:p w:rsidR="00BE208F" w:rsidRPr="00BE208F" w:rsidRDefault="00BE208F">
      <w:pPr>
        <w:pStyle w:val="BodyText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C232C5" w:rsidRPr="00BE208F" w:rsidTr="00C232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E208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208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32C5" w:rsidRPr="00BE208F" w:rsidTr="00C232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C5" w:rsidRPr="00BE208F" w:rsidRDefault="00C232C5" w:rsidP="00C232C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2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C5" w:rsidRPr="00BE208F" w:rsidRDefault="00C232C5" w:rsidP="00C232C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2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20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32C5" w:rsidRPr="00BE208F" w:rsidRDefault="00C232C5" w:rsidP="00C232C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32C5" w:rsidRPr="00BE208F" w:rsidTr="00C232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208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20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20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20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32C5" w:rsidRPr="00BE208F" w:rsidRDefault="00C232C5" w:rsidP="00C232C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BE208F" w:rsidRPr="00BE208F" w:rsidRDefault="00BE208F" w:rsidP="00BE208F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E208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E208F" w:rsidRPr="00BE208F" w:rsidRDefault="00BE208F" w:rsidP="00BE208F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BE208F">
        <w:rPr>
          <w:rFonts w:ascii="Arial" w:hAnsi="Arial" w:cs="Arial"/>
          <w:color w:val="000000"/>
          <w:sz w:val="20"/>
          <w:szCs w:val="20"/>
        </w:rPr>
        <w:t>Niyan</w:t>
      </w:r>
      <w:proofErr w:type="spellEnd"/>
      <w:r w:rsidRPr="00BE208F">
        <w:rPr>
          <w:rFonts w:ascii="Arial" w:hAnsi="Arial" w:cs="Arial"/>
          <w:color w:val="000000"/>
          <w:sz w:val="20"/>
          <w:szCs w:val="20"/>
        </w:rPr>
        <w:t xml:space="preserve"> Jalal Qadir, </w:t>
      </w:r>
      <w:proofErr w:type="spellStart"/>
      <w:r w:rsidRPr="00BE208F">
        <w:rPr>
          <w:rFonts w:ascii="Arial" w:hAnsi="Arial" w:cs="Arial"/>
          <w:color w:val="000000"/>
          <w:sz w:val="20"/>
          <w:szCs w:val="20"/>
        </w:rPr>
        <w:t>Sulaimani</w:t>
      </w:r>
      <w:proofErr w:type="spellEnd"/>
      <w:r w:rsidRPr="00BE208F">
        <w:rPr>
          <w:rFonts w:ascii="Arial" w:hAnsi="Arial" w:cs="Arial"/>
          <w:color w:val="000000"/>
          <w:sz w:val="20"/>
          <w:szCs w:val="20"/>
        </w:rPr>
        <w:t xml:space="preserve"> Polytechnic University</w:t>
      </w:r>
      <w:r w:rsidRPr="00BE208F">
        <w:rPr>
          <w:rFonts w:ascii="Arial" w:hAnsi="Arial" w:cs="Arial"/>
          <w:sz w:val="20"/>
          <w:szCs w:val="20"/>
        </w:rPr>
        <w:t xml:space="preserve">, </w:t>
      </w:r>
      <w:r w:rsidRPr="00BE208F">
        <w:rPr>
          <w:rFonts w:ascii="Arial" w:hAnsi="Arial" w:cs="Arial"/>
          <w:color w:val="000000"/>
          <w:sz w:val="20"/>
          <w:szCs w:val="20"/>
        </w:rPr>
        <w:t>Iraq</w:t>
      </w:r>
    </w:p>
    <w:p w:rsidR="00BE208F" w:rsidRPr="00BE208F" w:rsidRDefault="00BE208F" w:rsidP="00BE208F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C232C5" w:rsidRPr="00BE208F" w:rsidRDefault="00C232C5" w:rsidP="00C232C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232C5" w:rsidRPr="00BE208F" w:rsidRDefault="00C232C5" w:rsidP="00C232C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232C5" w:rsidRPr="00BE208F" w:rsidRDefault="00C232C5" w:rsidP="00C232C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C232C5" w:rsidRPr="00BE208F" w:rsidRDefault="00C232C5" w:rsidP="00C232C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12DDF" w:rsidRPr="00BE208F" w:rsidRDefault="00512DDF">
      <w:pPr>
        <w:pStyle w:val="BodyText"/>
        <w:rPr>
          <w:rFonts w:ascii="Arial" w:hAnsi="Arial" w:cs="Arial"/>
        </w:rPr>
      </w:pPr>
    </w:p>
    <w:sectPr w:rsidR="00512DDF" w:rsidRPr="00BE208F" w:rsidSect="00C232C5">
      <w:pgSz w:w="23820" w:h="16840" w:orient="landscape"/>
      <w:pgMar w:top="1820" w:right="0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980" w:rsidRDefault="00CE5980">
      <w:r>
        <w:separator/>
      </w:r>
    </w:p>
  </w:endnote>
  <w:endnote w:type="continuationSeparator" w:id="0">
    <w:p w:rsidR="00CE5980" w:rsidRDefault="00CE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980" w:rsidRDefault="00CE5980">
      <w:r>
        <w:separator/>
      </w:r>
    </w:p>
  </w:footnote>
  <w:footnote w:type="continuationSeparator" w:id="0">
    <w:p w:rsidR="00CE5980" w:rsidRDefault="00CE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DDF"/>
    <w:rsid w:val="00256803"/>
    <w:rsid w:val="00355AE9"/>
    <w:rsid w:val="00512DDF"/>
    <w:rsid w:val="007A4000"/>
    <w:rsid w:val="00BE208F"/>
    <w:rsid w:val="00C232C5"/>
    <w:rsid w:val="00CE5980"/>
    <w:rsid w:val="00E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BEC"/>
  <w15:docId w15:val="{F7CB99F1-8FD4-42A2-BCFF-48181D67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A4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2026-03-13T07:38:00Z</dcterms:created>
  <dcterms:modified xsi:type="dcterms:W3CDTF">2026-03-16T10:55:00Z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