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674" w:rsidRPr="00163F60" w:rsidRDefault="00FB16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FB1674" w:rsidRPr="00163F60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FB1674" w:rsidRPr="00163F60" w:rsidRDefault="00FB1674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FB1674" w:rsidRPr="00163F60">
        <w:trPr>
          <w:trHeight w:val="290"/>
        </w:trPr>
        <w:tc>
          <w:tcPr>
            <w:tcW w:w="5167" w:type="dxa"/>
          </w:tcPr>
          <w:p w:rsidR="00FB1674" w:rsidRPr="00163F60" w:rsidRDefault="005836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63F60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674" w:rsidRPr="00163F60" w:rsidRDefault="00DD406A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583651" w:rsidRPr="00163F60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Advances in Biology &amp; Biotechnology</w:t>
              </w:r>
            </w:hyperlink>
            <w:r w:rsidR="00583651" w:rsidRPr="00163F60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FB1674" w:rsidRPr="00163F60">
        <w:trPr>
          <w:trHeight w:val="290"/>
        </w:trPr>
        <w:tc>
          <w:tcPr>
            <w:tcW w:w="5167" w:type="dxa"/>
          </w:tcPr>
          <w:p w:rsidR="00FB1674" w:rsidRPr="00163F60" w:rsidRDefault="005836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63F60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674" w:rsidRPr="00163F60" w:rsidRDefault="005836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63F6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Ms_JABB_154263</w:t>
            </w:r>
          </w:p>
        </w:tc>
      </w:tr>
      <w:tr w:rsidR="00FB1674" w:rsidRPr="00163F60">
        <w:trPr>
          <w:trHeight w:val="650"/>
        </w:trPr>
        <w:tc>
          <w:tcPr>
            <w:tcW w:w="5167" w:type="dxa"/>
          </w:tcPr>
          <w:p w:rsidR="00FB1674" w:rsidRPr="00163F60" w:rsidRDefault="005836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63F6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674" w:rsidRPr="00163F60" w:rsidRDefault="005836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63F6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Clinical Correlation of Anatomical Knowledge for Veterinarians — A Foundation for Diagnostic and Surgical Precision</w:t>
            </w:r>
          </w:p>
        </w:tc>
      </w:tr>
      <w:tr w:rsidR="00FB1674" w:rsidRPr="00163F60">
        <w:trPr>
          <w:trHeight w:val="332"/>
        </w:trPr>
        <w:tc>
          <w:tcPr>
            <w:tcW w:w="5167" w:type="dxa"/>
          </w:tcPr>
          <w:p w:rsidR="00FB1674" w:rsidRPr="00163F60" w:rsidRDefault="005836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63F60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674" w:rsidRPr="00163F60" w:rsidRDefault="005836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63F6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</w:tc>
      </w:tr>
    </w:tbl>
    <w:p w:rsidR="00FB1674" w:rsidRPr="00163F60" w:rsidRDefault="00FB16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FB1674" w:rsidRPr="00163F60" w:rsidRDefault="00FB1674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FB1674" w:rsidRPr="00163F60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FB1674" w:rsidRPr="00163F60" w:rsidRDefault="005836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proofErr w:type="gramStart"/>
            <w:r w:rsidRPr="00163F60">
              <w:rPr>
                <w:rFonts w:ascii="Arial" w:eastAsia="Times New Roman" w:hAnsi="Arial" w:cs="Arial"/>
                <w:highlight w:val="yellow"/>
              </w:rPr>
              <w:t>PART  1</w:t>
            </w:r>
            <w:proofErr w:type="gramEnd"/>
            <w:r w:rsidRPr="00163F60">
              <w:rPr>
                <w:rFonts w:ascii="Arial" w:eastAsia="Times New Roman" w:hAnsi="Arial" w:cs="Arial"/>
                <w:highlight w:val="yellow"/>
              </w:rPr>
              <w:t>:</w:t>
            </w:r>
            <w:r w:rsidRPr="00163F60">
              <w:rPr>
                <w:rFonts w:ascii="Arial" w:eastAsia="Times New Roman" w:hAnsi="Arial" w:cs="Arial"/>
              </w:rPr>
              <w:t xml:space="preserve"> Comments</w:t>
            </w:r>
          </w:p>
          <w:p w:rsidR="00FB1674" w:rsidRPr="00163F60" w:rsidRDefault="00FB16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674" w:rsidRPr="00163F60">
        <w:tc>
          <w:tcPr>
            <w:tcW w:w="5351" w:type="dxa"/>
          </w:tcPr>
          <w:p w:rsidR="00FB1674" w:rsidRPr="00163F60" w:rsidRDefault="00FB167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FB1674" w:rsidRPr="00163F60" w:rsidRDefault="0058365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63F60">
              <w:rPr>
                <w:rFonts w:ascii="Arial" w:eastAsia="Times New Roman" w:hAnsi="Arial" w:cs="Arial"/>
              </w:rPr>
              <w:t>Reviewer’s comment</w:t>
            </w:r>
          </w:p>
          <w:p w:rsidR="00FB1674" w:rsidRPr="00163F60" w:rsidRDefault="00FB1674" w:rsidP="00AC5FCA">
            <w:pPr>
              <w:rPr>
                <w:rFonts w:ascii="Arial" w:hAnsi="Arial" w:cs="Arial"/>
              </w:rPr>
            </w:pPr>
          </w:p>
        </w:tc>
        <w:tc>
          <w:tcPr>
            <w:tcW w:w="6442" w:type="dxa"/>
          </w:tcPr>
          <w:p w:rsidR="00FB1674" w:rsidRPr="00163F60" w:rsidRDefault="00583651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163F60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163F60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FB1674" w:rsidRPr="00163F60" w:rsidRDefault="00FB167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B1674" w:rsidRPr="00163F60">
        <w:trPr>
          <w:trHeight w:val="1264"/>
        </w:trPr>
        <w:tc>
          <w:tcPr>
            <w:tcW w:w="5351" w:type="dxa"/>
          </w:tcPr>
          <w:p w:rsidR="00FB1674" w:rsidRPr="00163F60" w:rsidRDefault="005836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63F60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FB1674" w:rsidRPr="00163F60" w:rsidRDefault="00FB167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FB1674" w:rsidRPr="00163F60" w:rsidRDefault="00583651">
            <w:pPr>
              <w:spacing w:before="240" w:after="2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F60">
              <w:rPr>
                <w:rFonts w:ascii="Arial" w:hAnsi="Arial" w:cs="Arial"/>
                <w:sz w:val="20"/>
                <w:szCs w:val="20"/>
              </w:rPr>
              <w:t>addresses the urgent need to bridge the gap between academic teaching and clinical application in the face of evolving imaging and surgical technologies</w:t>
            </w:r>
          </w:p>
        </w:tc>
        <w:tc>
          <w:tcPr>
            <w:tcW w:w="6442" w:type="dxa"/>
          </w:tcPr>
          <w:p w:rsidR="00FB1674" w:rsidRPr="00163F60" w:rsidRDefault="00FB167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B1674" w:rsidRPr="00163F60">
        <w:trPr>
          <w:trHeight w:val="1262"/>
        </w:trPr>
        <w:tc>
          <w:tcPr>
            <w:tcW w:w="5351" w:type="dxa"/>
          </w:tcPr>
          <w:p w:rsidR="00FB1674" w:rsidRPr="00163F60" w:rsidRDefault="005836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63F60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FB1674" w:rsidRPr="00163F60" w:rsidRDefault="005836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63F60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FB1674" w:rsidRPr="00163F60" w:rsidRDefault="00FB167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FB1674" w:rsidRPr="00163F60" w:rsidRDefault="005836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63F60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B1674" w:rsidRPr="00163F60" w:rsidRDefault="00FB167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B1674" w:rsidRPr="00163F60">
        <w:trPr>
          <w:trHeight w:val="1262"/>
        </w:trPr>
        <w:tc>
          <w:tcPr>
            <w:tcW w:w="5351" w:type="dxa"/>
          </w:tcPr>
          <w:p w:rsidR="00FB1674" w:rsidRPr="00163F60" w:rsidRDefault="0058365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63F60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FB1674" w:rsidRPr="00163F60" w:rsidRDefault="00FB167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FB1674" w:rsidRPr="00163F60" w:rsidRDefault="005836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63F60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B1674" w:rsidRPr="00163F60" w:rsidRDefault="00FB167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B1674" w:rsidRPr="00163F60">
        <w:trPr>
          <w:trHeight w:val="704"/>
        </w:trPr>
        <w:tc>
          <w:tcPr>
            <w:tcW w:w="5351" w:type="dxa"/>
          </w:tcPr>
          <w:p w:rsidR="00FB1674" w:rsidRPr="00163F60" w:rsidRDefault="00583651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163F60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FB1674" w:rsidRPr="00163F60" w:rsidRDefault="005836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F60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B1674" w:rsidRPr="00163F60" w:rsidRDefault="00FB167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B1674" w:rsidRPr="00163F60">
        <w:trPr>
          <w:trHeight w:val="703"/>
        </w:trPr>
        <w:tc>
          <w:tcPr>
            <w:tcW w:w="5351" w:type="dxa"/>
          </w:tcPr>
          <w:p w:rsidR="00FB1674" w:rsidRPr="00163F60" w:rsidRDefault="0058365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63F60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FB1674" w:rsidRPr="00163F60" w:rsidRDefault="005836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3F60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B1674" w:rsidRPr="00163F60" w:rsidRDefault="00FB167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B1674" w:rsidRPr="00163F60">
        <w:trPr>
          <w:trHeight w:val="386"/>
        </w:trPr>
        <w:tc>
          <w:tcPr>
            <w:tcW w:w="5351" w:type="dxa"/>
          </w:tcPr>
          <w:p w:rsidR="00FB1674" w:rsidRPr="00163F60" w:rsidRDefault="0058365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63F60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FB1674" w:rsidRPr="00163F60" w:rsidRDefault="00FB16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FB1674" w:rsidRPr="00163F60" w:rsidRDefault="00583651">
            <w:pPr>
              <w:rPr>
                <w:rFonts w:ascii="Arial" w:hAnsi="Arial" w:cs="Arial"/>
                <w:sz w:val="20"/>
                <w:szCs w:val="20"/>
              </w:rPr>
            </w:pPr>
            <w:r w:rsidRPr="00163F60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B1674" w:rsidRPr="00163F60" w:rsidRDefault="00FB16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674" w:rsidRPr="00163F60">
        <w:trPr>
          <w:trHeight w:val="1178"/>
        </w:trPr>
        <w:tc>
          <w:tcPr>
            <w:tcW w:w="5351" w:type="dxa"/>
          </w:tcPr>
          <w:p w:rsidR="00FB1674" w:rsidRPr="00163F60" w:rsidRDefault="0058365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163F60">
              <w:rPr>
                <w:rFonts w:ascii="Arial" w:eastAsia="Times New Roman" w:hAnsi="Arial" w:cs="Arial"/>
                <w:u w:val="single"/>
              </w:rPr>
              <w:t>Optional/General</w:t>
            </w:r>
            <w:r w:rsidRPr="00163F60">
              <w:rPr>
                <w:rFonts w:ascii="Arial" w:eastAsia="Times New Roman" w:hAnsi="Arial" w:cs="Arial"/>
              </w:rPr>
              <w:t xml:space="preserve"> </w:t>
            </w:r>
            <w:r w:rsidRPr="00163F60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FB1674" w:rsidRPr="00163F60" w:rsidRDefault="00FB167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FB1674" w:rsidRPr="00163F60" w:rsidRDefault="00FB1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FB1674" w:rsidRPr="00163F60" w:rsidRDefault="00FB16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B1674" w:rsidRPr="00163F60" w:rsidRDefault="00FB16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B1674" w:rsidRPr="00163F60" w:rsidRDefault="00FB16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B1674" w:rsidRPr="00163F60" w:rsidRDefault="00FB16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B1674" w:rsidRPr="00163F60" w:rsidRDefault="00FB16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B1674" w:rsidRPr="00163F60" w:rsidRDefault="00FB16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B1674" w:rsidRPr="00163F60" w:rsidRDefault="00FB16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67D72" w:rsidRPr="00163F60" w:rsidRDefault="00467D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67D72" w:rsidRPr="00163F60" w:rsidRDefault="00467D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67D72" w:rsidRPr="00163F60" w:rsidRDefault="00467D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67D72" w:rsidRPr="00163F60" w:rsidRDefault="00467D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67D72" w:rsidRPr="00163F60" w:rsidRDefault="00467D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67D72" w:rsidRPr="00163F60" w:rsidRDefault="00467D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67D72" w:rsidRPr="00163F60" w:rsidRDefault="00467D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67D72" w:rsidRPr="00163F60" w:rsidRDefault="00467D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67D72" w:rsidRPr="00163F60" w:rsidRDefault="00467D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467D72" w:rsidRPr="00163F60" w:rsidTr="00467D72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D72" w:rsidRPr="00163F60" w:rsidRDefault="00467D72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0" w:name="_Hlk156057883"/>
            <w:bookmarkStart w:id="1" w:name="_Hlk156057704"/>
            <w:r w:rsidRPr="00163F60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163F60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467D72" w:rsidRPr="00163F60" w:rsidRDefault="00467D72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467D72" w:rsidRPr="00163F60" w:rsidTr="00467D72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D72" w:rsidRPr="00163F60" w:rsidRDefault="00467D7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7D72" w:rsidRPr="00163F60" w:rsidRDefault="00467D72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163F60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D72" w:rsidRPr="00163F60" w:rsidRDefault="00467D72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163F60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163F60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467D72" w:rsidRPr="00163F60" w:rsidRDefault="00467D72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467D72" w:rsidRPr="00163F60" w:rsidTr="00467D72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D72" w:rsidRPr="00163F60" w:rsidRDefault="00467D72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163F60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467D72" w:rsidRPr="00163F60" w:rsidRDefault="00467D7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D72" w:rsidRPr="00163F60" w:rsidRDefault="00467D72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163F60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(If yes, Kindly please write down the ethical issues here in details)</w:t>
            </w:r>
          </w:p>
          <w:p w:rsidR="00467D72" w:rsidRPr="00163F60" w:rsidRDefault="00467D7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7D72" w:rsidRPr="00163F60" w:rsidRDefault="00467D7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467D72" w:rsidRPr="00163F60" w:rsidRDefault="00467D7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467D72" w:rsidRPr="00163F60" w:rsidRDefault="00467D7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0"/>
    </w:tbl>
    <w:p w:rsidR="00467D72" w:rsidRPr="00163F60" w:rsidRDefault="00467D72" w:rsidP="00467D72">
      <w:pPr>
        <w:rPr>
          <w:rFonts w:ascii="Arial" w:hAnsi="Arial" w:cs="Arial"/>
          <w:lang w:val="en-US"/>
        </w:rPr>
      </w:pPr>
    </w:p>
    <w:p w:rsidR="00467D72" w:rsidRPr="00163F60" w:rsidRDefault="00467D72" w:rsidP="00467D72">
      <w:pPr>
        <w:rPr>
          <w:rFonts w:ascii="Arial" w:hAnsi="Arial" w:cs="Arial"/>
        </w:rPr>
      </w:pPr>
    </w:p>
    <w:p w:rsidR="00467D72" w:rsidRPr="00163F60" w:rsidRDefault="00467D72" w:rsidP="00467D72">
      <w:pPr>
        <w:rPr>
          <w:rFonts w:ascii="Arial" w:hAnsi="Arial" w:cs="Arial"/>
          <w:bCs/>
          <w:u w:val="single"/>
        </w:rPr>
      </w:pPr>
    </w:p>
    <w:bookmarkEnd w:id="1"/>
    <w:p w:rsidR="00467D72" w:rsidRPr="00163F60" w:rsidRDefault="00163F60" w:rsidP="00467D72">
      <w:pPr>
        <w:rPr>
          <w:rFonts w:ascii="Arial" w:hAnsi="Arial" w:cs="Arial"/>
          <w:b/>
          <w:u w:val="single"/>
          <w:lang w:val="en-US"/>
        </w:rPr>
      </w:pPr>
      <w:r w:rsidRPr="00163F60">
        <w:rPr>
          <w:rFonts w:ascii="Arial" w:hAnsi="Arial" w:cs="Arial"/>
          <w:b/>
          <w:u w:val="single"/>
          <w:lang w:val="en-US"/>
        </w:rPr>
        <w:t>Reviewer details:</w:t>
      </w:r>
    </w:p>
    <w:p w:rsidR="00FB1674" w:rsidRPr="00163F60" w:rsidRDefault="00FB16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163F60" w:rsidRPr="00163F60" w:rsidRDefault="0016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163F60" w:rsidRPr="00163F60" w:rsidRDefault="00163F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163F60">
        <w:rPr>
          <w:rFonts w:ascii="Arial" w:hAnsi="Arial" w:cs="Arial"/>
          <w:b/>
          <w:color w:val="000000"/>
          <w:sz w:val="20"/>
          <w:szCs w:val="20"/>
        </w:rPr>
        <w:t>Hadeel</w:t>
      </w:r>
      <w:proofErr w:type="spellEnd"/>
      <w:r w:rsidRPr="00163F60">
        <w:rPr>
          <w:rFonts w:ascii="Arial" w:hAnsi="Arial" w:cs="Arial"/>
          <w:b/>
          <w:color w:val="000000"/>
          <w:sz w:val="20"/>
          <w:szCs w:val="20"/>
        </w:rPr>
        <w:t xml:space="preserve"> Mahdi Hussein, Tikrit University, Iraq</w:t>
      </w:r>
      <w:bookmarkStart w:id="2" w:name="_GoBack"/>
      <w:bookmarkEnd w:id="2"/>
    </w:p>
    <w:sectPr w:rsidR="00163F60" w:rsidRPr="00163F60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06A" w:rsidRDefault="00DD406A">
      <w:r>
        <w:separator/>
      </w:r>
    </w:p>
  </w:endnote>
  <w:endnote w:type="continuationSeparator" w:id="0">
    <w:p w:rsidR="00DD406A" w:rsidRDefault="00DD4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155C3C-41DA-4A21-B42F-1404223E64A7}"/>
    <w:embedBold r:id="rId2" w:fontKey="{ADCE0D06-28F0-46BF-8754-394D2B736D00}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F3209E7-6A3D-4855-A0AD-F56B670A45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E3F0BD-FA26-4BDD-B40C-35C17C2080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674" w:rsidRDefault="0058365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06A" w:rsidRDefault="00DD406A">
      <w:r>
        <w:separator/>
      </w:r>
    </w:p>
  </w:footnote>
  <w:footnote w:type="continuationSeparator" w:id="0">
    <w:p w:rsidR="00DD406A" w:rsidRDefault="00DD4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674" w:rsidRDefault="00FB1674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FB1674" w:rsidRDefault="00583651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74"/>
    <w:rsid w:val="00163F60"/>
    <w:rsid w:val="003A4B3F"/>
    <w:rsid w:val="003E2F1C"/>
    <w:rsid w:val="00467D72"/>
    <w:rsid w:val="00583651"/>
    <w:rsid w:val="00AC5FCA"/>
    <w:rsid w:val="00DD406A"/>
    <w:rsid w:val="00FB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F48A8"/>
  <w15:docId w15:val="{AAC1D98B-09AC-4520-9F4E-93415FD40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AC5F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jabb.com/index.php/JAB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CPU 1026</cp:lastModifiedBy>
  <cp:revision>7</cp:revision>
  <dcterms:created xsi:type="dcterms:W3CDTF">2026-03-16T06:28:00Z</dcterms:created>
  <dcterms:modified xsi:type="dcterms:W3CDTF">2026-03-25T06:23:00Z</dcterms:modified>
</cp:coreProperties>
</file>