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17" w:rsidRPr="005F4356" w:rsidRDefault="00D17E17">
      <w:pPr>
        <w:spacing w:before="99"/>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0"/>
      </w:tblGrid>
      <w:tr w:rsidR="00D17E17" w:rsidRPr="005F4356">
        <w:trPr>
          <w:trHeight w:val="286"/>
        </w:trPr>
        <w:tc>
          <w:tcPr>
            <w:tcW w:w="5168" w:type="dxa"/>
            <w:tcBorders>
              <w:left w:val="single" w:sz="4" w:space="0" w:color="000000"/>
              <w:right w:val="single" w:sz="4" w:space="0" w:color="000000"/>
            </w:tcBorders>
          </w:tcPr>
          <w:p w:rsidR="00D17E17" w:rsidRPr="005F4356" w:rsidRDefault="002079FA">
            <w:pPr>
              <w:pStyle w:val="TableParagraph"/>
              <w:spacing w:before="2"/>
              <w:ind w:left="91"/>
              <w:rPr>
                <w:rFonts w:ascii="Arial" w:hAnsi="Arial" w:cs="Arial"/>
                <w:sz w:val="20"/>
                <w:szCs w:val="20"/>
              </w:rPr>
            </w:pPr>
            <w:r w:rsidRPr="005F4356">
              <w:rPr>
                <w:rFonts w:ascii="Arial" w:hAnsi="Arial" w:cs="Arial"/>
                <w:sz w:val="20"/>
                <w:szCs w:val="20"/>
              </w:rPr>
              <w:t>Journal</w:t>
            </w:r>
            <w:r w:rsidRPr="005F4356">
              <w:rPr>
                <w:rFonts w:ascii="Arial" w:hAnsi="Arial" w:cs="Arial"/>
                <w:spacing w:val="-7"/>
                <w:sz w:val="20"/>
                <w:szCs w:val="20"/>
              </w:rPr>
              <w:t xml:space="preserve"> </w:t>
            </w:r>
            <w:r w:rsidRPr="005F4356">
              <w:rPr>
                <w:rFonts w:ascii="Arial" w:hAnsi="Arial" w:cs="Arial"/>
                <w:spacing w:val="-2"/>
                <w:sz w:val="20"/>
                <w:szCs w:val="20"/>
              </w:rPr>
              <w:t>Name:</w:t>
            </w:r>
          </w:p>
        </w:tc>
        <w:tc>
          <w:tcPr>
            <w:tcW w:w="15770" w:type="dxa"/>
            <w:tcBorders>
              <w:left w:val="single" w:sz="4" w:space="0" w:color="000000"/>
              <w:right w:val="single" w:sz="4" w:space="0" w:color="000000"/>
            </w:tcBorders>
          </w:tcPr>
          <w:p w:rsidR="00D17E17" w:rsidRPr="005F4356" w:rsidRDefault="000B4404">
            <w:pPr>
              <w:pStyle w:val="TableParagraph"/>
              <w:spacing w:before="33"/>
              <w:rPr>
                <w:rFonts w:ascii="Arial" w:hAnsi="Arial" w:cs="Arial"/>
                <w:b/>
                <w:sz w:val="20"/>
                <w:szCs w:val="20"/>
              </w:rPr>
            </w:pPr>
            <w:hyperlink r:id="rId7">
              <w:r w:rsidR="002079FA" w:rsidRPr="005F4356">
                <w:rPr>
                  <w:rFonts w:ascii="Arial" w:hAnsi="Arial" w:cs="Arial"/>
                  <w:b/>
                  <w:color w:val="0000FF"/>
                  <w:sz w:val="20"/>
                  <w:szCs w:val="20"/>
                  <w:u w:val="single" w:color="0000FF"/>
                </w:rPr>
                <w:t>International</w:t>
              </w:r>
              <w:r w:rsidR="002079FA" w:rsidRPr="005F4356">
                <w:rPr>
                  <w:rFonts w:ascii="Arial" w:hAnsi="Arial" w:cs="Arial"/>
                  <w:b/>
                  <w:color w:val="0000FF"/>
                  <w:spacing w:val="-4"/>
                  <w:sz w:val="20"/>
                  <w:szCs w:val="20"/>
                  <w:u w:val="single" w:color="0000FF"/>
                </w:rPr>
                <w:t xml:space="preserve"> </w:t>
              </w:r>
              <w:r w:rsidR="002079FA" w:rsidRPr="005F4356">
                <w:rPr>
                  <w:rFonts w:ascii="Arial" w:hAnsi="Arial" w:cs="Arial"/>
                  <w:b/>
                  <w:color w:val="0000FF"/>
                  <w:sz w:val="20"/>
                  <w:szCs w:val="20"/>
                  <w:u w:val="single" w:color="0000FF"/>
                </w:rPr>
                <w:t>Journal</w:t>
              </w:r>
              <w:r w:rsidR="002079FA" w:rsidRPr="005F4356">
                <w:rPr>
                  <w:rFonts w:ascii="Arial" w:hAnsi="Arial" w:cs="Arial"/>
                  <w:b/>
                  <w:color w:val="0000FF"/>
                  <w:spacing w:val="-4"/>
                  <w:sz w:val="20"/>
                  <w:szCs w:val="20"/>
                  <w:u w:val="single" w:color="0000FF"/>
                </w:rPr>
                <w:t xml:space="preserve"> </w:t>
              </w:r>
              <w:r w:rsidR="002079FA" w:rsidRPr="005F4356">
                <w:rPr>
                  <w:rFonts w:ascii="Arial" w:hAnsi="Arial" w:cs="Arial"/>
                  <w:b/>
                  <w:color w:val="0000FF"/>
                  <w:sz w:val="20"/>
                  <w:szCs w:val="20"/>
                  <w:u w:val="single" w:color="0000FF"/>
                </w:rPr>
                <w:t>of</w:t>
              </w:r>
              <w:r w:rsidR="002079FA" w:rsidRPr="005F4356">
                <w:rPr>
                  <w:rFonts w:ascii="Arial" w:hAnsi="Arial" w:cs="Arial"/>
                  <w:b/>
                  <w:color w:val="0000FF"/>
                  <w:spacing w:val="-8"/>
                  <w:sz w:val="20"/>
                  <w:szCs w:val="20"/>
                  <w:u w:val="single" w:color="0000FF"/>
                </w:rPr>
                <w:t xml:space="preserve"> </w:t>
              </w:r>
              <w:r w:rsidR="002079FA" w:rsidRPr="005F4356">
                <w:rPr>
                  <w:rFonts w:ascii="Arial" w:hAnsi="Arial" w:cs="Arial"/>
                  <w:b/>
                  <w:color w:val="0000FF"/>
                  <w:sz w:val="20"/>
                  <w:szCs w:val="20"/>
                  <w:u w:val="single" w:color="0000FF"/>
                </w:rPr>
                <w:t>Plant</w:t>
              </w:r>
              <w:r w:rsidR="002079FA" w:rsidRPr="005F4356">
                <w:rPr>
                  <w:rFonts w:ascii="Arial" w:hAnsi="Arial" w:cs="Arial"/>
                  <w:b/>
                  <w:color w:val="0000FF"/>
                  <w:spacing w:val="-7"/>
                  <w:sz w:val="20"/>
                  <w:szCs w:val="20"/>
                  <w:u w:val="single" w:color="0000FF"/>
                </w:rPr>
                <w:t xml:space="preserve"> </w:t>
              </w:r>
              <w:r w:rsidR="002079FA" w:rsidRPr="005F4356">
                <w:rPr>
                  <w:rFonts w:ascii="Arial" w:hAnsi="Arial" w:cs="Arial"/>
                  <w:b/>
                  <w:color w:val="0000FF"/>
                  <w:sz w:val="20"/>
                  <w:szCs w:val="20"/>
                  <w:u w:val="single" w:color="0000FF"/>
                </w:rPr>
                <w:t>&amp;</w:t>
              </w:r>
              <w:r w:rsidR="002079FA" w:rsidRPr="005F4356">
                <w:rPr>
                  <w:rFonts w:ascii="Arial" w:hAnsi="Arial" w:cs="Arial"/>
                  <w:b/>
                  <w:color w:val="0000FF"/>
                  <w:spacing w:val="-4"/>
                  <w:sz w:val="20"/>
                  <w:szCs w:val="20"/>
                  <w:u w:val="single" w:color="0000FF"/>
                </w:rPr>
                <w:t xml:space="preserve"> </w:t>
              </w:r>
              <w:r w:rsidR="002079FA" w:rsidRPr="005F4356">
                <w:rPr>
                  <w:rFonts w:ascii="Arial" w:hAnsi="Arial" w:cs="Arial"/>
                  <w:b/>
                  <w:color w:val="0000FF"/>
                  <w:sz w:val="20"/>
                  <w:szCs w:val="20"/>
                  <w:u w:val="single" w:color="0000FF"/>
                </w:rPr>
                <w:t>Soil</w:t>
              </w:r>
              <w:r w:rsidR="002079FA" w:rsidRPr="005F4356">
                <w:rPr>
                  <w:rFonts w:ascii="Arial" w:hAnsi="Arial" w:cs="Arial"/>
                  <w:b/>
                  <w:color w:val="0000FF"/>
                  <w:spacing w:val="-4"/>
                  <w:sz w:val="20"/>
                  <w:szCs w:val="20"/>
                  <w:u w:val="single" w:color="0000FF"/>
                </w:rPr>
                <w:t xml:space="preserve"> </w:t>
              </w:r>
              <w:r w:rsidR="002079FA" w:rsidRPr="005F4356">
                <w:rPr>
                  <w:rFonts w:ascii="Arial" w:hAnsi="Arial" w:cs="Arial"/>
                  <w:b/>
                  <w:color w:val="0000FF"/>
                  <w:spacing w:val="-2"/>
                  <w:sz w:val="20"/>
                  <w:szCs w:val="20"/>
                  <w:u w:val="single" w:color="0000FF"/>
                </w:rPr>
                <w:t>Science</w:t>
              </w:r>
            </w:hyperlink>
          </w:p>
        </w:tc>
      </w:tr>
      <w:tr w:rsidR="00D17E17" w:rsidRPr="005F4356">
        <w:trPr>
          <w:trHeight w:val="287"/>
        </w:trPr>
        <w:tc>
          <w:tcPr>
            <w:tcW w:w="5168" w:type="dxa"/>
            <w:tcBorders>
              <w:left w:val="single" w:sz="4" w:space="0" w:color="000000"/>
              <w:bottom w:val="single" w:sz="4" w:space="0" w:color="000000"/>
              <w:right w:val="single" w:sz="4" w:space="0" w:color="000000"/>
            </w:tcBorders>
          </w:tcPr>
          <w:p w:rsidR="00D17E17" w:rsidRPr="005F4356" w:rsidRDefault="002079FA">
            <w:pPr>
              <w:pStyle w:val="TableParagraph"/>
              <w:spacing w:before="2"/>
              <w:ind w:left="91"/>
              <w:rPr>
                <w:rFonts w:ascii="Arial" w:hAnsi="Arial" w:cs="Arial"/>
                <w:sz w:val="20"/>
                <w:szCs w:val="20"/>
              </w:rPr>
            </w:pPr>
            <w:r w:rsidRPr="005F4356">
              <w:rPr>
                <w:rFonts w:ascii="Arial" w:hAnsi="Arial" w:cs="Arial"/>
                <w:sz w:val="20"/>
                <w:szCs w:val="20"/>
              </w:rPr>
              <w:t>Manuscript</w:t>
            </w:r>
            <w:r w:rsidRPr="005F4356">
              <w:rPr>
                <w:rFonts w:ascii="Arial" w:hAnsi="Arial" w:cs="Arial"/>
                <w:spacing w:val="-7"/>
                <w:sz w:val="20"/>
                <w:szCs w:val="20"/>
              </w:rPr>
              <w:t xml:space="preserve"> </w:t>
            </w:r>
            <w:r w:rsidRPr="005F4356">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D17E17" w:rsidRPr="005F4356" w:rsidRDefault="002079FA">
            <w:pPr>
              <w:pStyle w:val="TableParagraph"/>
              <w:spacing w:before="29"/>
              <w:rPr>
                <w:rFonts w:ascii="Arial" w:hAnsi="Arial" w:cs="Arial"/>
                <w:b/>
                <w:sz w:val="20"/>
                <w:szCs w:val="20"/>
              </w:rPr>
            </w:pPr>
            <w:r w:rsidRPr="005F4356">
              <w:rPr>
                <w:rFonts w:ascii="Arial" w:hAnsi="Arial" w:cs="Arial"/>
                <w:b/>
                <w:spacing w:val="-2"/>
                <w:sz w:val="20"/>
                <w:szCs w:val="20"/>
              </w:rPr>
              <w:t>Ms_IJPSS_154346</w:t>
            </w:r>
          </w:p>
        </w:tc>
      </w:tr>
      <w:tr w:rsidR="00D17E17" w:rsidRPr="005F4356">
        <w:trPr>
          <w:trHeight w:val="651"/>
        </w:trPr>
        <w:tc>
          <w:tcPr>
            <w:tcW w:w="5168"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spacing w:before="3"/>
              <w:ind w:left="91"/>
              <w:rPr>
                <w:rFonts w:ascii="Arial" w:hAnsi="Arial" w:cs="Arial"/>
                <w:sz w:val="20"/>
                <w:szCs w:val="20"/>
              </w:rPr>
            </w:pPr>
            <w:r w:rsidRPr="005F4356">
              <w:rPr>
                <w:rFonts w:ascii="Arial" w:hAnsi="Arial" w:cs="Arial"/>
                <w:sz w:val="20"/>
                <w:szCs w:val="20"/>
              </w:rPr>
              <w:t>Title</w:t>
            </w:r>
            <w:r w:rsidRPr="005F4356">
              <w:rPr>
                <w:rFonts w:ascii="Arial" w:hAnsi="Arial" w:cs="Arial"/>
                <w:spacing w:val="-6"/>
                <w:sz w:val="20"/>
                <w:szCs w:val="20"/>
              </w:rPr>
              <w:t xml:space="preserve"> </w:t>
            </w:r>
            <w:r w:rsidRPr="005F4356">
              <w:rPr>
                <w:rFonts w:ascii="Arial" w:hAnsi="Arial" w:cs="Arial"/>
                <w:sz w:val="20"/>
                <w:szCs w:val="20"/>
              </w:rPr>
              <w:t>of</w:t>
            </w:r>
            <w:r w:rsidRPr="005F4356">
              <w:rPr>
                <w:rFonts w:ascii="Arial" w:hAnsi="Arial" w:cs="Arial"/>
                <w:spacing w:val="-5"/>
                <w:sz w:val="20"/>
                <w:szCs w:val="20"/>
              </w:rPr>
              <w:t xml:space="preserve"> </w:t>
            </w:r>
            <w:r w:rsidRPr="005F4356">
              <w:rPr>
                <w:rFonts w:ascii="Arial" w:hAnsi="Arial" w:cs="Arial"/>
                <w:sz w:val="20"/>
                <w:szCs w:val="20"/>
              </w:rPr>
              <w:t>the</w:t>
            </w:r>
            <w:r w:rsidRPr="005F4356">
              <w:rPr>
                <w:rFonts w:ascii="Arial" w:hAnsi="Arial" w:cs="Arial"/>
                <w:spacing w:val="-2"/>
                <w:sz w:val="20"/>
                <w:szCs w:val="20"/>
              </w:rPr>
              <w:t xml:space="preserve"> Manuscript:</w:t>
            </w:r>
          </w:p>
        </w:tc>
        <w:tc>
          <w:tcPr>
            <w:tcW w:w="15770"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spacing w:before="212"/>
              <w:rPr>
                <w:rFonts w:ascii="Arial" w:hAnsi="Arial" w:cs="Arial"/>
                <w:b/>
                <w:sz w:val="20"/>
                <w:szCs w:val="20"/>
              </w:rPr>
            </w:pPr>
            <w:r w:rsidRPr="005F4356">
              <w:rPr>
                <w:rFonts w:ascii="Arial" w:hAnsi="Arial" w:cs="Arial"/>
                <w:b/>
                <w:sz w:val="20"/>
                <w:szCs w:val="20"/>
              </w:rPr>
              <w:t>Microbes-Assisted</w:t>
            </w:r>
            <w:r w:rsidRPr="005F4356">
              <w:rPr>
                <w:rFonts w:ascii="Arial" w:hAnsi="Arial" w:cs="Arial"/>
                <w:b/>
                <w:spacing w:val="-7"/>
                <w:sz w:val="20"/>
                <w:szCs w:val="20"/>
              </w:rPr>
              <w:t xml:space="preserve"> </w:t>
            </w:r>
            <w:r w:rsidRPr="005F4356">
              <w:rPr>
                <w:rFonts w:ascii="Arial" w:hAnsi="Arial" w:cs="Arial"/>
                <w:b/>
                <w:sz w:val="20"/>
                <w:szCs w:val="20"/>
              </w:rPr>
              <w:t>Management</w:t>
            </w:r>
            <w:r w:rsidRPr="005F4356">
              <w:rPr>
                <w:rFonts w:ascii="Arial" w:hAnsi="Arial" w:cs="Arial"/>
                <w:b/>
                <w:spacing w:val="-9"/>
                <w:sz w:val="20"/>
                <w:szCs w:val="20"/>
              </w:rPr>
              <w:t xml:space="preserve"> </w:t>
            </w:r>
            <w:r w:rsidRPr="005F4356">
              <w:rPr>
                <w:rFonts w:ascii="Arial" w:hAnsi="Arial" w:cs="Arial"/>
                <w:b/>
                <w:sz w:val="20"/>
                <w:szCs w:val="20"/>
              </w:rPr>
              <w:t>of</w:t>
            </w:r>
            <w:r w:rsidRPr="005F4356">
              <w:rPr>
                <w:rFonts w:ascii="Arial" w:hAnsi="Arial" w:cs="Arial"/>
                <w:b/>
                <w:spacing w:val="-8"/>
                <w:sz w:val="20"/>
                <w:szCs w:val="20"/>
              </w:rPr>
              <w:t xml:space="preserve"> </w:t>
            </w:r>
            <w:r w:rsidRPr="005F4356">
              <w:rPr>
                <w:rFonts w:ascii="Arial" w:hAnsi="Arial" w:cs="Arial"/>
                <w:b/>
                <w:sz w:val="20"/>
                <w:szCs w:val="20"/>
              </w:rPr>
              <w:t>Bacterial</w:t>
            </w:r>
            <w:r w:rsidRPr="005F4356">
              <w:rPr>
                <w:rFonts w:ascii="Arial" w:hAnsi="Arial" w:cs="Arial"/>
                <w:b/>
                <w:spacing w:val="-5"/>
                <w:sz w:val="20"/>
                <w:szCs w:val="20"/>
              </w:rPr>
              <w:t xml:space="preserve"> </w:t>
            </w:r>
            <w:r w:rsidRPr="005F4356">
              <w:rPr>
                <w:rFonts w:ascii="Arial" w:hAnsi="Arial" w:cs="Arial"/>
                <w:b/>
                <w:sz w:val="20"/>
                <w:szCs w:val="20"/>
              </w:rPr>
              <w:t>Wilt</w:t>
            </w:r>
            <w:r w:rsidRPr="005F4356">
              <w:rPr>
                <w:rFonts w:ascii="Arial" w:hAnsi="Arial" w:cs="Arial"/>
                <w:b/>
                <w:spacing w:val="-6"/>
                <w:sz w:val="20"/>
                <w:szCs w:val="20"/>
              </w:rPr>
              <w:t xml:space="preserve"> </w:t>
            </w:r>
            <w:r w:rsidRPr="005F4356">
              <w:rPr>
                <w:rFonts w:ascii="Arial" w:hAnsi="Arial" w:cs="Arial"/>
                <w:b/>
                <w:sz w:val="20"/>
                <w:szCs w:val="20"/>
              </w:rPr>
              <w:t>in</w:t>
            </w:r>
            <w:r w:rsidRPr="005F4356">
              <w:rPr>
                <w:rFonts w:ascii="Arial" w:hAnsi="Arial" w:cs="Arial"/>
                <w:b/>
                <w:spacing w:val="-9"/>
                <w:sz w:val="20"/>
                <w:szCs w:val="20"/>
              </w:rPr>
              <w:t xml:space="preserve"> </w:t>
            </w:r>
            <w:r w:rsidRPr="005F4356">
              <w:rPr>
                <w:rFonts w:ascii="Arial" w:hAnsi="Arial" w:cs="Arial"/>
                <w:b/>
                <w:sz w:val="20"/>
                <w:szCs w:val="20"/>
              </w:rPr>
              <w:t>Solanum</w:t>
            </w:r>
            <w:r w:rsidRPr="005F4356">
              <w:rPr>
                <w:rFonts w:ascii="Arial" w:hAnsi="Arial" w:cs="Arial"/>
                <w:b/>
                <w:spacing w:val="-4"/>
                <w:sz w:val="20"/>
                <w:szCs w:val="20"/>
              </w:rPr>
              <w:t xml:space="preserve"> </w:t>
            </w:r>
            <w:proofErr w:type="spellStart"/>
            <w:r w:rsidRPr="005F4356">
              <w:rPr>
                <w:rFonts w:ascii="Arial" w:hAnsi="Arial" w:cs="Arial"/>
                <w:b/>
                <w:sz w:val="20"/>
                <w:szCs w:val="20"/>
              </w:rPr>
              <w:t>Melongena</w:t>
            </w:r>
            <w:proofErr w:type="spellEnd"/>
            <w:r w:rsidRPr="005F4356">
              <w:rPr>
                <w:rFonts w:ascii="Arial" w:hAnsi="Arial" w:cs="Arial"/>
                <w:b/>
                <w:spacing w:val="-6"/>
                <w:sz w:val="20"/>
                <w:szCs w:val="20"/>
              </w:rPr>
              <w:t xml:space="preserve"> </w:t>
            </w:r>
            <w:r w:rsidRPr="005F4356">
              <w:rPr>
                <w:rFonts w:ascii="Arial" w:hAnsi="Arial" w:cs="Arial"/>
                <w:b/>
                <w:sz w:val="20"/>
                <w:szCs w:val="20"/>
              </w:rPr>
              <w:t>L.</w:t>
            </w:r>
            <w:r w:rsidRPr="005F4356">
              <w:rPr>
                <w:rFonts w:ascii="Arial" w:hAnsi="Arial" w:cs="Arial"/>
                <w:b/>
                <w:spacing w:val="-8"/>
                <w:sz w:val="20"/>
                <w:szCs w:val="20"/>
              </w:rPr>
              <w:t xml:space="preserve"> </w:t>
            </w:r>
            <w:r w:rsidRPr="005F4356">
              <w:rPr>
                <w:rFonts w:ascii="Arial" w:hAnsi="Arial" w:cs="Arial"/>
                <w:b/>
                <w:sz w:val="20"/>
                <w:szCs w:val="20"/>
              </w:rPr>
              <w:t>and</w:t>
            </w:r>
            <w:r w:rsidRPr="005F4356">
              <w:rPr>
                <w:rFonts w:ascii="Arial" w:hAnsi="Arial" w:cs="Arial"/>
                <w:b/>
                <w:spacing w:val="-9"/>
                <w:sz w:val="20"/>
                <w:szCs w:val="20"/>
              </w:rPr>
              <w:t xml:space="preserve"> </w:t>
            </w:r>
            <w:r w:rsidRPr="005F4356">
              <w:rPr>
                <w:rFonts w:ascii="Arial" w:hAnsi="Arial" w:cs="Arial"/>
                <w:b/>
                <w:sz w:val="20"/>
                <w:szCs w:val="20"/>
              </w:rPr>
              <w:t>Biodegradation</w:t>
            </w:r>
            <w:r w:rsidRPr="005F4356">
              <w:rPr>
                <w:rFonts w:ascii="Arial" w:hAnsi="Arial" w:cs="Arial"/>
                <w:b/>
                <w:spacing w:val="-6"/>
                <w:sz w:val="20"/>
                <w:szCs w:val="20"/>
              </w:rPr>
              <w:t xml:space="preserve"> </w:t>
            </w:r>
            <w:r w:rsidRPr="005F4356">
              <w:rPr>
                <w:rFonts w:ascii="Arial" w:hAnsi="Arial" w:cs="Arial"/>
                <w:b/>
                <w:sz w:val="20"/>
                <w:szCs w:val="20"/>
              </w:rPr>
              <w:t>of</w:t>
            </w:r>
            <w:r w:rsidRPr="005F4356">
              <w:rPr>
                <w:rFonts w:ascii="Arial" w:hAnsi="Arial" w:cs="Arial"/>
                <w:b/>
                <w:spacing w:val="-9"/>
                <w:sz w:val="20"/>
                <w:szCs w:val="20"/>
              </w:rPr>
              <w:t xml:space="preserve"> </w:t>
            </w:r>
            <w:r w:rsidRPr="005F4356">
              <w:rPr>
                <w:rFonts w:ascii="Arial" w:hAnsi="Arial" w:cs="Arial"/>
                <w:b/>
                <w:sz w:val="20"/>
                <w:szCs w:val="20"/>
              </w:rPr>
              <w:t>Chlorpyrifos-</w:t>
            </w:r>
            <w:r w:rsidRPr="005F4356">
              <w:rPr>
                <w:rFonts w:ascii="Arial" w:hAnsi="Arial" w:cs="Arial"/>
                <w:b/>
                <w:spacing w:val="-6"/>
                <w:sz w:val="20"/>
                <w:szCs w:val="20"/>
              </w:rPr>
              <w:t xml:space="preserve"> </w:t>
            </w:r>
            <w:r w:rsidRPr="005F4356">
              <w:rPr>
                <w:rFonts w:ascii="Arial" w:hAnsi="Arial" w:cs="Arial"/>
                <w:b/>
                <w:sz w:val="20"/>
                <w:szCs w:val="20"/>
              </w:rPr>
              <w:t>an</w:t>
            </w:r>
            <w:r w:rsidRPr="005F4356">
              <w:rPr>
                <w:rFonts w:ascii="Arial" w:hAnsi="Arial" w:cs="Arial"/>
                <w:b/>
                <w:spacing w:val="-7"/>
                <w:sz w:val="20"/>
                <w:szCs w:val="20"/>
              </w:rPr>
              <w:t xml:space="preserve"> </w:t>
            </w:r>
            <w:r w:rsidRPr="005F4356">
              <w:rPr>
                <w:rFonts w:ascii="Arial" w:hAnsi="Arial" w:cs="Arial"/>
                <w:b/>
                <w:sz w:val="20"/>
                <w:szCs w:val="20"/>
              </w:rPr>
              <w:t>Organophosphate</w:t>
            </w:r>
            <w:r w:rsidRPr="005F4356">
              <w:rPr>
                <w:rFonts w:ascii="Arial" w:hAnsi="Arial" w:cs="Arial"/>
                <w:b/>
                <w:spacing w:val="-8"/>
                <w:sz w:val="20"/>
                <w:szCs w:val="20"/>
              </w:rPr>
              <w:t xml:space="preserve"> </w:t>
            </w:r>
            <w:r w:rsidRPr="005F4356">
              <w:rPr>
                <w:rFonts w:ascii="Arial" w:hAnsi="Arial" w:cs="Arial"/>
                <w:b/>
                <w:spacing w:val="-2"/>
                <w:sz w:val="20"/>
                <w:szCs w:val="20"/>
              </w:rPr>
              <w:t>Pesticide</w:t>
            </w:r>
          </w:p>
        </w:tc>
      </w:tr>
      <w:tr w:rsidR="00D17E17" w:rsidRPr="005F4356">
        <w:trPr>
          <w:trHeight w:val="329"/>
        </w:trPr>
        <w:tc>
          <w:tcPr>
            <w:tcW w:w="5168"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spacing w:before="3"/>
              <w:ind w:left="91"/>
              <w:rPr>
                <w:rFonts w:ascii="Arial" w:hAnsi="Arial" w:cs="Arial"/>
                <w:sz w:val="20"/>
                <w:szCs w:val="20"/>
              </w:rPr>
            </w:pPr>
            <w:r w:rsidRPr="005F4356">
              <w:rPr>
                <w:rFonts w:ascii="Arial" w:hAnsi="Arial" w:cs="Arial"/>
                <w:sz w:val="20"/>
                <w:szCs w:val="20"/>
              </w:rPr>
              <w:t>Type</w:t>
            </w:r>
            <w:r w:rsidRPr="005F4356">
              <w:rPr>
                <w:rFonts w:ascii="Arial" w:hAnsi="Arial" w:cs="Arial"/>
                <w:spacing w:val="-5"/>
                <w:sz w:val="20"/>
                <w:szCs w:val="20"/>
              </w:rPr>
              <w:t xml:space="preserve"> </w:t>
            </w:r>
            <w:r w:rsidRPr="005F4356">
              <w:rPr>
                <w:rFonts w:ascii="Arial" w:hAnsi="Arial" w:cs="Arial"/>
                <w:sz w:val="20"/>
                <w:szCs w:val="20"/>
              </w:rPr>
              <w:t>of</w:t>
            </w:r>
            <w:r w:rsidRPr="005F4356">
              <w:rPr>
                <w:rFonts w:ascii="Arial" w:hAnsi="Arial" w:cs="Arial"/>
                <w:spacing w:val="-5"/>
                <w:sz w:val="20"/>
                <w:szCs w:val="20"/>
              </w:rPr>
              <w:t xml:space="preserve"> </w:t>
            </w:r>
            <w:r w:rsidRPr="005F4356">
              <w:rPr>
                <w:rFonts w:ascii="Arial" w:hAnsi="Arial" w:cs="Arial"/>
                <w:sz w:val="20"/>
                <w:szCs w:val="20"/>
              </w:rPr>
              <w:t>the</w:t>
            </w:r>
            <w:r w:rsidRPr="005F4356">
              <w:rPr>
                <w:rFonts w:ascii="Arial" w:hAnsi="Arial" w:cs="Arial"/>
                <w:spacing w:val="-5"/>
                <w:sz w:val="20"/>
                <w:szCs w:val="20"/>
              </w:rPr>
              <w:t xml:space="preserve"> </w:t>
            </w:r>
            <w:r w:rsidRPr="005F4356">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spacing w:before="54"/>
              <w:rPr>
                <w:rFonts w:ascii="Arial" w:hAnsi="Arial" w:cs="Arial"/>
                <w:b/>
                <w:sz w:val="20"/>
                <w:szCs w:val="20"/>
              </w:rPr>
            </w:pPr>
            <w:r w:rsidRPr="005F4356">
              <w:rPr>
                <w:rFonts w:ascii="Arial" w:hAnsi="Arial" w:cs="Arial"/>
                <w:b/>
                <w:sz w:val="20"/>
                <w:szCs w:val="20"/>
              </w:rPr>
              <w:t>Original</w:t>
            </w:r>
            <w:r w:rsidRPr="005F4356">
              <w:rPr>
                <w:rFonts w:ascii="Arial" w:hAnsi="Arial" w:cs="Arial"/>
                <w:b/>
                <w:spacing w:val="-8"/>
                <w:sz w:val="20"/>
                <w:szCs w:val="20"/>
              </w:rPr>
              <w:t xml:space="preserve"> </w:t>
            </w:r>
            <w:r w:rsidRPr="005F4356">
              <w:rPr>
                <w:rFonts w:ascii="Arial" w:hAnsi="Arial" w:cs="Arial"/>
                <w:b/>
                <w:sz w:val="20"/>
                <w:szCs w:val="20"/>
              </w:rPr>
              <w:t>Research</w:t>
            </w:r>
            <w:r w:rsidRPr="005F4356">
              <w:rPr>
                <w:rFonts w:ascii="Arial" w:hAnsi="Arial" w:cs="Arial"/>
                <w:b/>
                <w:spacing w:val="-9"/>
                <w:sz w:val="20"/>
                <w:szCs w:val="20"/>
              </w:rPr>
              <w:t xml:space="preserve"> </w:t>
            </w:r>
            <w:r w:rsidRPr="005F4356">
              <w:rPr>
                <w:rFonts w:ascii="Arial" w:hAnsi="Arial" w:cs="Arial"/>
                <w:b/>
                <w:spacing w:val="-2"/>
                <w:sz w:val="20"/>
                <w:szCs w:val="20"/>
              </w:rPr>
              <w:t>Article</w:t>
            </w:r>
          </w:p>
        </w:tc>
      </w:tr>
    </w:tbl>
    <w:p w:rsidR="00D17E17" w:rsidRPr="005F4356" w:rsidRDefault="00D17E17">
      <w:pPr>
        <w:spacing w:before="14"/>
        <w:rPr>
          <w:rFonts w:ascii="Arial" w:hAnsi="Arial" w:cs="Arial"/>
          <w:sz w:val="20"/>
          <w:szCs w:val="20"/>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8"/>
        <w:gridCol w:w="6443"/>
      </w:tblGrid>
      <w:tr w:rsidR="00D17E17" w:rsidRPr="005F4356">
        <w:trPr>
          <w:trHeight w:val="450"/>
        </w:trPr>
        <w:tc>
          <w:tcPr>
            <w:tcW w:w="21154" w:type="dxa"/>
            <w:gridSpan w:val="3"/>
            <w:tcBorders>
              <w:top w:val="nil"/>
              <w:left w:val="nil"/>
              <w:right w:val="nil"/>
            </w:tcBorders>
          </w:tcPr>
          <w:p w:rsidR="00D17E17" w:rsidRPr="005F4356" w:rsidRDefault="002079FA">
            <w:pPr>
              <w:pStyle w:val="TableParagraph"/>
              <w:spacing w:line="220" w:lineRule="exact"/>
              <w:ind w:left="113"/>
              <w:rPr>
                <w:rFonts w:ascii="Arial" w:hAnsi="Arial" w:cs="Arial"/>
                <w:b/>
                <w:sz w:val="20"/>
                <w:szCs w:val="20"/>
              </w:rPr>
            </w:pPr>
            <w:r w:rsidRPr="005F4356">
              <w:rPr>
                <w:rFonts w:ascii="Arial" w:hAnsi="Arial" w:cs="Arial"/>
                <w:b/>
                <w:color w:val="000000"/>
                <w:sz w:val="20"/>
                <w:szCs w:val="20"/>
                <w:highlight w:val="yellow"/>
              </w:rPr>
              <w:t>PART</w:t>
            </w:r>
            <w:r w:rsidRPr="005F4356">
              <w:rPr>
                <w:rFonts w:ascii="Arial" w:hAnsi="Arial" w:cs="Arial"/>
                <w:b/>
                <w:color w:val="000000"/>
                <w:spacing w:val="46"/>
                <w:sz w:val="20"/>
                <w:szCs w:val="20"/>
                <w:highlight w:val="yellow"/>
              </w:rPr>
              <w:t xml:space="preserve"> </w:t>
            </w:r>
            <w:r w:rsidRPr="005F4356">
              <w:rPr>
                <w:rFonts w:ascii="Arial" w:hAnsi="Arial" w:cs="Arial"/>
                <w:b/>
                <w:color w:val="000000"/>
                <w:sz w:val="20"/>
                <w:szCs w:val="20"/>
                <w:highlight w:val="yellow"/>
              </w:rPr>
              <w:t>1:</w:t>
            </w:r>
            <w:r w:rsidRPr="005F4356">
              <w:rPr>
                <w:rFonts w:ascii="Arial" w:hAnsi="Arial" w:cs="Arial"/>
                <w:b/>
                <w:color w:val="000000"/>
                <w:spacing w:val="-3"/>
                <w:sz w:val="20"/>
                <w:szCs w:val="20"/>
              </w:rPr>
              <w:t xml:space="preserve"> </w:t>
            </w:r>
            <w:r w:rsidRPr="005F4356">
              <w:rPr>
                <w:rFonts w:ascii="Arial" w:hAnsi="Arial" w:cs="Arial"/>
                <w:b/>
                <w:color w:val="000000"/>
                <w:spacing w:val="-2"/>
                <w:sz w:val="20"/>
                <w:szCs w:val="20"/>
              </w:rPr>
              <w:t>Comments</w:t>
            </w:r>
          </w:p>
        </w:tc>
      </w:tr>
      <w:tr w:rsidR="00D17E17" w:rsidRPr="005F4356">
        <w:trPr>
          <w:trHeight w:val="961"/>
        </w:trPr>
        <w:tc>
          <w:tcPr>
            <w:tcW w:w="5353" w:type="dxa"/>
            <w:tcBorders>
              <w:top w:val="single" w:sz="4" w:space="0" w:color="000000"/>
              <w:left w:val="single" w:sz="4" w:space="0" w:color="000000"/>
              <w:bottom w:val="single" w:sz="4" w:space="0" w:color="000000"/>
              <w:right w:val="single" w:sz="4" w:space="0" w:color="000000"/>
            </w:tcBorders>
          </w:tcPr>
          <w:p w:rsidR="00D17E17" w:rsidRPr="005F4356" w:rsidRDefault="00D17E17">
            <w:pPr>
              <w:pStyle w:val="TableParagraph"/>
              <w:ind w:left="0"/>
              <w:rPr>
                <w:rFonts w:ascii="Arial" w:hAnsi="Arial" w:cs="Arial"/>
                <w:sz w:val="20"/>
                <w:szCs w:val="20"/>
              </w:rPr>
            </w:pPr>
          </w:p>
        </w:tc>
        <w:tc>
          <w:tcPr>
            <w:tcW w:w="9358"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spacing w:line="224" w:lineRule="exact"/>
              <w:rPr>
                <w:rFonts w:ascii="Arial" w:hAnsi="Arial" w:cs="Arial"/>
                <w:b/>
                <w:sz w:val="20"/>
                <w:szCs w:val="20"/>
              </w:rPr>
            </w:pPr>
            <w:r w:rsidRPr="005F4356">
              <w:rPr>
                <w:rFonts w:ascii="Arial" w:hAnsi="Arial" w:cs="Arial"/>
                <w:b/>
                <w:sz w:val="20"/>
                <w:szCs w:val="20"/>
              </w:rPr>
              <w:t>Reviewer’s</w:t>
            </w:r>
            <w:r w:rsidRPr="005F4356">
              <w:rPr>
                <w:rFonts w:ascii="Arial" w:hAnsi="Arial" w:cs="Arial"/>
                <w:b/>
                <w:spacing w:val="-11"/>
                <w:sz w:val="20"/>
                <w:szCs w:val="20"/>
              </w:rPr>
              <w:t xml:space="preserve"> </w:t>
            </w:r>
            <w:r w:rsidRPr="005F4356">
              <w:rPr>
                <w:rFonts w:ascii="Arial" w:hAnsi="Arial" w:cs="Arial"/>
                <w:b/>
                <w:spacing w:val="-2"/>
                <w:sz w:val="20"/>
                <w:szCs w:val="20"/>
              </w:rPr>
              <w:t>comment</w:t>
            </w:r>
          </w:p>
          <w:p w:rsidR="00D17E17" w:rsidRPr="005F4356" w:rsidRDefault="00D17E17">
            <w:pPr>
              <w:pStyle w:val="TableParagraph"/>
              <w:spacing w:before="3"/>
              <w:ind w:right="169"/>
              <w:rPr>
                <w:rFonts w:ascii="Arial" w:hAnsi="Arial" w:cs="Arial"/>
                <w:b/>
                <w:sz w:val="20"/>
                <w:szCs w:val="20"/>
              </w:rPr>
            </w:pPr>
          </w:p>
        </w:tc>
        <w:tc>
          <w:tcPr>
            <w:tcW w:w="6443"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spacing w:line="261" w:lineRule="auto"/>
              <w:ind w:right="736"/>
              <w:rPr>
                <w:rFonts w:ascii="Arial" w:hAnsi="Arial" w:cs="Arial"/>
                <w:sz w:val="20"/>
                <w:szCs w:val="20"/>
              </w:rPr>
            </w:pPr>
            <w:r w:rsidRPr="005F4356">
              <w:rPr>
                <w:rFonts w:ascii="Arial" w:hAnsi="Arial" w:cs="Arial"/>
                <w:b/>
                <w:sz w:val="20"/>
                <w:szCs w:val="20"/>
              </w:rPr>
              <w:t>Author’s</w:t>
            </w:r>
            <w:r w:rsidRPr="005F4356">
              <w:rPr>
                <w:rFonts w:ascii="Arial" w:hAnsi="Arial" w:cs="Arial"/>
                <w:b/>
                <w:spacing w:val="-5"/>
                <w:sz w:val="20"/>
                <w:szCs w:val="20"/>
              </w:rPr>
              <w:t xml:space="preserve"> </w:t>
            </w:r>
            <w:r w:rsidRPr="005F4356">
              <w:rPr>
                <w:rFonts w:ascii="Arial" w:hAnsi="Arial" w:cs="Arial"/>
                <w:b/>
                <w:sz w:val="20"/>
                <w:szCs w:val="20"/>
              </w:rPr>
              <w:t>Feedback</w:t>
            </w:r>
            <w:r w:rsidRPr="005F4356">
              <w:rPr>
                <w:rFonts w:ascii="Arial" w:hAnsi="Arial" w:cs="Arial"/>
                <w:b/>
                <w:spacing w:val="-5"/>
                <w:sz w:val="20"/>
                <w:szCs w:val="20"/>
              </w:rPr>
              <w:t xml:space="preserve"> </w:t>
            </w:r>
            <w:r w:rsidRPr="005F4356">
              <w:rPr>
                <w:rFonts w:ascii="Arial" w:hAnsi="Arial" w:cs="Arial"/>
                <w:sz w:val="20"/>
                <w:szCs w:val="20"/>
              </w:rPr>
              <w:t>(It</w:t>
            </w:r>
            <w:r w:rsidRPr="005F4356">
              <w:rPr>
                <w:rFonts w:ascii="Arial" w:hAnsi="Arial" w:cs="Arial"/>
                <w:spacing w:val="-7"/>
                <w:sz w:val="20"/>
                <w:szCs w:val="20"/>
              </w:rPr>
              <w:t xml:space="preserve"> </w:t>
            </w:r>
            <w:r w:rsidRPr="005F4356">
              <w:rPr>
                <w:rFonts w:ascii="Arial" w:hAnsi="Arial" w:cs="Arial"/>
                <w:sz w:val="20"/>
                <w:szCs w:val="20"/>
              </w:rPr>
              <w:t>is</w:t>
            </w:r>
            <w:r w:rsidRPr="005F4356">
              <w:rPr>
                <w:rFonts w:ascii="Arial" w:hAnsi="Arial" w:cs="Arial"/>
                <w:spacing w:val="-5"/>
                <w:sz w:val="20"/>
                <w:szCs w:val="20"/>
              </w:rPr>
              <w:t xml:space="preserve"> </w:t>
            </w:r>
            <w:r w:rsidRPr="005F4356">
              <w:rPr>
                <w:rFonts w:ascii="Arial" w:hAnsi="Arial" w:cs="Arial"/>
                <w:sz w:val="20"/>
                <w:szCs w:val="20"/>
              </w:rPr>
              <w:t>mandatory</w:t>
            </w:r>
            <w:r w:rsidRPr="005F4356">
              <w:rPr>
                <w:rFonts w:ascii="Arial" w:hAnsi="Arial" w:cs="Arial"/>
                <w:spacing w:val="-6"/>
                <w:sz w:val="20"/>
                <w:szCs w:val="20"/>
              </w:rPr>
              <w:t xml:space="preserve"> </w:t>
            </w:r>
            <w:r w:rsidRPr="005F4356">
              <w:rPr>
                <w:rFonts w:ascii="Arial" w:hAnsi="Arial" w:cs="Arial"/>
                <w:sz w:val="20"/>
                <w:szCs w:val="20"/>
              </w:rPr>
              <w:t>that</w:t>
            </w:r>
            <w:r w:rsidRPr="005F4356">
              <w:rPr>
                <w:rFonts w:ascii="Arial" w:hAnsi="Arial" w:cs="Arial"/>
                <w:spacing w:val="-6"/>
                <w:sz w:val="20"/>
                <w:szCs w:val="20"/>
              </w:rPr>
              <w:t xml:space="preserve"> </w:t>
            </w:r>
            <w:r w:rsidRPr="005F4356">
              <w:rPr>
                <w:rFonts w:ascii="Arial" w:hAnsi="Arial" w:cs="Arial"/>
                <w:sz w:val="20"/>
                <w:szCs w:val="20"/>
              </w:rPr>
              <w:t>authors</w:t>
            </w:r>
            <w:r w:rsidRPr="005F4356">
              <w:rPr>
                <w:rFonts w:ascii="Arial" w:hAnsi="Arial" w:cs="Arial"/>
                <w:spacing w:val="-5"/>
                <w:sz w:val="20"/>
                <w:szCs w:val="20"/>
              </w:rPr>
              <w:t xml:space="preserve"> </w:t>
            </w:r>
            <w:r w:rsidRPr="005F4356">
              <w:rPr>
                <w:rFonts w:ascii="Arial" w:hAnsi="Arial" w:cs="Arial"/>
                <w:sz w:val="20"/>
                <w:szCs w:val="20"/>
              </w:rPr>
              <w:t>should</w:t>
            </w:r>
            <w:r w:rsidRPr="005F4356">
              <w:rPr>
                <w:rFonts w:ascii="Arial" w:hAnsi="Arial" w:cs="Arial"/>
                <w:spacing w:val="-7"/>
                <w:sz w:val="20"/>
                <w:szCs w:val="20"/>
              </w:rPr>
              <w:t xml:space="preserve"> </w:t>
            </w:r>
            <w:r w:rsidRPr="005F4356">
              <w:rPr>
                <w:rFonts w:ascii="Arial" w:hAnsi="Arial" w:cs="Arial"/>
                <w:sz w:val="20"/>
                <w:szCs w:val="20"/>
              </w:rPr>
              <w:t>write</w:t>
            </w:r>
            <w:r w:rsidRPr="005F4356">
              <w:rPr>
                <w:rFonts w:ascii="Arial" w:hAnsi="Arial" w:cs="Arial"/>
                <w:spacing w:val="-6"/>
                <w:sz w:val="20"/>
                <w:szCs w:val="20"/>
              </w:rPr>
              <w:t xml:space="preserve"> </w:t>
            </w:r>
            <w:r w:rsidRPr="005F4356">
              <w:rPr>
                <w:rFonts w:ascii="Arial" w:hAnsi="Arial" w:cs="Arial"/>
                <w:sz w:val="20"/>
                <w:szCs w:val="20"/>
              </w:rPr>
              <w:t>his/her feedback here)</w:t>
            </w:r>
          </w:p>
        </w:tc>
      </w:tr>
      <w:tr w:rsidR="00D17E17" w:rsidRPr="005F4356">
        <w:trPr>
          <w:trHeight w:val="3450"/>
        </w:trPr>
        <w:tc>
          <w:tcPr>
            <w:tcW w:w="5353"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ind w:left="468" w:right="199"/>
              <w:rPr>
                <w:rFonts w:ascii="Arial" w:hAnsi="Arial" w:cs="Arial"/>
                <w:b/>
                <w:sz w:val="20"/>
                <w:szCs w:val="20"/>
              </w:rPr>
            </w:pPr>
            <w:r w:rsidRPr="005F4356">
              <w:rPr>
                <w:rFonts w:ascii="Arial" w:hAnsi="Arial" w:cs="Arial"/>
                <w:b/>
                <w:sz w:val="20"/>
                <w:szCs w:val="20"/>
              </w:rPr>
              <w:t>Please</w:t>
            </w:r>
            <w:r w:rsidRPr="005F4356">
              <w:rPr>
                <w:rFonts w:ascii="Arial" w:hAnsi="Arial" w:cs="Arial"/>
                <w:b/>
                <w:spacing w:val="-7"/>
                <w:sz w:val="20"/>
                <w:szCs w:val="20"/>
              </w:rPr>
              <w:t xml:space="preserve"> </w:t>
            </w:r>
            <w:r w:rsidRPr="005F4356">
              <w:rPr>
                <w:rFonts w:ascii="Arial" w:hAnsi="Arial" w:cs="Arial"/>
                <w:b/>
                <w:sz w:val="20"/>
                <w:szCs w:val="20"/>
              </w:rPr>
              <w:t>write</w:t>
            </w:r>
            <w:r w:rsidRPr="005F4356">
              <w:rPr>
                <w:rFonts w:ascii="Arial" w:hAnsi="Arial" w:cs="Arial"/>
                <w:b/>
                <w:spacing w:val="-5"/>
                <w:sz w:val="20"/>
                <w:szCs w:val="20"/>
              </w:rPr>
              <w:t xml:space="preserve"> </w:t>
            </w:r>
            <w:r w:rsidRPr="005F4356">
              <w:rPr>
                <w:rFonts w:ascii="Arial" w:hAnsi="Arial" w:cs="Arial"/>
                <w:b/>
                <w:sz w:val="20"/>
                <w:szCs w:val="20"/>
              </w:rPr>
              <w:t>a</w:t>
            </w:r>
            <w:r w:rsidRPr="005F4356">
              <w:rPr>
                <w:rFonts w:ascii="Arial" w:hAnsi="Arial" w:cs="Arial"/>
                <w:b/>
                <w:spacing w:val="-7"/>
                <w:sz w:val="20"/>
                <w:szCs w:val="20"/>
              </w:rPr>
              <w:t xml:space="preserve"> </w:t>
            </w:r>
            <w:r w:rsidRPr="005F4356">
              <w:rPr>
                <w:rFonts w:ascii="Arial" w:hAnsi="Arial" w:cs="Arial"/>
                <w:b/>
                <w:sz w:val="20"/>
                <w:szCs w:val="20"/>
              </w:rPr>
              <w:t>few</w:t>
            </w:r>
            <w:r w:rsidRPr="005F4356">
              <w:rPr>
                <w:rFonts w:ascii="Arial" w:hAnsi="Arial" w:cs="Arial"/>
                <w:b/>
                <w:spacing w:val="-7"/>
                <w:sz w:val="20"/>
                <w:szCs w:val="20"/>
              </w:rPr>
              <w:t xml:space="preserve"> </w:t>
            </w:r>
            <w:r w:rsidRPr="005F4356">
              <w:rPr>
                <w:rFonts w:ascii="Arial" w:hAnsi="Arial" w:cs="Arial"/>
                <w:b/>
                <w:sz w:val="20"/>
                <w:szCs w:val="20"/>
              </w:rPr>
              <w:t>sentences</w:t>
            </w:r>
            <w:r w:rsidRPr="005F4356">
              <w:rPr>
                <w:rFonts w:ascii="Arial" w:hAnsi="Arial" w:cs="Arial"/>
                <w:b/>
                <w:spacing w:val="-6"/>
                <w:sz w:val="20"/>
                <w:szCs w:val="20"/>
              </w:rPr>
              <w:t xml:space="preserve"> </w:t>
            </w:r>
            <w:r w:rsidRPr="005F4356">
              <w:rPr>
                <w:rFonts w:ascii="Arial" w:hAnsi="Arial" w:cs="Arial"/>
                <w:b/>
                <w:sz w:val="20"/>
                <w:szCs w:val="20"/>
              </w:rPr>
              <w:t>regarding</w:t>
            </w:r>
            <w:r w:rsidRPr="005F4356">
              <w:rPr>
                <w:rFonts w:ascii="Arial" w:hAnsi="Arial" w:cs="Arial"/>
                <w:b/>
                <w:spacing w:val="-7"/>
                <w:sz w:val="20"/>
                <w:szCs w:val="20"/>
              </w:rPr>
              <w:t xml:space="preserve"> </w:t>
            </w:r>
            <w:r w:rsidRPr="005F4356">
              <w:rPr>
                <w:rFonts w:ascii="Arial" w:hAnsi="Arial" w:cs="Arial"/>
                <w:b/>
                <w:sz w:val="20"/>
                <w:szCs w:val="20"/>
              </w:rPr>
              <w:t>the</w:t>
            </w:r>
            <w:r w:rsidRPr="005F4356">
              <w:rPr>
                <w:rFonts w:ascii="Arial" w:hAnsi="Arial" w:cs="Arial"/>
                <w:b/>
                <w:spacing w:val="-7"/>
                <w:sz w:val="20"/>
                <w:szCs w:val="20"/>
              </w:rPr>
              <w:t xml:space="preserve"> </w:t>
            </w:r>
            <w:r w:rsidRPr="005F4356">
              <w:rPr>
                <w:rFonts w:ascii="Arial" w:hAnsi="Arial" w:cs="Arial"/>
                <w:b/>
                <w:sz w:val="20"/>
                <w:szCs w:val="20"/>
              </w:rPr>
              <w:t xml:space="preserve">importance of this manuscript for the scientific community. A minimum of 3-4 sentences may be required for this </w:t>
            </w:r>
            <w:r w:rsidRPr="005F4356">
              <w:rPr>
                <w:rFonts w:ascii="Arial" w:hAnsi="Arial" w:cs="Arial"/>
                <w:b/>
                <w:spacing w:val="-2"/>
                <w:sz w:val="20"/>
                <w:szCs w:val="20"/>
              </w:rPr>
              <w:t>part.</w:t>
            </w:r>
          </w:p>
        </w:tc>
        <w:tc>
          <w:tcPr>
            <w:tcW w:w="9358"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ind w:left="293" w:right="276"/>
              <w:jc w:val="both"/>
              <w:rPr>
                <w:rFonts w:ascii="Arial" w:hAnsi="Arial" w:cs="Arial"/>
                <w:sz w:val="20"/>
                <w:szCs w:val="20"/>
              </w:rPr>
            </w:pPr>
            <w:r w:rsidRPr="005F4356">
              <w:rPr>
                <w:rFonts w:ascii="Arial" w:hAnsi="Arial" w:cs="Arial"/>
                <w:sz w:val="20"/>
                <w:szCs w:val="20"/>
              </w:rPr>
              <w:t>The manuscript addresses a critical dual challenge in agriculture: managing pesticide residues (Chlorpyrifos) and</w:t>
            </w:r>
            <w:r w:rsidRPr="005F4356">
              <w:rPr>
                <w:rFonts w:ascii="Arial" w:hAnsi="Arial" w:cs="Arial"/>
                <w:spacing w:val="-1"/>
                <w:sz w:val="20"/>
                <w:szCs w:val="20"/>
              </w:rPr>
              <w:t xml:space="preserve"> </w:t>
            </w:r>
            <w:r w:rsidRPr="005F4356">
              <w:rPr>
                <w:rFonts w:ascii="Arial" w:hAnsi="Arial" w:cs="Arial"/>
                <w:sz w:val="20"/>
                <w:szCs w:val="20"/>
              </w:rPr>
              <w:t>controlling</w:t>
            </w:r>
            <w:r w:rsidRPr="005F4356">
              <w:rPr>
                <w:rFonts w:ascii="Arial" w:hAnsi="Arial" w:cs="Arial"/>
                <w:spacing w:val="-1"/>
                <w:sz w:val="20"/>
                <w:szCs w:val="20"/>
              </w:rPr>
              <w:t xml:space="preserve"> </w:t>
            </w:r>
            <w:r w:rsidRPr="005F4356">
              <w:rPr>
                <w:rFonts w:ascii="Arial" w:hAnsi="Arial" w:cs="Arial"/>
                <w:sz w:val="20"/>
                <w:szCs w:val="20"/>
              </w:rPr>
              <w:t>devastating</w:t>
            </w:r>
            <w:r w:rsidRPr="005F4356">
              <w:rPr>
                <w:rFonts w:ascii="Arial" w:hAnsi="Arial" w:cs="Arial"/>
                <w:spacing w:val="-1"/>
                <w:sz w:val="20"/>
                <w:szCs w:val="20"/>
              </w:rPr>
              <w:t xml:space="preserve"> </w:t>
            </w:r>
            <w:r w:rsidRPr="005F4356">
              <w:rPr>
                <w:rFonts w:ascii="Arial" w:hAnsi="Arial" w:cs="Arial"/>
                <w:sz w:val="20"/>
                <w:szCs w:val="20"/>
              </w:rPr>
              <w:t>soil-borne diseases like bacterial</w:t>
            </w:r>
            <w:r w:rsidRPr="005F4356">
              <w:rPr>
                <w:rFonts w:ascii="Arial" w:hAnsi="Arial" w:cs="Arial"/>
                <w:spacing w:val="-1"/>
                <w:sz w:val="20"/>
                <w:szCs w:val="20"/>
              </w:rPr>
              <w:t xml:space="preserve"> </w:t>
            </w:r>
            <w:r w:rsidRPr="005F4356">
              <w:rPr>
                <w:rFonts w:ascii="Arial" w:hAnsi="Arial" w:cs="Arial"/>
                <w:sz w:val="20"/>
                <w:szCs w:val="20"/>
              </w:rPr>
              <w:t>wilt</w:t>
            </w:r>
            <w:r w:rsidRPr="005F4356">
              <w:rPr>
                <w:rFonts w:ascii="Arial" w:hAnsi="Arial" w:cs="Arial"/>
                <w:spacing w:val="-2"/>
                <w:sz w:val="20"/>
                <w:szCs w:val="20"/>
              </w:rPr>
              <w:t xml:space="preserve"> </w:t>
            </w:r>
            <w:r w:rsidRPr="005F4356">
              <w:rPr>
                <w:rFonts w:ascii="Arial" w:hAnsi="Arial" w:cs="Arial"/>
                <w:sz w:val="20"/>
                <w:szCs w:val="20"/>
              </w:rPr>
              <w:t>(</w:t>
            </w:r>
            <w:proofErr w:type="spellStart"/>
            <w:r w:rsidRPr="005F4356">
              <w:rPr>
                <w:rFonts w:ascii="Arial" w:hAnsi="Arial" w:cs="Arial"/>
                <w:i/>
                <w:sz w:val="20"/>
                <w:szCs w:val="20"/>
              </w:rPr>
              <w:t>Ralstonia</w:t>
            </w:r>
            <w:proofErr w:type="spellEnd"/>
            <w:r w:rsidRPr="005F4356">
              <w:rPr>
                <w:rFonts w:ascii="Arial" w:hAnsi="Arial" w:cs="Arial"/>
                <w:i/>
                <w:spacing w:val="-1"/>
                <w:sz w:val="20"/>
                <w:szCs w:val="20"/>
              </w:rPr>
              <w:t xml:space="preserve"> </w:t>
            </w:r>
            <w:r w:rsidRPr="005F4356">
              <w:rPr>
                <w:rFonts w:ascii="Arial" w:hAnsi="Arial" w:cs="Arial"/>
                <w:i/>
                <w:sz w:val="20"/>
                <w:szCs w:val="20"/>
              </w:rPr>
              <w:t>solanacearum</w:t>
            </w:r>
            <w:r w:rsidRPr="005F4356">
              <w:rPr>
                <w:rFonts w:ascii="Arial" w:hAnsi="Arial" w:cs="Arial"/>
                <w:sz w:val="20"/>
                <w:szCs w:val="20"/>
              </w:rPr>
              <w:t>). By</w:t>
            </w:r>
            <w:r w:rsidRPr="005F4356">
              <w:rPr>
                <w:rFonts w:ascii="Arial" w:hAnsi="Arial" w:cs="Arial"/>
                <w:spacing w:val="-1"/>
                <w:sz w:val="20"/>
                <w:szCs w:val="20"/>
              </w:rPr>
              <w:t xml:space="preserve"> </w:t>
            </w:r>
            <w:r w:rsidRPr="005F4356">
              <w:rPr>
                <w:rFonts w:ascii="Arial" w:hAnsi="Arial" w:cs="Arial"/>
                <w:sz w:val="20"/>
                <w:szCs w:val="20"/>
              </w:rPr>
              <w:t>developing</w:t>
            </w:r>
            <w:r w:rsidRPr="005F4356">
              <w:rPr>
                <w:rFonts w:ascii="Arial" w:hAnsi="Arial" w:cs="Arial"/>
                <w:spacing w:val="-1"/>
                <w:sz w:val="20"/>
                <w:szCs w:val="20"/>
              </w:rPr>
              <w:t xml:space="preserve"> </w:t>
            </w:r>
            <w:r w:rsidRPr="005F4356">
              <w:rPr>
                <w:rFonts w:ascii="Arial" w:hAnsi="Arial" w:cs="Arial"/>
                <w:sz w:val="20"/>
                <w:szCs w:val="20"/>
              </w:rPr>
              <w:t>a compatible microbial consortium, it offers an eco-friendly, sustainable strategy for residue-free vegetable production, which is vital for food safety and environmental health.</w:t>
            </w:r>
          </w:p>
          <w:p w:rsidR="00D17E17" w:rsidRPr="005F4356" w:rsidRDefault="002079FA">
            <w:pPr>
              <w:pStyle w:val="TableParagraph"/>
              <w:spacing w:line="242" w:lineRule="auto"/>
              <w:ind w:left="293" w:right="279"/>
              <w:jc w:val="both"/>
              <w:rPr>
                <w:rFonts w:ascii="Arial" w:hAnsi="Arial" w:cs="Arial"/>
                <w:sz w:val="20"/>
                <w:szCs w:val="20"/>
              </w:rPr>
            </w:pPr>
            <w:r w:rsidRPr="005F4356">
              <w:rPr>
                <w:rFonts w:ascii="Arial" w:hAnsi="Arial" w:cs="Arial"/>
                <w:sz w:val="20"/>
                <w:szCs w:val="20"/>
              </w:rPr>
              <w:t xml:space="preserve">The title, "Microbes-Assisted Management of Bacterial Wilt in </w:t>
            </w:r>
            <w:r w:rsidRPr="005F4356">
              <w:rPr>
                <w:rFonts w:ascii="Arial" w:hAnsi="Arial" w:cs="Arial"/>
                <w:i/>
                <w:sz w:val="20"/>
                <w:szCs w:val="20"/>
              </w:rPr>
              <w:t xml:space="preserve">Solanum </w:t>
            </w:r>
            <w:proofErr w:type="spellStart"/>
            <w:r w:rsidRPr="005F4356">
              <w:rPr>
                <w:rFonts w:ascii="Arial" w:hAnsi="Arial" w:cs="Arial"/>
                <w:i/>
                <w:sz w:val="20"/>
                <w:szCs w:val="20"/>
              </w:rPr>
              <w:t>Melongena</w:t>
            </w:r>
            <w:proofErr w:type="spellEnd"/>
            <w:r w:rsidRPr="005F4356">
              <w:rPr>
                <w:rFonts w:ascii="Arial" w:hAnsi="Arial" w:cs="Arial"/>
                <w:i/>
                <w:sz w:val="20"/>
                <w:szCs w:val="20"/>
              </w:rPr>
              <w:t xml:space="preserve"> </w:t>
            </w:r>
            <w:r w:rsidRPr="005F4356">
              <w:rPr>
                <w:rFonts w:ascii="Arial" w:hAnsi="Arial" w:cs="Arial"/>
                <w:sz w:val="20"/>
                <w:szCs w:val="20"/>
              </w:rPr>
              <w:t>L. and Biodegradation</w:t>
            </w:r>
            <w:r w:rsidRPr="005F4356">
              <w:rPr>
                <w:rFonts w:ascii="Arial" w:hAnsi="Arial" w:cs="Arial"/>
                <w:spacing w:val="40"/>
                <w:sz w:val="20"/>
                <w:szCs w:val="20"/>
              </w:rPr>
              <w:t xml:space="preserve"> </w:t>
            </w:r>
            <w:r w:rsidRPr="005F4356">
              <w:rPr>
                <w:rFonts w:ascii="Arial" w:hAnsi="Arial" w:cs="Arial"/>
                <w:sz w:val="20"/>
                <w:szCs w:val="20"/>
              </w:rPr>
              <w:t>of Chlorpyrifos- an Organophosphate Pesticide," is suitable and accurately reflects the scope of the study.</w:t>
            </w:r>
          </w:p>
          <w:p w:rsidR="00D17E17" w:rsidRPr="005F4356" w:rsidRDefault="002079FA">
            <w:pPr>
              <w:pStyle w:val="TableParagraph"/>
              <w:ind w:left="293" w:right="288"/>
              <w:jc w:val="both"/>
              <w:rPr>
                <w:rFonts w:ascii="Arial" w:hAnsi="Arial" w:cs="Arial"/>
                <w:sz w:val="20"/>
                <w:szCs w:val="20"/>
              </w:rPr>
            </w:pP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abstract</w:t>
            </w:r>
            <w:r w:rsidRPr="005F4356">
              <w:rPr>
                <w:rFonts w:ascii="Arial" w:hAnsi="Arial" w:cs="Arial"/>
                <w:spacing w:val="-4"/>
                <w:sz w:val="20"/>
                <w:szCs w:val="20"/>
              </w:rPr>
              <w:t xml:space="preserve"> </w:t>
            </w:r>
            <w:r w:rsidRPr="005F4356">
              <w:rPr>
                <w:rFonts w:ascii="Arial" w:hAnsi="Arial" w:cs="Arial"/>
                <w:sz w:val="20"/>
                <w:szCs w:val="20"/>
              </w:rPr>
              <w:t>is</w:t>
            </w:r>
            <w:r w:rsidRPr="005F4356">
              <w:rPr>
                <w:rFonts w:ascii="Arial" w:hAnsi="Arial" w:cs="Arial"/>
                <w:spacing w:val="-2"/>
                <w:sz w:val="20"/>
                <w:szCs w:val="20"/>
              </w:rPr>
              <w:t xml:space="preserve"> </w:t>
            </w:r>
            <w:r w:rsidRPr="005F4356">
              <w:rPr>
                <w:rFonts w:ascii="Arial" w:hAnsi="Arial" w:cs="Arial"/>
                <w:sz w:val="20"/>
                <w:szCs w:val="20"/>
              </w:rPr>
              <w:t>comprehensive,</w:t>
            </w:r>
            <w:r w:rsidRPr="005F4356">
              <w:rPr>
                <w:rFonts w:ascii="Arial" w:hAnsi="Arial" w:cs="Arial"/>
                <w:spacing w:val="-2"/>
                <w:sz w:val="20"/>
                <w:szCs w:val="20"/>
              </w:rPr>
              <w:t xml:space="preserve"> </w:t>
            </w:r>
            <w:r w:rsidRPr="005F4356">
              <w:rPr>
                <w:rFonts w:ascii="Arial" w:hAnsi="Arial" w:cs="Arial"/>
                <w:sz w:val="20"/>
                <w:szCs w:val="20"/>
              </w:rPr>
              <w:t>clearly</w:t>
            </w:r>
            <w:r w:rsidRPr="005F4356">
              <w:rPr>
                <w:rFonts w:ascii="Arial" w:hAnsi="Arial" w:cs="Arial"/>
                <w:spacing w:val="-4"/>
                <w:sz w:val="20"/>
                <w:szCs w:val="20"/>
              </w:rPr>
              <w:t xml:space="preserve"> </w:t>
            </w:r>
            <w:r w:rsidRPr="005F4356">
              <w:rPr>
                <w:rFonts w:ascii="Arial" w:hAnsi="Arial" w:cs="Arial"/>
                <w:sz w:val="20"/>
                <w:szCs w:val="20"/>
              </w:rPr>
              <w:t>stating</w:t>
            </w:r>
            <w:r w:rsidRPr="005F4356">
              <w:rPr>
                <w:rFonts w:ascii="Arial" w:hAnsi="Arial" w:cs="Arial"/>
                <w:spacing w:val="-3"/>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aims,</w:t>
            </w:r>
            <w:r w:rsidRPr="005F4356">
              <w:rPr>
                <w:rFonts w:ascii="Arial" w:hAnsi="Arial" w:cs="Arial"/>
                <w:spacing w:val="-2"/>
                <w:sz w:val="20"/>
                <w:szCs w:val="20"/>
              </w:rPr>
              <w:t xml:space="preserve"> </w:t>
            </w:r>
            <w:r w:rsidRPr="005F4356">
              <w:rPr>
                <w:rFonts w:ascii="Arial" w:hAnsi="Arial" w:cs="Arial"/>
                <w:sz w:val="20"/>
                <w:szCs w:val="20"/>
              </w:rPr>
              <w:t>study</w:t>
            </w:r>
            <w:r w:rsidRPr="005F4356">
              <w:rPr>
                <w:rFonts w:ascii="Arial" w:hAnsi="Arial" w:cs="Arial"/>
                <w:spacing w:val="-4"/>
                <w:sz w:val="20"/>
                <w:szCs w:val="20"/>
              </w:rPr>
              <w:t xml:space="preserve"> </w:t>
            </w:r>
            <w:r w:rsidRPr="005F4356">
              <w:rPr>
                <w:rFonts w:ascii="Arial" w:hAnsi="Arial" w:cs="Arial"/>
                <w:sz w:val="20"/>
                <w:szCs w:val="20"/>
              </w:rPr>
              <w:t>design,</w:t>
            </w:r>
            <w:r w:rsidRPr="005F4356">
              <w:rPr>
                <w:rFonts w:ascii="Arial" w:hAnsi="Arial" w:cs="Arial"/>
                <w:spacing w:val="-2"/>
                <w:sz w:val="20"/>
                <w:szCs w:val="20"/>
              </w:rPr>
              <w:t xml:space="preserve"> </w:t>
            </w:r>
            <w:r w:rsidRPr="005F4356">
              <w:rPr>
                <w:rFonts w:ascii="Arial" w:hAnsi="Arial" w:cs="Arial"/>
                <w:sz w:val="20"/>
                <w:szCs w:val="20"/>
              </w:rPr>
              <w:t>methodology,</w:t>
            </w:r>
            <w:r w:rsidRPr="005F4356">
              <w:rPr>
                <w:rFonts w:ascii="Arial" w:hAnsi="Arial" w:cs="Arial"/>
                <w:spacing w:val="-2"/>
                <w:sz w:val="20"/>
                <w:szCs w:val="20"/>
              </w:rPr>
              <w:t xml:space="preserve"> </w:t>
            </w:r>
            <w:r w:rsidRPr="005F4356">
              <w:rPr>
                <w:rFonts w:ascii="Arial" w:hAnsi="Arial" w:cs="Arial"/>
                <w:sz w:val="20"/>
                <w:szCs w:val="20"/>
              </w:rPr>
              <w:t>key</w:t>
            </w:r>
            <w:r w:rsidRPr="005F4356">
              <w:rPr>
                <w:rFonts w:ascii="Arial" w:hAnsi="Arial" w:cs="Arial"/>
                <w:spacing w:val="-3"/>
                <w:sz w:val="20"/>
                <w:szCs w:val="20"/>
              </w:rPr>
              <w:t xml:space="preserve"> </w:t>
            </w:r>
            <w:r w:rsidRPr="005F4356">
              <w:rPr>
                <w:rFonts w:ascii="Arial" w:hAnsi="Arial" w:cs="Arial"/>
                <w:sz w:val="20"/>
                <w:szCs w:val="20"/>
              </w:rPr>
              <w:t>results</w:t>
            </w:r>
            <w:r w:rsidRPr="005F4356">
              <w:rPr>
                <w:rFonts w:ascii="Arial" w:hAnsi="Arial" w:cs="Arial"/>
                <w:spacing w:val="-2"/>
                <w:sz w:val="20"/>
                <w:szCs w:val="20"/>
              </w:rPr>
              <w:t xml:space="preserve"> </w:t>
            </w:r>
            <w:r w:rsidRPr="005F4356">
              <w:rPr>
                <w:rFonts w:ascii="Arial" w:hAnsi="Arial" w:cs="Arial"/>
                <w:sz w:val="20"/>
                <w:szCs w:val="20"/>
              </w:rPr>
              <w:t>(including</w:t>
            </w:r>
            <w:r w:rsidRPr="005F4356">
              <w:rPr>
                <w:rFonts w:ascii="Arial" w:hAnsi="Arial" w:cs="Arial"/>
                <w:spacing w:val="-4"/>
                <w:sz w:val="20"/>
                <w:szCs w:val="20"/>
              </w:rPr>
              <w:t xml:space="preserve"> </w:t>
            </w:r>
            <w:r w:rsidRPr="005F4356">
              <w:rPr>
                <w:rFonts w:ascii="Arial" w:hAnsi="Arial" w:cs="Arial"/>
                <w:sz w:val="20"/>
                <w:szCs w:val="20"/>
              </w:rPr>
              <w:t>the 80% reduction in wilt and 15-25% reduction in OP residues), and conclusions.</w:t>
            </w:r>
          </w:p>
          <w:p w:rsidR="00D17E17" w:rsidRPr="005F4356" w:rsidRDefault="002079FA">
            <w:pPr>
              <w:pStyle w:val="TableParagraph"/>
              <w:ind w:left="293" w:right="282"/>
              <w:jc w:val="both"/>
              <w:rPr>
                <w:rFonts w:ascii="Arial" w:hAnsi="Arial" w:cs="Arial"/>
                <w:sz w:val="20"/>
                <w:szCs w:val="20"/>
              </w:rPr>
            </w:pPr>
            <w:r w:rsidRPr="005F4356">
              <w:rPr>
                <w:rFonts w:ascii="Arial" w:hAnsi="Arial" w:cs="Arial"/>
                <w:sz w:val="20"/>
                <w:szCs w:val="20"/>
              </w:rPr>
              <w:t>The manuscript appears scientifically sound. It employs standard procedures for microbial isolation, 16S rRNA gene sequencing for identification, HPLC for pesticide quantification, and randomized block designs (CRD) for experiments.</w:t>
            </w:r>
          </w:p>
          <w:p w:rsidR="00D17E17" w:rsidRPr="005F4356" w:rsidRDefault="002079FA">
            <w:pPr>
              <w:pStyle w:val="TableParagraph"/>
              <w:ind w:left="293" w:right="280"/>
              <w:jc w:val="both"/>
              <w:rPr>
                <w:rFonts w:ascii="Arial" w:hAnsi="Arial" w:cs="Arial"/>
                <w:sz w:val="20"/>
                <w:szCs w:val="20"/>
              </w:rPr>
            </w:pPr>
            <w:r w:rsidRPr="005F4356">
              <w:rPr>
                <w:rFonts w:ascii="Arial" w:hAnsi="Arial" w:cs="Arial"/>
                <w:sz w:val="20"/>
                <w:szCs w:val="20"/>
              </w:rPr>
              <w:t>The references appear sufficient and include recent works (e.g., 2022-2025) that provide necessary context for pesticide degradation and biocontrol.</w:t>
            </w:r>
          </w:p>
          <w:p w:rsidR="00D17E17" w:rsidRPr="005F4356" w:rsidRDefault="002079FA">
            <w:pPr>
              <w:pStyle w:val="TableParagraph"/>
              <w:spacing w:line="230" w:lineRule="atLeast"/>
              <w:ind w:left="293" w:right="285"/>
              <w:jc w:val="both"/>
              <w:rPr>
                <w:rFonts w:ascii="Arial" w:hAnsi="Arial" w:cs="Arial"/>
                <w:sz w:val="20"/>
                <w:szCs w:val="20"/>
              </w:rPr>
            </w:pPr>
            <w:r w:rsidRPr="005F4356">
              <w:rPr>
                <w:rFonts w:ascii="Arial" w:hAnsi="Arial" w:cs="Arial"/>
                <w:sz w:val="20"/>
                <w:szCs w:val="20"/>
              </w:rPr>
              <w:t>The English quality is generally suitable for scholarly communication, though some sections could benefit from minor proofreading for flow.</w:t>
            </w:r>
          </w:p>
        </w:tc>
        <w:tc>
          <w:tcPr>
            <w:tcW w:w="6443" w:type="dxa"/>
            <w:tcBorders>
              <w:top w:val="single" w:sz="4" w:space="0" w:color="000000"/>
              <w:left w:val="single" w:sz="4" w:space="0" w:color="000000"/>
              <w:bottom w:val="single" w:sz="4" w:space="0" w:color="000000"/>
              <w:right w:val="single" w:sz="4" w:space="0" w:color="000000"/>
            </w:tcBorders>
          </w:tcPr>
          <w:p w:rsidR="00D17E17" w:rsidRPr="005F4356" w:rsidRDefault="00D17E17">
            <w:pPr>
              <w:pStyle w:val="TableParagraph"/>
              <w:ind w:left="0"/>
              <w:rPr>
                <w:rFonts w:ascii="Arial" w:hAnsi="Arial" w:cs="Arial"/>
                <w:sz w:val="20"/>
                <w:szCs w:val="20"/>
              </w:rPr>
            </w:pPr>
          </w:p>
        </w:tc>
      </w:tr>
      <w:tr w:rsidR="00D17E17" w:rsidRPr="005F4356">
        <w:trPr>
          <w:trHeight w:val="1257"/>
        </w:trPr>
        <w:tc>
          <w:tcPr>
            <w:tcW w:w="5353"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spacing w:line="226" w:lineRule="exact"/>
              <w:ind w:left="468"/>
              <w:rPr>
                <w:rFonts w:ascii="Arial" w:hAnsi="Arial" w:cs="Arial"/>
                <w:b/>
                <w:sz w:val="20"/>
                <w:szCs w:val="20"/>
              </w:rPr>
            </w:pPr>
            <w:r w:rsidRPr="005F4356">
              <w:rPr>
                <w:rFonts w:ascii="Arial" w:hAnsi="Arial" w:cs="Arial"/>
                <w:b/>
                <w:sz w:val="20"/>
                <w:szCs w:val="20"/>
              </w:rPr>
              <w:t>Is</w:t>
            </w:r>
            <w:r w:rsidRPr="005F4356">
              <w:rPr>
                <w:rFonts w:ascii="Arial" w:hAnsi="Arial" w:cs="Arial"/>
                <w:b/>
                <w:spacing w:val="-3"/>
                <w:sz w:val="20"/>
                <w:szCs w:val="20"/>
              </w:rPr>
              <w:t xml:space="preserve"> </w:t>
            </w:r>
            <w:r w:rsidRPr="005F4356">
              <w:rPr>
                <w:rFonts w:ascii="Arial" w:hAnsi="Arial" w:cs="Arial"/>
                <w:b/>
                <w:sz w:val="20"/>
                <w:szCs w:val="20"/>
              </w:rPr>
              <w:t>the</w:t>
            </w:r>
            <w:r w:rsidRPr="005F4356">
              <w:rPr>
                <w:rFonts w:ascii="Arial" w:hAnsi="Arial" w:cs="Arial"/>
                <w:b/>
                <w:spacing w:val="-3"/>
                <w:sz w:val="20"/>
                <w:szCs w:val="20"/>
              </w:rPr>
              <w:t xml:space="preserve"> </w:t>
            </w:r>
            <w:r w:rsidRPr="005F4356">
              <w:rPr>
                <w:rFonts w:ascii="Arial" w:hAnsi="Arial" w:cs="Arial"/>
                <w:b/>
                <w:sz w:val="20"/>
                <w:szCs w:val="20"/>
              </w:rPr>
              <w:t>title</w:t>
            </w:r>
            <w:r w:rsidRPr="005F4356">
              <w:rPr>
                <w:rFonts w:ascii="Arial" w:hAnsi="Arial" w:cs="Arial"/>
                <w:b/>
                <w:spacing w:val="-3"/>
                <w:sz w:val="20"/>
                <w:szCs w:val="20"/>
              </w:rPr>
              <w:t xml:space="preserve"> </w:t>
            </w:r>
            <w:r w:rsidRPr="005F4356">
              <w:rPr>
                <w:rFonts w:ascii="Arial" w:hAnsi="Arial" w:cs="Arial"/>
                <w:b/>
                <w:sz w:val="20"/>
                <w:szCs w:val="20"/>
              </w:rPr>
              <w:t>of</w:t>
            </w:r>
            <w:r w:rsidRPr="005F4356">
              <w:rPr>
                <w:rFonts w:ascii="Arial" w:hAnsi="Arial" w:cs="Arial"/>
                <w:b/>
                <w:spacing w:val="-4"/>
                <w:sz w:val="20"/>
                <w:szCs w:val="20"/>
              </w:rPr>
              <w:t xml:space="preserve"> </w:t>
            </w:r>
            <w:r w:rsidRPr="005F4356">
              <w:rPr>
                <w:rFonts w:ascii="Arial" w:hAnsi="Arial" w:cs="Arial"/>
                <w:b/>
                <w:sz w:val="20"/>
                <w:szCs w:val="20"/>
              </w:rPr>
              <w:t>the</w:t>
            </w:r>
            <w:r w:rsidRPr="005F4356">
              <w:rPr>
                <w:rFonts w:ascii="Arial" w:hAnsi="Arial" w:cs="Arial"/>
                <w:b/>
                <w:spacing w:val="-3"/>
                <w:sz w:val="20"/>
                <w:szCs w:val="20"/>
              </w:rPr>
              <w:t xml:space="preserve"> </w:t>
            </w:r>
            <w:r w:rsidRPr="005F4356">
              <w:rPr>
                <w:rFonts w:ascii="Arial" w:hAnsi="Arial" w:cs="Arial"/>
                <w:b/>
                <w:sz w:val="20"/>
                <w:szCs w:val="20"/>
              </w:rPr>
              <w:t>article</w:t>
            </w:r>
            <w:r w:rsidRPr="005F4356">
              <w:rPr>
                <w:rFonts w:ascii="Arial" w:hAnsi="Arial" w:cs="Arial"/>
                <w:b/>
                <w:spacing w:val="-3"/>
                <w:sz w:val="20"/>
                <w:szCs w:val="20"/>
              </w:rPr>
              <w:t xml:space="preserve"> </w:t>
            </w:r>
            <w:r w:rsidRPr="005F4356">
              <w:rPr>
                <w:rFonts w:ascii="Arial" w:hAnsi="Arial" w:cs="Arial"/>
                <w:b/>
                <w:spacing w:val="-2"/>
                <w:sz w:val="20"/>
                <w:szCs w:val="20"/>
              </w:rPr>
              <w:t>suitable?</w:t>
            </w:r>
          </w:p>
          <w:p w:rsidR="00D17E17" w:rsidRPr="005F4356" w:rsidRDefault="002079FA">
            <w:pPr>
              <w:pStyle w:val="TableParagraph"/>
              <w:ind w:left="468"/>
              <w:rPr>
                <w:rFonts w:ascii="Arial" w:hAnsi="Arial" w:cs="Arial"/>
                <w:b/>
                <w:sz w:val="20"/>
                <w:szCs w:val="20"/>
              </w:rPr>
            </w:pPr>
            <w:r w:rsidRPr="005F4356">
              <w:rPr>
                <w:rFonts w:ascii="Arial" w:hAnsi="Arial" w:cs="Arial"/>
                <w:b/>
                <w:sz w:val="20"/>
                <w:szCs w:val="20"/>
              </w:rPr>
              <w:t>(If</w:t>
            </w:r>
            <w:r w:rsidRPr="005F4356">
              <w:rPr>
                <w:rFonts w:ascii="Arial" w:hAnsi="Arial" w:cs="Arial"/>
                <w:b/>
                <w:spacing w:val="-5"/>
                <w:sz w:val="20"/>
                <w:szCs w:val="20"/>
              </w:rPr>
              <w:t xml:space="preserve"> </w:t>
            </w:r>
            <w:r w:rsidRPr="005F4356">
              <w:rPr>
                <w:rFonts w:ascii="Arial" w:hAnsi="Arial" w:cs="Arial"/>
                <w:b/>
                <w:sz w:val="20"/>
                <w:szCs w:val="20"/>
              </w:rPr>
              <w:t>not</w:t>
            </w:r>
            <w:r w:rsidRPr="005F4356">
              <w:rPr>
                <w:rFonts w:ascii="Arial" w:hAnsi="Arial" w:cs="Arial"/>
                <w:b/>
                <w:spacing w:val="-5"/>
                <w:sz w:val="20"/>
                <w:szCs w:val="20"/>
              </w:rPr>
              <w:t xml:space="preserve"> </w:t>
            </w:r>
            <w:r w:rsidRPr="005F4356">
              <w:rPr>
                <w:rFonts w:ascii="Arial" w:hAnsi="Arial" w:cs="Arial"/>
                <w:b/>
                <w:sz w:val="20"/>
                <w:szCs w:val="20"/>
              </w:rPr>
              <w:t>please</w:t>
            </w:r>
            <w:r w:rsidRPr="005F4356">
              <w:rPr>
                <w:rFonts w:ascii="Arial" w:hAnsi="Arial" w:cs="Arial"/>
                <w:b/>
                <w:spacing w:val="-4"/>
                <w:sz w:val="20"/>
                <w:szCs w:val="20"/>
              </w:rPr>
              <w:t xml:space="preserve"> </w:t>
            </w:r>
            <w:r w:rsidRPr="005F4356">
              <w:rPr>
                <w:rFonts w:ascii="Arial" w:hAnsi="Arial" w:cs="Arial"/>
                <w:b/>
                <w:sz w:val="20"/>
                <w:szCs w:val="20"/>
              </w:rPr>
              <w:t>suggest</w:t>
            </w:r>
            <w:r w:rsidRPr="005F4356">
              <w:rPr>
                <w:rFonts w:ascii="Arial" w:hAnsi="Arial" w:cs="Arial"/>
                <w:b/>
                <w:spacing w:val="-5"/>
                <w:sz w:val="20"/>
                <w:szCs w:val="20"/>
              </w:rPr>
              <w:t xml:space="preserve"> </w:t>
            </w:r>
            <w:r w:rsidRPr="005F4356">
              <w:rPr>
                <w:rFonts w:ascii="Arial" w:hAnsi="Arial" w:cs="Arial"/>
                <w:b/>
                <w:sz w:val="20"/>
                <w:szCs w:val="20"/>
              </w:rPr>
              <w:t>an</w:t>
            </w:r>
            <w:r w:rsidRPr="005F4356">
              <w:rPr>
                <w:rFonts w:ascii="Arial" w:hAnsi="Arial" w:cs="Arial"/>
                <w:b/>
                <w:spacing w:val="-5"/>
                <w:sz w:val="20"/>
                <w:szCs w:val="20"/>
              </w:rPr>
              <w:t xml:space="preserve"> </w:t>
            </w:r>
            <w:r w:rsidRPr="005F4356">
              <w:rPr>
                <w:rFonts w:ascii="Arial" w:hAnsi="Arial" w:cs="Arial"/>
                <w:b/>
                <w:sz w:val="20"/>
                <w:szCs w:val="20"/>
              </w:rPr>
              <w:t>alternative</w:t>
            </w:r>
            <w:r w:rsidRPr="005F4356">
              <w:rPr>
                <w:rFonts w:ascii="Arial" w:hAnsi="Arial" w:cs="Arial"/>
                <w:b/>
                <w:spacing w:val="-4"/>
                <w:sz w:val="20"/>
                <w:szCs w:val="20"/>
              </w:rPr>
              <w:t xml:space="preserve"> </w:t>
            </w:r>
            <w:r w:rsidRPr="005F4356">
              <w:rPr>
                <w:rFonts w:ascii="Arial" w:hAnsi="Arial" w:cs="Arial"/>
                <w:b/>
                <w:spacing w:val="-2"/>
                <w:sz w:val="20"/>
                <w:szCs w:val="20"/>
              </w:rPr>
              <w:t>title)</w:t>
            </w:r>
          </w:p>
        </w:tc>
        <w:tc>
          <w:tcPr>
            <w:tcW w:w="9358" w:type="dxa"/>
            <w:tcBorders>
              <w:top w:val="single" w:sz="4" w:space="0" w:color="000000"/>
              <w:left w:val="single" w:sz="4" w:space="0" w:color="000000"/>
              <w:bottom w:val="single" w:sz="4" w:space="0" w:color="000000"/>
              <w:right w:val="single" w:sz="4" w:space="0" w:color="000000"/>
            </w:tcBorders>
          </w:tcPr>
          <w:p w:rsidR="00D17E17" w:rsidRPr="005F4356" w:rsidRDefault="002079FA">
            <w:pPr>
              <w:pStyle w:val="TableParagraph"/>
              <w:ind w:left="468"/>
              <w:rPr>
                <w:rFonts w:ascii="Arial" w:hAnsi="Arial" w:cs="Arial"/>
                <w:sz w:val="20"/>
                <w:szCs w:val="20"/>
              </w:rPr>
            </w:pPr>
            <w:r w:rsidRPr="005F4356">
              <w:rPr>
                <w:rFonts w:ascii="Arial" w:hAnsi="Arial" w:cs="Arial"/>
                <w:sz w:val="20"/>
                <w:szCs w:val="20"/>
              </w:rPr>
              <w:t xml:space="preserve">The current title, "Microbes-Assisted Management of Bacterial Wilt in </w:t>
            </w:r>
            <w:r w:rsidRPr="005F4356">
              <w:rPr>
                <w:rFonts w:ascii="Arial" w:hAnsi="Arial" w:cs="Arial"/>
                <w:i/>
                <w:sz w:val="20"/>
                <w:szCs w:val="20"/>
              </w:rPr>
              <w:t xml:space="preserve">Solanum </w:t>
            </w:r>
            <w:proofErr w:type="spellStart"/>
            <w:r w:rsidRPr="005F4356">
              <w:rPr>
                <w:rFonts w:ascii="Arial" w:hAnsi="Arial" w:cs="Arial"/>
                <w:i/>
                <w:sz w:val="20"/>
                <w:szCs w:val="20"/>
              </w:rPr>
              <w:t>Melongena</w:t>
            </w:r>
            <w:proofErr w:type="spellEnd"/>
            <w:r w:rsidRPr="005F4356">
              <w:rPr>
                <w:rFonts w:ascii="Arial" w:hAnsi="Arial" w:cs="Arial"/>
                <w:i/>
                <w:sz w:val="20"/>
                <w:szCs w:val="20"/>
              </w:rPr>
              <w:t xml:space="preserve"> </w:t>
            </w:r>
            <w:r w:rsidRPr="005F4356">
              <w:rPr>
                <w:rFonts w:ascii="Arial" w:hAnsi="Arial" w:cs="Arial"/>
                <w:sz w:val="20"/>
                <w:szCs w:val="20"/>
              </w:rPr>
              <w:t>L. and Biodegradation</w:t>
            </w:r>
            <w:r w:rsidRPr="005F4356">
              <w:rPr>
                <w:rFonts w:ascii="Arial" w:hAnsi="Arial" w:cs="Arial"/>
                <w:spacing w:val="-5"/>
                <w:sz w:val="20"/>
                <w:szCs w:val="20"/>
              </w:rPr>
              <w:t xml:space="preserve"> </w:t>
            </w:r>
            <w:r w:rsidRPr="005F4356">
              <w:rPr>
                <w:rFonts w:ascii="Arial" w:hAnsi="Arial" w:cs="Arial"/>
                <w:sz w:val="20"/>
                <w:szCs w:val="20"/>
              </w:rPr>
              <w:t>of</w:t>
            </w:r>
            <w:r w:rsidRPr="005F4356">
              <w:rPr>
                <w:rFonts w:ascii="Arial" w:hAnsi="Arial" w:cs="Arial"/>
                <w:spacing w:val="-6"/>
                <w:sz w:val="20"/>
                <w:szCs w:val="20"/>
              </w:rPr>
              <w:t xml:space="preserve"> </w:t>
            </w:r>
            <w:r w:rsidRPr="005F4356">
              <w:rPr>
                <w:rFonts w:ascii="Arial" w:hAnsi="Arial" w:cs="Arial"/>
                <w:sz w:val="20"/>
                <w:szCs w:val="20"/>
              </w:rPr>
              <w:t>Chlorpyrifos-</w:t>
            </w:r>
            <w:r w:rsidRPr="005F4356">
              <w:rPr>
                <w:rFonts w:ascii="Arial" w:hAnsi="Arial" w:cs="Arial"/>
                <w:spacing w:val="-6"/>
                <w:sz w:val="20"/>
                <w:szCs w:val="20"/>
              </w:rPr>
              <w:t xml:space="preserve"> </w:t>
            </w:r>
            <w:r w:rsidRPr="005F4356">
              <w:rPr>
                <w:rFonts w:ascii="Arial" w:hAnsi="Arial" w:cs="Arial"/>
                <w:sz w:val="20"/>
                <w:szCs w:val="20"/>
              </w:rPr>
              <w:t>an</w:t>
            </w:r>
            <w:r w:rsidRPr="005F4356">
              <w:rPr>
                <w:rFonts w:ascii="Arial" w:hAnsi="Arial" w:cs="Arial"/>
                <w:spacing w:val="-5"/>
                <w:sz w:val="20"/>
                <w:szCs w:val="20"/>
              </w:rPr>
              <w:t xml:space="preserve"> </w:t>
            </w:r>
            <w:r w:rsidRPr="005F4356">
              <w:rPr>
                <w:rFonts w:ascii="Arial" w:hAnsi="Arial" w:cs="Arial"/>
                <w:sz w:val="20"/>
                <w:szCs w:val="20"/>
              </w:rPr>
              <w:t>Organophosphate</w:t>
            </w:r>
            <w:r w:rsidRPr="005F4356">
              <w:rPr>
                <w:rFonts w:ascii="Arial" w:hAnsi="Arial" w:cs="Arial"/>
                <w:spacing w:val="-5"/>
                <w:sz w:val="20"/>
                <w:szCs w:val="20"/>
              </w:rPr>
              <w:t xml:space="preserve"> </w:t>
            </w:r>
            <w:r w:rsidRPr="005F4356">
              <w:rPr>
                <w:rFonts w:ascii="Arial" w:hAnsi="Arial" w:cs="Arial"/>
                <w:sz w:val="20"/>
                <w:szCs w:val="20"/>
              </w:rPr>
              <w:t>Pesticide,"</w:t>
            </w:r>
            <w:r w:rsidRPr="005F4356">
              <w:rPr>
                <w:rFonts w:ascii="Arial" w:hAnsi="Arial" w:cs="Arial"/>
                <w:spacing w:val="-2"/>
                <w:sz w:val="20"/>
                <w:szCs w:val="20"/>
              </w:rPr>
              <w:t xml:space="preserve"> </w:t>
            </w:r>
            <w:r w:rsidRPr="005F4356">
              <w:rPr>
                <w:rFonts w:ascii="Arial" w:hAnsi="Arial" w:cs="Arial"/>
                <w:sz w:val="20"/>
                <w:szCs w:val="20"/>
              </w:rPr>
              <w:t>is</w:t>
            </w:r>
            <w:r w:rsidRPr="005F4356">
              <w:rPr>
                <w:rFonts w:ascii="Arial" w:hAnsi="Arial" w:cs="Arial"/>
                <w:spacing w:val="-3"/>
                <w:sz w:val="20"/>
                <w:szCs w:val="20"/>
              </w:rPr>
              <w:t xml:space="preserve"> </w:t>
            </w:r>
            <w:r w:rsidRPr="005F4356">
              <w:rPr>
                <w:rFonts w:ascii="Arial" w:hAnsi="Arial" w:cs="Arial"/>
                <w:sz w:val="20"/>
                <w:szCs w:val="20"/>
              </w:rPr>
              <w:t>suitable</w:t>
            </w:r>
            <w:r w:rsidRPr="005F4356">
              <w:rPr>
                <w:rFonts w:ascii="Arial" w:hAnsi="Arial" w:cs="Arial"/>
                <w:spacing w:val="-4"/>
                <w:sz w:val="20"/>
                <w:szCs w:val="20"/>
              </w:rPr>
              <w:t xml:space="preserve"> </w:t>
            </w:r>
            <w:r w:rsidRPr="005F4356">
              <w:rPr>
                <w:rFonts w:ascii="Arial" w:hAnsi="Arial" w:cs="Arial"/>
                <w:sz w:val="20"/>
                <w:szCs w:val="20"/>
              </w:rPr>
              <w:t>and</w:t>
            </w:r>
            <w:r w:rsidRPr="005F4356">
              <w:rPr>
                <w:rFonts w:ascii="Arial" w:hAnsi="Arial" w:cs="Arial"/>
                <w:spacing w:val="-5"/>
                <w:sz w:val="20"/>
                <w:szCs w:val="20"/>
              </w:rPr>
              <w:t xml:space="preserve"> </w:t>
            </w:r>
            <w:r w:rsidRPr="005F4356">
              <w:rPr>
                <w:rFonts w:ascii="Arial" w:hAnsi="Arial" w:cs="Arial"/>
                <w:sz w:val="20"/>
                <w:szCs w:val="20"/>
              </w:rPr>
              <w:t>technically</w:t>
            </w:r>
            <w:r w:rsidRPr="005F4356">
              <w:rPr>
                <w:rFonts w:ascii="Arial" w:hAnsi="Arial" w:cs="Arial"/>
                <w:spacing w:val="-5"/>
                <w:sz w:val="20"/>
                <w:szCs w:val="20"/>
              </w:rPr>
              <w:t xml:space="preserve"> </w:t>
            </w:r>
            <w:r w:rsidRPr="005F4356">
              <w:rPr>
                <w:rFonts w:ascii="Arial" w:hAnsi="Arial" w:cs="Arial"/>
                <w:sz w:val="20"/>
                <w:szCs w:val="20"/>
              </w:rPr>
              <w:t>descriptive</w:t>
            </w:r>
          </w:p>
        </w:tc>
        <w:tc>
          <w:tcPr>
            <w:tcW w:w="6443" w:type="dxa"/>
            <w:tcBorders>
              <w:top w:val="single" w:sz="4" w:space="0" w:color="000000"/>
              <w:left w:val="single" w:sz="4" w:space="0" w:color="000000"/>
              <w:bottom w:val="single" w:sz="4" w:space="0" w:color="000000"/>
              <w:right w:val="single" w:sz="4" w:space="0" w:color="000000"/>
            </w:tcBorders>
          </w:tcPr>
          <w:p w:rsidR="00D17E17" w:rsidRPr="005F4356" w:rsidRDefault="00D17E17">
            <w:pPr>
              <w:pStyle w:val="TableParagraph"/>
              <w:ind w:left="0"/>
              <w:rPr>
                <w:rFonts w:ascii="Arial" w:hAnsi="Arial" w:cs="Arial"/>
                <w:sz w:val="20"/>
                <w:szCs w:val="20"/>
              </w:rPr>
            </w:pPr>
          </w:p>
        </w:tc>
      </w:tr>
    </w:tbl>
    <w:p w:rsidR="00D17E17" w:rsidRPr="005F4356" w:rsidRDefault="00D17E17">
      <w:pPr>
        <w:pStyle w:val="TableParagraph"/>
        <w:rPr>
          <w:rFonts w:ascii="Arial" w:hAnsi="Arial" w:cs="Arial"/>
          <w:sz w:val="20"/>
          <w:szCs w:val="20"/>
        </w:rPr>
        <w:sectPr w:rsidR="00D17E17" w:rsidRPr="005F4356">
          <w:headerReference w:type="default" r:id="rId8"/>
          <w:footerReference w:type="default" r:id="rId9"/>
          <w:pgSz w:w="23820" w:h="16840" w:orient="landscape"/>
          <w:pgMar w:top="1820" w:right="1275" w:bottom="880" w:left="1275" w:header="1285" w:footer="695"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8"/>
        <w:gridCol w:w="6443"/>
      </w:tblGrid>
      <w:tr w:rsidR="00D17E17" w:rsidRPr="005F4356">
        <w:trPr>
          <w:trHeight w:val="3679"/>
        </w:trPr>
        <w:tc>
          <w:tcPr>
            <w:tcW w:w="5353" w:type="dxa"/>
          </w:tcPr>
          <w:p w:rsidR="00D17E17" w:rsidRPr="005F4356" w:rsidRDefault="002079FA">
            <w:pPr>
              <w:pStyle w:val="TableParagraph"/>
              <w:ind w:left="468" w:right="199"/>
              <w:rPr>
                <w:rFonts w:ascii="Arial" w:hAnsi="Arial" w:cs="Arial"/>
                <w:b/>
                <w:sz w:val="20"/>
                <w:szCs w:val="20"/>
              </w:rPr>
            </w:pPr>
            <w:r w:rsidRPr="005F4356">
              <w:rPr>
                <w:rFonts w:ascii="Arial" w:hAnsi="Arial" w:cs="Arial"/>
                <w:b/>
                <w:sz w:val="20"/>
                <w:szCs w:val="20"/>
              </w:rPr>
              <w:lastRenderedPageBreak/>
              <w:t>Is the abstract of the article comprehensive? Do you suggest</w:t>
            </w:r>
            <w:r w:rsidRPr="005F4356">
              <w:rPr>
                <w:rFonts w:ascii="Arial" w:hAnsi="Arial" w:cs="Arial"/>
                <w:b/>
                <w:spacing w:val="-6"/>
                <w:sz w:val="20"/>
                <w:szCs w:val="20"/>
              </w:rPr>
              <w:t xml:space="preserve"> </w:t>
            </w:r>
            <w:r w:rsidRPr="005F4356">
              <w:rPr>
                <w:rFonts w:ascii="Arial" w:hAnsi="Arial" w:cs="Arial"/>
                <w:b/>
                <w:sz w:val="20"/>
                <w:szCs w:val="20"/>
              </w:rPr>
              <w:t>the</w:t>
            </w:r>
            <w:r w:rsidRPr="005F4356">
              <w:rPr>
                <w:rFonts w:ascii="Arial" w:hAnsi="Arial" w:cs="Arial"/>
                <w:b/>
                <w:spacing w:val="-4"/>
                <w:sz w:val="20"/>
                <w:szCs w:val="20"/>
              </w:rPr>
              <w:t xml:space="preserve"> </w:t>
            </w:r>
            <w:r w:rsidRPr="005F4356">
              <w:rPr>
                <w:rFonts w:ascii="Arial" w:hAnsi="Arial" w:cs="Arial"/>
                <w:b/>
                <w:sz w:val="20"/>
                <w:szCs w:val="20"/>
              </w:rPr>
              <w:t>addition</w:t>
            </w:r>
            <w:r w:rsidRPr="005F4356">
              <w:rPr>
                <w:rFonts w:ascii="Arial" w:hAnsi="Arial" w:cs="Arial"/>
                <w:b/>
                <w:spacing w:val="-6"/>
                <w:sz w:val="20"/>
                <w:szCs w:val="20"/>
              </w:rPr>
              <w:t xml:space="preserve"> </w:t>
            </w:r>
            <w:r w:rsidRPr="005F4356">
              <w:rPr>
                <w:rFonts w:ascii="Arial" w:hAnsi="Arial" w:cs="Arial"/>
                <w:b/>
                <w:sz w:val="20"/>
                <w:szCs w:val="20"/>
              </w:rPr>
              <w:t>(or</w:t>
            </w:r>
            <w:r w:rsidRPr="005F4356">
              <w:rPr>
                <w:rFonts w:ascii="Arial" w:hAnsi="Arial" w:cs="Arial"/>
                <w:b/>
                <w:spacing w:val="-5"/>
                <w:sz w:val="20"/>
                <w:szCs w:val="20"/>
              </w:rPr>
              <w:t xml:space="preserve"> </w:t>
            </w:r>
            <w:r w:rsidRPr="005F4356">
              <w:rPr>
                <w:rFonts w:ascii="Arial" w:hAnsi="Arial" w:cs="Arial"/>
                <w:b/>
                <w:sz w:val="20"/>
                <w:szCs w:val="20"/>
              </w:rPr>
              <w:t>deletion)</w:t>
            </w:r>
            <w:r w:rsidRPr="005F4356">
              <w:rPr>
                <w:rFonts w:ascii="Arial" w:hAnsi="Arial" w:cs="Arial"/>
                <w:b/>
                <w:spacing w:val="-6"/>
                <w:sz w:val="20"/>
                <w:szCs w:val="20"/>
              </w:rPr>
              <w:t xml:space="preserve"> </w:t>
            </w:r>
            <w:r w:rsidRPr="005F4356">
              <w:rPr>
                <w:rFonts w:ascii="Arial" w:hAnsi="Arial" w:cs="Arial"/>
                <w:b/>
                <w:sz w:val="20"/>
                <w:szCs w:val="20"/>
              </w:rPr>
              <w:t>of</w:t>
            </w:r>
            <w:r w:rsidRPr="005F4356">
              <w:rPr>
                <w:rFonts w:ascii="Arial" w:hAnsi="Arial" w:cs="Arial"/>
                <w:b/>
                <w:spacing w:val="-6"/>
                <w:sz w:val="20"/>
                <w:szCs w:val="20"/>
              </w:rPr>
              <w:t xml:space="preserve"> </w:t>
            </w:r>
            <w:r w:rsidRPr="005F4356">
              <w:rPr>
                <w:rFonts w:ascii="Arial" w:hAnsi="Arial" w:cs="Arial"/>
                <w:b/>
                <w:sz w:val="20"/>
                <w:szCs w:val="20"/>
              </w:rPr>
              <w:t>some</w:t>
            </w:r>
            <w:r w:rsidRPr="005F4356">
              <w:rPr>
                <w:rFonts w:ascii="Arial" w:hAnsi="Arial" w:cs="Arial"/>
                <w:b/>
                <w:spacing w:val="-5"/>
                <w:sz w:val="20"/>
                <w:szCs w:val="20"/>
              </w:rPr>
              <w:t xml:space="preserve"> </w:t>
            </w:r>
            <w:r w:rsidRPr="005F4356">
              <w:rPr>
                <w:rFonts w:ascii="Arial" w:hAnsi="Arial" w:cs="Arial"/>
                <w:b/>
                <w:sz w:val="20"/>
                <w:szCs w:val="20"/>
              </w:rPr>
              <w:t>points</w:t>
            </w:r>
            <w:r w:rsidRPr="005F4356">
              <w:rPr>
                <w:rFonts w:ascii="Arial" w:hAnsi="Arial" w:cs="Arial"/>
                <w:b/>
                <w:spacing w:val="-4"/>
                <w:sz w:val="20"/>
                <w:szCs w:val="20"/>
              </w:rPr>
              <w:t xml:space="preserve"> </w:t>
            </w:r>
            <w:r w:rsidRPr="005F4356">
              <w:rPr>
                <w:rFonts w:ascii="Arial" w:hAnsi="Arial" w:cs="Arial"/>
                <w:b/>
                <w:sz w:val="20"/>
                <w:szCs w:val="20"/>
              </w:rPr>
              <w:t>in</w:t>
            </w:r>
            <w:r w:rsidRPr="005F4356">
              <w:rPr>
                <w:rFonts w:ascii="Arial" w:hAnsi="Arial" w:cs="Arial"/>
                <w:b/>
                <w:spacing w:val="-6"/>
                <w:sz w:val="20"/>
                <w:szCs w:val="20"/>
              </w:rPr>
              <w:t xml:space="preserve"> </w:t>
            </w:r>
            <w:r w:rsidRPr="005F4356">
              <w:rPr>
                <w:rFonts w:ascii="Arial" w:hAnsi="Arial" w:cs="Arial"/>
                <w:b/>
                <w:sz w:val="20"/>
                <w:szCs w:val="20"/>
              </w:rPr>
              <w:t>this section? Please write your suggestions here.</w:t>
            </w:r>
          </w:p>
        </w:tc>
        <w:tc>
          <w:tcPr>
            <w:tcW w:w="9358" w:type="dxa"/>
          </w:tcPr>
          <w:p w:rsidR="00D17E17" w:rsidRPr="005F4356" w:rsidRDefault="002079FA">
            <w:pPr>
              <w:pStyle w:val="TableParagraph"/>
              <w:ind w:left="468" w:right="97"/>
              <w:jc w:val="both"/>
              <w:rPr>
                <w:rFonts w:ascii="Arial" w:hAnsi="Arial" w:cs="Arial"/>
                <w:sz w:val="20"/>
                <w:szCs w:val="20"/>
              </w:rPr>
            </w:pPr>
            <w:r w:rsidRPr="005F4356">
              <w:rPr>
                <w:rFonts w:ascii="Arial" w:hAnsi="Arial" w:cs="Arial"/>
                <w:sz w:val="20"/>
                <w:szCs w:val="20"/>
              </w:rPr>
              <w:t xml:space="preserve">The abstract states that OP residues in soil were reduced by </w:t>
            </w:r>
            <w:r w:rsidRPr="005F4356">
              <w:rPr>
                <w:rFonts w:ascii="Arial" w:hAnsi="Arial" w:cs="Arial"/>
                <w:b/>
                <w:sz w:val="20"/>
                <w:szCs w:val="20"/>
              </w:rPr>
              <w:t>15–25%</w:t>
            </w:r>
            <w:r w:rsidRPr="005F4356">
              <w:rPr>
                <w:rFonts w:ascii="Arial" w:hAnsi="Arial" w:cs="Arial"/>
                <w:sz w:val="20"/>
                <w:szCs w:val="20"/>
              </w:rPr>
              <w:t>. However, Figure 4 and the corresponding results text suggest much higher degradation percentages for the consortium (T5), mentioning a</w:t>
            </w:r>
            <w:r w:rsidRPr="005F4356">
              <w:rPr>
                <w:rFonts w:ascii="Arial" w:hAnsi="Arial" w:cs="Arial"/>
                <w:spacing w:val="-2"/>
                <w:sz w:val="20"/>
                <w:szCs w:val="20"/>
              </w:rPr>
              <w:t xml:space="preserve"> </w:t>
            </w:r>
            <w:r w:rsidRPr="005F4356">
              <w:rPr>
                <w:rFonts w:ascii="Arial" w:hAnsi="Arial" w:cs="Arial"/>
                <w:sz w:val="20"/>
                <w:szCs w:val="20"/>
              </w:rPr>
              <w:t>reduction</w:t>
            </w:r>
            <w:r w:rsidRPr="005F4356">
              <w:rPr>
                <w:rFonts w:ascii="Arial" w:hAnsi="Arial" w:cs="Arial"/>
                <w:spacing w:val="-2"/>
                <w:sz w:val="20"/>
                <w:szCs w:val="20"/>
              </w:rPr>
              <w:t xml:space="preserve"> </w:t>
            </w:r>
            <w:r w:rsidRPr="005F4356">
              <w:rPr>
                <w:rFonts w:ascii="Arial" w:hAnsi="Arial" w:cs="Arial"/>
                <w:sz w:val="20"/>
                <w:szCs w:val="20"/>
              </w:rPr>
              <w:t>of</w:t>
            </w:r>
            <w:r w:rsidRPr="005F4356">
              <w:rPr>
                <w:rFonts w:ascii="Arial" w:hAnsi="Arial" w:cs="Arial"/>
                <w:spacing w:val="-3"/>
                <w:sz w:val="20"/>
                <w:szCs w:val="20"/>
              </w:rPr>
              <w:t xml:space="preserve"> </w:t>
            </w:r>
            <w:r w:rsidRPr="005F4356">
              <w:rPr>
                <w:rFonts w:ascii="Arial" w:hAnsi="Arial" w:cs="Arial"/>
                <w:sz w:val="20"/>
                <w:szCs w:val="20"/>
              </w:rPr>
              <w:t>the</w:t>
            </w:r>
            <w:r w:rsidRPr="005F4356">
              <w:rPr>
                <w:rFonts w:ascii="Arial" w:hAnsi="Arial" w:cs="Arial"/>
                <w:spacing w:val="-2"/>
                <w:sz w:val="20"/>
                <w:szCs w:val="20"/>
              </w:rPr>
              <w:t xml:space="preserve"> </w:t>
            </w:r>
            <w:r w:rsidRPr="005F4356">
              <w:rPr>
                <w:rFonts w:ascii="Arial" w:hAnsi="Arial" w:cs="Arial"/>
                <w:sz w:val="20"/>
                <w:szCs w:val="20"/>
              </w:rPr>
              <w:t>concentration</w:t>
            </w:r>
            <w:r w:rsidRPr="005F4356">
              <w:rPr>
                <w:rFonts w:ascii="Arial" w:hAnsi="Arial" w:cs="Arial"/>
                <w:spacing w:val="-2"/>
                <w:sz w:val="20"/>
                <w:szCs w:val="20"/>
              </w:rPr>
              <w:t xml:space="preserve"> </w:t>
            </w:r>
            <w:r w:rsidRPr="005F4356">
              <w:rPr>
                <w:rFonts w:ascii="Arial" w:hAnsi="Arial" w:cs="Arial"/>
                <w:sz w:val="20"/>
                <w:szCs w:val="20"/>
              </w:rPr>
              <w:t xml:space="preserve">"to </w:t>
            </w:r>
            <w:r w:rsidRPr="005F4356">
              <w:rPr>
                <w:rFonts w:ascii="Arial" w:hAnsi="Arial" w:cs="Arial"/>
                <w:b/>
                <w:sz w:val="20"/>
                <w:szCs w:val="20"/>
              </w:rPr>
              <w:t>28.96%</w:t>
            </w:r>
            <w:r w:rsidRPr="005F4356">
              <w:rPr>
                <w:rFonts w:ascii="Arial" w:hAnsi="Arial" w:cs="Arial"/>
                <w:sz w:val="20"/>
                <w:szCs w:val="20"/>
              </w:rPr>
              <w:t>"</w:t>
            </w:r>
            <w:r w:rsidRPr="005F4356">
              <w:rPr>
                <w:rFonts w:ascii="Arial" w:hAnsi="Arial" w:cs="Arial"/>
                <w:spacing w:val="-1"/>
                <w:sz w:val="20"/>
                <w:szCs w:val="20"/>
              </w:rPr>
              <w:t xml:space="preserve"> </w:t>
            </w:r>
            <w:r w:rsidRPr="005F4356">
              <w:rPr>
                <w:rFonts w:ascii="Arial" w:hAnsi="Arial" w:cs="Arial"/>
                <w:sz w:val="20"/>
                <w:szCs w:val="20"/>
              </w:rPr>
              <w:t>(which</w:t>
            </w:r>
            <w:r w:rsidRPr="005F4356">
              <w:rPr>
                <w:rFonts w:ascii="Arial" w:hAnsi="Arial" w:cs="Arial"/>
                <w:spacing w:val="-2"/>
                <w:sz w:val="20"/>
                <w:szCs w:val="20"/>
              </w:rPr>
              <w:t xml:space="preserve"> </w:t>
            </w:r>
            <w:r w:rsidRPr="005F4356">
              <w:rPr>
                <w:rFonts w:ascii="Arial" w:hAnsi="Arial" w:cs="Arial"/>
                <w:sz w:val="20"/>
                <w:szCs w:val="20"/>
              </w:rPr>
              <w:t xml:space="preserve">implies a </w:t>
            </w:r>
            <w:r w:rsidRPr="005F4356">
              <w:rPr>
                <w:rFonts w:ascii="Arial" w:hAnsi="Arial" w:cs="Arial"/>
                <w:b/>
                <w:sz w:val="20"/>
                <w:szCs w:val="20"/>
              </w:rPr>
              <w:t>~71%</w:t>
            </w:r>
            <w:r w:rsidRPr="005F4356">
              <w:rPr>
                <w:rFonts w:ascii="Arial" w:hAnsi="Arial" w:cs="Arial"/>
                <w:b/>
                <w:spacing w:val="-2"/>
                <w:sz w:val="20"/>
                <w:szCs w:val="20"/>
              </w:rPr>
              <w:t xml:space="preserve"> </w:t>
            </w:r>
            <w:r w:rsidRPr="005F4356">
              <w:rPr>
                <w:rFonts w:ascii="Arial" w:hAnsi="Arial" w:cs="Arial"/>
                <w:sz w:val="20"/>
                <w:szCs w:val="20"/>
              </w:rPr>
              <w:t>degradation)</w:t>
            </w:r>
            <w:r w:rsidRPr="005F4356">
              <w:rPr>
                <w:rFonts w:ascii="Arial" w:hAnsi="Arial" w:cs="Arial"/>
                <w:spacing w:val="-3"/>
                <w:sz w:val="20"/>
                <w:szCs w:val="20"/>
              </w:rPr>
              <w:t xml:space="preserve"> </w:t>
            </w:r>
            <w:r w:rsidRPr="005F4356">
              <w:rPr>
                <w:rFonts w:ascii="Arial" w:hAnsi="Arial" w:cs="Arial"/>
                <w:sz w:val="20"/>
                <w:szCs w:val="20"/>
              </w:rPr>
              <w:t>over</w:t>
            </w:r>
            <w:r w:rsidRPr="005F4356">
              <w:rPr>
                <w:rFonts w:ascii="Arial" w:hAnsi="Arial" w:cs="Arial"/>
                <w:spacing w:val="-3"/>
                <w:sz w:val="20"/>
                <w:szCs w:val="20"/>
              </w:rPr>
              <w:t xml:space="preserve"> </w:t>
            </w:r>
            <w:r w:rsidRPr="005F4356">
              <w:rPr>
                <w:rFonts w:ascii="Arial" w:hAnsi="Arial" w:cs="Arial"/>
                <w:sz w:val="20"/>
                <w:szCs w:val="20"/>
              </w:rPr>
              <w:t>45</w:t>
            </w:r>
            <w:r w:rsidRPr="005F4356">
              <w:rPr>
                <w:rFonts w:ascii="Arial" w:hAnsi="Arial" w:cs="Arial"/>
                <w:spacing w:val="-2"/>
                <w:sz w:val="20"/>
                <w:szCs w:val="20"/>
              </w:rPr>
              <w:t xml:space="preserve"> </w:t>
            </w:r>
            <w:r w:rsidRPr="005F4356">
              <w:rPr>
                <w:rFonts w:ascii="Arial" w:hAnsi="Arial" w:cs="Arial"/>
                <w:sz w:val="20"/>
                <w:szCs w:val="20"/>
              </w:rPr>
              <w:t>days.</w:t>
            </w:r>
            <w:r w:rsidRPr="005F4356">
              <w:rPr>
                <w:rFonts w:ascii="Arial" w:hAnsi="Arial" w:cs="Arial"/>
                <w:spacing w:val="-1"/>
                <w:sz w:val="20"/>
                <w:szCs w:val="20"/>
              </w:rPr>
              <w:t xml:space="preserve"> </w:t>
            </w:r>
            <w:r w:rsidRPr="005F4356">
              <w:rPr>
                <w:rFonts w:ascii="Arial" w:hAnsi="Arial" w:cs="Arial"/>
                <w:sz w:val="20"/>
                <w:szCs w:val="20"/>
              </w:rPr>
              <w:t>The</w:t>
            </w:r>
            <w:r w:rsidRPr="005F4356">
              <w:rPr>
                <w:rFonts w:ascii="Arial" w:hAnsi="Arial" w:cs="Arial"/>
                <w:spacing w:val="-2"/>
                <w:sz w:val="20"/>
                <w:szCs w:val="20"/>
              </w:rPr>
              <w:t xml:space="preserve"> </w:t>
            </w:r>
            <w:r w:rsidRPr="005F4356">
              <w:rPr>
                <w:rFonts w:ascii="Arial" w:hAnsi="Arial" w:cs="Arial"/>
                <w:sz w:val="20"/>
                <w:szCs w:val="20"/>
              </w:rPr>
              <w:t>abstract likely underreports the actual efficiency or confuses "percent remaining" with "percent reduced."</w:t>
            </w:r>
          </w:p>
          <w:p w:rsidR="00D17E17" w:rsidRPr="005F4356" w:rsidRDefault="002079FA">
            <w:pPr>
              <w:pStyle w:val="TableParagraph"/>
              <w:spacing w:before="2"/>
              <w:ind w:left="468" w:right="93"/>
              <w:jc w:val="both"/>
              <w:rPr>
                <w:rFonts w:ascii="Arial" w:hAnsi="Arial" w:cs="Arial"/>
                <w:sz w:val="20"/>
                <w:szCs w:val="20"/>
              </w:rPr>
            </w:pPr>
            <w:r w:rsidRPr="005F4356">
              <w:rPr>
                <w:rFonts w:ascii="Arial" w:hAnsi="Arial" w:cs="Arial"/>
                <w:sz w:val="20"/>
                <w:szCs w:val="20"/>
              </w:rPr>
              <w:t xml:space="preserve">The abstract claims fruit yield increased </w:t>
            </w:r>
            <w:r w:rsidRPr="005F4356">
              <w:rPr>
                <w:rFonts w:ascii="Arial" w:hAnsi="Arial" w:cs="Arial"/>
                <w:b/>
                <w:sz w:val="20"/>
                <w:szCs w:val="20"/>
              </w:rPr>
              <w:t>2.8-fold</w:t>
            </w:r>
            <w:r w:rsidRPr="005F4356">
              <w:rPr>
                <w:rFonts w:ascii="Arial" w:hAnsi="Arial" w:cs="Arial"/>
                <w:sz w:val="20"/>
                <w:szCs w:val="20"/>
              </w:rPr>
              <w:t xml:space="preserve">. However, looking at Table 1, the control yield is </w:t>
            </w:r>
            <w:r w:rsidRPr="005F4356">
              <w:rPr>
                <w:rFonts w:ascii="Arial" w:hAnsi="Arial" w:cs="Arial"/>
                <w:b/>
                <w:sz w:val="20"/>
                <w:szCs w:val="20"/>
              </w:rPr>
              <w:t xml:space="preserve">0.50 kg/plant </w:t>
            </w:r>
            <w:r w:rsidRPr="005F4356">
              <w:rPr>
                <w:rFonts w:ascii="Arial" w:hAnsi="Arial" w:cs="Arial"/>
                <w:sz w:val="20"/>
                <w:szCs w:val="20"/>
              </w:rPr>
              <w:t xml:space="preserve">and the T5 yield is </w:t>
            </w:r>
            <w:r w:rsidRPr="005F4356">
              <w:rPr>
                <w:rFonts w:ascii="Arial" w:hAnsi="Arial" w:cs="Arial"/>
                <w:b/>
                <w:sz w:val="20"/>
                <w:szCs w:val="20"/>
              </w:rPr>
              <w:t>1.42 kg/plant</w:t>
            </w:r>
            <w:r w:rsidRPr="005F4356">
              <w:rPr>
                <w:rFonts w:ascii="Arial" w:hAnsi="Arial" w:cs="Arial"/>
                <w:sz w:val="20"/>
                <w:szCs w:val="20"/>
              </w:rPr>
              <w:t xml:space="preserve">. This is a </w:t>
            </w:r>
            <w:r w:rsidRPr="005F4356">
              <w:rPr>
                <w:rFonts w:ascii="Arial" w:hAnsi="Arial" w:cs="Arial"/>
                <w:b/>
                <w:sz w:val="20"/>
                <w:szCs w:val="20"/>
              </w:rPr>
              <w:t xml:space="preserve">1.84-fold </w:t>
            </w:r>
            <w:r w:rsidRPr="005F4356">
              <w:rPr>
                <w:rFonts w:ascii="Arial" w:hAnsi="Arial" w:cs="Arial"/>
                <w:sz w:val="20"/>
                <w:szCs w:val="20"/>
              </w:rPr>
              <w:t>increase ($0.50 \times 2.84 = 1.42$), not a</w:t>
            </w:r>
            <w:r w:rsidRPr="005F4356">
              <w:rPr>
                <w:rFonts w:ascii="Arial" w:hAnsi="Arial" w:cs="Arial"/>
                <w:spacing w:val="40"/>
                <w:sz w:val="20"/>
                <w:szCs w:val="20"/>
              </w:rPr>
              <w:t xml:space="preserve"> </w:t>
            </w:r>
            <w:r w:rsidRPr="005F4356">
              <w:rPr>
                <w:rFonts w:ascii="Arial" w:hAnsi="Arial" w:cs="Arial"/>
                <w:sz w:val="20"/>
                <w:szCs w:val="20"/>
              </w:rPr>
              <w:t>2.8-fold increase.</w:t>
            </w:r>
          </w:p>
          <w:p w:rsidR="00D17E17" w:rsidRPr="005F4356" w:rsidRDefault="002079FA">
            <w:pPr>
              <w:pStyle w:val="TableParagraph"/>
              <w:ind w:left="468" w:right="99"/>
              <w:jc w:val="both"/>
              <w:rPr>
                <w:rFonts w:ascii="Arial" w:hAnsi="Arial" w:cs="Arial"/>
                <w:sz w:val="20"/>
                <w:szCs w:val="20"/>
              </w:rPr>
            </w:pPr>
            <w:r w:rsidRPr="005F4356">
              <w:rPr>
                <w:rFonts w:ascii="Arial" w:hAnsi="Arial" w:cs="Arial"/>
                <w:sz w:val="20"/>
                <w:szCs w:val="20"/>
              </w:rPr>
              <w:t xml:space="preserve">In the "Aims" section, the species names </w:t>
            </w:r>
            <w:r w:rsidRPr="005F4356">
              <w:rPr>
                <w:rFonts w:ascii="Arial" w:hAnsi="Arial" w:cs="Arial"/>
                <w:i/>
                <w:sz w:val="20"/>
                <w:szCs w:val="20"/>
              </w:rPr>
              <w:t xml:space="preserve">Solanum </w:t>
            </w:r>
            <w:proofErr w:type="spellStart"/>
            <w:r w:rsidRPr="005F4356">
              <w:rPr>
                <w:rFonts w:ascii="Arial" w:hAnsi="Arial" w:cs="Arial"/>
                <w:i/>
                <w:sz w:val="20"/>
                <w:szCs w:val="20"/>
              </w:rPr>
              <w:t>melongena</w:t>
            </w:r>
            <w:proofErr w:type="spellEnd"/>
            <w:r w:rsidRPr="005F4356">
              <w:rPr>
                <w:rFonts w:ascii="Arial" w:hAnsi="Arial" w:cs="Arial"/>
                <w:i/>
                <w:sz w:val="20"/>
                <w:szCs w:val="20"/>
              </w:rPr>
              <w:t xml:space="preserve"> </w:t>
            </w:r>
            <w:r w:rsidRPr="005F4356">
              <w:rPr>
                <w:rFonts w:ascii="Arial" w:hAnsi="Arial" w:cs="Arial"/>
                <w:sz w:val="20"/>
                <w:szCs w:val="20"/>
              </w:rPr>
              <w:t xml:space="preserve">L. and </w:t>
            </w:r>
            <w:proofErr w:type="spellStart"/>
            <w:r w:rsidRPr="005F4356">
              <w:rPr>
                <w:rFonts w:ascii="Arial" w:hAnsi="Arial" w:cs="Arial"/>
                <w:i/>
                <w:sz w:val="20"/>
                <w:szCs w:val="20"/>
              </w:rPr>
              <w:t>Ralstonia</w:t>
            </w:r>
            <w:proofErr w:type="spellEnd"/>
            <w:r w:rsidRPr="005F4356">
              <w:rPr>
                <w:rFonts w:ascii="Arial" w:hAnsi="Arial" w:cs="Arial"/>
                <w:i/>
                <w:sz w:val="20"/>
                <w:szCs w:val="20"/>
              </w:rPr>
              <w:t xml:space="preserve"> solanacearum </w:t>
            </w:r>
            <w:r w:rsidRPr="005F4356">
              <w:rPr>
                <w:rFonts w:ascii="Arial" w:hAnsi="Arial" w:cs="Arial"/>
                <w:sz w:val="20"/>
                <w:szCs w:val="20"/>
              </w:rPr>
              <w:t>are not italicized as required by standard botanical and microbiological nomenclature.</w:t>
            </w:r>
          </w:p>
          <w:p w:rsidR="00D17E17" w:rsidRPr="005F4356" w:rsidRDefault="002079FA">
            <w:pPr>
              <w:pStyle w:val="TableParagraph"/>
              <w:ind w:left="468" w:right="169"/>
              <w:rPr>
                <w:rFonts w:ascii="Arial" w:hAnsi="Arial" w:cs="Arial"/>
                <w:sz w:val="20"/>
                <w:szCs w:val="20"/>
              </w:rPr>
            </w:pPr>
            <w:r w:rsidRPr="005F4356">
              <w:rPr>
                <w:rFonts w:ascii="Arial" w:hAnsi="Arial" w:cs="Arial"/>
                <w:sz w:val="20"/>
                <w:szCs w:val="20"/>
              </w:rPr>
              <w:t>In the "Place and Duration of Study" section, the years are written as "</w:t>
            </w:r>
            <w:r w:rsidRPr="005F4356">
              <w:rPr>
                <w:rFonts w:ascii="Arial" w:hAnsi="Arial" w:cs="Arial"/>
                <w:b/>
                <w:sz w:val="20"/>
                <w:szCs w:val="20"/>
              </w:rPr>
              <w:t>20222024</w:t>
            </w:r>
            <w:r w:rsidRPr="005F4356">
              <w:rPr>
                <w:rFonts w:ascii="Arial" w:hAnsi="Arial" w:cs="Arial"/>
                <w:sz w:val="20"/>
                <w:szCs w:val="20"/>
              </w:rPr>
              <w:t>" instead of "</w:t>
            </w:r>
            <w:r w:rsidRPr="005F4356">
              <w:rPr>
                <w:rFonts w:ascii="Arial" w:hAnsi="Arial" w:cs="Arial"/>
                <w:b/>
                <w:sz w:val="20"/>
                <w:szCs w:val="20"/>
              </w:rPr>
              <w:t>2022–2024</w:t>
            </w:r>
            <w:r w:rsidRPr="005F4356">
              <w:rPr>
                <w:rFonts w:ascii="Arial" w:hAnsi="Arial" w:cs="Arial"/>
                <w:sz w:val="20"/>
                <w:szCs w:val="20"/>
              </w:rPr>
              <w:t xml:space="preserve">". The methodology in the abstract mentions screening isolates up to </w:t>
            </w:r>
            <w:r w:rsidRPr="005F4356">
              <w:rPr>
                <w:rFonts w:ascii="Arial" w:hAnsi="Arial" w:cs="Arial"/>
                <w:b/>
                <w:sz w:val="20"/>
                <w:szCs w:val="20"/>
              </w:rPr>
              <w:t>700 ppm</w:t>
            </w:r>
            <w:r w:rsidRPr="005F4356">
              <w:rPr>
                <w:rFonts w:ascii="Arial" w:hAnsi="Arial" w:cs="Arial"/>
                <w:sz w:val="20"/>
                <w:szCs w:val="20"/>
              </w:rPr>
              <w:t xml:space="preserve">, but the pot experiment section later specifies the soil was treated with </w:t>
            </w:r>
            <w:r w:rsidRPr="005F4356">
              <w:rPr>
                <w:rFonts w:ascii="Arial" w:hAnsi="Arial" w:cs="Arial"/>
                <w:b/>
                <w:sz w:val="20"/>
                <w:szCs w:val="20"/>
              </w:rPr>
              <w:t>600 ppm</w:t>
            </w:r>
            <w:r w:rsidRPr="005F4356">
              <w:rPr>
                <w:rFonts w:ascii="Arial" w:hAnsi="Arial" w:cs="Arial"/>
                <w:sz w:val="20"/>
                <w:szCs w:val="20"/>
              </w:rPr>
              <w:t xml:space="preserve">. The abstract does not clarify why the lower concentration was chosen for the </w:t>
            </w:r>
            <w:r w:rsidRPr="005F4356">
              <w:rPr>
                <w:rFonts w:ascii="Arial" w:hAnsi="Arial" w:cs="Arial"/>
                <w:i/>
                <w:sz w:val="20"/>
                <w:szCs w:val="20"/>
              </w:rPr>
              <w:t xml:space="preserve">in vivo </w:t>
            </w:r>
            <w:r w:rsidRPr="005F4356">
              <w:rPr>
                <w:rFonts w:ascii="Arial" w:hAnsi="Arial" w:cs="Arial"/>
                <w:sz w:val="20"/>
                <w:szCs w:val="20"/>
              </w:rPr>
              <w:t>phase.</w:t>
            </w:r>
          </w:p>
          <w:p w:rsidR="00D17E17" w:rsidRPr="005F4356" w:rsidRDefault="002079FA">
            <w:pPr>
              <w:pStyle w:val="TableParagraph"/>
              <w:spacing w:line="230" w:lineRule="exact"/>
              <w:ind w:left="468" w:right="97"/>
              <w:jc w:val="both"/>
              <w:rPr>
                <w:rFonts w:ascii="Arial" w:hAnsi="Arial" w:cs="Arial"/>
                <w:sz w:val="20"/>
                <w:szCs w:val="20"/>
              </w:rPr>
            </w:pPr>
            <w:r w:rsidRPr="005F4356">
              <w:rPr>
                <w:rFonts w:ascii="Arial" w:hAnsi="Arial" w:cs="Arial"/>
                <w:sz w:val="20"/>
                <w:szCs w:val="20"/>
              </w:rPr>
              <w:t>The abstract mentions a "compatible consortium" was developed but does not explicitly name the specific strains (</w:t>
            </w:r>
            <w:proofErr w:type="spellStart"/>
            <w:r w:rsidRPr="005F4356">
              <w:rPr>
                <w:rFonts w:ascii="Arial" w:hAnsi="Arial" w:cs="Arial"/>
                <w:i/>
                <w:sz w:val="20"/>
                <w:szCs w:val="20"/>
              </w:rPr>
              <w:t>Achromobacter</w:t>
            </w:r>
            <w:proofErr w:type="spellEnd"/>
            <w:r w:rsidRPr="005F4356">
              <w:rPr>
                <w:rFonts w:ascii="Arial" w:hAnsi="Arial" w:cs="Arial"/>
                <w:i/>
                <w:sz w:val="20"/>
                <w:szCs w:val="20"/>
              </w:rPr>
              <w:t xml:space="preserve"> </w:t>
            </w:r>
            <w:proofErr w:type="spellStart"/>
            <w:r w:rsidRPr="005F4356">
              <w:rPr>
                <w:rFonts w:ascii="Arial" w:hAnsi="Arial" w:cs="Arial"/>
                <w:i/>
                <w:sz w:val="20"/>
                <w:szCs w:val="20"/>
              </w:rPr>
              <w:t>marplatensis</w:t>
            </w:r>
            <w:proofErr w:type="spellEnd"/>
            <w:r w:rsidRPr="005F4356">
              <w:rPr>
                <w:rFonts w:ascii="Arial" w:hAnsi="Arial" w:cs="Arial"/>
                <w:i/>
                <w:sz w:val="20"/>
                <w:szCs w:val="20"/>
              </w:rPr>
              <w:t xml:space="preserve"> </w:t>
            </w:r>
            <w:r w:rsidRPr="005F4356">
              <w:rPr>
                <w:rFonts w:ascii="Arial" w:hAnsi="Arial" w:cs="Arial"/>
                <w:sz w:val="20"/>
                <w:szCs w:val="20"/>
              </w:rPr>
              <w:t xml:space="preserve">JHT1 and </w:t>
            </w:r>
            <w:r w:rsidRPr="005F4356">
              <w:rPr>
                <w:rFonts w:ascii="Arial" w:hAnsi="Arial" w:cs="Arial"/>
                <w:i/>
                <w:sz w:val="20"/>
                <w:szCs w:val="20"/>
              </w:rPr>
              <w:t xml:space="preserve">Pseudomonas </w:t>
            </w:r>
            <w:proofErr w:type="spellStart"/>
            <w:r w:rsidRPr="005F4356">
              <w:rPr>
                <w:rFonts w:ascii="Arial" w:hAnsi="Arial" w:cs="Arial"/>
                <w:i/>
                <w:sz w:val="20"/>
                <w:szCs w:val="20"/>
              </w:rPr>
              <w:t>azotoformans</w:t>
            </w:r>
            <w:proofErr w:type="spellEnd"/>
            <w:r w:rsidRPr="005F4356">
              <w:rPr>
                <w:rFonts w:ascii="Arial" w:hAnsi="Arial" w:cs="Arial"/>
                <w:i/>
                <w:sz w:val="20"/>
                <w:szCs w:val="20"/>
              </w:rPr>
              <w:t xml:space="preserve"> </w:t>
            </w:r>
            <w:r w:rsidRPr="005F4356">
              <w:rPr>
                <w:rFonts w:ascii="Arial" w:hAnsi="Arial" w:cs="Arial"/>
                <w:sz w:val="20"/>
                <w:szCs w:val="20"/>
              </w:rPr>
              <w:t>MG2) until the results section. Including the strain IDs in the methodology part of the abstract would provide better clarity.</w:t>
            </w:r>
          </w:p>
        </w:tc>
        <w:tc>
          <w:tcPr>
            <w:tcW w:w="6443" w:type="dxa"/>
          </w:tcPr>
          <w:p w:rsidR="00D17E17" w:rsidRPr="005F4356" w:rsidRDefault="00D17E17">
            <w:pPr>
              <w:pStyle w:val="TableParagraph"/>
              <w:ind w:left="0"/>
              <w:rPr>
                <w:rFonts w:ascii="Arial" w:hAnsi="Arial" w:cs="Arial"/>
                <w:sz w:val="20"/>
                <w:szCs w:val="20"/>
              </w:rPr>
            </w:pPr>
          </w:p>
        </w:tc>
      </w:tr>
      <w:tr w:rsidR="00D17E17" w:rsidRPr="005F4356">
        <w:trPr>
          <w:trHeight w:val="3911"/>
        </w:trPr>
        <w:tc>
          <w:tcPr>
            <w:tcW w:w="5353" w:type="dxa"/>
          </w:tcPr>
          <w:p w:rsidR="00D17E17" w:rsidRPr="005F4356" w:rsidRDefault="002079FA">
            <w:pPr>
              <w:pStyle w:val="TableParagraph"/>
              <w:ind w:left="468" w:right="199"/>
              <w:rPr>
                <w:rFonts w:ascii="Arial" w:hAnsi="Arial" w:cs="Arial"/>
                <w:b/>
                <w:sz w:val="20"/>
                <w:szCs w:val="20"/>
              </w:rPr>
            </w:pPr>
            <w:r w:rsidRPr="005F4356">
              <w:rPr>
                <w:rFonts w:ascii="Arial" w:hAnsi="Arial" w:cs="Arial"/>
                <w:b/>
                <w:sz w:val="20"/>
                <w:szCs w:val="20"/>
              </w:rPr>
              <w:t>Is</w:t>
            </w:r>
            <w:r w:rsidRPr="005F4356">
              <w:rPr>
                <w:rFonts w:ascii="Arial" w:hAnsi="Arial" w:cs="Arial"/>
                <w:b/>
                <w:spacing w:val="-7"/>
                <w:sz w:val="20"/>
                <w:szCs w:val="20"/>
              </w:rPr>
              <w:t xml:space="preserve"> </w:t>
            </w:r>
            <w:r w:rsidRPr="005F4356">
              <w:rPr>
                <w:rFonts w:ascii="Arial" w:hAnsi="Arial" w:cs="Arial"/>
                <w:b/>
                <w:sz w:val="20"/>
                <w:szCs w:val="20"/>
              </w:rPr>
              <w:t>the</w:t>
            </w:r>
            <w:r w:rsidRPr="005F4356">
              <w:rPr>
                <w:rFonts w:ascii="Arial" w:hAnsi="Arial" w:cs="Arial"/>
                <w:b/>
                <w:spacing w:val="-7"/>
                <w:sz w:val="20"/>
                <w:szCs w:val="20"/>
              </w:rPr>
              <w:t xml:space="preserve"> </w:t>
            </w:r>
            <w:r w:rsidRPr="005F4356">
              <w:rPr>
                <w:rFonts w:ascii="Arial" w:hAnsi="Arial" w:cs="Arial"/>
                <w:b/>
                <w:sz w:val="20"/>
                <w:szCs w:val="20"/>
              </w:rPr>
              <w:t>manuscript</w:t>
            </w:r>
            <w:r w:rsidRPr="005F4356">
              <w:rPr>
                <w:rFonts w:ascii="Arial" w:hAnsi="Arial" w:cs="Arial"/>
                <w:b/>
                <w:spacing w:val="-9"/>
                <w:sz w:val="20"/>
                <w:szCs w:val="20"/>
              </w:rPr>
              <w:t xml:space="preserve"> </w:t>
            </w:r>
            <w:r w:rsidRPr="005F4356">
              <w:rPr>
                <w:rFonts w:ascii="Arial" w:hAnsi="Arial" w:cs="Arial"/>
                <w:b/>
                <w:sz w:val="20"/>
                <w:szCs w:val="20"/>
              </w:rPr>
              <w:t>scientifically,</w:t>
            </w:r>
            <w:r w:rsidRPr="005F4356">
              <w:rPr>
                <w:rFonts w:ascii="Arial" w:hAnsi="Arial" w:cs="Arial"/>
                <w:b/>
                <w:spacing w:val="-7"/>
                <w:sz w:val="20"/>
                <w:szCs w:val="20"/>
              </w:rPr>
              <w:t xml:space="preserve"> </w:t>
            </w:r>
            <w:r w:rsidRPr="005F4356">
              <w:rPr>
                <w:rFonts w:ascii="Arial" w:hAnsi="Arial" w:cs="Arial"/>
                <w:b/>
                <w:sz w:val="20"/>
                <w:szCs w:val="20"/>
              </w:rPr>
              <w:t>correct?</w:t>
            </w:r>
            <w:r w:rsidRPr="005F4356">
              <w:rPr>
                <w:rFonts w:ascii="Arial" w:hAnsi="Arial" w:cs="Arial"/>
                <w:b/>
                <w:spacing w:val="-8"/>
                <w:sz w:val="20"/>
                <w:szCs w:val="20"/>
              </w:rPr>
              <w:t xml:space="preserve"> </w:t>
            </w:r>
            <w:r w:rsidRPr="005F4356">
              <w:rPr>
                <w:rFonts w:ascii="Arial" w:hAnsi="Arial" w:cs="Arial"/>
                <w:b/>
                <w:sz w:val="20"/>
                <w:szCs w:val="20"/>
              </w:rPr>
              <w:t>Please</w:t>
            </w:r>
            <w:r w:rsidRPr="005F4356">
              <w:rPr>
                <w:rFonts w:ascii="Arial" w:hAnsi="Arial" w:cs="Arial"/>
                <w:b/>
                <w:spacing w:val="-8"/>
                <w:sz w:val="20"/>
                <w:szCs w:val="20"/>
              </w:rPr>
              <w:t xml:space="preserve"> </w:t>
            </w:r>
            <w:r w:rsidRPr="005F4356">
              <w:rPr>
                <w:rFonts w:ascii="Arial" w:hAnsi="Arial" w:cs="Arial"/>
                <w:b/>
                <w:sz w:val="20"/>
                <w:szCs w:val="20"/>
              </w:rPr>
              <w:t xml:space="preserve">write </w:t>
            </w:r>
            <w:r w:rsidRPr="005F4356">
              <w:rPr>
                <w:rFonts w:ascii="Arial" w:hAnsi="Arial" w:cs="Arial"/>
                <w:b/>
                <w:spacing w:val="-2"/>
                <w:sz w:val="20"/>
                <w:szCs w:val="20"/>
              </w:rPr>
              <w:t>here.</w:t>
            </w:r>
          </w:p>
        </w:tc>
        <w:tc>
          <w:tcPr>
            <w:tcW w:w="9358" w:type="dxa"/>
          </w:tcPr>
          <w:p w:rsidR="00D17E17" w:rsidRPr="005F4356" w:rsidRDefault="002079FA">
            <w:pPr>
              <w:pStyle w:val="TableParagraph"/>
              <w:spacing w:line="242" w:lineRule="auto"/>
              <w:ind w:left="433" w:right="94"/>
              <w:jc w:val="both"/>
              <w:rPr>
                <w:rFonts w:ascii="Arial" w:hAnsi="Arial" w:cs="Arial"/>
                <w:sz w:val="20"/>
                <w:szCs w:val="20"/>
              </w:rPr>
            </w:pPr>
            <w:r w:rsidRPr="005F4356">
              <w:rPr>
                <w:rFonts w:ascii="Arial" w:hAnsi="Arial" w:cs="Arial"/>
                <w:sz w:val="20"/>
                <w:szCs w:val="20"/>
              </w:rPr>
              <w:t>While the study shows significant results, the reduction of chlorpyrifos residues in soil was only between</w:t>
            </w:r>
            <w:r w:rsidRPr="005F4356">
              <w:rPr>
                <w:rFonts w:ascii="Arial" w:hAnsi="Arial" w:cs="Arial"/>
                <w:spacing w:val="40"/>
                <w:sz w:val="20"/>
                <w:szCs w:val="20"/>
              </w:rPr>
              <w:t xml:space="preserve"> </w:t>
            </w:r>
            <w:r w:rsidRPr="005F4356">
              <w:rPr>
                <w:rFonts w:ascii="Arial" w:hAnsi="Arial" w:cs="Arial"/>
                <w:sz w:val="20"/>
                <w:szCs w:val="20"/>
              </w:rPr>
              <w:t>15% to 25%. This is relatively low compared to the 93–100% degradation reported in other cited literature, suggesting the consortium's efficiency in soil may need further optimization.</w:t>
            </w:r>
          </w:p>
          <w:p w:rsidR="00D17E17" w:rsidRPr="005F4356" w:rsidRDefault="002079FA">
            <w:pPr>
              <w:pStyle w:val="TableParagraph"/>
              <w:ind w:left="433" w:right="102"/>
              <w:jc w:val="both"/>
              <w:rPr>
                <w:rFonts w:ascii="Arial" w:hAnsi="Arial" w:cs="Arial"/>
                <w:sz w:val="20"/>
                <w:szCs w:val="20"/>
              </w:rPr>
            </w:pPr>
            <w:r w:rsidRPr="005F4356">
              <w:rPr>
                <w:rFonts w:ascii="Arial" w:hAnsi="Arial" w:cs="Arial"/>
                <w:sz w:val="20"/>
                <w:szCs w:val="20"/>
              </w:rPr>
              <w:t>The evaluation was conducted under "net-house" and "pot culture" conditions rather than in a natural field environment. Laboratory and pot results often differ from actual field dynamics due to environmental fluctuations and indigenous microbial competition.</w:t>
            </w:r>
          </w:p>
          <w:p w:rsidR="00D17E17" w:rsidRPr="005F4356" w:rsidRDefault="002079FA">
            <w:pPr>
              <w:pStyle w:val="TableParagraph"/>
              <w:ind w:left="433" w:right="98"/>
              <w:jc w:val="both"/>
              <w:rPr>
                <w:rFonts w:ascii="Arial" w:hAnsi="Arial" w:cs="Arial"/>
                <w:sz w:val="20"/>
                <w:szCs w:val="20"/>
              </w:rPr>
            </w:pPr>
            <w:r w:rsidRPr="005F4356">
              <w:rPr>
                <w:rFonts w:ascii="Arial" w:hAnsi="Arial" w:cs="Arial"/>
                <w:sz w:val="20"/>
                <w:szCs w:val="20"/>
              </w:rPr>
              <w:t>The study concludes that long-term field studies involving multiple cropping sequences are still necessary to prove the dynamism and stability of the bioformulation.</w:t>
            </w:r>
          </w:p>
          <w:p w:rsidR="00D17E17" w:rsidRPr="005F4356" w:rsidRDefault="002079FA">
            <w:pPr>
              <w:pStyle w:val="TableParagraph"/>
              <w:ind w:left="433" w:right="99"/>
              <w:jc w:val="both"/>
              <w:rPr>
                <w:rFonts w:ascii="Arial" w:hAnsi="Arial" w:cs="Arial"/>
                <w:sz w:val="20"/>
                <w:szCs w:val="20"/>
              </w:rPr>
            </w:pPr>
            <w:r w:rsidRPr="005F4356">
              <w:rPr>
                <w:rFonts w:ascii="Arial" w:hAnsi="Arial" w:cs="Arial"/>
                <w:sz w:val="20"/>
                <w:szCs w:val="20"/>
              </w:rPr>
              <w:t xml:space="preserve">While 16S rRNA gene sequencing was used to identify the bacteria, the study does not provide a deep genomic analysis of the specific genes (such as </w:t>
            </w:r>
            <w:proofErr w:type="spellStart"/>
            <w:r w:rsidRPr="005F4356">
              <w:rPr>
                <w:rFonts w:ascii="Arial" w:hAnsi="Arial" w:cs="Arial"/>
                <w:i/>
                <w:sz w:val="20"/>
                <w:szCs w:val="20"/>
              </w:rPr>
              <w:t>mpd</w:t>
            </w:r>
            <w:proofErr w:type="spellEnd"/>
            <w:r w:rsidRPr="005F4356">
              <w:rPr>
                <w:rFonts w:ascii="Arial" w:hAnsi="Arial" w:cs="Arial"/>
                <w:i/>
                <w:sz w:val="20"/>
                <w:szCs w:val="20"/>
              </w:rPr>
              <w:t xml:space="preserve"> </w:t>
            </w:r>
            <w:r w:rsidRPr="005F4356">
              <w:rPr>
                <w:rFonts w:ascii="Arial" w:hAnsi="Arial" w:cs="Arial"/>
                <w:sz w:val="20"/>
                <w:szCs w:val="20"/>
              </w:rPr>
              <w:t xml:space="preserve">or </w:t>
            </w:r>
            <w:proofErr w:type="spellStart"/>
            <w:r w:rsidRPr="005F4356">
              <w:rPr>
                <w:rFonts w:ascii="Arial" w:hAnsi="Arial" w:cs="Arial"/>
                <w:i/>
                <w:sz w:val="20"/>
                <w:szCs w:val="20"/>
              </w:rPr>
              <w:t>opd</w:t>
            </w:r>
            <w:proofErr w:type="spellEnd"/>
            <w:r w:rsidRPr="005F4356">
              <w:rPr>
                <w:rFonts w:ascii="Arial" w:hAnsi="Arial" w:cs="Arial"/>
                <w:sz w:val="20"/>
                <w:szCs w:val="20"/>
              </w:rPr>
              <w:t>) responsible for the degradation, which would strengthen the mechanistic claims.</w:t>
            </w:r>
          </w:p>
          <w:p w:rsidR="00D17E17" w:rsidRPr="005F4356" w:rsidRDefault="002079FA">
            <w:pPr>
              <w:pStyle w:val="TableParagraph"/>
              <w:ind w:left="433" w:right="101"/>
              <w:jc w:val="both"/>
              <w:rPr>
                <w:rFonts w:ascii="Arial" w:hAnsi="Arial" w:cs="Arial"/>
                <w:sz w:val="20"/>
                <w:szCs w:val="20"/>
              </w:rPr>
            </w:pPr>
            <w:r w:rsidRPr="005F4356">
              <w:rPr>
                <w:rFonts w:ascii="Arial" w:hAnsi="Arial" w:cs="Arial"/>
                <w:sz w:val="20"/>
                <w:szCs w:val="20"/>
              </w:rPr>
              <w:t>The manuscript mentions "Supplementary Table 1" and "Supplementary Fig. 1," but these appear to be integrated into the main body or appended at the end rather than provided as separate supplementary files, which can clutter the primary narrative.</w:t>
            </w:r>
          </w:p>
          <w:p w:rsidR="00D17E17" w:rsidRPr="005F4356" w:rsidRDefault="002079FA">
            <w:pPr>
              <w:pStyle w:val="TableParagraph"/>
              <w:ind w:left="433"/>
              <w:jc w:val="both"/>
              <w:rPr>
                <w:rFonts w:ascii="Arial" w:hAnsi="Arial" w:cs="Arial"/>
                <w:sz w:val="20"/>
                <w:szCs w:val="20"/>
              </w:rPr>
            </w:pP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figure</w:t>
            </w:r>
            <w:r w:rsidRPr="005F4356">
              <w:rPr>
                <w:rFonts w:ascii="Arial" w:hAnsi="Arial" w:cs="Arial"/>
                <w:spacing w:val="4"/>
                <w:sz w:val="20"/>
                <w:szCs w:val="20"/>
              </w:rPr>
              <w:t xml:space="preserve"> </w:t>
            </w:r>
            <w:r w:rsidRPr="005F4356">
              <w:rPr>
                <w:rFonts w:ascii="Arial" w:hAnsi="Arial" w:cs="Arial"/>
                <w:sz w:val="20"/>
                <w:szCs w:val="20"/>
              </w:rPr>
              <w:t>descriptions</w:t>
            </w:r>
            <w:r w:rsidRPr="005F4356">
              <w:rPr>
                <w:rFonts w:ascii="Arial" w:hAnsi="Arial" w:cs="Arial"/>
                <w:spacing w:val="5"/>
                <w:sz w:val="20"/>
                <w:szCs w:val="20"/>
              </w:rPr>
              <w:t xml:space="preserve"> </w:t>
            </w:r>
            <w:r w:rsidRPr="005F4356">
              <w:rPr>
                <w:rFonts w:ascii="Arial" w:hAnsi="Arial" w:cs="Arial"/>
                <w:sz w:val="20"/>
                <w:szCs w:val="20"/>
              </w:rPr>
              <w:t>(e.g.,</w:t>
            </w:r>
            <w:r w:rsidRPr="005F4356">
              <w:rPr>
                <w:rFonts w:ascii="Arial" w:hAnsi="Arial" w:cs="Arial"/>
                <w:spacing w:val="4"/>
                <w:sz w:val="20"/>
                <w:szCs w:val="20"/>
              </w:rPr>
              <w:t xml:space="preserve"> </w:t>
            </w:r>
            <w:r w:rsidRPr="005F4356">
              <w:rPr>
                <w:rFonts w:ascii="Arial" w:hAnsi="Arial" w:cs="Arial"/>
                <w:sz w:val="20"/>
                <w:szCs w:val="20"/>
              </w:rPr>
              <w:t>Fig.</w:t>
            </w:r>
            <w:r w:rsidRPr="005F4356">
              <w:rPr>
                <w:rFonts w:ascii="Arial" w:hAnsi="Arial" w:cs="Arial"/>
                <w:spacing w:val="5"/>
                <w:sz w:val="20"/>
                <w:szCs w:val="20"/>
              </w:rPr>
              <w:t xml:space="preserve"> </w:t>
            </w:r>
            <w:r w:rsidRPr="005F4356">
              <w:rPr>
                <w:rFonts w:ascii="Arial" w:hAnsi="Arial" w:cs="Arial"/>
                <w:sz w:val="20"/>
                <w:szCs w:val="20"/>
              </w:rPr>
              <w:t>3a-d</w:t>
            </w:r>
            <w:r w:rsidRPr="005F4356">
              <w:rPr>
                <w:rFonts w:ascii="Arial" w:hAnsi="Arial" w:cs="Arial"/>
                <w:spacing w:val="4"/>
                <w:sz w:val="20"/>
                <w:szCs w:val="20"/>
              </w:rPr>
              <w:t xml:space="preserve"> </w:t>
            </w:r>
            <w:r w:rsidRPr="005F4356">
              <w:rPr>
                <w:rFonts w:ascii="Arial" w:hAnsi="Arial" w:cs="Arial"/>
                <w:sz w:val="20"/>
                <w:szCs w:val="20"/>
              </w:rPr>
              <w:t>and</w:t>
            </w:r>
            <w:r w:rsidRPr="005F4356">
              <w:rPr>
                <w:rFonts w:ascii="Arial" w:hAnsi="Arial" w:cs="Arial"/>
                <w:spacing w:val="6"/>
                <w:sz w:val="20"/>
                <w:szCs w:val="20"/>
              </w:rPr>
              <w:t xml:space="preserve"> </w:t>
            </w:r>
            <w:r w:rsidRPr="005F4356">
              <w:rPr>
                <w:rFonts w:ascii="Arial" w:hAnsi="Arial" w:cs="Arial"/>
                <w:sz w:val="20"/>
                <w:szCs w:val="20"/>
              </w:rPr>
              <w:t>Fig.</w:t>
            </w:r>
            <w:r w:rsidRPr="005F4356">
              <w:rPr>
                <w:rFonts w:ascii="Arial" w:hAnsi="Arial" w:cs="Arial"/>
                <w:spacing w:val="5"/>
                <w:sz w:val="20"/>
                <w:szCs w:val="20"/>
              </w:rPr>
              <w:t xml:space="preserve"> </w:t>
            </w:r>
            <w:r w:rsidRPr="005F4356">
              <w:rPr>
                <w:rFonts w:ascii="Arial" w:hAnsi="Arial" w:cs="Arial"/>
                <w:sz w:val="20"/>
                <w:szCs w:val="20"/>
              </w:rPr>
              <w:t>4)</w:t>
            </w:r>
            <w:r w:rsidRPr="005F4356">
              <w:rPr>
                <w:rFonts w:ascii="Arial" w:hAnsi="Arial" w:cs="Arial"/>
                <w:spacing w:val="3"/>
                <w:sz w:val="20"/>
                <w:szCs w:val="20"/>
              </w:rPr>
              <w:t xml:space="preserve"> </w:t>
            </w:r>
            <w:r w:rsidRPr="005F4356">
              <w:rPr>
                <w:rFonts w:ascii="Arial" w:hAnsi="Arial" w:cs="Arial"/>
                <w:sz w:val="20"/>
                <w:szCs w:val="20"/>
              </w:rPr>
              <w:t>contain</w:t>
            </w:r>
            <w:r w:rsidRPr="005F4356">
              <w:rPr>
                <w:rFonts w:ascii="Arial" w:hAnsi="Arial" w:cs="Arial"/>
                <w:spacing w:val="3"/>
                <w:sz w:val="20"/>
                <w:szCs w:val="20"/>
              </w:rPr>
              <w:t xml:space="preserve"> </w:t>
            </w:r>
            <w:r w:rsidRPr="005F4356">
              <w:rPr>
                <w:rFonts w:ascii="Arial" w:hAnsi="Arial" w:cs="Arial"/>
                <w:sz w:val="20"/>
                <w:szCs w:val="20"/>
              </w:rPr>
              <w:t>some</w:t>
            </w:r>
            <w:r w:rsidRPr="005F4356">
              <w:rPr>
                <w:rFonts w:ascii="Arial" w:hAnsi="Arial" w:cs="Arial"/>
                <w:spacing w:val="4"/>
                <w:sz w:val="20"/>
                <w:szCs w:val="20"/>
              </w:rPr>
              <w:t xml:space="preserve"> </w:t>
            </w:r>
            <w:r w:rsidRPr="005F4356">
              <w:rPr>
                <w:rFonts w:ascii="Arial" w:hAnsi="Arial" w:cs="Arial"/>
                <w:sz w:val="20"/>
                <w:szCs w:val="20"/>
              </w:rPr>
              <w:t>overlapping</w:t>
            </w:r>
            <w:r w:rsidRPr="005F4356">
              <w:rPr>
                <w:rFonts w:ascii="Arial" w:hAnsi="Arial" w:cs="Arial"/>
                <w:spacing w:val="4"/>
                <w:sz w:val="20"/>
                <w:szCs w:val="20"/>
              </w:rPr>
              <w:t xml:space="preserve"> </w:t>
            </w:r>
            <w:r w:rsidRPr="005F4356">
              <w:rPr>
                <w:rFonts w:ascii="Arial" w:hAnsi="Arial" w:cs="Arial"/>
                <w:sz w:val="20"/>
                <w:szCs w:val="20"/>
              </w:rPr>
              <w:t>text</w:t>
            </w:r>
            <w:r w:rsidRPr="005F4356">
              <w:rPr>
                <w:rFonts w:ascii="Arial" w:hAnsi="Arial" w:cs="Arial"/>
                <w:spacing w:val="3"/>
                <w:sz w:val="20"/>
                <w:szCs w:val="20"/>
              </w:rPr>
              <w:t xml:space="preserve"> </w:t>
            </w:r>
            <w:r w:rsidRPr="005F4356">
              <w:rPr>
                <w:rFonts w:ascii="Arial" w:hAnsi="Arial" w:cs="Arial"/>
                <w:sz w:val="20"/>
                <w:szCs w:val="20"/>
              </w:rPr>
              <w:t>or</w:t>
            </w:r>
            <w:r w:rsidRPr="005F4356">
              <w:rPr>
                <w:rFonts w:ascii="Arial" w:hAnsi="Arial" w:cs="Arial"/>
                <w:spacing w:val="6"/>
                <w:sz w:val="20"/>
                <w:szCs w:val="20"/>
              </w:rPr>
              <w:t xml:space="preserve"> </w:t>
            </w:r>
            <w:r w:rsidRPr="005F4356">
              <w:rPr>
                <w:rFonts w:ascii="Arial" w:hAnsi="Arial" w:cs="Arial"/>
                <w:sz w:val="20"/>
                <w:szCs w:val="20"/>
              </w:rPr>
              <w:t>minor</w:t>
            </w:r>
            <w:r w:rsidRPr="005F4356">
              <w:rPr>
                <w:rFonts w:ascii="Arial" w:hAnsi="Arial" w:cs="Arial"/>
                <w:spacing w:val="6"/>
                <w:sz w:val="20"/>
                <w:szCs w:val="20"/>
              </w:rPr>
              <w:t xml:space="preserve"> </w:t>
            </w:r>
            <w:r w:rsidRPr="005F4356">
              <w:rPr>
                <w:rFonts w:ascii="Arial" w:hAnsi="Arial" w:cs="Arial"/>
                <w:sz w:val="20"/>
                <w:szCs w:val="20"/>
              </w:rPr>
              <w:t>inconsistencies</w:t>
            </w:r>
            <w:r w:rsidRPr="005F4356">
              <w:rPr>
                <w:rFonts w:ascii="Arial" w:hAnsi="Arial" w:cs="Arial"/>
                <w:spacing w:val="4"/>
                <w:sz w:val="20"/>
                <w:szCs w:val="20"/>
              </w:rPr>
              <w:t xml:space="preserve"> </w:t>
            </w:r>
            <w:r w:rsidRPr="005F4356">
              <w:rPr>
                <w:rFonts w:ascii="Arial" w:hAnsi="Arial" w:cs="Arial"/>
                <w:spacing w:val="-5"/>
                <w:sz w:val="20"/>
                <w:szCs w:val="20"/>
              </w:rPr>
              <w:t>in</w:t>
            </w:r>
          </w:p>
          <w:p w:rsidR="00D17E17" w:rsidRPr="005F4356" w:rsidRDefault="002079FA">
            <w:pPr>
              <w:pStyle w:val="TableParagraph"/>
              <w:spacing w:line="230" w:lineRule="atLeast"/>
              <w:ind w:left="433" w:right="105"/>
              <w:jc w:val="both"/>
              <w:rPr>
                <w:rFonts w:ascii="Arial" w:hAnsi="Arial" w:cs="Arial"/>
                <w:sz w:val="20"/>
                <w:szCs w:val="20"/>
              </w:rPr>
            </w:pPr>
            <w:r w:rsidRPr="005F4356">
              <w:rPr>
                <w:rFonts w:ascii="Arial" w:hAnsi="Arial" w:cs="Arial"/>
                <w:sz w:val="20"/>
                <w:szCs w:val="20"/>
              </w:rPr>
              <w:t>how the data points are represented, which might confuse a reader looking for specific degradation rates at intermediate time intervals.</w:t>
            </w:r>
          </w:p>
        </w:tc>
        <w:tc>
          <w:tcPr>
            <w:tcW w:w="6443" w:type="dxa"/>
          </w:tcPr>
          <w:p w:rsidR="00D17E17" w:rsidRPr="005F4356" w:rsidRDefault="00D17E17">
            <w:pPr>
              <w:pStyle w:val="TableParagraph"/>
              <w:ind w:left="0"/>
              <w:rPr>
                <w:rFonts w:ascii="Arial" w:hAnsi="Arial" w:cs="Arial"/>
                <w:sz w:val="20"/>
                <w:szCs w:val="20"/>
              </w:rPr>
            </w:pPr>
          </w:p>
        </w:tc>
      </w:tr>
      <w:tr w:rsidR="00D17E17" w:rsidRPr="005F4356">
        <w:trPr>
          <w:trHeight w:val="5787"/>
        </w:trPr>
        <w:tc>
          <w:tcPr>
            <w:tcW w:w="5353" w:type="dxa"/>
          </w:tcPr>
          <w:p w:rsidR="00D17E17" w:rsidRPr="005F4356" w:rsidRDefault="002079FA">
            <w:pPr>
              <w:pStyle w:val="TableParagraph"/>
              <w:ind w:left="468" w:right="199"/>
              <w:rPr>
                <w:rFonts w:ascii="Arial" w:hAnsi="Arial" w:cs="Arial"/>
                <w:b/>
                <w:sz w:val="20"/>
                <w:szCs w:val="20"/>
              </w:rPr>
            </w:pPr>
            <w:r w:rsidRPr="005F4356">
              <w:rPr>
                <w:rFonts w:ascii="Arial" w:hAnsi="Arial" w:cs="Arial"/>
                <w:b/>
                <w:sz w:val="20"/>
                <w:szCs w:val="20"/>
              </w:rPr>
              <w:lastRenderedPageBreak/>
              <w:t>Are</w:t>
            </w:r>
            <w:r w:rsidRPr="005F4356">
              <w:rPr>
                <w:rFonts w:ascii="Arial" w:hAnsi="Arial" w:cs="Arial"/>
                <w:b/>
                <w:spacing w:val="-6"/>
                <w:sz w:val="20"/>
                <w:szCs w:val="20"/>
              </w:rPr>
              <w:t xml:space="preserve"> </w:t>
            </w:r>
            <w:r w:rsidRPr="005F4356">
              <w:rPr>
                <w:rFonts w:ascii="Arial" w:hAnsi="Arial" w:cs="Arial"/>
                <w:b/>
                <w:sz w:val="20"/>
                <w:szCs w:val="20"/>
              </w:rPr>
              <w:t>the</w:t>
            </w:r>
            <w:r w:rsidRPr="005F4356">
              <w:rPr>
                <w:rFonts w:ascii="Arial" w:hAnsi="Arial" w:cs="Arial"/>
                <w:b/>
                <w:spacing w:val="-6"/>
                <w:sz w:val="20"/>
                <w:szCs w:val="20"/>
              </w:rPr>
              <w:t xml:space="preserve"> </w:t>
            </w:r>
            <w:r w:rsidRPr="005F4356">
              <w:rPr>
                <w:rFonts w:ascii="Arial" w:hAnsi="Arial" w:cs="Arial"/>
                <w:b/>
                <w:sz w:val="20"/>
                <w:szCs w:val="20"/>
              </w:rPr>
              <w:t>references</w:t>
            </w:r>
            <w:r w:rsidRPr="005F4356">
              <w:rPr>
                <w:rFonts w:ascii="Arial" w:hAnsi="Arial" w:cs="Arial"/>
                <w:b/>
                <w:spacing w:val="-5"/>
                <w:sz w:val="20"/>
                <w:szCs w:val="20"/>
              </w:rPr>
              <w:t xml:space="preserve"> </w:t>
            </w:r>
            <w:r w:rsidRPr="005F4356">
              <w:rPr>
                <w:rFonts w:ascii="Arial" w:hAnsi="Arial" w:cs="Arial"/>
                <w:b/>
                <w:sz w:val="20"/>
                <w:szCs w:val="20"/>
              </w:rPr>
              <w:t>sufficient</w:t>
            </w:r>
            <w:r w:rsidRPr="005F4356">
              <w:rPr>
                <w:rFonts w:ascii="Arial" w:hAnsi="Arial" w:cs="Arial"/>
                <w:b/>
                <w:spacing w:val="-7"/>
                <w:sz w:val="20"/>
                <w:szCs w:val="20"/>
              </w:rPr>
              <w:t xml:space="preserve"> </w:t>
            </w:r>
            <w:r w:rsidRPr="005F4356">
              <w:rPr>
                <w:rFonts w:ascii="Arial" w:hAnsi="Arial" w:cs="Arial"/>
                <w:b/>
                <w:sz w:val="20"/>
                <w:szCs w:val="20"/>
              </w:rPr>
              <w:t>and</w:t>
            </w:r>
            <w:r w:rsidRPr="005F4356">
              <w:rPr>
                <w:rFonts w:ascii="Arial" w:hAnsi="Arial" w:cs="Arial"/>
                <w:b/>
                <w:spacing w:val="-7"/>
                <w:sz w:val="20"/>
                <w:szCs w:val="20"/>
              </w:rPr>
              <w:t xml:space="preserve"> </w:t>
            </w:r>
            <w:r w:rsidRPr="005F4356">
              <w:rPr>
                <w:rFonts w:ascii="Arial" w:hAnsi="Arial" w:cs="Arial"/>
                <w:b/>
                <w:sz w:val="20"/>
                <w:szCs w:val="20"/>
              </w:rPr>
              <w:t>recent?</w:t>
            </w:r>
            <w:r w:rsidRPr="005F4356">
              <w:rPr>
                <w:rFonts w:ascii="Arial" w:hAnsi="Arial" w:cs="Arial"/>
                <w:b/>
                <w:spacing w:val="-3"/>
                <w:sz w:val="20"/>
                <w:szCs w:val="20"/>
              </w:rPr>
              <w:t xml:space="preserve"> </w:t>
            </w:r>
            <w:r w:rsidRPr="005F4356">
              <w:rPr>
                <w:rFonts w:ascii="Arial" w:hAnsi="Arial" w:cs="Arial"/>
                <w:b/>
                <w:sz w:val="20"/>
                <w:szCs w:val="20"/>
              </w:rPr>
              <w:t>If</w:t>
            </w:r>
            <w:r w:rsidRPr="005F4356">
              <w:rPr>
                <w:rFonts w:ascii="Arial" w:hAnsi="Arial" w:cs="Arial"/>
                <w:b/>
                <w:spacing w:val="-7"/>
                <w:sz w:val="20"/>
                <w:szCs w:val="20"/>
              </w:rPr>
              <w:t xml:space="preserve"> </w:t>
            </w:r>
            <w:r w:rsidRPr="005F4356">
              <w:rPr>
                <w:rFonts w:ascii="Arial" w:hAnsi="Arial" w:cs="Arial"/>
                <w:b/>
                <w:sz w:val="20"/>
                <w:szCs w:val="20"/>
              </w:rPr>
              <w:t>you</w:t>
            </w:r>
            <w:r w:rsidRPr="005F4356">
              <w:rPr>
                <w:rFonts w:ascii="Arial" w:hAnsi="Arial" w:cs="Arial"/>
                <w:b/>
                <w:spacing w:val="-7"/>
                <w:sz w:val="20"/>
                <w:szCs w:val="20"/>
              </w:rPr>
              <w:t xml:space="preserve"> </w:t>
            </w:r>
            <w:r w:rsidRPr="005F4356">
              <w:rPr>
                <w:rFonts w:ascii="Arial" w:hAnsi="Arial" w:cs="Arial"/>
                <w:b/>
                <w:sz w:val="20"/>
                <w:szCs w:val="20"/>
              </w:rPr>
              <w:t>have suggestions of additional references, please mention them in the review form.</w:t>
            </w:r>
          </w:p>
        </w:tc>
        <w:tc>
          <w:tcPr>
            <w:tcW w:w="9358" w:type="dxa"/>
          </w:tcPr>
          <w:p w:rsidR="00D17E17" w:rsidRPr="005F4356" w:rsidRDefault="002079FA">
            <w:pPr>
              <w:pStyle w:val="TableParagraph"/>
              <w:ind w:firstLine="102"/>
              <w:rPr>
                <w:rFonts w:ascii="Arial" w:hAnsi="Arial" w:cs="Arial"/>
                <w:sz w:val="20"/>
                <w:szCs w:val="20"/>
              </w:rPr>
            </w:pPr>
            <w:r w:rsidRPr="005F4356">
              <w:rPr>
                <w:rFonts w:ascii="Arial" w:hAnsi="Arial" w:cs="Arial"/>
                <w:sz w:val="20"/>
                <w:szCs w:val="20"/>
              </w:rPr>
              <w:t>Several</w:t>
            </w:r>
            <w:r w:rsidRPr="005F4356">
              <w:rPr>
                <w:rFonts w:ascii="Arial" w:hAnsi="Arial" w:cs="Arial"/>
                <w:spacing w:val="-4"/>
                <w:sz w:val="20"/>
                <w:szCs w:val="20"/>
              </w:rPr>
              <w:t xml:space="preserve"> </w:t>
            </w:r>
            <w:r w:rsidRPr="005F4356">
              <w:rPr>
                <w:rFonts w:ascii="Arial" w:hAnsi="Arial" w:cs="Arial"/>
                <w:sz w:val="20"/>
                <w:szCs w:val="20"/>
              </w:rPr>
              <w:t>citations</w:t>
            </w:r>
            <w:r w:rsidRPr="005F4356">
              <w:rPr>
                <w:rFonts w:ascii="Arial" w:hAnsi="Arial" w:cs="Arial"/>
                <w:spacing w:val="-2"/>
                <w:sz w:val="20"/>
                <w:szCs w:val="20"/>
              </w:rPr>
              <w:t xml:space="preserve"> </w:t>
            </w:r>
            <w:r w:rsidRPr="005F4356">
              <w:rPr>
                <w:rFonts w:ascii="Arial" w:hAnsi="Arial" w:cs="Arial"/>
                <w:sz w:val="20"/>
                <w:szCs w:val="20"/>
              </w:rPr>
              <w:t>appear</w:t>
            </w:r>
            <w:r w:rsidRPr="005F4356">
              <w:rPr>
                <w:rFonts w:ascii="Arial" w:hAnsi="Arial" w:cs="Arial"/>
                <w:spacing w:val="-4"/>
                <w:sz w:val="20"/>
                <w:szCs w:val="20"/>
              </w:rPr>
              <w:t xml:space="preserve"> </w:t>
            </w:r>
            <w:r w:rsidRPr="005F4356">
              <w:rPr>
                <w:rFonts w:ascii="Arial" w:hAnsi="Arial" w:cs="Arial"/>
                <w:sz w:val="20"/>
                <w:szCs w:val="20"/>
              </w:rPr>
              <w:t>in</w:t>
            </w:r>
            <w:r w:rsidRPr="005F4356">
              <w:rPr>
                <w:rFonts w:ascii="Arial" w:hAnsi="Arial" w:cs="Arial"/>
                <w:spacing w:val="-4"/>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text</w:t>
            </w:r>
            <w:r w:rsidRPr="005F4356">
              <w:rPr>
                <w:rFonts w:ascii="Arial" w:hAnsi="Arial" w:cs="Arial"/>
                <w:spacing w:val="-3"/>
                <w:sz w:val="20"/>
                <w:szCs w:val="20"/>
              </w:rPr>
              <w:t xml:space="preserve"> </w:t>
            </w:r>
            <w:r w:rsidRPr="005F4356">
              <w:rPr>
                <w:rFonts w:ascii="Arial" w:hAnsi="Arial" w:cs="Arial"/>
                <w:sz w:val="20"/>
                <w:szCs w:val="20"/>
              </w:rPr>
              <w:t>but</w:t>
            </w:r>
            <w:r w:rsidRPr="005F4356">
              <w:rPr>
                <w:rFonts w:ascii="Arial" w:hAnsi="Arial" w:cs="Arial"/>
                <w:spacing w:val="-4"/>
                <w:sz w:val="20"/>
                <w:szCs w:val="20"/>
              </w:rPr>
              <w:t xml:space="preserve"> </w:t>
            </w:r>
            <w:r w:rsidRPr="005F4356">
              <w:rPr>
                <w:rFonts w:ascii="Arial" w:hAnsi="Arial" w:cs="Arial"/>
                <w:sz w:val="20"/>
                <w:szCs w:val="20"/>
              </w:rPr>
              <w:t>are</w:t>
            </w:r>
            <w:r w:rsidRPr="005F4356">
              <w:rPr>
                <w:rFonts w:ascii="Arial" w:hAnsi="Arial" w:cs="Arial"/>
                <w:spacing w:val="-3"/>
                <w:sz w:val="20"/>
                <w:szCs w:val="20"/>
              </w:rPr>
              <w:t xml:space="preserve"> </w:t>
            </w:r>
            <w:r w:rsidRPr="005F4356">
              <w:rPr>
                <w:rFonts w:ascii="Arial" w:hAnsi="Arial" w:cs="Arial"/>
                <w:sz w:val="20"/>
                <w:szCs w:val="20"/>
              </w:rPr>
              <w:t>not</w:t>
            </w:r>
            <w:r w:rsidRPr="005F4356">
              <w:rPr>
                <w:rFonts w:ascii="Arial" w:hAnsi="Arial" w:cs="Arial"/>
                <w:spacing w:val="-4"/>
                <w:sz w:val="20"/>
                <w:szCs w:val="20"/>
              </w:rPr>
              <w:t xml:space="preserve"> </w:t>
            </w:r>
            <w:r w:rsidRPr="005F4356">
              <w:rPr>
                <w:rFonts w:ascii="Arial" w:hAnsi="Arial" w:cs="Arial"/>
                <w:sz w:val="20"/>
                <w:szCs w:val="20"/>
              </w:rPr>
              <w:t>fully</w:t>
            </w:r>
            <w:r w:rsidRPr="005F4356">
              <w:rPr>
                <w:rFonts w:ascii="Arial" w:hAnsi="Arial" w:cs="Arial"/>
                <w:spacing w:val="-3"/>
                <w:sz w:val="20"/>
                <w:szCs w:val="20"/>
              </w:rPr>
              <w:t xml:space="preserve"> </w:t>
            </w:r>
            <w:r w:rsidRPr="005F4356">
              <w:rPr>
                <w:rFonts w:ascii="Arial" w:hAnsi="Arial" w:cs="Arial"/>
                <w:sz w:val="20"/>
                <w:szCs w:val="20"/>
              </w:rPr>
              <w:t>documented</w:t>
            </w:r>
            <w:r w:rsidRPr="005F4356">
              <w:rPr>
                <w:rFonts w:ascii="Arial" w:hAnsi="Arial" w:cs="Arial"/>
                <w:spacing w:val="-3"/>
                <w:sz w:val="20"/>
                <w:szCs w:val="20"/>
              </w:rPr>
              <w:t xml:space="preserve"> </w:t>
            </w:r>
            <w:r w:rsidRPr="005F4356">
              <w:rPr>
                <w:rFonts w:ascii="Arial" w:hAnsi="Arial" w:cs="Arial"/>
                <w:sz w:val="20"/>
                <w:szCs w:val="20"/>
              </w:rPr>
              <w:t>in</w:t>
            </w:r>
            <w:r w:rsidRPr="005F4356">
              <w:rPr>
                <w:rFonts w:ascii="Arial" w:hAnsi="Arial" w:cs="Arial"/>
                <w:spacing w:val="-4"/>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reference</w:t>
            </w:r>
            <w:r w:rsidRPr="005F4356">
              <w:rPr>
                <w:rFonts w:ascii="Arial" w:hAnsi="Arial" w:cs="Arial"/>
                <w:spacing w:val="-3"/>
                <w:sz w:val="20"/>
                <w:szCs w:val="20"/>
              </w:rPr>
              <w:t xml:space="preserve"> </w:t>
            </w:r>
            <w:r w:rsidRPr="005F4356">
              <w:rPr>
                <w:rFonts w:ascii="Arial" w:hAnsi="Arial" w:cs="Arial"/>
                <w:sz w:val="20"/>
                <w:szCs w:val="20"/>
              </w:rPr>
              <w:t>section</w:t>
            </w:r>
            <w:r w:rsidRPr="005F4356">
              <w:rPr>
                <w:rFonts w:ascii="Arial" w:hAnsi="Arial" w:cs="Arial"/>
                <w:spacing w:val="-3"/>
                <w:sz w:val="20"/>
                <w:szCs w:val="20"/>
              </w:rPr>
              <w:t xml:space="preserve"> </w:t>
            </w:r>
            <w:r w:rsidRPr="005F4356">
              <w:rPr>
                <w:rFonts w:ascii="Arial" w:hAnsi="Arial" w:cs="Arial"/>
                <w:sz w:val="20"/>
                <w:szCs w:val="20"/>
              </w:rPr>
              <w:t>(based</w:t>
            </w:r>
            <w:r w:rsidRPr="005F4356">
              <w:rPr>
                <w:rFonts w:ascii="Arial" w:hAnsi="Arial" w:cs="Arial"/>
                <w:spacing w:val="-3"/>
                <w:sz w:val="20"/>
                <w:szCs w:val="20"/>
              </w:rPr>
              <w:t xml:space="preserve"> </w:t>
            </w:r>
            <w:r w:rsidRPr="005F4356">
              <w:rPr>
                <w:rFonts w:ascii="Arial" w:hAnsi="Arial" w:cs="Arial"/>
                <w:sz w:val="20"/>
                <w:szCs w:val="20"/>
              </w:rPr>
              <w:t>on</w:t>
            </w:r>
            <w:r w:rsidRPr="005F4356">
              <w:rPr>
                <w:rFonts w:ascii="Arial" w:hAnsi="Arial" w:cs="Arial"/>
                <w:spacing w:val="-3"/>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body</w:t>
            </w:r>
            <w:r w:rsidRPr="005F4356">
              <w:rPr>
                <w:rFonts w:ascii="Arial" w:hAnsi="Arial" w:cs="Arial"/>
                <w:spacing w:val="-3"/>
                <w:sz w:val="20"/>
                <w:szCs w:val="20"/>
              </w:rPr>
              <w:t xml:space="preserve"> </w:t>
            </w:r>
            <w:r w:rsidRPr="005F4356">
              <w:rPr>
                <w:rFonts w:ascii="Arial" w:hAnsi="Arial" w:cs="Arial"/>
                <w:sz w:val="20"/>
                <w:szCs w:val="20"/>
              </w:rPr>
              <w:t>text provided). For example:</w:t>
            </w:r>
          </w:p>
          <w:p w:rsidR="00D17E17" w:rsidRPr="005F4356" w:rsidRDefault="002079FA">
            <w:pPr>
              <w:pStyle w:val="TableParagraph"/>
              <w:numPr>
                <w:ilvl w:val="0"/>
                <w:numId w:val="1"/>
              </w:numPr>
              <w:tabs>
                <w:tab w:val="left" w:pos="828"/>
              </w:tabs>
              <w:spacing w:line="237" w:lineRule="auto"/>
              <w:ind w:right="343"/>
              <w:rPr>
                <w:rFonts w:ascii="Arial" w:hAnsi="Arial" w:cs="Arial"/>
                <w:sz w:val="20"/>
                <w:szCs w:val="20"/>
              </w:rPr>
            </w:pPr>
            <w:r w:rsidRPr="005F4356">
              <w:rPr>
                <w:rFonts w:ascii="Arial" w:hAnsi="Arial" w:cs="Arial"/>
                <w:b/>
                <w:sz w:val="20"/>
                <w:szCs w:val="20"/>
              </w:rPr>
              <w:t>Mamun</w:t>
            </w:r>
            <w:r w:rsidRPr="005F4356">
              <w:rPr>
                <w:rFonts w:ascii="Arial" w:hAnsi="Arial" w:cs="Arial"/>
                <w:b/>
                <w:spacing w:val="-4"/>
                <w:sz w:val="20"/>
                <w:szCs w:val="20"/>
              </w:rPr>
              <w:t xml:space="preserve"> </w:t>
            </w:r>
            <w:r w:rsidRPr="005F4356">
              <w:rPr>
                <w:rFonts w:ascii="Arial" w:hAnsi="Arial" w:cs="Arial"/>
                <w:b/>
                <w:sz w:val="20"/>
                <w:szCs w:val="20"/>
              </w:rPr>
              <w:t>and</w:t>
            </w:r>
            <w:r w:rsidRPr="005F4356">
              <w:rPr>
                <w:rFonts w:ascii="Arial" w:hAnsi="Arial" w:cs="Arial"/>
                <w:b/>
                <w:spacing w:val="-4"/>
                <w:sz w:val="20"/>
                <w:szCs w:val="20"/>
              </w:rPr>
              <w:t xml:space="preserve"> </w:t>
            </w:r>
            <w:r w:rsidRPr="005F4356">
              <w:rPr>
                <w:rFonts w:ascii="Arial" w:hAnsi="Arial" w:cs="Arial"/>
                <w:b/>
                <w:sz w:val="20"/>
                <w:szCs w:val="20"/>
              </w:rPr>
              <w:t>Goswami</w:t>
            </w:r>
            <w:r w:rsidRPr="005F4356">
              <w:rPr>
                <w:rFonts w:ascii="Arial" w:hAnsi="Arial" w:cs="Arial"/>
                <w:b/>
                <w:spacing w:val="-4"/>
                <w:sz w:val="20"/>
                <w:szCs w:val="20"/>
              </w:rPr>
              <w:t xml:space="preserve"> </w:t>
            </w:r>
            <w:r w:rsidRPr="005F4356">
              <w:rPr>
                <w:rFonts w:ascii="Arial" w:hAnsi="Arial" w:cs="Arial"/>
                <w:b/>
                <w:sz w:val="20"/>
                <w:szCs w:val="20"/>
              </w:rPr>
              <w:t>(2025)</w:t>
            </w:r>
            <w:r w:rsidRPr="005F4356">
              <w:rPr>
                <w:rFonts w:ascii="Arial" w:hAnsi="Arial" w:cs="Arial"/>
                <w:sz w:val="20"/>
                <w:szCs w:val="20"/>
              </w:rPr>
              <w:t>:</w:t>
            </w:r>
            <w:r w:rsidRPr="005F4356">
              <w:rPr>
                <w:rFonts w:ascii="Arial" w:hAnsi="Arial" w:cs="Arial"/>
                <w:spacing w:val="-4"/>
                <w:sz w:val="20"/>
                <w:szCs w:val="20"/>
              </w:rPr>
              <w:t xml:space="preserve"> </w:t>
            </w:r>
            <w:r w:rsidRPr="005F4356">
              <w:rPr>
                <w:rFonts w:ascii="Arial" w:hAnsi="Arial" w:cs="Arial"/>
                <w:sz w:val="20"/>
                <w:szCs w:val="20"/>
              </w:rPr>
              <w:t>This</w:t>
            </w:r>
            <w:r w:rsidRPr="005F4356">
              <w:rPr>
                <w:rFonts w:ascii="Arial" w:hAnsi="Arial" w:cs="Arial"/>
                <w:spacing w:val="-3"/>
                <w:sz w:val="20"/>
                <w:szCs w:val="20"/>
              </w:rPr>
              <w:t xml:space="preserve"> </w:t>
            </w:r>
            <w:r w:rsidRPr="005F4356">
              <w:rPr>
                <w:rFonts w:ascii="Arial" w:hAnsi="Arial" w:cs="Arial"/>
                <w:sz w:val="20"/>
                <w:szCs w:val="20"/>
              </w:rPr>
              <w:t>is</w:t>
            </w:r>
            <w:r w:rsidRPr="005F4356">
              <w:rPr>
                <w:rFonts w:ascii="Arial" w:hAnsi="Arial" w:cs="Arial"/>
                <w:spacing w:val="-3"/>
                <w:sz w:val="20"/>
                <w:szCs w:val="20"/>
              </w:rPr>
              <w:t xml:space="preserve"> </w:t>
            </w:r>
            <w:r w:rsidRPr="005F4356">
              <w:rPr>
                <w:rFonts w:ascii="Arial" w:hAnsi="Arial" w:cs="Arial"/>
                <w:sz w:val="20"/>
                <w:szCs w:val="20"/>
              </w:rPr>
              <w:t>cited</w:t>
            </w:r>
            <w:r w:rsidRPr="005F4356">
              <w:rPr>
                <w:rFonts w:ascii="Arial" w:hAnsi="Arial" w:cs="Arial"/>
                <w:spacing w:val="-3"/>
                <w:sz w:val="20"/>
                <w:szCs w:val="20"/>
              </w:rPr>
              <w:t xml:space="preserve"> </w:t>
            </w:r>
            <w:r w:rsidRPr="005F4356">
              <w:rPr>
                <w:rFonts w:ascii="Arial" w:hAnsi="Arial" w:cs="Arial"/>
                <w:sz w:val="20"/>
                <w:szCs w:val="20"/>
              </w:rPr>
              <w:t>in</w:t>
            </w:r>
            <w:r w:rsidRPr="005F4356">
              <w:rPr>
                <w:rFonts w:ascii="Arial" w:hAnsi="Arial" w:cs="Arial"/>
                <w:spacing w:val="-4"/>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"Materials</w:t>
            </w:r>
            <w:r w:rsidRPr="005F4356">
              <w:rPr>
                <w:rFonts w:ascii="Arial" w:hAnsi="Arial" w:cs="Arial"/>
                <w:spacing w:val="-3"/>
                <w:sz w:val="20"/>
                <w:szCs w:val="20"/>
              </w:rPr>
              <w:t xml:space="preserve"> </w:t>
            </w:r>
            <w:r w:rsidRPr="005F4356">
              <w:rPr>
                <w:rFonts w:ascii="Arial" w:hAnsi="Arial" w:cs="Arial"/>
                <w:sz w:val="20"/>
                <w:szCs w:val="20"/>
              </w:rPr>
              <w:t>and</w:t>
            </w:r>
            <w:r w:rsidRPr="005F4356">
              <w:rPr>
                <w:rFonts w:ascii="Arial" w:hAnsi="Arial" w:cs="Arial"/>
                <w:spacing w:val="-3"/>
                <w:sz w:val="20"/>
                <w:szCs w:val="20"/>
              </w:rPr>
              <w:t xml:space="preserve"> </w:t>
            </w:r>
            <w:r w:rsidRPr="005F4356">
              <w:rPr>
                <w:rFonts w:ascii="Arial" w:hAnsi="Arial" w:cs="Arial"/>
                <w:sz w:val="20"/>
                <w:szCs w:val="20"/>
              </w:rPr>
              <w:t>Methods"</w:t>
            </w:r>
            <w:r w:rsidRPr="005F4356">
              <w:rPr>
                <w:rFonts w:ascii="Arial" w:hAnsi="Arial" w:cs="Arial"/>
                <w:spacing w:val="-6"/>
                <w:sz w:val="20"/>
                <w:szCs w:val="20"/>
              </w:rPr>
              <w:t xml:space="preserve"> </w:t>
            </w:r>
            <w:r w:rsidRPr="005F4356">
              <w:rPr>
                <w:rFonts w:ascii="Arial" w:hAnsi="Arial" w:cs="Arial"/>
                <w:sz w:val="20"/>
                <w:szCs w:val="20"/>
              </w:rPr>
              <w:t>section</w:t>
            </w:r>
            <w:r w:rsidRPr="005F4356">
              <w:rPr>
                <w:rFonts w:ascii="Arial" w:hAnsi="Arial" w:cs="Arial"/>
                <w:spacing w:val="-3"/>
                <w:sz w:val="20"/>
                <w:szCs w:val="20"/>
              </w:rPr>
              <w:t xml:space="preserve"> </w:t>
            </w:r>
            <w:r w:rsidRPr="005F4356">
              <w:rPr>
                <w:rFonts w:ascii="Arial" w:hAnsi="Arial" w:cs="Arial"/>
                <w:sz w:val="20"/>
                <w:szCs w:val="20"/>
              </w:rPr>
              <w:t>regarding</w:t>
            </w:r>
            <w:r w:rsidRPr="005F4356">
              <w:rPr>
                <w:rFonts w:ascii="Arial" w:hAnsi="Arial" w:cs="Arial"/>
                <w:spacing w:val="-4"/>
                <w:sz w:val="20"/>
                <w:szCs w:val="20"/>
              </w:rPr>
              <w:t xml:space="preserve"> </w:t>
            </w:r>
            <w:r w:rsidRPr="005F4356">
              <w:rPr>
                <w:rFonts w:ascii="Arial" w:hAnsi="Arial" w:cs="Arial"/>
                <w:sz w:val="20"/>
                <w:szCs w:val="20"/>
              </w:rPr>
              <w:t>residue accumulation. A 2025 date suggests this is either a "forthcoming" work or a typo, and it needs a full entry in the references.</w:t>
            </w:r>
          </w:p>
          <w:p w:rsidR="00D17E17" w:rsidRPr="005F4356" w:rsidRDefault="002079FA">
            <w:pPr>
              <w:pStyle w:val="TableParagraph"/>
              <w:numPr>
                <w:ilvl w:val="0"/>
                <w:numId w:val="1"/>
              </w:numPr>
              <w:tabs>
                <w:tab w:val="left" w:pos="828"/>
              </w:tabs>
              <w:spacing w:before="6" w:line="235" w:lineRule="auto"/>
              <w:ind w:right="190"/>
              <w:rPr>
                <w:rFonts w:ascii="Arial" w:hAnsi="Arial" w:cs="Arial"/>
                <w:sz w:val="20"/>
                <w:szCs w:val="20"/>
              </w:rPr>
            </w:pPr>
            <w:r w:rsidRPr="005F4356">
              <w:rPr>
                <w:rFonts w:ascii="Arial" w:hAnsi="Arial" w:cs="Arial"/>
                <w:sz w:val="20"/>
                <w:szCs w:val="20"/>
              </w:rPr>
              <w:t>Bora</w:t>
            </w:r>
            <w:r w:rsidRPr="005F4356">
              <w:rPr>
                <w:rFonts w:ascii="Arial" w:hAnsi="Arial" w:cs="Arial"/>
                <w:spacing w:val="-2"/>
                <w:sz w:val="20"/>
                <w:szCs w:val="20"/>
              </w:rPr>
              <w:t xml:space="preserve"> </w:t>
            </w:r>
            <w:r w:rsidRPr="005F4356">
              <w:rPr>
                <w:rFonts w:ascii="Arial" w:hAnsi="Arial" w:cs="Arial"/>
                <w:sz w:val="20"/>
                <w:szCs w:val="20"/>
              </w:rPr>
              <w:t>et</w:t>
            </w:r>
            <w:r w:rsidRPr="005F4356">
              <w:rPr>
                <w:rFonts w:ascii="Arial" w:hAnsi="Arial" w:cs="Arial"/>
                <w:spacing w:val="-3"/>
                <w:sz w:val="20"/>
                <w:szCs w:val="20"/>
              </w:rPr>
              <w:t xml:space="preserve"> </w:t>
            </w:r>
            <w:r w:rsidRPr="005F4356">
              <w:rPr>
                <w:rFonts w:ascii="Arial" w:hAnsi="Arial" w:cs="Arial"/>
                <w:sz w:val="20"/>
                <w:szCs w:val="20"/>
              </w:rPr>
              <w:t>al.</w:t>
            </w:r>
            <w:r w:rsidRPr="005F4356">
              <w:rPr>
                <w:rFonts w:ascii="Arial" w:hAnsi="Arial" w:cs="Arial"/>
                <w:spacing w:val="-2"/>
                <w:sz w:val="20"/>
                <w:szCs w:val="20"/>
              </w:rPr>
              <w:t xml:space="preserve"> </w:t>
            </w:r>
            <w:r w:rsidRPr="005F4356">
              <w:rPr>
                <w:rFonts w:ascii="Arial" w:hAnsi="Arial" w:cs="Arial"/>
                <w:sz w:val="20"/>
                <w:szCs w:val="20"/>
              </w:rPr>
              <w:t>(2024b):</w:t>
            </w:r>
            <w:r w:rsidRPr="005F4356">
              <w:rPr>
                <w:rFonts w:ascii="Arial" w:hAnsi="Arial" w:cs="Arial"/>
                <w:spacing w:val="-3"/>
                <w:sz w:val="20"/>
                <w:szCs w:val="20"/>
              </w:rPr>
              <w:t xml:space="preserve"> </w:t>
            </w:r>
            <w:r w:rsidRPr="005F4356">
              <w:rPr>
                <w:rFonts w:ascii="Arial" w:hAnsi="Arial" w:cs="Arial"/>
                <w:sz w:val="20"/>
                <w:szCs w:val="20"/>
              </w:rPr>
              <w:t>Cited</w:t>
            </w:r>
            <w:r w:rsidRPr="005F4356">
              <w:rPr>
                <w:rFonts w:ascii="Arial" w:hAnsi="Arial" w:cs="Arial"/>
                <w:spacing w:val="-2"/>
                <w:sz w:val="20"/>
                <w:szCs w:val="20"/>
              </w:rPr>
              <w:t xml:space="preserve"> </w:t>
            </w:r>
            <w:r w:rsidRPr="005F4356">
              <w:rPr>
                <w:rFonts w:ascii="Arial" w:hAnsi="Arial" w:cs="Arial"/>
                <w:sz w:val="20"/>
                <w:szCs w:val="20"/>
              </w:rPr>
              <w:t>for</w:t>
            </w:r>
            <w:r w:rsidRPr="005F4356">
              <w:rPr>
                <w:rFonts w:ascii="Arial" w:hAnsi="Arial" w:cs="Arial"/>
                <w:spacing w:val="-3"/>
                <w:sz w:val="20"/>
                <w:szCs w:val="20"/>
              </w:rPr>
              <w:t xml:space="preserve"> </w:t>
            </w:r>
            <w:r w:rsidRPr="005F4356">
              <w:rPr>
                <w:rFonts w:ascii="Arial" w:hAnsi="Arial" w:cs="Arial"/>
                <w:sz w:val="20"/>
                <w:szCs w:val="20"/>
              </w:rPr>
              <w:t>recommended</w:t>
            </w:r>
            <w:r w:rsidRPr="005F4356">
              <w:rPr>
                <w:rFonts w:ascii="Arial" w:hAnsi="Arial" w:cs="Arial"/>
                <w:spacing w:val="-2"/>
                <w:sz w:val="20"/>
                <w:szCs w:val="20"/>
              </w:rPr>
              <w:t xml:space="preserve"> </w:t>
            </w:r>
            <w:r w:rsidRPr="005F4356">
              <w:rPr>
                <w:rFonts w:ascii="Arial" w:hAnsi="Arial" w:cs="Arial"/>
                <w:sz w:val="20"/>
                <w:szCs w:val="20"/>
              </w:rPr>
              <w:t>fertilizer</w:t>
            </w:r>
            <w:r w:rsidRPr="005F4356">
              <w:rPr>
                <w:rFonts w:ascii="Arial" w:hAnsi="Arial" w:cs="Arial"/>
                <w:spacing w:val="-3"/>
                <w:sz w:val="20"/>
                <w:szCs w:val="20"/>
              </w:rPr>
              <w:t xml:space="preserve"> </w:t>
            </w:r>
            <w:r w:rsidRPr="005F4356">
              <w:rPr>
                <w:rFonts w:ascii="Arial" w:hAnsi="Arial" w:cs="Arial"/>
                <w:sz w:val="20"/>
                <w:szCs w:val="20"/>
              </w:rPr>
              <w:t>doses,</w:t>
            </w:r>
            <w:r w:rsidRPr="005F4356">
              <w:rPr>
                <w:rFonts w:ascii="Arial" w:hAnsi="Arial" w:cs="Arial"/>
                <w:spacing w:val="-2"/>
                <w:sz w:val="20"/>
                <w:szCs w:val="20"/>
              </w:rPr>
              <w:t xml:space="preserve"> </w:t>
            </w:r>
            <w:r w:rsidRPr="005F4356">
              <w:rPr>
                <w:rFonts w:ascii="Arial" w:hAnsi="Arial" w:cs="Arial"/>
                <w:sz w:val="20"/>
                <w:szCs w:val="20"/>
              </w:rPr>
              <w:t>but</w:t>
            </w:r>
            <w:r w:rsidRPr="005F4356">
              <w:rPr>
                <w:rFonts w:ascii="Arial" w:hAnsi="Arial" w:cs="Arial"/>
                <w:spacing w:val="-3"/>
                <w:sz w:val="20"/>
                <w:szCs w:val="20"/>
              </w:rPr>
              <w:t xml:space="preserve"> </w:t>
            </w:r>
            <w:r w:rsidRPr="005F4356">
              <w:rPr>
                <w:rFonts w:ascii="Arial" w:hAnsi="Arial" w:cs="Arial"/>
                <w:sz w:val="20"/>
                <w:szCs w:val="20"/>
              </w:rPr>
              <w:t>the</w:t>
            </w:r>
            <w:r w:rsidRPr="005F4356">
              <w:rPr>
                <w:rFonts w:ascii="Arial" w:hAnsi="Arial" w:cs="Arial"/>
                <w:spacing w:val="-2"/>
                <w:sz w:val="20"/>
                <w:szCs w:val="20"/>
              </w:rPr>
              <w:t xml:space="preserve"> </w:t>
            </w:r>
            <w:r w:rsidRPr="005F4356">
              <w:rPr>
                <w:rFonts w:ascii="Arial" w:hAnsi="Arial" w:cs="Arial"/>
                <w:sz w:val="20"/>
                <w:szCs w:val="20"/>
              </w:rPr>
              <w:t>reference</w:t>
            </w:r>
            <w:r w:rsidRPr="005F4356">
              <w:rPr>
                <w:rFonts w:ascii="Arial" w:hAnsi="Arial" w:cs="Arial"/>
                <w:spacing w:val="-2"/>
                <w:sz w:val="20"/>
                <w:szCs w:val="20"/>
              </w:rPr>
              <w:t xml:space="preserve"> </w:t>
            </w:r>
            <w:r w:rsidRPr="005F4356">
              <w:rPr>
                <w:rFonts w:ascii="Arial" w:hAnsi="Arial" w:cs="Arial"/>
                <w:sz w:val="20"/>
                <w:szCs w:val="20"/>
              </w:rPr>
              <w:t>list</w:t>
            </w:r>
            <w:r w:rsidRPr="005F4356">
              <w:rPr>
                <w:rFonts w:ascii="Arial" w:hAnsi="Arial" w:cs="Arial"/>
                <w:spacing w:val="-3"/>
                <w:sz w:val="20"/>
                <w:szCs w:val="20"/>
              </w:rPr>
              <w:t xml:space="preserve"> </w:t>
            </w:r>
            <w:r w:rsidRPr="005F4356">
              <w:rPr>
                <w:rFonts w:ascii="Arial" w:hAnsi="Arial" w:cs="Arial"/>
                <w:sz w:val="20"/>
                <w:szCs w:val="20"/>
              </w:rPr>
              <w:t>must</w:t>
            </w:r>
            <w:r w:rsidRPr="005F4356">
              <w:rPr>
                <w:rFonts w:ascii="Arial" w:hAnsi="Arial" w:cs="Arial"/>
                <w:spacing w:val="-3"/>
                <w:sz w:val="20"/>
                <w:szCs w:val="20"/>
              </w:rPr>
              <w:t xml:space="preserve"> </w:t>
            </w:r>
            <w:r w:rsidRPr="005F4356">
              <w:rPr>
                <w:rFonts w:ascii="Arial" w:hAnsi="Arial" w:cs="Arial"/>
                <w:sz w:val="20"/>
                <w:szCs w:val="20"/>
              </w:rPr>
              <w:t>clarify</w:t>
            </w:r>
            <w:r w:rsidRPr="005F4356">
              <w:rPr>
                <w:rFonts w:ascii="Arial" w:hAnsi="Arial" w:cs="Arial"/>
                <w:spacing w:val="-2"/>
                <w:sz w:val="20"/>
                <w:szCs w:val="20"/>
              </w:rPr>
              <w:t xml:space="preserve"> </w:t>
            </w:r>
            <w:r w:rsidRPr="005F4356">
              <w:rPr>
                <w:rFonts w:ascii="Arial" w:hAnsi="Arial" w:cs="Arial"/>
                <w:sz w:val="20"/>
                <w:szCs w:val="20"/>
              </w:rPr>
              <w:t>if</w:t>
            </w:r>
            <w:r w:rsidRPr="005F4356">
              <w:rPr>
                <w:rFonts w:ascii="Arial" w:hAnsi="Arial" w:cs="Arial"/>
                <w:spacing w:val="-4"/>
                <w:sz w:val="20"/>
                <w:szCs w:val="20"/>
              </w:rPr>
              <w:t xml:space="preserve"> </w:t>
            </w:r>
            <w:r w:rsidRPr="005F4356">
              <w:rPr>
                <w:rFonts w:ascii="Arial" w:hAnsi="Arial" w:cs="Arial"/>
                <w:sz w:val="20"/>
                <w:szCs w:val="20"/>
              </w:rPr>
              <w:t>this</w:t>
            </w:r>
            <w:r w:rsidRPr="005F4356">
              <w:rPr>
                <w:rFonts w:ascii="Arial" w:hAnsi="Arial" w:cs="Arial"/>
                <w:spacing w:val="-2"/>
                <w:sz w:val="20"/>
                <w:szCs w:val="20"/>
              </w:rPr>
              <w:t xml:space="preserve"> </w:t>
            </w:r>
            <w:r w:rsidRPr="005F4356">
              <w:rPr>
                <w:rFonts w:ascii="Arial" w:hAnsi="Arial" w:cs="Arial"/>
                <w:sz w:val="20"/>
                <w:szCs w:val="20"/>
              </w:rPr>
              <w:t>is</w:t>
            </w:r>
            <w:r w:rsidRPr="005F4356">
              <w:rPr>
                <w:rFonts w:ascii="Arial" w:hAnsi="Arial" w:cs="Arial"/>
                <w:spacing w:val="-2"/>
                <w:sz w:val="20"/>
                <w:szCs w:val="20"/>
              </w:rPr>
              <w:t xml:space="preserve"> </w:t>
            </w:r>
            <w:r w:rsidRPr="005F4356">
              <w:rPr>
                <w:rFonts w:ascii="Arial" w:hAnsi="Arial" w:cs="Arial"/>
                <w:sz w:val="20"/>
                <w:szCs w:val="20"/>
              </w:rPr>
              <w:t>a different paper from other 2024 citations by the same lead author.</w:t>
            </w:r>
          </w:p>
          <w:p w:rsidR="00D17E17" w:rsidRPr="005F4356" w:rsidRDefault="002079FA">
            <w:pPr>
              <w:pStyle w:val="TableParagraph"/>
              <w:numPr>
                <w:ilvl w:val="0"/>
                <w:numId w:val="1"/>
              </w:numPr>
              <w:tabs>
                <w:tab w:val="left" w:pos="828"/>
              </w:tabs>
              <w:spacing w:before="11" w:line="235" w:lineRule="auto"/>
              <w:ind w:right="513"/>
              <w:rPr>
                <w:rFonts w:ascii="Arial" w:hAnsi="Arial" w:cs="Arial"/>
                <w:sz w:val="20"/>
                <w:szCs w:val="20"/>
              </w:rPr>
            </w:pPr>
            <w:r w:rsidRPr="005F4356">
              <w:rPr>
                <w:rFonts w:ascii="Arial" w:hAnsi="Arial" w:cs="Arial"/>
                <w:sz w:val="20"/>
                <w:szCs w:val="20"/>
              </w:rPr>
              <w:t>Yaseen</w:t>
            </w:r>
            <w:r w:rsidRPr="005F4356">
              <w:rPr>
                <w:rFonts w:ascii="Arial" w:hAnsi="Arial" w:cs="Arial"/>
                <w:spacing w:val="-3"/>
                <w:sz w:val="20"/>
                <w:szCs w:val="20"/>
              </w:rPr>
              <w:t xml:space="preserve"> </w:t>
            </w:r>
            <w:r w:rsidRPr="005F4356">
              <w:rPr>
                <w:rFonts w:ascii="Arial" w:hAnsi="Arial" w:cs="Arial"/>
                <w:sz w:val="20"/>
                <w:szCs w:val="20"/>
              </w:rPr>
              <w:t>et</w:t>
            </w:r>
            <w:r w:rsidRPr="005F4356">
              <w:rPr>
                <w:rFonts w:ascii="Arial" w:hAnsi="Arial" w:cs="Arial"/>
                <w:spacing w:val="-4"/>
                <w:sz w:val="20"/>
                <w:szCs w:val="20"/>
              </w:rPr>
              <w:t xml:space="preserve"> </w:t>
            </w:r>
            <w:r w:rsidRPr="005F4356">
              <w:rPr>
                <w:rFonts w:ascii="Arial" w:hAnsi="Arial" w:cs="Arial"/>
                <w:sz w:val="20"/>
                <w:szCs w:val="20"/>
              </w:rPr>
              <w:t>al.</w:t>
            </w:r>
            <w:r w:rsidRPr="005F4356">
              <w:rPr>
                <w:rFonts w:ascii="Arial" w:hAnsi="Arial" w:cs="Arial"/>
                <w:spacing w:val="-5"/>
                <w:sz w:val="20"/>
                <w:szCs w:val="20"/>
              </w:rPr>
              <w:t xml:space="preserve"> </w:t>
            </w:r>
            <w:r w:rsidRPr="005F4356">
              <w:rPr>
                <w:rFonts w:ascii="Arial" w:hAnsi="Arial" w:cs="Arial"/>
                <w:sz w:val="20"/>
                <w:szCs w:val="20"/>
              </w:rPr>
              <w:t>(2024):</w:t>
            </w:r>
            <w:r w:rsidRPr="005F4356">
              <w:rPr>
                <w:rFonts w:ascii="Arial" w:hAnsi="Arial" w:cs="Arial"/>
                <w:spacing w:val="-4"/>
                <w:sz w:val="20"/>
                <w:szCs w:val="20"/>
              </w:rPr>
              <w:t xml:space="preserve"> </w:t>
            </w:r>
            <w:r w:rsidRPr="005F4356">
              <w:rPr>
                <w:rFonts w:ascii="Arial" w:hAnsi="Arial" w:cs="Arial"/>
                <w:sz w:val="20"/>
                <w:szCs w:val="20"/>
              </w:rPr>
              <w:t>Cited</w:t>
            </w:r>
            <w:r w:rsidRPr="005F4356">
              <w:rPr>
                <w:rFonts w:ascii="Arial" w:hAnsi="Arial" w:cs="Arial"/>
                <w:spacing w:val="-3"/>
                <w:sz w:val="20"/>
                <w:szCs w:val="20"/>
              </w:rPr>
              <w:t xml:space="preserve"> </w:t>
            </w:r>
            <w:r w:rsidRPr="005F4356">
              <w:rPr>
                <w:rFonts w:ascii="Arial" w:hAnsi="Arial" w:cs="Arial"/>
                <w:sz w:val="20"/>
                <w:szCs w:val="20"/>
              </w:rPr>
              <w:t>in</w:t>
            </w:r>
            <w:r w:rsidRPr="005F4356">
              <w:rPr>
                <w:rFonts w:ascii="Arial" w:hAnsi="Arial" w:cs="Arial"/>
                <w:spacing w:val="-4"/>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introduction</w:t>
            </w:r>
            <w:r w:rsidRPr="005F4356">
              <w:rPr>
                <w:rFonts w:ascii="Arial" w:hAnsi="Arial" w:cs="Arial"/>
                <w:spacing w:val="-3"/>
                <w:sz w:val="20"/>
                <w:szCs w:val="20"/>
              </w:rPr>
              <w:t xml:space="preserve"> </w:t>
            </w:r>
            <w:r w:rsidRPr="005F4356">
              <w:rPr>
                <w:rFonts w:ascii="Arial" w:hAnsi="Arial" w:cs="Arial"/>
                <w:sz w:val="20"/>
                <w:szCs w:val="20"/>
              </w:rPr>
              <w:t xml:space="preserve">regarding </w:t>
            </w:r>
            <w:r w:rsidRPr="005F4356">
              <w:rPr>
                <w:rFonts w:ascii="Arial" w:hAnsi="Arial" w:cs="Arial"/>
                <w:i/>
                <w:sz w:val="20"/>
                <w:szCs w:val="20"/>
              </w:rPr>
              <w:t xml:space="preserve">Pseudomonas </w:t>
            </w:r>
            <w:r w:rsidRPr="005F4356">
              <w:rPr>
                <w:rFonts w:ascii="Arial" w:hAnsi="Arial" w:cs="Arial"/>
                <w:sz w:val="20"/>
                <w:szCs w:val="20"/>
              </w:rPr>
              <w:t>and</w:t>
            </w:r>
            <w:r w:rsidRPr="005F4356">
              <w:rPr>
                <w:rFonts w:ascii="Arial" w:hAnsi="Arial" w:cs="Arial"/>
                <w:spacing w:val="-3"/>
                <w:sz w:val="20"/>
                <w:szCs w:val="20"/>
              </w:rPr>
              <w:t xml:space="preserve"> </w:t>
            </w:r>
            <w:r w:rsidRPr="005F4356">
              <w:rPr>
                <w:rFonts w:ascii="Arial" w:hAnsi="Arial" w:cs="Arial"/>
                <w:i/>
                <w:sz w:val="20"/>
                <w:szCs w:val="20"/>
              </w:rPr>
              <w:t>Bacillus</w:t>
            </w:r>
            <w:r w:rsidRPr="005F4356">
              <w:rPr>
                <w:rFonts w:ascii="Arial" w:hAnsi="Arial" w:cs="Arial"/>
                <w:sz w:val="20"/>
                <w:szCs w:val="20"/>
              </w:rPr>
              <w:t>,</w:t>
            </w:r>
            <w:r w:rsidRPr="005F4356">
              <w:rPr>
                <w:rFonts w:ascii="Arial" w:hAnsi="Arial" w:cs="Arial"/>
                <w:spacing w:val="-2"/>
                <w:sz w:val="20"/>
                <w:szCs w:val="20"/>
              </w:rPr>
              <w:t xml:space="preserve"> </w:t>
            </w:r>
            <w:r w:rsidRPr="005F4356">
              <w:rPr>
                <w:rFonts w:ascii="Arial" w:hAnsi="Arial" w:cs="Arial"/>
                <w:sz w:val="20"/>
                <w:szCs w:val="20"/>
              </w:rPr>
              <w:t>but</w:t>
            </w:r>
            <w:r w:rsidRPr="005F4356">
              <w:rPr>
                <w:rFonts w:ascii="Arial" w:hAnsi="Arial" w:cs="Arial"/>
                <w:spacing w:val="-4"/>
                <w:sz w:val="20"/>
                <w:szCs w:val="20"/>
              </w:rPr>
              <w:t xml:space="preserve"> </w:t>
            </w:r>
            <w:r w:rsidRPr="005F4356">
              <w:rPr>
                <w:rFonts w:ascii="Arial" w:hAnsi="Arial" w:cs="Arial"/>
                <w:sz w:val="20"/>
                <w:szCs w:val="20"/>
              </w:rPr>
              <w:t>needs</w:t>
            </w:r>
            <w:r w:rsidRPr="005F4356">
              <w:rPr>
                <w:rFonts w:ascii="Arial" w:hAnsi="Arial" w:cs="Arial"/>
                <w:spacing w:val="-2"/>
                <w:sz w:val="20"/>
                <w:szCs w:val="20"/>
              </w:rPr>
              <w:t xml:space="preserve"> </w:t>
            </w:r>
            <w:r w:rsidRPr="005F4356">
              <w:rPr>
                <w:rFonts w:ascii="Arial" w:hAnsi="Arial" w:cs="Arial"/>
                <w:sz w:val="20"/>
                <w:szCs w:val="20"/>
              </w:rPr>
              <w:t>to</w:t>
            </w:r>
            <w:r w:rsidRPr="005F4356">
              <w:rPr>
                <w:rFonts w:ascii="Arial" w:hAnsi="Arial" w:cs="Arial"/>
                <w:spacing w:val="-4"/>
                <w:sz w:val="20"/>
                <w:szCs w:val="20"/>
              </w:rPr>
              <w:t xml:space="preserve"> </w:t>
            </w:r>
            <w:r w:rsidRPr="005F4356">
              <w:rPr>
                <w:rFonts w:ascii="Arial" w:hAnsi="Arial" w:cs="Arial"/>
                <w:sz w:val="20"/>
                <w:szCs w:val="20"/>
              </w:rPr>
              <w:t>be cross-checked against the final list.</w:t>
            </w:r>
          </w:p>
          <w:p w:rsidR="00D17E17" w:rsidRPr="005F4356" w:rsidRDefault="00D17E17">
            <w:pPr>
              <w:pStyle w:val="TableParagraph"/>
              <w:spacing w:before="1"/>
              <w:ind w:left="0"/>
              <w:rPr>
                <w:rFonts w:ascii="Arial" w:hAnsi="Arial" w:cs="Arial"/>
                <w:sz w:val="20"/>
                <w:szCs w:val="20"/>
              </w:rPr>
            </w:pPr>
          </w:p>
          <w:p w:rsidR="00D17E17" w:rsidRPr="005F4356" w:rsidRDefault="002079FA">
            <w:pPr>
              <w:pStyle w:val="TableParagraph"/>
              <w:rPr>
                <w:rFonts w:ascii="Arial" w:hAnsi="Arial" w:cs="Arial"/>
                <w:sz w:val="20"/>
                <w:szCs w:val="20"/>
              </w:rPr>
            </w:pP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"Methodology"</w:t>
            </w:r>
            <w:r w:rsidRPr="005F4356">
              <w:rPr>
                <w:rFonts w:ascii="Arial" w:hAnsi="Arial" w:cs="Arial"/>
                <w:spacing w:val="-2"/>
                <w:sz w:val="20"/>
                <w:szCs w:val="20"/>
              </w:rPr>
              <w:t xml:space="preserve"> </w:t>
            </w:r>
            <w:r w:rsidRPr="005F4356">
              <w:rPr>
                <w:rFonts w:ascii="Arial" w:hAnsi="Arial" w:cs="Arial"/>
                <w:sz w:val="20"/>
                <w:szCs w:val="20"/>
              </w:rPr>
              <w:t>cites</w:t>
            </w:r>
            <w:r w:rsidRPr="005F4356">
              <w:rPr>
                <w:rFonts w:ascii="Arial" w:hAnsi="Arial" w:cs="Arial"/>
                <w:spacing w:val="-2"/>
                <w:sz w:val="20"/>
                <w:szCs w:val="20"/>
              </w:rPr>
              <w:t xml:space="preserve"> </w:t>
            </w:r>
            <w:proofErr w:type="spellStart"/>
            <w:r w:rsidRPr="005F4356">
              <w:rPr>
                <w:rFonts w:ascii="Arial" w:hAnsi="Arial" w:cs="Arial"/>
                <w:sz w:val="20"/>
                <w:szCs w:val="20"/>
              </w:rPr>
              <w:t>Latifi</w:t>
            </w:r>
            <w:proofErr w:type="spellEnd"/>
            <w:r w:rsidRPr="005F4356">
              <w:rPr>
                <w:rFonts w:ascii="Arial" w:hAnsi="Arial" w:cs="Arial"/>
                <w:spacing w:val="-4"/>
                <w:sz w:val="20"/>
                <w:szCs w:val="20"/>
              </w:rPr>
              <w:t xml:space="preserve"> </w:t>
            </w:r>
            <w:r w:rsidRPr="005F4356">
              <w:rPr>
                <w:rFonts w:ascii="Arial" w:hAnsi="Arial" w:cs="Arial"/>
                <w:sz w:val="20"/>
                <w:szCs w:val="20"/>
              </w:rPr>
              <w:t>et</w:t>
            </w:r>
            <w:r w:rsidRPr="005F4356">
              <w:rPr>
                <w:rFonts w:ascii="Arial" w:hAnsi="Arial" w:cs="Arial"/>
                <w:spacing w:val="-4"/>
                <w:sz w:val="20"/>
                <w:szCs w:val="20"/>
              </w:rPr>
              <w:t xml:space="preserve"> </w:t>
            </w:r>
            <w:r w:rsidRPr="005F4356">
              <w:rPr>
                <w:rFonts w:ascii="Arial" w:hAnsi="Arial" w:cs="Arial"/>
                <w:sz w:val="20"/>
                <w:szCs w:val="20"/>
              </w:rPr>
              <w:t>al.</w:t>
            </w:r>
            <w:r w:rsidRPr="005F4356">
              <w:rPr>
                <w:rFonts w:ascii="Arial" w:hAnsi="Arial" w:cs="Arial"/>
                <w:spacing w:val="-2"/>
                <w:sz w:val="20"/>
                <w:szCs w:val="20"/>
              </w:rPr>
              <w:t xml:space="preserve"> </w:t>
            </w:r>
            <w:r w:rsidRPr="005F4356">
              <w:rPr>
                <w:rFonts w:ascii="Arial" w:hAnsi="Arial" w:cs="Arial"/>
                <w:sz w:val="20"/>
                <w:szCs w:val="20"/>
              </w:rPr>
              <w:t>(2012) for</w:t>
            </w:r>
            <w:r w:rsidRPr="005F4356">
              <w:rPr>
                <w:rFonts w:ascii="Arial" w:hAnsi="Arial" w:cs="Arial"/>
                <w:spacing w:val="-4"/>
                <w:sz w:val="20"/>
                <w:szCs w:val="20"/>
              </w:rPr>
              <w:t xml:space="preserve"> </w:t>
            </w:r>
            <w:r w:rsidRPr="005F4356">
              <w:rPr>
                <w:rFonts w:ascii="Arial" w:hAnsi="Arial" w:cs="Arial"/>
                <w:sz w:val="20"/>
                <w:szCs w:val="20"/>
              </w:rPr>
              <w:t>soil</w:t>
            </w:r>
            <w:r w:rsidRPr="005F4356">
              <w:rPr>
                <w:rFonts w:ascii="Arial" w:hAnsi="Arial" w:cs="Arial"/>
                <w:spacing w:val="-4"/>
                <w:sz w:val="20"/>
                <w:szCs w:val="20"/>
              </w:rPr>
              <w:t xml:space="preserve"> </w:t>
            </w:r>
            <w:r w:rsidRPr="005F4356">
              <w:rPr>
                <w:rFonts w:ascii="Arial" w:hAnsi="Arial" w:cs="Arial"/>
                <w:sz w:val="20"/>
                <w:szCs w:val="20"/>
              </w:rPr>
              <w:t>microflora</w:t>
            </w:r>
            <w:r w:rsidRPr="005F4356">
              <w:rPr>
                <w:rFonts w:ascii="Arial" w:hAnsi="Arial" w:cs="Arial"/>
                <w:spacing w:val="-3"/>
                <w:sz w:val="20"/>
                <w:szCs w:val="20"/>
              </w:rPr>
              <w:t xml:space="preserve"> </w:t>
            </w:r>
            <w:r w:rsidRPr="005F4356">
              <w:rPr>
                <w:rFonts w:ascii="Arial" w:hAnsi="Arial" w:cs="Arial"/>
                <w:sz w:val="20"/>
                <w:szCs w:val="20"/>
              </w:rPr>
              <w:t>enrichment,</w:t>
            </w:r>
            <w:r w:rsidRPr="005F4356">
              <w:rPr>
                <w:rFonts w:ascii="Arial" w:hAnsi="Arial" w:cs="Arial"/>
                <w:spacing w:val="-2"/>
                <w:sz w:val="20"/>
                <w:szCs w:val="20"/>
              </w:rPr>
              <w:t xml:space="preserve"> </w:t>
            </w:r>
            <w:r w:rsidRPr="005F4356">
              <w:rPr>
                <w:rFonts w:ascii="Arial" w:hAnsi="Arial" w:cs="Arial"/>
                <w:sz w:val="20"/>
                <w:szCs w:val="20"/>
              </w:rPr>
              <w:t>but</w:t>
            </w:r>
            <w:r w:rsidRPr="005F4356">
              <w:rPr>
                <w:rFonts w:ascii="Arial" w:hAnsi="Arial" w:cs="Arial"/>
                <w:spacing w:val="-4"/>
                <w:sz w:val="20"/>
                <w:szCs w:val="20"/>
              </w:rPr>
              <w:t xml:space="preserve"> </w:t>
            </w:r>
            <w:r w:rsidRPr="005F4356">
              <w:rPr>
                <w:rFonts w:ascii="Arial" w:hAnsi="Arial" w:cs="Arial"/>
                <w:sz w:val="20"/>
                <w:szCs w:val="20"/>
              </w:rPr>
              <w:t>later</w:t>
            </w:r>
            <w:r w:rsidRPr="005F4356">
              <w:rPr>
                <w:rFonts w:ascii="Arial" w:hAnsi="Arial" w:cs="Arial"/>
                <w:spacing w:val="-4"/>
                <w:sz w:val="20"/>
                <w:szCs w:val="20"/>
              </w:rPr>
              <w:t xml:space="preserve"> </w:t>
            </w:r>
            <w:r w:rsidRPr="005F4356">
              <w:rPr>
                <w:rFonts w:ascii="Arial" w:hAnsi="Arial" w:cs="Arial"/>
                <w:sz w:val="20"/>
                <w:szCs w:val="20"/>
              </w:rPr>
              <w:t>uses</w:t>
            </w:r>
            <w:r w:rsidRPr="005F4356">
              <w:rPr>
                <w:rFonts w:ascii="Arial" w:hAnsi="Arial" w:cs="Arial"/>
                <w:spacing w:val="-2"/>
                <w:sz w:val="20"/>
                <w:szCs w:val="20"/>
              </w:rPr>
              <w:t xml:space="preserve"> </w:t>
            </w:r>
            <w:r w:rsidRPr="005F4356">
              <w:rPr>
                <w:rFonts w:ascii="Arial" w:hAnsi="Arial" w:cs="Arial"/>
                <w:sz w:val="20"/>
                <w:szCs w:val="20"/>
              </w:rPr>
              <w:t>the</w:t>
            </w:r>
            <w:r w:rsidRPr="005F4356">
              <w:rPr>
                <w:rFonts w:ascii="Arial" w:hAnsi="Arial" w:cs="Arial"/>
                <w:spacing w:val="-5"/>
                <w:sz w:val="20"/>
                <w:szCs w:val="20"/>
              </w:rPr>
              <w:t xml:space="preserve"> </w:t>
            </w:r>
            <w:r w:rsidRPr="005F4356">
              <w:rPr>
                <w:rFonts w:ascii="Arial" w:hAnsi="Arial" w:cs="Arial"/>
                <w:sz w:val="20"/>
                <w:szCs w:val="20"/>
              </w:rPr>
              <w:t>same</w:t>
            </w:r>
            <w:r w:rsidRPr="005F4356">
              <w:rPr>
                <w:rFonts w:ascii="Arial" w:hAnsi="Arial" w:cs="Arial"/>
                <w:spacing w:val="-3"/>
                <w:sz w:val="20"/>
                <w:szCs w:val="20"/>
              </w:rPr>
              <w:t xml:space="preserve"> </w:t>
            </w:r>
            <w:r w:rsidRPr="005F4356">
              <w:rPr>
                <w:rFonts w:ascii="Arial" w:hAnsi="Arial" w:cs="Arial"/>
                <w:sz w:val="20"/>
                <w:szCs w:val="20"/>
              </w:rPr>
              <w:t>citation</w:t>
            </w:r>
            <w:r w:rsidRPr="005F4356">
              <w:rPr>
                <w:rFonts w:ascii="Arial" w:hAnsi="Arial" w:cs="Arial"/>
                <w:spacing w:val="-3"/>
                <w:sz w:val="20"/>
                <w:szCs w:val="20"/>
              </w:rPr>
              <w:t xml:space="preserve"> </w:t>
            </w:r>
            <w:r w:rsidRPr="005F4356">
              <w:rPr>
                <w:rFonts w:ascii="Arial" w:hAnsi="Arial" w:cs="Arial"/>
                <w:sz w:val="20"/>
                <w:szCs w:val="20"/>
              </w:rPr>
              <w:t>to describe morphological profiles in "Supplementary Table 1".</w:t>
            </w:r>
          </w:p>
          <w:p w:rsidR="00D17E17" w:rsidRPr="005F4356" w:rsidRDefault="002079FA">
            <w:pPr>
              <w:pStyle w:val="TableParagraph"/>
              <w:spacing w:before="229"/>
              <w:ind w:right="169"/>
              <w:rPr>
                <w:rFonts w:ascii="Arial" w:hAnsi="Arial" w:cs="Arial"/>
                <w:sz w:val="20"/>
                <w:szCs w:val="20"/>
              </w:rPr>
            </w:pPr>
            <w:r w:rsidRPr="005F4356">
              <w:rPr>
                <w:rFonts w:ascii="Arial" w:hAnsi="Arial" w:cs="Arial"/>
                <w:sz w:val="20"/>
                <w:szCs w:val="20"/>
              </w:rPr>
              <w:t>Some</w:t>
            </w:r>
            <w:r w:rsidRPr="005F4356">
              <w:rPr>
                <w:rFonts w:ascii="Arial" w:hAnsi="Arial" w:cs="Arial"/>
                <w:spacing w:val="-2"/>
                <w:sz w:val="20"/>
                <w:szCs w:val="20"/>
              </w:rPr>
              <w:t xml:space="preserve"> </w:t>
            </w:r>
            <w:r w:rsidRPr="005F4356">
              <w:rPr>
                <w:rFonts w:ascii="Arial" w:hAnsi="Arial" w:cs="Arial"/>
                <w:sz w:val="20"/>
                <w:szCs w:val="20"/>
              </w:rPr>
              <w:t>citations</w:t>
            </w:r>
            <w:r w:rsidRPr="005F4356">
              <w:rPr>
                <w:rFonts w:ascii="Arial" w:hAnsi="Arial" w:cs="Arial"/>
                <w:spacing w:val="-1"/>
                <w:sz w:val="20"/>
                <w:szCs w:val="20"/>
              </w:rPr>
              <w:t xml:space="preserve"> </w:t>
            </w:r>
            <w:r w:rsidRPr="005F4356">
              <w:rPr>
                <w:rFonts w:ascii="Arial" w:hAnsi="Arial" w:cs="Arial"/>
                <w:sz w:val="20"/>
                <w:szCs w:val="20"/>
              </w:rPr>
              <w:t>use</w:t>
            </w:r>
            <w:r w:rsidRPr="005F4356">
              <w:rPr>
                <w:rFonts w:ascii="Arial" w:hAnsi="Arial" w:cs="Arial"/>
                <w:spacing w:val="-2"/>
                <w:sz w:val="20"/>
                <w:szCs w:val="20"/>
              </w:rPr>
              <w:t xml:space="preserve"> </w:t>
            </w:r>
            <w:r w:rsidRPr="005F4356">
              <w:rPr>
                <w:rFonts w:ascii="Arial" w:hAnsi="Arial" w:cs="Arial"/>
                <w:sz w:val="20"/>
                <w:szCs w:val="20"/>
              </w:rPr>
              <w:t>commas</w:t>
            </w:r>
            <w:r w:rsidRPr="005F4356">
              <w:rPr>
                <w:rFonts w:ascii="Arial" w:hAnsi="Arial" w:cs="Arial"/>
                <w:spacing w:val="-1"/>
                <w:sz w:val="20"/>
                <w:szCs w:val="20"/>
              </w:rPr>
              <w:t xml:space="preserve"> </w:t>
            </w:r>
            <w:r w:rsidRPr="005F4356">
              <w:rPr>
                <w:rFonts w:ascii="Arial" w:hAnsi="Arial" w:cs="Arial"/>
                <w:sz w:val="20"/>
                <w:szCs w:val="20"/>
              </w:rPr>
              <w:t>before</w:t>
            </w:r>
            <w:r w:rsidRPr="005F4356">
              <w:rPr>
                <w:rFonts w:ascii="Arial" w:hAnsi="Arial" w:cs="Arial"/>
                <w:spacing w:val="-2"/>
                <w:sz w:val="20"/>
                <w:szCs w:val="20"/>
              </w:rPr>
              <w:t xml:space="preserve"> </w:t>
            </w:r>
            <w:r w:rsidRPr="005F4356">
              <w:rPr>
                <w:rFonts w:ascii="Arial" w:hAnsi="Arial" w:cs="Arial"/>
                <w:sz w:val="20"/>
                <w:szCs w:val="20"/>
              </w:rPr>
              <w:t>the</w:t>
            </w:r>
            <w:r w:rsidRPr="005F4356">
              <w:rPr>
                <w:rFonts w:ascii="Arial" w:hAnsi="Arial" w:cs="Arial"/>
                <w:spacing w:val="-2"/>
                <w:sz w:val="20"/>
                <w:szCs w:val="20"/>
              </w:rPr>
              <w:t xml:space="preserve"> </w:t>
            </w:r>
            <w:r w:rsidRPr="005F4356">
              <w:rPr>
                <w:rFonts w:ascii="Arial" w:hAnsi="Arial" w:cs="Arial"/>
                <w:sz w:val="20"/>
                <w:szCs w:val="20"/>
              </w:rPr>
              <w:t>year</w:t>
            </w:r>
            <w:r w:rsidRPr="005F4356">
              <w:rPr>
                <w:rFonts w:ascii="Arial" w:hAnsi="Arial" w:cs="Arial"/>
                <w:spacing w:val="-1"/>
                <w:sz w:val="20"/>
                <w:szCs w:val="20"/>
              </w:rPr>
              <w:t xml:space="preserve"> </w:t>
            </w:r>
            <w:r w:rsidRPr="005F4356">
              <w:rPr>
                <w:rFonts w:ascii="Arial" w:hAnsi="Arial" w:cs="Arial"/>
                <w:sz w:val="20"/>
                <w:szCs w:val="20"/>
              </w:rPr>
              <w:t>(e.g.,</w:t>
            </w:r>
            <w:r w:rsidRPr="005F4356">
              <w:rPr>
                <w:rFonts w:ascii="Arial" w:hAnsi="Arial" w:cs="Arial"/>
                <w:spacing w:val="-4"/>
                <w:sz w:val="20"/>
                <w:szCs w:val="20"/>
              </w:rPr>
              <w:t xml:space="preserve"> </w:t>
            </w:r>
            <w:r w:rsidRPr="005F4356">
              <w:rPr>
                <w:rFonts w:ascii="Arial" w:hAnsi="Arial" w:cs="Arial"/>
                <w:sz w:val="20"/>
                <w:szCs w:val="20"/>
              </w:rPr>
              <w:t>"</w:t>
            </w:r>
            <w:r w:rsidRPr="005F4356">
              <w:rPr>
                <w:rFonts w:ascii="Arial" w:hAnsi="Arial" w:cs="Arial"/>
                <w:b/>
                <w:sz w:val="20"/>
                <w:szCs w:val="20"/>
              </w:rPr>
              <w:t>Srivastava</w:t>
            </w:r>
            <w:r w:rsidRPr="005F4356">
              <w:rPr>
                <w:rFonts w:ascii="Arial" w:hAnsi="Arial" w:cs="Arial"/>
                <w:b/>
                <w:spacing w:val="-2"/>
                <w:sz w:val="20"/>
                <w:szCs w:val="20"/>
              </w:rPr>
              <w:t xml:space="preserve"> </w:t>
            </w:r>
            <w:r w:rsidRPr="005F4356">
              <w:rPr>
                <w:rFonts w:ascii="Arial" w:hAnsi="Arial" w:cs="Arial"/>
                <w:b/>
                <w:sz w:val="20"/>
                <w:szCs w:val="20"/>
              </w:rPr>
              <w:t>et</w:t>
            </w:r>
            <w:r w:rsidRPr="005F4356">
              <w:rPr>
                <w:rFonts w:ascii="Arial" w:hAnsi="Arial" w:cs="Arial"/>
                <w:b/>
                <w:spacing w:val="-3"/>
                <w:sz w:val="20"/>
                <w:szCs w:val="20"/>
              </w:rPr>
              <w:t xml:space="preserve"> </w:t>
            </w:r>
            <w:r w:rsidRPr="005F4356">
              <w:rPr>
                <w:rFonts w:ascii="Arial" w:hAnsi="Arial" w:cs="Arial"/>
                <w:b/>
                <w:sz w:val="20"/>
                <w:szCs w:val="20"/>
              </w:rPr>
              <w:t>al.,</w:t>
            </w:r>
            <w:r w:rsidRPr="005F4356">
              <w:rPr>
                <w:rFonts w:ascii="Arial" w:hAnsi="Arial" w:cs="Arial"/>
                <w:b/>
                <w:spacing w:val="-1"/>
                <w:sz w:val="20"/>
                <w:szCs w:val="20"/>
              </w:rPr>
              <w:t xml:space="preserve"> </w:t>
            </w:r>
            <w:r w:rsidRPr="005F4356">
              <w:rPr>
                <w:rFonts w:ascii="Arial" w:hAnsi="Arial" w:cs="Arial"/>
                <w:b/>
                <w:sz w:val="20"/>
                <w:szCs w:val="20"/>
              </w:rPr>
              <w:t>2022</w:t>
            </w:r>
            <w:proofErr w:type="gramStart"/>
            <w:r w:rsidRPr="005F4356">
              <w:rPr>
                <w:rFonts w:ascii="Arial" w:hAnsi="Arial" w:cs="Arial"/>
                <w:sz w:val="20"/>
                <w:szCs w:val="20"/>
              </w:rPr>
              <w:t>"</w:t>
            </w:r>
            <w:r w:rsidRPr="005F4356">
              <w:rPr>
                <w:rFonts w:ascii="Arial" w:hAnsi="Arial" w:cs="Arial"/>
                <w:spacing w:val="-1"/>
                <w:sz w:val="20"/>
                <w:szCs w:val="20"/>
              </w:rPr>
              <w:t xml:space="preserve"> </w:t>
            </w:r>
            <w:r w:rsidRPr="005F4356">
              <w:rPr>
                <w:rFonts w:ascii="Arial" w:hAnsi="Arial" w:cs="Arial"/>
                <w:sz w:val="20"/>
                <w:szCs w:val="20"/>
              </w:rPr>
              <w:t>)</w:t>
            </w:r>
            <w:proofErr w:type="gramEnd"/>
            <w:r w:rsidRPr="005F4356">
              <w:rPr>
                <w:rFonts w:ascii="Arial" w:hAnsi="Arial" w:cs="Arial"/>
                <w:sz w:val="20"/>
                <w:szCs w:val="20"/>
              </w:rPr>
              <w:t>,</w:t>
            </w:r>
            <w:r w:rsidRPr="005F4356">
              <w:rPr>
                <w:rFonts w:ascii="Arial" w:hAnsi="Arial" w:cs="Arial"/>
                <w:spacing w:val="-1"/>
                <w:sz w:val="20"/>
                <w:szCs w:val="20"/>
              </w:rPr>
              <w:t xml:space="preserve"> </w:t>
            </w:r>
            <w:r w:rsidRPr="005F4356">
              <w:rPr>
                <w:rFonts w:ascii="Arial" w:hAnsi="Arial" w:cs="Arial"/>
                <w:sz w:val="20"/>
                <w:szCs w:val="20"/>
              </w:rPr>
              <w:t>while</w:t>
            </w:r>
            <w:r w:rsidRPr="005F4356">
              <w:rPr>
                <w:rFonts w:ascii="Arial" w:hAnsi="Arial" w:cs="Arial"/>
                <w:spacing w:val="-2"/>
                <w:sz w:val="20"/>
                <w:szCs w:val="20"/>
              </w:rPr>
              <w:t xml:space="preserve"> </w:t>
            </w:r>
            <w:r w:rsidRPr="005F4356">
              <w:rPr>
                <w:rFonts w:ascii="Arial" w:hAnsi="Arial" w:cs="Arial"/>
                <w:sz w:val="20"/>
                <w:szCs w:val="20"/>
              </w:rPr>
              <w:t>others</w:t>
            </w:r>
            <w:r w:rsidRPr="005F4356">
              <w:rPr>
                <w:rFonts w:ascii="Arial" w:hAnsi="Arial" w:cs="Arial"/>
                <w:spacing w:val="-1"/>
                <w:sz w:val="20"/>
                <w:szCs w:val="20"/>
              </w:rPr>
              <w:t xml:space="preserve"> </w:t>
            </w:r>
            <w:r w:rsidRPr="005F4356">
              <w:rPr>
                <w:rFonts w:ascii="Arial" w:hAnsi="Arial" w:cs="Arial"/>
                <w:sz w:val="20"/>
                <w:szCs w:val="20"/>
              </w:rPr>
              <w:t>do</w:t>
            </w:r>
            <w:r w:rsidRPr="005F4356">
              <w:rPr>
                <w:rFonts w:ascii="Arial" w:hAnsi="Arial" w:cs="Arial"/>
                <w:spacing w:val="-2"/>
                <w:sz w:val="20"/>
                <w:szCs w:val="20"/>
              </w:rPr>
              <w:t xml:space="preserve"> </w:t>
            </w:r>
            <w:r w:rsidRPr="005F4356">
              <w:rPr>
                <w:rFonts w:ascii="Arial" w:hAnsi="Arial" w:cs="Arial"/>
                <w:sz w:val="20"/>
                <w:szCs w:val="20"/>
              </w:rPr>
              <w:t>not</w:t>
            </w:r>
            <w:r w:rsidRPr="005F4356">
              <w:rPr>
                <w:rFonts w:ascii="Arial" w:hAnsi="Arial" w:cs="Arial"/>
                <w:spacing w:val="-3"/>
                <w:sz w:val="20"/>
                <w:szCs w:val="20"/>
              </w:rPr>
              <w:t xml:space="preserve"> </w:t>
            </w:r>
            <w:r w:rsidRPr="005F4356">
              <w:rPr>
                <w:rFonts w:ascii="Arial" w:hAnsi="Arial" w:cs="Arial"/>
                <w:sz w:val="20"/>
                <w:szCs w:val="20"/>
              </w:rPr>
              <w:t>(e.g.,</w:t>
            </w:r>
            <w:r w:rsidRPr="005F4356">
              <w:rPr>
                <w:rFonts w:ascii="Arial" w:hAnsi="Arial" w:cs="Arial"/>
                <w:spacing w:val="-4"/>
                <w:sz w:val="20"/>
                <w:szCs w:val="20"/>
              </w:rPr>
              <w:t xml:space="preserve"> </w:t>
            </w:r>
            <w:r w:rsidRPr="005F4356">
              <w:rPr>
                <w:rFonts w:ascii="Arial" w:hAnsi="Arial" w:cs="Arial"/>
                <w:sz w:val="20"/>
                <w:szCs w:val="20"/>
              </w:rPr>
              <w:t>"</w:t>
            </w:r>
            <w:proofErr w:type="spellStart"/>
            <w:r w:rsidRPr="005F4356">
              <w:rPr>
                <w:rFonts w:ascii="Arial" w:hAnsi="Arial" w:cs="Arial"/>
                <w:b/>
                <w:sz w:val="20"/>
                <w:szCs w:val="20"/>
              </w:rPr>
              <w:t>Aktar</w:t>
            </w:r>
            <w:proofErr w:type="spellEnd"/>
            <w:r w:rsidRPr="005F4356">
              <w:rPr>
                <w:rFonts w:ascii="Arial" w:hAnsi="Arial" w:cs="Arial"/>
                <w:b/>
                <w:spacing w:val="-2"/>
                <w:sz w:val="20"/>
                <w:szCs w:val="20"/>
              </w:rPr>
              <w:t xml:space="preserve"> </w:t>
            </w:r>
            <w:r w:rsidRPr="005F4356">
              <w:rPr>
                <w:rFonts w:ascii="Arial" w:hAnsi="Arial" w:cs="Arial"/>
                <w:b/>
                <w:sz w:val="20"/>
                <w:szCs w:val="20"/>
              </w:rPr>
              <w:t>et al. 2009</w:t>
            </w:r>
            <w:r w:rsidRPr="005F4356">
              <w:rPr>
                <w:rFonts w:ascii="Arial" w:hAnsi="Arial" w:cs="Arial"/>
                <w:sz w:val="20"/>
                <w:szCs w:val="20"/>
              </w:rPr>
              <w:t>"). The journal's specific style must be applied consistently throughout.</w:t>
            </w:r>
          </w:p>
          <w:p w:rsidR="00D17E17" w:rsidRPr="005F4356" w:rsidRDefault="002079FA">
            <w:pPr>
              <w:pStyle w:val="TableParagraph"/>
              <w:spacing w:line="229" w:lineRule="exact"/>
              <w:rPr>
                <w:rFonts w:ascii="Arial" w:hAnsi="Arial" w:cs="Arial"/>
                <w:sz w:val="20"/>
                <w:szCs w:val="20"/>
              </w:rPr>
            </w:pPr>
            <w:r w:rsidRPr="005F4356">
              <w:rPr>
                <w:rFonts w:ascii="Arial" w:hAnsi="Arial" w:cs="Arial"/>
                <w:sz w:val="20"/>
                <w:szCs w:val="20"/>
              </w:rPr>
              <w:t>There</w:t>
            </w:r>
            <w:r w:rsidRPr="005F4356">
              <w:rPr>
                <w:rFonts w:ascii="Arial" w:hAnsi="Arial" w:cs="Arial"/>
                <w:spacing w:val="-4"/>
                <w:sz w:val="20"/>
                <w:szCs w:val="20"/>
              </w:rPr>
              <w:t xml:space="preserve"> </w:t>
            </w:r>
            <w:r w:rsidRPr="005F4356">
              <w:rPr>
                <w:rFonts w:ascii="Arial" w:hAnsi="Arial" w:cs="Arial"/>
                <w:sz w:val="20"/>
                <w:szCs w:val="20"/>
              </w:rPr>
              <w:t>are</w:t>
            </w:r>
            <w:r w:rsidRPr="005F4356">
              <w:rPr>
                <w:rFonts w:ascii="Arial" w:hAnsi="Arial" w:cs="Arial"/>
                <w:spacing w:val="-4"/>
                <w:sz w:val="20"/>
                <w:szCs w:val="20"/>
              </w:rPr>
              <w:t xml:space="preserve"> </w:t>
            </w:r>
            <w:r w:rsidRPr="005F4356">
              <w:rPr>
                <w:rFonts w:ascii="Arial" w:hAnsi="Arial" w:cs="Arial"/>
                <w:sz w:val="20"/>
                <w:szCs w:val="20"/>
              </w:rPr>
              <w:t>instances</w:t>
            </w:r>
            <w:r w:rsidRPr="005F4356">
              <w:rPr>
                <w:rFonts w:ascii="Arial" w:hAnsi="Arial" w:cs="Arial"/>
                <w:spacing w:val="-3"/>
                <w:sz w:val="20"/>
                <w:szCs w:val="20"/>
              </w:rPr>
              <w:t xml:space="preserve"> </w:t>
            </w:r>
            <w:r w:rsidRPr="005F4356">
              <w:rPr>
                <w:rFonts w:ascii="Arial" w:hAnsi="Arial" w:cs="Arial"/>
                <w:sz w:val="20"/>
                <w:szCs w:val="20"/>
              </w:rPr>
              <w:t>of</w:t>
            </w:r>
            <w:r w:rsidRPr="005F4356">
              <w:rPr>
                <w:rFonts w:ascii="Arial" w:hAnsi="Arial" w:cs="Arial"/>
                <w:spacing w:val="-4"/>
                <w:sz w:val="20"/>
                <w:szCs w:val="20"/>
              </w:rPr>
              <w:t xml:space="preserve"> </w:t>
            </w:r>
            <w:r w:rsidRPr="005F4356">
              <w:rPr>
                <w:rFonts w:ascii="Arial" w:hAnsi="Arial" w:cs="Arial"/>
                <w:sz w:val="20"/>
                <w:szCs w:val="20"/>
              </w:rPr>
              <w:t>missing</w:t>
            </w:r>
            <w:r w:rsidRPr="005F4356">
              <w:rPr>
                <w:rFonts w:ascii="Arial" w:hAnsi="Arial" w:cs="Arial"/>
                <w:spacing w:val="-5"/>
                <w:sz w:val="20"/>
                <w:szCs w:val="20"/>
              </w:rPr>
              <w:t xml:space="preserve"> </w:t>
            </w:r>
            <w:r w:rsidRPr="005F4356">
              <w:rPr>
                <w:rFonts w:ascii="Arial" w:hAnsi="Arial" w:cs="Arial"/>
                <w:sz w:val="20"/>
                <w:szCs w:val="20"/>
              </w:rPr>
              <w:t>spaces</w:t>
            </w:r>
            <w:r w:rsidRPr="005F4356">
              <w:rPr>
                <w:rFonts w:ascii="Arial" w:hAnsi="Arial" w:cs="Arial"/>
                <w:spacing w:val="-3"/>
                <w:sz w:val="20"/>
                <w:szCs w:val="20"/>
              </w:rPr>
              <w:t xml:space="preserve"> </w:t>
            </w:r>
            <w:r w:rsidRPr="005F4356">
              <w:rPr>
                <w:rFonts w:ascii="Arial" w:hAnsi="Arial" w:cs="Arial"/>
                <w:sz w:val="20"/>
                <w:szCs w:val="20"/>
              </w:rPr>
              <w:t>in</w:t>
            </w:r>
            <w:r w:rsidRPr="005F4356">
              <w:rPr>
                <w:rFonts w:ascii="Arial" w:hAnsi="Arial" w:cs="Arial"/>
                <w:spacing w:val="-4"/>
                <w:sz w:val="20"/>
                <w:szCs w:val="20"/>
              </w:rPr>
              <w:t xml:space="preserve"> </w:t>
            </w:r>
            <w:r w:rsidRPr="005F4356">
              <w:rPr>
                <w:rFonts w:ascii="Arial" w:hAnsi="Arial" w:cs="Arial"/>
                <w:sz w:val="20"/>
                <w:szCs w:val="20"/>
              </w:rPr>
              <w:t>citations,</w:t>
            </w:r>
            <w:r w:rsidRPr="005F4356">
              <w:rPr>
                <w:rFonts w:ascii="Arial" w:hAnsi="Arial" w:cs="Arial"/>
                <w:spacing w:val="-3"/>
                <w:sz w:val="20"/>
                <w:szCs w:val="20"/>
              </w:rPr>
              <w:t xml:space="preserve"> </w:t>
            </w:r>
            <w:r w:rsidRPr="005F4356">
              <w:rPr>
                <w:rFonts w:ascii="Arial" w:hAnsi="Arial" w:cs="Arial"/>
                <w:sz w:val="20"/>
                <w:szCs w:val="20"/>
              </w:rPr>
              <w:t>such</w:t>
            </w:r>
            <w:r w:rsidRPr="005F4356">
              <w:rPr>
                <w:rFonts w:ascii="Arial" w:hAnsi="Arial" w:cs="Arial"/>
                <w:spacing w:val="-4"/>
                <w:sz w:val="20"/>
                <w:szCs w:val="20"/>
              </w:rPr>
              <w:t xml:space="preserve"> </w:t>
            </w:r>
            <w:r w:rsidRPr="005F4356">
              <w:rPr>
                <w:rFonts w:ascii="Arial" w:hAnsi="Arial" w:cs="Arial"/>
                <w:sz w:val="20"/>
                <w:szCs w:val="20"/>
              </w:rPr>
              <w:t>as</w:t>
            </w:r>
            <w:r w:rsidRPr="005F4356">
              <w:rPr>
                <w:rFonts w:ascii="Arial" w:hAnsi="Arial" w:cs="Arial"/>
                <w:spacing w:val="-5"/>
                <w:sz w:val="20"/>
                <w:szCs w:val="20"/>
              </w:rPr>
              <w:t xml:space="preserve"> </w:t>
            </w:r>
            <w:r w:rsidRPr="005F4356">
              <w:rPr>
                <w:rFonts w:ascii="Arial" w:hAnsi="Arial" w:cs="Arial"/>
                <w:sz w:val="20"/>
                <w:szCs w:val="20"/>
              </w:rPr>
              <w:t>"</w:t>
            </w:r>
            <w:proofErr w:type="spellStart"/>
            <w:r w:rsidRPr="005F4356">
              <w:rPr>
                <w:rFonts w:ascii="Arial" w:hAnsi="Arial" w:cs="Arial"/>
                <w:b/>
                <w:sz w:val="20"/>
                <w:szCs w:val="20"/>
              </w:rPr>
              <w:t>Boedekar</w:t>
            </w:r>
            <w:proofErr w:type="spellEnd"/>
            <w:r w:rsidRPr="005F4356">
              <w:rPr>
                <w:rFonts w:ascii="Arial" w:hAnsi="Arial" w:cs="Arial"/>
                <w:b/>
                <w:spacing w:val="-4"/>
                <w:sz w:val="20"/>
                <w:szCs w:val="20"/>
              </w:rPr>
              <w:t xml:space="preserve"> </w:t>
            </w:r>
            <w:r w:rsidRPr="005F4356">
              <w:rPr>
                <w:rFonts w:ascii="Arial" w:hAnsi="Arial" w:cs="Arial"/>
                <w:b/>
                <w:sz w:val="20"/>
                <w:szCs w:val="20"/>
              </w:rPr>
              <w:t>et</w:t>
            </w:r>
            <w:r w:rsidRPr="005F4356">
              <w:rPr>
                <w:rFonts w:ascii="Arial" w:hAnsi="Arial" w:cs="Arial"/>
                <w:b/>
                <w:spacing w:val="-5"/>
                <w:sz w:val="20"/>
                <w:szCs w:val="20"/>
              </w:rPr>
              <w:t xml:space="preserve"> </w:t>
            </w:r>
            <w:r w:rsidRPr="005F4356">
              <w:rPr>
                <w:rFonts w:ascii="Arial" w:hAnsi="Arial" w:cs="Arial"/>
                <w:b/>
                <w:spacing w:val="-2"/>
                <w:sz w:val="20"/>
                <w:szCs w:val="20"/>
              </w:rPr>
              <w:t>al.2020</w:t>
            </w:r>
            <w:r w:rsidRPr="005F4356">
              <w:rPr>
                <w:rFonts w:ascii="Arial" w:hAnsi="Arial" w:cs="Arial"/>
                <w:spacing w:val="-2"/>
                <w:sz w:val="20"/>
                <w:szCs w:val="20"/>
              </w:rPr>
              <w:t>".</w:t>
            </w:r>
          </w:p>
          <w:p w:rsidR="00D17E17" w:rsidRPr="005F4356" w:rsidRDefault="002079FA">
            <w:pPr>
              <w:pStyle w:val="TableParagraph"/>
              <w:spacing w:line="242" w:lineRule="auto"/>
              <w:ind w:right="169"/>
              <w:rPr>
                <w:rFonts w:ascii="Arial" w:hAnsi="Arial" w:cs="Arial"/>
                <w:sz w:val="20"/>
                <w:szCs w:val="20"/>
              </w:rPr>
            </w:pP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text</w:t>
            </w:r>
            <w:r w:rsidRPr="005F4356">
              <w:rPr>
                <w:rFonts w:ascii="Arial" w:hAnsi="Arial" w:cs="Arial"/>
                <w:spacing w:val="-3"/>
                <w:sz w:val="20"/>
                <w:szCs w:val="20"/>
              </w:rPr>
              <w:t xml:space="preserve"> </w:t>
            </w:r>
            <w:r w:rsidRPr="005F4356">
              <w:rPr>
                <w:rFonts w:ascii="Arial" w:hAnsi="Arial" w:cs="Arial"/>
                <w:sz w:val="20"/>
                <w:szCs w:val="20"/>
              </w:rPr>
              <w:t>mentions</w:t>
            </w:r>
            <w:r w:rsidRPr="005F4356">
              <w:rPr>
                <w:rFonts w:ascii="Arial" w:hAnsi="Arial" w:cs="Arial"/>
                <w:spacing w:val="-2"/>
                <w:sz w:val="20"/>
                <w:szCs w:val="20"/>
              </w:rPr>
              <w:t xml:space="preserve"> </w:t>
            </w:r>
            <w:r w:rsidRPr="005F4356">
              <w:rPr>
                <w:rFonts w:ascii="Arial" w:hAnsi="Arial" w:cs="Arial"/>
                <w:sz w:val="20"/>
                <w:szCs w:val="20"/>
              </w:rPr>
              <w:t>"</w:t>
            </w:r>
            <w:r w:rsidRPr="005F4356">
              <w:rPr>
                <w:rFonts w:ascii="Arial" w:hAnsi="Arial" w:cs="Arial"/>
                <w:b/>
                <w:sz w:val="20"/>
                <w:szCs w:val="20"/>
              </w:rPr>
              <w:t>Bora</w:t>
            </w:r>
            <w:r w:rsidRPr="005F4356">
              <w:rPr>
                <w:rFonts w:ascii="Arial" w:hAnsi="Arial" w:cs="Arial"/>
                <w:b/>
                <w:spacing w:val="-3"/>
                <w:sz w:val="20"/>
                <w:szCs w:val="20"/>
              </w:rPr>
              <w:t xml:space="preserve"> </w:t>
            </w:r>
            <w:r w:rsidRPr="005F4356">
              <w:rPr>
                <w:rFonts w:ascii="Arial" w:hAnsi="Arial" w:cs="Arial"/>
                <w:b/>
                <w:sz w:val="20"/>
                <w:szCs w:val="20"/>
              </w:rPr>
              <w:t>et</w:t>
            </w:r>
            <w:r w:rsidRPr="005F4356">
              <w:rPr>
                <w:rFonts w:ascii="Arial" w:hAnsi="Arial" w:cs="Arial"/>
                <w:b/>
                <w:spacing w:val="-4"/>
                <w:sz w:val="20"/>
                <w:szCs w:val="20"/>
              </w:rPr>
              <w:t xml:space="preserve"> </w:t>
            </w:r>
            <w:r w:rsidRPr="005F4356">
              <w:rPr>
                <w:rFonts w:ascii="Arial" w:hAnsi="Arial" w:cs="Arial"/>
                <w:b/>
                <w:sz w:val="20"/>
                <w:szCs w:val="20"/>
              </w:rPr>
              <w:t>al.,</w:t>
            </w:r>
            <w:r w:rsidRPr="005F4356">
              <w:rPr>
                <w:rFonts w:ascii="Arial" w:hAnsi="Arial" w:cs="Arial"/>
                <w:b/>
                <w:spacing w:val="-5"/>
                <w:sz w:val="20"/>
                <w:szCs w:val="20"/>
              </w:rPr>
              <w:t xml:space="preserve"> </w:t>
            </w:r>
            <w:r w:rsidRPr="005F4356">
              <w:rPr>
                <w:rFonts w:ascii="Arial" w:hAnsi="Arial" w:cs="Arial"/>
                <w:b/>
                <w:sz w:val="20"/>
                <w:szCs w:val="20"/>
              </w:rPr>
              <w:t>2016</w:t>
            </w:r>
            <w:proofErr w:type="gramStart"/>
            <w:r w:rsidRPr="005F4356">
              <w:rPr>
                <w:rFonts w:ascii="Arial" w:hAnsi="Arial" w:cs="Arial"/>
                <w:b/>
                <w:sz w:val="20"/>
                <w:szCs w:val="20"/>
              </w:rPr>
              <w:t>a,b</w:t>
            </w:r>
            <w:proofErr w:type="gramEnd"/>
            <w:r w:rsidRPr="005F4356">
              <w:rPr>
                <w:rFonts w:ascii="Arial" w:hAnsi="Arial" w:cs="Arial"/>
                <w:sz w:val="20"/>
                <w:szCs w:val="20"/>
              </w:rPr>
              <w:t>".</w:t>
            </w:r>
            <w:r w:rsidRPr="005F4356">
              <w:rPr>
                <w:rFonts w:ascii="Arial" w:hAnsi="Arial" w:cs="Arial"/>
                <w:spacing w:val="-5"/>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reference</w:t>
            </w:r>
            <w:r w:rsidRPr="005F4356">
              <w:rPr>
                <w:rFonts w:ascii="Arial" w:hAnsi="Arial" w:cs="Arial"/>
                <w:spacing w:val="-3"/>
                <w:sz w:val="20"/>
                <w:szCs w:val="20"/>
              </w:rPr>
              <w:t xml:space="preserve"> </w:t>
            </w:r>
            <w:r w:rsidRPr="005F4356">
              <w:rPr>
                <w:rFonts w:ascii="Arial" w:hAnsi="Arial" w:cs="Arial"/>
                <w:sz w:val="20"/>
                <w:szCs w:val="20"/>
              </w:rPr>
              <w:t>list</w:t>
            </w:r>
            <w:r w:rsidRPr="005F4356">
              <w:rPr>
                <w:rFonts w:ascii="Arial" w:hAnsi="Arial" w:cs="Arial"/>
                <w:spacing w:val="-4"/>
                <w:sz w:val="20"/>
                <w:szCs w:val="20"/>
              </w:rPr>
              <w:t xml:space="preserve"> </w:t>
            </w:r>
            <w:r w:rsidRPr="005F4356">
              <w:rPr>
                <w:rFonts w:ascii="Arial" w:hAnsi="Arial" w:cs="Arial"/>
                <w:sz w:val="20"/>
                <w:szCs w:val="20"/>
              </w:rPr>
              <w:t>must</w:t>
            </w:r>
            <w:r w:rsidRPr="005F4356">
              <w:rPr>
                <w:rFonts w:ascii="Arial" w:hAnsi="Arial" w:cs="Arial"/>
                <w:spacing w:val="-4"/>
                <w:sz w:val="20"/>
                <w:szCs w:val="20"/>
              </w:rPr>
              <w:t xml:space="preserve"> </w:t>
            </w:r>
            <w:r w:rsidRPr="005F4356">
              <w:rPr>
                <w:rFonts w:ascii="Arial" w:hAnsi="Arial" w:cs="Arial"/>
                <w:sz w:val="20"/>
                <w:szCs w:val="20"/>
              </w:rPr>
              <w:t>clearly</w:t>
            </w:r>
            <w:r w:rsidRPr="005F4356">
              <w:rPr>
                <w:rFonts w:ascii="Arial" w:hAnsi="Arial" w:cs="Arial"/>
                <w:spacing w:val="-4"/>
                <w:sz w:val="20"/>
                <w:szCs w:val="20"/>
              </w:rPr>
              <w:t xml:space="preserve"> </w:t>
            </w:r>
            <w:r w:rsidRPr="005F4356">
              <w:rPr>
                <w:rFonts w:ascii="Arial" w:hAnsi="Arial" w:cs="Arial"/>
                <w:sz w:val="20"/>
                <w:szCs w:val="20"/>
              </w:rPr>
              <w:t>distinguish</w:t>
            </w:r>
            <w:r w:rsidRPr="005F4356">
              <w:rPr>
                <w:rFonts w:ascii="Arial" w:hAnsi="Arial" w:cs="Arial"/>
                <w:spacing w:val="-3"/>
                <w:sz w:val="20"/>
                <w:szCs w:val="20"/>
              </w:rPr>
              <w:t xml:space="preserve"> </w:t>
            </w:r>
            <w:r w:rsidRPr="005F4356">
              <w:rPr>
                <w:rFonts w:ascii="Arial" w:hAnsi="Arial" w:cs="Arial"/>
                <w:sz w:val="20"/>
                <w:szCs w:val="20"/>
              </w:rPr>
              <w:t>these</w:t>
            </w:r>
            <w:r w:rsidRPr="005F4356">
              <w:rPr>
                <w:rFonts w:ascii="Arial" w:hAnsi="Arial" w:cs="Arial"/>
                <w:spacing w:val="-3"/>
                <w:sz w:val="20"/>
                <w:szCs w:val="20"/>
              </w:rPr>
              <w:t xml:space="preserve"> </w:t>
            </w:r>
            <w:r w:rsidRPr="005F4356">
              <w:rPr>
                <w:rFonts w:ascii="Arial" w:hAnsi="Arial" w:cs="Arial"/>
                <w:sz w:val="20"/>
                <w:szCs w:val="20"/>
              </w:rPr>
              <w:t>as</w:t>
            </w:r>
            <w:r w:rsidRPr="005F4356">
              <w:rPr>
                <w:rFonts w:ascii="Arial" w:hAnsi="Arial" w:cs="Arial"/>
                <w:spacing w:val="-5"/>
                <w:sz w:val="20"/>
                <w:szCs w:val="20"/>
              </w:rPr>
              <w:t xml:space="preserve"> </w:t>
            </w:r>
            <w:r w:rsidRPr="005F4356">
              <w:rPr>
                <w:rFonts w:ascii="Arial" w:hAnsi="Arial" w:cs="Arial"/>
                <w:sz w:val="20"/>
                <w:szCs w:val="20"/>
              </w:rPr>
              <w:t>two</w:t>
            </w:r>
            <w:r w:rsidRPr="005F4356">
              <w:rPr>
                <w:rFonts w:ascii="Arial" w:hAnsi="Arial" w:cs="Arial"/>
                <w:spacing w:val="-3"/>
                <w:sz w:val="20"/>
                <w:szCs w:val="20"/>
              </w:rPr>
              <w:t xml:space="preserve"> </w:t>
            </w:r>
            <w:r w:rsidRPr="005F4356">
              <w:rPr>
                <w:rFonts w:ascii="Arial" w:hAnsi="Arial" w:cs="Arial"/>
                <w:sz w:val="20"/>
                <w:szCs w:val="20"/>
              </w:rPr>
              <w:t>separate</w:t>
            </w:r>
            <w:r w:rsidRPr="005F4356">
              <w:rPr>
                <w:rFonts w:ascii="Arial" w:hAnsi="Arial" w:cs="Arial"/>
                <w:spacing w:val="-3"/>
                <w:sz w:val="20"/>
                <w:szCs w:val="20"/>
              </w:rPr>
              <w:t xml:space="preserve"> </w:t>
            </w:r>
            <w:r w:rsidRPr="005F4356">
              <w:rPr>
                <w:rFonts w:ascii="Arial" w:hAnsi="Arial" w:cs="Arial"/>
                <w:sz w:val="20"/>
                <w:szCs w:val="20"/>
              </w:rPr>
              <w:t>entries (a and b) with full bibliographic details for each.</w:t>
            </w:r>
          </w:p>
          <w:p w:rsidR="00D17E17" w:rsidRPr="005F4356" w:rsidRDefault="002079FA">
            <w:pPr>
              <w:pStyle w:val="TableParagraph"/>
              <w:rPr>
                <w:rFonts w:ascii="Arial" w:hAnsi="Arial" w:cs="Arial"/>
                <w:sz w:val="20"/>
                <w:szCs w:val="20"/>
              </w:rPr>
            </w:pPr>
            <w:r w:rsidRPr="005F4356">
              <w:rPr>
                <w:rFonts w:ascii="Arial" w:hAnsi="Arial" w:cs="Arial"/>
                <w:sz w:val="20"/>
                <w:szCs w:val="20"/>
              </w:rPr>
              <w:t>In</w:t>
            </w:r>
            <w:r w:rsidRPr="005F4356">
              <w:rPr>
                <w:rFonts w:ascii="Arial" w:hAnsi="Arial" w:cs="Arial"/>
                <w:spacing w:val="-2"/>
                <w:sz w:val="20"/>
                <w:szCs w:val="20"/>
              </w:rPr>
              <w:t xml:space="preserve"> </w:t>
            </w:r>
            <w:r w:rsidRPr="005F4356">
              <w:rPr>
                <w:rFonts w:ascii="Arial" w:hAnsi="Arial" w:cs="Arial"/>
                <w:sz w:val="20"/>
                <w:szCs w:val="20"/>
              </w:rPr>
              <w:t>the</w:t>
            </w:r>
            <w:r w:rsidRPr="005F4356">
              <w:rPr>
                <w:rFonts w:ascii="Arial" w:hAnsi="Arial" w:cs="Arial"/>
                <w:spacing w:val="-2"/>
                <w:sz w:val="20"/>
                <w:szCs w:val="20"/>
              </w:rPr>
              <w:t xml:space="preserve"> </w:t>
            </w:r>
            <w:r w:rsidRPr="005F4356">
              <w:rPr>
                <w:rFonts w:ascii="Arial" w:hAnsi="Arial" w:cs="Arial"/>
                <w:sz w:val="20"/>
                <w:szCs w:val="20"/>
              </w:rPr>
              <w:t>text,</w:t>
            </w:r>
            <w:r w:rsidRPr="005F4356">
              <w:rPr>
                <w:rFonts w:ascii="Arial" w:hAnsi="Arial" w:cs="Arial"/>
                <w:spacing w:val="-1"/>
                <w:sz w:val="20"/>
                <w:szCs w:val="20"/>
              </w:rPr>
              <w:t xml:space="preserve"> </w:t>
            </w:r>
            <w:r w:rsidRPr="005F4356">
              <w:rPr>
                <w:rFonts w:ascii="Arial" w:hAnsi="Arial" w:cs="Arial"/>
                <w:sz w:val="20"/>
                <w:szCs w:val="20"/>
              </w:rPr>
              <w:t>a</w:t>
            </w:r>
            <w:r w:rsidRPr="005F4356">
              <w:rPr>
                <w:rFonts w:ascii="Arial" w:hAnsi="Arial" w:cs="Arial"/>
                <w:spacing w:val="-2"/>
                <w:sz w:val="20"/>
                <w:szCs w:val="20"/>
              </w:rPr>
              <w:t xml:space="preserve"> </w:t>
            </w:r>
            <w:r w:rsidRPr="005F4356">
              <w:rPr>
                <w:rFonts w:ascii="Arial" w:hAnsi="Arial" w:cs="Arial"/>
                <w:sz w:val="20"/>
                <w:szCs w:val="20"/>
              </w:rPr>
              <w:t>reference</w:t>
            </w:r>
            <w:r w:rsidRPr="005F4356">
              <w:rPr>
                <w:rFonts w:ascii="Arial" w:hAnsi="Arial" w:cs="Arial"/>
                <w:spacing w:val="-2"/>
                <w:sz w:val="20"/>
                <w:szCs w:val="20"/>
              </w:rPr>
              <w:t xml:space="preserve"> </w:t>
            </w:r>
            <w:r w:rsidRPr="005F4356">
              <w:rPr>
                <w:rFonts w:ascii="Arial" w:hAnsi="Arial" w:cs="Arial"/>
                <w:sz w:val="20"/>
                <w:szCs w:val="20"/>
              </w:rPr>
              <w:t>is</w:t>
            </w:r>
            <w:r w:rsidRPr="005F4356">
              <w:rPr>
                <w:rFonts w:ascii="Arial" w:hAnsi="Arial" w:cs="Arial"/>
                <w:spacing w:val="-1"/>
                <w:sz w:val="20"/>
                <w:szCs w:val="20"/>
              </w:rPr>
              <w:t xml:space="preserve"> </w:t>
            </w:r>
            <w:r w:rsidRPr="005F4356">
              <w:rPr>
                <w:rFonts w:ascii="Arial" w:hAnsi="Arial" w:cs="Arial"/>
                <w:sz w:val="20"/>
                <w:szCs w:val="20"/>
              </w:rPr>
              <w:t>made</w:t>
            </w:r>
            <w:r w:rsidRPr="005F4356">
              <w:rPr>
                <w:rFonts w:ascii="Arial" w:hAnsi="Arial" w:cs="Arial"/>
                <w:spacing w:val="-1"/>
                <w:sz w:val="20"/>
                <w:szCs w:val="20"/>
              </w:rPr>
              <w:t xml:space="preserve"> </w:t>
            </w:r>
            <w:r w:rsidRPr="005F4356">
              <w:rPr>
                <w:rFonts w:ascii="Arial" w:hAnsi="Arial" w:cs="Arial"/>
                <w:sz w:val="20"/>
                <w:szCs w:val="20"/>
              </w:rPr>
              <w:t>to</w:t>
            </w:r>
            <w:r w:rsidRPr="005F4356">
              <w:rPr>
                <w:rFonts w:ascii="Arial" w:hAnsi="Arial" w:cs="Arial"/>
                <w:spacing w:val="-3"/>
                <w:sz w:val="20"/>
                <w:szCs w:val="20"/>
              </w:rPr>
              <w:t xml:space="preserve"> </w:t>
            </w:r>
            <w:r w:rsidRPr="005F4356">
              <w:rPr>
                <w:rFonts w:ascii="Arial" w:hAnsi="Arial" w:cs="Arial"/>
                <w:sz w:val="20"/>
                <w:szCs w:val="20"/>
              </w:rPr>
              <w:t>"</w:t>
            </w:r>
            <w:proofErr w:type="spellStart"/>
            <w:r w:rsidRPr="005F4356">
              <w:rPr>
                <w:rFonts w:ascii="Arial" w:hAnsi="Arial" w:cs="Arial"/>
                <w:b/>
                <w:sz w:val="20"/>
                <w:szCs w:val="20"/>
              </w:rPr>
              <w:t>Duncans</w:t>
            </w:r>
            <w:proofErr w:type="spellEnd"/>
            <w:r w:rsidRPr="005F4356">
              <w:rPr>
                <w:rFonts w:ascii="Arial" w:hAnsi="Arial" w:cs="Arial"/>
                <w:b/>
                <w:spacing w:val="-1"/>
                <w:sz w:val="20"/>
                <w:szCs w:val="20"/>
              </w:rPr>
              <w:t xml:space="preserve"> </w:t>
            </w:r>
            <w:r w:rsidRPr="005F4356">
              <w:rPr>
                <w:rFonts w:ascii="Arial" w:hAnsi="Arial" w:cs="Arial"/>
                <w:b/>
                <w:sz w:val="20"/>
                <w:szCs w:val="20"/>
              </w:rPr>
              <w:t>Multiple</w:t>
            </w:r>
            <w:r w:rsidRPr="005F4356">
              <w:rPr>
                <w:rFonts w:ascii="Arial" w:hAnsi="Arial" w:cs="Arial"/>
                <w:b/>
                <w:spacing w:val="-2"/>
                <w:sz w:val="20"/>
                <w:szCs w:val="20"/>
              </w:rPr>
              <w:t xml:space="preserve"> </w:t>
            </w:r>
            <w:r w:rsidRPr="005F4356">
              <w:rPr>
                <w:rFonts w:ascii="Arial" w:hAnsi="Arial" w:cs="Arial"/>
                <w:b/>
                <w:sz w:val="20"/>
                <w:szCs w:val="20"/>
              </w:rPr>
              <w:t>Range</w:t>
            </w:r>
            <w:r w:rsidRPr="005F4356">
              <w:rPr>
                <w:rFonts w:ascii="Arial" w:hAnsi="Arial" w:cs="Arial"/>
                <w:b/>
                <w:spacing w:val="-2"/>
                <w:sz w:val="20"/>
                <w:szCs w:val="20"/>
              </w:rPr>
              <w:t xml:space="preserve"> </w:t>
            </w:r>
            <w:r w:rsidRPr="005F4356">
              <w:rPr>
                <w:rFonts w:ascii="Arial" w:hAnsi="Arial" w:cs="Arial"/>
                <w:b/>
                <w:sz w:val="20"/>
                <w:szCs w:val="20"/>
              </w:rPr>
              <w:t>Test</w:t>
            </w:r>
            <w:r w:rsidRPr="005F4356">
              <w:rPr>
                <w:rFonts w:ascii="Arial" w:hAnsi="Arial" w:cs="Arial"/>
                <w:sz w:val="20"/>
                <w:szCs w:val="20"/>
              </w:rPr>
              <w:t>".</w:t>
            </w:r>
            <w:r w:rsidRPr="005F4356">
              <w:rPr>
                <w:rFonts w:ascii="Arial" w:hAnsi="Arial" w:cs="Arial"/>
                <w:spacing w:val="-1"/>
                <w:sz w:val="20"/>
                <w:szCs w:val="20"/>
              </w:rPr>
              <w:t xml:space="preserve"> </w:t>
            </w:r>
            <w:r w:rsidRPr="005F4356">
              <w:rPr>
                <w:rFonts w:ascii="Arial" w:hAnsi="Arial" w:cs="Arial"/>
                <w:sz w:val="20"/>
                <w:szCs w:val="20"/>
              </w:rPr>
              <w:t>This</w:t>
            </w:r>
            <w:r w:rsidRPr="005F4356">
              <w:rPr>
                <w:rFonts w:ascii="Arial" w:hAnsi="Arial" w:cs="Arial"/>
                <w:spacing w:val="-5"/>
                <w:sz w:val="20"/>
                <w:szCs w:val="20"/>
              </w:rPr>
              <w:t xml:space="preserve"> </w:t>
            </w:r>
            <w:r w:rsidRPr="005F4356">
              <w:rPr>
                <w:rFonts w:ascii="Arial" w:hAnsi="Arial" w:cs="Arial"/>
                <w:sz w:val="20"/>
                <w:szCs w:val="20"/>
              </w:rPr>
              <w:t>is</w:t>
            </w:r>
            <w:r w:rsidRPr="005F4356">
              <w:rPr>
                <w:rFonts w:ascii="Arial" w:hAnsi="Arial" w:cs="Arial"/>
                <w:spacing w:val="-1"/>
                <w:sz w:val="20"/>
                <w:szCs w:val="20"/>
              </w:rPr>
              <w:t xml:space="preserve"> </w:t>
            </w:r>
            <w:r w:rsidRPr="005F4356">
              <w:rPr>
                <w:rFonts w:ascii="Arial" w:hAnsi="Arial" w:cs="Arial"/>
                <w:sz w:val="20"/>
                <w:szCs w:val="20"/>
              </w:rPr>
              <w:t>a</w:t>
            </w:r>
            <w:r w:rsidRPr="005F4356">
              <w:rPr>
                <w:rFonts w:ascii="Arial" w:hAnsi="Arial" w:cs="Arial"/>
                <w:spacing w:val="-5"/>
                <w:sz w:val="20"/>
                <w:szCs w:val="20"/>
              </w:rPr>
              <w:t xml:space="preserve"> </w:t>
            </w:r>
            <w:r w:rsidRPr="005F4356">
              <w:rPr>
                <w:rFonts w:ascii="Arial" w:hAnsi="Arial" w:cs="Arial"/>
                <w:sz w:val="20"/>
                <w:szCs w:val="20"/>
              </w:rPr>
              <w:t>statistical</w:t>
            </w:r>
            <w:r w:rsidRPr="005F4356">
              <w:rPr>
                <w:rFonts w:ascii="Arial" w:hAnsi="Arial" w:cs="Arial"/>
                <w:spacing w:val="-3"/>
                <w:sz w:val="20"/>
                <w:szCs w:val="20"/>
              </w:rPr>
              <w:t xml:space="preserve"> </w:t>
            </w:r>
            <w:r w:rsidRPr="005F4356">
              <w:rPr>
                <w:rFonts w:ascii="Arial" w:hAnsi="Arial" w:cs="Arial"/>
                <w:sz w:val="20"/>
                <w:szCs w:val="20"/>
              </w:rPr>
              <w:t>method,</w:t>
            </w:r>
            <w:r w:rsidRPr="005F4356">
              <w:rPr>
                <w:rFonts w:ascii="Arial" w:hAnsi="Arial" w:cs="Arial"/>
                <w:spacing w:val="-1"/>
                <w:sz w:val="20"/>
                <w:szCs w:val="20"/>
              </w:rPr>
              <w:t xml:space="preserve"> </w:t>
            </w:r>
            <w:r w:rsidRPr="005F4356">
              <w:rPr>
                <w:rFonts w:ascii="Arial" w:hAnsi="Arial" w:cs="Arial"/>
                <w:sz w:val="20"/>
                <w:szCs w:val="20"/>
              </w:rPr>
              <w:t>but</w:t>
            </w:r>
            <w:r w:rsidRPr="005F4356">
              <w:rPr>
                <w:rFonts w:ascii="Arial" w:hAnsi="Arial" w:cs="Arial"/>
                <w:spacing w:val="-3"/>
                <w:sz w:val="20"/>
                <w:szCs w:val="20"/>
              </w:rPr>
              <w:t xml:space="preserve"> </w:t>
            </w:r>
            <w:r w:rsidRPr="005F4356">
              <w:rPr>
                <w:rFonts w:ascii="Arial" w:hAnsi="Arial" w:cs="Arial"/>
                <w:sz w:val="20"/>
                <w:szCs w:val="20"/>
              </w:rPr>
              <w:t>if</w:t>
            </w:r>
            <w:r w:rsidRPr="005F4356">
              <w:rPr>
                <w:rFonts w:ascii="Arial" w:hAnsi="Arial" w:cs="Arial"/>
                <w:spacing w:val="-4"/>
                <w:sz w:val="20"/>
                <w:szCs w:val="20"/>
              </w:rPr>
              <w:t xml:space="preserve"> </w:t>
            </w:r>
            <w:r w:rsidRPr="005F4356">
              <w:rPr>
                <w:rFonts w:ascii="Arial" w:hAnsi="Arial" w:cs="Arial"/>
                <w:sz w:val="20"/>
                <w:szCs w:val="20"/>
              </w:rPr>
              <w:t>it</w:t>
            </w:r>
            <w:r w:rsidRPr="005F4356">
              <w:rPr>
                <w:rFonts w:ascii="Arial" w:hAnsi="Arial" w:cs="Arial"/>
                <w:spacing w:val="-3"/>
                <w:sz w:val="20"/>
                <w:szCs w:val="20"/>
              </w:rPr>
              <w:t xml:space="preserve"> </w:t>
            </w:r>
            <w:r w:rsidRPr="005F4356">
              <w:rPr>
                <w:rFonts w:ascii="Arial" w:hAnsi="Arial" w:cs="Arial"/>
                <w:sz w:val="20"/>
                <w:szCs w:val="20"/>
              </w:rPr>
              <w:t>is</w:t>
            </w:r>
            <w:r w:rsidRPr="005F4356">
              <w:rPr>
                <w:rFonts w:ascii="Arial" w:hAnsi="Arial" w:cs="Arial"/>
                <w:spacing w:val="-1"/>
                <w:sz w:val="20"/>
                <w:szCs w:val="20"/>
              </w:rPr>
              <w:t xml:space="preserve"> </w:t>
            </w:r>
            <w:r w:rsidRPr="005F4356">
              <w:rPr>
                <w:rFonts w:ascii="Arial" w:hAnsi="Arial" w:cs="Arial"/>
                <w:sz w:val="20"/>
                <w:szCs w:val="20"/>
              </w:rPr>
              <w:t>being cited as a software-related reference, it should correctly be "Duncan's" (with an apostrophe).</w:t>
            </w:r>
          </w:p>
          <w:p w:rsidR="00D17E17" w:rsidRPr="005F4356" w:rsidRDefault="002079FA">
            <w:pPr>
              <w:pStyle w:val="TableParagraph"/>
              <w:rPr>
                <w:rFonts w:ascii="Arial" w:hAnsi="Arial" w:cs="Arial"/>
                <w:sz w:val="20"/>
                <w:szCs w:val="20"/>
              </w:rPr>
            </w:pP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"Place</w:t>
            </w:r>
            <w:r w:rsidRPr="005F4356">
              <w:rPr>
                <w:rFonts w:ascii="Arial" w:hAnsi="Arial" w:cs="Arial"/>
                <w:spacing w:val="-3"/>
                <w:sz w:val="20"/>
                <w:szCs w:val="20"/>
              </w:rPr>
              <w:t xml:space="preserve"> </w:t>
            </w:r>
            <w:r w:rsidRPr="005F4356">
              <w:rPr>
                <w:rFonts w:ascii="Arial" w:hAnsi="Arial" w:cs="Arial"/>
                <w:sz w:val="20"/>
                <w:szCs w:val="20"/>
              </w:rPr>
              <w:t>and</w:t>
            </w:r>
            <w:r w:rsidRPr="005F4356">
              <w:rPr>
                <w:rFonts w:ascii="Arial" w:hAnsi="Arial" w:cs="Arial"/>
                <w:spacing w:val="-3"/>
                <w:sz w:val="20"/>
                <w:szCs w:val="20"/>
              </w:rPr>
              <w:t xml:space="preserve"> </w:t>
            </w:r>
            <w:r w:rsidRPr="005F4356">
              <w:rPr>
                <w:rFonts w:ascii="Arial" w:hAnsi="Arial" w:cs="Arial"/>
                <w:sz w:val="20"/>
                <w:szCs w:val="20"/>
              </w:rPr>
              <w:t>Duration</w:t>
            </w:r>
            <w:r w:rsidRPr="005F4356">
              <w:rPr>
                <w:rFonts w:ascii="Arial" w:hAnsi="Arial" w:cs="Arial"/>
                <w:spacing w:val="-3"/>
                <w:sz w:val="20"/>
                <w:szCs w:val="20"/>
              </w:rPr>
              <w:t xml:space="preserve"> </w:t>
            </w:r>
            <w:r w:rsidRPr="005F4356">
              <w:rPr>
                <w:rFonts w:ascii="Arial" w:hAnsi="Arial" w:cs="Arial"/>
                <w:sz w:val="20"/>
                <w:szCs w:val="20"/>
              </w:rPr>
              <w:t>of</w:t>
            </w:r>
            <w:r w:rsidRPr="005F4356">
              <w:rPr>
                <w:rFonts w:ascii="Arial" w:hAnsi="Arial" w:cs="Arial"/>
                <w:spacing w:val="-4"/>
                <w:sz w:val="20"/>
                <w:szCs w:val="20"/>
              </w:rPr>
              <w:t xml:space="preserve"> </w:t>
            </w:r>
            <w:r w:rsidRPr="005F4356">
              <w:rPr>
                <w:rFonts w:ascii="Arial" w:hAnsi="Arial" w:cs="Arial"/>
                <w:sz w:val="20"/>
                <w:szCs w:val="20"/>
              </w:rPr>
              <w:t>Study"</w:t>
            </w:r>
            <w:r w:rsidRPr="005F4356">
              <w:rPr>
                <w:rFonts w:ascii="Arial" w:hAnsi="Arial" w:cs="Arial"/>
                <w:spacing w:val="-3"/>
                <w:sz w:val="20"/>
                <w:szCs w:val="20"/>
              </w:rPr>
              <w:t xml:space="preserve"> </w:t>
            </w:r>
            <w:r w:rsidRPr="005F4356">
              <w:rPr>
                <w:rFonts w:ascii="Arial" w:hAnsi="Arial" w:cs="Arial"/>
                <w:sz w:val="20"/>
                <w:szCs w:val="20"/>
              </w:rPr>
              <w:t>section</w:t>
            </w:r>
            <w:r w:rsidRPr="005F4356">
              <w:rPr>
                <w:rFonts w:ascii="Arial" w:hAnsi="Arial" w:cs="Arial"/>
                <w:spacing w:val="-3"/>
                <w:sz w:val="20"/>
                <w:szCs w:val="20"/>
              </w:rPr>
              <w:t xml:space="preserve"> </w:t>
            </w:r>
            <w:r w:rsidRPr="005F4356">
              <w:rPr>
                <w:rFonts w:ascii="Arial" w:hAnsi="Arial" w:cs="Arial"/>
                <w:sz w:val="20"/>
                <w:szCs w:val="20"/>
              </w:rPr>
              <w:t>contains</w:t>
            </w:r>
            <w:r w:rsidRPr="005F4356">
              <w:rPr>
                <w:rFonts w:ascii="Arial" w:hAnsi="Arial" w:cs="Arial"/>
                <w:spacing w:val="-2"/>
                <w:sz w:val="20"/>
                <w:szCs w:val="20"/>
              </w:rPr>
              <w:t xml:space="preserve"> </w:t>
            </w:r>
            <w:r w:rsidRPr="005F4356">
              <w:rPr>
                <w:rFonts w:ascii="Arial" w:hAnsi="Arial" w:cs="Arial"/>
                <w:sz w:val="20"/>
                <w:szCs w:val="20"/>
              </w:rPr>
              <w:t>a</w:t>
            </w:r>
            <w:r w:rsidRPr="005F4356">
              <w:rPr>
                <w:rFonts w:ascii="Arial" w:hAnsi="Arial" w:cs="Arial"/>
                <w:spacing w:val="-3"/>
                <w:sz w:val="20"/>
                <w:szCs w:val="20"/>
              </w:rPr>
              <w:t xml:space="preserve"> </w:t>
            </w:r>
            <w:r w:rsidRPr="005F4356">
              <w:rPr>
                <w:rFonts w:ascii="Arial" w:hAnsi="Arial" w:cs="Arial"/>
                <w:sz w:val="20"/>
                <w:szCs w:val="20"/>
              </w:rPr>
              <w:t>concatenated</w:t>
            </w:r>
            <w:r w:rsidRPr="005F4356">
              <w:rPr>
                <w:rFonts w:ascii="Arial" w:hAnsi="Arial" w:cs="Arial"/>
                <w:spacing w:val="-3"/>
                <w:sz w:val="20"/>
                <w:szCs w:val="20"/>
              </w:rPr>
              <w:t xml:space="preserve"> </w:t>
            </w:r>
            <w:r w:rsidRPr="005F4356">
              <w:rPr>
                <w:rFonts w:ascii="Arial" w:hAnsi="Arial" w:cs="Arial"/>
                <w:sz w:val="20"/>
                <w:szCs w:val="20"/>
              </w:rPr>
              <w:t>year:</w:t>
            </w:r>
            <w:r w:rsidRPr="005F4356">
              <w:rPr>
                <w:rFonts w:ascii="Arial" w:hAnsi="Arial" w:cs="Arial"/>
                <w:spacing w:val="-4"/>
                <w:sz w:val="20"/>
                <w:szCs w:val="20"/>
              </w:rPr>
              <w:t xml:space="preserve"> </w:t>
            </w:r>
            <w:r w:rsidRPr="005F4356">
              <w:rPr>
                <w:rFonts w:ascii="Arial" w:hAnsi="Arial" w:cs="Arial"/>
                <w:sz w:val="20"/>
                <w:szCs w:val="20"/>
              </w:rPr>
              <w:t>"</w:t>
            </w:r>
            <w:r w:rsidRPr="005F4356">
              <w:rPr>
                <w:rFonts w:ascii="Arial" w:hAnsi="Arial" w:cs="Arial"/>
                <w:b/>
                <w:sz w:val="20"/>
                <w:szCs w:val="20"/>
              </w:rPr>
              <w:t>20222024</w:t>
            </w:r>
            <w:r w:rsidRPr="005F4356">
              <w:rPr>
                <w:rFonts w:ascii="Arial" w:hAnsi="Arial" w:cs="Arial"/>
                <w:sz w:val="20"/>
                <w:szCs w:val="20"/>
              </w:rPr>
              <w:t>".</w:t>
            </w:r>
            <w:r w:rsidRPr="005F4356">
              <w:rPr>
                <w:rFonts w:ascii="Arial" w:hAnsi="Arial" w:cs="Arial"/>
                <w:spacing w:val="-2"/>
                <w:sz w:val="20"/>
                <w:szCs w:val="20"/>
              </w:rPr>
              <w:t xml:space="preserve"> </w:t>
            </w:r>
            <w:r w:rsidRPr="005F4356">
              <w:rPr>
                <w:rFonts w:ascii="Arial" w:hAnsi="Arial" w:cs="Arial"/>
                <w:sz w:val="20"/>
                <w:szCs w:val="20"/>
              </w:rPr>
              <w:t>This</w:t>
            </w:r>
            <w:r w:rsidRPr="005F4356">
              <w:rPr>
                <w:rFonts w:ascii="Arial" w:hAnsi="Arial" w:cs="Arial"/>
                <w:spacing w:val="-2"/>
                <w:sz w:val="20"/>
                <w:szCs w:val="20"/>
              </w:rPr>
              <w:t xml:space="preserve"> </w:t>
            </w:r>
            <w:r w:rsidRPr="005F4356">
              <w:rPr>
                <w:rFonts w:ascii="Arial" w:hAnsi="Arial" w:cs="Arial"/>
                <w:sz w:val="20"/>
                <w:szCs w:val="20"/>
              </w:rPr>
              <w:t>should</w:t>
            </w:r>
            <w:r w:rsidRPr="005F4356">
              <w:rPr>
                <w:rFonts w:ascii="Arial" w:hAnsi="Arial" w:cs="Arial"/>
                <w:spacing w:val="-4"/>
                <w:sz w:val="20"/>
                <w:szCs w:val="20"/>
              </w:rPr>
              <w:t xml:space="preserve"> </w:t>
            </w:r>
            <w:r w:rsidRPr="005F4356">
              <w:rPr>
                <w:rFonts w:ascii="Arial" w:hAnsi="Arial" w:cs="Arial"/>
                <w:sz w:val="20"/>
                <w:szCs w:val="20"/>
              </w:rPr>
              <w:t>be</w:t>
            </w:r>
            <w:r w:rsidRPr="005F4356">
              <w:rPr>
                <w:rFonts w:ascii="Arial" w:hAnsi="Arial" w:cs="Arial"/>
                <w:spacing w:val="-3"/>
                <w:sz w:val="20"/>
                <w:szCs w:val="20"/>
              </w:rPr>
              <w:t xml:space="preserve"> </w:t>
            </w:r>
            <w:r w:rsidRPr="005F4356">
              <w:rPr>
                <w:rFonts w:ascii="Arial" w:hAnsi="Arial" w:cs="Arial"/>
                <w:sz w:val="20"/>
                <w:szCs w:val="20"/>
              </w:rPr>
              <w:t>corrected</w:t>
            </w:r>
            <w:r w:rsidRPr="005F4356">
              <w:rPr>
                <w:rFonts w:ascii="Arial" w:hAnsi="Arial" w:cs="Arial"/>
                <w:spacing w:val="-3"/>
                <w:sz w:val="20"/>
                <w:szCs w:val="20"/>
              </w:rPr>
              <w:t xml:space="preserve"> </w:t>
            </w:r>
            <w:r w:rsidRPr="005F4356">
              <w:rPr>
                <w:rFonts w:ascii="Arial" w:hAnsi="Arial" w:cs="Arial"/>
                <w:sz w:val="20"/>
                <w:szCs w:val="20"/>
              </w:rPr>
              <w:t xml:space="preserve">to </w:t>
            </w:r>
            <w:r w:rsidRPr="005F4356">
              <w:rPr>
                <w:rFonts w:ascii="Arial" w:hAnsi="Arial" w:cs="Arial"/>
                <w:spacing w:val="-2"/>
                <w:sz w:val="20"/>
                <w:szCs w:val="20"/>
              </w:rPr>
              <w:t>"2022–2024".</w:t>
            </w:r>
          </w:p>
          <w:p w:rsidR="00D17E17" w:rsidRPr="005F4356" w:rsidRDefault="002079FA">
            <w:pPr>
              <w:pStyle w:val="TableParagraph"/>
              <w:spacing w:before="207" w:line="230" w:lineRule="exact"/>
              <w:rPr>
                <w:rFonts w:ascii="Arial" w:hAnsi="Arial" w:cs="Arial"/>
                <w:sz w:val="20"/>
                <w:szCs w:val="20"/>
              </w:rPr>
            </w:pPr>
            <w:r w:rsidRPr="005F4356">
              <w:rPr>
                <w:rFonts w:ascii="Arial" w:hAnsi="Arial" w:cs="Arial"/>
                <w:sz w:val="20"/>
                <w:szCs w:val="20"/>
              </w:rPr>
              <w:t>Many</w:t>
            </w:r>
            <w:r w:rsidRPr="005F4356">
              <w:rPr>
                <w:rFonts w:ascii="Arial" w:hAnsi="Arial" w:cs="Arial"/>
                <w:spacing w:val="-3"/>
                <w:sz w:val="20"/>
                <w:szCs w:val="20"/>
              </w:rPr>
              <w:t xml:space="preserve"> </w:t>
            </w:r>
            <w:r w:rsidRPr="005F4356">
              <w:rPr>
                <w:rFonts w:ascii="Arial" w:hAnsi="Arial" w:cs="Arial"/>
                <w:sz w:val="20"/>
                <w:szCs w:val="20"/>
              </w:rPr>
              <w:t>citations</w:t>
            </w:r>
            <w:r w:rsidRPr="005F4356">
              <w:rPr>
                <w:rFonts w:ascii="Arial" w:hAnsi="Arial" w:cs="Arial"/>
                <w:spacing w:val="-2"/>
                <w:sz w:val="20"/>
                <w:szCs w:val="20"/>
              </w:rPr>
              <w:t xml:space="preserve"> </w:t>
            </w:r>
            <w:r w:rsidRPr="005F4356">
              <w:rPr>
                <w:rFonts w:ascii="Arial" w:hAnsi="Arial" w:cs="Arial"/>
                <w:sz w:val="20"/>
                <w:szCs w:val="20"/>
              </w:rPr>
              <w:t>of</w:t>
            </w:r>
            <w:r w:rsidRPr="005F4356">
              <w:rPr>
                <w:rFonts w:ascii="Arial" w:hAnsi="Arial" w:cs="Arial"/>
                <w:spacing w:val="-4"/>
                <w:sz w:val="20"/>
                <w:szCs w:val="20"/>
              </w:rPr>
              <w:t xml:space="preserve"> </w:t>
            </w:r>
            <w:r w:rsidRPr="005F4356">
              <w:rPr>
                <w:rFonts w:ascii="Arial" w:hAnsi="Arial" w:cs="Arial"/>
                <w:sz w:val="20"/>
                <w:szCs w:val="20"/>
              </w:rPr>
              <w:t>microbial</w:t>
            </w:r>
            <w:r w:rsidRPr="005F4356">
              <w:rPr>
                <w:rFonts w:ascii="Arial" w:hAnsi="Arial" w:cs="Arial"/>
                <w:spacing w:val="-3"/>
                <w:sz w:val="20"/>
                <w:szCs w:val="20"/>
              </w:rPr>
              <w:t xml:space="preserve"> </w:t>
            </w:r>
            <w:r w:rsidRPr="005F4356">
              <w:rPr>
                <w:rFonts w:ascii="Arial" w:hAnsi="Arial" w:cs="Arial"/>
                <w:sz w:val="20"/>
                <w:szCs w:val="20"/>
              </w:rPr>
              <w:t>species</w:t>
            </w:r>
            <w:r w:rsidRPr="005F4356">
              <w:rPr>
                <w:rFonts w:ascii="Arial" w:hAnsi="Arial" w:cs="Arial"/>
                <w:spacing w:val="-1"/>
                <w:sz w:val="20"/>
                <w:szCs w:val="20"/>
              </w:rPr>
              <w:t xml:space="preserve"> </w:t>
            </w:r>
            <w:r w:rsidRPr="005F4356">
              <w:rPr>
                <w:rFonts w:ascii="Arial" w:hAnsi="Arial" w:cs="Arial"/>
                <w:sz w:val="20"/>
                <w:szCs w:val="20"/>
              </w:rPr>
              <w:t>in</w:t>
            </w:r>
            <w:r w:rsidRPr="005F4356">
              <w:rPr>
                <w:rFonts w:ascii="Arial" w:hAnsi="Arial" w:cs="Arial"/>
                <w:spacing w:val="-4"/>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text</w:t>
            </w:r>
            <w:r w:rsidRPr="005F4356">
              <w:rPr>
                <w:rFonts w:ascii="Arial" w:hAnsi="Arial" w:cs="Arial"/>
                <w:spacing w:val="-4"/>
                <w:sz w:val="20"/>
                <w:szCs w:val="20"/>
              </w:rPr>
              <w:t xml:space="preserve"> </w:t>
            </w:r>
            <w:r w:rsidRPr="005F4356">
              <w:rPr>
                <w:rFonts w:ascii="Arial" w:hAnsi="Arial" w:cs="Arial"/>
                <w:sz w:val="20"/>
                <w:szCs w:val="20"/>
              </w:rPr>
              <w:t>are</w:t>
            </w:r>
            <w:r w:rsidRPr="005F4356">
              <w:rPr>
                <w:rFonts w:ascii="Arial" w:hAnsi="Arial" w:cs="Arial"/>
                <w:spacing w:val="-3"/>
                <w:sz w:val="20"/>
                <w:szCs w:val="20"/>
              </w:rPr>
              <w:t xml:space="preserve"> </w:t>
            </w:r>
            <w:r w:rsidRPr="005F4356">
              <w:rPr>
                <w:rFonts w:ascii="Arial" w:hAnsi="Arial" w:cs="Arial"/>
                <w:sz w:val="20"/>
                <w:szCs w:val="20"/>
              </w:rPr>
              <w:t>properly</w:t>
            </w:r>
            <w:r w:rsidRPr="005F4356">
              <w:rPr>
                <w:rFonts w:ascii="Arial" w:hAnsi="Arial" w:cs="Arial"/>
                <w:spacing w:val="-4"/>
                <w:sz w:val="20"/>
                <w:szCs w:val="20"/>
              </w:rPr>
              <w:t xml:space="preserve"> </w:t>
            </w:r>
            <w:r w:rsidRPr="005F4356">
              <w:rPr>
                <w:rFonts w:ascii="Arial" w:hAnsi="Arial" w:cs="Arial"/>
                <w:sz w:val="20"/>
                <w:szCs w:val="20"/>
              </w:rPr>
              <w:t>formatted,</w:t>
            </w:r>
            <w:r w:rsidRPr="005F4356">
              <w:rPr>
                <w:rFonts w:ascii="Arial" w:hAnsi="Arial" w:cs="Arial"/>
                <w:spacing w:val="-1"/>
                <w:sz w:val="20"/>
                <w:szCs w:val="20"/>
              </w:rPr>
              <w:t xml:space="preserve"> </w:t>
            </w:r>
            <w:r w:rsidRPr="005F4356">
              <w:rPr>
                <w:rFonts w:ascii="Arial" w:hAnsi="Arial" w:cs="Arial"/>
                <w:sz w:val="20"/>
                <w:szCs w:val="20"/>
              </w:rPr>
              <w:t>but</w:t>
            </w:r>
            <w:r w:rsidRPr="005F4356">
              <w:rPr>
                <w:rFonts w:ascii="Arial" w:hAnsi="Arial" w:cs="Arial"/>
                <w:spacing w:val="-4"/>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reference</w:t>
            </w:r>
            <w:r w:rsidRPr="005F4356">
              <w:rPr>
                <w:rFonts w:ascii="Arial" w:hAnsi="Arial" w:cs="Arial"/>
                <w:spacing w:val="-3"/>
                <w:sz w:val="20"/>
                <w:szCs w:val="20"/>
              </w:rPr>
              <w:t xml:space="preserve"> </w:t>
            </w:r>
            <w:r w:rsidRPr="005F4356">
              <w:rPr>
                <w:rFonts w:ascii="Arial" w:hAnsi="Arial" w:cs="Arial"/>
                <w:sz w:val="20"/>
                <w:szCs w:val="20"/>
              </w:rPr>
              <w:t>list</w:t>
            </w:r>
            <w:r w:rsidRPr="005F4356">
              <w:rPr>
                <w:rFonts w:ascii="Arial" w:hAnsi="Arial" w:cs="Arial"/>
                <w:spacing w:val="-4"/>
                <w:sz w:val="20"/>
                <w:szCs w:val="20"/>
              </w:rPr>
              <w:t xml:space="preserve"> </w:t>
            </w:r>
            <w:r w:rsidRPr="005F4356">
              <w:rPr>
                <w:rFonts w:ascii="Arial" w:hAnsi="Arial" w:cs="Arial"/>
                <w:sz w:val="20"/>
                <w:szCs w:val="20"/>
              </w:rPr>
              <w:t>should</w:t>
            </w:r>
            <w:r w:rsidRPr="005F4356">
              <w:rPr>
                <w:rFonts w:ascii="Arial" w:hAnsi="Arial" w:cs="Arial"/>
                <w:spacing w:val="-4"/>
                <w:sz w:val="20"/>
                <w:szCs w:val="20"/>
              </w:rPr>
              <w:t xml:space="preserve"> </w:t>
            </w:r>
            <w:r w:rsidRPr="005F4356">
              <w:rPr>
                <w:rFonts w:ascii="Arial" w:hAnsi="Arial" w:cs="Arial"/>
                <w:sz w:val="20"/>
                <w:szCs w:val="20"/>
              </w:rPr>
              <w:t>be</w:t>
            </w:r>
            <w:r w:rsidRPr="005F4356">
              <w:rPr>
                <w:rFonts w:ascii="Arial" w:hAnsi="Arial" w:cs="Arial"/>
                <w:spacing w:val="-3"/>
                <w:sz w:val="20"/>
                <w:szCs w:val="20"/>
              </w:rPr>
              <w:t xml:space="preserve"> </w:t>
            </w:r>
            <w:r w:rsidRPr="005F4356">
              <w:rPr>
                <w:rFonts w:ascii="Arial" w:hAnsi="Arial" w:cs="Arial"/>
                <w:sz w:val="20"/>
                <w:szCs w:val="20"/>
              </w:rPr>
              <w:t>checked</w:t>
            </w:r>
            <w:r w:rsidRPr="005F4356">
              <w:rPr>
                <w:rFonts w:ascii="Arial" w:hAnsi="Arial" w:cs="Arial"/>
                <w:spacing w:val="-3"/>
                <w:sz w:val="20"/>
                <w:szCs w:val="20"/>
              </w:rPr>
              <w:t xml:space="preserve"> </w:t>
            </w:r>
            <w:r w:rsidRPr="005F4356">
              <w:rPr>
                <w:rFonts w:ascii="Arial" w:hAnsi="Arial" w:cs="Arial"/>
                <w:sz w:val="20"/>
                <w:szCs w:val="20"/>
              </w:rPr>
              <w:t xml:space="preserve">to ensure that all species names (e.g., </w:t>
            </w:r>
            <w:proofErr w:type="spellStart"/>
            <w:r w:rsidRPr="005F4356">
              <w:rPr>
                <w:rFonts w:ascii="Arial" w:hAnsi="Arial" w:cs="Arial"/>
                <w:i/>
                <w:sz w:val="20"/>
                <w:szCs w:val="20"/>
              </w:rPr>
              <w:t>Achromobacter</w:t>
            </w:r>
            <w:proofErr w:type="spellEnd"/>
            <w:r w:rsidRPr="005F4356">
              <w:rPr>
                <w:rFonts w:ascii="Arial" w:hAnsi="Arial" w:cs="Arial"/>
                <w:i/>
                <w:sz w:val="20"/>
                <w:szCs w:val="20"/>
              </w:rPr>
              <w:t xml:space="preserve"> </w:t>
            </w:r>
            <w:proofErr w:type="spellStart"/>
            <w:r w:rsidRPr="005F4356">
              <w:rPr>
                <w:rFonts w:ascii="Arial" w:hAnsi="Arial" w:cs="Arial"/>
                <w:i/>
                <w:sz w:val="20"/>
                <w:szCs w:val="20"/>
              </w:rPr>
              <w:t>marplatensis</w:t>
            </w:r>
            <w:proofErr w:type="spellEnd"/>
            <w:r w:rsidRPr="005F4356">
              <w:rPr>
                <w:rFonts w:ascii="Arial" w:hAnsi="Arial" w:cs="Arial"/>
                <w:sz w:val="20"/>
                <w:szCs w:val="20"/>
              </w:rPr>
              <w:t xml:space="preserve">, </w:t>
            </w:r>
            <w:proofErr w:type="spellStart"/>
            <w:r w:rsidRPr="005F4356">
              <w:rPr>
                <w:rFonts w:ascii="Arial" w:hAnsi="Arial" w:cs="Arial"/>
                <w:i/>
                <w:sz w:val="20"/>
                <w:szCs w:val="20"/>
              </w:rPr>
              <w:t>Ralstonia</w:t>
            </w:r>
            <w:proofErr w:type="spellEnd"/>
            <w:r w:rsidRPr="005F4356">
              <w:rPr>
                <w:rFonts w:ascii="Arial" w:hAnsi="Arial" w:cs="Arial"/>
                <w:i/>
                <w:sz w:val="20"/>
                <w:szCs w:val="20"/>
              </w:rPr>
              <w:t xml:space="preserve"> solanacearum</w:t>
            </w:r>
            <w:r w:rsidRPr="005F4356">
              <w:rPr>
                <w:rFonts w:ascii="Arial" w:hAnsi="Arial" w:cs="Arial"/>
                <w:sz w:val="20"/>
                <w:szCs w:val="20"/>
              </w:rPr>
              <w:t>) are italicized in the</w:t>
            </w:r>
          </w:p>
        </w:tc>
        <w:tc>
          <w:tcPr>
            <w:tcW w:w="6443" w:type="dxa"/>
          </w:tcPr>
          <w:p w:rsidR="00D17E17" w:rsidRPr="005F4356" w:rsidRDefault="00D17E17">
            <w:pPr>
              <w:pStyle w:val="TableParagraph"/>
              <w:ind w:left="0"/>
              <w:rPr>
                <w:rFonts w:ascii="Arial" w:hAnsi="Arial" w:cs="Arial"/>
                <w:sz w:val="20"/>
                <w:szCs w:val="20"/>
              </w:rPr>
            </w:pPr>
          </w:p>
        </w:tc>
      </w:tr>
    </w:tbl>
    <w:p w:rsidR="00D17E17" w:rsidRPr="005F4356" w:rsidRDefault="00D17E17">
      <w:pPr>
        <w:pStyle w:val="TableParagraph"/>
        <w:rPr>
          <w:rFonts w:ascii="Arial" w:hAnsi="Arial" w:cs="Arial"/>
          <w:sz w:val="20"/>
          <w:szCs w:val="20"/>
        </w:rPr>
        <w:sectPr w:rsidR="00D17E17" w:rsidRPr="005F4356">
          <w:pgSz w:w="23820" w:h="16840" w:orient="landscape"/>
          <w:pgMar w:top="1820" w:right="1275" w:bottom="1244" w:left="1275" w:header="1285" w:footer="695"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
        <w:gridCol w:w="4306"/>
        <w:gridCol w:w="1047"/>
        <w:gridCol w:w="1287"/>
        <w:gridCol w:w="8071"/>
        <w:gridCol w:w="3773"/>
        <w:gridCol w:w="2670"/>
      </w:tblGrid>
      <w:tr w:rsidR="00D17E17" w:rsidRPr="005F4356" w:rsidTr="003E2AE6">
        <w:trPr>
          <w:gridBefore w:val="1"/>
          <w:wBefore w:w="56" w:type="dxa"/>
          <w:trHeight w:val="703"/>
        </w:trPr>
        <w:tc>
          <w:tcPr>
            <w:tcW w:w="5353" w:type="dxa"/>
            <w:gridSpan w:val="2"/>
          </w:tcPr>
          <w:p w:rsidR="00D17E17" w:rsidRPr="005F4356" w:rsidRDefault="00D17E17">
            <w:pPr>
              <w:pStyle w:val="TableParagraph"/>
              <w:ind w:left="0"/>
              <w:rPr>
                <w:rFonts w:ascii="Arial" w:hAnsi="Arial" w:cs="Arial"/>
                <w:sz w:val="20"/>
                <w:szCs w:val="20"/>
              </w:rPr>
            </w:pPr>
          </w:p>
        </w:tc>
        <w:tc>
          <w:tcPr>
            <w:tcW w:w="9358" w:type="dxa"/>
            <w:gridSpan w:val="2"/>
          </w:tcPr>
          <w:p w:rsidR="00D17E17" w:rsidRPr="005F4356" w:rsidRDefault="002079FA">
            <w:pPr>
              <w:pStyle w:val="TableParagraph"/>
              <w:rPr>
                <w:rFonts w:ascii="Arial" w:hAnsi="Arial" w:cs="Arial"/>
                <w:sz w:val="20"/>
                <w:szCs w:val="20"/>
              </w:rPr>
            </w:pPr>
            <w:r w:rsidRPr="005F4356">
              <w:rPr>
                <w:rFonts w:ascii="Arial" w:hAnsi="Arial" w:cs="Arial"/>
                <w:sz w:val="20"/>
                <w:szCs w:val="20"/>
              </w:rPr>
              <w:t>titles</w:t>
            </w:r>
            <w:r w:rsidRPr="005F4356">
              <w:rPr>
                <w:rFonts w:ascii="Arial" w:hAnsi="Arial" w:cs="Arial"/>
                <w:spacing w:val="-2"/>
                <w:sz w:val="20"/>
                <w:szCs w:val="20"/>
              </w:rPr>
              <w:t xml:space="preserve"> </w:t>
            </w:r>
            <w:r w:rsidRPr="005F4356">
              <w:rPr>
                <w:rFonts w:ascii="Arial" w:hAnsi="Arial" w:cs="Arial"/>
                <w:sz w:val="20"/>
                <w:szCs w:val="20"/>
              </w:rPr>
              <w:t>of</w:t>
            </w:r>
            <w:r w:rsidRPr="005F4356">
              <w:rPr>
                <w:rFonts w:ascii="Arial" w:hAnsi="Arial" w:cs="Arial"/>
                <w:spacing w:val="-4"/>
                <w:sz w:val="20"/>
                <w:szCs w:val="20"/>
              </w:rPr>
              <w:t xml:space="preserve"> </w:t>
            </w:r>
            <w:r w:rsidRPr="005F4356">
              <w:rPr>
                <w:rFonts w:ascii="Arial" w:hAnsi="Arial" w:cs="Arial"/>
                <w:sz w:val="20"/>
                <w:szCs w:val="20"/>
              </w:rPr>
              <w:t>the</w:t>
            </w:r>
            <w:r w:rsidRPr="005F4356">
              <w:rPr>
                <w:rFonts w:ascii="Arial" w:hAnsi="Arial" w:cs="Arial"/>
                <w:spacing w:val="-3"/>
                <w:sz w:val="20"/>
                <w:szCs w:val="20"/>
              </w:rPr>
              <w:t xml:space="preserve"> </w:t>
            </w:r>
            <w:r w:rsidRPr="005F4356">
              <w:rPr>
                <w:rFonts w:ascii="Arial" w:hAnsi="Arial" w:cs="Arial"/>
                <w:sz w:val="20"/>
                <w:szCs w:val="20"/>
              </w:rPr>
              <w:t>cited</w:t>
            </w:r>
            <w:r w:rsidRPr="005F4356">
              <w:rPr>
                <w:rFonts w:ascii="Arial" w:hAnsi="Arial" w:cs="Arial"/>
                <w:spacing w:val="-2"/>
                <w:sz w:val="20"/>
                <w:szCs w:val="20"/>
              </w:rPr>
              <w:t xml:space="preserve"> articles.</w:t>
            </w:r>
          </w:p>
        </w:tc>
        <w:tc>
          <w:tcPr>
            <w:tcW w:w="6443" w:type="dxa"/>
            <w:gridSpan w:val="2"/>
          </w:tcPr>
          <w:p w:rsidR="00D17E17" w:rsidRPr="005F4356" w:rsidRDefault="00D17E17">
            <w:pPr>
              <w:pStyle w:val="TableParagraph"/>
              <w:ind w:left="0"/>
              <w:rPr>
                <w:rFonts w:ascii="Arial" w:hAnsi="Arial" w:cs="Arial"/>
                <w:sz w:val="20"/>
                <w:szCs w:val="20"/>
              </w:rPr>
            </w:pPr>
          </w:p>
        </w:tc>
      </w:tr>
      <w:tr w:rsidR="00D17E17" w:rsidRPr="005F4356" w:rsidTr="003E2AE6">
        <w:trPr>
          <w:gridBefore w:val="1"/>
          <w:wBefore w:w="56" w:type="dxa"/>
          <w:trHeight w:val="689"/>
        </w:trPr>
        <w:tc>
          <w:tcPr>
            <w:tcW w:w="5353" w:type="dxa"/>
            <w:gridSpan w:val="2"/>
          </w:tcPr>
          <w:p w:rsidR="00D17E17" w:rsidRPr="005F4356" w:rsidRDefault="002079FA">
            <w:pPr>
              <w:pStyle w:val="TableParagraph"/>
              <w:ind w:left="468" w:right="199"/>
              <w:rPr>
                <w:rFonts w:ascii="Arial" w:hAnsi="Arial" w:cs="Arial"/>
                <w:b/>
                <w:sz w:val="20"/>
                <w:szCs w:val="20"/>
              </w:rPr>
            </w:pPr>
            <w:r w:rsidRPr="005F4356">
              <w:rPr>
                <w:rFonts w:ascii="Arial" w:hAnsi="Arial" w:cs="Arial"/>
                <w:b/>
                <w:sz w:val="20"/>
                <w:szCs w:val="20"/>
              </w:rPr>
              <w:t>Is</w:t>
            </w:r>
            <w:r w:rsidRPr="005F4356">
              <w:rPr>
                <w:rFonts w:ascii="Arial" w:hAnsi="Arial" w:cs="Arial"/>
                <w:b/>
                <w:spacing w:val="-6"/>
                <w:sz w:val="20"/>
                <w:szCs w:val="20"/>
              </w:rPr>
              <w:t xml:space="preserve"> </w:t>
            </w:r>
            <w:r w:rsidRPr="005F4356">
              <w:rPr>
                <w:rFonts w:ascii="Arial" w:hAnsi="Arial" w:cs="Arial"/>
                <w:b/>
                <w:sz w:val="20"/>
                <w:szCs w:val="20"/>
              </w:rPr>
              <w:t>the</w:t>
            </w:r>
            <w:r w:rsidRPr="005F4356">
              <w:rPr>
                <w:rFonts w:ascii="Arial" w:hAnsi="Arial" w:cs="Arial"/>
                <w:b/>
                <w:spacing w:val="-6"/>
                <w:sz w:val="20"/>
                <w:szCs w:val="20"/>
              </w:rPr>
              <w:t xml:space="preserve"> </w:t>
            </w:r>
            <w:r w:rsidRPr="005F4356">
              <w:rPr>
                <w:rFonts w:ascii="Arial" w:hAnsi="Arial" w:cs="Arial"/>
                <w:b/>
                <w:sz w:val="20"/>
                <w:szCs w:val="20"/>
              </w:rPr>
              <w:t>language/English</w:t>
            </w:r>
            <w:r w:rsidRPr="005F4356">
              <w:rPr>
                <w:rFonts w:ascii="Arial" w:hAnsi="Arial" w:cs="Arial"/>
                <w:b/>
                <w:spacing w:val="-7"/>
                <w:sz w:val="20"/>
                <w:szCs w:val="20"/>
              </w:rPr>
              <w:t xml:space="preserve"> </w:t>
            </w:r>
            <w:r w:rsidRPr="005F4356">
              <w:rPr>
                <w:rFonts w:ascii="Arial" w:hAnsi="Arial" w:cs="Arial"/>
                <w:b/>
                <w:sz w:val="20"/>
                <w:szCs w:val="20"/>
              </w:rPr>
              <w:t>quality</w:t>
            </w:r>
            <w:r w:rsidRPr="005F4356">
              <w:rPr>
                <w:rFonts w:ascii="Arial" w:hAnsi="Arial" w:cs="Arial"/>
                <w:b/>
                <w:spacing w:val="-6"/>
                <w:sz w:val="20"/>
                <w:szCs w:val="20"/>
              </w:rPr>
              <w:t xml:space="preserve"> </w:t>
            </w:r>
            <w:r w:rsidRPr="005F4356">
              <w:rPr>
                <w:rFonts w:ascii="Arial" w:hAnsi="Arial" w:cs="Arial"/>
                <w:b/>
                <w:sz w:val="20"/>
                <w:szCs w:val="20"/>
              </w:rPr>
              <w:t>of</w:t>
            </w:r>
            <w:r w:rsidRPr="005F4356">
              <w:rPr>
                <w:rFonts w:ascii="Arial" w:hAnsi="Arial" w:cs="Arial"/>
                <w:b/>
                <w:spacing w:val="-7"/>
                <w:sz w:val="20"/>
                <w:szCs w:val="20"/>
              </w:rPr>
              <w:t xml:space="preserve"> </w:t>
            </w:r>
            <w:r w:rsidRPr="005F4356">
              <w:rPr>
                <w:rFonts w:ascii="Arial" w:hAnsi="Arial" w:cs="Arial"/>
                <w:b/>
                <w:sz w:val="20"/>
                <w:szCs w:val="20"/>
              </w:rPr>
              <w:t>the</w:t>
            </w:r>
            <w:r w:rsidRPr="005F4356">
              <w:rPr>
                <w:rFonts w:ascii="Arial" w:hAnsi="Arial" w:cs="Arial"/>
                <w:b/>
                <w:spacing w:val="-6"/>
                <w:sz w:val="20"/>
                <w:szCs w:val="20"/>
              </w:rPr>
              <w:t xml:space="preserve"> </w:t>
            </w:r>
            <w:r w:rsidRPr="005F4356">
              <w:rPr>
                <w:rFonts w:ascii="Arial" w:hAnsi="Arial" w:cs="Arial"/>
                <w:b/>
                <w:sz w:val="20"/>
                <w:szCs w:val="20"/>
              </w:rPr>
              <w:t>article</w:t>
            </w:r>
            <w:r w:rsidRPr="005F4356">
              <w:rPr>
                <w:rFonts w:ascii="Arial" w:hAnsi="Arial" w:cs="Arial"/>
                <w:b/>
                <w:spacing w:val="-6"/>
                <w:sz w:val="20"/>
                <w:szCs w:val="20"/>
              </w:rPr>
              <w:t xml:space="preserve"> </w:t>
            </w:r>
            <w:r w:rsidRPr="005F4356">
              <w:rPr>
                <w:rFonts w:ascii="Arial" w:hAnsi="Arial" w:cs="Arial"/>
                <w:b/>
                <w:sz w:val="20"/>
                <w:szCs w:val="20"/>
              </w:rPr>
              <w:t>suitable for scholarly communications?</w:t>
            </w:r>
          </w:p>
        </w:tc>
        <w:tc>
          <w:tcPr>
            <w:tcW w:w="9358" w:type="dxa"/>
            <w:gridSpan w:val="2"/>
          </w:tcPr>
          <w:p w:rsidR="00D17E17" w:rsidRPr="005F4356" w:rsidRDefault="002079FA">
            <w:pPr>
              <w:pStyle w:val="TableParagraph"/>
              <w:ind w:right="169"/>
              <w:rPr>
                <w:rFonts w:ascii="Arial" w:hAnsi="Arial" w:cs="Arial"/>
                <w:sz w:val="20"/>
                <w:szCs w:val="20"/>
              </w:rPr>
            </w:pPr>
            <w:r w:rsidRPr="005F4356">
              <w:rPr>
                <w:rFonts w:ascii="Arial" w:hAnsi="Arial" w:cs="Arial"/>
                <w:sz w:val="20"/>
                <w:szCs w:val="20"/>
              </w:rPr>
              <w:t>There</w:t>
            </w:r>
            <w:r w:rsidRPr="005F4356">
              <w:rPr>
                <w:rFonts w:ascii="Arial" w:hAnsi="Arial" w:cs="Arial"/>
                <w:spacing w:val="-4"/>
                <w:sz w:val="20"/>
                <w:szCs w:val="20"/>
              </w:rPr>
              <w:t xml:space="preserve"> </w:t>
            </w:r>
            <w:r w:rsidRPr="005F4356">
              <w:rPr>
                <w:rFonts w:ascii="Arial" w:hAnsi="Arial" w:cs="Arial"/>
                <w:sz w:val="20"/>
                <w:szCs w:val="20"/>
              </w:rPr>
              <w:t>are</w:t>
            </w:r>
            <w:r w:rsidRPr="005F4356">
              <w:rPr>
                <w:rFonts w:ascii="Arial" w:hAnsi="Arial" w:cs="Arial"/>
                <w:spacing w:val="-4"/>
                <w:sz w:val="20"/>
                <w:szCs w:val="20"/>
              </w:rPr>
              <w:t xml:space="preserve"> </w:t>
            </w:r>
            <w:r w:rsidRPr="005F4356">
              <w:rPr>
                <w:rFonts w:ascii="Arial" w:hAnsi="Arial" w:cs="Arial"/>
                <w:sz w:val="20"/>
                <w:szCs w:val="20"/>
              </w:rPr>
              <w:t>minor</w:t>
            </w:r>
            <w:r w:rsidRPr="005F4356">
              <w:rPr>
                <w:rFonts w:ascii="Arial" w:hAnsi="Arial" w:cs="Arial"/>
                <w:spacing w:val="-5"/>
                <w:sz w:val="20"/>
                <w:szCs w:val="20"/>
              </w:rPr>
              <w:t xml:space="preserve"> </w:t>
            </w:r>
            <w:r w:rsidRPr="005F4356">
              <w:rPr>
                <w:rFonts w:ascii="Arial" w:hAnsi="Arial" w:cs="Arial"/>
                <w:sz w:val="20"/>
                <w:szCs w:val="20"/>
              </w:rPr>
              <w:t>typographical</w:t>
            </w:r>
            <w:r w:rsidRPr="005F4356">
              <w:rPr>
                <w:rFonts w:ascii="Arial" w:hAnsi="Arial" w:cs="Arial"/>
                <w:spacing w:val="-5"/>
                <w:sz w:val="20"/>
                <w:szCs w:val="20"/>
              </w:rPr>
              <w:t xml:space="preserve"> </w:t>
            </w:r>
            <w:r w:rsidRPr="005F4356">
              <w:rPr>
                <w:rFonts w:ascii="Arial" w:hAnsi="Arial" w:cs="Arial"/>
                <w:sz w:val="20"/>
                <w:szCs w:val="20"/>
              </w:rPr>
              <w:t>and</w:t>
            </w:r>
            <w:r w:rsidRPr="005F4356">
              <w:rPr>
                <w:rFonts w:ascii="Arial" w:hAnsi="Arial" w:cs="Arial"/>
                <w:spacing w:val="-4"/>
                <w:sz w:val="20"/>
                <w:szCs w:val="20"/>
              </w:rPr>
              <w:t xml:space="preserve"> </w:t>
            </w:r>
            <w:r w:rsidRPr="005F4356">
              <w:rPr>
                <w:rFonts w:ascii="Arial" w:hAnsi="Arial" w:cs="Arial"/>
                <w:sz w:val="20"/>
                <w:szCs w:val="20"/>
              </w:rPr>
              <w:t>formatting</w:t>
            </w:r>
            <w:r w:rsidRPr="005F4356">
              <w:rPr>
                <w:rFonts w:ascii="Arial" w:hAnsi="Arial" w:cs="Arial"/>
                <w:spacing w:val="-4"/>
                <w:sz w:val="20"/>
                <w:szCs w:val="20"/>
              </w:rPr>
              <w:t xml:space="preserve"> </w:t>
            </w:r>
            <w:r w:rsidRPr="005F4356">
              <w:rPr>
                <w:rFonts w:ascii="Arial" w:hAnsi="Arial" w:cs="Arial"/>
                <w:sz w:val="20"/>
                <w:szCs w:val="20"/>
              </w:rPr>
              <w:t>errors,</w:t>
            </w:r>
            <w:r w:rsidRPr="005F4356">
              <w:rPr>
                <w:rFonts w:ascii="Arial" w:hAnsi="Arial" w:cs="Arial"/>
                <w:spacing w:val="-3"/>
                <w:sz w:val="20"/>
                <w:szCs w:val="20"/>
              </w:rPr>
              <w:t xml:space="preserve"> </w:t>
            </w:r>
            <w:r w:rsidRPr="005F4356">
              <w:rPr>
                <w:rFonts w:ascii="Arial" w:hAnsi="Arial" w:cs="Arial"/>
                <w:sz w:val="20"/>
                <w:szCs w:val="20"/>
              </w:rPr>
              <w:t>such</w:t>
            </w:r>
            <w:r w:rsidRPr="005F4356">
              <w:rPr>
                <w:rFonts w:ascii="Arial" w:hAnsi="Arial" w:cs="Arial"/>
                <w:spacing w:val="-4"/>
                <w:sz w:val="20"/>
                <w:szCs w:val="20"/>
              </w:rPr>
              <w:t xml:space="preserve"> </w:t>
            </w:r>
            <w:r w:rsidRPr="005F4356">
              <w:rPr>
                <w:rFonts w:ascii="Arial" w:hAnsi="Arial" w:cs="Arial"/>
                <w:sz w:val="20"/>
                <w:szCs w:val="20"/>
              </w:rPr>
              <w:t>as</w:t>
            </w:r>
            <w:r w:rsidRPr="005F4356">
              <w:rPr>
                <w:rFonts w:ascii="Arial" w:hAnsi="Arial" w:cs="Arial"/>
                <w:spacing w:val="-3"/>
                <w:sz w:val="20"/>
                <w:szCs w:val="20"/>
              </w:rPr>
              <w:t xml:space="preserve"> </w:t>
            </w:r>
            <w:r w:rsidRPr="005F4356">
              <w:rPr>
                <w:rFonts w:ascii="Arial" w:hAnsi="Arial" w:cs="Arial"/>
                <w:sz w:val="20"/>
                <w:szCs w:val="20"/>
              </w:rPr>
              <w:t>inconsistent</w:t>
            </w:r>
            <w:r w:rsidRPr="005F4356">
              <w:rPr>
                <w:rFonts w:ascii="Arial" w:hAnsi="Arial" w:cs="Arial"/>
                <w:spacing w:val="-4"/>
                <w:sz w:val="20"/>
                <w:szCs w:val="20"/>
              </w:rPr>
              <w:t xml:space="preserve"> </w:t>
            </w:r>
            <w:r w:rsidRPr="005F4356">
              <w:rPr>
                <w:rFonts w:ascii="Arial" w:hAnsi="Arial" w:cs="Arial"/>
                <w:sz w:val="20"/>
                <w:szCs w:val="20"/>
              </w:rPr>
              <w:t>spacing</w:t>
            </w:r>
            <w:r w:rsidRPr="005F4356">
              <w:rPr>
                <w:rFonts w:ascii="Arial" w:hAnsi="Arial" w:cs="Arial"/>
                <w:spacing w:val="-5"/>
                <w:sz w:val="20"/>
                <w:szCs w:val="20"/>
              </w:rPr>
              <w:t xml:space="preserve"> </w:t>
            </w:r>
            <w:r w:rsidRPr="005F4356">
              <w:rPr>
                <w:rFonts w:ascii="Arial" w:hAnsi="Arial" w:cs="Arial"/>
                <w:sz w:val="20"/>
                <w:szCs w:val="20"/>
              </w:rPr>
              <w:t>in</w:t>
            </w:r>
            <w:r w:rsidRPr="005F4356">
              <w:rPr>
                <w:rFonts w:ascii="Arial" w:hAnsi="Arial" w:cs="Arial"/>
                <w:spacing w:val="-5"/>
                <w:sz w:val="20"/>
                <w:szCs w:val="20"/>
              </w:rPr>
              <w:t xml:space="preserve"> </w:t>
            </w:r>
            <w:r w:rsidRPr="005F4356">
              <w:rPr>
                <w:rFonts w:ascii="Arial" w:hAnsi="Arial" w:cs="Arial"/>
                <w:sz w:val="20"/>
                <w:szCs w:val="20"/>
              </w:rPr>
              <w:t>scientific</w:t>
            </w:r>
            <w:r w:rsidRPr="005F4356">
              <w:rPr>
                <w:rFonts w:ascii="Arial" w:hAnsi="Arial" w:cs="Arial"/>
                <w:spacing w:val="-4"/>
                <w:sz w:val="20"/>
                <w:szCs w:val="20"/>
              </w:rPr>
              <w:t xml:space="preserve"> </w:t>
            </w:r>
            <w:r w:rsidRPr="005F4356">
              <w:rPr>
                <w:rFonts w:ascii="Arial" w:hAnsi="Arial" w:cs="Arial"/>
                <w:sz w:val="20"/>
                <w:szCs w:val="20"/>
              </w:rPr>
              <w:t>names</w:t>
            </w:r>
            <w:r w:rsidRPr="005F4356">
              <w:rPr>
                <w:rFonts w:ascii="Arial" w:hAnsi="Arial" w:cs="Arial"/>
                <w:spacing w:val="-2"/>
                <w:sz w:val="20"/>
                <w:szCs w:val="20"/>
              </w:rPr>
              <w:t xml:space="preserve"> </w:t>
            </w:r>
            <w:r w:rsidRPr="005F4356">
              <w:rPr>
                <w:rFonts w:ascii="Arial" w:hAnsi="Arial" w:cs="Arial"/>
                <w:sz w:val="20"/>
                <w:szCs w:val="20"/>
              </w:rPr>
              <w:t>and chemical concentrations, which need to be standardized for scholarly communication.</w:t>
            </w:r>
          </w:p>
        </w:tc>
        <w:tc>
          <w:tcPr>
            <w:tcW w:w="6443" w:type="dxa"/>
            <w:gridSpan w:val="2"/>
          </w:tcPr>
          <w:p w:rsidR="00D17E17" w:rsidRPr="005F4356" w:rsidRDefault="00D17E17">
            <w:pPr>
              <w:pStyle w:val="TableParagraph"/>
              <w:ind w:left="0"/>
              <w:rPr>
                <w:rFonts w:ascii="Arial" w:hAnsi="Arial" w:cs="Arial"/>
                <w:sz w:val="20"/>
                <w:szCs w:val="20"/>
              </w:rPr>
            </w:pPr>
          </w:p>
        </w:tc>
      </w:tr>
      <w:tr w:rsidR="00D17E17" w:rsidRPr="005F4356" w:rsidTr="003E2AE6">
        <w:trPr>
          <w:gridBefore w:val="1"/>
          <w:wBefore w:w="56" w:type="dxa"/>
          <w:trHeight w:val="1180"/>
        </w:trPr>
        <w:tc>
          <w:tcPr>
            <w:tcW w:w="5353" w:type="dxa"/>
            <w:gridSpan w:val="2"/>
          </w:tcPr>
          <w:p w:rsidR="00D17E17" w:rsidRPr="005F4356" w:rsidRDefault="002079FA">
            <w:pPr>
              <w:pStyle w:val="TableParagraph"/>
              <w:rPr>
                <w:rFonts w:ascii="Arial" w:hAnsi="Arial" w:cs="Arial"/>
                <w:sz w:val="20"/>
                <w:szCs w:val="20"/>
              </w:rPr>
            </w:pPr>
            <w:r w:rsidRPr="005F4356">
              <w:rPr>
                <w:rFonts w:ascii="Arial" w:hAnsi="Arial" w:cs="Arial"/>
                <w:b/>
                <w:spacing w:val="-2"/>
                <w:sz w:val="20"/>
                <w:szCs w:val="20"/>
                <w:u w:val="single"/>
              </w:rPr>
              <w:t>Optional/General</w:t>
            </w:r>
            <w:r w:rsidRPr="005F4356">
              <w:rPr>
                <w:rFonts w:ascii="Arial" w:hAnsi="Arial" w:cs="Arial"/>
                <w:b/>
                <w:spacing w:val="18"/>
                <w:sz w:val="20"/>
                <w:szCs w:val="20"/>
              </w:rPr>
              <w:t xml:space="preserve"> </w:t>
            </w:r>
            <w:r w:rsidRPr="005F4356">
              <w:rPr>
                <w:rFonts w:ascii="Arial" w:hAnsi="Arial" w:cs="Arial"/>
                <w:spacing w:val="-2"/>
                <w:sz w:val="20"/>
                <w:szCs w:val="20"/>
              </w:rPr>
              <w:t>comments</w:t>
            </w:r>
          </w:p>
        </w:tc>
        <w:tc>
          <w:tcPr>
            <w:tcW w:w="9358" w:type="dxa"/>
            <w:gridSpan w:val="2"/>
          </w:tcPr>
          <w:p w:rsidR="00D17E17" w:rsidRPr="005F4356" w:rsidRDefault="00D17E17">
            <w:pPr>
              <w:pStyle w:val="TableParagraph"/>
              <w:ind w:left="0"/>
              <w:rPr>
                <w:rFonts w:ascii="Arial" w:hAnsi="Arial" w:cs="Arial"/>
                <w:sz w:val="20"/>
                <w:szCs w:val="20"/>
              </w:rPr>
            </w:pPr>
          </w:p>
        </w:tc>
        <w:tc>
          <w:tcPr>
            <w:tcW w:w="6443" w:type="dxa"/>
            <w:gridSpan w:val="2"/>
          </w:tcPr>
          <w:p w:rsidR="00D17E17" w:rsidRPr="005F4356" w:rsidRDefault="00D17E17">
            <w:pPr>
              <w:pStyle w:val="TableParagraph"/>
              <w:ind w:left="0"/>
              <w:rPr>
                <w:rFonts w:ascii="Arial" w:hAnsi="Arial" w:cs="Arial"/>
                <w:sz w:val="20"/>
                <w:szCs w:val="20"/>
              </w:rPr>
            </w:pPr>
          </w:p>
        </w:tc>
      </w:tr>
      <w:tr w:rsidR="003E2AE6" w:rsidRPr="005F4356" w:rsidTr="00DD4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rPr>
          <w:gridAfter w:val="1"/>
          <w:wAfter w:w="2670" w:type="dxa"/>
        </w:trPr>
        <w:tc>
          <w:tcPr>
            <w:tcW w:w="18540" w:type="dxa"/>
            <w:gridSpan w:val="6"/>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E2AE6" w:rsidRPr="005F4356" w:rsidRDefault="003E2AE6" w:rsidP="003E2AE6">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5F4356">
              <w:rPr>
                <w:rFonts w:ascii="Arial" w:eastAsia="Arial Unicode MS" w:hAnsi="Arial" w:cs="Arial"/>
                <w:b/>
                <w:sz w:val="20"/>
                <w:szCs w:val="20"/>
                <w:highlight w:val="yellow"/>
                <w:u w:val="single"/>
                <w:lang w:val="en-GB"/>
              </w:rPr>
              <w:t>PART  2:</w:t>
            </w:r>
            <w:r w:rsidRPr="005F4356">
              <w:rPr>
                <w:rFonts w:ascii="Arial" w:eastAsia="Arial Unicode MS" w:hAnsi="Arial" w:cs="Arial"/>
                <w:b/>
                <w:sz w:val="20"/>
                <w:szCs w:val="20"/>
                <w:u w:val="single"/>
                <w:lang w:val="en-GB"/>
              </w:rPr>
              <w:t xml:space="preserve"> </w:t>
            </w:r>
          </w:p>
          <w:p w:rsidR="003E2AE6" w:rsidRPr="005F4356" w:rsidRDefault="003E2AE6" w:rsidP="003E2AE6">
            <w:pPr>
              <w:widowControl/>
              <w:autoSpaceDE/>
              <w:autoSpaceDN/>
              <w:spacing w:line="276" w:lineRule="auto"/>
              <w:rPr>
                <w:rFonts w:ascii="Arial" w:eastAsia="Arial Unicode MS" w:hAnsi="Arial" w:cs="Arial"/>
                <w:b/>
                <w:sz w:val="20"/>
                <w:szCs w:val="20"/>
                <w:u w:val="single"/>
                <w:lang w:val="en-GB"/>
              </w:rPr>
            </w:pPr>
          </w:p>
        </w:tc>
      </w:tr>
      <w:tr w:rsidR="003E2AE6" w:rsidRPr="005F4356" w:rsidTr="00DD4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rPr>
          <w:gridAfter w:val="1"/>
          <w:wAfter w:w="2670" w:type="dxa"/>
        </w:trPr>
        <w:tc>
          <w:tcPr>
            <w:tcW w:w="4362"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E2AE6" w:rsidRPr="005F4356" w:rsidRDefault="003E2AE6" w:rsidP="003E2AE6">
            <w:pPr>
              <w:widowControl/>
              <w:autoSpaceDE/>
              <w:autoSpaceDN/>
              <w:spacing w:line="276" w:lineRule="auto"/>
              <w:rPr>
                <w:rFonts w:ascii="Arial" w:eastAsia="Arial Unicode MS" w:hAnsi="Arial" w:cs="Arial"/>
                <w:sz w:val="20"/>
                <w:szCs w:val="20"/>
                <w:lang w:val="en-GB"/>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E2AE6" w:rsidRPr="005F4356" w:rsidRDefault="003E2AE6" w:rsidP="003E2AE6">
            <w:pPr>
              <w:keepNext/>
              <w:widowControl/>
              <w:autoSpaceDE/>
              <w:autoSpaceDN/>
              <w:spacing w:line="276" w:lineRule="auto"/>
              <w:outlineLvl w:val="1"/>
              <w:rPr>
                <w:rFonts w:ascii="Arial" w:eastAsia="MS Mincho" w:hAnsi="Arial" w:cs="Arial"/>
                <w:b/>
                <w:bCs/>
                <w:sz w:val="20"/>
                <w:szCs w:val="20"/>
                <w:lang w:val="en-GB"/>
              </w:rPr>
            </w:pPr>
            <w:r w:rsidRPr="005F4356">
              <w:rPr>
                <w:rFonts w:ascii="Arial" w:eastAsia="MS Mincho" w:hAnsi="Arial" w:cs="Arial"/>
                <w:b/>
                <w:bCs/>
                <w:sz w:val="20"/>
                <w:szCs w:val="20"/>
                <w:lang w:val="en-GB"/>
              </w:rPr>
              <w:t>Reviewer’s comment</w:t>
            </w:r>
          </w:p>
        </w:tc>
        <w:tc>
          <w:tcPr>
            <w:tcW w:w="11844" w:type="dxa"/>
            <w:gridSpan w:val="2"/>
            <w:tcBorders>
              <w:top w:val="single" w:sz="4" w:space="0" w:color="auto"/>
              <w:left w:val="single" w:sz="4" w:space="0" w:color="auto"/>
              <w:bottom w:val="single" w:sz="4" w:space="0" w:color="auto"/>
              <w:right w:val="single" w:sz="4" w:space="0" w:color="auto"/>
            </w:tcBorders>
            <w:shd w:val="clear" w:color="auto" w:fill="auto"/>
          </w:tcPr>
          <w:p w:rsidR="003E2AE6" w:rsidRPr="005F4356" w:rsidRDefault="003E2AE6" w:rsidP="003E2AE6">
            <w:pPr>
              <w:widowControl/>
              <w:autoSpaceDE/>
              <w:autoSpaceDN/>
              <w:spacing w:after="160" w:line="252" w:lineRule="auto"/>
              <w:rPr>
                <w:rFonts w:ascii="Arial" w:eastAsia="Calibri" w:hAnsi="Arial" w:cs="Arial"/>
                <w:kern w:val="2"/>
                <w:sz w:val="20"/>
                <w:szCs w:val="20"/>
                <w:lang w:val="en-IN"/>
              </w:rPr>
            </w:pPr>
            <w:r w:rsidRPr="005F4356">
              <w:rPr>
                <w:rFonts w:ascii="Arial" w:eastAsia="Calibri" w:hAnsi="Arial" w:cs="Arial"/>
                <w:b/>
                <w:kern w:val="2"/>
                <w:sz w:val="20"/>
                <w:szCs w:val="20"/>
                <w:lang w:val="en-IN"/>
              </w:rPr>
              <w:t>Author’s Feedback</w:t>
            </w:r>
            <w:r w:rsidRPr="005F4356">
              <w:rPr>
                <w:rFonts w:ascii="Arial" w:eastAsia="Calibri" w:hAnsi="Arial" w:cs="Arial"/>
                <w:kern w:val="2"/>
                <w:sz w:val="20"/>
                <w:szCs w:val="20"/>
                <w:lang w:val="en-IN"/>
              </w:rPr>
              <w:t xml:space="preserve"> (It is mandatory that authors should write his/her feedback here)</w:t>
            </w:r>
          </w:p>
          <w:p w:rsidR="003E2AE6" w:rsidRPr="005F4356" w:rsidRDefault="003E2AE6" w:rsidP="003E2AE6">
            <w:pPr>
              <w:keepNext/>
              <w:widowControl/>
              <w:autoSpaceDE/>
              <w:autoSpaceDN/>
              <w:spacing w:line="276" w:lineRule="auto"/>
              <w:outlineLvl w:val="1"/>
              <w:rPr>
                <w:rFonts w:ascii="Arial" w:eastAsia="MS Mincho" w:hAnsi="Arial" w:cs="Arial"/>
                <w:bCs/>
                <w:sz w:val="20"/>
                <w:szCs w:val="20"/>
                <w:lang w:val="en-GB"/>
              </w:rPr>
            </w:pPr>
          </w:p>
        </w:tc>
      </w:tr>
      <w:tr w:rsidR="003E2AE6" w:rsidRPr="005F4356" w:rsidTr="00DD4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rPr>
          <w:gridAfter w:val="1"/>
          <w:wAfter w:w="2670" w:type="dxa"/>
          <w:trHeight w:val="890"/>
        </w:trPr>
        <w:tc>
          <w:tcPr>
            <w:tcW w:w="4362"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E2AE6" w:rsidRPr="005F4356" w:rsidRDefault="003E2AE6" w:rsidP="003E2AE6">
            <w:pPr>
              <w:widowControl/>
              <w:autoSpaceDE/>
              <w:autoSpaceDN/>
              <w:spacing w:line="276" w:lineRule="auto"/>
              <w:rPr>
                <w:rFonts w:ascii="Arial" w:eastAsia="Arial Unicode MS" w:hAnsi="Arial" w:cs="Arial"/>
                <w:b/>
                <w:sz w:val="20"/>
                <w:szCs w:val="20"/>
                <w:lang w:val="en-GB"/>
              </w:rPr>
            </w:pPr>
            <w:r w:rsidRPr="005F4356">
              <w:rPr>
                <w:rFonts w:ascii="Arial" w:eastAsia="Arial Unicode MS" w:hAnsi="Arial" w:cs="Arial"/>
                <w:b/>
                <w:sz w:val="20"/>
                <w:szCs w:val="20"/>
                <w:lang w:val="en-GB"/>
              </w:rPr>
              <w:t xml:space="preserve">Are there ethical issues in this manuscript? </w:t>
            </w:r>
          </w:p>
          <w:p w:rsidR="003E2AE6" w:rsidRPr="005F4356" w:rsidRDefault="003E2AE6" w:rsidP="003E2AE6">
            <w:pPr>
              <w:widowControl/>
              <w:autoSpaceDE/>
              <w:autoSpaceDN/>
              <w:spacing w:line="276" w:lineRule="auto"/>
              <w:rPr>
                <w:rFonts w:ascii="Arial" w:eastAsia="Arial Unicode MS" w:hAnsi="Arial" w:cs="Arial"/>
                <w:sz w:val="20"/>
                <w:szCs w:val="20"/>
                <w:lang w:val="en-GB"/>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2AE6" w:rsidRPr="005F4356" w:rsidRDefault="003E2AE6" w:rsidP="003E2AE6">
            <w:pPr>
              <w:widowControl/>
              <w:autoSpaceDE/>
              <w:autoSpaceDN/>
              <w:spacing w:line="276" w:lineRule="auto"/>
              <w:rPr>
                <w:rFonts w:ascii="Arial" w:eastAsia="Arial Unicode MS" w:hAnsi="Arial" w:cs="Arial"/>
                <w:i/>
                <w:iCs/>
                <w:sz w:val="20"/>
                <w:szCs w:val="20"/>
                <w:u w:val="single"/>
                <w:lang w:val="en-GB"/>
              </w:rPr>
            </w:pPr>
            <w:r w:rsidRPr="005F4356">
              <w:rPr>
                <w:rFonts w:ascii="Arial" w:eastAsia="Arial Unicode MS" w:hAnsi="Arial" w:cs="Arial"/>
                <w:i/>
                <w:iCs/>
                <w:sz w:val="20"/>
                <w:szCs w:val="20"/>
                <w:u w:val="single"/>
                <w:lang w:val="en-GB"/>
              </w:rPr>
              <w:t xml:space="preserve">(If yes, </w:t>
            </w:r>
            <w:proofErr w:type="gramStart"/>
            <w:r w:rsidRPr="005F4356">
              <w:rPr>
                <w:rFonts w:ascii="Arial" w:eastAsia="Arial Unicode MS" w:hAnsi="Arial" w:cs="Arial"/>
                <w:i/>
                <w:iCs/>
                <w:sz w:val="20"/>
                <w:szCs w:val="20"/>
                <w:u w:val="single"/>
                <w:lang w:val="en-GB"/>
              </w:rPr>
              <w:t>Kindly</w:t>
            </w:r>
            <w:proofErr w:type="gramEnd"/>
            <w:r w:rsidRPr="005F4356">
              <w:rPr>
                <w:rFonts w:ascii="Arial" w:eastAsia="Arial Unicode MS" w:hAnsi="Arial" w:cs="Arial"/>
                <w:i/>
                <w:iCs/>
                <w:sz w:val="20"/>
                <w:szCs w:val="20"/>
                <w:u w:val="single"/>
                <w:lang w:val="en-GB"/>
              </w:rPr>
              <w:t xml:space="preserve"> please write down the ethical issues here in details)</w:t>
            </w:r>
          </w:p>
          <w:p w:rsidR="003E2AE6" w:rsidRPr="005F4356" w:rsidRDefault="003E2AE6" w:rsidP="003E2AE6">
            <w:pPr>
              <w:widowControl/>
              <w:autoSpaceDE/>
              <w:autoSpaceDN/>
              <w:spacing w:line="276" w:lineRule="auto"/>
              <w:rPr>
                <w:rFonts w:ascii="Arial" w:eastAsia="Arial Unicode MS" w:hAnsi="Arial" w:cs="Arial"/>
                <w:sz w:val="20"/>
                <w:szCs w:val="20"/>
                <w:lang w:val="en-GB"/>
              </w:rPr>
            </w:pPr>
          </w:p>
        </w:tc>
        <w:tc>
          <w:tcPr>
            <w:tcW w:w="1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AE6" w:rsidRPr="005F4356" w:rsidRDefault="003E2AE6" w:rsidP="003E2AE6">
            <w:pPr>
              <w:widowControl/>
              <w:autoSpaceDE/>
              <w:autoSpaceDN/>
              <w:spacing w:line="276" w:lineRule="auto"/>
              <w:rPr>
                <w:rFonts w:ascii="Arial" w:eastAsia="Arial Unicode MS" w:hAnsi="Arial" w:cs="Arial"/>
                <w:sz w:val="20"/>
                <w:szCs w:val="20"/>
                <w:lang w:val="en-GB"/>
              </w:rPr>
            </w:pPr>
          </w:p>
          <w:p w:rsidR="003E2AE6" w:rsidRPr="005F4356" w:rsidRDefault="003E2AE6" w:rsidP="003E2AE6">
            <w:pPr>
              <w:widowControl/>
              <w:autoSpaceDE/>
              <w:autoSpaceDN/>
              <w:spacing w:line="276" w:lineRule="auto"/>
              <w:rPr>
                <w:rFonts w:ascii="Arial" w:eastAsia="Arial Unicode MS" w:hAnsi="Arial" w:cs="Arial"/>
                <w:sz w:val="20"/>
                <w:szCs w:val="20"/>
                <w:lang w:val="en-GB"/>
              </w:rPr>
            </w:pPr>
          </w:p>
          <w:p w:rsidR="003E2AE6" w:rsidRPr="005F4356" w:rsidRDefault="003E2AE6" w:rsidP="003E2AE6">
            <w:pPr>
              <w:widowControl/>
              <w:autoSpaceDE/>
              <w:autoSpaceDN/>
              <w:spacing w:line="276" w:lineRule="auto"/>
              <w:rPr>
                <w:rFonts w:ascii="Arial" w:eastAsia="Arial Unicode MS" w:hAnsi="Arial" w:cs="Arial"/>
                <w:sz w:val="20"/>
                <w:szCs w:val="20"/>
                <w:lang w:val="en-GB"/>
              </w:rPr>
            </w:pPr>
          </w:p>
        </w:tc>
      </w:tr>
    </w:tbl>
    <w:p w:rsidR="003E2AE6" w:rsidRPr="005F4356" w:rsidRDefault="003E2AE6" w:rsidP="003E2AE6">
      <w:pPr>
        <w:widowControl/>
        <w:autoSpaceDE/>
        <w:autoSpaceDN/>
        <w:rPr>
          <w:rFonts w:ascii="Arial" w:hAnsi="Arial" w:cs="Arial"/>
          <w:sz w:val="20"/>
          <w:szCs w:val="20"/>
        </w:rPr>
      </w:pPr>
      <w:bookmarkStart w:id="2" w:name="_GoBack"/>
      <w:bookmarkEnd w:id="1"/>
      <w:bookmarkEnd w:id="2"/>
    </w:p>
    <w:p w:rsidR="005F4356" w:rsidRPr="005F4356" w:rsidRDefault="005F4356" w:rsidP="005F4356">
      <w:pPr>
        <w:widowControl/>
        <w:autoSpaceDE/>
        <w:autoSpaceDN/>
        <w:rPr>
          <w:rFonts w:ascii="Arial" w:hAnsi="Arial" w:cs="Arial"/>
          <w:b/>
          <w:sz w:val="20"/>
          <w:szCs w:val="20"/>
          <w:u w:val="single"/>
        </w:rPr>
      </w:pPr>
      <w:r w:rsidRPr="005F4356">
        <w:rPr>
          <w:rFonts w:ascii="Arial" w:hAnsi="Arial" w:cs="Arial"/>
          <w:b/>
          <w:sz w:val="20"/>
          <w:szCs w:val="20"/>
          <w:u w:val="single"/>
        </w:rPr>
        <w:t>Reviewer details:</w:t>
      </w:r>
    </w:p>
    <w:p w:rsidR="005F4356" w:rsidRPr="005F4356" w:rsidRDefault="005F4356" w:rsidP="005F4356">
      <w:pPr>
        <w:widowControl/>
        <w:autoSpaceDE/>
        <w:autoSpaceDN/>
        <w:rPr>
          <w:rFonts w:ascii="Arial" w:eastAsiaTheme="minorEastAsia" w:hAnsi="Arial" w:cs="Arial"/>
          <w:sz w:val="20"/>
          <w:szCs w:val="20"/>
        </w:rPr>
      </w:pPr>
      <w:proofErr w:type="spellStart"/>
      <w:r w:rsidRPr="005F4356">
        <w:rPr>
          <w:rFonts w:ascii="Arial" w:eastAsiaTheme="minorEastAsia" w:hAnsi="Arial" w:cs="Arial"/>
          <w:color w:val="000000"/>
          <w:sz w:val="20"/>
          <w:szCs w:val="20"/>
        </w:rPr>
        <w:t>Sanyogita</w:t>
      </w:r>
      <w:proofErr w:type="spellEnd"/>
      <w:r w:rsidRPr="005F4356">
        <w:rPr>
          <w:rFonts w:ascii="Arial" w:eastAsiaTheme="minorEastAsia" w:hAnsi="Arial" w:cs="Arial"/>
          <w:color w:val="000000"/>
          <w:sz w:val="20"/>
          <w:szCs w:val="20"/>
        </w:rPr>
        <w:t xml:space="preserve"> Shahi, Kalinga University, India</w:t>
      </w:r>
    </w:p>
    <w:p w:rsidR="003E2AE6" w:rsidRPr="005F4356" w:rsidRDefault="003E2AE6" w:rsidP="003E2AE6">
      <w:pPr>
        <w:widowControl/>
        <w:autoSpaceDE/>
        <w:autoSpaceDN/>
        <w:rPr>
          <w:rFonts w:ascii="Arial" w:hAnsi="Arial" w:cs="Arial"/>
          <w:bCs/>
          <w:sz w:val="20"/>
          <w:szCs w:val="20"/>
          <w:u w:val="single"/>
          <w:lang w:val="en-GB"/>
        </w:rPr>
      </w:pPr>
    </w:p>
    <w:bookmarkEnd w:id="0"/>
    <w:p w:rsidR="003E2AE6" w:rsidRPr="005F4356" w:rsidRDefault="003E2AE6" w:rsidP="003E2AE6">
      <w:pPr>
        <w:widowControl/>
        <w:autoSpaceDE/>
        <w:autoSpaceDN/>
        <w:rPr>
          <w:rFonts w:ascii="Arial" w:hAnsi="Arial" w:cs="Arial"/>
          <w:sz w:val="20"/>
          <w:szCs w:val="20"/>
        </w:rPr>
      </w:pPr>
    </w:p>
    <w:p w:rsidR="00D17E17" w:rsidRPr="005F4356" w:rsidRDefault="00D17E17">
      <w:pPr>
        <w:rPr>
          <w:rFonts w:ascii="Arial" w:hAnsi="Arial" w:cs="Arial"/>
          <w:sz w:val="20"/>
          <w:szCs w:val="20"/>
        </w:rPr>
      </w:pPr>
    </w:p>
    <w:p w:rsidR="005F4356" w:rsidRPr="005F4356" w:rsidRDefault="005F4356">
      <w:pPr>
        <w:rPr>
          <w:rFonts w:ascii="Arial" w:hAnsi="Arial" w:cs="Arial"/>
          <w:sz w:val="20"/>
          <w:szCs w:val="20"/>
        </w:rPr>
      </w:pPr>
    </w:p>
    <w:sectPr w:rsidR="005F4356" w:rsidRPr="005F4356">
      <w:type w:val="continuous"/>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404" w:rsidRDefault="000B4404">
      <w:r>
        <w:separator/>
      </w:r>
    </w:p>
  </w:endnote>
  <w:endnote w:type="continuationSeparator" w:id="0">
    <w:p w:rsidR="000B4404" w:rsidRDefault="000B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17" w:rsidRDefault="002079F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10111019</wp:posOffset>
              </wp:positionV>
              <wp:extent cx="6661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9065"/>
                      </a:xfrm>
                      <a:prstGeom prst="rect">
                        <a:avLst/>
                      </a:prstGeom>
                    </wps:spPr>
                    <wps:txbx>
                      <w:txbxContent>
                        <w:p w:rsidR="00D17E17" w:rsidRDefault="002079FA">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" filled="f" stroked="f">
              <v:textbox inset="0,0,0,0">
                <w:txbxContent>
                  <w:p w:rsidR="00D17E17" w:rsidRDefault="002079FA">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2641600</wp:posOffset>
              </wp:positionH>
              <wp:positionV relativeFrom="page">
                <wp:posOffset>10111019</wp:posOffset>
              </wp:positionV>
              <wp:extent cx="7086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9065"/>
                      </a:xfrm>
                      <a:prstGeom prst="rect">
                        <a:avLst/>
                      </a:prstGeom>
                    </wps:spPr>
                    <wps:txbx>
                      <w:txbxContent>
                        <w:p w:rsidR="00D17E17" w:rsidRDefault="002079FA">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" filled="f" stroked="f">
              <v:textbox inset="0,0,0,0">
                <w:txbxContent>
                  <w:p w:rsidR="00D17E17" w:rsidRDefault="002079FA">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4416171</wp:posOffset>
              </wp:positionH>
              <wp:positionV relativeFrom="page">
                <wp:posOffset>10111019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D17E17" w:rsidRDefault="002079FA">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D17E17" w:rsidRDefault="002079FA">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6846189</wp:posOffset>
              </wp:positionH>
              <wp:positionV relativeFrom="page">
                <wp:posOffset>10111019</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D17E17" w:rsidRDefault="002079FA">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" filled="f" stroked="f">
              <v:textbox inset="0,0,0,0">
                <w:txbxContent>
                  <w:p w:rsidR="00D17E17" w:rsidRDefault="002079FA">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404" w:rsidRDefault="000B4404">
      <w:r>
        <w:separator/>
      </w:r>
    </w:p>
  </w:footnote>
  <w:footnote w:type="continuationSeparator" w:id="0">
    <w:p w:rsidR="000B4404" w:rsidRDefault="000B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17" w:rsidRDefault="002079F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803233</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D17E17" w:rsidRDefault="002079FA">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D17E17" w:rsidRDefault="002079FA">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96C5F"/>
    <w:multiLevelType w:val="hybridMultilevel"/>
    <w:tmpl w:val="B3C88994"/>
    <w:lvl w:ilvl="0" w:tplc="9E7A455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7984646">
      <w:numFmt w:val="bullet"/>
      <w:lvlText w:val="•"/>
      <w:lvlJc w:val="left"/>
      <w:pPr>
        <w:ind w:left="1672" w:hanging="360"/>
      </w:pPr>
      <w:rPr>
        <w:rFonts w:hint="default"/>
        <w:lang w:val="en-US" w:eastAsia="en-US" w:bidi="ar-SA"/>
      </w:rPr>
    </w:lvl>
    <w:lvl w:ilvl="2" w:tplc="56EABEF0">
      <w:numFmt w:val="bullet"/>
      <w:lvlText w:val="•"/>
      <w:lvlJc w:val="left"/>
      <w:pPr>
        <w:ind w:left="2525" w:hanging="360"/>
      </w:pPr>
      <w:rPr>
        <w:rFonts w:hint="default"/>
        <w:lang w:val="en-US" w:eastAsia="en-US" w:bidi="ar-SA"/>
      </w:rPr>
    </w:lvl>
    <w:lvl w:ilvl="3" w:tplc="902EDA7E">
      <w:numFmt w:val="bullet"/>
      <w:lvlText w:val="•"/>
      <w:lvlJc w:val="left"/>
      <w:pPr>
        <w:ind w:left="3378" w:hanging="360"/>
      </w:pPr>
      <w:rPr>
        <w:rFonts w:hint="default"/>
        <w:lang w:val="en-US" w:eastAsia="en-US" w:bidi="ar-SA"/>
      </w:rPr>
    </w:lvl>
    <w:lvl w:ilvl="4" w:tplc="B498DCC2">
      <w:numFmt w:val="bullet"/>
      <w:lvlText w:val="•"/>
      <w:lvlJc w:val="left"/>
      <w:pPr>
        <w:ind w:left="4231" w:hanging="360"/>
      </w:pPr>
      <w:rPr>
        <w:rFonts w:hint="default"/>
        <w:lang w:val="en-US" w:eastAsia="en-US" w:bidi="ar-SA"/>
      </w:rPr>
    </w:lvl>
    <w:lvl w:ilvl="5" w:tplc="76FAF5CA">
      <w:numFmt w:val="bullet"/>
      <w:lvlText w:val="•"/>
      <w:lvlJc w:val="left"/>
      <w:pPr>
        <w:ind w:left="5084" w:hanging="360"/>
      </w:pPr>
      <w:rPr>
        <w:rFonts w:hint="default"/>
        <w:lang w:val="en-US" w:eastAsia="en-US" w:bidi="ar-SA"/>
      </w:rPr>
    </w:lvl>
    <w:lvl w:ilvl="6" w:tplc="F73C5F06">
      <w:numFmt w:val="bullet"/>
      <w:lvlText w:val="•"/>
      <w:lvlJc w:val="left"/>
      <w:pPr>
        <w:ind w:left="5936" w:hanging="360"/>
      </w:pPr>
      <w:rPr>
        <w:rFonts w:hint="default"/>
        <w:lang w:val="en-US" w:eastAsia="en-US" w:bidi="ar-SA"/>
      </w:rPr>
    </w:lvl>
    <w:lvl w:ilvl="7" w:tplc="BC408AA2">
      <w:numFmt w:val="bullet"/>
      <w:lvlText w:val="•"/>
      <w:lvlJc w:val="left"/>
      <w:pPr>
        <w:ind w:left="6789" w:hanging="360"/>
      </w:pPr>
      <w:rPr>
        <w:rFonts w:hint="default"/>
        <w:lang w:val="en-US" w:eastAsia="en-US" w:bidi="ar-SA"/>
      </w:rPr>
    </w:lvl>
    <w:lvl w:ilvl="8" w:tplc="CAFA4D7A">
      <w:numFmt w:val="bullet"/>
      <w:lvlText w:val="•"/>
      <w:lvlJc w:val="left"/>
      <w:pPr>
        <w:ind w:left="764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7E17"/>
    <w:rsid w:val="0001079E"/>
    <w:rsid w:val="000B4404"/>
    <w:rsid w:val="000D019A"/>
    <w:rsid w:val="002079FA"/>
    <w:rsid w:val="00340DB1"/>
    <w:rsid w:val="003E2AE6"/>
    <w:rsid w:val="005F4356"/>
    <w:rsid w:val="00715EC4"/>
    <w:rsid w:val="00AD01DC"/>
    <w:rsid w:val="00C25E9C"/>
    <w:rsid w:val="00D17E17"/>
    <w:rsid w:val="00DD4CA5"/>
    <w:rsid w:val="00DF1E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737A6-5AA6-4C40-88CC-7BA2E5E7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82739">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index.php/IJP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9</cp:revision>
  <dcterms:created xsi:type="dcterms:W3CDTF">2026-03-06T08:47:00Z</dcterms:created>
  <dcterms:modified xsi:type="dcterms:W3CDTF">2026-03-09T07:00:00Z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Microsoft® Word 2019</vt:lpwstr>
  </property>
  <property fmtid="{D5CDD505-2E9C-101B-9397-08002B2CF9AE}" pid="4" name="LastSaved">
    <vt:filetime>2026-03-06T00:00:00Z</vt:filetime>
  </property>
  <property fmtid="{D5CDD505-2E9C-101B-9397-08002B2CF9AE}" pid="5" name="Producer">
    <vt:lpwstr>Microsoft® Word 2019</vt:lpwstr>
  </property>
</Properties>
</file>