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61EE" w14:textId="797C2218" w:rsidR="002151C2" w:rsidRPr="000E2CD7" w:rsidRDefault="000E2CD7" w:rsidP="000E2CD7">
      <w:pPr>
        <w:pStyle w:val="NormalWeb"/>
        <w:spacing w:before="0" w:beforeAutospacing="0" w:after="0" w:afterAutospacing="0"/>
        <w:jc w:val="right"/>
        <w:rPr>
          <w:rFonts w:ascii="Arial" w:hAnsi="Arial" w:cs="Arial"/>
          <w:b/>
          <w:bCs/>
          <w:sz w:val="36"/>
          <w:szCs w:val="36"/>
        </w:rPr>
      </w:pPr>
      <w:r w:rsidRPr="000E2CD7">
        <w:rPr>
          <w:rFonts w:ascii="Arial" w:hAnsi="Arial" w:cs="Arial"/>
          <w:b/>
          <w:bCs/>
          <w:sz w:val="36"/>
          <w:szCs w:val="36"/>
        </w:rPr>
        <w:t>Genetic Variability and Temperature Stress Response of Indian Mustard (</w:t>
      </w:r>
      <w:commentRangeStart w:id="0"/>
      <w:r w:rsidRPr="000E2CD7">
        <w:rPr>
          <w:rFonts w:ascii="Arial" w:hAnsi="Arial" w:cs="Arial"/>
          <w:b/>
          <w:bCs/>
          <w:sz w:val="36"/>
          <w:szCs w:val="36"/>
        </w:rPr>
        <w:t xml:space="preserve">Brassica juncea </w:t>
      </w:r>
      <w:commentRangeEnd w:id="0"/>
      <w:r w:rsidR="00EC53DC">
        <w:rPr>
          <w:rStyle w:val="CommentReference"/>
          <w:rFonts w:asciiTheme="minorHAnsi" w:eastAsiaTheme="minorHAnsi" w:hAnsiTheme="minorHAnsi" w:cstheme="minorBidi"/>
          <w:kern w:val="2"/>
          <w:lang w:eastAsia="en-US"/>
          <w14:ligatures w14:val="standardContextual"/>
        </w:rPr>
        <w:commentReference w:id="0"/>
      </w:r>
      <w:r w:rsidRPr="000E2CD7">
        <w:rPr>
          <w:rFonts w:ascii="Arial" w:hAnsi="Arial" w:cs="Arial"/>
          <w:b/>
          <w:bCs/>
          <w:sz w:val="36"/>
          <w:szCs w:val="36"/>
        </w:rPr>
        <w:t>L.) under Early and Timely Sowing Environment in Doon Valley</w:t>
      </w:r>
    </w:p>
    <w:p w14:paraId="1C2F17E8" w14:textId="77777777" w:rsidR="00071F7C" w:rsidRDefault="00071F7C" w:rsidP="00184AFD">
      <w:pPr>
        <w:pStyle w:val="NormalWeb"/>
        <w:rPr>
          <w:rFonts w:ascii="Arial" w:hAnsi="Arial" w:cs="Arial"/>
          <w:b/>
          <w:bCs/>
          <w:sz w:val="22"/>
          <w:szCs w:val="22"/>
        </w:rPr>
      </w:pPr>
    </w:p>
    <w:p w14:paraId="7CA1B9FF" w14:textId="5196AB1B" w:rsidR="000F5AD4" w:rsidRDefault="000F5AD4" w:rsidP="00184AFD">
      <w:pPr>
        <w:pStyle w:val="NormalWeb"/>
        <w:rPr>
          <w:rFonts w:ascii="Arial" w:hAnsi="Arial" w:cs="Arial"/>
          <w:b/>
          <w:bCs/>
          <w:sz w:val="22"/>
          <w:szCs w:val="22"/>
        </w:rPr>
      </w:pPr>
      <w:r>
        <w:rPr>
          <w:rFonts w:ascii="Arial" w:hAnsi="Arial" w:cs="Arial"/>
          <w:b/>
          <w:bCs/>
          <w:sz w:val="22"/>
          <w:szCs w:val="22"/>
        </w:rPr>
        <w:t>ABSTRACT</w:t>
      </w:r>
    </w:p>
    <w:p w14:paraId="6BD49560" w14:textId="77777777"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Aims:</w:t>
      </w:r>
      <w:r w:rsidRPr="00A249BD">
        <w:rPr>
          <w:rFonts w:ascii="Arial" w:hAnsi="Arial" w:cs="Arial"/>
          <w:sz w:val="20"/>
          <w:szCs w:val="20"/>
        </w:rPr>
        <w:t xml:space="preserve"> The study aims to evaluate the genetic variability and divergence in response to temperature stress in early and timely sowing conditions in Doon Valley</w:t>
      </w:r>
      <w:commentRangeStart w:id="1"/>
      <w:r w:rsidRPr="00A249BD">
        <w:rPr>
          <w:rFonts w:ascii="Arial" w:hAnsi="Arial" w:cs="Arial"/>
          <w:sz w:val="20"/>
          <w:szCs w:val="20"/>
        </w:rPr>
        <w:t>.</w:t>
      </w:r>
      <w:commentRangeEnd w:id="1"/>
      <w:r w:rsidR="006C33F0">
        <w:rPr>
          <w:rStyle w:val="CommentReference"/>
        </w:rPr>
        <w:commentReference w:id="1"/>
      </w:r>
    </w:p>
    <w:p w14:paraId="557371CB" w14:textId="16C0C13D"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31458">
        <w:rPr>
          <w:rFonts w:ascii="Arial" w:hAnsi="Arial" w:cs="Arial"/>
          <w:b/>
          <w:bCs/>
          <w:sz w:val="20"/>
          <w:szCs w:val="20"/>
        </w:rPr>
        <w:t>Study Design:</w:t>
      </w:r>
      <w:r w:rsidRPr="00A249BD">
        <w:rPr>
          <w:rFonts w:ascii="Arial" w:hAnsi="Arial" w:cs="Arial"/>
          <w:sz w:val="20"/>
          <w:szCs w:val="20"/>
        </w:rPr>
        <w:t xml:space="preserve"> The field tests employed an Augmented Randomised Complete Block Design (ARCBD) featuring two sowing conditions in pots.</w:t>
      </w:r>
    </w:p>
    <w:p w14:paraId="48E16491" w14:textId="7BC1EFE9"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Place and Duration of Study:</w:t>
      </w:r>
      <w:r w:rsidRPr="00A249BD">
        <w:rPr>
          <w:rFonts w:ascii="Arial" w:hAnsi="Arial" w:cs="Arial"/>
          <w:sz w:val="20"/>
          <w:szCs w:val="20"/>
        </w:rPr>
        <w:t xml:space="preserve"> The study took place at the Jigyasa University campus in the Doon Valley, Uttarakhand, India, during the 2023–24 Rabi season.</w:t>
      </w:r>
    </w:p>
    <w:p w14:paraId="09DBF721" w14:textId="5A1DCB08"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Methodology:</w:t>
      </w:r>
      <w:r w:rsidRPr="00A249BD">
        <w:rPr>
          <w:rFonts w:ascii="Arial" w:hAnsi="Arial" w:cs="Arial"/>
          <w:sz w:val="20"/>
          <w:szCs w:val="20"/>
        </w:rPr>
        <w:t xml:space="preserve"> 100 genotypes of Indian mustard were planted in pots using an Augmented Randomised Complete Block Design. The pots were placed in two different sowing environments: early and timely sowing. In five blocks, 95 of the 100 Indian mustard genotypes were planted as test treatments and 5 as check treatments. All blocks were treated identically in both sowing settings. Along with temperature, data on morphological, phenological, yield, and physiological traits were regularly recorded. After harvesting, statistical tests were performed to examine PCV, GCV, ECV, hBS, and GAM.</w:t>
      </w:r>
    </w:p>
    <w:p w14:paraId="56A46868" w14:textId="337DF0C6"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commentRangeStart w:id="2"/>
      <w:r w:rsidRPr="00A249BD">
        <w:rPr>
          <w:rFonts w:ascii="Arial" w:hAnsi="Arial" w:cs="Arial"/>
          <w:b/>
          <w:bCs/>
          <w:sz w:val="20"/>
          <w:szCs w:val="20"/>
        </w:rPr>
        <w:t>Results:</w:t>
      </w:r>
      <w:r w:rsidRPr="00A249BD">
        <w:rPr>
          <w:rFonts w:ascii="Arial" w:hAnsi="Arial" w:cs="Arial"/>
          <w:sz w:val="20"/>
          <w:szCs w:val="20"/>
        </w:rPr>
        <w:t xml:space="preserve"> The mean values for all morphological, phenological, yield, and physiological traits are mostly the same across the two sowing environments. However, the lower CVs, narrower trait ranges, and minimal environmental effects for many traits in ES show that these traits are more stable, uniform, and reliable for testing genetic variability under temperature stress. Across genotypes, ES traits exhibited lower ECV, elevated broad-sense heritability, and genetic advancement over the mean, with negligible differences between PCV and GCV. This indicates robust genetic control with minimal environmental influence, resulting in stable environmental adaptation and enhanced selection response.</w:t>
      </w:r>
      <w:commentRangeEnd w:id="2"/>
      <w:r w:rsidR="00EC53DC">
        <w:rPr>
          <w:rStyle w:val="CommentReference"/>
        </w:rPr>
        <w:commentReference w:id="2"/>
      </w:r>
    </w:p>
    <w:p w14:paraId="7C463931" w14:textId="3EAA7DE1"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Conclusion:</w:t>
      </w:r>
      <w:r w:rsidRPr="00A249BD">
        <w:rPr>
          <w:rFonts w:ascii="Arial" w:hAnsi="Arial" w:cs="Arial"/>
          <w:sz w:val="20"/>
          <w:szCs w:val="20"/>
        </w:rPr>
        <w:t xml:space="preserve"> The research findings suggest that early sowing is more appropriate for stable trait expression, genetic variability assessment, and effective selection of temperature-resilient genotypes of Indian mustard (Brassica juncea L.), particularly in the Doon Valley, despite the fact that timely sowing in optimal-temperature environments promotes growth, development, and productivity.</w:t>
      </w:r>
    </w:p>
    <w:p w14:paraId="7CE4AD2D" w14:textId="77777777" w:rsidR="00E31458" w:rsidRPr="00184AFD" w:rsidRDefault="00E31458" w:rsidP="00184AFD">
      <w:pPr>
        <w:pStyle w:val="NormalWeb"/>
        <w:rPr>
          <w:rFonts w:ascii="Arial" w:hAnsi="Arial" w:cs="Arial"/>
          <w:b/>
          <w:bCs/>
          <w:i/>
          <w:iCs/>
          <w:sz w:val="20"/>
          <w:szCs w:val="20"/>
        </w:rPr>
      </w:pPr>
    </w:p>
    <w:p w14:paraId="19804767" w14:textId="046C037A" w:rsidR="00CF1060" w:rsidRPr="00684A92" w:rsidRDefault="00001C73" w:rsidP="00684A92">
      <w:pPr>
        <w:pStyle w:val="NormalWeb"/>
        <w:jc w:val="both"/>
        <w:rPr>
          <w:rFonts w:ascii="Arial" w:hAnsi="Arial" w:cs="Arial"/>
          <w:i/>
          <w:iCs/>
          <w:sz w:val="20"/>
          <w:szCs w:val="20"/>
        </w:rPr>
      </w:pPr>
      <w:r w:rsidRPr="00684A92">
        <w:rPr>
          <w:rFonts w:ascii="Arial" w:hAnsi="Arial" w:cs="Arial"/>
          <w:b/>
          <w:bCs/>
          <w:i/>
          <w:iCs/>
          <w:sz w:val="20"/>
          <w:szCs w:val="20"/>
        </w:rPr>
        <w:t xml:space="preserve">Keywords: </w:t>
      </w:r>
      <w:r w:rsidRPr="00684A92">
        <w:rPr>
          <w:rFonts w:ascii="Arial" w:hAnsi="Arial" w:cs="Arial"/>
          <w:i/>
          <w:iCs/>
          <w:sz w:val="20"/>
          <w:szCs w:val="20"/>
        </w:rPr>
        <w:t>Genetic Diversity, Temperature Stress,</w:t>
      </w:r>
      <w:r w:rsidR="00684A92" w:rsidRPr="00684A92">
        <w:rPr>
          <w:rFonts w:ascii="Arial" w:hAnsi="Arial" w:cs="Arial"/>
          <w:i/>
          <w:iCs/>
          <w:sz w:val="20"/>
          <w:szCs w:val="20"/>
        </w:rPr>
        <w:t xml:space="preserve"> Early and Timely Sowing, Genetic Advance, Genetic Heritability </w:t>
      </w:r>
    </w:p>
    <w:p w14:paraId="543A4000" w14:textId="77777777" w:rsidR="00CF1060" w:rsidRDefault="00CF1060" w:rsidP="00010E5C">
      <w:pPr>
        <w:pStyle w:val="NormalWeb"/>
        <w:jc w:val="both"/>
        <w:rPr>
          <w:rFonts w:ascii="Arial" w:hAnsi="Arial" w:cs="Arial"/>
          <w:b/>
          <w:bCs/>
          <w:color w:val="0070C0"/>
          <w:sz w:val="20"/>
          <w:szCs w:val="20"/>
        </w:rPr>
      </w:pPr>
    </w:p>
    <w:p w14:paraId="2F18E661" w14:textId="77777777" w:rsidR="00E31458" w:rsidRPr="00A249BD" w:rsidRDefault="00E31458" w:rsidP="00E31458">
      <w:pPr>
        <w:jc w:val="both"/>
        <w:rPr>
          <w:rFonts w:ascii="Arial" w:hAnsi="Arial" w:cs="Arial"/>
          <w:sz w:val="20"/>
          <w:szCs w:val="20"/>
        </w:rPr>
      </w:pPr>
    </w:p>
    <w:p w14:paraId="50A0E2F3" w14:textId="55B4E4BD" w:rsidR="007157F1" w:rsidRDefault="007157F1" w:rsidP="00010E5C">
      <w:pPr>
        <w:pStyle w:val="NormalWeb"/>
        <w:jc w:val="both"/>
        <w:rPr>
          <w:rFonts w:ascii="Arial" w:hAnsi="Arial" w:cs="Arial"/>
          <w:b/>
          <w:bCs/>
          <w:color w:val="0070C0"/>
          <w:sz w:val="20"/>
          <w:szCs w:val="20"/>
        </w:rPr>
      </w:pPr>
    </w:p>
    <w:p w14:paraId="17B80F1D" w14:textId="0B2886F5" w:rsidR="00071F7C" w:rsidRDefault="00071F7C" w:rsidP="00010E5C">
      <w:pPr>
        <w:pStyle w:val="NormalWeb"/>
        <w:jc w:val="both"/>
        <w:rPr>
          <w:rFonts w:ascii="Arial" w:hAnsi="Arial" w:cs="Arial"/>
          <w:b/>
          <w:bCs/>
          <w:color w:val="0070C0"/>
          <w:sz w:val="20"/>
          <w:szCs w:val="20"/>
        </w:rPr>
      </w:pPr>
    </w:p>
    <w:p w14:paraId="2CCE1A0E" w14:textId="79CA55A3" w:rsidR="00071F7C" w:rsidRDefault="00071F7C" w:rsidP="00010E5C">
      <w:pPr>
        <w:pStyle w:val="NormalWeb"/>
        <w:jc w:val="both"/>
        <w:rPr>
          <w:rFonts w:ascii="Arial" w:hAnsi="Arial" w:cs="Arial"/>
          <w:b/>
          <w:bCs/>
          <w:color w:val="0070C0"/>
          <w:sz w:val="20"/>
          <w:szCs w:val="20"/>
        </w:rPr>
      </w:pPr>
    </w:p>
    <w:p w14:paraId="62444426" w14:textId="6FF76268" w:rsidR="00071F7C" w:rsidRDefault="00071F7C" w:rsidP="00010E5C">
      <w:pPr>
        <w:pStyle w:val="NormalWeb"/>
        <w:jc w:val="both"/>
        <w:rPr>
          <w:rFonts w:ascii="Arial" w:hAnsi="Arial" w:cs="Arial"/>
          <w:b/>
          <w:bCs/>
          <w:color w:val="0070C0"/>
          <w:sz w:val="20"/>
          <w:szCs w:val="20"/>
        </w:rPr>
      </w:pPr>
    </w:p>
    <w:p w14:paraId="0087329C" w14:textId="77777777" w:rsidR="00071F7C" w:rsidRDefault="00071F7C" w:rsidP="00010E5C">
      <w:pPr>
        <w:pStyle w:val="NormalWeb"/>
        <w:jc w:val="both"/>
        <w:rPr>
          <w:rFonts w:ascii="Arial" w:hAnsi="Arial" w:cs="Arial"/>
          <w:b/>
          <w:bCs/>
          <w:color w:val="0070C0"/>
          <w:sz w:val="20"/>
          <w:szCs w:val="20"/>
        </w:rPr>
      </w:pPr>
    </w:p>
    <w:p w14:paraId="3E716B9B" w14:textId="77777777" w:rsidR="00B875BE" w:rsidRDefault="00B875BE" w:rsidP="00010E5C">
      <w:pPr>
        <w:pStyle w:val="NormalWeb"/>
        <w:jc w:val="both"/>
        <w:rPr>
          <w:rFonts w:ascii="Arial" w:hAnsi="Arial" w:cs="Arial"/>
          <w:b/>
          <w:bCs/>
          <w:color w:val="0070C0"/>
          <w:sz w:val="20"/>
          <w:szCs w:val="20"/>
        </w:rPr>
      </w:pPr>
    </w:p>
    <w:p w14:paraId="773724B9" w14:textId="66DEF30F" w:rsidR="007157F1" w:rsidRPr="00580288" w:rsidRDefault="00580288" w:rsidP="00010E5C">
      <w:pPr>
        <w:pStyle w:val="NormalWeb"/>
        <w:jc w:val="both"/>
        <w:rPr>
          <w:rFonts w:ascii="Arial" w:hAnsi="Arial" w:cs="Arial"/>
          <w:b/>
          <w:bCs/>
          <w:sz w:val="22"/>
          <w:szCs w:val="22"/>
        </w:rPr>
      </w:pPr>
      <w:commentRangeStart w:id="3"/>
      <w:r>
        <w:rPr>
          <w:rFonts w:ascii="Arial" w:hAnsi="Arial" w:cs="Arial"/>
          <w:b/>
          <w:bCs/>
          <w:sz w:val="22"/>
          <w:szCs w:val="22"/>
        </w:rPr>
        <w:t xml:space="preserve">1.0 </w:t>
      </w:r>
      <w:r w:rsidR="007157F1" w:rsidRPr="00580288">
        <w:rPr>
          <w:rFonts w:ascii="Arial" w:hAnsi="Arial" w:cs="Arial"/>
          <w:b/>
          <w:bCs/>
          <w:sz w:val="22"/>
          <w:szCs w:val="22"/>
        </w:rPr>
        <w:t>I</w:t>
      </w:r>
      <w:r w:rsidRPr="00580288">
        <w:rPr>
          <w:rFonts w:ascii="Arial" w:hAnsi="Arial" w:cs="Arial"/>
          <w:b/>
          <w:bCs/>
          <w:sz w:val="22"/>
          <w:szCs w:val="22"/>
        </w:rPr>
        <w:t>N</w:t>
      </w:r>
      <w:r w:rsidR="007157F1" w:rsidRPr="00580288">
        <w:rPr>
          <w:rFonts w:ascii="Arial" w:hAnsi="Arial" w:cs="Arial"/>
          <w:b/>
          <w:bCs/>
          <w:sz w:val="22"/>
          <w:szCs w:val="22"/>
        </w:rPr>
        <w:t>TRODUCTION</w:t>
      </w:r>
      <w:commentRangeEnd w:id="3"/>
      <w:r w:rsidR="00EC53DC">
        <w:rPr>
          <w:rStyle w:val="CommentReference"/>
          <w:rFonts w:asciiTheme="minorHAnsi" w:eastAsiaTheme="minorHAnsi" w:hAnsiTheme="minorHAnsi" w:cstheme="minorBidi"/>
          <w:kern w:val="2"/>
          <w:lang w:eastAsia="en-US"/>
          <w14:ligatures w14:val="standardContextual"/>
        </w:rPr>
        <w:commentReference w:id="3"/>
      </w:r>
    </w:p>
    <w:p w14:paraId="705938EC" w14:textId="77777777" w:rsidR="00580288" w:rsidRPr="00580288" w:rsidRDefault="005A6C76" w:rsidP="00010E5C">
      <w:pPr>
        <w:pStyle w:val="NormalWeb"/>
        <w:jc w:val="both"/>
        <w:rPr>
          <w:rFonts w:ascii="Arial" w:hAnsi="Arial" w:cs="Arial"/>
          <w:sz w:val="20"/>
          <w:szCs w:val="20"/>
        </w:rPr>
      </w:pPr>
      <w:r w:rsidRPr="00580288">
        <w:rPr>
          <w:rFonts w:ascii="Arial" w:hAnsi="Arial" w:cs="Arial"/>
          <w:sz w:val="20"/>
          <w:szCs w:val="20"/>
        </w:rPr>
        <w:t>Indian mustard (Brassica juncea L.) is one of the most significant oilseed crops</w:t>
      </w:r>
      <w:r w:rsidR="0052483A" w:rsidRPr="00580288">
        <w:rPr>
          <w:rFonts w:ascii="Arial" w:hAnsi="Arial" w:cs="Arial"/>
          <w:sz w:val="20"/>
          <w:szCs w:val="20"/>
        </w:rPr>
        <w:t xml:space="preserve"> in </w:t>
      </w:r>
      <w:r w:rsidR="00A46DB7" w:rsidRPr="00580288">
        <w:rPr>
          <w:rFonts w:ascii="Arial" w:hAnsi="Arial" w:cs="Arial"/>
          <w:sz w:val="20"/>
          <w:szCs w:val="20"/>
        </w:rPr>
        <w:t xml:space="preserve">the </w:t>
      </w:r>
      <w:r w:rsidRPr="00580288">
        <w:rPr>
          <w:rFonts w:ascii="Arial" w:hAnsi="Arial" w:cs="Arial"/>
          <w:sz w:val="20"/>
          <w:szCs w:val="20"/>
        </w:rPr>
        <w:t xml:space="preserve">genus Brassica and family Brassicaceae. </w:t>
      </w:r>
      <w:r w:rsidR="0052483A" w:rsidRPr="00580288">
        <w:rPr>
          <w:rFonts w:ascii="Arial" w:hAnsi="Arial" w:cs="Arial"/>
          <w:sz w:val="20"/>
          <w:szCs w:val="20"/>
        </w:rPr>
        <w:t xml:space="preserve">India is </w:t>
      </w:r>
      <w:r w:rsidR="0088649E" w:rsidRPr="00580288">
        <w:rPr>
          <w:rFonts w:ascii="Arial" w:hAnsi="Arial" w:cs="Arial"/>
          <w:sz w:val="20"/>
          <w:szCs w:val="20"/>
        </w:rPr>
        <w:t xml:space="preserve">the </w:t>
      </w:r>
      <w:r w:rsidR="0052483A" w:rsidRPr="00580288">
        <w:rPr>
          <w:rFonts w:ascii="Arial" w:hAnsi="Arial" w:cs="Arial"/>
          <w:sz w:val="20"/>
          <w:szCs w:val="20"/>
        </w:rPr>
        <w:t>3</w:t>
      </w:r>
      <w:r w:rsidR="0052483A" w:rsidRPr="00580288">
        <w:rPr>
          <w:rFonts w:ascii="Arial" w:hAnsi="Arial" w:cs="Arial"/>
          <w:sz w:val="20"/>
          <w:szCs w:val="20"/>
          <w:vertAlign w:val="superscript"/>
        </w:rPr>
        <w:t>rd</w:t>
      </w:r>
      <w:r w:rsidR="00D56165" w:rsidRPr="00580288">
        <w:rPr>
          <w:rFonts w:ascii="Arial" w:hAnsi="Arial" w:cs="Arial"/>
          <w:sz w:val="20"/>
          <w:szCs w:val="20"/>
        </w:rPr>
        <w:t>-</w:t>
      </w:r>
      <w:r w:rsidR="0052483A" w:rsidRPr="00580288">
        <w:rPr>
          <w:rFonts w:ascii="Arial" w:hAnsi="Arial" w:cs="Arial"/>
          <w:sz w:val="20"/>
          <w:szCs w:val="20"/>
        </w:rPr>
        <w:t xml:space="preserve">largest producer of these oilseeds, </w:t>
      </w:r>
      <w:r w:rsidR="00D56165" w:rsidRPr="00580288">
        <w:rPr>
          <w:rFonts w:ascii="Arial" w:hAnsi="Arial" w:cs="Arial"/>
          <w:sz w:val="20"/>
          <w:szCs w:val="20"/>
        </w:rPr>
        <w:t>accounting for</w:t>
      </w:r>
      <w:r w:rsidR="0052483A" w:rsidRPr="00580288">
        <w:rPr>
          <w:rFonts w:ascii="Arial" w:hAnsi="Arial" w:cs="Arial"/>
          <w:sz w:val="20"/>
          <w:szCs w:val="20"/>
        </w:rPr>
        <w:t xml:space="preserve"> 14% of </w:t>
      </w:r>
      <w:r w:rsidR="0088649E" w:rsidRPr="00580288">
        <w:rPr>
          <w:rFonts w:ascii="Arial" w:hAnsi="Arial" w:cs="Arial"/>
          <w:sz w:val="20"/>
          <w:szCs w:val="20"/>
        </w:rPr>
        <w:t xml:space="preserve">global </w:t>
      </w:r>
      <w:r w:rsidR="0052483A" w:rsidRPr="00580288">
        <w:rPr>
          <w:rFonts w:ascii="Arial" w:hAnsi="Arial" w:cs="Arial"/>
          <w:sz w:val="20"/>
          <w:szCs w:val="20"/>
        </w:rPr>
        <w:t xml:space="preserve">production </w:t>
      </w:r>
      <w:r w:rsidR="001C27A7" w:rsidRPr="00580288">
        <w:rPr>
          <w:rFonts w:ascii="Arial" w:hAnsi="Arial" w:cs="Arial"/>
          <w:sz w:val="20"/>
          <w:szCs w:val="20"/>
        </w:rPr>
        <w:t>behind only</w:t>
      </w:r>
      <w:r w:rsidR="0052483A" w:rsidRPr="00580288">
        <w:rPr>
          <w:rFonts w:ascii="Arial" w:hAnsi="Arial" w:cs="Arial"/>
          <w:sz w:val="20"/>
          <w:szCs w:val="20"/>
        </w:rPr>
        <w:t xml:space="preserve"> Canada and China.</w:t>
      </w:r>
      <w:r w:rsidR="00523DE6" w:rsidRPr="00580288">
        <w:rPr>
          <w:rFonts w:ascii="Arial" w:hAnsi="Arial" w:cs="Arial"/>
          <w:sz w:val="20"/>
          <w:szCs w:val="20"/>
        </w:rPr>
        <w:t xml:space="preserve"> Nationally, Indian mustard oilseed crops are </w:t>
      </w:r>
      <w:r w:rsidR="00184F58" w:rsidRPr="00580288">
        <w:rPr>
          <w:rFonts w:ascii="Arial" w:hAnsi="Arial" w:cs="Arial"/>
          <w:sz w:val="20"/>
          <w:szCs w:val="20"/>
        </w:rPr>
        <w:t xml:space="preserve">the </w:t>
      </w:r>
      <w:r w:rsidR="00523DE6" w:rsidRPr="00580288">
        <w:rPr>
          <w:rFonts w:ascii="Arial" w:hAnsi="Arial" w:cs="Arial"/>
          <w:sz w:val="20"/>
          <w:szCs w:val="20"/>
        </w:rPr>
        <w:t>most us</w:t>
      </w:r>
      <w:r w:rsidR="00184F58" w:rsidRPr="00580288">
        <w:rPr>
          <w:rFonts w:ascii="Arial" w:hAnsi="Arial" w:cs="Arial"/>
          <w:sz w:val="20"/>
          <w:szCs w:val="20"/>
        </w:rPr>
        <w:t>ed</w:t>
      </w:r>
      <w:r w:rsidR="00523DE6" w:rsidRPr="00580288">
        <w:rPr>
          <w:rFonts w:ascii="Arial" w:hAnsi="Arial" w:cs="Arial"/>
          <w:sz w:val="20"/>
          <w:szCs w:val="20"/>
        </w:rPr>
        <w:t xml:space="preserve"> and economic</w:t>
      </w:r>
      <w:r w:rsidR="00184F58" w:rsidRPr="00580288">
        <w:rPr>
          <w:rFonts w:ascii="Arial" w:hAnsi="Arial" w:cs="Arial"/>
          <w:sz w:val="20"/>
          <w:szCs w:val="20"/>
        </w:rPr>
        <w:t>ally important</w:t>
      </w:r>
      <w:r w:rsidR="00523DE6" w:rsidRPr="00580288">
        <w:rPr>
          <w:rFonts w:ascii="Arial" w:hAnsi="Arial" w:cs="Arial"/>
          <w:sz w:val="20"/>
          <w:szCs w:val="20"/>
        </w:rPr>
        <w:t xml:space="preserve"> after soybean.</w:t>
      </w:r>
      <w:r w:rsidR="0027761F" w:rsidRPr="00580288">
        <w:rPr>
          <w:rFonts w:ascii="Arial" w:hAnsi="Arial" w:cs="Arial"/>
          <w:sz w:val="20"/>
          <w:szCs w:val="20"/>
        </w:rPr>
        <w:t xml:space="preserve"> </w:t>
      </w:r>
      <w:r w:rsidR="00900031" w:rsidRPr="00580288">
        <w:rPr>
          <w:rFonts w:ascii="Arial" w:hAnsi="Arial" w:cs="Arial"/>
          <w:sz w:val="20"/>
          <w:szCs w:val="20"/>
        </w:rPr>
        <w:t xml:space="preserve">Indian mustard is </w:t>
      </w:r>
      <w:r w:rsidR="007F1875" w:rsidRPr="00580288">
        <w:rPr>
          <w:rFonts w:ascii="Arial" w:hAnsi="Arial" w:cs="Arial"/>
          <w:sz w:val="20"/>
          <w:szCs w:val="20"/>
        </w:rPr>
        <w:t>predominantly grown</w:t>
      </w:r>
      <w:r w:rsidR="00900031" w:rsidRPr="00580288">
        <w:rPr>
          <w:rFonts w:ascii="Arial" w:hAnsi="Arial" w:cs="Arial"/>
          <w:sz w:val="20"/>
          <w:szCs w:val="20"/>
        </w:rPr>
        <w:t xml:space="preserve"> in area</w:t>
      </w:r>
      <w:r w:rsidR="0032266C" w:rsidRPr="00580288">
        <w:rPr>
          <w:rFonts w:ascii="Arial" w:hAnsi="Arial" w:cs="Arial"/>
          <w:sz w:val="20"/>
          <w:szCs w:val="20"/>
        </w:rPr>
        <w:t>s</w:t>
      </w:r>
      <w:r w:rsidR="00900031" w:rsidRPr="00580288">
        <w:rPr>
          <w:rFonts w:ascii="Arial" w:hAnsi="Arial" w:cs="Arial"/>
          <w:sz w:val="20"/>
          <w:szCs w:val="20"/>
        </w:rPr>
        <w:t xml:space="preserve"> classified as</w:t>
      </w:r>
      <w:r w:rsidR="0032266C" w:rsidRPr="00580288">
        <w:rPr>
          <w:rFonts w:ascii="Arial" w:hAnsi="Arial" w:cs="Arial"/>
          <w:sz w:val="20"/>
          <w:szCs w:val="20"/>
        </w:rPr>
        <w:t xml:space="preserve"> agro-climatic zones,</w:t>
      </w:r>
      <w:r w:rsidR="00541503" w:rsidRPr="00580288">
        <w:rPr>
          <w:rFonts w:ascii="Arial" w:hAnsi="Arial" w:cs="Arial"/>
          <w:sz w:val="20"/>
          <w:szCs w:val="20"/>
        </w:rPr>
        <w:t xml:space="preserve"> including</w:t>
      </w:r>
      <w:r w:rsidR="0032266C" w:rsidRPr="00580288">
        <w:rPr>
          <w:rFonts w:ascii="Arial" w:hAnsi="Arial" w:cs="Arial"/>
          <w:sz w:val="20"/>
          <w:szCs w:val="20"/>
        </w:rPr>
        <w:t xml:space="preserve"> the hill region</w:t>
      </w:r>
      <w:r w:rsidR="00541503" w:rsidRPr="00580288">
        <w:rPr>
          <w:rFonts w:ascii="Arial" w:hAnsi="Arial" w:cs="Arial"/>
          <w:sz w:val="20"/>
          <w:szCs w:val="20"/>
        </w:rPr>
        <w:t>s</w:t>
      </w:r>
      <w:r w:rsidR="0032266C" w:rsidRPr="00580288">
        <w:rPr>
          <w:rFonts w:ascii="Arial" w:hAnsi="Arial" w:cs="Arial"/>
          <w:sz w:val="20"/>
          <w:szCs w:val="20"/>
        </w:rPr>
        <w:t xml:space="preserve"> of the north-western &amp; north-eastern and the plain region</w:t>
      </w:r>
      <w:r w:rsidR="001C27A7" w:rsidRPr="00580288">
        <w:rPr>
          <w:rFonts w:ascii="Arial" w:hAnsi="Arial" w:cs="Arial"/>
          <w:sz w:val="20"/>
          <w:szCs w:val="20"/>
        </w:rPr>
        <w:t>s</w:t>
      </w:r>
      <w:r w:rsidR="0032266C" w:rsidRPr="00580288">
        <w:rPr>
          <w:rFonts w:ascii="Arial" w:hAnsi="Arial" w:cs="Arial"/>
          <w:sz w:val="20"/>
          <w:szCs w:val="20"/>
        </w:rPr>
        <w:t xml:space="preserve"> of the southern area under mixed climatic conditions</w:t>
      </w:r>
      <w:r w:rsidR="00541503" w:rsidRPr="00580288">
        <w:rPr>
          <w:rFonts w:ascii="Arial" w:hAnsi="Arial" w:cs="Arial"/>
          <w:sz w:val="20"/>
          <w:szCs w:val="20"/>
        </w:rPr>
        <w:t xml:space="preserve">, such as </w:t>
      </w:r>
      <w:r w:rsidR="0032266C" w:rsidRPr="00580288">
        <w:rPr>
          <w:rFonts w:ascii="Arial" w:hAnsi="Arial" w:cs="Arial"/>
          <w:sz w:val="20"/>
          <w:szCs w:val="20"/>
        </w:rPr>
        <w:t>rainfed and irrigated agricultur</w:t>
      </w:r>
      <w:r w:rsidR="00541503" w:rsidRPr="00580288">
        <w:rPr>
          <w:rFonts w:ascii="Arial" w:hAnsi="Arial" w:cs="Arial"/>
          <w:sz w:val="20"/>
          <w:szCs w:val="20"/>
        </w:rPr>
        <w:t>al</w:t>
      </w:r>
      <w:r w:rsidR="0032266C" w:rsidRPr="00580288">
        <w:rPr>
          <w:rFonts w:ascii="Arial" w:hAnsi="Arial" w:cs="Arial"/>
          <w:sz w:val="20"/>
          <w:szCs w:val="20"/>
        </w:rPr>
        <w:t xml:space="preserve"> approaches. </w:t>
      </w:r>
      <w:r w:rsidR="009F130F" w:rsidRPr="00580288">
        <w:rPr>
          <w:rFonts w:ascii="Arial" w:hAnsi="Arial" w:cs="Arial"/>
          <w:sz w:val="20"/>
          <w:szCs w:val="20"/>
        </w:rPr>
        <w:t>Among the several species of Rapeseed mustard, Indian mustard (Brassica juncea) is the dominant member, cultivated in 80% of areas.</w:t>
      </w:r>
      <w:r w:rsidR="00ED5D75" w:rsidRPr="00580288">
        <w:rPr>
          <w:rFonts w:ascii="Arial" w:hAnsi="Arial" w:cs="Arial"/>
          <w:sz w:val="20"/>
          <w:szCs w:val="20"/>
        </w:rPr>
        <w:t xml:space="preserve"> According to reports published by ICAR-Indian Institute of Rapeseed-Mustard Research, during the FY 2023-24, Indian mustard was cultivated in 30.3% area of the total oilseed area and contributed 33.2 % overall oilseed yield in Indi</w:t>
      </w:r>
      <w:commentRangeStart w:id="4"/>
      <w:r w:rsidR="00ED5D75" w:rsidRPr="00580288">
        <w:rPr>
          <w:rFonts w:ascii="Arial" w:hAnsi="Arial" w:cs="Arial"/>
          <w:sz w:val="20"/>
          <w:szCs w:val="20"/>
        </w:rPr>
        <w:t>a.</w:t>
      </w:r>
      <w:commentRangeEnd w:id="4"/>
      <w:r w:rsidR="00EC53DC">
        <w:rPr>
          <w:rStyle w:val="CommentReference"/>
          <w:rFonts w:asciiTheme="minorHAnsi" w:eastAsiaTheme="minorHAnsi" w:hAnsiTheme="minorHAnsi" w:cstheme="minorBidi"/>
          <w:kern w:val="2"/>
          <w:lang w:eastAsia="en-US"/>
          <w14:ligatures w14:val="standardContextual"/>
        </w:rPr>
        <w:commentReference w:id="4"/>
      </w:r>
    </w:p>
    <w:p w14:paraId="4D5FF187" w14:textId="7824F784" w:rsidR="00580288" w:rsidRPr="00580288" w:rsidRDefault="00803C10" w:rsidP="00010E5C">
      <w:pPr>
        <w:pStyle w:val="NormalWeb"/>
        <w:jc w:val="both"/>
        <w:rPr>
          <w:rFonts w:ascii="Arial" w:hAnsi="Arial" w:cs="Arial"/>
          <w:sz w:val="20"/>
          <w:szCs w:val="20"/>
        </w:rPr>
      </w:pPr>
      <w:r w:rsidRPr="00580288">
        <w:rPr>
          <w:rFonts w:ascii="Arial" w:hAnsi="Arial" w:cs="Arial"/>
          <w:sz w:val="20"/>
          <w:szCs w:val="20"/>
        </w:rPr>
        <w:t>According to</w:t>
      </w:r>
      <w:r w:rsidR="008262D7" w:rsidRPr="00580288">
        <w:rPr>
          <w:rFonts w:ascii="Arial" w:hAnsi="Arial" w:cs="Arial"/>
          <w:sz w:val="20"/>
          <w:szCs w:val="20"/>
        </w:rPr>
        <w:t xml:space="preserve"> the published report</w:t>
      </w:r>
      <w:r w:rsidRPr="00580288">
        <w:rPr>
          <w:rFonts w:ascii="Arial" w:hAnsi="Arial" w:cs="Arial"/>
          <w:sz w:val="20"/>
          <w:szCs w:val="20"/>
        </w:rPr>
        <w:t xml:space="preserve">, rapeseed mustard recorded a record yield of 13.2 million tonnes (131.4 lakh tonnes) in </w:t>
      </w:r>
      <w:r w:rsidR="008262D7" w:rsidRPr="00580288">
        <w:rPr>
          <w:rFonts w:ascii="Arial" w:hAnsi="Arial" w:cs="Arial"/>
          <w:sz w:val="20"/>
          <w:szCs w:val="20"/>
        </w:rPr>
        <w:t>FY 2023-24</w:t>
      </w:r>
      <w:r w:rsidRPr="00580288">
        <w:rPr>
          <w:rFonts w:ascii="Arial" w:hAnsi="Arial" w:cs="Arial"/>
          <w:sz w:val="20"/>
          <w:szCs w:val="20"/>
        </w:rPr>
        <w:t xml:space="preserve">, exceeding the previous FY yield of 12.64 million tonnes (126.43 lakh tonnes), making it the </w:t>
      </w:r>
      <w:r w:rsidR="000F4ADA">
        <w:rPr>
          <w:rFonts w:ascii="Arial" w:hAnsi="Arial" w:cs="Arial"/>
          <w:sz w:val="20"/>
          <w:szCs w:val="20"/>
        </w:rPr>
        <w:t xml:space="preserve">highest </w:t>
      </w:r>
      <w:r w:rsidRPr="00580288">
        <w:rPr>
          <w:rFonts w:ascii="Arial" w:hAnsi="Arial" w:cs="Arial"/>
          <w:sz w:val="20"/>
          <w:szCs w:val="20"/>
        </w:rPr>
        <w:t>oilseed</w:t>
      </w:r>
      <w:r w:rsidR="000F4ADA">
        <w:rPr>
          <w:rFonts w:ascii="Arial" w:hAnsi="Arial" w:cs="Arial"/>
          <w:sz w:val="20"/>
          <w:szCs w:val="20"/>
        </w:rPr>
        <w:t xml:space="preserve"> yield</w:t>
      </w:r>
      <w:r w:rsidRPr="00580288">
        <w:rPr>
          <w:rFonts w:ascii="Arial" w:hAnsi="Arial" w:cs="Arial"/>
          <w:sz w:val="20"/>
          <w:szCs w:val="20"/>
        </w:rPr>
        <w:t xml:space="preserve"> </w:t>
      </w:r>
      <w:r w:rsidR="000F4ADA">
        <w:rPr>
          <w:rFonts w:ascii="Arial" w:hAnsi="Arial" w:cs="Arial"/>
          <w:sz w:val="20"/>
          <w:szCs w:val="20"/>
        </w:rPr>
        <w:t>crop</w:t>
      </w:r>
      <w:r w:rsidRPr="00580288">
        <w:rPr>
          <w:rFonts w:ascii="Arial" w:hAnsi="Arial" w:cs="Arial"/>
          <w:sz w:val="20"/>
          <w:szCs w:val="20"/>
        </w:rPr>
        <w:t xml:space="preserve"> in India. During the same FY, the productivity of Indian mustard reached approximately 1443 kg/ha, exceeding </w:t>
      </w:r>
      <w:r w:rsidR="003F681A" w:rsidRPr="00580288">
        <w:rPr>
          <w:rFonts w:ascii="Arial" w:hAnsi="Arial" w:cs="Arial"/>
          <w:sz w:val="20"/>
          <w:szCs w:val="20"/>
        </w:rPr>
        <w:t xml:space="preserve">the </w:t>
      </w:r>
      <w:r w:rsidRPr="00580288">
        <w:rPr>
          <w:rFonts w:ascii="Arial" w:hAnsi="Arial" w:cs="Arial"/>
          <w:sz w:val="20"/>
          <w:szCs w:val="20"/>
        </w:rPr>
        <w:t>previous FY</w:t>
      </w:r>
      <w:r w:rsidR="00704DD7" w:rsidRPr="00580288">
        <w:rPr>
          <w:rFonts w:ascii="Arial" w:hAnsi="Arial" w:cs="Arial"/>
          <w:sz w:val="20"/>
          <w:szCs w:val="20"/>
        </w:rPr>
        <w:t xml:space="preserve">s </w:t>
      </w:r>
      <w:r w:rsidR="003F681A" w:rsidRPr="00580288">
        <w:rPr>
          <w:rFonts w:ascii="Arial" w:hAnsi="Arial" w:cs="Arial"/>
          <w:sz w:val="20"/>
          <w:szCs w:val="20"/>
        </w:rPr>
        <w:t>oilseed</w:t>
      </w:r>
      <w:r w:rsidR="00704DD7" w:rsidRPr="00580288">
        <w:rPr>
          <w:rFonts w:ascii="Arial" w:hAnsi="Arial" w:cs="Arial"/>
          <w:sz w:val="20"/>
          <w:szCs w:val="20"/>
        </w:rPr>
        <w:t xml:space="preserve"> productivity</w:t>
      </w:r>
      <w:r w:rsidR="003F681A" w:rsidRPr="00580288">
        <w:rPr>
          <w:rFonts w:ascii="Arial" w:hAnsi="Arial" w:cs="Arial"/>
          <w:sz w:val="20"/>
          <w:szCs w:val="20"/>
        </w:rPr>
        <w:t>, which was approximately 1314 kg/ha in India.</w:t>
      </w:r>
      <w:r w:rsidRPr="00580288">
        <w:rPr>
          <w:rFonts w:ascii="Arial" w:hAnsi="Arial" w:cs="Arial"/>
          <w:sz w:val="20"/>
          <w:szCs w:val="20"/>
        </w:rPr>
        <w:t xml:space="preserve"> </w:t>
      </w:r>
      <w:r w:rsidR="0027761F" w:rsidRPr="00580288">
        <w:rPr>
          <w:rFonts w:ascii="Arial" w:hAnsi="Arial" w:cs="Arial"/>
          <w:sz w:val="20"/>
          <w:szCs w:val="20"/>
        </w:rPr>
        <w:t xml:space="preserve"> </w:t>
      </w:r>
      <w:r w:rsidR="00CF3157" w:rsidRPr="00580288">
        <w:rPr>
          <w:rFonts w:ascii="Arial" w:hAnsi="Arial" w:cs="Arial"/>
          <w:sz w:val="20"/>
          <w:szCs w:val="20"/>
        </w:rPr>
        <w:t xml:space="preserve">Among all mustard-producing states of India, Rajasthan sustain its top position, </w:t>
      </w:r>
      <w:r w:rsidR="00B1450B" w:rsidRPr="00580288">
        <w:rPr>
          <w:rFonts w:ascii="Arial" w:hAnsi="Arial" w:cs="Arial"/>
          <w:sz w:val="20"/>
          <w:szCs w:val="20"/>
        </w:rPr>
        <w:t>contributing</w:t>
      </w:r>
      <w:r w:rsidR="00CF3157" w:rsidRPr="00580288">
        <w:rPr>
          <w:rFonts w:ascii="Arial" w:hAnsi="Arial" w:cs="Arial"/>
          <w:sz w:val="20"/>
          <w:szCs w:val="20"/>
        </w:rPr>
        <w:t xml:space="preserve"> approximately 45-49 %, after Haryana 12.44 %, Madhya Pradesh 11.32%, </w:t>
      </w:r>
      <w:r w:rsidR="00B1450B" w:rsidRPr="00580288">
        <w:rPr>
          <w:rFonts w:ascii="Arial" w:hAnsi="Arial" w:cs="Arial"/>
          <w:sz w:val="20"/>
          <w:szCs w:val="20"/>
        </w:rPr>
        <w:t>Uttar Pradesh 10.60% and West Bengal 7.53% respectively. Overall, approximately 74% of the mustard-producing region of India is irrigated, helping to maintain a consistent yield even under unfavourable environmental conditions</w:t>
      </w:r>
      <w:commentRangeStart w:id="5"/>
      <w:r w:rsidR="00B1450B" w:rsidRPr="00580288">
        <w:rPr>
          <w:rFonts w:ascii="Arial" w:hAnsi="Arial" w:cs="Arial"/>
          <w:sz w:val="20"/>
          <w:szCs w:val="20"/>
        </w:rPr>
        <w:t>.</w:t>
      </w:r>
      <w:commentRangeEnd w:id="5"/>
      <w:r w:rsidR="00EC53DC">
        <w:rPr>
          <w:rStyle w:val="CommentReference"/>
          <w:rFonts w:asciiTheme="minorHAnsi" w:eastAsiaTheme="minorHAnsi" w:hAnsiTheme="minorHAnsi" w:cstheme="minorBidi"/>
          <w:kern w:val="2"/>
          <w:lang w:eastAsia="en-US"/>
          <w14:ligatures w14:val="standardContextual"/>
        </w:rPr>
        <w:commentReference w:id="5"/>
      </w:r>
    </w:p>
    <w:p w14:paraId="6E5B9F19" w14:textId="0606C92A" w:rsidR="00F13009" w:rsidRPr="00580288" w:rsidRDefault="00F13009" w:rsidP="00010E5C">
      <w:pPr>
        <w:pStyle w:val="NormalWeb"/>
        <w:jc w:val="both"/>
        <w:rPr>
          <w:rFonts w:ascii="Arial" w:hAnsi="Arial" w:cs="Arial"/>
          <w:sz w:val="20"/>
          <w:szCs w:val="20"/>
        </w:rPr>
      </w:pPr>
      <w:r w:rsidRPr="00580288">
        <w:rPr>
          <w:rFonts w:ascii="Arial" w:hAnsi="Arial" w:cs="Arial"/>
          <w:sz w:val="20"/>
          <w:szCs w:val="20"/>
        </w:rPr>
        <w:t xml:space="preserve">Indian mustard is </w:t>
      </w:r>
      <w:r w:rsidR="007E08AD" w:rsidRPr="00580288">
        <w:rPr>
          <w:rFonts w:ascii="Arial" w:hAnsi="Arial" w:cs="Arial"/>
          <w:sz w:val="20"/>
          <w:szCs w:val="20"/>
        </w:rPr>
        <w:t xml:space="preserve">a </w:t>
      </w:r>
      <w:r w:rsidRPr="00580288">
        <w:rPr>
          <w:rFonts w:ascii="Arial" w:hAnsi="Arial" w:cs="Arial"/>
          <w:sz w:val="20"/>
          <w:szCs w:val="20"/>
        </w:rPr>
        <w:t>highly valu</w:t>
      </w:r>
      <w:r w:rsidR="007E08AD" w:rsidRPr="00580288">
        <w:rPr>
          <w:rFonts w:ascii="Arial" w:hAnsi="Arial" w:cs="Arial"/>
          <w:sz w:val="20"/>
          <w:szCs w:val="20"/>
        </w:rPr>
        <w:t xml:space="preserve">able oilseed due to its higher yield potential and oil content percentage, achieved through appropriate agronomic practices &amp; management. </w:t>
      </w:r>
      <w:r w:rsidR="004E0F3E" w:rsidRPr="00580288">
        <w:rPr>
          <w:rFonts w:ascii="Arial" w:hAnsi="Arial" w:cs="Arial"/>
          <w:sz w:val="20"/>
          <w:szCs w:val="20"/>
        </w:rPr>
        <w:t>Among these agronomic practices and management</w:t>
      </w:r>
      <w:r w:rsidR="00C138BC" w:rsidRPr="00580288">
        <w:rPr>
          <w:rFonts w:ascii="Arial" w:hAnsi="Arial" w:cs="Arial"/>
          <w:sz w:val="20"/>
          <w:szCs w:val="20"/>
        </w:rPr>
        <w:t xml:space="preserve"> practices, sowing time plays an essential role in crop yield</w:t>
      </w:r>
      <w:r w:rsidR="004E0F3E" w:rsidRPr="00580288">
        <w:rPr>
          <w:rFonts w:ascii="Arial" w:hAnsi="Arial" w:cs="Arial"/>
          <w:sz w:val="20"/>
          <w:szCs w:val="20"/>
        </w:rPr>
        <w:t>. Timely sowing leads to appropriate growth &amp; development of vegetative and reproductive parts, respectively, and ultimately to good yield.</w:t>
      </w:r>
      <w:r w:rsidR="00B51941" w:rsidRPr="00580288">
        <w:rPr>
          <w:rFonts w:ascii="Arial" w:hAnsi="Arial" w:cs="Arial"/>
          <w:sz w:val="20"/>
          <w:szCs w:val="20"/>
        </w:rPr>
        <w:t xml:space="preserve"> Sowing date variations expose the crop to different environmental conditions at the same location, thereby influencing growth, development, and yield.</w:t>
      </w:r>
      <w:r w:rsidR="00F675F2" w:rsidRPr="00580288">
        <w:rPr>
          <w:rFonts w:ascii="Arial" w:hAnsi="Arial" w:cs="Arial"/>
          <w:sz w:val="20"/>
          <w:szCs w:val="20"/>
        </w:rPr>
        <w:t xml:space="preserve"> Variations in sowing time led to temperature variations, affecting overall crop growth and developmental phases. </w:t>
      </w:r>
    </w:p>
    <w:p w14:paraId="4F8FA90C" w14:textId="77777777" w:rsidR="00F37386" w:rsidRDefault="00D03C4C" w:rsidP="00783C40">
      <w:pPr>
        <w:pStyle w:val="NormalWeb"/>
        <w:jc w:val="both"/>
        <w:rPr>
          <w:rFonts w:ascii="Arial" w:eastAsiaTheme="minorHAnsi" w:hAnsi="Arial" w:cs="Arial"/>
          <w:b/>
          <w:bCs/>
          <w:sz w:val="22"/>
          <w:szCs w:val="22"/>
          <w:lang w:eastAsia="en-US"/>
        </w:rPr>
      </w:pPr>
      <w:r w:rsidRPr="00875127">
        <w:rPr>
          <w:rFonts w:ascii="Arial" w:eastAsiaTheme="minorHAnsi" w:hAnsi="Arial" w:cs="Arial"/>
          <w:b/>
          <w:bCs/>
          <w:sz w:val="22"/>
          <w:szCs w:val="22"/>
          <w:lang w:eastAsia="en-US"/>
        </w:rPr>
        <w:t xml:space="preserve">2.0 </w:t>
      </w:r>
      <w:commentRangeStart w:id="6"/>
      <w:r w:rsidR="00554EB2" w:rsidRPr="00875127">
        <w:rPr>
          <w:rFonts w:ascii="Arial" w:eastAsiaTheme="minorHAnsi" w:hAnsi="Arial" w:cs="Arial"/>
          <w:b/>
          <w:bCs/>
          <w:sz w:val="22"/>
          <w:szCs w:val="22"/>
          <w:lang w:eastAsia="en-US"/>
        </w:rPr>
        <w:t>MATERIAL AND METHOD</w:t>
      </w:r>
      <w:commentRangeEnd w:id="6"/>
      <w:r w:rsidR="00EC53DC">
        <w:rPr>
          <w:rStyle w:val="CommentReference"/>
          <w:rFonts w:asciiTheme="minorHAnsi" w:eastAsiaTheme="minorHAnsi" w:hAnsiTheme="minorHAnsi" w:cstheme="minorBidi"/>
          <w:kern w:val="2"/>
          <w:lang w:eastAsia="en-US"/>
          <w14:ligatures w14:val="standardContextual"/>
        </w:rPr>
        <w:commentReference w:id="6"/>
      </w:r>
    </w:p>
    <w:p w14:paraId="063BBBBA" w14:textId="21B6CFB9" w:rsidR="00EA3DE4" w:rsidRPr="00F37386" w:rsidRDefault="00B875BE" w:rsidP="00783C40">
      <w:pPr>
        <w:pStyle w:val="NormalWeb"/>
        <w:jc w:val="both"/>
        <w:rPr>
          <w:rFonts w:ascii="Arial" w:eastAsiaTheme="minorHAnsi" w:hAnsi="Arial" w:cs="Arial"/>
          <w:b/>
          <w:bCs/>
          <w:sz w:val="22"/>
          <w:szCs w:val="22"/>
          <w:lang w:eastAsia="en-US"/>
        </w:rPr>
      </w:pPr>
      <w:r w:rsidRPr="00F37386">
        <w:rPr>
          <w:rFonts w:ascii="Arial" w:hAnsi="Arial" w:cs="Arial"/>
          <w:sz w:val="20"/>
          <w:szCs w:val="20"/>
        </w:rPr>
        <w:t xml:space="preserve">The field trial of the study was conducted </w:t>
      </w:r>
      <w:r w:rsidR="00852359" w:rsidRPr="00F37386">
        <w:rPr>
          <w:rFonts w:ascii="Arial" w:hAnsi="Arial" w:cs="Arial"/>
          <w:sz w:val="20"/>
          <w:szCs w:val="20"/>
        </w:rPr>
        <w:t>on</w:t>
      </w:r>
      <w:r w:rsidRPr="00F37386">
        <w:rPr>
          <w:rFonts w:ascii="Arial" w:hAnsi="Arial" w:cs="Arial"/>
          <w:sz w:val="20"/>
          <w:szCs w:val="20"/>
        </w:rPr>
        <w:t xml:space="preserve"> </w:t>
      </w:r>
      <w:r w:rsidR="00852359" w:rsidRPr="00F37386">
        <w:rPr>
          <w:rFonts w:ascii="Arial" w:hAnsi="Arial" w:cs="Arial"/>
          <w:sz w:val="20"/>
          <w:szCs w:val="20"/>
        </w:rPr>
        <w:t>the Jigyasa</w:t>
      </w:r>
      <w:r w:rsidRPr="00F37386">
        <w:rPr>
          <w:rFonts w:ascii="Arial" w:hAnsi="Arial" w:cs="Arial"/>
          <w:sz w:val="20"/>
          <w:szCs w:val="20"/>
        </w:rPr>
        <w:t xml:space="preserve"> University campus in Dehradun, Uttarakhand, during the Rabi </w:t>
      </w:r>
      <w:r w:rsidR="00852359" w:rsidRPr="00F37386">
        <w:rPr>
          <w:rFonts w:ascii="Arial" w:hAnsi="Arial" w:cs="Arial"/>
          <w:sz w:val="20"/>
          <w:szCs w:val="20"/>
        </w:rPr>
        <w:t>season of</w:t>
      </w:r>
      <w:r w:rsidRPr="00F37386">
        <w:rPr>
          <w:rFonts w:ascii="Arial" w:hAnsi="Arial" w:cs="Arial"/>
          <w:sz w:val="20"/>
          <w:szCs w:val="20"/>
        </w:rPr>
        <w:t xml:space="preserve"> 2023-24. 100 genotypes of Indian mustard were sourced from various </w:t>
      </w:r>
      <w:r w:rsidR="00852359" w:rsidRPr="00F37386">
        <w:rPr>
          <w:rFonts w:ascii="Arial" w:hAnsi="Arial" w:cs="Arial"/>
          <w:sz w:val="20"/>
          <w:szCs w:val="20"/>
        </w:rPr>
        <w:t xml:space="preserve">adequate sources. 100 genotypes of Indian mustard were sown in an augmented </w:t>
      </w:r>
      <w:r w:rsidR="00F37386">
        <w:rPr>
          <w:rFonts w:ascii="Arial" w:hAnsi="Arial" w:cs="Arial"/>
          <w:sz w:val="20"/>
          <w:szCs w:val="20"/>
        </w:rPr>
        <w:t>randomized</w:t>
      </w:r>
      <w:r w:rsidR="00852359" w:rsidRPr="00F37386">
        <w:rPr>
          <w:rFonts w:ascii="Arial" w:hAnsi="Arial" w:cs="Arial"/>
          <w:sz w:val="20"/>
          <w:szCs w:val="20"/>
        </w:rPr>
        <w:t xml:space="preserve"> complete block design as test and check </w:t>
      </w:r>
      <w:r w:rsidR="00F37386">
        <w:rPr>
          <w:rFonts w:ascii="Arial" w:hAnsi="Arial" w:cs="Arial"/>
          <w:sz w:val="20"/>
          <w:szCs w:val="20"/>
        </w:rPr>
        <w:t xml:space="preserve">treatments. In two sowing environments, i.e., early sowing on 26th September 2023 and timely sowing on </w:t>
      </w:r>
      <w:r w:rsidR="00852359" w:rsidRPr="00F37386">
        <w:rPr>
          <w:rFonts w:ascii="Arial" w:hAnsi="Arial" w:cs="Arial"/>
          <w:sz w:val="20"/>
          <w:szCs w:val="20"/>
        </w:rPr>
        <w:t>26</w:t>
      </w:r>
      <w:r w:rsidR="00852359" w:rsidRPr="00F37386">
        <w:rPr>
          <w:rFonts w:ascii="Arial" w:hAnsi="Arial" w:cs="Arial"/>
          <w:sz w:val="20"/>
          <w:szCs w:val="20"/>
          <w:vertAlign w:val="superscript"/>
        </w:rPr>
        <w:t>th</w:t>
      </w:r>
      <w:r w:rsidR="00852359" w:rsidRPr="00F37386">
        <w:rPr>
          <w:rFonts w:ascii="Arial" w:hAnsi="Arial" w:cs="Arial"/>
          <w:sz w:val="20"/>
          <w:szCs w:val="20"/>
        </w:rPr>
        <w:t xml:space="preserve"> October 2023. Out of 100 genotypes of Indian mustard, 95 were sown as test treatment</w:t>
      </w:r>
      <w:r w:rsidR="00F37386">
        <w:rPr>
          <w:rFonts w:ascii="Arial" w:hAnsi="Arial" w:cs="Arial"/>
          <w:sz w:val="20"/>
          <w:szCs w:val="20"/>
        </w:rPr>
        <w:t>s</w:t>
      </w:r>
      <w:r w:rsidR="00852359" w:rsidRPr="00F37386">
        <w:rPr>
          <w:rFonts w:ascii="Arial" w:hAnsi="Arial" w:cs="Arial"/>
          <w:sz w:val="20"/>
          <w:szCs w:val="20"/>
        </w:rPr>
        <w:t xml:space="preserve"> and 5 as check </w:t>
      </w:r>
      <w:r w:rsidR="00F37386" w:rsidRPr="00F37386">
        <w:rPr>
          <w:rFonts w:ascii="Arial" w:hAnsi="Arial" w:cs="Arial"/>
          <w:sz w:val="20"/>
          <w:szCs w:val="20"/>
        </w:rPr>
        <w:t>treatment</w:t>
      </w:r>
      <w:r w:rsidR="00F37386">
        <w:rPr>
          <w:rFonts w:ascii="Arial" w:hAnsi="Arial" w:cs="Arial"/>
          <w:sz w:val="20"/>
          <w:szCs w:val="20"/>
        </w:rPr>
        <w:t>s</w:t>
      </w:r>
      <w:r w:rsidR="00852359" w:rsidRPr="00F37386">
        <w:rPr>
          <w:rFonts w:ascii="Arial" w:hAnsi="Arial" w:cs="Arial"/>
          <w:sz w:val="20"/>
          <w:szCs w:val="20"/>
        </w:rPr>
        <w:t>. All test treatment</w:t>
      </w:r>
      <w:r w:rsidR="00F37386">
        <w:rPr>
          <w:rFonts w:ascii="Arial" w:hAnsi="Arial" w:cs="Arial"/>
          <w:sz w:val="20"/>
          <w:szCs w:val="20"/>
        </w:rPr>
        <w:t>s</w:t>
      </w:r>
      <w:r w:rsidR="00852359" w:rsidRPr="00F37386">
        <w:rPr>
          <w:rFonts w:ascii="Arial" w:hAnsi="Arial" w:cs="Arial"/>
          <w:sz w:val="20"/>
          <w:szCs w:val="20"/>
        </w:rPr>
        <w:t xml:space="preserve"> were divided into 5 blocks. Each block </w:t>
      </w:r>
      <w:r w:rsidR="00F37386">
        <w:rPr>
          <w:rFonts w:ascii="Arial" w:hAnsi="Arial" w:cs="Arial"/>
          <w:sz w:val="20"/>
          <w:szCs w:val="20"/>
        </w:rPr>
        <w:t>contains</w:t>
      </w:r>
      <w:r w:rsidR="00852359" w:rsidRPr="00F37386">
        <w:rPr>
          <w:rFonts w:ascii="Arial" w:hAnsi="Arial" w:cs="Arial"/>
          <w:sz w:val="20"/>
          <w:szCs w:val="20"/>
        </w:rPr>
        <w:t xml:space="preserve"> 19 genotypes with 5 checks as shown in Table 1. </w:t>
      </w:r>
    </w:p>
    <w:p w14:paraId="28E56C25" w14:textId="7B535E36" w:rsidR="00BD0F80" w:rsidRPr="007F67DA" w:rsidRDefault="00852359" w:rsidP="00783C40">
      <w:pPr>
        <w:pStyle w:val="NormalWeb"/>
        <w:jc w:val="both"/>
        <w:rPr>
          <w:rFonts w:ascii="Arial" w:hAnsi="Arial" w:cs="Arial"/>
          <w:sz w:val="20"/>
          <w:szCs w:val="20"/>
        </w:rPr>
      </w:pPr>
      <w:r w:rsidRPr="00F37386">
        <w:rPr>
          <w:rFonts w:ascii="Arial" w:hAnsi="Arial" w:cs="Arial"/>
          <w:sz w:val="20"/>
          <w:szCs w:val="20"/>
        </w:rPr>
        <w:t>The same agronomic practices were applied on all blocks to maintain uniformity in early and timely sowing. All trait data</w:t>
      </w:r>
      <w:r w:rsidR="00F37386">
        <w:rPr>
          <w:rFonts w:ascii="Arial" w:hAnsi="Arial" w:cs="Arial"/>
          <w:sz w:val="20"/>
          <w:szCs w:val="20"/>
        </w:rPr>
        <w:t xml:space="preserve"> on </w:t>
      </w:r>
      <w:r w:rsidRPr="00F37386">
        <w:rPr>
          <w:rFonts w:ascii="Arial" w:hAnsi="Arial" w:cs="Arial"/>
          <w:sz w:val="20"/>
          <w:szCs w:val="20"/>
        </w:rPr>
        <w:t xml:space="preserve">morphology, phenology, </w:t>
      </w:r>
      <w:r w:rsidR="00F37386">
        <w:rPr>
          <w:rFonts w:ascii="Arial" w:hAnsi="Arial" w:cs="Arial"/>
          <w:sz w:val="20"/>
          <w:szCs w:val="20"/>
        </w:rPr>
        <w:t>yield,</w:t>
      </w:r>
      <w:r w:rsidRPr="00F37386">
        <w:rPr>
          <w:rFonts w:ascii="Arial" w:hAnsi="Arial" w:cs="Arial"/>
          <w:sz w:val="20"/>
          <w:szCs w:val="20"/>
        </w:rPr>
        <w:t xml:space="preserve"> and physiology</w:t>
      </w:r>
      <w:r w:rsidR="00F37386">
        <w:rPr>
          <w:rFonts w:ascii="Arial" w:hAnsi="Arial" w:cs="Arial"/>
          <w:sz w:val="20"/>
          <w:szCs w:val="20"/>
        </w:rPr>
        <w:t>,</w:t>
      </w:r>
      <w:r w:rsidR="00F37386" w:rsidRPr="00F37386">
        <w:rPr>
          <w:rFonts w:ascii="Arial" w:hAnsi="Arial" w:cs="Arial"/>
          <w:sz w:val="20"/>
          <w:szCs w:val="20"/>
        </w:rPr>
        <w:t xml:space="preserve"> along with temperature</w:t>
      </w:r>
      <w:r w:rsidR="00F37386">
        <w:rPr>
          <w:rFonts w:ascii="Arial" w:hAnsi="Arial" w:cs="Arial"/>
          <w:sz w:val="20"/>
          <w:szCs w:val="20"/>
        </w:rPr>
        <w:t>,</w:t>
      </w:r>
      <w:r w:rsidR="00F37386" w:rsidRPr="00F37386">
        <w:rPr>
          <w:rFonts w:ascii="Arial" w:hAnsi="Arial" w:cs="Arial"/>
          <w:sz w:val="20"/>
          <w:szCs w:val="20"/>
        </w:rPr>
        <w:t xml:space="preserve"> were recorded </w:t>
      </w:r>
      <w:r w:rsidR="006F0F75">
        <w:rPr>
          <w:rFonts w:ascii="Arial" w:hAnsi="Arial" w:cs="Arial"/>
          <w:sz w:val="20"/>
          <w:szCs w:val="20"/>
        </w:rPr>
        <w:t>in accordance with the</w:t>
      </w:r>
      <w:r w:rsidR="00F37386" w:rsidRPr="00F37386">
        <w:rPr>
          <w:rFonts w:ascii="Arial" w:hAnsi="Arial" w:cs="Arial"/>
          <w:sz w:val="20"/>
          <w:szCs w:val="20"/>
        </w:rPr>
        <w:t xml:space="preserve"> guidelines. After harvesting, statistical analysis</w:t>
      </w:r>
      <w:r w:rsidR="00F37386">
        <w:rPr>
          <w:rFonts w:ascii="Arial" w:hAnsi="Arial" w:cs="Arial"/>
          <w:sz w:val="20"/>
          <w:szCs w:val="20"/>
        </w:rPr>
        <w:t xml:space="preserve"> was</w:t>
      </w:r>
      <w:r w:rsidR="00F37386" w:rsidRPr="00F37386">
        <w:rPr>
          <w:rFonts w:ascii="Arial" w:hAnsi="Arial" w:cs="Arial"/>
          <w:sz w:val="20"/>
          <w:szCs w:val="20"/>
        </w:rPr>
        <w:t xml:space="preserve"> conducted to evaluate PCV, GCV, ECV, hBS, and GAM</w:t>
      </w:r>
      <w:r w:rsidR="007F67DA">
        <w:rPr>
          <w:rFonts w:ascii="Arial" w:hAnsi="Arial" w:cs="Arial"/>
          <w:sz w:val="20"/>
          <w:szCs w:val="20"/>
        </w:rPr>
        <w:t>.</w:t>
      </w:r>
    </w:p>
    <w:p w14:paraId="7B1F551E" w14:textId="77777777" w:rsidR="00875127" w:rsidRDefault="00875127" w:rsidP="00783C40">
      <w:pPr>
        <w:pStyle w:val="NormalWeb"/>
        <w:jc w:val="both"/>
        <w:rPr>
          <w:rFonts w:ascii="Arial" w:hAnsi="Arial" w:cs="Arial"/>
          <w:color w:val="0070C0"/>
          <w:sz w:val="20"/>
          <w:szCs w:val="20"/>
        </w:rPr>
      </w:pPr>
    </w:p>
    <w:p w14:paraId="153A7E5C" w14:textId="5BD45074" w:rsidR="00FB6201" w:rsidRPr="00782BB1" w:rsidRDefault="00554EB2" w:rsidP="00783C40">
      <w:pPr>
        <w:pStyle w:val="NormalWeb"/>
        <w:jc w:val="both"/>
        <w:rPr>
          <w:rFonts w:ascii="Arial" w:hAnsi="Arial" w:cs="Arial"/>
          <w:b/>
          <w:bCs/>
          <w:sz w:val="20"/>
          <w:szCs w:val="20"/>
        </w:rPr>
      </w:pPr>
      <w:commentRangeStart w:id="7"/>
      <w:r w:rsidRPr="00782BB1">
        <w:rPr>
          <w:rFonts w:ascii="Arial" w:hAnsi="Arial" w:cs="Arial"/>
          <w:b/>
          <w:bCs/>
          <w:sz w:val="20"/>
          <w:szCs w:val="20"/>
        </w:rPr>
        <w:t>Table 1: List of Test and Check Treatments Evaluated in a Five-Block Design at ARCBD</w:t>
      </w:r>
      <w:commentRangeEnd w:id="7"/>
      <w:r w:rsidR="00CA3D6D">
        <w:rPr>
          <w:rStyle w:val="CommentReference"/>
          <w:rFonts w:asciiTheme="minorHAnsi" w:eastAsiaTheme="minorHAnsi" w:hAnsiTheme="minorHAnsi" w:cstheme="minorBidi"/>
          <w:kern w:val="2"/>
          <w:lang w:eastAsia="en-US"/>
          <w14:ligatures w14:val="standardContextual"/>
        </w:rPr>
        <w:commentReference w:id="7"/>
      </w:r>
    </w:p>
    <w:tbl>
      <w:tblPr>
        <w:tblStyle w:val="TableGrid"/>
        <w:tblW w:w="0" w:type="auto"/>
        <w:tblLayout w:type="fixed"/>
        <w:tblLook w:val="04A0" w:firstRow="1" w:lastRow="0" w:firstColumn="1" w:lastColumn="0" w:noHBand="0" w:noVBand="1"/>
      </w:tblPr>
      <w:tblGrid>
        <w:gridCol w:w="562"/>
        <w:gridCol w:w="1701"/>
        <w:gridCol w:w="1843"/>
        <w:gridCol w:w="1559"/>
        <w:gridCol w:w="1985"/>
        <w:gridCol w:w="1410"/>
      </w:tblGrid>
      <w:tr w:rsidR="00427AA7" w14:paraId="4A0B4C0E" w14:textId="2DD2AA46" w:rsidTr="00427AA7">
        <w:tc>
          <w:tcPr>
            <w:tcW w:w="562" w:type="dxa"/>
            <w:shd w:val="clear" w:color="auto" w:fill="000000" w:themeFill="text1"/>
          </w:tcPr>
          <w:p w14:paraId="752B2BFF" w14:textId="77777777" w:rsidR="00427AA7" w:rsidRPr="00427AA7" w:rsidRDefault="00427AA7" w:rsidP="00F17FFB">
            <w:pPr>
              <w:pStyle w:val="NormalWeb"/>
              <w:spacing w:before="0" w:beforeAutospacing="0" w:after="0" w:afterAutospacing="0" w:line="480" w:lineRule="auto"/>
              <w:rPr>
                <w:rFonts w:ascii="Arial" w:hAnsi="Arial" w:cs="Arial"/>
                <w:b/>
                <w:bCs/>
                <w:sz w:val="20"/>
                <w:szCs w:val="20"/>
              </w:rPr>
            </w:pPr>
          </w:p>
        </w:tc>
        <w:tc>
          <w:tcPr>
            <w:tcW w:w="1701" w:type="dxa"/>
            <w:shd w:val="clear" w:color="auto" w:fill="000000" w:themeFill="text1"/>
          </w:tcPr>
          <w:p w14:paraId="1A6AAC12" w14:textId="0BCDE732"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1</w:t>
            </w:r>
          </w:p>
        </w:tc>
        <w:tc>
          <w:tcPr>
            <w:tcW w:w="1843" w:type="dxa"/>
            <w:shd w:val="clear" w:color="auto" w:fill="000000" w:themeFill="text1"/>
          </w:tcPr>
          <w:p w14:paraId="0E9A21B1" w14:textId="534972D3"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2</w:t>
            </w:r>
          </w:p>
        </w:tc>
        <w:tc>
          <w:tcPr>
            <w:tcW w:w="1559" w:type="dxa"/>
            <w:shd w:val="clear" w:color="auto" w:fill="000000" w:themeFill="text1"/>
          </w:tcPr>
          <w:p w14:paraId="2B406067" w14:textId="48C35FE1"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3</w:t>
            </w:r>
          </w:p>
        </w:tc>
        <w:tc>
          <w:tcPr>
            <w:tcW w:w="1985" w:type="dxa"/>
            <w:shd w:val="clear" w:color="auto" w:fill="000000" w:themeFill="text1"/>
          </w:tcPr>
          <w:p w14:paraId="5E6E83A9" w14:textId="2A0D055F"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4</w:t>
            </w:r>
          </w:p>
        </w:tc>
        <w:tc>
          <w:tcPr>
            <w:tcW w:w="1410" w:type="dxa"/>
            <w:shd w:val="clear" w:color="auto" w:fill="000000" w:themeFill="text1"/>
          </w:tcPr>
          <w:p w14:paraId="05DB032B" w14:textId="67FA7930"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5</w:t>
            </w:r>
          </w:p>
        </w:tc>
      </w:tr>
      <w:tr w:rsidR="0064097D" w14:paraId="64450ABE" w14:textId="3E1543E4" w:rsidTr="00F17FFB">
        <w:trPr>
          <w:cantSplit/>
          <w:trHeight w:val="1134"/>
        </w:trPr>
        <w:tc>
          <w:tcPr>
            <w:tcW w:w="562" w:type="dxa"/>
            <w:shd w:val="clear" w:color="auto" w:fill="000000" w:themeFill="text1"/>
            <w:textDirection w:val="btLr"/>
          </w:tcPr>
          <w:p w14:paraId="40266F40" w14:textId="77777777" w:rsidR="006C2427" w:rsidRPr="00F17FFB" w:rsidRDefault="006C2427" w:rsidP="00F17FFB">
            <w:pPr>
              <w:spacing w:line="480" w:lineRule="auto"/>
              <w:ind w:left="113" w:right="113"/>
              <w:jc w:val="center"/>
              <w:rPr>
                <w:rFonts w:ascii="Arial" w:hAnsi="Arial" w:cs="Arial"/>
                <w:b/>
                <w:bCs/>
                <w:color w:val="FFFFFF" w:themeColor="background1"/>
                <w:sz w:val="20"/>
                <w:szCs w:val="20"/>
              </w:rPr>
            </w:pPr>
            <w:r w:rsidRPr="00F17FFB">
              <w:rPr>
                <w:rFonts w:ascii="Arial" w:hAnsi="Arial" w:cs="Arial"/>
                <w:b/>
                <w:bCs/>
                <w:color w:val="FFFFFF" w:themeColor="background1"/>
                <w:sz w:val="20"/>
                <w:szCs w:val="20"/>
              </w:rPr>
              <w:lastRenderedPageBreak/>
              <w:t>Test Treatments</w:t>
            </w:r>
          </w:p>
          <w:p w14:paraId="0991E94E" w14:textId="14C60B14" w:rsidR="0064097D" w:rsidRPr="00F17FFB" w:rsidRDefault="0064097D" w:rsidP="00F17FFB">
            <w:pPr>
              <w:pStyle w:val="NormalWeb"/>
              <w:spacing w:before="0" w:beforeAutospacing="0" w:after="0" w:afterAutospacing="0" w:line="480" w:lineRule="auto"/>
              <w:ind w:left="113" w:right="113"/>
              <w:jc w:val="both"/>
              <w:rPr>
                <w:rFonts w:ascii="Arial" w:hAnsi="Arial" w:cs="Arial"/>
                <w:b/>
                <w:bCs/>
                <w:sz w:val="20"/>
                <w:szCs w:val="20"/>
              </w:rPr>
            </w:pPr>
          </w:p>
        </w:tc>
        <w:tc>
          <w:tcPr>
            <w:tcW w:w="1701" w:type="dxa"/>
          </w:tcPr>
          <w:p w14:paraId="22AAAE34" w14:textId="1443D6BE" w:rsidR="0064097D" w:rsidRPr="00DE2B1A" w:rsidRDefault="0064097D" w:rsidP="00F17FFB">
            <w:pPr>
              <w:pStyle w:val="NormalWeb"/>
              <w:spacing w:before="0" w:beforeAutospacing="0" w:after="0" w:afterAutospacing="0" w:line="480" w:lineRule="auto"/>
              <w:jc w:val="both"/>
              <w:rPr>
                <w:rFonts w:ascii="Arial" w:hAnsi="Arial" w:cs="Arial"/>
                <w:sz w:val="20"/>
                <w:szCs w:val="20"/>
              </w:rPr>
            </w:pPr>
            <w:r w:rsidRPr="00DE2B1A">
              <w:rPr>
                <w:rFonts w:ascii="Arial" w:hAnsi="Arial" w:cs="Arial"/>
                <w:sz w:val="20"/>
                <w:szCs w:val="20"/>
              </w:rPr>
              <w:t>Ashirwad</w:t>
            </w:r>
            <w:r w:rsidRPr="00DE2B1A">
              <w:rPr>
                <w:rFonts w:ascii="Arial" w:hAnsi="Arial" w:cs="Arial"/>
                <w:sz w:val="20"/>
                <w:szCs w:val="20"/>
              </w:rPr>
              <w:br/>
              <w:t>Arawali</w:t>
            </w:r>
            <w:r w:rsidRPr="00DE2B1A">
              <w:rPr>
                <w:rFonts w:ascii="Arial" w:hAnsi="Arial" w:cs="Arial"/>
                <w:sz w:val="20"/>
                <w:szCs w:val="20"/>
              </w:rPr>
              <w:br/>
              <w:t>Brijraj</w:t>
            </w:r>
            <w:r w:rsidRPr="00DE2B1A">
              <w:rPr>
                <w:rFonts w:ascii="Arial" w:hAnsi="Arial" w:cs="Arial"/>
                <w:sz w:val="20"/>
                <w:szCs w:val="20"/>
              </w:rPr>
              <w:br/>
              <w:t>Bhagirathi</w:t>
            </w:r>
            <w:r w:rsidRPr="00DE2B1A">
              <w:rPr>
                <w:rFonts w:ascii="Arial" w:hAnsi="Arial" w:cs="Arial"/>
                <w:sz w:val="20"/>
                <w:szCs w:val="20"/>
              </w:rPr>
              <w:br/>
              <w:t>BR-40</w:t>
            </w:r>
            <w:r w:rsidRPr="00DE2B1A">
              <w:rPr>
                <w:rFonts w:ascii="Arial" w:hAnsi="Arial" w:cs="Arial"/>
                <w:sz w:val="20"/>
                <w:szCs w:val="20"/>
              </w:rPr>
              <w:br/>
              <w:t>CS-52</w:t>
            </w:r>
            <w:r w:rsidRPr="00DE2B1A">
              <w:rPr>
                <w:rFonts w:ascii="Arial" w:hAnsi="Arial" w:cs="Arial"/>
                <w:sz w:val="20"/>
                <w:szCs w:val="20"/>
              </w:rPr>
              <w:br/>
              <w:t>CS-54</w:t>
            </w:r>
            <w:r w:rsidRPr="00DE2B1A">
              <w:rPr>
                <w:rFonts w:ascii="Arial" w:hAnsi="Arial" w:cs="Arial"/>
                <w:sz w:val="20"/>
                <w:szCs w:val="20"/>
              </w:rPr>
              <w:br/>
              <w:t>CS-56</w:t>
            </w:r>
            <w:r w:rsidRPr="00DE2B1A">
              <w:rPr>
                <w:rFonts w:ascii="Arial" w:hAnsi="Arial" w:cs="Arial"/>
                <w:sz w:val="20"/>
                <w:szCs w:val="20"/>
              </w:rPr>
              <w:br/>
              <w:t>CS-60</w:t>
            </w:r>
            <w:r w:rsidRPr="00DE2B1A">
              <w:rPr>
                <w:rFonts w:ascii="Arial" w:hAnsi="Arial" w:cs="Arial"/>
                <w:sz w:val="20"/>
                <w:szCs w:val="20"/>
              </w:rPr>
              <w:br/>
              <w:t>DRMR-1165.40</w:t>
            </w:r>
            <w:r w:rsidRPr="00DE2B1A">
              <w:rPr>
                <w:rFonts w:ascii="Arial" w:hAnsi="Arial" w:cs="Arial"/>
                <w:sz w:val="20"/>
                <w:szCs w:val="20"/>
              </w:rPr>
              <w:br/>
              <w:t>DRMR-IJ-31</w:t>
            </w:r>
            <w:r w:rsidRPr="00DE2B1A">
              <w:rPr>
                <w:rFonts w:ascii="Arial" w:hAnsi="Arial" w:cs="Arial"/>
                <w:sz w:val="20"/>
                <w:szCs w:val="20"/>
              </w:rPr>
              <w:br/>
              <w:t>DRMR-150-35</w:t>
            </w:r>
            <w:r w:rsidRPr="00DE2B1A">
              <w:rPr>
                <w:rFonts w:ascii="Arial" w:hAnsi="Arial" w:cs="Arial"/>
                <w:sz w:val="20"/>
                <w:szCs w:val="20"/>
              </w:rPr>
              <w:br/>
              <w:t>DRMR-59</w:t>
            </w:r>
            <w:r w:rsidRPr="00DE2B1A">
              <w:rPr>
                <w:rFonts w:ascii="Arial" w:hAnsi="Arial" w:cs="Arial"/>
                <w:sz w:val="20"/>
                <w:szCs w:val="20"/>
              </w:rPr>
              <w:br/>
              <w:t>DRMR-2136</w:t>
            </w:r>
            <w:r w:rsidRPr="00DE2B1A">
              <w:rPr>
                <w:rFonts w:ascii="Arial" w:hAnsi="Arial" w:cs="Arial"/>
                <w:sz w:val="20"/>
                <w:szCs w:val="20"/>
              </w:rPr>
              <w:br/>
              <w:t>DRMR-2017-15</w:t>
            </w:r>
            <w:r w:rsidRPr="00DE2B1A">
              <w:rPr>
                <w:rFonts w:ascii="Arial" w:hAnsi="Arial" w:cs="Arial"/>
                <w:sz w:val="20"/>
                <w:szCs w:val="20"/>
              </w:rPr>
              <w:br/>
              <w:t>EC-165232</w:t>
            </w:r>
            <w:r w:rsidRPr="00DE2B1A">
              <w:rPr>
                <w:rFonts w:ascii="Arial" w:hAnsi="Arial" w:cs="Arial"/>
                <w:sz w:val="20"/>
                <w:szCs w:val="20"/>
              </w:rPr>
              <w:br/>
              <w:t>EC-765954</w:t>
            </w:r>
            <w:r w:rsidRPr="00DE2B1A">
              <w:rPr>
                <w:rFonts w:ascii="Arial" w:hAnsi="Arial" w:cs="Arial"/>
                <w:sz w:val="20"/>
                <w:szCs w:val="20"/>
              </w:rPr>
              <w:br/>
              <w:t>EC-765563</w:t>
            </w:r>
            <w:r w:rsidRPr="00DE2B1A">
              <w:rPr>
                <w:rFonts w:ascii="Arial" w:hAnsi="Arial" w:cs="Arial"/>
                <w:sz w:val="20"/>
                <w:szCs w:val="20"/>
              </w:rPr>
              <w:br/>
              <w:t>EC-206754</w:t>
            </w:r>
          </w:p>
        </w:tc>
        <w:tc>
          <w:tcPr>
            <w:tcW w:w="1843" w:type="dxa"/>
          </w:tcPr>
          <w:p w14:paraId="08E9D7F6" w14:textId="7731F0AE" w:rsidR="0064097D" w:rsidRPr="00402A14" w:rsidRDefault="0064097D" w:rsidP="00F17FFB">
            <w:pPr>
              <w:pStyle w:val="NormalWeb"/>
              <w:spacing w:before="0" w:beforeAutospacing="0" w:after="0" w:afterAutospacing="0" w:line="480" w:lineRule="auto"/>
              <w:rPr>
                <w:rFonts w:ascii="Arial" w:hAnsi="Arial" w:cs="Arial"/>
                <w:sz w:val="20"/>
                <w:szCs w:val="20"/>
              </w:rPr>
            </w:pPr>
            <w:r w:rsidRPr="00402A14">
              <w:rPr>
                <w:rFonts w:ascii="Arial" w:hAnsi="Arial" w:cs="Arial"/>
                <w:sz w:val="20"/>
                <w:szCs w:val="20"/>
              </w:rPr>
              <w:t>EC-520747</w:t>
            </w:r>
            <w:r w:rsidRPr="00402A14">
              <w:rPr>
                <w:rFonts w:ascii="Arial" w:hAnsi="Arial" w:cs="Arial"/>
                <w:sz w:val="20"/>
                <w:szCs w:val="20"/>
              </w:rPr>
              <w:br/>
              <w:t>EC-491596</w:t>
            </w:r>
            <w:r w:rsidRPr="00402A14">
              <w:rPr>
                <w:rFonts w:ascii="Arial" w:hAnsi="Arial" w:cs="Arial"/>
                <w:sz w:val="20"/>
                <w:szCs w:val="20"/>
              </w:rPr>
              <w:br/>
              <w:t>EC-764646</w:t>
            </w:r>
            <w:r w:rsidRPr="00402A14">
              <w:rPr>
                <w:rFonts w:ascii="Arial" w:hAnsi="Arial" w:cs="Arial"/>
                <w:sz w:val="20"/>
                <w:szCs w:val="20"/>
              </w:rPr>
              <w:br/>
              <w:t>EC-491779</w:t>
            </w:r>
            <w:r w:rsidRPr="00402A14">
              <w:rPr>
                <w:rFonts w:ascii="Arial" w:hAnsi="Arial" w:cs="Arial"/>
                <w:sz w:val="20"/>
                <w:szCs w:val="20"/>
              </w:rPr>
              <w:br/>
              <w:t>EC-765856</w:t>
            </w:r>
            <w:r w:rsidRPr="00402A14">
              <w:rPr>
                <w:rFonts w:ascii="Arial" w:hAnsi="Arial" w:cs="Arial"/>
                <w:sz w:val="20"/>
                <w:szCs w:val="20"/>
              </w:rPr>
              <w:br/>
              <w:t>EC-33571</w:t>
            </w:r>
            <w:r w:rsidRPr="00402A14">
              <w:rPr>
                <w:rFonts w:ascii="Arial" w:hAnsi="Arial" w:cs="Arial"/>
                <w:sz w:val="20"/>
                <w:szCs w:val="20"/>
              </w:rPr>
              <w:br/>
              <w:t>EC-765451</w:t>
            </w:r>
            <w:r w:rsidRPr="00402A14">
              <w:rPr>
                <w:rFonts w:ascii="Arial" w:hAnsi="Arial" w:cs="Arial"/>
                <w:sz w:val="20"/>
                <w:szCs w:val="20"/>
              </w:rPr>
              <w:br/>
              <w:t>EC-399318</w:t>
            </w:r>
            <w:r w:rsidRPr="00402A14">
              <w:rPr>
                <w:rFonts w:ascii="Arial" w:hAnsi="Arial" w:cs="Arial"/>
                <w:sz w:val="20"/>
                <w:szCs w:val="20"/>
              </w:rPr>
              <w:br/>
              <w:t>EC-206723</w:t>
            </w:r>
            <w:r w:rsidRPr="00402A14">
              <w:rPr>
                <w:rFonts w:ascii="Arial" w:hAnsi="Arial" w:cs="Arial"/>
                <w:sz w:val="20"/>
                <w:szCs w:val="20"/>
              </w:rPr>
              <w:br/>
              <w:t>EC-766061</w:t>
            </w:r>
            <w:r w:rsidRPr="00402A14">
              <w:rPr>
                <w:rFonts w:ascii="Arial" w:hAnsi="Arial" w:cs="Arial"/>
                <w:sz w:val="20"/>
                <w:szCs w:val="20"/>
              </w:rPr>
              <w:br/>
              <w:t>EC-765865</w:t>
            </w:r>
            <w:r w:rsidRPr="00402A14">
              <w:rPr>
                <w:rFonts w:ascii="Arial" w:hAnsi="Arial" w:cs="Arial"/>
                <w:sz w:val="20"/>
                <w:szCs w:val="20"/>
              </w:rPr>
              <w:br/>
              <w:t>EC-491579</w:t>
            </w:r>
            <w:r w:rsidRPr="00402A14">
              <w:rPr>
                <w:rFonts w:ascii="Arial" w:hAnsi="Arial" w:cs="Arial"/>
                <w:sz w:val="20"/>
                <w:szCs w:val="20"/>
              </w:rPr>
              <w:br/>
              <w:t>EC-481011</w:t>
            </w:r>
            <w:r w:rsidRPr="00402A14">
              <w:rPr>
                <w:rFonts w:ascii="Arial" w:hAnsi="Arial" w:cs="Arial"/>
                <w:sz w:val="20"/>
                <w:szCs w:val="20"/>
              </w:rPr>
              <w:br/>
              <w:t>EC-482983</w:t>
            </w:r>
            <w:r w:rsidRPr="00402A14">
              <w:rPr>
                <w:rFonts w:ascii="Arial" w:hAnsi="Arial" w:cs="Arial"/>
                <w:sz w:val="20"/>
                <w:szCs w:val="20"/>
              </w:rPr>
              <w:br/>
              <w:t>EC-765800</w:t>
            </w:r>
            <w:r w:rsidRPr="00402A14">
              <w:rPr>
                <w:rFonts w:ascii="Arial" w:hAnsi="Arial" w:cs="Arial"/>
                <w:sz w:val="20"/>
                <w:szCs w:val="20"/>
              </w:rPr>
              <w:br/>
              <w:t>EC-765459</w:t>
            </w:r>
            <w:r w:rsidRPr="00402A14">
              <w:rPr>
                <w:rFonts w:ascii="Arial" w:hAnsi="Arial" w:cs="Arial"/>
                <w:sz w:val="20"/>
                <w:szCs w:val="20"/>
              </w:rPr>
              <w:br/>
              <w:t>Gujrat Mustard-1</w:t>
            </w:r>
            <w:r w:rsidRPr="00402A14">
              <w:rPr>
                <w:rFonts w:ascii="Arial" w:hAnsi="Arial" w:cs="Arial"/>
                <w:sz w:val="20"/>
                <w:szCs w:val="20"/>
              </w:rPr>
              <w:br/>
              <w:t>Gujrat Mustard-2</w:t>
            </w:r>
            <w:r w:rsidRPr="00402A14">
              <w:rPr>
                <w:rFonts w:ascii="Arial" w:hAnsi="Arial" w:cs="Arial"/>
                <w:sz w:val="20"/>
                <w:szCs w:val="20"/>
              </w:rPr>
              <w:br/>
              <w:t>Gujrat Mustard-3</w:t>
            </w:r>
          </w:p>
        </w:tc>
        <w:tc>
          <w:tcPr>
            <w:tcW w:w="1559" w:type="dxa"/>
          </w:tcPr>
          <w:p w14:paraId="0E0EAE65" w14:textId="574CA75B" w:rsidR="0064097D" w:rsidRDefault="0064097D" w:rsidP="00F17FFB">
            <w:pPr>
              <w:pStyle w:val="NormalWeb"/>
              <w:spacing w:before="0" w:beforeAutospacing="0" w:after="0" w:afterAutospacing="0" w:line="480" w:lineRule="auto"/>
              <w:rPr>
                <w:rFonts w:ascii="Arial" w:hAnsi="Arial" w:cs="Arial"/>
                <w:sz w:val="20"/>
                <w:szCs w:val="20"/>
              </w:rPr>
            </w:pPr>
            <w:r w:rsidRPr="00F04F51">
              <w:rPr>
                <w:rFonts w:ascii="Arial" w:hAnsi="Arial" w:cs="Arial"/>
                <w:sz w:val="20"/>
                <w:szCs w:val="20"/>
              </w:rPr>
              <w:t>PR-21</w:t>
            </w:r>
            <w:r w:rsidRPr="00F04F51">
              <w:rPr>
                <w:rFonts w:ascii="Arial" w:hAnsi="Arial" w:cs="Arial"/>
                <w:sz w:val="20"/>
                <w:szCs w:val="20"/>
              </w:rPr>
              <w:br/>
              <w:t>PR-19</w:t>
            </w:r>
            <w:r w:rsidRPr="00F04F51">
              <w:rPr>
                <w:rFonts w:ascii="Arial" w:hAnsi="Arial" w:cs="Arial"/>
                <w:sz w:val="20"/>
                <w:szCs w:val="20"/>
              </w:rPr>
              <w:br/>
              <w:t>PBR-210</w:t>
            </w:r>
            <w:r w:rsidRPr="00F04F51">
              <w:rPr>
                <w:rFonts w:ascii="Arial" w:hAnsi="Arial" w:cs="Arial"/>
                <w:sz w:val="20"/>
                <w:szCs w:val="20"/>
              </w:rPr>
              <w:br/>
              <w:t>PM-28</w:t>
            </w:r>
            <w:r w:rsidRPr="00F04F51">
              <w:rPr>
                <w:rFonts w:ascii="Arial" w:hAnsi="Arial" w:cs="Arial"/>
                <w:sz w:val="20"/>
                <w:szCs w:val="20"/>
              </w:rPr>
              <w:br/>
              <w:t>Pusa Bold</w:t>
            </w:r>
            <w:r w:rsidRPr="00F04F51">
              <w:rPr>
                <w:rFonts w:ascii="Arial" w:hAnsi="Arial" w:cs="Arial"/>
                <w:sz w:val="20"/>
                <w:szCs w:val="20"/>
              </w:rPr>
              <w:br/>
              <w:t>Pusa Mahak</w:t>
            </w:r>
            <w:r w:rsidRPr="00F04F51">
              <w:rPr>
                <w:rFonts w:ascii="Arial" w:hAnsi="Arial" w:cs="Arial"/>
                <w:sz w:val="20"/>
                <w:szCs w:val="20"/>
              </w:rPr>
              <w:br/>
              <w:t>Patan Mustard</w:t>
            </w:r>
            <w:r w:rsidRPr="00F04F51">
              <w:rPr>
                <w:rFonts w:ascii="Arial" w:hAnsi="Arial" w:cs="Arial"/>
                <w:sz w:val="20"/>
                <w:szCs w:val="20"/>
              </w:rPr>
              <w:br/>
              <w:t>PM-25</w:t>
            </w:r>
            <w:r w:rsidRPr="00F04F51">
              <w:rPr>
                <w:rFonts w:ascii="Arial" w:hAnsi="Arial" w:cs="Arial"/>
                <w:sz w:val="20"/>
                <w:szCs w:val="20"/>
              </w:rPr>
              <w:br/>
              <w:t>PM-26</w:t>
            </w:r>
            <w:r w:rsidRPr="00F04F51">
              <w:rPr>
                <w:rFonts w:ascii="Arial" w:hAnsi="Arial" w:cs="Arial"/>
                <w:sz w:val="20"/>
                <w:szCs w:val="20"/>
              </w:rPr>
              <w:br/>
              <w:t>PM-29</w:t>
            </w:r>
            <w:r w:rsidRPr="00F04F51">
              <w:rPr>
                <w:rFonts w:ascii="Arial" w:hAnsi="Arial" w:cs="Arial"/>
                <w:sz w:val="20"/>
                <w:szCs w:val="20"/>
              </w:rPr>
              <w:br/>
              <w:t>PM-27</w:t>
            </w:r>
            <w:r w:rsidRPr="00F04F51">
              <w:rPr>
                <w:rFonts w:ascii="Arial" w:hAnsi="Arial" w:cs="Arial"/>
                <w:sz w:val="20"/>
                <w:szCs w:val="20"/>
              </w:rPr>
              <w:br/>
              <w:t>PM-22</w:t>
            </w:r>
            <w:r w:rsidRPr="00F04F51">
              <w:rPr>
                <w:rFonts w:ascii="Arial" w:hAnsi="Arial" w:cs="Arial"/>
                <w:sz w:val="20"/>
                <w:szCs w:val="20"/>
              </w:rPr>
              <w:br/>
              <w:t>PM-24</w:t>
            </w:r>
            <w:r w:rsidRPr="00F04F51">
              <w:rPr>
                <w:rFonts w:ascii="Arial" w:hAnsi="Arial" w:cs="Arial"/>
                <w:sz w:val="20"/>
                <w:szCs w:val="20"/>
              </w:rPr>
              <w:br/>
              <w:t>PM-30</w:t>
            </w:r>
            <w:r w:rsidRPr="00F04F51">
              <w:rPr>
                <w:rFonts w:ascii="Arial" w:hAnsi="Arial" w:cs="Arial"/>
                <w:sz w:val="20"/>
                <w:szCs w:val="20"/>
              </w:rPr>
              <w:br/>
              <w:t>Pusa Vijay</w:t>
            </w:r>
            <w:r w:rsidRPr="00F04F51">
              <w:rPr>
                <w:rFonts w:ascii="Arial" w:hAnsi="Arial" w:cs="Arial"/>
                <w:sz w:val="20"/>
                <w:szCs w:val="20"/>
              </w:rPr>
              <w:br/>
              <w:t>Pusa 6012</w:t>
            </w:r>
            <w:r w:rsidRPr="00F04F51">
              <w:rPr>
                <w:rFonts w:ascii="Arial" w:hAnsi="Arial" w:cs="Arial"/>
                <w:sz w:val="20"/>
                <w:szCs w:val="20"/>
              </w:rPr>
              <w:br/>
              <w:t>RH-119</w:t>
            </w:r>
            <w:r w:rsidRPr="00F04F51">
              <w:rPr>
                <w:rFonts w:ascii="Arial" w:hAnsi="Arial" w:cs="Arial"/>
                <w:sz w:val="20"/>
                <w:szCs w:val="20"/>
              </w:rPr>
              <w:br/>
              <w:t>RH-749</w:t>
            </w:r>
            <w:r w:rsidRPr="00F04F51">
              <w:rPr>
                <w:rFonts w:ascii="Arial" w:hAnsi="Arial" w:cs="Arial"/>
                <w:sz w:val="20"/>
                <w:szCs w:val="20"/>
              </w:rPr>
              <w:br/>
              <w:t>RCC-4</w:t>
            </w:r>
          </w:p>
        </w:tc>
        <w:tc>
          <w:tcPr>
            <w:tcW w:w="1985" w:type="dxa"/>
          </w:tcPr>
          <w:p w14:paraId="1EA77ABC" w14:textId="72589012" w:rsidR="0064097D" w:rsidRDefault="0064097D" w:rsidP="00F17FFB">
            <w:pPr>
              <w:pStyle w:val="NormalWeb"/>
              <w:spacing w:before="0" w:beforeAutospacing="0" w:after="0" w:afterAutospacing="0" w:line="480" w:lineRule="auto"/>
              <w:rPr>
                <w:rFonts w:ascii="Arial" w:hAnsi="Arial" w:cs="Arial"/>
                <w:sz w:val="20"/>
                <w:szCs w:val="20"/>
              </w:rPr>
            </w:pPr>
            <w:r w:rsidRPr="0064097D">
              <w:rPr>
                <w:rFonts w:ascii="Arial" w:hAnsi="Arial" w:cs="Arial"/>
                <w:sz w:val="20"/>
                <w:szCs w:val="20"/>
              </w:rPr>
              <w:t>JD-6</w:t>
            </w:r>
            <w:r w:rsidRPr="0064097D">
              <w:rPr>
                <w:rFonts w:ascii="Arial" w:hAnsi="Arial" w:cs="Arial"/>
                <w:sz w:val="20"/>
                <w:szCs w:val="20"/>
              </w:rPr>
              <w:br/>
              <w:t>Jawahar Mustard-3</w:t>
            </w:r>
            <w:r w:rsidRPr="0064097D">
              <w:rPr>
                <w:rFonts w:ascii="Arial" w:hAnsi="Arial" w:cs="Arial"/>
                <w:sz w:val="20"/>
                <w:szCs w:val="20"/>
              </w:rPr>
              <w:br/>
              <w:t>Jawahar Mustard-2</w:t>
            </w:r>
            <w:r w:rsidRPr="0064097D">
              <w:rPr>
                <w:rFonts w:ascii="Arial" w:hAnsi="Arial" w:cs="Arial"/>
                <w:sz w:val="20"/>
                <w:szCs w:val="20"/>
              </w:rPr>
              <w:br/>
              <w:t>Jawahar Mustard-1</w:t>
            </w:r>
            <w:r w:rsidRPr="0064097D">
              <w:rPr>
                <w:rFonts w:ascii="Arial" w:hAnsi="Arial" w:cs="Arial"/>
                <w:sz w:val="20"/>
                <w:szCs w:val="20"/>
              </w:rPr>
              <w:br/>
              <w:t>Jagannath</w:t>
            </w:r>
            <w:r w:rsidRPr="0064097D">
              <w:rPr>
                <w:rFonts w:ascii="Arial" w:hAnsi="Arial" w:cs="Arial"/>
                <w:sz w:val="20"/>
                <w:szCs w:val="20"/>
              </w:rPr>
              <w:br/>
              <w:t>Krishna</w:t>
            </w:r>
            <w:r w:rsidRPr="0064097D">
              <w:rPr>
                <w:rFonts w:ascii="Arial" w:hAnsi="Arial" w:cs="Arial"/>
                <w:sz w:val="20"/>
                <w:szCs w:val="20"/>
              </w:rPr>
              <w:br/>
              <w:t>Laxmi</w:t>
            </w:r>
            <w:r w:rsidRPr="0064097D">
              <w:rPr>
                <w:rFonts w:ascii="Arial" w:hAnsi="Arial" w:cs="Arial"/>
                <w:sz w:val="20"/>
                <w:szCs w:val="20"/>
              </w:rPr>
              <w:br/>
              <w:t>Maya</w:t>
            </w:r>
            <w:r w:rsidRPr="0064097D">
              <w:rPr>
                <w:rFonts w:ascii="Arial" w:hAnsi="Arial" w:cs="Arial"/>
                <w:sz w:val="20"/>
                <w:szCs w:val="20"/>
              </w:rPr>
              <w:br/>
              <w:t>NRCDR-601</w:t>
            </w:r>
            <w:r w:rsidRPr="0064097D">
              <w:rPr>
                <w:rFonts w:ascii="Arial" w:hAnsi="Arial" w:cs="Arial"/>
                <w:sz w:val="20"/>
                <w:szCs w:val="20"/>
              </w:rPr>
              <w:br/>
              <w:t>NDRE-4</w:t>
            </w:r>
            <w:r w:rsidRPr="0064097D">
              <w:rPr>
                <w:rFonts w:ascii="Arial" w:hAnsi="Arial" w:cs="Arial"/>
                <w:sz w:val="20"/>
                <w:szCs w:val="20"/>
              </w:rPr>
              <w:br/>
              <w:t>NRCHB-101</w:t>
            </w:r>
            <w:r w:rsidRPr="0064097D">
              <w:rPr>
                <w:rFonts w:ascii="Arial" w:hAnsi="Arial" w:cs="Arial"/>
                <w:sz w:val="20"/>
                <w:szCs w:val="20"/>
              </w:rPr>
              <w:br/>
              <w:t>NRCDR-2</w:t>
            </w:r>
            <w:r w:rsidRPr="0064097D">
              <w:rPr>
                <w:rFonts w:ascii="Arial" w:hAnsi="Arial" w:cs="Arial"/>
                <w:sz w:val="20"/>
                <w:szCs w:val="20"/>
              </w:rPr>
              <w:br/>
            </w:r>
            <w:r w:rsidR="000B32DB" w:rsidRPr="0064097D">
              <w:rPr>
                <w:rFonts w:ascii="Arial" w:hAnsi="Arial" w:cs="Arial"/>
                <w:sz w:val="20"/>
                <w:szCs w:val="20"/>
              </w:rPr>
              <w:t>Pusa Tarak</w:t>
            </w:r>
            <w:r w:rsidR="000B32DB" w:rsidRPr="0064097D">
              <w:rPr>
                <w:rFonts w:ascii="Arial" w:hAnsi="Arial" w:cs="Arial"/>
                <w:sz w:val="20"/>
                <w:szCs w:val="20"/>
              </w:rPr>
              <w:br/>
              <w:t>Pusa Jaykishan</w:t>
            </w:r>
            <w:r w:rsidRPr="0064097D">
              <w:rPr>
                <w:rFonts w:ascii="Arial" w:hAnsi="Arial" w:cs="Arial"/>
                <w:sz w:val="20"/>
                <w:szCs w:val="20"/>
              </w:rPr>
              <w:br/>
              <w:t>PR-20</w:t>
            </w:r>
            <w:r w:rsidRPr="0064097D">
              <w:rPr>
                <w:rFonts w:ascii="Arial" w:hAnsi="Arial" w:cs="Arial"/>
                <w:sz w:val="20"/>
                <w:szCs w:val="20"/>
              </w:rPr>
              <w:br/>
            </w:r>
            <w:r w:rsidR="000B32DB" w:rsidRPr="0064097D">
              <w:rPr>
                <w:rFonts w:ascii="Arial" w:hAnsi="Arial" w:cs="Arial"/>
                <w:sz w:val="20"/>
                <w:szCs w:val="20"/>
              </w:rPr>
              <w:t>Pusa Agarni</w:t>
            </w:r>
            <w:r w:rsidR="000B32DB" w:rsidRPr="0064097D">
              <w:rPr>
                <w:rFonts w:ascii="Arial" w:hAnsi="Arial" w:cs="Arial"/>
                <w:sz w:val="20"/>
                <w:szCs w:val="20"/>
              </w:rPr>
              <w:br/>
            </w:r>
            <w:r w:rsidRPr="0064097D">
              <w:rPr>
                <w:rFonts w:ascii="Arial" w:hAnsi="Arial" w:cs="Arial"/>
                <w:sz w:val="20"/>
                <w:szCs w:val="20"/>
              </w:rPr>
              <w:t>PM-32</w:t>
            </w:r>
            <w:r w:rsidRPr="0064097D">
              <w:rPr>
                <w:rFonts w:ascii="Arial" w:hAnsi="Arial" w:cs="Arial"/>
                <w:sz w:val="20"/>
                <w:szCs w:val="20"/>
              </w:rPr>
              <w:br/>
              <w:t>PM-21</w:t>
            </w:r>
            <w:r w:rsidRPr="0064097D">
              <w:rPr>
                <w:rFonts w:ascii="Arial" w:hAnsi="Arial" w:cs="Arial"/>
                <w:sz w:val="20"/>
                <w:szCs w:val="20"/>
              </w:rPr>
              <w:br/>
              <w:t>PM-725</w:t>
            </w:r>
          </w:p>
        </w:tc>
        <w:tc>
          <w:tcPr>
            <w:tcW w:w="1410" w:type="dxa"/>
          </w:tcPr>
          <w:p w14:paraId="50DA4F4E" w14:textId="24C20569" w:rsidR="0064097D" w:rsidRDefault="0064097D" w:rsidP="00F17FFB">
            <w:pPr>
              <w:pStyle w:val="NormalWeb"/>
              <w:spacing w:before="0" w:beforeAutospacing="0" w:after="0" w:afterAutospacing="0" w:line="480" w:lineRule="auto"/>
              <w:jc w:val="both"/>
              <w:rPr>
                <w:rFonts w:ascii="Arial" w:hAnsi="Arial" w:cs="Arial"/>
                <w:sz w:val="20"/>
                <w:szCs w:val="20"/>
              </w:rPr>
            </w:pPr>
            <w:r w:rsidRPr="009635EA">
              <w:rPr>
                <w:rFonts w:ascii="Arial" w:hAnsi="Arial" w:cs="Arial"/>
                <w:sz w:val="20"/>
                <w:szCs w:val="20"/>
              </w:rPr>
              <w:t>RH-819</w:t>
            </w:r>
            <w:r w:rsidRPr="009635EA">
              <w:rPr>
                <w:rFonts w:ascii="Arial" w:hAnsi="Arial" w:cs="Arial"/>
                <w:sz w:val="20"/>
                <w:szCs w:val="20"/>
              </w:rPr>
              <w:br/>
              <w:t>RGN-73</w:t>
            </w:r>
            <w:r w:rsidRPr="009635EA">
              <w:rPr>
                <w:rFonts w:ascii="Arial" w:hAnsi="Arial" w:cs="Arial"/>
                <w:sz w:val="20"/>
                <w:szCs w:val="20"/>
              </w:rPr>
              <w:br/>
              <w:t>RH-30</w:t>
            </w:r>
            <w:r w:rsidRPr="009635EA">
              <w:rPr>
                <w:rFonts w:ascii="Arial" w:hAnsi="Arial" w:cs="Arial"/>
                <w:sz w:val="20"/>
                <w:szCs w:val="20"/>
              </w:rPr>
              <w:br/>
              <w:t>RH-725</w:t>
            </w:r>
            <w:r w:rsidRPr="009635EA">
              <w:rPr>
                <w:rFonts w:ascii="Arial" w:hAnsi="Arial" w:cs="Arial"/>
                <w:sz w:val="20"/>
                <w:szCs w:val="20"/>
              </w:rPr>
              <w:br/>
              <w:t>RB-50</w:t>
            </w:r>
            <w:r w:rsidRPr="009635EA">
              <w:rPr>
                <w:rFonts w:ascii="Arial" w:hAnsi="Arial" w:cs="Arial"/>
                <w:sz w:val="20"/>
                <w:szCs w:val="20"/>
              </w:rPr>
              <w:br/>
              <w:t>Radhika</w:t>
            </w:r>
            <w:r w:rsidRPr="009635EA">
              <w:rPr>
                <w:rFonts w:ascii="Arial" w:hAnsi="Arial" w:cs="Arial"/>
                <w:sz w:val="20"/>
                <w:szCs w:val="20"/>
              </w:rPr>
              <w:br/>
              <w:t>RGN-48</w:t>
            </w:r>
            <w:r w:rsidRPr="009635EA">
              <w:rPr>
                <w:rFonts w:ascii="Arial" w:hAnsi="Arial" w:cs="Arial"/>
                <w:sz w:val="20"/>
                <w:szCs w:val="20"/>
              </w:rPr>
              <w:br/>
              <w:t>RH-406</w:t>
            </w:r>
            <w:r w:rsidRPr="009635EA">
              <w:rPr>
                <w:rFonts w:ascii="Arial" w:hAnsi="Arial" w:cs="Arial"/>
                <w:sz w:val="20"/>
                <w:szCs w:val="20"/>
              </w:rPr>
              <w:br/>
              <w:t>RH-781</w:t>
            </w:r>
            <w:r w:rsidRPr="009635EA">
              <w:rPr>
                <w:rFonts w:ascii="Arial" w:hAnsi="Arial" w:cs="Arial"/>
                <w:sz w:val="20"/>
                <w:szCs w:val="20"/>
              </w:rPr>
              <w:br/>
              <w:t>RH-0116</w:t>
            </w:r>
            <w:r w:rsidRPr="009635EA">
              <w:rPr>
                <w:rFonts w:ascii="Arial" w:hAnsi="Arial" w:cs="Arial"/>
                <w:sz w:val="20"/>
                <w:szCs w:val="20"/>
              </w:rPr>
              <w:br/>
              <w:t>RH-1235</w:t>
            </w:r>
            <w:r w:rsidRPr="009635EA">
              <w:rPr>
                <w:rFonts w:ascii="Arial" w:hAnsi="Arial" w:cs="Arial"/>
                <w:sz w:val="20"/>
                <w:szCs w:val="20"/>
              </w:rPr>
              <w:br/>
              <w:t>RB-24</w:t>
            </w:r>
            <w:r w:rsidRPr="009635EA">
              <w:rPr>
                <w:rFonts w:ascii="Arial" w:hAnsi="Arial" w:cs="Arial"/>
                <w:sz w:val="20"/>
                <w:szCs w:val="20"/>
              </w:rPr>
              <w:br/>
              <w:t>RH-1230</w:t>
            </w:r>
            <w:r w:rsidRPr="009635EA">
              <w:rPr>
                <w:rFonts w:ascii="Arial" w:hAnsi="Arial" w:cs="Arial"/>
                <w:sz w:val="20"/>
                <w:szCs w:val="20"/>
              </w:rPr>
              <w:br/>
              <w:t>Saurabh</w:t>
            </w:r>
            <w:r w:rsidRPr="009635EA">
              <w:rPr>
                <w:rFonts w:ascii="Arial" w:hAnsi="Arial" w:cs="Arial"/>
                <w:sz w:val="20"/>
                <w:szCs w:val="20"/>
              </w:rPr>
              <w:br/>
              <w:t>Shivalik</w:t>
            </w:r>
            <w:r w:rsidRPr="009635EA">
              <w:rPr>
                <w:rFonts w:ascii="Arial" w:hAnsi="Arial" w:cs="Arial"/>
                <w:sz w:val="20"/>
                <w:szCs w:val="20"/>
              </w:rPr>
              <w:br/>
              <w:t>Shivani</w:t>
            </w:r>
            <w:r w:rsidRPr="009635EA">
              <w:rPr>
                <w:rFonts w:ascii="Arial" w:hAnsi="Arial" w:cs="Arial"/>
                <w:sz w:val="20"/>
                <w:szCs w:val="20"/>
              </w:rPr>
              <w:br/>
              <w:t>Vasundhara</w:t>
            </w:r>
            <w:r w:rsidRPr="009635EA">
              <w:rPr>
                <w:rFonts w:ascii="Arial" w:hAnsi="Arial" w:cs="Arial"/>
                <w:sz w:val="20"/>
                <w:szCs w:val="20"/>
              </w:rPr>
              <w:br/>
              <w:t>Vaibhav</w:t>
            </w:r>
            <w:r w:rsidRPr="009635EA">
              <w:rPr>
                <w:rFonts w:ascii="Arial" w:hAnsi="Arial" w:cs="Arial"/>
                <w:sz w:val="20"/>
                <w:szCs w:val="20"/>
              </w:rPr>
              <w:br/>
              <w:t>Vardan</w:t>
            </w:r>
          </w:p>
        </w:tc>
      </w:tr>
      <w:tr w:rsidR="000B32DB" w14:paraId="111A916B" w14:textId="77777777" w:rsidTr="00F17FFB">
        <w:trPr>
          <w:cantSplit/>
          <w:trHeight w:val="1768"/>
        </w:trPr>
        <w:tc>
          <w:tcPr>
            <w:tcW w:w="562" w:type="dxa"/>
            <w:shd w:val="clear" w:color="auto" w:fill="000000" w:themeFill="text1"/>
            <w:textDirection w:val="btLr"/>
          </w:tcPr>
          <w:p w14:paraId="7527359F" w14:textId="63615680" w:rsidR="000B32DB" w:rsidRPr="00F17FFB" w:rsidRDefault="00F17FFB" w:rsidP="00F17FFB">
            <w:pPr>
              <w:pStyle w:val="NormalWeb"/>
              <w:spacing w:before="0" w:beforeAutospacing="0" w:after="0" w:afterAutospacing="0" w:line="480" w:lineRule="auto"/>
              <w:ind w:left="113" w:right="113"/>
              <w:jc w:val="center"/>
              <w:rPr>
                <w:rFonts w:ascii="Arial" w:hAnsi="Arial" w:cs="Arial"/>
                <w:b/>
                <w:bCs/>
                <w:sz w:val="20"/>
                <w:szCs w:val="20"/>
              </w:rPr>
            </w:pPr>
            <w:r w:rsidRPr="00F17FFB">
              <w:rPr>
                <w:rFonts w:ascii="Arial" w:hAnsi="Arial" w:cs="Arial"/>
                <w:b/>
                <w:bCs/>
                <w:sz w:val="20"/>
                <w:szCs w:val="20"/>
              </w:rPr>
              <w:t>Check Treatment</w:t>
            </w:r>
          </w:p>
        </w:tc>
        <w:tc>
          <w:tcPr>
            <w:tcW w:w="1701" w:type="dxa"/>
          </w:tcPr>
          <w:p w14:paraId="7C40FCF2" w14:textId="7C9506D3" w:rsidR="000B32DB" w:rsidRPr="00DE2B1A" w:rsidRDefault="00427AA7" w:rsidP="00F17FFB">
            <w:pPr>
              <w:pStyle w:val="NormalWeb"/>
              <w:spacing w:before="0" w:beforeAutospacing="0" w:after="0" w:afterAutospacing="0" w:line="480" w:lineRule="auto"/>
              <w:rPr>
                <w:rFonts w:ascii="Arial" w:hAnsi="Arial" w:cs="Arial"/>
                <w:sz w:val="20"/>
                <w:szCs w:val="20"/>
              </w:rPr>
            </w:pPr>
            <w:r w:rsidRPr="00427AA7">
              <w:rPr>
                <w:rFonts w:ascii="Arial" w:hAnsi="Arial" w:cs="Arial"/>
                <w:sz w:val="20"/>
                <w:szCs w:val="20"/>
              </w:rPr>
              <w:t>Kanti</w:t>
            </w:r>
            <w:r w:rsidRPr="00427AA7">
              <w:rPr>
                <w:rFonts w:ascii="Arial" w:hAnsi="Arial" w:cs="Arial"/>
                <w:sz w:val="20"/>
                <w:szCs w:val="20"/>
              </w:rPr>
              <w:br/>
              <w:t>Kranti</w:t>
            </w:r>
            <w:r w:rsidRPr="00427AA7">
              <w:rPr>
                <w:rFonts w:ascii="Arial" w:hAnsi="Arial" w:cs="Arial"/>
                <w:sz w:val="20"/>
                <w:szCs w:val="20"/>
              </w:rPr>
              <w:br/>
              <w:t>Pusa Bahar</w:t>
            </w:r>
            <w:r w:rsidRPr="00427AA7">
              <w:rPr>
                <w:rFonts w:ascii="Arial" w:hAnsi="Arial" w:cs="Arial"/>
                <w:sz w:val="20"/>
                <w:szCs w:val="20"/>
              </w:rPr>
              <w:br/>
              <w:t>Varuna</w:t>
            </w:r>
            <w:r w:rsidRPr="00427AA7">
              <w:rPr>
                <w:rFonts w:ascii="Arial" w:hAnsi="Arial" w:cs="Arial"/>
                <w:sz w:val="20"/>
                <w:szCs w:val="20"/>
              </w:rPr>
              <w:br/>
              <w:t>Geeta</w:t>
            </w:r>
          </w:p>
        </w:tc>
        <w:tc>
          <w:tcPr>
            <w:tcW w:w="1843" w:type="dxa"/>
          </w:tcPr>
          <w:p w14:paraId="6434D2F6" w14:textId="1DB1B04D" w:rsidR="000B32DB" w:rsidRPr="00402A14" w:rsidRDefault="00427AA7" w:rsidP="00F17FFB">
            <w:pPr>
              <w:pStyle w:val="NormalWeb"/>
              <w:spacing w:before="0" w:beforeAutospacing="0" w:after="0" w:afterAutospacing="0" w:line="480" w:lineRule="auto"/>
              <w:rPr>
                <w:rFonts w:ascii="Arial" w:hAnsi="Arial" w:cs="Arial"/>
                <w:sz w:val="20"/>
                <w:szCs w:val="20"/>
              </w:rPr>
            </w:pPr>
            <w:r w:rsidRPr="00427AA7">
              <w:rPr>
                <w:rFonts w:ascii="Arial" w:hAnsi="Arial" w:cs="Arial"/>
                <w:sz w:val="20"/>
                <w:szCs w:val="20"/>
              </w:rPr>
              <w:t>Kanti</w:t>
            </w:r>
            <w:r w:rsidRPr="00427AA7">
              <w:rPr>
                <w:rFonts w:ascii="Arial" w:hAnsi="Arial" w:cs="Arial"/>
                <w:sz w:val="20"/>
                <w:szCs w:val="20"/>
              </w:rPr>
              <w:br/>
              <w:t>Kranti</w:t>
            </w:r>
            <w:r w:rsidRPr="00427AA7">
              <w:rPr>
                <w:rFonts w:ascii="Arial" w:hAnsi="Arial" w:cs="Arial"/>
                <w:sz w:val="20"/>
                <w:szCs w:val="20"/>
              </w:rPr>
              <w:br/>
              <w:t>Pusa Bahar</w:t>
            </w:r>
            <w:r w:rsidRPr="00427AA7">
              <w:rPr>
                <w:rFonts w:ascii="Arial" w:hAnsi="Arial" w:cs="Arial"/>
                <w:sz w:val="20"/>
                <w:szCs w:val="20"/>
              </w:rPr>
              <w:br/>
              <w:t>Varuna</w:t>
            </w:r>
            <w:r w:rsidRPr="00427AA7">
              <w:rPr>
                <w:rFonts w:ascii="Arial" w:hAnsi="Arial" w:cs="Arial"/>
                <w:sz w:val="20"/>
                <w:szCs w:val="20"/>
              </w:rPr>
              <w:br/>
              <w:t>Geeta</w:t>
            </w:r>
          </w:p>
        </w:tc>
        <w:tc>
          <w:tcPr>
            <w:tcW w:w="1559" w:type="dxa"/>
          </w:tcPr>
          <w:p w14:paraId="598E1BBB" w14:textId="18B3874D" w:rsidR="000B32DB" w:rsidRPr="00F04F51" w:rsidRDefault="00427AA7" w:rsidP="00F17FFB">
            <w:pPr>
              <w:pStyle w:val="NormalWeb"/>
              <w:spacing w:before="0" w:beforeAutospacing="0" w:after="0" w:afterAutospacing="0" w:line="480" w:lineRule="auto"/>
              <w:rPr>
                <w:rFonts w:ascii="Arial" w:hAnsi="Arial" w:cs="Arial"/>
                <w:sz w:val="20"/>
                <w:szCs w:val="20"/>
              </w:rPr>
            </w:pPr>
            <w:r w:rsidRPr="00427AA7">
              <w:rPr>
                <w:rFonts w:ascii="Arial" w:hAnsi="Arial" w:cs="Arial"/>
                <w:sz w:val="20"/>
                <w:szCs w:val="20"/>
              </w:rPr>
              <w:t>Kanti</w:t>
            </w:r>
            <w:r w:rsidRPr="00427AA7">
              <w:rPr>
                <w:rFonts w:ascii="Arial" w:hAnsi="Arial" w:cs="Arial"/>
                <w:sz w:val="20"/>
                <w:szCs w:val="20"/>
              </w:rPr>
              <w:br/>
              <w:t>Kranti</w:t>
            </w:r>
            <w:r w:rsidRPr="00427AA7">
              <w:rPr>
                <w:rFonts w:ascii="Arial" w:hAnsi="Arial" w:cs="Arial"/>
                <w:sz w:val="20"/>
                <w:szCs w:val="20"/>
              </w:rPr>
              <w:br/>
              <w:t>Pusa Bahar</w:t>
            </w:r>
            <w:r w:rsidRPr="00427AA7">
              <w:rPr>
                <w:rFonts w:ascii="Arial" w:hAnsi="Arial" w:cs="Arial"/>
                <w:sz w:val="20"/>
                <w:szCs w:val="20"/>
              </w:rPr>
              <w:br/>
              <w:t>Varuna</w:t>
            </w:r>
            <w:r w:rsidRPr="00427AA7">
              <w:rPr>
                <w:rFonts w:ascii="Arial" w:hAnsi="Arial" w:cs="Arial"/>
                <w:sz w:val="20"/>
                <w:szCs w:val="20"/>
              </w:rPr>
              <w:br/>
              <w:t>Geeta</w:t>
            </w:r>
          </w:p>
        </w:tc>
        <w:tc>
          <w:tcPr>
            <w:tcW w:w="1985" w:type="dxa"/>
          </w:tcPr>
          <w:p w14:paraId="3BCAB225" w14:textId="2A69C498" w:rsidR="000B32DB" w:rsidRPr="0064097D" w:rsidRDefault="00427AA7" w:rsidP="00F17FFB">
            <w:pPr>
              <w:pStyle w:val="NormalWeb"/>
              <w:spacing w:before="0" w:beforeAutospacing="0" w:after="0" w:afterAutospacing="0" w:line="480" w:lineRule="auto"/>
              <w:rPr>
                <w:rFonts w:ascii="Arial" w:hAnsi="Arial" w:cs="Arial"/>
                <w:sz w:val="20"/>
                <w:szCs w:val="20"/>
              </w:rPr>
            </w:pPr>
            <w:r w:rsidRPr="00427AA7">
              <w:rPr>
                <w:rFonts w:ascii="Arial" w:hAnsi="Arial" w:cs="Arial"/>
                <w:sz w:val="20"/>
                <w:szCs w:val="20"/>
              </w:rPr>
              <w:t>Kanti</w:t>
            </w:r>
            <w:r w:rsidRPr="00427AA7">
              <w:rPr>
                <w:rFonts w:ascii="Arial" w:hAnsi="Arial" w:cs="Arial"/>
                <w:sz w:val="20"/>
                <w:szCs w:val="20"/>
              </w:rPr>
              <w:br/>
              <w:t>Kranti</w:t>
            </w:r>
            <w:r w:rsidRPr="00427AA7">
              <w:rPr>
                <w:rFonts w:ascii="Arial" w:hAnsi="Arial" w:cs="Arial"/>
                <w:sz w:val="20"/>
                <w:szCs w:val="20"/>
              </w:rPr>
              <w:br/>
              <w:t>Pusa Bahar</w:t>
            </w:r>
            <w:r w:rsidRPr="00427AA7">
              <w:rPr>
                <w:rFonts w:ascii="Arial" w:hAnsi="Arial" w:cs="Arial"/>
                <w:sz w:val="20"/>
                <w:szCs w:val="20"/>
              </w:rPr>
              <w:br/>
              <w:t>Varuna</w:t>
            </w:r>
            <w:r w:rsidRPr="00427AA7">
              <w:rPr>
                <w:rFonts w:ascii="Arial" w:hAnsi="Arial" w:cs="Arial"/>
                <w:sz w:val="20"/>
                <w:szCs w:val="20"/>
              </w:rPr>
              <w:br/>
              <w:t>Geeta</w:t>
            </w:r>
          </w:p>
        </w:tc>
        <w:tc>
          <w:tcPr>
            <w:tcW w:w="1410" w:type="dxa"/>
          </w:tcPr>
          <w:p w14:paraId="6A210DC8" w14:textId="0DF6DF66" w:rsidR="000B32DB" w:rsidRPr="009635EA" w:rsidRDefault="00427AA7" w:rsidP="00F17FFB">
            <w:pPr>
              <w:pStyle w:val="NormalWeb"/>
              <w:spacing w:before="0" w:beforeAutospacing="0" w:after="0" w:afterAutospacing="0" w:line="480" w:lineRule="auto"/>
              <w:jc w:val="both"/>
              <w:rPr>
                <w:rFonts w:ascii="Arial" w:hAnsi="Arial" w:cs="Arial"/>
                <w:sz w:val="20"/>
                <w:szCs w:val="20"/>
              </w:rPr>
            </w:pPr>
            <w:r w:rsidRPr="00427AA7">
              <w:rPr>
                <w:rFonts w:ascii="Arial" w:hAnsi="Arial" w:cs="Arial"/>
                <w:sz w:val="20"/>
                <w:szCs w:val="20"/>
              </w:rPr>
              <w:t>Kanti</w:t>
            </w:r>
            <w:r w:rsidRPr="00427AA7">
              <w:rPr>
                <w:rFonts w:ascii="Arial" w:hAnsi="Arial" w:cs="Arial"/>
                <w:sz w:val="20"/>
                <w:szCs w:val="20"/>
              </w:rPr>
              <w:br/>
              <w:t>Kranti</w:t>
            </w:r>
            <w:r w:rsidRPr="00427AA7">
              <w:rPr>
                <w:rFonts w:ascii="Arial" w:hAnsi="Arial" w:cs="Arial"/>
                <w:sz w:val="20"/>
                <w:szCs w:val="20"/>
              </w:rPr>
              <w:br/>
              <w:t>Pusa Bahar</w:t>
            </w:r>
            <w:r w:rsidRPr="00427AA7">
              <w:rPr>
                <w:rFonts w:ascii="Arial" w:hAnsi="Arial" w:cs="Arial"/>
                <w:sz w:val="20"/>
                <w:szCs w:val="20"/>
              </w:rPr>
              <w:br/>
              <w:t>Varuna</w:t>
            </w:r>
            <w:r w:rsidRPr="00427AA7">
              <w:rPr>
                <w:rFonts w:ascii="Arial" w:hAnsi="Arial" w:cs="Arial"/>
                <w:sz w:val="20"/>
                <w:szCs w:val="20"/>
              </w:rPr>
              <w:br/>
              <w:t>Geeta</w:t>
            </w:r>
          </w:p>
        </w:tc>
      </w:tr>
    </w:tbl>
    <w:p w14:paraId="10822DCD" w14:textId="77777777" w:rsidR="00FB6201" w:rsidRDefault="00FB6201" w:rsidP="00FB6201">
      <w:pPr>
        <w:pStyle w:val="NormalWeb"/>
        <w:jc w:val="both"/>
        <w:rPr>
          <w:rFonts w:ascii="Arial" w:hAnsi="Arial" w:cs="Arial"/>
          <w:sz w:val="20"/>
          <w:szCs w:val="20"/>
        </w:rPr>
      </w:pPr>
    </w:p>
    <w:p w14:paraId="3C91E101" w14:textId="77777777" w:rsidR="00577CAC" w:rsidRDefault="00577CAC" w:rsidP="00FB6201">
      <w:pPr>
        <w:pStyle w:val="NormalWeb"/>
        <w:jc w:val="both"/>
        <w:rPr>
          <w:rFonts w:ascii="Arial" w:hAnsi="Arial" w:cs="Arial"/>
          <w:sz w:val="20"/>
          <w:szCs w:val="20"/>
        </w:rPr>
      </w:pPr>
    </w:p>
    <w:p w14:paraId="1E205E3D" w14:textId="77777777" w:rsidR="00D4382C" w:rsidRPr="00FB6201" w:rsidRDefault="00D4382C" w:rsidP="00FB6201">
      <w:pPr>
        <w:pStyle w:val="NormalWeb"/>
        <w:jc w:val="both"/>
        <w:rPr>
          <w:rFonts w:ascii="Arial" w:hAnsi="Arial" w:cs="Arial"/>
          <w:sz w:val="20"/>
          <w:szCs w:val="20"/>
        </w:rPr>
      </w:pPr>
    </w:p>
    <w:p w14:paraId="68C951ED" w14:textId="188D1DFC" w:rsidR="003261B0" w:rsidRPr="00875127" w:rsidRDefault="00875127" w:rsidP="001D5342">
      <w:pPr>
        <w:pStyle w:val="NormalWeb"/>
        <w:jc w:val="both"/>
        <w:rPr>
          <w:rFonts w:ascii="Arial" w:hAnsi="Arial" w:cs="Arial"/>
          <w:b/>
          <w:bCs/>
          <w:sz w:val="22"/>
          <w:szCs w:val="22"/>
        </w:rPr>
      </w:pPr>
      <w:r>
        <w:rPr>
          <w:rFonts w:ascii="Arial" w:hAnsi="Arial" w:cs="Arial"/>
          <w:b/>
          <w:bCs/>
          <w:sz w:val="22"/>
          <w:szCs w:val="22"/>
        </w:rPr>
        <w:t xml:space="preserve">3.0 </w:t>
      </w:r>
      <w:r w:rsidR="003261B0" w:rsidRPr="00875127">
        <w:rPr>
          <w:rFonts w:ascii="Arial" w:hAnsi="Arial" w:cs="Arial"/>
          <w:b/>
          <w:bCs/>
          <w:sz w:val="22"/>
          <w:szCs w:val="22"/>
        </w:rPr>
        <w:t>WEEKLY TEMPERATURE PATTERN ANALYSIS (SEP 2023-MAR 2024)</w:t>
      </w:r>
    </w:p>
    <w:p w14:paraId="27650851" w14:textId="77777777" w:rsidR="00875127" w:rsidRDefault="00A30B6E" w:rsidP="001D5342">
      <w:pPr>
        <w:pStyle w:val="NormalWeb"/>
        <w:jc w:val="both"/>
        <w:rPr>
          <w:rFonts w:ascii="Arial" w:hAnsi="Arial" w:cs="Arial"/>
          <w:sz w:val="20"/>
          <w:szCs w:val="20"/>
        </w:rPr>
      </w:pPr>
      <w:r w:rsidRPr="00875127">
        <w:rPr>
          <w:rFonts w:ascii="Arial" w:hAnsi="Arial" w:cs="Arial"/>
          <w:sz w:val="20"/>
          <w:szCs w:val="20"/>
        </w:rPr>
        <w:lastRenderedPageBreak/>
        <w:t>Indian mustard germplasm sown on 26</w:t>
      </w:r>
      <w:r w:rsidRPr="00875127">
        <w:rPr>
          <w:rFonts w:ascii="Arial" w:hAnsi="Arial" w:cs="Arial"/>
          <w:sz w:val="20"/>
          <w:szCs w:val="20"/>
          <w:vertAlign w:val="superscript"/>
        </w:rPr>
        <w:t>th</w:t>
      </w:r>
      <w:r w:rsidRPr="00875127">
        <w:rPr>
          <w:rFonts w:ascii="Arial" w:hAnsi="Arial" w:cs="Arial"/>
          <w:sz w:val="20"/>
          <w:szCs w:val="20"/>
        </w:rPr>
        <w:t xml:space="preserve"> September 2023 (early sowing) and 26</w:t>
      </w:r>
      <w:r w:rsidRPr="00875127">
        <w:rPr>
          <w:rFonts w:ascii="Arial" w:hAnsi="Arial" w:cs="Arial"/>
          <w:sz w:val="20"/>
          <w:szCs w:val="20"/>
          <w:vertAlign w:val="superscript"/>
        </w:rPr>
        <w:t>th</w:t>
      </w:r>
      <w:r w:rsidRPr="00875127">
        <w:rPr>
          <w:rFonts w:ascii="Arial" w:hAnsi="Arial" w:cs="Arial"/>
          <w:sz w:val="20"/>
          <w:szCs w:val="20"/>
        </w:rPr>
        <w:t xml:space="preserve"> October 2023 (timely sowing) </w:t>
      </w:r>
      <w:r w:rsidR="006D2DC5" w:rsidRPr="00875127">
        <w:rPr>
          <w:rFonts w:ascii="Arial" w:hAnsi="Arial" w:cs="Arial"/>
          <w:sz w:val="20"/>
          <w:szCs w:val="20"/>
        </w:rPr>
        <w:t>was exposed to</w:t>
      </w:r>
      <w:r w:rsidR="00A07B40" w:rsidRPr="00875127">
        <w:rPr>
          <w:rFonts w:ascii="Arial" w:hAnsi="Arial" w:cs="Arial"/>
          <w:sz w:val="20"/>
          <w:szCs w:val="20"/>
        </w:rPr>
        <w:t xml:space="preserve"> distinct temperature patterns that significantly influenced crop growth and development.</w:t>
      </w:r>
    </w:p>
    <w:p w14:paraId="3703656F" w14:textId="4152FA9C" w:rsidR="00C72FE9" w:rsidRPr="00875127" w:rsidRDefault="002F40FC" w:rsidP="001D5342">
      <w:pPr>
        <w:pStyle w:val="NormalWeb"/>
        <w:jc w:val="both"/>
        <w:rPr>
          <w:rFonts w:ascii="Arial" w:hAnsi="Arial" w:cs="Arial"/>
          <w:sz w:val="20"/>
          <w:szCs w:val="20"/>
        </w:rPr>
      </w:pPr>
      <w:r w:rsidRPr="00875127">
        <w:rPr>
          <w:rFonts w:ascii="Arial" w:hAnsi="Arial" w:cs="Arial"/>
          <w:sz w:val="20"/>
          <w:szCs w:val="20"/>
        </w:rPr>
        <w:t>An early-sown crop of Indian mustard exposed to high temperature &gt;35 °C (mean max.) during the early stages of growth and development, particularly the seedling and early vegetative stages, exhibits reduced</w:t>
      </w:r>
      <w:r w:rsidR="00F05FAD" w:rsidRPr="00875127">
        <w:rPr>
          <w:rFonts w:ascii="Arial" w:hAnsi="Arial" w:cs="Arial"/>
          <w:sz w:val="20"/>
          <w:szCs w:val="20"/>
        </w:rPr>
        <w:t xml:space="preserve"> active duration of vegetative g</w:t>
      </w:r>
      <w:r w:rsidRPr="00875127">
        <w:rPr>
          <w:rFonts w:ascii="Arial" w:hAnsi="Arial" w:cs="Arial"/>
          <w:sz w:val="20"/>
          <w:szCs w:val="20"/>
        </w:rPr>
        <w:t>rowth.</w:t>
      </w:r>
      <w:r w:rsidR="000236D4" w:rsidRPr="00875127">
        <w:rPr>
          <w:rFonts w:ascii="Arial" w:hAnsi="Arial" w:cs="Arial"/>
          <w:sz w:val="20"/>
          <w:szCs w:val="20"/>
        </w:rPr>
        <w:t xml:space="preserve"> </w:t>
      </w:r>
      <w:r w:rsidR="00D4701B" w:rsidRPr="00875127">
        <w:rPr>
          <w:rFonts w:ascii="Arial" w:hAnsi="Arial" w:cs="Arial"/>
          <w:sz w:val="20"/>
          <w:szCs w:val="20"/>
        </w:rPr>
        <w:t>Comparatively timely sown crop of Indian mus</w:t>
      </w:r>
      <w:r w:rsidR="00194F5F" w:rsidRPr="00875127">
        <w:rPr>
          <w:rFonts w:ascii="Arial" w:hAnsi="Arial" w:cs="Arial"/>
          <w:sz w:val="20"/>
          <w:szCs w:val="20"/>
        </w:rPr>
        <w:t xml:space="preserve">tard exposed to moderate temperature 28–32 °C </w:t>
      </w:r>
      <w:r w:rsidR="00605941" w:rsidRPr="00875127">
        <w:rPr>
          <w:rFonts w:ascii="Arial" w:hAnsi="Arial" w:cs="Arial"/>
          <w:sz w:val="20"/>
          <w:szCs w:val="20"/>
        </w:rPr>
        <w:t>during early establishment stages, maximum mean 22–25 °C</w:t>
      </w:r>
      <w:r w:rsidR="003719AB" w:rsidRPr="00875127">
        <w:rPr>
          <w:rFonts w:ascii="Arial" w:hAnsi="Arial" w:cs="Arial"/>
          <w:sz w:val="20"/>
          <w:szCs w:val="20"/>
        </w:rPr>
        <w:t xml:space="preserve"> &amp; </w:t>
      </w:r>
      <w:r w:rsidR="00605941" w:rsidRPr="00875127">
        <w:rPr>
          <w:rFonts w:ascii="Arial" w:hAnsi="Arial" w:cs="Arial"/>
          <w:sz w:val="20"/>
          <w:szCs w:val="20"/>
        </w:rPr>
        <w:t>minimum 7–10 °C</w:t>
      </w:r>
      <w:r w:rsidR="003719AB" w:rsidRPr="00875127">
        <w:rPr>
          <w:rFonts w:ascii="Arial" w:hAnsi="Arial" w:cs="Arial"/>
          <w:sz w:val="20"/>
          <w:szCs w:val="20"/>
        </w:rPr>
        <w:t xml:space="preserve"> during flowering and siliqua formation stages, which is comparatively more favourable condition. These thermal regimes are </w:t>
      </w:r>
      <w:r w:rsidR="000236D4" w:rsidRPr="00875127">
        <w:rPr>
          <w:rFonts w:ascii="Arial" w:hAnsi="Arial" w:cs="Arial"/>
          <w:sz w:val="20"/>
          <w:szCs w:val="20"/>
        </w:rPr>
        <w:t>comparatively</w:t>
      </w:r>
      <w:r w:rsidR="003719AB" w:rsidRPr="00875127">
        <w:rPr>
          <w:rFonts w:ascii="Arial" w:hAnsi="Arial" w:cs="Arial"/>
          <w:sz w:val="20"/>
          <w:szCs w:val="20"/>
        </w:rPr>
        <w:t xml:space="preserve"> optimal </w:t>
      </w:r>
      <w:r w:rsidR="000236D4" w:rsidRPr="00875127">
        <w:rPr>
          <w:rFonts w:ascii="Arial" w:hAnsi="Arial" w:cs="Arial"/>
          <w:sz w:val="20"/>
          <w:szCs w:val="20"/>
        </w:rPr>
        <w:t>for the better performance of Indian mustard.</w:t>
      </w:r>
    </w:p>
    <w:p w14:paraId="567DFCED" w14:textId="0B5614E2" w:rsidR="000236D4" w:rsidRPr="006B6E0E" w:rsidRDefault="006B6E0E" w:rsidP="007E045F">
      <w:pPr>
        <w:pStyle w:val="NormalWeb"/>
        <w:jc w:val="both"/>
        <w:rPr>
          <w:rFonts w:ascii="Arial" w:hAnsi="Arial" w:cs="Arial"/>
          <w:color w:val="0070C0"/>
          <w:sz w:val="20"/>
          <w:szCs w:val="20"/>
        </w:rPr>
      </w:pPr>
      <w:r w:rsidRPr="00875127">
        <w:rPr>
          <w:rFonts w:ascii="Arial" w:hAnsi="Arial" w:cs="Arial"/>
          <w:sz w:val="20"/>
          <w:szCs w:val="20"/>
        </w:rPr>
        <w:t xml:space="preserve">Conclusively, early sown crops are exposed to high temperature stress during the early stages of growth and development, while timely sown crops are exposed to comparatively favourable temperatures. </w:t>
      </w:r>
      <w:r w:rsidR="003261B0" w:rsidRPr="00875127">
        <w:rPr>
          <w:rFonts w:ascii="Arial" w:hAnsi="Arial" w:cs="Arial"/>
          <w:sz w:val="20"/>
          <w:szCs w:val="20"/>
        </w:rPr>
        <w:t>The temperature data in Table 2 clearly show that timely sowing on 26th October 2023 produced a more favourable thermal regime</w:t>
      </w:r>
      <w:r w:rsidRPr="00875127">
        <w:rPr>
          <w:rFonts w:ascii="Arial" w:hAnsi="Arial" w:cs="Arial"/>
          <w:sz w:val="20"/>
          <w:szCs w:val="20"/>
        </w:rPr>
        <w:t xml:space="preserve"> than early sowing on 26th September 2023</w:t>
      </w:r>
      <w:commentRangeStart w:id="8"/>
      <w:r w:rsidRPr="00875127">
        <w:rPr>
          <w:rFonts w:ascii="Arial" w:hAnsi="Arial" w:cs="Arial"/>
          <w:sz w:val="20"/>
          <w:szCs w:val="20"/>
        </w:rPr>
        <w:t>.</w:t>
      </w:r>
      <w:commentRangeEnd w:id="8"/>
      <w:r w:rsidR="00CA3D6D">
        <w:rPr>
          <w:rStyle w:val="CommentReference"/>
          <w:rFonts w:asciiTheme="minorHAnsi" w:eastAsiaTheme="minorHAnsi" w:hAnsiTheme="minorHAnsi" w:cstheme="minorBidi"/>
          <w:kern w:val="2"/>
          <w:lang w:eastAsia="en-US"/>
          <w14:ligatures w14:val="standardContextual"/>
        </w:rPr>
        <w:commentReference w:id="8"/>
      </w:r>
    </w:p>
    <w:p w14:paraId="06865FB5" w14:textId="4FFF2585" w:rsidR="00803672" w:rsidRPr="00803672" w:rsidRDefault="00803672" w:rsidP="007E045F">
      <w:pPr>
        <w:pStyle w:val="NormalWeb"/>
        <w:jc w:val="both"/>
        <w:rPr>
          <w:rFonts w:ascii="Arial" w:hAnsi="Arial" w:cs="Arial"/>
          <w:b/>
          <w:bCs/>
          <w:sz w:val="20"/>
          <w:szCs w:val="20"/>
        </w:rPr>
      </w:pPr>
      <w:r w:rsidRPr="00803672">
        <w:rPr>
          <w:rFonts w:ascii="Arial" w:hAnsi="Arial" w:cs="Arial"/>
          <w:b/>
          <w:bCs/>
          <w:sz w:val="20"/>
          <w:szCs w:val="20"/>
        </w:rPr>
        <w:t xml:space="preserve">Table </w:t>
      </w:r>
      <w:r w:rsidR="000A032A">
        <w:rPr>
          <w:rFonts w:ascii="Arial" w:hAnsi="Arial" w:cs="Arial"/>
          <w:b/>
          <w:bCs/>
          <w:sz w:val="20"/>
          <w:szCs w:val="20"/>
        </w:rPr>
        <w:t>2</w:t>
      </w:r>
      <w:r w:rsidRPr="00803672">
        <w:rPr>
          <w:rFonts w:ascii="Arial" w:hAnsi="Arial" w:cs="Arial"/>
          <w:b/>
          <w:bCs/>
          <w:sz w:val="20"/>
          <w:szCs w:val="20"/>
        </w:rPr>
        <w:t>: Weekly Mean and Actual Temperature Variation (September 2023 – March 2024)</w:t>
      </w:r>
    </w:p>
    <w:tbl>
      <w:tblPr>
        <w:tblW w:w="9067" w:type="dxa"/>
        <w:tblLook w:val="04A0" w:firstRow="1" w:lastRow="0" w:firstColumn="1" w:lastColumn="0" w:noHBand="0" w:noVBand="1"/>
      </w:tblPr>
      <w:tblGrid>
        <w:gridCol w:w="960"/>
        <w:gridCol w:w="2721"/>
        <w:gridCol w:w="1276"/>
        <w:gridCol w:w="1417"/>
        <w:gridCol w:w="1418"/>
        <w:gridCol w:w="1275"/>
      </w:tblGrid>
      <w:tr w:rsidR="00EC5F7B" w:rsidRPr="00EC5F7B" w14:paraId="7E58E632" w14:textId="77777777" w:rsidTr="00803672">
        <w:trPr>
          <w:trHeight w:val="649"/>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042C66"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Week</w:t>
            </w:r>
          </w:p>
        </w:tc>
        <w:tc>
          <w:tcPr>
            <w:tcW w:w="2721" w:type="dxa"/>
            <w:tcBorders>
              <w:top w:val="single" w:sz="4" w:space="0" w:color="auto"/>
              <w:left w:val="nil"/>
              <w:bottom w:val="single" w:sz="4" w:space="0" w:color="auto"/>
              <w:right w:val="single" w:sz="4" w:space="0" w:color="auto"/>
            </w:tcBorders>
            <w:noWrap/>
            <w:vAlign w:val="bottom"/>
            <w:hideMark/>
          </w:tcPr>
          <w:p w14:paraId="49282B8E"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Date Range</w:t>
            </w:r>
          </w:p>
        </w:tc>
        <w:tc>
          <w:tcPr>
            <w:tcW w:w="1276" w:type="dxa"/>
            <w:tcBorders>
              <w:top w:val="single" w:sz="4" w:space="0" w:color="auto"/>
              <w:left w:val="nil"/>
              <w:bottom w:val="single" w:sz="4" w:space="0" w:color="auto"/>
              <w:right w:val="single" w:sz="4" w:space="0" w:color="auto"/>
            </w:tcBorders>
            <w:noWrap/>
            <w:vAlign w:val="bottom"/>
            <w:hideMark/>
          </w:tcPr>
          <w:p w14:paraId="251BD302"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Mean (°C)</w:t>
            </w:r>
          </w:p>
        </w:tc>
        <w:tc>
          <w:tcPr>
            <w:tcW w:w="1417" w:type="dxa"/>
            <w:tcBorders>
              <w:top w:val="single" w:sz="4" w:space="0" w:color="auto"/>
              <w:left w:val="nil"/>
              <w:bottom w:val="single" w:sz="4" w:space="0" w:color="auto"/>
              <w:right w:val="single" w:sz="4" w:space="0" w:color="auto"/>
            </w:tcBorders>
            <w:noWrap/>
            <w:vAlign w:val="bottom"/>
            <w:hideMark/>
          </w:tcPr>
          <w:p w14:paraId="377AC733"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Mean (°C)</w:t>
            </w:r>
          </w:p>
        </w:tc>
        <w:tc>
          <w:tcPr>
            <w:tcW w:w="1418" w:type="dxa"/>
            <w:tcBorders>
              <w:top w:val="single" w:sz="4" w:space="0" w:color="auto"/>
              <w:left w:val="nil"/>
              <w:bottom w:val="single" w:sz="4" w:space="0" w:color="auto"/>
              <w:right w:val="single" w:sz="4" w:space="0" w:color="auto"/>
            </w:tcBorders>
            <w:noWrap/>
            <w:vAlign w:val="bottom"/>
            <w:hideMark/>
          </w:tcPr>
          <w:p w14:paraId="7C38B056"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Actual (°C)</w:t>
            </w:r>
          </w:p>
        </w:tc>
        <w:tc>
          <w:tcPr>
            <w:tcW w:w="1275" w:type="dxa"/>
            <w:tcBorders>
              <w:top w:val="single" w:sz="4" w:space="0" w:color="auto"/>
              <w:left w:val="nil"/>
              <w:bottom w:val="single" w:sz="4" w:space="0" w:color="auto"/>
              <w:right w:val="single" w:sz="4" w:space="0" w:color="auto"/>
            </w:tcBorders>
            <w:noWrap/>
            <w:vAlign w:val="bottom"/>
            <w:hideMark/>
          </w:tcPr>
          <w:p w14:paraId="25D1D804"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Actual (°C)</w:t>
            </w:r>
          </w:p>
        </w:tc>
      </w:tr>
      <w:tr w:rsidR="00EC5F7B" w:rsidRPr="00EC5F7B" w14:paraId="70FA369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383F6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w:t>
            </w:r>
          </w:p>
        </w:tc>
        <w:tc>
          <w:tcPr>
            <w:tcW w:w="2721" w:type="dxa"/>
            <w:tcBorders>
              <w:top w:val="nil"/>
              <w:left w:val="nil"/>
              <w:bottom w:val="single" w:sz="4" w:space="0" w:color="auto"/>
              <w:right w:val="single" w:sz="4" w:space="0" w:color="auto"/>
            </w:tcBorders>
            <w:noWrap/>
            <w:vAlign w:val="bottom"/>
            <w:hideMark/>
          </w:tcPr>
          <w:p w14:paraId="689C8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Sep – 02 Oct 2023</w:t>
            </w:r>
          </w:p>
        </w:tc>
        <w:tc>
          <w:tcPr>
            <w:tcW w:w="1276" w:type="dxa"/>
            <w:tcBorders>
              <w:top w:val="nil"/>
              <w:left w:val="nil"/>
              <w:bottom w:val="single" w:sz="4" w:space="0" w:color="auto"/>
              <w:right w:val="single" w:sz="4" w:space="0" w:color="auto"/>
            </w:tcBorders>
            <w:noWrap/>
            <w:vAlign w:val="center"/>
            <w:hideMark/>
          </w:tcPr>
          <w:p w14:paraId="584DDE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35.14</w:t>
            </w:r>
          </w:p>
        </w:tc>
        <w:tc>
          <w:tcPr>
            <w:tcW w:w="1417" w:type="dxa"/>
            <w:tcBorders>
              <w:top w:val="nil"/>
              <w:left w:val="nil"/>
              <w:bottom w:val="single" w:sz="4" w:space="0" w:color="auto"/>
              <w:right w:val="single" w:sz="4" w:space="0" w:color="auto"/>
            </w:tcBorders>
            <w:noWrap/>
            <w:vAlign w:val="center"/>
            <w:hideMark/>
          </w:tcPr>
          <w:p w14:paraId="3E4B329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418" w:type="dxa"/>
            <w:tcBorders>
              <w:top w:val="nil"/>
              <w:left w:val="nil"/>
              <w:bottom w:val="single" w:sz="4" w:space="0" w:color="auto"/>
              <w:right w:val="single" w:sz="4" w:space="0" w:color="auto"/>
            </w:tcBorders>
            <w:noWrap/>
            <w:vAlign w:val="center"/>
            <w:hideMark/>
          </w:tcPr>
          <w:p w14:paraId="65E1B83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1F6496C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19.00</w:t>
            </w:r>
          </w:p>
        </w:tc>
      </w:tr>
      <w:tr w:rsidR="00EC5F7B" w:rsidRPr="00EC5F7B" w14:paraId="1C9D9F0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A0D7C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w:t>
            </w:r>
          </w:p>
        </w:tc>
        <w:tc>
          <w:tcPr>
            <w:tcW w:w="2721" w:type="dxa"/>
            <w:tcBorders>
              <w:top w:val="nil"/>
              <w:left w:val="nil"/>
              <w:bottom w:val="single" w:sz="4" w:space="0" w:color="auto"/>
              <w:right w:val="single" w:sz="4" w:space="0" w:color="auto"/>
            </w:tcBorders>
            <w:noWrap/>
            <w:vAlign w:val="bottom"/>
            <w:hideMark/>
          </w:tcPr>
          <w:p w14:paraId="0273C9E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03 – 09 Oct 2023</w:t>
            </w:r>
          </w:p>
        </w:tc>
        <w:tc>
          <w:tcPr>
            <w:tcW w:w="1276" w:type="dxa"/>
            <w:tcBorders>
              <w:top w:val="nil"/>
              <w:left w:val="nil"/>
              <w:bottom w:val="single" w:sz="4" w:space="0" w:color="auto"/>
              <w:right w:val="single" w:sz="4" w:space="0" w:color="auto"/>
            </w:tcBorders>
            <w:noWrap/>
            <w:vAlign w:val="center"/>
            <w:hideMark/>
          </w:tcPr>
          <w:p w14:paraId="2F1504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35.29</w:t>
            </w:r>
          </w:p>
        </w:tc>
        <w:tc>
          <w:tcPr>
            <w:tcW w:w="1417" w:type="dxa"/>
            <w:tcBorders>
              <w:top w:val="nil"/>
              <w:left w:val="nil"/>
              <w:bottom w:val="single" w:sz="4" w:space="0" w:color="auto"/>
              <w:right w:val="single" w:sz="4" w:space="0" w:color="auto"/>
            </w:tcBorders>
            <w:noWrap/>
            <w:vAlign w:val="center"/>
            <w:hideMark/>
          </w:tcPr>
          <w:p w14:paraId="54601F7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21.00</w:t>
            </w:r>
          </w:p>
        </w:tc>
        <w:tc>
          <w:tcPr>
            <w:tcW w:w="1418" w:type="dxa"/>
            <w:tcBorders>
              <w:top w:val="nil"/>
              <w:left w:val="nil"/>
              <w:bottom w:val="single" w:sz="4" w:space="0" w:color="auto"/>
              <w:right w:val="single" w:sz="4" w:space="0" w:color="auto"/>
            </w:tcBorders>
            <w:noWrap/>
            <w:vAlign w:val="center"/>
            <w:hideMark/>
          </w:tcPr>
          <w:p w14:paraId="06A3C3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538E7EA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r>
      <w:tr w:rsidR="00EC5F7B" w:rsidRPr="00EC5F7B" w14:paraId="1A2167C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5EA27D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w:t>
            </w:r>
          </w:p>
        </w:tc>
        <w:tc>
          <w:tcPr>
            <w:tcW w:w="2721" w:type="dxa"/>
            <w:tcBorders>
              <w:top w:val="nil"/>
              <w:left w:val="nil"/>
              <w:bottom w:val="single" w:sz="4" w:space="0" w:color="auto"/>
              <w:right w:val="single" w:sz="4" w:space="0" w:color="auto"/>
            </w:tcBorders>
            <w:noWrap/>
            <w:vAlign w:val="bottom"/>
            <w:hideMark/>
          </w:tcPr>
          <w:p w14:paraId="6306E5E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 – 16 Oct 2023</w:t>
            </w:r>
          </w:p>
        </w:tc>
        <w:tc>
          <w:tcPr>
            <w:tcW w:w="1276" w:type="dxa"/>
            <w:tcBorders>
              <w:top w:val="nil"/>
              <w:left w:val="nil"/>
              <w:bottom w:val="single" w:sz="4" w:space="0" w:color="auto"/>
              <w:right w:val="single" w:sz="4" w:space="0" w:color="auto"/>
            </w:tcBorders>
            <w:noWrap/>
            <w:vAlign w:val="center"/>
            <w:hideMark/>
          </w:tcPr>
          <w:p w14:paraId="1AADB7D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35.00</w:t>
            </w:r>
          </w:p>
        </w:tc>
        <w:tc>
          <w:tcPr>
            <w:tcW w:w="1417" w:type="dxa"/>
            <w:tcBorders>
              <w:top w:val="nil"/>
              <w:left w:val="nil"/>
              <w:bottom w:val="single" w:sz="4" w:space="0" w:color="auto"/>
              <w:right w:val="single" w:sz="4" w:space="0" w:color="auto"/>
            </w:tcBorders>
            <w:noWrap/>
            <w:vAlign w:val="center"/>
            <w:hideMark/>
          </w:tcPr>
          <w:p w14:paraId="15736BE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20.29</w:t>
            </w:r>
          </w:p>
        </w:tc>
        <w:tc>
          <w:tcPr>
            <w:tcW w:w="1418" w:type="dxa"/>
            <w:tcBorders>
              <w:top w:val="nil"/>
              <w:left w:val="nil"/>
              <w:bottom w:val="single" w:sz="4" w:space="0" w:color="auto"/>
              <w:right w:val="single" w:sz="4" w:space="0" w:color="auto"/>
            </w:tcBorders>
            <w:noWrap/>
            <w:vAlign w:val="center"/>
            <w:hideMark/>
          </w:tcPr>
          <w:p w14:paraId="080070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13F0DB8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4703825F"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E9668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w:t>
            </w:r>
          </w:p>
        </w:tc>
        <w:tc>
          <w:tcPr>
            <w:tcW w:w="2721" w:type="dxa"/>
            <w:tcBorders>
              <w:top w:val="nil"/>
              <w:left w:val="nil"/>
              <w:bottom w:val="single" w:sz="4" w:space="0" w:color="auto"/>
              <w:right w:val="single" w:sz="4" w:space="0" w:color="auto"/>
            </w:tcBorders>
            <w:noWrap/>
            <w:vAlign w:val="bottom"/>
            <w:hideMark/>
          </w:tcPr>
          <w:p w14:paraId="3B2FF29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 – 23 Oct 2023</w:t>
            </w:r>
          </w:p>
        </w:tc>
        <w:tc>
          <w:tcPr>
            <w:tcW w:w="1276" w:type="dxa"/>
            <w:tcBorders>
              <w:top w:val="nil"/>
              <w:left w:val="nil"/>
              <w:bottom w:val="single" w:sz="4" w:space="0" w:color="auto"/>
              <w:right w:val="single" w:sz="4" w:space="0" w:color="auto"/>
            </w:tcBorders>
            <w:noWrap/>
            <w:vAlign w:val="center"/>
            <w:hideMark/>
          </w:tcPr>
          <w:p w14:paraId="397B37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30.14</w:t>
            </w:r>
          </w:p>
        </w:tc>
        <w:tc>
          <w:tcPr>
            <w:tcW w:w="1417" w:type="dxa"/>
            <w:tcBorders>
              <w:top w:val="nil"/>
              <w:left w:val="nil"/>
              <w:bottom w:val="single" w:sz="4" w:space="0" w:color="auto"/>
              <w:right w:val="single" w:sz="4" w:space="0" w:color="auto"/>
            </w:tcBorders>
            <w:noWrap/>
            <w:vAlign w:val="center"/>
            <w:hideMark/>
          </w:tcPr>
          <w:p w14:paraId="470EA6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16.43</w:t>
            </w:r>
          </w:p>
        </w:tc>
        <w:tc>
          <w:tcPr>
            <w:tcW w:w="1418" w:type="dxa"/>
            <w:tcBorders>
              <w:top w:val="nil"/>
              <w:left w:val="nil"/>
              <w:bottom w:val="single" w:sz="4" w:space="0" w:color="auto"/>
              <w:right w:val="single" w:sz="4" w:space="0" w:color="auto"/>
            </w:tcBorders>
            <w:noWrap/>
            <w:vAlign w:val="center"/>
            <w:hideMark/>
          </w:tcPr>
          <w:p w14:paraId="1812FEF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2BCBDDA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7F41A93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CAD58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w:t>
            </w:r>
          </w:p>
        </w:tc>
        <w:tc>
          <w:tcPr>
            <w:tcW w:w="2721" w:type="dxa"/>
            <w:tcBorders>
              <w:top w:val="nil"/>
              <w:left w:val="nil"/>
              <w:bottom w:val="single" w:sz="4" w:space="0" w:color="auto"/>
              <w:right w:val="single" w:sz="4" w:space="0" w:color="auto"/>
            </w:tcBorders>
            <w:noWrap/>
            <w:vAlign w:val="bottom"/>
            <w:hideMark/>
          </w:tcPr>
          <w:p w14:paraId="5129B0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 – 30 Oct 2023</w:t>
            </w:r>
          </w:p>
        </w:tc>
        <w:tc>
          <w:tcPr>
            <w:tcW w:w="1276" w:type="dxa"/>
            <w:tcBorders>
              <w:top w:val="nil"/>
              <w:left w:val="nil"/>
              <w:bottom w:val="single" w:sz="4" w:space="0" w:color="auto"/>
              <w:right w:val="single" w:sz="4" w:space="0" w:color="auto"/>
            </w:tcBorders>
            <w:noWrap/>
            <w:vAlign w:val="center"/>
            <w:hideMark/>
          </w:tcPr>
          <w:p w14:paraId="475C2BB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32.57</w:t>
            </w:r>
          </w:p>
        </w:tc>
        <w:tc>
          <w:tcPr>
            <w:tcW w:w="1417" w:type="dxa"/>
            <w:tcBorders>
              <w:top w:val="nil"/>
              <w:left w:val="nil"/>
              <w:bottom w:val="single" w:sz="4" w:space="0" w:color="auto"/>
              <w:right w:val="single" w:sz="4" w:space="0" w:color="auto"/>
            </w:tcBorders>
            <w:noWrap/>
            <w:vAlign w:val="center"/>
            <w:hideMark/>
          </w:tcPr>
          <w:p w14:paraId="360523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15.57</w:t>
            </w:r>
          </w:p>
        </w:tc>
        <w:tc>
          <w:tcPr>
            <w:tcW w:w="1418" w:type="dxa"/>
            <w:tcBorders>
              <w:top w:val="nil"/>
              <w:left w:val="nil"/>
              <w:bottom w:val="single" w:sz="4" w:space="0" w:color="auto"/>
              <w:right w:val="single" w:sz="4" w:space="0" w:color="auto"/>
            </w:tcBorders>
            <w:noWrap/>
            <w:vAlign w:val="center"/>
            <w:hideMark/>
          </w:tcPr>
          <w:p w14:paraId="7E293B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34.00</w:t>
            </w:r>
          </w:p>
        </w:tc>
        <w:tc>
          <w:tcPr>
            <w:tcW w:w="1275" w:type="dxa"/>
            <w:tcBorders>
              <w:top w:val="nil"/>
              <w:left w:val="nil"/>
              <w:bottom w:val="single" w:sz="4" w:space="0" w:color="auto"/>
              <w:right w:val="single" w:sz="4" w:space="0" w:color="auto"/>
            </w:tcBorders>
            <w:noWrap/>
            <w:vAlign w:val="center"/>
            <w:hideMark/>
          </w:tcPr>
          <w:p w14:paraId="0ED43D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r>
      <w:tr w:rsidR="00EC5F7B" w:rsidRPr="00EC5F7B" w14:paraId="7132FA4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5066E5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w:t>
            </w:r>
          </w:p>
        </w:tc>
        <w:tc>
          <w:tcPr>
            <w:tcW w:w="2721" w:type="dxa"/>
            <w:tcBorders>
              <w:top w:val="nil"/>
              <w:left w:val="nil"/>
              <w:bottom w:val="single" w:sz="4" w:space="0" w:color="auto"/>
              <w:right w:val="single" w:sz="4" w:space="0" w:color="auto"/>
            </w:tcBorders>
            <w:noWrap/>
            <w:vAlign w:val="bottom"/>
            <w:hideMark/>
          </w:tcPr>
          <w:p w14:paraId="32C2D54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 Oct – 06 Nov 2023</w:t>
            </w:r>
          </w:p>
        </w:tc>
        <w:tc>
          <w:tcPr>
            <w:tcW w:w="1276" w:type="dxa"/>
            <w:tcBorders>
              <w:top w:val="nil"/>
              <w:left w:val="nil"/>
              <w:bottom w:val="single" w:sz="4" w:space="0" w:color="auto"/>
              <w:right w:val="single" w:sz="4" w:space="0" w:color="auto"/>
            </w:tcBorders>
            <w:noWrap/>
            <w:vAlign w:val="center"/>
            <w:hideMark/>
          </w:tcPr>
          <w:p w14:paraId="777D7D1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417" w:type="dxa"/>
            <w:tcBorders>
              <w:top w:val="nil"/>
              <w:left w:val="nil"/>
              <w:bottom w:val="single" w:sz="4" w:space="0" w:color="auto"/>
              <w:right w:val="single" w:sz="4" w:space="0" w:color="auto"/>
            </w:tcBorders>
            <w:noWrap/>
            <w:vAlign w:val="center"/>
            <w:hideMark/>
          </w:tcPr>
          <w:p w14:paraId="24354D0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15.43</w:t>
            </w:r>
          </w:p>
        </w:tc>
        <w:tc>
          <w:tcPr>
            <w:tcW w:w="1418" w:type="dxa"/>
            <w:tcBorders>
              <w:top w:val="nil"/>
              <w:left w:val="nil"/>
              <w:bottom w:val="single" w:sz="4" w:space="0" w:color="auto"/>
              <w:right w:val="single" w:sz="4" w:space="0" w:color="auto"/>
            </w:tcBorders>
            <w:noWrap/>
            <w:vAlign w:val="center"/>
            <w:hideMark/>
          </w:tcPr>
          <w:p w14:paraId="2BD7CAE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108FA17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r>
      <w:tr w:rsidR="00EC5F7B" w:rsidRPr="00EC5F7B" w14:paraId="098F6B7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BB81C4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w:t>
            </w:r>
          </w:p>
        </w:tc>
        <w:tc>
          <w:tcPr>
            <w:tcW w:w="2721" w:type="dxa"/>
            <w:tcBorders>
              <w:top w:val="nil"/>
              <w:left w:val="nil"/>
              <w:bottom w:val="single" w:sz="4" w:space="0" w:color="auto"/>
              <w:right w:val="single" w:sz="4" w:space="0" w:color="auto"/>
            </w:tcBorders>
            <w:noWrap/>
            <w:vAlign w:val="bottom"/>
            <w:hideMark/>
          </w:tcPr>
          <w:p w14:paraId="7122C4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07 – 13 Nov 2023</w:t>
            </w:r>
          </w:p>
        </w:tc>
        <w:tc>
          <w:tcPr>
            <w:tcW w:w="1276" w:type="dxa"/>
            <w:tcBorders>
              <w:top w:val="nil"/>
              <w:left w:val="nil"/>
              <w:bottom w:val="single" w:sz="4" w:space="0" w:color="auto"/>
              <w:right w:val="single" w:sz="4" w:space="0" w:color="auto"/>
            </w:tcBorders>
            <w:noWrap/>
            <w:vAlign w:val="center"/>
            <w:hideMark/>
          </w:tcPr>
          <w:p w14:paraId="5DD015B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28.86</w:t>
            </w:r>
          </w:p>
        </w:tc>
        <w:tc>
          <w:tcPr>
            <w:tcW w:w="1417" w:type="dxa"/>
            <w:tcBorders>
              <w:top w:val="nil"/>
              <w:left w:val="nil"/>
              <w:bottom w:val="single" w:sz="4" w:space="0" w:color="auto"/>
              <w:right w:val="single" w:sz="4" w:space="0" w:color="auto"/>
            </w:tcBorders>
            <w:noWrap/>
            <w:vAlign w:val="center"/>
            <w:hideMark/>
          </w:tcPr>
          <w:p w14:paraId="12DD92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c>
          <w:tcPr>
            <w:tcW w:w="1418" w:type="dxa"/>
            <w:tcBorders>
              <w:top w:val="nil"/>
              <w:left w:val="nil"/>
              <w:bottom w:val="single" w:sz="4" w:space="0" w:color="auto"/>
              <w:right w:val="single" w:sz="4" w:space="0" w:color="auto"/>
            </w:tcBorders>
            <w:noWrap/>
            <w:vAlign w:val="center"/>
            <w:hideMark/>
          </w:tcPr>
          <w:p w14:paraId="595598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3C221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7A675E7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E1B2E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w:t>
            </w:r>
          </w:p>
        </w:tc>
        <w:tc>
          <w:tcPr>
            <w:tcW w:w="2721" w:type="dxa"/>
            <w:tcBorders>
              <w:top w:val="nil"/>
              <w:left w:val="nil"/>
              <w:bottom w:val="single" w:sz="4" w:space="0" w:color="auto"/>
              <w:right w:val="single" w:sz="4" w:space="0" w:color="auto"/>
            </w:tcBorders>
            <w:noWrap/>
            <w:vAlign w:val="bottom"/>
            <w:hideMark/>
          </w:tcPr>
          <w:p w14:paraId="53D0857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 – 20 Nov 2023</w:t>
            </w:r>
          </w:p>
        </w:tc>
        <w:tc>
          <w:tcPr>
            <w:tcW w:w="1276" w:type="dxa"/>
            <w:tcBorders>
              <w:top w:val="nil"/>
              <w:left w:val="nil"/>
              <w:bottom w:val="single" w:sz="4" w:space="0" w:color="auto"/>
              <w:right w:val="single" w:sz="4" w:space="0" w:color="auto"/>
            </w:tcBorders>
            <w:noWrap/>
            <w:vAlign w:val="center"/>
            <w:hideMark/>
          </w:tcPr>
          <w:p w14:paraId="019C910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29.00</w:t>
            </w:r>
          </w:p>
        </w:tc>
        <w:tc>
          <w:tcPr>
            <w:tcW w:w="1417" w:type="dxa"/>
            <w:tcBorders>
              <w:top w:val="nil"/>
              <w:left w:val="nil"/>
              <w:bottom w:val="single" w:sz="4" w:space="0" w:color="auto"/>
              <w:right w:val="single" w:sz="4" w:space="0" w:color="auto"/>
            </w:tcBorders>
            <w:noWrap/>
            <w:vAlign w:val="center"/>
            <w:hideMark/>
          </w:tcPr>
          <w:p w14:paraId="6E7483D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12.71</w:t>
            </w:r>
          </w:p>
        </w:tc>
        <w:tc>
          <w:tcPr>
            <w:tcW w:w="1418" w:type="dxa"/>
            <w:tcBorders>
              <w:top w:val="nil"/>
              <w:left w:val="nil"/>
              <w:bottom w:val="single" w:sz="4" w:space="0" w:color="auto"/>
              <w:right w:val="single" w:sz="4" w:space="0" w:color="auto"/>
            </w:tcBorders>
            <w:noWrap/>
            <w:vAlign w:val="center"/>
            <w:hideMark/>
          </w:tcPr>
          <w:p w14:paraId="06F3E3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555A0B1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38AA315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AA107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w:t>
            </w:r>
          </w:p>
        </w:tc>
        <w:tc>
          <w:tcPr>
            <w:tcW w:w="2721" w:type="dxa"/>
            <w:tcBorders>
              <w:top w:val="nil"/>
              <w:left w:val="nil"/>
              <w:bottom w:val="single" w:sz="4" w:space="0" w:color="auto"/>
              <w:right w:val="single" w:sz="4" w:space="0" w:color="auto"/>
            </w:tcBorders>
            <w:noWrap/>
            <w:vAlign w:val="bottom"/>
            <w:hideMark/>
          </w:tcPr>
          <w:p w14:paraId="3EA4D49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 – 27 Nov 2023</w:t>
            </w:r>
          </w:p>
        </w:tc>
        <w:tc>
          <w:tcPr>
            <w:tcW w:w="1276" w:type="dxa"/>
            <w:tcBorders>
              <w:top w:val="nil"/>
              <w:left w:val="nil"/>
              <w:bottom w:val="single" w:sz="4" w:space="0" w:color="auto"/>
              <w:right w:val="single" w:sz="4" w:space="0" w:color="auto"/>
            </w:tcBorders>
            <w:noWrap/>
            <w:vAlign w:val="center"/>
            <w:hideMark/>
          </w:tcPr>
          <w:p w14:paraId="547CF2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587F9BC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11.71</w:t>
            </w:r>
          </w:p>
        </w:tc>
        <w:tc>
          <w:tcPr>
            <w:tcW w:w="1418" w:type="dxa"/>
            <w:tcBorders>
              <w:top w:val="nil"/>
              <w:left w:val="nil"/>
              <w:bottom w:val="single" w:sz="4" w:space="0" w:color="auto"/>
              <w:right w:val="single" w:sz="4" w:space="0" w:color="auto"/>
            </w:tcBorders>
            <w:noWrap/>
            <w:vAlign w:val="center"/>
            <w:hideMark/>
          </w:tcPr>
          <w:p w14:paraId="3286FD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7FA6AF9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57D4236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43353D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w:t>
            </w:r>
          </w:p>
        </w:tc>
        <w:tc>
          <w:tcPr>
            <w:tcW w:w="2721" w:type="dxa"/>
            <w:tcBorders>
              <w:top w:val="nil"/>
              <w:left w:val="nil"/>
              <w:bottom w:val="single" w:sz="4" w:space="0" w:color="auto"/>
              <w:right w:val="single" w:sz="4" w:space="0" w:color="auto"/>
            </w:tcBorders>
            <w:noWrap/>
            <w:vAlign w:val="bottom"/>
            <w:hideMark/>
          </w:tcPr>
          <w:p w14:paraId="7023F6E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 Nov – 04 Dec 2023</w:t>
            </w:r>
          </w:p>
        </w:tc>
        <w:tc>
          <w:tcPr>
            <w:tcW w:w="1276" w:type="dxa"/>
            <w:tcBorders>
              <w:top w:val="nil"/>
              <w:left w:val="nil"/>
              <w:bottom w:val="single" w:sz="4" w:space="0" w:color="auto"/>
              <w:right w:val="single" w:sz="4" w:space="0" w:color="auto"/>
            </w:tcBorders>
            <w:noWrap/>
            <w:vAlign w:val="center"/>
            <w:hideMark/>
          </w:tcPr>
          <w:p w14:paraId="2EC4FF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24.29</w:t>
            </w:r>
          </w:p>
        </w:tc>
        <w:tc>
          <w:tcPr>
            <w:tcW w:w="1417" w:type="dxa"/>
            <w:tcBorders>
              <w:top w:val="nil"/>
              <w:left w:val="nil"/>
              <w:bottom w:val="single" w:sz="4" w:space="0" w:color="auto"/>
              <w:right w:val="single" w:sz="4" w:space="0" w:color="auto"/>
            </w:tcBorders>
            <w:noWrap/>
            <w:vAlign w:val="center"/>
            <w:hideMark/>
          </w:tcPr>
          <w:p w14:paraId="5691430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11.57</w:t>
            </w:r>
          </w:p>
        </w:tc>
        <w:tc>
          <w:tcPr>
            <w:tcW w:w="1418" w:type="dxa"/>
            <w:tcBorders>
              <w:top w:val="nil"/>
              <w:left w:val="nil"/>
              <w:bottom w:val="single" w:sz="4" w:space="0" w:color="auto"/>
              <w:right w:val="single" w:sz="4" w:space="0" w:color="auto"/>
            </w:tcBorders>
            <w:noWrap/>
            <w:vAlign w:val="center"/>
            <w:hideMark/>
          </w:tcPr>
          <w:p w14:paraId="1DC51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2D6A087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6BD673C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05F4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w:t>
            </w:r>
          </w:p>
        </w:tc>
        <w:tc>
          <w:tcPr>
            <w:tcW w:w="2721" w:type="dxa"/>
            <w:tcBorders>
              <w:top w:val="nil"/>
              <w:left w:val="nil"/>
              <w:bottom w:val="single" w:sz="4" w:space="0" w:color="auto"/>
              <w:right w:val="single" w:sz="4" w:space="0" w:color="auto"/>
            </w:tcBorders>
            <w:noWrap/>
            <w:vAlign w:val="bottom"/>
            <w:hideMark/>
          </w:tcPr>
          <w:p w14:paraId="6319313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Dec 2023</w:t>
            </w:r>
          </w:p>
        </w:tc>
        <w:tc>
          <w:tcPr>
            <w:tcW w:w="1276" w:type="dxa"/>
            <w:tcBorders>
              <w:top w:val="nil"/>
              <w:left w:val="nil"/>
              <w:bottom w:val="single" w:sz="4" w:space="0" w:color="auto"/>
              <w:right w:val="single" w:sz="4" w:space="0" w:color="auto"/>
            </w:tcBorders>
            <w:noWrap/>
            <w:vAlign w:val="center"/>
            <w:hideMark/>
          </w:tcPr>
          <w:p w14:paraId="58820AB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24.71</w:t>
            </w:r>
          </w:p>
        </w:tc>
        <w:tc>
          <w:tcPr>
            <w:tcW w:w="1417" w:type="dxa"/>
            <w:tcBorders>
              <w:top w:val="nil"/>
              <w:left w:val="nil"/>
              <w:bottom w:val="single" w:sz="4" w:space="0" w:color="auto"/>
              <w:right w:val="single" w:sz="4" w:space="0" w:color="auto"/>
            </w:tcBorders>
            <w:noWrap/>
            <w:vAlign w:val="center"/>
            <w:hideMark/>
          </w:tcPr>
          <w:p w14:paraId="0FE2AAE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8.71</w:t>
            </w:r>
          </w:p>
        </w:tc>
        <w:tc>
          <w:tcPr>
            <w:tcW w:w="1418" w:type="dxa"/>
            <w:tcBorders>
              <w:top w:val="nil"/>
              <w:left w:val="nil"/>
              <w:bottom w:val="single" w:sz="4" w:space="0" w:color="auto"/>
              <w:right w:val="single" w:sz="4" w:space="0" w:color="auto"/>
            </w:tcBorders>
            <w:noWrap/>
            <w:vAlign w:val="center"/>
            <w:hideMark/>
          </w:tcPr>
          <w:p w14:paraId="05C3739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27.00</w:t>
            </w:r>
          </w:p>
        </w:tc>
        <w:tc>
          <w:tcPr>
            <w:tcW w:w="1275" w:type="dxa"/>
            <w:tcBorders>
              <w:top w:val="nil"/>
              <w:left w:val="nil"/>
              <w:bottom w:val="single" w:sz="4" w:space="0" w:color="auto"/>
              <w:right w:val="single" w:sz="4" w:space="0" w:color="auto"/>
            </w:tcBorders>
            <w:noWrap/>
            <w:vAlign w:val="center"/>
            <w:hideMark/>
          </w:tcPr>
          <w:p w14:paraId="3636B54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0A67576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D24C8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w:t>
            </w:r>
          </w:p>
        </w:tc>
        <w:tc>
          <w:tcPr>
            <w:tcW w:w="2721" w:type="dxa"/>
            <w:tcBorders>
              <w:top w:val="nil"/>
              <w:left w:val="nil"/>
              <w:bottom w:val="single" w:sz="4" w:space="0" w:color="auto"/>
              <w:right w:val="single" w:sz="4" w:space="0" w:color="auto"/>
            </w:tcBorders>
            <w:noWrap/>
            <w:vAlign w:val="bottom"/>
            <w:hideMark/>
          </w:tcPr>
          <w:p w14:paraId="273CFCF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Dec 2023</w:t>
            </w:r>
          </w:p>
        </w:tc>
        <w:tc>
          <w:tcPr>
            <w:tcW w:w="1276" w:type="dxa"/>
            <w:tcBorders>
              <w:top w:val="nil"/>
              <w:left w:val="nil"/>
              <w:bottom w:val="single" w:sz="4" w:space="0" w:color="auto"/>
              <w:right w:val="single" w:sz="4" w:space="0" w:color="auto"/>
            </w:tcBorders>
            <w:noWrap/>
            <w:vAlign w:val="center"/>
            <w:hideMark/>
          </w:tcPr>
          <w:p w14:paraId="69C0A9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22.29</w:t>
            </w:r>
          </w:p>
        </w:tc>
        <w:tc>
          <w:tcPr>
            <w:tcW w:w="1417" w:type="dxa"/>
            <w:tcBorders>
              <w:top w:val="nil"/>
              <w:left w:val="nil"/>
              <w:bottom w:val="single" w:sz="4" w:space="0" w:color="auto"/>
              <w:right w:val="single" w:sz="4" w:space="0" w:color="auto"/>
            </w:tcBorders>
            <w:noWrap/>
            <w:vAlign w:val="center"/>
            <w:hideMark/>
          </w:tcPr>
          <w:p w14:paraId="1F2EC36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c>
          <w:tcPr>
            <w:tcW w:w="1418" w:type="dxa"/>
            <w:tcBorders>
              <w:top w:val="nil"/>
              <w:left w:val="nil"/>
              <w:bottom w:val="single" w:sz="4" w:space="0" w:color="auto"/>
              <w:right w:val="single" w:sz="4" w:space="0" w:color="auto"/>
            </w:tcBorders>
            <w:noWrap/>
            <w:vAlign w:val="center"/>
            <w:hideMark/>
          </w:tcPr>
          <w:p w14:paraId="600C40F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5124C35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282EC8A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9918A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w:t>
            </w:r>
          </w:p>
        </w:tc>
        <w:tc>
          <w:tcPr>
            <w:tcW w:w="2721" w:type="dxa"/>
            <w:tcBorders>
              <w:top w:val="nil"/>
              <w:left w:val="nil"/>
              <w:bottom w:val="single" w:sz="4" w:space="0" w:color="auto"/>
              <w:right w:val="single" w:sz="4" w:space="0" w:color="auto"/>
            </w:tcBorders>
            <w:noWrap/>
            <w:vAlign w:val="bottom"/>
            <w:hideMark/>
          </w:tcPr>
          <w:p w14:paraId="1F6DA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 – 25 Dec 2023</w:t>
            </w:r>
          </w:p>
        </w:tc>
        <w:tc>
          <w:tcPr>
            <w:tcW w:w="1276" w:type="dxa"/>
            <w:tcBorders>
              <w:top w:val="nil"/>
              <w:left w:val="nil"/>
              <w:bottom w:val="single" w:sz="4" w:space="0" w:color="auto"/>
              <w:right w:val="single" w:sz="4" w:space="0" w:color="auto"/>
            </w:tcBorders>
            <w:noWrap/>
            <w:vAlign w:val="center"/>
            <w:hideMark/>
          </w:tcPr>
          <w:p w14:paraId="4D52489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22.57</w:t>
            </w:r>
          </w:p>
        </w:tc>
        <w:tc>
          <w:tcPr>
            <w:tcW w:w="1417" w:type="dxa"/>
            <w:tcBorders>
              <w:top w:val="nil"/>
              <w:left w:val="nil"/>
              <w:bottom w:val="single" w:sz="4" w:space="0" w:color="auto"/>
              <w:right w:val="single" w:sz="4" w:space="0" w:color="auto"/>
            </w:tcBorders>
            <w:noWrap/>
            <w:vAlign w:val="center"/>
            <w:hideMark/>
          </w:tcPr>
          <w:p w14:paraId="68B8E1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6.57</w:t>
            </w:r>
          </w:p>
        </w:tc>
        <w:tc>
          <w:tcPr>
            <w:tcW w:w="1418" w:type="dxa"/>
            <w:tcBorders>
              <w:top w:val="nil"/>
              <w:left w:val="nil"/>
              <w:bottom w:val="single" w:sz="4" w:space="0" w:color="auto"/>
              <w:right w:val="single" w:sz="4" w:space="0" w:color="auto"/>
            </w:tcBorders>
            <w:noWrap/>
            <w:vAlign w:val="center"/>
            <w:hideMark/>
          </w:tcPr>
          <w:p w14:paraId="17BBD18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1B6260F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255C10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5D4C89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w:t>
            </w:r>
          </w:p>
        </w:tc>
        <w:tc>
          <w:tcPr>
            <w:tcW w:w="2721" w:type="dxa"/>
            <w:tcBorders>
              <w:top w:val="nil"/>
              <w:left w:val="nil"/>
              <w:bottom w:val="single" w:sz="4" w:space="0" w:color="auto"/>
              <w:right w:val="single" w:sz="4" w:space="0" w:color="auto"/>
            </w:tcBorders>
            <w:noWrap/>
            <w:vAlign w:val="bottom"/>
            <w:hideMark/>
          </w:tcPr>
          <w:p w14:paraId="6F1F665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Dec 2023 – 01 Jan 2024</w:t>
            </w:r>
          </w:p>
        </w:tc>
        <w:tc>
          <w:tcPr>
            <w:tcW w:w="1276" w:type="dxa"/>
            <w:tcBorders>
              <w:top w:val="nil"/>
              <w:left w:val="nil"/>
              <w:bottom w:val="single" w:sz="4" w:space="0" w:color="auto"/>
              <w:right w:val="single" w:sz="4" w:space="0" w:color="auto"/>
            </w:tcBorders>
            <w:noWrap/>
            <w:vAlign w:val="center"/>
            <w:hideMark/>
          </w:tcPr>
          <w:p w14:paraId="22A55D7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15.14</w:t>
            </w:r>
          </w:p>
        </w:tc>
        <w:tc>
          <w:tcPr>
            <w:tcW w:w="1417" w:type="dxa"/>
            <w:tcBorders>
              <w:top w:val="nil"/>
              <w:left w:val="nil"/>
              <w:bottom w:val="single" w:sz="4" w:space="0" w:color="auto"/>
              <w:right w:val="single" w:sz="4" w:space="0" w:color="auto"/>
            </w:tcBorders>
            <w:noWrap/>
            <w:vAlign w:val="center"/>
            <w:hideMark/>
          </w:tcPr>
          <w:p w14:paraId="3CFF538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8.86</w:t>
            </w:r>
          </w:p>
        </w:tc>
        <w:tc>
          <w:tcPr>
            <w:tcW w:w="1418" w:type="dxa"/>
            <w:tcBorders>
              <w:top w:val="nil"/>
              <w:left w:val="nil"/>
              <w:bottom w:val="single" w:sz="4" w:space="0" w:color="auto"/>
              <w:right w:val="single" w:sz="4" w:space="0" w:color="auto"/>
            </w:tcBorders>
            <w:noWrap/>
            <w:vAlign w:val="center"/>
            <w:hideMark/>
          </w:tcPr>
          <w:p w14:paraId="2A335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F43425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F32F53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EDA07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w:t>
            </w:r>
          </w:p>
        </w:tc>
        <w:tc>
          <w:tcPr>
            <w:tcW w:w="2721" w:type="dxa"/>
            <w:tcBorders>
              <w:top w:val="nil"/>
              <w:left w:val="nil"/>
              <w:bottom w:val="single" w:sz="4" w:space="0" w:color="auto"/>
              <w:right w:val="single" w:sz="4" w:space="0" w:color="auto"/>
            </w:tcBorders>
            <w:noWrap/>
            <w:vAlign w:val="bottom"/>
            <w:hideMark/>
          </w:tcPr>
          <w:p w14:paraId="1D57CB5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02 – 08 Jan 2024</w:t>
            </w:r>
          </w:p>
        </w:tc>
        <w:tc>
          <w:tcPr>
            <w:tcW w:w="1276" w:type="dxa"/>
            <w:tcBorders>
              <w:top w:val="nil"/>
              <w:left w:val="nil"/>
              <w:bottom w:val="single" w:sz="4" w:space="0" w:color="auto"/>
              <w:right w:val="single" w:sz="4" w:space="0" w:color="auto"/>
            </w:tcBorders>
            <w:noWrap/>
            <w:vAlign w:val="center"/>
            <w:hideMark/>
          </w:tcPr>
          <w:p w14:paraId="4C2016A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11.86</w:t>
            </w:r>
          </w:p>
        </w:tc>
        <w:tc>
          <w:tcPr>
            <w:tcW w:w="1417" w:type="dxa"/>
            <w:tcBorders>
              <w:top w:val="nil"/>
              <w:left w:val="nil"/>
              <w:bottom w:val="single" w:sz="4" w:space="0" w:color="auto"/>
              <w:right w:val="single" w:sz="4" w:space="0" w:color="auto"/>
            </w:tcBorders>
            <w:noWrap/>
            <w:vAlign w:val="center"/>
            <w:hideMark/>
          </w:tcPr>
          <w:p w14:paraId="0610F26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53306A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c>
          <w:tcPr>
            <w:tcW w:w="1275" w:type="dxa"/>
            <w:tcBorders>
              <w:top w:val="nil"/>
              <w:left w:val="nil"/>
              <w:bottom w:val="single" w:sz="4" w:space="0" w:color="auto"/>
              <w:right w:val="single" w:sz="4" w:space="0" w:color="auto"/>
            </w:tcBorders>
            <w:noWrap/>
            <w:vAlign w:val="center"/>
            <w:hideMark/>
          </w:tcPr>
          <w:p w14:paraId="036EDD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60F9412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F6611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w:t>
            </w:r>
          </w:p>
        </w:tc>
        <w:tc>
          <w:tcPr>
            <w:tcW w:w="2721" w:type="dxa"/>
            <w:tcBorders>
              <w:top w:val="nil"/>
              <w:left w:val="nil"/>
              <w:bottom w:val="single" w:sz="4" w:space="0" w:color="auto"/>
              <w:right w:val="single" w:sz="4" w:space="0" w:color="auto"/>
            </w:tcBorders>
            <w:noWrap/>
            <w:vAlign w:val="bottom"/>
            <w:hideMark/>
          </w:tcPr>
          <w:p w14:paraId="36F8E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09 – 15 Jan 2024</w:t>
            </w:r>
          </w:p>
        </w:tc>
        <w:tc>
          <w:tcPr>
            <w:tcW w:w="1276" w:type="dxa"/>
            <w:tcBorders>
              <w:top w:val="nil"/>
              <w:left w:val="nil"/>
              <w:bottom w:val="single" w:sz="4" w:space="0" w:color="auto"/>
              <w:right w:val="single" w:sz="4" w:space="0" w:color="auto"/>
            </w:tcBorders>
            <w:noWrap/>
            <w:vAlign w:val="center"/>
            <w:hideMark/>
          </w:tcPr>
          <w:p w14:paraId="057C3C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c>
          <w:tcPr>
            <w:tcW w:w="1417" w:type="dxa"/>
            <w:tcBorders>
              <w:top w:val="nil"/>
              <w:left w:val="nil"/>
              <w:bottom w:val="single" w:sz="4" w:space="0" w:color="auto"/>
              <w:right w:val="single" w:sz="4" w:space="0" w:color="auto"/>
            </w:tcBorders>
            <w:noWrap/>
            <w:vAlign w:val="center"/>
            <w:hideMark/>
          </w:tcPr>
          <w:p w14:paraId="0A22FB3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4.71</w:t>
            </w:r>
          </w:p>
        </w:tc>
        <w:tc>
          <w:tcPr>
            <w:tcW w:w="1418" w:type="dxa"/>
            <w:tcBorders>
              <w:top w:val="nil"/>
              <w:left w:val="nil"/>
              <w:bottom w:val="single" w:sz="4" w:space="0" w:color="auto"/>
              <w:right w:val="single" w:sz="4" w:space="0" w:color="auto"/>
            </w:tcBorders>
            <w:noWrap/>
            <w:vAlign w:val="center"/>
            <w:hideMark/>
          </w:tcPr>
          <w:p w14:paraId="7B0D511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15.00</w:t>
            </w:r>
          </w:p>
        </w:tc>
        <w:tc>
          <w:tcPr>
            <w:tcW w:w="1275" w:type="dxa"/>
            <w:tcBorders>
              <w:top w:val="nil"/>
              <w:left w:val="nil"/>
              <w:bottom w:val="single" w:sz="4" w:space="0" w:color="auto"/>
              <w:right w:val="single" w:sz="4" w:space="0" w:color="auto"/>
            </w:tcBorders>
            <w:noWrap/>
            <w:vAlign w:val="center"/>
            <w:hideMark/>
          </w:tcPr>
          <w:p w14:paraId="48EDAC5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491C61D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5461E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w:t>
            </w:r>
          </w:p>
        </w:tc>
        <w:tc>
          <w:tcPr>
            <w:tcW w:w="2721" w:type="dxa"/>
            <w:tcBorders>
              <w:top w:val="nil"/>
              <w:left w:val="nil"/>
              <w:bottom w:val="single" w:sz="4" w:space="0" w:color="auto"/>
              <w:right w:val="single" w:sz="4" w:space="0" w:color="auto"/>
            </w:tcBorders>
            <w:noWrap/>
            <w:vAlign w:val="bottom"/>
            <w:hideMark/>
          </w:tcPr>
          <w:p w14:paraId="7E068B8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 – 22 Jan 2024</w:t>
            </w:r>
          </w:p>
        </w:tc>
        <w:tc>
          <w:tcPr>
            <w:tcW w:w="1276" w:type="dxa"/>
            <w:tcBorders>
              <w:top w:val="nil"/>
              <w:left w:val="nil"/>
              <w:bottom w:val="single" w:sz="4" w:space="0" w:color="auto"/>
              <w:right w:val="single" w:sz="4" w:space="0" w:color="auto"/>
            </w:tcBorders>
            <w:noWrap/>
            <w:vAlign w:val="center"/>
            <w:hideMark/>
          </w:tcPr>
          <w:p w14:paraId="5C2496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13.14</w:t>
            </w:r>
          </w:p>
        </w:tc>
        <w:tc>
          <w:tcPr>
            <w:tcW w:w="1417" w:type="dxa"/>
            <w:tcBorders>
              <w:top w:val="nil"/>
              <w:left w:val="nil"/>
              <w:bottom w:val="single" w:sz="4" w:space="0" w:color="auto"/>
              <w:right w:val="single" w:sz="4" w:space="0" w:color="auto"/>
            </w:tcBorders>
            <w:noWrap/>
            <w:vAlign w:val="center"/>
            <w:hideMark/>
          </w:tcPr>
          <w:p w14:paraId="02BE37B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4.86</w:t>
            </w:r>
          </w:p>
        </w:tc>
        <w:tc>
          <w:tcPr>
            <w:tcW w:w="1418" w:type="dxa"/>
            <w:tcBorders>
              <w:top w:val="nil"/>
              <w:left w:val="nil"/>
              <w:bottom w:val="single" w:sz="4" w:space="0" w:color="auto"/>
              <w:right w:val="single" w:sz="4" w:space="0" w:color="auto"/>
            </w:tcBorders>
            <w:noWrap/>
            <w:vAlign w:val="center"/>
            <w:hideMark/>
          </w:tcPr>
          <w:p w14:paraId="566B73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17.00</w:t>
            </w:r>
          </w:p>
        </w:tc>
        <w:tc>
          <w:tcPr>
            <w:tcW w:w="1275" w:type="dxa"/>
            <w:tcBorders>
              <w:top w:val="nil"/>
              <w:left w:val="nil"/>
              <w:bottom w:val="single" w:sz="4" w:space="0" w:color="auto"/>
              <w:right w:val="single" w:sz="4" w:space="0" w:color="auto"/>
            </w:tcBorders>
            <w:noWrap/>
            <w:vAlign w:val="center"/>
            <w:hideMark/>
          </w:tcPr>
          <w:p w14:paraId="7334BBF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2567528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0E1C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18</w:t>
            </w:r>
          </w:p>
        </w:tc>
        <w:tc>
          <w:tcPr>
            <w:tcW w:w="2721" w:type="dxa"/>
            <w:tcBorders>
              <w:top w:val="nil"/>
              <w:left w:val="nil"/>
              <w:bottom w:val="single" w:sz="4" w:space="0" w:color="auto"/>
              <w:right w:val="single" w:sz="4" w:space="0" w:color="auto"/>
            </w:tcBorders>
            <w:noWrap/>
            <w:vAlign w:val="bottom"/>
            <w:hideMark/>
          </w:tcPr>
          <w:p w14:paraId="5188CB9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 – 29 Jan 2024</w:t>
            </w:r>
          </w:p>
        </w:tc>
        <w:tc>
          <w:tcPr>
            <w:tcW w:w="1276" w:type="dxa"/>
            <w:tcBorders>
              <w:top w:val="nil"/>
              <w:left w:val="nil"/>
              <w:bottom w:val="single" w:sz="4" w:space="0" w:color="auto"/>
              <w:right w:val="single" w:sz="4" w:space="0" w:color="auto"/>
            </w:tcBorders>
            <w:noWrap/>
            <w:vAlign w:val="center"/>
            <w:hideMark/>
          </w:tcPr>
          <w:p w14:paraId="07F6C8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16.14</w:t>
            </w:r>
          </w:p>
        </w:tc>
        <w:tc>
          <w:tcPr>
            <w:tcW w:w="1417" w:type="dxa"/>
            <w:tcBorders>
              <w:top w:val="nil"/>
              <w:left w:val="nil"/>
              <w:bottom w:val="single" w:sz="4" w:space="0" w:color="auto"/>
              <w:right w:val="single" w:sz="4" w:space="0" w:color="auto"/>
            </w:tcBorders>
            <w:noWrap/>
            <w:vAlign w:val="center"/>
            <w:hideMark/>
          </w:tcPr>
          <w:p w14:paraId="216D372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5.71</w:t>
            </w:r>
          </w:p>
        </w:tc>
        <w:tc>
          <w:tcPr>
            <w:tcW w:w="1418" w:type="dxa"/>
            <w:tcBorders>
              <w:top w:val="nil"/>
              <w:left w:val="nil"/>
              <w:bottom w:val="single" w:sz="4" w:space="0" w:color="auto"/>
              <w:right w:val="single" w:sz="4" w:space="0" w:color="auto"/>
            </w:tcBorders>
            <w:noWrap/>
            <w:vAlign w:val="center"/>
            <w:hideMark/>
          </w:tcPr>
          <w:p w14:paraId="75E90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778191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4.00</w:t>
            </w:r>
          </w:p>
        </w:tc>
      </w:tr>
      <w:tr w:rsidR="00EC5F7B" w:rsidRPr="00EC5F7B" w14:paraId="75692F9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7D5263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lastRenderedPageBreak/>
              <w:t>19</w:t>
            </w:r>
          </w:p>
        </w:tc>
        <w:tc>
          <w:tcPr>
            <w:tcW w:w="2721" w:type="dxa"/>
            <w:tcBorders>
              <w:top w:val="nil"/>
              <w:left w:val="nil"/>
              <w:bottom w:val="single" w:sz="4" w:space="0" w:color="auto"/>
              <w:right w:val="single" w:sz="4" w:space="0" w:color="auto"/>
            </w:tcBorders>
            <w:noWrap/>
            <w:vAlign w:val="bottom"/>
            <w:hideMark/>
          </w:tcPr>
          <w:p w14:paraId="1726B49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 Jan – 05 Feb 2024</w:t>
            </w:r>
          </w:p>
        </w:tc>
        <w:tc>
          <w:tcPr>
            <w:tcW w:w="1276" w:type="dxa"/>
            <w:tcBorders>
              <w:top w:val="nil"/>
              <w:left w:val="nil"/>
              <w:bottom w:val="single" w:sz="4" w:space="0" w:color="auto"/>
              <w:right w:val="single" w:sz="4" w:space="0" w:color="auto"/>
            </w:tcBorders>
            <w:noWrap/>
            <w:vAlign w:val="center"/>
            <w:hideMark/>
          </w:tcPr>
          <w:p w14:paraId="42E9C9D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c>
          <w:tcPr>
            <w:tcW w:w="1417" w:type="dxa"/>
            <w:tcBorders>
              <w:top w:val="nil"/>
              <w:left w:val="nil"/>
              <w:bottom w:val="single" w:sz="4" w:space="0" w:color="auto"/>
              <w:right w:val="single" w:sz="4" w:space="0" w:color="auto"/>
            </w:tcBorders>
            <w:noWrap/>
            <w:vAlign w:val="center"/>
            <w:hideMark/>
          </w:tcPr>
          <w:p w14:paraId="1DF0E23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c>
          <w:tcPr>
            <w:tcW w:w="1418" w:type="dxa"/>
            <w:tcBorders>
              <w:top w:val="nil"/>
              <w:left w:val="nil"/>
              <w:bottom w:val="single" w:sz="4" w:space="0" w:color="auto"/>
              <w:right w:val="single" w:sz="4" w:space="0" w:color="auto"/>
            </w:tcBorders>
            <w:noWrap/>
            <w:vAlign w:val="center"/>
            <w:hideMark/>
          </w:tcPr>
          <w:p w14:paraId="3D226EA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6CFB07D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r>
      <w:tr w:rsidR="00EC5F7B" w:rsidRPr="00EC5F7B" w14:paraId="162EE8C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F53247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w:t>
            </w:r>
          </w:p>
        </w:tc>
        <w:tc>
          <w:tcPr>
            <w:tcW w:w="2721" w:type="dxa"/>
            <w:tcBorders>
              <w:top w:val="nil"/>
              <w:left w:val="nil"/>
              <w:bottom w:val="single" w:sz="4" w:space="0" w:color="auto"/>
              <w:right w:val="single" w:sz="4" w:space="0" w:color="auto"/>
            </w:tcBorders>
            <w:noWrap/>
            <w:vAlign w:val="bottom"/>
            <w:hideMark/>
          </w:tcPr>
          <w:p w14:paraId="13ABE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06 – 12 Feb 2024</w:t>
            </w:r>
          </w:p>
        </w:tc>
        <w:tc>
          <w:tcPr>
            <w:tcW w:w="1276" w:type="dxa"/>
            <w:tcBorders>
              <w:top w:val="nil"/>
              <w:left w:val="nil"/>
              <w:bottom w:val="single" w:sz="4" w:space="0" w:color="auto"/>
              <w:right w:val="single" w:sz="4" w:space="0" w:color="auto"/>
            </w:tcBorders>
            <w:noWrap/>
            <w:vAlign w:val="center"/>
            <w:hideMark/>
          </w:tcPr>
          <w:p w14:paraId="45AF590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417" w:type="dxa"/>
            <w:tcBorders>
              <w:top w:val="nil"/>
              <w:left w:val="nil"/>
              <w:bottom w:val="single" w:sz="4" w:space="0" w:color="auto"/>
              <w:right w:val="single" w:sz="4" w:space="0" w:color="auto"/>
            </w:tcBorders>
            <w:noWrap/>
            <w:vAlign w:val="center"/>
            <w:hideMark/>
          </w:tcPr>
          <w:p w14:paraId="72F69D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79FCC1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708AC1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E857E27"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0A3FB1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w:t>
            </w:r>
          </w:p>
        </w:tc>
        <w:tc>
          <w:tcPr>
            <w:tcW w:w="2721" w:type="dxa"/>
            <w:tcBorders>
              <w:top w:val="nil"/>
              <w:left w:val="nil"/>
              <w:bottom w:val="single" w:sz="4" w:space="0" w:color="auto"/>
              <w:right w:val="single" w:sz="4" w:space="0" w:color="auto"/>
            </w:tcBorders>
            <w:noWrap/>
            <w:vAlign w:val="bottom"/>
            <w:hideMark/>
          </w:tcPr>
          <w:p w14:paraId="4DE3BBE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 – 19 Feb 2024</w:t>
            </w:r>
          </w:p>
        </w:tc>
        <w:tc>
          <w:tcPr>
            <w:tcW w:w="1276" w:type="dxa"/>
            <w:tcBorders>
              <w:top w:val="nil"/>
              <w:left w:val="nil"/>
              <w:bottom w:val="single" w:sz="4" w:space="0" w:color="auto"/>
              <w:right w:val="single" w:sz="4" w:space="0" w:color="auto"/>
            </w:tcBorders>
            <w:noWrap/>
            <w:vAlign w:val="center"/>
            <w:hideMark/>
          </w:tcPr>
          <w:p w14:paraId="34AC690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55452E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9.14</w:t>
            </w:r>
          </w:p>
        </w:tc>
        <w:tc>
          <w:tcPr>
            <w:tcW w:w="1418" w:type="dxa"/>
            <w:tcBorders>
              <w:top w:val="nil"/>
              <w:left w:val="nil"/>
              <w:bottom w:val="single" w:sz="4" w:space="0" w:color="auto"/>
              <w:right w:val="single" w:sz="4" w:space="0" w:color="auto"/>
            </w:tcBorders>
            <w:noWrap/>
            <w:vAlign w:val="center"/>
            <w:hideMark/>
          </w:tcPr>
          <w:p w14:paraId="5A0CDDE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3AAA337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274FAE8"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24565C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w:t>
            </w:r>
          </w:p>
        </w:tc>
        <w:tc>
          <w:tcPr>
            <w:tcW w:w="2721" w:type="dxa"/>
            <w:tcBorders>
              <w:top w:val="nil"/>
              <w:left w:val="nil"/>
              <w:bottom w:val="single" w:sz="4" w:space="0" w:color="auto"/>
              <w:right w:val="single" w:sz="4" w:space="0" w:color="auto"/>
            </w:tcBorders>
            <w:noWrap/>
            <w:vAlign w:val="bottom"/>
            <w:hideMark/>
          </w:tcPr>
          <w:p w14:paraId="4B5F35D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 – 26 Feb 2024</w:t>
            </w:r>
          </w:p>
        </w:tc>
        <w:tc>
          <w:tcPr>
            <w:tcW w:w="1276" w:type="dxa"/>
            <w:tcBorders>
              <w:top w:val="nil"/>
              <w:left w:val="nil"/>
              <w:bottom w:val="single" w:sz="4" w:space="0" w:color="auto"/>
              <w:right w:val="single" w:sz="4" w:space="0" w:color="auto"/>
            </w:tcBorders>
            <w:noWrap/>
            <w:vAlign w:val="center"/>
            <w:hideMark/>
          </w:tcPr>
          <w:p w14:paraId="1EA0BD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1780025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10.43</w:t>
            </w:r>
          </w:p>
        </w:tc>
        <w:tc>
          <w:tcPr>
            <w:tcW w:w="1418" w:type="dxa"/>
            <w:tcBorders>
              <w:top w:val="nil"/>
              <w:left w:val="nil"/>
              <w:bottom w:val="single" w:sz="4" w:space="0" w:color="auto"/>
              <w:right w:val="single" w:sz="4" w:space="0" w:color="auto"/>
            </w:tcBorders>
            <w:noWrap/>
            <w:vAlign w:val="center"/>
            <w:hideMark/>
          </w:tcPr>
          <w:p w14:paraId="24E7A7A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661804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8.00</w:t>
            </w:r>
          </w:p>
        </w:tc>
      </w:tr>
      <w:tr w:rsidR="00EC5F7B" w:rsidRPr="00EC5F7B" w14:paraId="092BCA7A"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CCA7F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w:t>
            </w:r>
          </w:p>
        </w:tc>
        <w:tc>
          <w:tcPr>
            <w:tcW w:w="2721" w:type="dxa"/>
            <w:tcBorders>
              <w:top w:val="nil"/>
              <w:left w:val="nil"/>
              <w:bottom w:val="single" w:sz="4" w:space="0" w:color="auto"/>
              <w:right w:val="single" w:sz="4" w:space="0" w:color="auto"/>
            </w:tcBorders>
            <w:noWrap/>
            <w:vAlign w:val="bottom"/>
            <w:hideMark/>
          </w:tcPr>
          <w:p w14:paraId="1F80CC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 Feb – 04 Mar 2024</w:t>
            </w:r>
          </w:p>
        </w:tc>
        <w:tc>
          <w:tcPr>
            <w:tcW w:w="1276" w:type="dxa"/>
            <w:tcBorders>
              <w:top w:val="nil"/>
              <w:left w:val="nil"/>
              <w:bottom w:val="single" w:sz="4" w:space="0" w:color="auto"/>
              <w:right w:val="single" w:sz="4" w:space="0" w:color="auto"/>
            </w:tcBorders>
            <w:noWrap/>
            <w:vAlign w:val="center"/>
            <w:hideMark/>
          </w:tcPr>
          <w:p w14:paraId="2B3E062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057DE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12.43</w:t>
            </w:r>
          </w:p>
        </w:tc>
        <w:tc>
          <w:tcPr>
            <w:tcW w:w="1418" w:type="dxa"/>
            <w:tcBorders>
              <w:top w:val="nil"/>
              <w:left w:val="nil"/>
              <w:bottom w:val="single" w:sz="4" w:space="0" w:color="auto"/>
              <w:right w:val="single" w:sz="4" w:space="0" w:color="auto"/>
            </w:tcBorders>
            <w:noWrap/>
            <w:vAlign w:val="center"/>
            <w:hideMark/>
          </w:tcPr>
          <w:p w14:paraId="4B0041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63DF50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EC5F7B" w:rsidRPr="00EC5F7B" w14:paraId="3910F3F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0363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w:t>
            </w:r>
          </w:p>
        </w:tc>
        <w:tc>
          <w:tcPr>
            <w:tcW w:w="2721" w:type="dxa"/>
            <w:tcBorders>
              <w:top w:val="nil"/>
              <w:left w:val="nil"/>
              <w:bottom w:val="single" w:sz="4" w:space="0" w:color="auto"/>
              <w:right w:val="single" w:sz="4" w:space="0" w:color="auto"/>
            </w:tcBorders>
            <w:noWrap/>
            <w:vAlign w:val="bottom"/>
            <w:hideMark/>
          </w:tcPr>
          <w:p w14:paraId="4D09C31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Mar 2024</w:t>
            </w:r>
          </w:p>
        </w:tc>
        <w:tc>
          <w:tcPr>
            <w:tcW w:w="1276" w:type="dxa"/>
            <w:tcBorders>
              <w:top w:val="nil"/>
              <w:left w:val="nil"/>
              <w:bottom w:val="single" w:sz="4" w:space="0" w:color="auto"/>
              <w:right w:val="single" w:sz="4" w:space="0" w:color="auto"/>
            </w:tcBorders>
            <w:noWrap/>
            <w:vAlign w:val="center"/>
            <w:hideMark/>
          </w:tcPr>
          <w:p w14:paraId="0A8DD3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26.57</w:t>
            </w:r>
          </w:p>
        </w:tc>
        <w:tc>
          <w:tcPr>
            <w:tcW w:w="1417" w:type="dxa"/>
            <w:tcBorders>
              <w:top w:val="nil"/>
              <w:left w:val="nil"/>
              <w:bottom w:val="single" w:sz="4" w:space="0" w:color="auto"/>
              <w:right w:val="single" w:sz="4" w:space="0" w:color="auto"/>
            </w:tcBorders>
            <w:noWrap/>
            <w:vAlign w:val="center"/>
            <w:hideMark/>
          </w:tcPr>
          <w:p w14:paraId="7E07CFA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c>
          <w:tcPr>
            <w:tcW w:w="1418" w:type="dxa"/>
            <w:tcBorders>
              <w:top w:val="nil"/>
              <w:left w:val="nil"/>
              <w:bottom w:val="single" w:sz="4" w:space="0" w:color="auto"/>
              <w:right w:val="single" w:sz="4" w:space="0" w:color="auto"/>
            </w:tcBorders>
            <w:noWrap/>
            <w:vAlign w:val="center"/>
            <w:hideMark/>
          </w:tcPr>
          <w:p w14:paraId="0CB678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F45852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3E6AA77D" w14:textId="77777777" w:rsidTr="001D5FA9">
        <w:trPr>
          <w:trHeight w:val="290"/>
        </w:trPr>
        <w:tc>
          <w:tcPr>
            <w:tcW w:w="960" w:type="dxa"/>
            <w:tcBorders>
              <w:top w:val="nil"/>
              <w:left w:val="single" w:sz="4" w:space="0" w:color="auto"/>
              <w:bottom w:val="nil"/>
              <w:right w:val="single" w:sz="4" w:space="0" w:color="auto"/>
            </w:tcBorders>
            <w:noWrap/>
            <w:vAlign w:val="bottom"/>
            <w:hideMark/>
          </w:tcPr>
          <w:p w14:paraId="5A6D29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w:t>
            </w:r>
          </w:p>
        </w:tc>
        <w:tc>
          <w:tcPr>
            <w:tcW w:w="2721" w:type="dxa"/>
            <w:tcBorders>
              <w:top w:val="nil"/>
              <w:left w:val="nil"/>
              <w:bottom w:val="nil"/>
              <w:right w:val="single" w:sz="4" w:space="0" w:color="auto"/>
            </w:tcBorders>
            <w:noWrap/>
            <w:vAlign w:val="bottom"/>
            <w:hideMark/>
          </w:tcPr>
          <w:p w14:paraId="28D144E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Mar 2024</w:t>
            </w:r>
          </w:p>
        </w:tc>
        <w:tc>
          <w:tcPr>
            <w:tcW w:w="1276" w:type="dxa"/>
            <w:tcBorders>
              <w:top w:val="nil"/>
              <w:left w:val="nil"/>
              <w:bottom w:val="nil"/>
              <w:right w:val="single" w:sz="4" w:space="0" w:color="auto"/>
            </w:tcBorders>
            <w:noWrap/>
            <w:vAlign w:val="center"/>
            <w:hideMark/>
          </w:tcPr>
          <w:p w14:paraId="7F4DAD3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30.83</w:t>
            </w:r>
          </w:p>
        </w:tc>
        <w:tc>
          <w:tcPr>
            <w:tcW w:w="1417" w:type="dxa"/>
            <w:tcBorders>
              <w:top w:val="nil"/>
              <w:left w:val="nil"/>
              <w:bottom w:val="nil"/>
              <w:right w:val="single" w:sz="4" w:space="0" w:color="auto"/>
            </w:tcBorders>
            <w:noWrap/>
            <w:vAlign w:val="center"/>
            <w:hideMark/>
          </w:tcPr>
          <w:p w14:paraId="61FBA3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12.86</w:t>
            </w:r>
          </w:p>
        </w:tc>
        <w:tc>
          <w:tcPr>
            <w:tcW w:w="1418" w:type="dxa"/>
            <w:tcBorders>
              <w:top w:val="nil"/>
              <w:left w:val="nil"/>
              <w:bottom w:val="nil"/>
              <w:right w:val="single" w:sz="4" w:space="0" w:color="auto"/>
            </w:tcBorders>
            <w:noWrap/>
            <w:vAlign w:val="center"/>
            <w:hideMark/>
          </w:tcPr>
          <w:p w14:paraId="0DC2E5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nil"/>
              <w:right w:val="single" w:sz="4" w:space="0" w:color="auto"/>
            </w:tcBorders>
            <w:noWrap/>
            <w:vAlign w:val="center"/>
            <w:hideMark/>
          </w:tcPr>
          <w:p w14:paraId="08E7C4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1D5FA9" w:rsidRPr="00EC5F7B" w14:paraId="1DEEF779" w14:textId="77777777" w:rsidTr="001D5FA9">
        <w:trPr>
          <w:trHeight w:val="341"/>
        </w:trPr>
        <w:tc>
          <w:tcPr>
            <w:tcW w:w="9067" w:type="dxa"/>
            <w:gridSpan w:val="6"/>
            <w:tcBorders>
              <w:top w:val="nil"/>
              <w:left w:val="single" w:sz="4" w:space="0" w:color="auto"/>
              <w:bottom w:val="single" w:sz="4" w:space="0" w:color="auto"/>
              <w:right w:val="single" w:sz="4" w:space="0" w:color="auto"/>
            </w:tcBorders>
            <w:noWrap/>
            <w:vAlign w:val="bottom"/>
          </w:tcPr>
          <w:p w14:paraId="18637191" w14:textId="77777777" w:rsidR="001D5FA9" w:rsidRPr="00DA750F" w:rsidRDefault="001D5FA9" w:rsidP="001D5FA9">
            <w:pPr>
              <w:pStyle w:val="BodyText"/>
              <w:jc w:val="both"/>
              <w:rPr>
                <w:sz w:val="22"/>
                <w:szCs w:val="22"/>
              </w:rPr>
            </w:pPr>
            <w:r w:rsidRPr="00DA750F">
              <w:rPr>
                <w:b/>
                <w:sz w:val="22"/>
                <w:szCs w:val="22"/>
              </w:rPr>
              <w:t>Source:</w:t>
            </w:r>
            <w:r w:rsidRPr="00DA750F">
              <w:rPr>
                <w:sz w:val="22"/>
                <w:szCs w:val="22"/>
              </w:rPr>
              <w:t xml:space="preserve"> https://www.accuweather.com/en/in/sherpur/3008767/weather-forecast/3008767</w:t>
            </w:r>
          </w:p>
          <w:p w14:paraId="485C7485" w14:textId="77777777" w:rsidR="001D5FA9" w:rsidRPr="00EC5F7B" w:rsidRDefault="001D5FA9" w:rsidP="001D5FA9">
            <w:pPr>
              <w:spacing w:after="0" w:line="480" w:lineRule="auto"/>
              <w:rPr>
                <w:rFonts w:ascii="Arial" w:eastAsia="Times New Roman" w:hAnsi="Arial" w:cs="Arial"/>
                <w:color w:val="000000"/>
                <w:kern w:val="0"/>
                <w:sz w:val="20"/>
                <w:szCs w:val="20"/>
                <w:lang w:eastAsia="en-IN"/>
                <w14:ligatures w14:val="none"/>
              </w:rPr>
            </w:pPr>
          </w:p>
        </w:tc>
      </w:tr>
    </w:tbl>
    <w:p w14:paraId="26C8AC17" w14:textId="209C161F" w:rsidR="00E942A4" w:rsidRDefault="00E942A4" w:rsidP="00721442">
      <w:pPr>
        <w:pStyle w:val="NormalWeb"/>
        <w:jc w:val="both"/>
        <w:rPr>
          <w:rFonts w:ascii="Arial" w:hAnsi="Arial" w:cs="Arial"/>
          <w:b/>
          <w:bCs/>
          <w:sz w:val="22"/>
          <w:szCs w:val="22"/>
        </w:rPr>
      </w:pPr>
      <w:r w:rsidRPr="00E942A4">
        <w:rPr>
          <w:rFonts w:ascii="Arial" w:hAnsi="Arial" w:cs="Arial"/>
          <w:b/>
          <w:bCs/>
          <w:noProof/>
          <w:sz w:val="22"/>
          <w:szCs w:val="22"/>
        </w:rPr>
        <w:drawing>
          <wp:inline distT="0" distB="0" distL="0" distR="0" wp14:anchorId="1F0967C0" wp14:editId="3381A947">
            <wp:extent cx="5702300" cy="3157855"/>
            <wp:effectExtent l="19050" t="19050" r="12700" b="23495"/>
            <wp:docPr id="22574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47941" name=""/>
                    <pic:cNvPicPr/>
                  </pic:nvPicPr>
                  <pic:blipFill>
                    <a:blip r:embed="rId12"/>
                    <a:stretch>
                      <a:fillRect/>
                    </a:stretch>
                  </pic:blipFill>
                  <pic:spPr>
                    <a:xfrm>
                      <a:off x="0" y="0"/>
                      <a:ext cx="5733648" cy="3175215"/>
                    </a:xfrm>
                    <a:prstGeom prst="rect">
                      <a:avLst/>
                    </a:prstGeom>
                    <a:ln>
                      <a:solidFill>
                        <a:schemeClr val="tx1"/>
                      </a:solidFill>
                    </a:ln>
                  </pic:spPr>
                </pic:pic>
              </a:graphicData>
            </a:graphic>
          </wp:inline>
        </w:drawing>
      </w:r>
    </w:p>
    <w:p w14:paraId="35E3B6DE" w14:textId="11CE36A7" w:rsidR="000E01E2" w:rsidRPr="008708E7" w:rsidRDefault="006552A0" w:rsidP="00721442">
      <w:pPr>
        <w:pStyle w:val="NormalWeb"/>
        <w:jc w:val="both"/>
        <w:rPr>
          <w:rFonts w:ascii="Arial" w:hAnsi="Arial" w:cs="Arial"/>
          <w:b/>
          <w:bCs/>
          <w:sz w:val="20"/>
          <w:szCs w:val="20"/>
        </w:rPr>
      </w:pPr>
      <w:r w:rsidRPr="008708E7">
        <w:rPr>
          <w:rFonts w:ascii="Arial" w:hAnsi="Arial" w:cs="Arial"/>
          <w:b/>
          <w:bCs/>
          <w:sz w:val="20"/>
          <w:szCs w:val="20"/>
        </w:rPr>
        <w:t>Fig.1: The graph indicates the weekly variation of temperature form last week of September 2023 to the 3</w:t>
      </w:r>
      <w:r w:rsidRPr="008708E7">
        <w:rPr>
          <w:rFonts w:ascii="Arial" w:hAnsi="Arial" w:cs="Arial"/>
          <w:b/>
          <w:bCs/>
          <w:sz w:val="20"/>
          <w:szCs w:val="20"/>
          <w:vertAlign w:val="superscript"/>
        </w:rPr>
        <w:t>rd</w:t>
      </w:r>
      <w:r w:rsidRPr="008708E7">
        <w:rPr>
          <w:rFonts w:ascii="Arial" w:hAnsi="Arial" w:cs="Arial"/>
          <w:b/>
          <w:bCs/>
          <w:sz w:val="20"/>
          <w:szCs w:val="20"/>
        </w:rPr>
        <w:t xml:space="preserve"> week of March 2024. Both mean and actual maximum temperature exhibited the declining trend from the end of September, reaching their lowest value during mid-winter (week 14-16), followed by a gradual increase in late February and March. The same trend was observed for minimum temperatures, with the lowest values recorded during the winter weeks.</w:t>
      </w:r>
    </w:p>
    <w:p w14:paraId="211DFCAB" w14:textId="77777777" w:rsidR="006D4070" w:rsidRDefault="006D4070" w:rsidP="00CF5DB0">
      <w:pPr>
        <w:pStyle w:val="NormalWeb"/>
        <w:jc w:val="both"/>
        <w:rPr>
          <w:rFonts w:ascii="Arial" w:hAnsi="Arial" w:cs="Arial"/>
          <w:b/>
          <w:bCs/>
          <w:sz w:val="22"/>
          <w:szCs w:val="22"/>
        </w:rPr>
      </w:pPr>
    </w:p>
    <w:p w14:paraId="552306C3" w14:textId="77777777" w:rsidR="006D4070" w:rsidRDefault="006D4070" w:rsidP="00CF5DB0">
      <w:pPr>
        <w:pStyle w:val="NormalWeb"/>
        <w:jc w:val="both"/>
        <w:rPr>
          <w:rFonts w:ascii="Arial" w:hAnsi="Arial" w:cs="Arial"/>
          <w:b/>
          <w:bCs/>
          <w:sz w:val="22"/>
          <w:szCs w:val="22"/>
        </w:rPr>
      </w:pPr>
    </w:p>
    <w:p w14:paraId="69563EDC" w14:textId="77777777" w:rsidR="006D4070" w:rsidRDefault="006D4070" w:rsidP="00CF5DB0">
      <w:pPr>
        <w:pStyle w:val="NormalWeb"/>
        <w:jc w:val="both"/>
        <w:rPr>
          <w:rFonts w:ascii="Arial" w:hAnsi="Arial" w:cs="Arial"/>
          <w:b/>
          <w:bCs/>
          <w:sz w:val="22"/>
          <w:szCs w:val="22"/>
        </w:rPr>
      </w:pPr>
    </w:p>
    <w:p w14:paraId="3857DCF8" w14:textId="77777777" w:rsidR="008708E7" w:rsidRDefault="008708E7" w:rsidP="00CF5DB0">
      <w:pPr>
        <w:pStyle w:val="NormalWeb"/>
        <w:jc w:val="both"/>
        <w:rPr>
          <w:rFonts w:ascii="Arial" w:hAnsi="Arial" w:cs="Arial"/>
          <w:b/>
          <w:bCs/>
          <w:sz w:val="22"/>
          <w:szCs w:val="22"/>
        </w:rPr>
      </w:pPr>
    </w:p>
    <w:p w14:paraId="3FCA0600" w14:textId="3BC756B5" w:rsidR="000B2BA6" w:rsidRPr="00CF5DB0" w:rsidRDefault="00721442" w:rsidP="00CF5DB0">
      <w:pPr>
        <w:pStyle w:val="NormalWeb"/>
        <w:jc w:val="both"/>
        <w:rPr>
          <w:rFonts w:ascii="Arial" w:hAnsi="Arial" w:cs="Arial"/>
          <w:b/>
          <w:bCs/>
          <w:sz w:val="22"/>
          <w:szCs w:val="22"/>
        </w:rPr>
      </w:pPr>
      <w:r>
        <w:rPr>
          <w:rFonts w:ascii="Arial" w:hAnsi="Arial" w:cs="Arial"/>
          <w:b/>
          <w:bCs/>
          <w:sz w:val="22"/>
          <w:szCs w:val="22"/>
        </w:rPr>
        <w:t xml:space="preserve">4.0 </w:t>
      </w:r>
      <w:commentRangeStart w:id="9"/>
      <w:r w:rsidRPr="00721442">
        <w:rPr>
          <w:rFonts w:ascii="Arial" w:hAnsi="Arial" w:cs="Arial"/>
          <w:b/>
          <w:bCs/>
          <w:sz w:val="22"/>
          <w:szCs w:val="22"/>
        </w:rPr>
        <w:t>RESULTS AND DISCUSSION</w:t>
      </w:r>
      <w:commentRangeEnd w:id="9"/>
      <w:r w:rsidR="00EC53DC">
        <w:rPr>
          <w:rStyle w:val="CommentReference"/>
          <w:rFonts w:asciiTheme="minorHAnsi" w:eastAsiaTheme="minorHAnsi" w:hAnsiTheme="minorHAnsi" w:cstheme="minorBidi"/>
          <w:kern w:val="2"/>
          <w:lang w:eastAsia="en-US"/>
          <w14:ligatures w14:val="standardContextual"/>
        </w:rPr>
        <w:commentReference w:id="9"/>
      </w:r>
    </w:p>
    <w:p w14:paraId="4E23402D" w14:textId="520774A9" w:rsidR="00281A87" w:rsidRPr="008708E7" w:rsidRDefault="006D4070" w:rsidP="00E85B18">
      <w:pPr>
        <w:spacing w:after="0" w:line="240" w:lineRule="auto"/>
        <w:jc w:val="both"/>
        <w:rPr>
          <w:rFonts w:ascii="Arial" w:hAnsi="Arial" w:cs="Arial"/>
          <w:b/>
          <w:bCs/>
        </w:rPr>
      </w:pPr>
      <w:r w:rsidRPr="008708E7">
        <w:rPr>
          <w:rFonts w:ascii="Arial" w:hAnsi="Arial" w:cs="Arial"/>
          <w:b/>
          <w:bCs/>
        </w:rPr>
        <w:t xml:space="preserve">4.1 </w:t>
      </w:r>
      <w:r w:rsidR="004D18E7" w:rsidRPr="008708E7">
        <w:rPr>
          <w:rFonts w:ascii="Arial" w:hAnsi="Arial" w:cs="Arial"/>
          <w:b/>
          <w:bCs/>
        </w:rPr>
        <w:t xml:space="preserve">Descriptive </w:t>
      </w:r>
      <w:r w:rsidR="00281A87" w:rsidRPr="008708E7">
        <w:rPr>
          <w:rFonts w:ascii="Arial" w:hAnsi="Arial" w:cs="Arial"/>
          <w:b/>
          <w:bCs/>
        </w:rPr>
        <w:t>Statistical Analysis</w:t>
      </w:r>
      <w:r w:rsidR="001712F1" w:rsidRPr="008708E7">
        <w:rPr>
          <w:rFonts w:ascii="Arial" w:hAnsi="Arial" w:cs="Arial"/>
          <w:b/>
          <w:bCs/>
        </w:rPr>
        <w:t xml:space="preserve"> of Test &amp; Check Treatments</w:t>
      </w:r>
    </w:p>
    <w:p w14:paraId="686AE1A3" w14:textId="77777777" w:rsidR="001712F1" w:rsidRPr="006D4070" w:rsidRDefault="001712F1" w:rsidP="00E85B18">
      <w:pPr>
        <w:spacing w:after="0" w:line="240" w:lineRule="auto"/>
        <w:jc w:val="both"/>
        <w:rPr>
          <w:rFonts w:ascii="Arial" w:hAnsi="Arial" w:cs="Arial"/>
          <w:sz w:val="20"/>
          <w:szCs w:val="20"/>
        </w:rPr>
      </w:pPr>
    </w:p>
    <w:p w14:paraId="77DFDB33" w14:textId="4A0FAF2D" w:rsidR="00E306B6" w:rsidRDefault="00D541C6" w:rsidP="006D4070">
      <w:pPr>
        <w:spacing w:after="0" w:line="240" w:lineRule="auto"/>
        <w:jc w:val="both"/>
        <w:rPr>
          <w:rFonts w:ascii="Arial" w:eastAsia="Times New Roman" w:hAnsi="Arial" w:cs="Arial"/>
          <w:kern w:val="0"/>
          <w:sz w:val="20"/>
          <w:szCs w:val="20"/>
          <w:lang w:eastAsia="en-IN"/>
          <w14:ligatures w14:val="none"/>
        </w:rPr>
      </w:pPr>
      <w:r w:rsidRPr="006D4070">
        <w:rPr>
          <w:rFonts w:ascii="Arial" w:hAnsi="Arial" w:cs="Arial"/>
          <w:sz w:val="20"/>
          <w:szCs w:val="20"/>
        </w:rPr>
        <w:t>Statistical analysis</w:t>
      </w:r>
      <w:r w:rsidR="004D18E7" w:rsidRPr="006D4070">
        <w:rPr>
          <w:rFonts w:ascii="Arial" w:hAnsi="Arial" w:cs="Arial"/>
          <w:sz w:val="20"/>
          <w:szCs w:val="20"/>
        </w:rPr>
        <w:t xml:space="preserve"> of test &amp; check treatments</w:t>
      </w:r>
      <w:r w:rsidRPr="006D4070">
        <w:rPr>
          <w:rFonts w:ascii="Arial" w:hAnsi="Arial" w:cs="Arial"/>
          <w:sz w:val="20"/>
          <w:szCs w:val="20"/>
        </w:rPr>
        <w:t xml:space="preserve"> </w:t>
      </w:r>
      <w:r w:rsidR="004D18E7" w:rsidRPr="006D4070">
        <w:rPr>
          <w:rFonts w:ascii="Arial" w:hAnsi="Arial" w:cs="Arial"/>
          <w:sz w:val="20"/>
          <w:szCs w:val="20"/>
        </w:rPr>
        <w:t xml:space="preserve">for </w:t>
      </w:r>
      <w:r w:rsidRPr="006D4070">
        <w:rPr>
          <w:rFonts w:ascii="Arial" w:hAnsi="Arial" w:cs="Arial"/>
          <w:sz w:val="20"/>
          <w:szCs w:val="20"/>
        </w:rPr>
        <w:t>morphological</w:t>
      </w:r>
      <w:r w:rsidR="00FC5377" w:rsidRPr="006D4070">
        <w:rPr>
          <w:rFonts w:ascii="Arial" w:hAnsi="Arial" w:cs="Arial"/>
          <w:sz w:val="20"/>
          <w:szCs w:val="20"/>
        </w:rPr>
        <w:t xml:space="preserve"> (PH, LMS, PB, SB</w:t>
      </w:r>
      <w:r w:rsidRPr="006D4070">
        <w:rPr>
          <w:rFonts w:ascii="Arial" w:hAnsi="Arial" w:cs="Arial"/>
          <w:sz w:val="20"/>
          <w:szCs w:val="20"/>
        </w:rPr>
        <w:t>,</w:t>
      </w:r>
      <w:r w:rsidR="00FC5377" w:rsidRPr="006D4070">
        <w:rPr>
          <w:rFonts w:ascii="Arial" w:hAnsi="Arial" w:cs="Arial"/>
          <w:sz w:val="20"/>
          <w:szCs w:val="20"/>
        </w:rPr>
        <w:t xml:space="preserve"> SPP),</w:t>
      </w:r>
      <w:r w:rsidRPr="006D4070">
        <w:rPr>
          <w:rFonts w:ascii="Arial" w:hAnsi="Arial" w:cs="Arial"/>
          <w:sz w:val="20"/>
          <w:szCs w:val="20"/>
        </w:rPr>
        <w:t xml:space="preserve"> </w:t>
      </w:r>
      <w:r w:rsidR="00FC5377" w:rsidRPr="006D4070">
        <w:rPr>
          <w:rFonts w:ascii="Arial" w:hAnsi="Arial" w:cs="Arial"/>
          <w:sz w:val="20"/>
          <w:szCs w:val="20"/>
        </w:rPr>
        <w:t>phenological (DIF, DFF, DM)</w:t>
      </w:r>
      <w:r w:rsidRPr="006D4070">
        <w:rPr>
          <w:rFonts w:ascii="Arial" w:hAnsi="Arial" w:cs="Arial"/>
          <w:sz w:val="20"/>
          <w:szCs w:val="20"/>
        </w:rPr>
        <w:t>, yield</w:t>
      </w:r>
      <w:r w:rsidR="00FC5377" w:rsidRPr="006D4070">
        <w:rPr>
          <w:rFonts w:ascii="Arial" w:hAnsi="Arial" w:cs="Arial"/>
          <w:sz w:val="20"/>
          <w:szCs w:val="20"/>
        </w:rPr>
        <w:t xml:space="preserve">, &amp; its attributes (SMS, SS, TSW, SYP, BYP, HI, OYP, OC) </w:t>
      </w:r>
      <w:r w:rsidRPr="006D4070">
        <w:rPr>
          <w:rFonts w:ascii="Arial" w:hAnsi="Arial" w:cs="Arial"/>
          <w:sz w:val="20"/>
          <w:szCs w:val="20"/>
        </w:rPr>
        <w:t>and phy</w:t>
      </w:r>
      <w:r w:rsidR="00FC5377" w:rsidRPr="006D4070">
        <w:rPr>
          <w:rFonts w:ascii="Arial" w:hAnsi="Arial" w:cs="Arial"/>
          <w:sz w:val="20"/>
          <w:szCs w:val="20"/>
        </w:rPr>
        <w:t xml:space="preserve">siological (PS@20 &amp;30 DAS, PELWL, RWC, MSI) traits </w:t>
      </w:r>
      <w:r w:rsidR="00D653A5" w:rsidRPr="006D4070">
        <w:rPr>
          <w:rFonts w:ascii="Arial" w:hAnsi="Arial" w:cs="Arial"/>
          <w:sz w:val="20"/>
          <w:szCs w:val="20"/>
        </w:rPr>
        <w:t>was</w:t>
      </w:r>
      <w:r w:rsidR="00FC5377" w:rsidRPr="006D4070">
        <w:rPr>
          <w:rFonts w:ascii="Arial" w:hAnsi="Arial" w:cs="Arial"/>
          <w:sz w:val="20"/>
          <w:szCs w:val="20"/>
        </w:rPr>
        <w:t xml:space="preserve"> performed</w:t>
      </w:r>
      <w:r w:rsidR="00D653A5" w:rsidRPr="006D4070">
        <w:rPr>
          <w:rFonts w:ascii="Arial" w:hAnsi="Arial" w:cs="Arial"/>
          <w:sz w:val="20"/>
          <w:szCs w:val="20"/>
        </w:rPr>
        <w:t xml:space="preserve"> for early sown (ES) and timely sown (TS) genotypes of Indian mustard</w:t>
      </w:r>
      <w:r w:rsidR="006D4070">
        <w:rPr>
          <w:rFonts w:ascii="Arial" w:hAnsi="Arial" w:cs="Arial"/>
          <w:sz w:val="20"/>
          <w:szCs w:val="20"/>
        </w:rPr>
        <w:t xml:space="preserve"> as indicated in Table 3</w:t>
      </w:r>
      <w:r w:rsidR="00D653A5" w:rsidRPr="006D4070">
        <w:rPr>
          <w:rFonts w:ascii="Arial" w:hAnsi="Arial" w:cs="Arial"/>
          <w:sz w:val="20"/>
          <w:szCs w:val="20"/>
        </w:rPr>
        <w:t xml:space="preserve">. Comparative statistical analysis of </w:t>
      </w:r>
      <w:r w:rsidR="00E85B18" w:rsidRPr="006D4070">
        <w:rPr>
          <w:rFonts w:ascii="Arial" w:hAnsi="Arial" w:cs="Arial"/>
          <w:sz w:val="20"/>
          <w:szCs w:val="20"/>
        </w:rPr>
        <w:t>mean-value traits of early- and timely-sown genotypes indicated stable performance across sowing times; however, differences were observed in CV (Coefficient of Variance), CD@5% (Critical Difference), and range, indicating</w:t>
      </w:r>
      <w:r w:rsidR="00E85B18" w:rsidRPr="006D4070">
        <w:rPr>
          <w:rFonts w:ascii="Arial" w:eastAsia="Times New Roman" w:hAnsi="Arial" w:cs="Arial"/>
          <w:kern w:val="0"/>
          <w:sz w:val="20"/>
          <w:szCs w:val="20"/>
          <w:lang w:eastAsia="en-IN"/>
          <w14:ligatures w14:val="none"/>
        </w:rPr>
        <w:t xml:space="preserve"> the influence of sowing environment on trait expression.</w:t>
      </w:r>
    </w:p>
    <w:p w14:paraId="51DEEEF9" w14:textId="77777777" w:rsidR="006D4070" w:rsidRPr="006D4070" w:rsidRDefault="006D4070" w:rsidP="006D4070">
      <w:pPr>
        <w:spacing w:after="0" w:line="240" w:lineRule="auto"/>
        <w:jc w:val="both"/>
        <w:rPr>
          <w:rFonts w:ascii="Arial" w:eastAsia="Times New Roman" w:hAnsi="Arial" w:cs="Arial"/>
          <w:kern w:val="0"/>
          <w:sz w:val="20"/>
          <w:szCs w:val="20"/>
          <w:lang w:eastAsia="en-IN"/>
          <w14:ligatures w14:val="none"/>
        </w:rPr>
      </w:pPr>
    </w:p>
    <w:p w14:paraId="67AAB705" w14:textId="70D98D34" w:rsidR="004D18E7" w:rsidRPr="008708E7" w:rsidRDefault="006D4070" w:rsidP="000B2BA6">
      <w:pPr>
        <w:tabs>
          <w:tab w:val="left" w:pos="3932"/>
        </w:tabs>
        <w:jc w:val="both"/>
        <w:rPr>
          <w:rFonts w:ascii="Arial" w:hAnsi="Arial" w:cs="Arial"/>
          <w:b/>
          <w:bCs/>
        </w:rPr>
      </w:pPr>
      <w:r w:rsidRPr="008708E7">
        <w:rPr>
          <w:rFonts w:ascii="Arial" w:hAnsi="Arial" w:cs="Arial"/>
          <w:b/>
          <w:bCs/>
        </w:rPr>
        <w:t xml:space="preserve">4.1.1 </w:t>
      </w:r>
      <w:r w:rsidR="004D18E7" w:rsidRPr="008708E7">
        <w:rPr>
          <w:rFonts w:ascii="Arial" w:hAnsi="Arial" w:cs="Arial"/>
          <w:b/>
          <w:bCs/>
        </w:rPr>
        <w:t>Morphological Traits</w:t>
      </w:r>
    </w:p>
    <w:p w14:paraId="5037E8A9" w14:textId="1C2012D5" w:rsidR="006B1D8A" w:rsidRPr="006D4070" w:rsidRDefault="00A042EC" w:rsidP="000B2BA6">
      <w:pPr>
        <w:tabs>
          <w:tab w:val="left" w:pos="3932"/>
        </w:tabs>
        <w:jc w:val="both"/>
        <w:rPr>
          <w:rFonts w:ascii="Arial" w:hAnsi="Arial" w:cs="Arial"/>
          <w:sz w:val="20"/>
          <w:szCs w:val="20"/>
        </w:rPr>
      </w:pPr>
      <w:r w:rsidRPr="006D4070">
        <w:rPr>
          <w:rFonts w:ascii="Arial" w:hAnsi="Arial" w:cs="Arial"/>
          <w:sz w:val="20"/>
          <w:szCs w:val="20"/>
        </w:rPr>
        <w:t>All morphological traits</w:t>
      </w:r>
      <w:r w:rsidR="00184B09" w:rsidRPr="006D4070">
        <w:rPr>
          <w:rFonts w:ascii="Arial" w:hAnsi="Arial" w:cs="Arial"/>
          <w:sz w:val="20"/>
          <w:szCs w:val="20"/>
        </w:rPr>
        <w:t>, such as plant height (PH), length of main shoot (LMS), number of primary branches (PB)</w:t>
      </w:r>
      <w:r w:rsidR="0059737F" w:rsidRPr="006D4070">
        <w:rPr>
          <w:rFonts w:ascii="Arial" w:hAnsi="Arial" w:cs="Arial"/>
          <w:sz w:val="20"/>
          <w:szCs w:val="20"/>
        </w:rPr>
        <w:t>, and secondary branches (SB), showed only minor differences in mean values</w:t>
      </w:r>
      <w:r w:rsidR="00184B09" w:rsidRPr="006D4070">
        <w:rPr>
          <w:rFonts w:ascii="Arial" w:hAnsi="Arial" w:cs="Arial"/>
          <w:sz w:val="20"/>
          <w:szCs w:val="20"/>
        </w:rPr>
        <w:t xml:space="preserve"> between early and timely sowing conditions.</w:t>
      </w:r>
      <w:r w:rsidR="00763A9D" w:rsidRPr="006D4070">
        <w:rPr>
          <w:rFonts w:ascii="Arial" w:hAnsi="Arial" w:cs="Arial"/>
          <w:sz w:val="20"/>
          <w:szCs w:val="20"/>
        </w:rPr>
        <w:t xml:space="preserve"> CV (Coefficient of Variance) values for PH and LMS in the </w:t>
      </w:r>
      <w:r w:rsidR="006C108A" w:rsidRPr="006D4070">
        <w:rPr>
          <w:rFonts w:ascii="Arial" w:hAnsi="Arial" w:cs="Arial"/>
          <w:sz w:val="20"/>
          <w:szCs w:val="20"/>
        </w:rPr>
        <w:t>early-sowing test and check treatments are 1.73% and 4.35%, respectively, which are much lower than those for the timely-sowing</w:t>
      </w:r>
      <w:r w:rsidR="00763A9D" w:rsidRPr="006D4070">
        <w:rPr>
          <w:rFonts w:ascii="Arial" w:hAnsi="Arial" w:cs="Arial"/>
          <w:sz w:val="20"/>
          <w:szCs w:val="20"/>
        </w:rPr>
        <w:t xml:space="preserve"> test and check treatments, suggesting greater uniformity under early sowing.</w:t>
      </w:r>
      <w:r w:rsidR="006C108A" w:rsidRPr="006D4070">
        <w:rPr>
          <w:rFonts w:ascii="Arial" w:hAnsi="Arial" w:cs="Arial"/>
          <w:sz w:val="20"/>
          <w:szCs w:val="20"/>
        </w:rPr>
        <w:t xml:space="preserve"> The same pattern was observed in SPP and SMS for the early-sowing test and check treatments, indicating more stable </w:t>
      </w:r>
      <w:r w:rsidR="002F062C" w:rsidRPr="006D4070">
        <w:rPr>
          <w:rFonts w:ascii="Arial" w:hAnsi="Arial" w:cs="Arial"/>
          <w:sz w:val="20"/>
          <w:szCs w:val="20"/>
        </w:rPr>
        <w:t>reproductive organ development</w:t>
      </w:r>
      <w:r w:rsidR="006C108A" w:rsidRPr="006D4070">
        <w:rPr>
          <w:rFonts w:ascii="Arial" w:hAnsi="Arial" w:cs="Arial"/>
          <w:sz w:val="20"/>
          <w:szCs w:val="20"/>
        </w:rPr>
        <w:t>.</w:t>
      </w:r>
    </w:p>
    <w:p w14:paraId="34C43666" w14:textId="35566270" w:rsidR="00817BFF" w:rsidRPr="008708E7" w:rsidRDefault="006D4070" w:rsidP="000B2BA6">
      <w:pPr>
        <w:tabs>
          <w:tab w:val="left" w:pos="3932"/>
        </w:tabs>
        <w:jc w:val="both"/>
        <w:rPr>
          <w:rFonts w:ascii="Arial" w:hAnsi="Arial" w:cs="Arial"/>
          <w:b/>
          <w:bCs/>
        </w:rPr>
      </w:pPr>
      <w:r w:rsidRPr="008708E7">
        <w:rPr>
          <w:rFonts w:ascii="Arial" w:hAnsi="Arial" w:cs="Arial"/>
          <w:b/>
          <w:bCs/>
        </w:rPr>
        <w:t xml:space="preserve">4.1.2 </w:t>
      </w:r>
      <w:r w:rsidR="00817BFF" w:rsidRPr="008708E7">
        <w:rPr>
          <w:rFonts w:ascii="Arial" w:hAnsi="Arial" w:cs="Arial"/>
          <w:b/>
          <w:bCs/>
        </w:rPr>
        <w:t>Phenological Traits</w:t>
      </w:r>
    </w:p>
    <w:p w14:paraId="04E40A8E" w14:textId="0ACA2AF3" w:rsidR="00C87AF2" w:rsidRPr="006D4070" w:rsidRDefault="00DB2E78" w:rsidP="000B2BA6">
      <w:pPr>
        <w:tabs>
          <w:tab w:val="left" w:pos="3932"/>
        </w:tabs>
        <w:jc w:val="both"/>
        <w:rPr>
          <w:rFonts w:ascii="Arial" w:hAnsi="Arial" w:cs="Arial"/>
          <w:sz w:val="20"/>
          <w:szCs w:val="20"/>
        </w:rPr>
      </w:pPr>
      <w:r w:rsidRPr="006D4070">
        <w:rPr>
          <w:rFonts w:ascii="Arial" w:hAnsi="Arial" w:cs="Arial"/>
          <w:sz w:val="20"/>
          <w:szCs w:val="20"/>
        </w:rPr>
        <w:t xml:space="preserve">The mean </w:t>
      </w:r>
      <w:r w:rsidR="002F062C" w:rsidRPr="006D4070">
        <w:rPr>
          <w:rFonts w:ascii="Arial" w:hAnsi="Arial" w:cs="Arial"/>
          <w:sz w:val="20"/>
          <w:szCs w:val="20"/>
        </w:rPr>
        <w:t xml:space="preserve">PS value </w:t>
      </w:r>
      <w:r w:rsidRPr="006D4070">
        <w:rPr>
          <w:rFonts w:ascii="Arial" w:hAnsi="Arial" w:cs="Arial"/>
          <w:sz w:val="20"/>
          <w:szCs w:val="20"/>
        </w:rPr>
        <w:t xml:space="preserve">at 20 &amp; 30 DAS was similar across both environments, but the CV &amp; CD values for early sowing were slightly lower, indicating better survival of the test and check treatments. </w:t>
      </w:r>
      <w:r w:rsidR="00CC7C43" w:rsidRPr="006D4070">
        <w:rPr>
          <w:rFonts w:ascii="Arial" w:hAnsi="Arial" w:cs="Arial"/>
          <w:sz w:val="20"/>
          <w:szCs w:val="20"/>
        </w:rPr>
        <w:t>DIF, DFF</w:t>
      </w:r>
      <w:r w:rsidR="008B78B9" w:rsidRPr="006D4070">
        <w:rPr>
          <w:rFonts w:ascii="Arial" w:hAnsi="Arial" w:cs="Arial"/>
          <w:sz w:val="20"/>
          <w:szCs w:val="20"/>
        </w:rPr>
        <w:t>, and DM exhibited minimal differences in mean values</w:t>
      </w:r>
      <w:r w:rsidR="002F062C" w:rsidRPr="006D4070">
        <w:rPr>
          <w:rFonts w:ascii="Arial" w:hAnsi="Arial" w:cs="Arial"/>
          <w:sz w:val="20"/>
          <w:szCs w:val="20"/>
        </w:rPr>
        <w:t>; however, DM had a CV of 3.17%, which was higher under timely sowing conditions, indicating greater environmental variability in</w:t>
      </w:r>
      <w:r w:rsidR="00612FA0" w:rsidRPr="006D4070">
        <w:rPr>
          <w:rFonts w:ascii="Arial" w:hAnsi="Arial" w:cs="Arial"/>
          <w:sz w:val="20"/>
          <w:szCs w:val="20"/>
        </w:rPr>
        <w:t xml:space="preserve"> crop duration.</w:t>
      </w:r>
    </w:p>
    <w:p w14:paraId="60373A82" w14:textId="0421E7A1" w:rsidR="007D1F60" w:rsidRPr="008708E7" w:rsidRDefault="006D4070" w:rsidP="000B2BA6">
      <w:pPr>
        <w:tabs>
          <w:tab w:val="left" w:pos="3932"/>
        </w:tabs>
        <w:jc w:val="both"/>
        <w:rPr>
          <w:rFonts w:ascii="Arial" w:hAnsi="Arial" w:cs="Arial"/>
          <w:b/>
          <w:bCs/>
        </w:rPr>
      </w:pPr>
      <w:r w:rsidRPr="008708E7">
        <w:rPr>
          <w:rFonts w:ascii="Arial" w:hAnsi="Arial" w:cs="Arial"/>
          <w:b/>
          <w:bCs/>
        </w:rPr>
        <w:t xml:space="preserve">4.1.3 </w:t>
      </w:r>
      <w:r w:rsidR="002B02FD" w:rsidRPr="008708E7">
        <w:rPr>
          <w:rFonts w:ascii="Arial" w:hAnsi="Arial" w:cs="Arial"/>
          <w:b/>
          <w:bCs/>
        </w:rPr>
        <w:t>Yield and Yield-Related Traits</w:t>
      </w:r>
    </w:p>
    <w:p w14:paraId="22073636" w14:textId="0EF33EF6" w:rsidR="00246F2D" w:rsidRPr="006D4070" w:rsidRDefault="00246F2D" w:rsidP="000B2BA6">
      <w:pPr>
        <w:tabs>
          <w:tab w:val="left" w:pos="3932"/>
        </w:tabs>
        <w:jc w:val="both"/>
        <w:rPr>
          <w:rFonts w:ascii="Arial" w:hAnsi="Arial" w:cs="Arial"/>
          <w:sz w:val="20"/>
          <w:szCs w:val="20"/>
        </w:rPr>
      </w:pPr>
      <w:r w:rsidRPr="006D4070">
        <w:rPr>
          <w:rFonts w:ascii="Arial" w:hAnsi="Arial" w:cs="Arial"/>
          <w:sz w:val="20"/>
          <w:szCs w:val="20"/>
        </w:rPr>
        <w:t>Mean performance of SYP, BYP, HI, and TSW across the test and check treatments in both sowing environments was very similar</w:t>
      </w:r>
      <w:r w:rsidR="00063EFC" w:rsidRPr="006D4070">
        <w:rPr>
          <w:rFonts w:ascii="Arial" w:hAnsi="Arial" w:cs="Arial"/>
          <w:sz w:val="20"/>
          <w:szCs w:val="20"/>
        </w:rPr>
        <w:t>, but early sowing exhibited lower CV,</w:t>
      </w:r>
      <w:r w:rsidR="00761F5B" w:rsidRPr="006D4070">
        <w:rPr>
          <w:rFonts w:ascii="Arial" w:hAnsi="Arial" w:cs="Arial"/>
          <w:sz w:val="20"/>
          <w:szCs w:val="20"/>
        </w:rPr>
        <w:t xml:space="preserve"> indicating more consistent yield expression. OC and OYP were sligh</w:t>
      </w:r>
      <w:r w:rsidR="00063EFC" w:rsidRPr="006D4070">
        <w:rPr>
          <w:rFonts w:ascii="Arial" w:hAnsi="Arial" w:cs="Arial"/>
          <w:sz w:val="20"/>
          <w:szCs w:val="20"/>
        </w:rPr>
        <w:t xml:space="preserve">tly higher in timely sowing, but the difference </w:t>
      </w:r>
      <w:r w:rsidR="005D5ACE" w:rsidRPr="006D4070">
        <w:rPr>
          <w:rFonts w:ascii="Arial" w:hAnsi="Arial" w:cs="Arial"/>
          <w:sz w:val="20"/>
          <w:szCs w:val="20"/>
        </w:rPr>
        <w:t>in margins was</w:t>
      </w:r>
      <w:r w:rsidR="00063EFC" w:rsidRPr="006D4070">
        <w:rPr>
          <w:rFonts w:ascii="Arial" w:hAnsi="Arial" w:cs="Arial"/>
          <w:sz w:val="20"/>
          <w:szCs w:val="20"/>
        </w:rPr>
        <w:t xml:space="preserve"> very low.</w:t>
      </w:r>
    </w:p>
    <w:p w14:paraId="54A0E120" w14:textId="7388C16F" w:rsidR="00085860" w:rsidRPr="008708E7" w:rsidRDefault="006D4070" w:rsidP="000B2BA6">
      <w:pPr>
        <w:tabs>
          <w:tab w:val="left" w:pos="3932"/>
        </w:tabs>
        <w:jc w:val="both"/>
        <w:rPr>
          <w:rFonts w:ascii="Arial" w:hAnsi="Arial" w:cs="Arial"/>
          <w:b/>
          <w:bCs/>
        </w:rPr>
      </w:pPr>
      <w:r w:rsidRPr="008708E7">
        <w:rPr>
          <w:rFonts w:ascii="Arial" w:hAnsi="Arial" w:cs="Arial"/>
          <w:b/>
          <w:bCs/>
        </w:rPr>
        <w:t xml:space="preserve">4.1.4 </w:t>
      </w:r>
      <w:r w:rsidR="00085860" w:rsidRPr="008708E7">
        <w:rPr>
          <w:rFonts w:ascii="Arial" w:hAnsi="Arial" w:cs="Arial"/>
          <w:b/>
          <w:bCs/>
        </w:rPr>
        <w:t>Physiological Traits</w:t>
      </w:r>
    </w:p>
    <w:p w14:paraId="00DC25F6" w14:textId="6071B722" w:rsidR="00C34E91" w:rsidRPr="006D4070" w:rsidRDefault="00AA79AD" w:rsidP="000B2BA6">
      <w:pPr>
        <w:tabs>
          <w:tab w:val="left" w:pos="3932"/>
        </w:tabs>
        <w:jc w:val="both"/>
        <w:rPr>
          <w:rFonts w:ascii="Arial" w:hAnsi="Arial" w:cs="Arial"/>
          <w:sz w:val="20"/>
          <w:szCs w:val="20"/>
        </w:rPr>
      </w:pPr>
      <w:r w:rsidRPr="006D4070">
        <w:rPr>
          <w:rFonts w:ascii="Arial" w:hAnsi="Arial" w:cs="Arial"/>
          <w:sz w:val="20"/>
          <w:szCs w:val="20"/>
        </w:rPr>
        <w:t>Physiological variables such as RWC, MSI</w:t>
      </w:r>
      <w:r w:rsidR="00422B8F" w:rsidRPr="006D4070">
        <w:rPr>
          <w:rFonts w:ascii="Arial" w:hAnsi="Arial" w:cs="Arial"/>
          <w:sz w:val="20"/>
          <w:szCs w:val="20"/>
        </w:rPr>
        <w:t>, and PELWL showed slightly higher mean values in the early-sowing</w:t>
      </w:r>
      <w:r w:rsidR="00460BFE" w:rsidRPr="006D4070">
        <w:rPr>
          <w:rFonts w:ascii="Arial" w:hAnsi="Arial" w:cs="Arial"/>
          <w:sz w:val="20"/>
          <w:szCs w:val="20"/>
        </w:rPr>
        <w:t xml:space="preserve"> test and check treatments. CV values for RWC </w:t>
      </w:r>
      <w:r w:rsidR="00422B8F" w:rsidRPr="006D4070">
        <w:rPr>
          <w:rFonts w:ascii="Arial" w:hAnsi="Arial" w:cs="Arial"/>
          <w:sz w:val="20"/>
          <w:szCs w:val="20"/>
        </w:rPr>
        <w:t>are 1.44% in early sowing and 3.43% in timely sowing, suggesting better physiological stability and moisture retention, which help mitigate stress effects.</w:t>
      </w:r>
    </w:p>
    <w:p w14:paraId="379E8B39" w14:textId="058B7E47" w:rsidR="00CF5DB0" w:rsidRPr="006D4070" w:rsidRDefault="0059737F" w:rsidP="000B2BA6">
      <w:pPr>
        <w:tabs>
          <w:tab w:val="left" w:pos="3932"/>
        </w:tabs>
        <w:jc w:val="both"/>
        <w:rPr>
          <w:rFonts w:ascii="Arial" w:hAnsi="Arial" w:cs="Arial"/>
          <w:sz w:val="20"/>
          <w:szCs w:val="20"/>
        </w:rPr>
      </w:pPr>
      <w:r w:rsidRPr="006D4070">
        <w:rPr>
          <w:rFonts w:ascii="Arial" w:hAnsi="Arial" w:cs="Arial"/>
          <w:sz w:val="20"/>
          <w:szCs w:val="20"/>
        </w:rPr>
        <w:t>Overall, across all test and check treatments, early sowing morphological, phenological, yield, and physiological traits showed more consistent performance, with lower CV, CD, and range values and similar mean trait values compared with timely sowing.</w:t>
      </w:r>
    </w:p>
    <w:p w14:paraId="506A3523" w14:textId="1D75B804" w:rsidR="0018656E" w:rsidRPr="000B2BA6" w:rsidRDefault="0018656E" w:rsidP="000B2BA6">
      <w:pPr>
        <w:tabs>
          <w:tab w:val="left" w:pos="3932"/>
        </w:tabs>
        <w:jc w:val="both"/>
        <w:rPr>
          <w:rFonts w:ascii="Arial" w:hAnsi="Arial" w:cs="Arial"/>
          <w:b/>
          <w:bCs/>
          <w:lang w:val="en-US"/>
        </w:rPr>
      </w:pPr>
      <w:r w:rsidRPr="008708E7">
        <w:rPr>
          <w:rFonts w:ascii="Arial" w:hAnsi="Arial" w:cs="Arial"/>
          <w:b/>
          <w:bCs/>
          <w:sz w:val="20"/>
          <w:szCs w:val="20"/>
          <w:lang w:val="en-US"/>
        </w:rPr>
        <w:t xml:space="preserve">Table </w:t>
      </w:r>
      <w:r w:rsidR="000A032A" w:rsidRPr="008708E7">
        <w:rPr>
          <w:rFonts w:ascii="Arial" w:hAnsi="Arial" w:cs="Arial"/>
          <w:b/>
          <w:bCs/>
          <w:sz w:val="20"/>
          <w:szCs w:val="20"/>
          <w:lang w:val="en-US"/>
        </w:rPr>
        <w:t>3</w:t>
      </w:r>
      <w:r w:rsidR="00403748" w:rsidRPr="008708E7">
        <w:rPr>
          <w:rFonts w:ascii="Arial" w:hAnsi="Arial" w:cs="Arial"/>
          <w:b/>
          <w:bCs/>
          <w:sz w:val="20"/>
          <w:szCs w:val="20"/>
          <w:lang w:val="en-US"/>
        </w:rPr>
        <w:t xml:space="preserve">: Comparative Statistical Analysis of </w:t>
      </w:r>
      <w:r w:rsidR="000B2BA6" w:rsidRPr="008708E7">
        <w:rPr>
          <w:rFonts w:ascii="Arial" w:hAnsi="Arial" w:cs="Arial"/>
          <w:b/>
          <w:bCs/>
          <w:sz w:val="20"/>
          <w:szCs w:val="20"/>
          <w:lang w:val="en-US"/>
        </w:rPr>
        <w:t>Early and Timely Sown Genotypes of Indian Mustard (</w:t>
      </w:r>
      <w:commentRangeStart w:id="10"/>
      <w:r w:rsidR="000B2BA6" w:rsidRPr="008708E7">
        <w:rPr>
          <w:rFonts w:ascii="Arial" w:hAnsi="Arial" w:cs="Arial"/>
          <w:b/>
          <w:bCs/>
          <w:sz w:val="20"/>
          <w:szCs w:val="20"/>
          <w:lang w:val="en-US"/>
        </w:rPr>
        <w:t>Brassica juncea L.)</w:t>
      </w:r>
      <w:commentRangeEnd w:id="10"/>
      <w:r w:rsidR="00EC53DC">
        <w:rPr>
          <w:rStyle w:val="CommentReference"/>
        </w:rPr>
        <w:commentReference w:id="10"/>
      </w:r>
      <w:r w:rsidR="00335FFF" w:rsidRPr="000B2BA6">
        <w:rPr>
          <w:rFonts w:ascii="Arial" w:hAnsi="Arial" w:cs="Arial"/>
          <w:b/>
          <w:bCs/>
          <w:lang w:val="en-US"/>
        </w:rPr>
        <w:tab/>
      </w:r>
    </w:p>
    <w:tbl>
      <w:tblPr>
        <w:tblW w:w="9067" w:type="dxa"/>
        <w:tblLayout w:type="fixed"/>
        <w:tblLook w:val="04A0" w:firstRow="1" w:lastRow="0" w:firstColumn="1" w:lastColumn="0" w:noHBand="0" w:noVBand="1"/>
      </w:tblPr>
      <w:tblGrid>
        <w:gridCol w:w="988"/>
        <w:gridCol w:w="1559"/>
        <w:gridCol w:w="992"/>
        <w:gridCol w:w="1701"/>
        <w:gridCol w:w="851"/>
        <w:gridCol w:w="992"/>
        <w:gridCol w:w="850"/>
        <w:gridCol w:w="1134"/>
      </w:tblGrid>
      <w:tr w:rsidR="00BE2A64" w:rsidRPr="006F2297" w14:paraId="29A6263A" w14:textId="77777777" w:rsidTr="006F2297">
        <w:trPr>
          <w:trHeight w:val="557"/>
        </w:trPr>
        <w:tc>
          <w:tcPr>
            <w:tcW w:w="988" w:type="dxa"/>
            <w:tcBorders>
              <w:top w:val="single" w:sz="4" w:space="0" w:color="auto"/>
              <w:left w:val="single" w:sz="4" w:space="0" w:color="auto"/>
              <w:bottom w:val="single" w:sz="4" w:space="0" w:color="auto"/>
              <w:right w:val="single" w:sz="4" w:space="0" w:color="auto"/>
            </w:tcBorders>
            <w:vAlign w:val="center"/>
            <w:hideMark/>
          </w:tcPr>
          <w:p w14:paraId="75B94ADD"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commentRangeStart w:id="11"/>
            <w:r w:rsidRPr="006F2297">
              <w:rPr>
                <w:rFonts w:ascii="Arial" w:eastAsia="Times New Roman" w:hAnsi="Arial" w:cs="Arial"/>
                <w:b/>
                <w:bCs/>
                <w:color w:val="000000"/>
                <w:kern w:val="0"/>
                <w:sz w:val="20"/>
                <w:szCs w:val="20"/>
                <w:lang w:eastAsia="en-IN"/>
                <w14:ligatures w14:val="none"/>
              </w:rPr>
              <w:t>Traits</w:t>
            </w:r>
            <w:commentRangeEnd w:id="11"/>
            <w:r w:rsidR="00EC53DC">
              <w:rPr>
                <w:rStyle w:val="CommentReference"/>
              </w:rPr>
              <w:commentReference w:id="11"/>
            </w:r>
          </w:p>
        </w:tc>
        <w:tc>
          <w:tcPr>
            <w:tcW w:w="1559" w:type="dxa"/>
            <w:tcBorders>
              <w:top w:val="single" w:sz="4" w:space="0" w:color="auto"/>
              <w:left w:val="nil"/>
              <w:bottom w:val="single" w:sz="4" w:space="0" w:color="auto"/>
              <w:right w:val="single" w:sz="4" w:space="0" w:color="auto"/>
            </w:tcBorders>
            <w:vAlign w:val="center"/>
            <w:hideMark/>
          </w:tcPr>
          <w:p w14:paraId="607A01C2"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Sowing Environment</w:t>
            </w:r>
          </w:p>
        </w:tc>
        <w:tc>
          <w:tcPr>
            <w:tcW w:w="992" w:type="dxa"/>
            <w:tcBorders>
              <w:top w:val="single" w:sz="4" w:space="0" w:color="auto"/>
              <w:left w:val="nil"/>
              <w:bottom w:val="single" w:sz="4" w:space="0" w:color="auto"/>
              <w:right w:val="single" w:sz="4" w:space="0" w:color="auto"/>
            </w:tcBorders>
            <w:vAlign w:val="center"/>
            <w:hideMark/>
          </w:tcPr>
          <w:p w14:paraId="43A26AE2"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Mean</w:t>
            </w:r>
          </w:p>
        </w:tc>
        <w:tc>
          <w:tcPr>
            <w:tcW w:w="1701" w:type="dxa"/>
            <w:tcBorders>
              <w:top w:val="single" w:sz="4" w:space="0" w:color="auto"/>
              <w:left w:val="nil"/>
              <w:bottom w:val="single" w:sz="4" w:space="0" w:color="auto"/>
              <w:right w:val="single" w:sz="4" w:space="0" w:color="auto"/>
            </w:tcBorders>
            <w:vAlign w:val="center"/>
            <w:hideMark/>
          </w:tcPr>
          <w:p w14:paraId="48EB4029"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Range</w:t>
            </w:r>
          </w:p>
        </w:tc>
        <w:tc>
          <w:tcPr>
            <w:tcW w:w="851" w:type="dxa"/>
            <w:tcBorders>
              <w:top w:val="single" w:sz="4" w:space="0" w:color="auto"/>
              <w:left w:val="nil"/>
              <w:bottom w:val="single" w:sz="4" w:space="0" w:color="auto"/>
              <w:right w:val="single" w:sz="4" w:space="0" w:color="auto"/>
            </w:tcBorders>
            <w:vAlign w:val="center"/>
            <w:hideMark/>
          </w:tcPr>
          <w:p w14:paraId="0409397E"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CV</w:t>
            </w:r>
          </w:p>
        </w:tc>
        <w:tc>
          <w:tcPr>
            <w:tcW w:w="992" w:type="dxa"/>
            <w:tcBorders>
              <w:top w:val="single" w:sz="4" w:space="0" w:color="auto"/>
              <w:left w:val="nil"/>
              <w:bottom w:val="single" w:sz="4" w:space="0" w:color="auto"/>
              <w:right w:val="single" w:sz="4" w:space="0" w:color="auto"/>
            </w:tcBorders>
            <w:vAlign w:val="center"/>
            <w:hideMark/>
          </w:tcPr>
          <w:p w14:paraId="70EF4D05"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CD@5%</w:t>
            </w:r>
          </w:p>
        </w:tc>
        <w:tc>
          <w:tcPr>
            <w:tcW w:w="850" w:type="dxa"/>
            <w:tcBorders>
              <w:top w:val="single" w:sz="4" w:space="0" w:color="auto"/>
              <w:left w:val="nil"/>
              <w:bottom w:val="single" w:sz="4" w:space="0" w:color="auto"/>
              <w:right w:val="single" w:sz="4" w:space="0" w:color="auto"/>
            </w:tcBorders>
            <w:vAlign w:val="center"/>
            <w:hideMark/>
          </w:tcPr>
          <w:p w14:paraId="276AA623"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SE</w:t>
            </w:r>
          </w:p>
        </w:tc>
        <w:tc>
          <w:tcPr>
            <w:tcW w:w="1134" w:type="dxa"/>
            <w:tcBorders>
              <w:top w:val="single" w:sz="4" w:space="0" w:color="auto"/>
              <w:left w:val="nil"/>
              <w:bottom w:val="single" w:sz="4" w:space="0" w:color="auto"/>
              <w:right w:val="single" w:sz="4" w:space="0" w:color="auto"/>
            </w:tcBorders>
            <w:vAlign w:val="center"/>
            <w:hideMark/>
          </w:tcPr>
          <w:p w14:paraId="41746727"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SD</w:t>
            </w:r>
          </w:p>
        </w:tc>
      </w:tr>
      <w:tr w:rsidR="006F2297" w:rsidRPr="006F2297" w14:paraId="4437B2C3" w14:textId="77777777" w:rsidTr="006F2297">
        <w:trPr>
          <w:trHeight w:val="276"/>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6615377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PH</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FEADF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365E5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104.24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72545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79.51–124.71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BF06D5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9FD0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4.61</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B0F22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E9A65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w:t>
            </w:r>
          </w:p>
        </w:tc>
      </w:tr>
      <w:tr w:rsidR="006F2297" w:rsidRPr="006F2297" w14:paraId="0BE03348" w14:textId="77777777" w:rsidTr="006F2297">
        <w:trPr>
          <w:trHeight w:val="26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7D1AE12" w14:textId="68AA5CC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20FAA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FD7E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103.83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0F6C37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82.74–121.45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5B54DC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77673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10.13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63377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F6DA1A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8.75</w:t>
            </w:r>
          </w:p>
        </w:tc>
      </w:tr>
      <w:tr w:rsidR="006F2297" w:rsidRPr="006F2297" w14:paraId="5257F57F" w14:textId="77777777" w:rsidTr="006F2297">
        <w:trPr>
          <w:trHeight w:val="284"/>
        </w:trPr>
        <w:tc>
          <w:tcPr>
            <w:tcW w:w="988" w:type="dxa"/>
            <w:vMerge w:val="restart"/>
            <w:tcBorders>
              <w:top w:val="nil"/>
              <w:left w:val="single" w:sz="4" w:space="0" w:color="auto"/>
              <w:right w:val="single" w:sz="4" w:space="0" w:color="auto"/>
            </w:tcBorders>
            <w:vAlign w:val="center"/>
            <w:hideMark/>
          </w:tcPr>
          <w:p w14:paraId="331C04E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LMS</w:t>
            </w:r>
          </w:p>
        </w:tc>
        <w:tc>
          <w:tcPr>
            <w:tcW w:w="1559" w:type="dxa"/>
            <w:tcBorders>
              <w:top w:val="nil"/>
              <w:left w:val="nil"/>
              <w:bottom w:val="single" w:sz="4" w:space="0" w:color="auto"/>
              <w:right w:val="single" w:sz="4" w:space="0" w:color="auto"/>
            </w:tcBorders>
            <w:vAlign w:val="center"/>
            <w:hideMark/>
          </w:tcPr>
          <w:p w14:paraId="54F60C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E3771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36.33</w:t>
            </w:r>
          </w:p>
        </w:tc>
        <w:tc>
          <w:tcPr>
            <w:tcW w:w="1701" w:type="dxa"/>
            <w:tcBorders>
              <w:top w:val="nil"/>
              <w:left w:val="nil"/>
              <w:bottom w:val="single" w:sz="4" w:space="0" w:color="auto"/>
              <w:right w:val="single" w:sz="4" w:space="0" w:color="auto"/>
            </w:tcBorders>
            <w:vAlign w:val="center"/>
            <w:hideMark/>
          </w:tcPr>
          <w:p w14:paraId="300F23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20.36–53.96</w:t>
            </w:r>
          </w:p>
        </w:tc>
        <w:tc>
          <w:tcPr>
            <w:tcW w:w="851" w:type="dxa"/>
            <w:tcBorders>
              <w:top w:val="nil"/>
              <w:left w:val="nil"/>
              <w:bottom w:val="single" w:sz="4" w:space="0" w:color="auto"/>
              <w:right w:val="single" w:sz="4" w:space="0" w:color="auto"/>
            </w:tcBorders>
            <w:vAlign w:val="center"/>
            <w:hideMark/>
          </w:tcPr>
          <w:p w14:paraId="4FD4A2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c>
          <w:tcPr>
            <w:tcW w:w="992" w:type="dxa"/>
            <w:tcBorders>
              <w:top w:val="nil"/>
              <w:left w:val="nil"/>
              <w:bottom w:val="single" w:sz="4" w:space="0" w:color="auto"/>
              <w:right w:val="single" w:sz="4" w:space="0" w:color="auto"/>
            </w:tcBorders>
            <w:vAlign w:val="center"/>
            <w:hideMark/>
          </w:tcPr>
          <w:p w14:paraId="2B6842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vAlign w:val="center"/>
            <w:hideMark/>
          </w:tcPr>
          <w:p w14:paraId="59D01C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1FE940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w:t>
            </w:r>
          </w:p>
        </w:tc>
      </w:tr>
      <w:tr w:rsidR="006F2297" w:rsidRPr="006F2297" w14:paraId="283BFB6A" w14:textId="77777777" w:rsidTr="006F2297">
        <w:trPr>
          <w:trHeight w:val="118"/>
        </w:trPr>
        <w:tc>
          <w:tcPr>
            <w:tcW w:w="988" w:type="dxa"/>
            <w:vMerge/>
            <w:tcBorders>
              <w:left w:val="single" w:sz="4" w:space="0" w:color="auto"/>
              <w:bottom w:val="single" w:sz="4" w:space="0" w:color="auto"/>
              <w:right w:val="single" w:sz="4" w:space="0" w:color="auto"/>
            </w:tcBorders>
            <w:vAlign w:val="center"/>
            <w:hideMark/>
          </w:tcPr>
          <w:p w14:paraId="1371F9AF" w14:textId="6AB6217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845B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6EAFAA0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36.26</w:t>
            </w:r>
          </w:p>
        </w:tc>
        <w:tc>
          <w:tcPr>
            <w:tcW w:w="1701" w:type="dxa"/>
            <w:tcBorders>
              <w:top w:val="nil"/>
              <w:left w:val="nil"/>
              <w:bottom w:val="single" w:sz="4" w:space="0" w:color="auto"/>
              <w:right w:val="single" w:sz="4" w:space="0" w:color="auto"/>
            </w:tcBorders>
            <w:vAlign w:val="center"/>
            <w:hideMark/>
          </w:tcPr>
          <w:p w14:paraId="641AE7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20.45–52.75</w:t>
            </w:r>
          </w:p>
        </w:tc>
        <w:tc>
          <w:tcPr>
            <w:tcW w:w="851" w:type="dxa"/>
            <w:tcBorders>
              <w:top w:val="nil"/>
              <w:left w:val="nil"/>
              <w:bottom w:val="single" w:sz="4" w:space="0" w:color="auto"/>
              <w:right w:val="single" w:sz="4" w:space="0" w:color="auto"/>
            </w:tcBorders>
            <w:vAlign w:val="center"/>
            <w:hideMark/>
          </w:tcPr>
          <w:p w14:paraId="77401B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5.23</w:t>
            </w:r>
          </w:p>
        </w:tc>
        <w:tc>
          <w:tcPr>
            <w:tcW w:w="992" w:type="dxa"/>
            <w:tcBorders>
              <w:top w:val="nil"/>
              <w:left w:val="nil"/>
              <w:bottom w:val="single" w:sz="4" w:space="0" w:color="auto"/>
              <w:right w:val="single" w:sz="4" w:space="0" w:color="auto"/>
            </w:tcBorders>
            <w:vAlign w:val="center"/>
            <w:hideMark/>
          </w:tcPr>
          <w:p w14:paraId="7172B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w:t>
            </w:r>
          </w:p>
        </w:tc>
        <w:tc>
          <w:tcPr>
            <w:tcW w:w="850" w:type="dxa"/>
            <w:tcBorders>
              <w:top w:val="nil"/>
              <w:left w:val="nil"/>
              <w:bottom w:val="single" w:sz="4" w:space="0" w:color="auto"/>
              <w:right w:val="single" w:sz="4" w:space="0" w:color="auto"/>
            </w:tcBorders>
            <w:vAlign w:val="center"/>
            <w:hideMark/>
          </w:tcPr>
          <w:p w14:paraId="5A152B8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7932AD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w:t>
            </w:r>
          </w:p>
        </w:tc>
      </w:tr>
      <w:tr w:rsidR="006F2297" w:rsidRPr="006F2297" w14:paraId="417C82A2" w14:textId="77777777" w:rsidTr="006F2297">
        <w:trPr>
          <w:trHeight w:val="1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028EA2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lastRenderedPageBreak/>
              <w:t>PB</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CAB891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BB66C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606D591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3.05–7.57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FFCB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92D03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EFB51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A7123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5E228681" w14:textId="77777777" w:rsidTr="006F2297">
        <w:trPr>
          <w:trHeight w:val="20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60AC4F86" w14:textId="682FF1DB"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D73BD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C2FCD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0DD9A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2.96–7.49</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08A36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9.86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151D5A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B7F51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E74B3C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6022B5B8" w14:textId="77777777" w:rsidTr="006F2297">
        <w:trPr>
          <w:trHeight w:val="255"/>
        </w:trPr>
        <w:tc>
          <w:tcPr>
            <w:tcW w:w="988" w:type="dxa"/>
            <w:vMerge w:val="restart"/>
            <w:tcBorders>
              <w:top w:val="nil"/>
              <w:left w:val="single" w:sz="4" w:space="0" w:color="auto"/>
              <w:right w:val="single" w:sz="4" w:space="0" w:color="auto"/>
            </w:tcBorders>
            <w:vAlign w:val="center"/>
            <w:hideMark/>
          </w:tcPr>
          <w:p w14:paraId="6D8EE4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SB</w:t>
            </w:r>
          </w:p>
        </w:tc>
        <w:tc>
          <w:tcPr>
            <w:tcW w:w="1559" w:type="dxa"/>
            <w:tcBorders>
              <w:top w:val="nil"/>
              <w:left w:val="nil"/>
              <w:bottom w:val="single" w:sz="4" w:space="0" w:color="auto"/>
              <w:right w:val="single" w:sz="4" w:space="0" w:color="auto"/>
            </w:tcBorders>
            <w:vAlign w:val="center"/>
            <w:hideMark/>
          </w:tcPr>
          <w:p w14:paraId="1DD52A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15BE17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5.86</w:t>
            </w:r>
          </w:p>
        </w:tc>
        <w:tc>
          <w:tcPr>
            <w:tcW w:w="1701" w:type="dxa"/>
            <w:tcBorders>
              <w:top w:val="nil"/>
              <w:left w:val="nil"/>
              <w:bottom w:val="single" w:sz="4" w:space="0" w:color="auto"/>
              <w:right w:val="single" w:sz="4" w:space="0" w:color="auto"/>
            </w:tcBorders>
            <w:vAlign w:val="center"/>
            <w:hideMark/>
          </w:tcPr>
          <w:p w14:paraId="38953F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3.17–8.76</w:t>
            </w:r>
          </w:p>
        </w:tc>
        <w:tc>
          <w:tcPr>
            <w:tcW w:w="851" w:type="dxa"/>
            <w:tcBorders>
              <w:top w:val="nil"/>
              <w:left w:val="nil"/>
              <w:bottom w:val="single" w:sz="4" w:space="0" w:color="auto"/>
              <w:right w:val="single" w:sz="4" w:space="0" w:color="auto"/>
            </w:tcBorders>
            <w:vAlign w:val="center"/>
            <w:hideMark/>
          </w:tcPr>
          <w:p w14:paraId="50A3DE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992" w:type="dxa"/>
            <w:tcBorders>
              <w:top w:val="nil"/>
              <w:left w:val="nil"/>
              <w:bottom w:val="single" w:sz="4" w:space="0" w:color="auto"/>
              <w:right w:val="single" w:sz="4" w:space="0" w:color="auto"/>
            </w:tcBorders>
            <w:vAlign w:val="center"/>
            <w:hideMark/>
          </w:tcPr>
          <w:p w14:paraId="39953A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1.72</w:t>
            </w:r>
          </w:p>
        </w:tc>
        <w:tc>
          <w:tcPr>
            <w:tcW w:w="850" w:type="dxa"/>
            <w:tcBorders>
              <w:top w:val="nil"/>
              <w:left w:val="nil"/>
              <w:bottom w:val="single" w:sz="4" w:space="0" w:color="auto"/>
              <w:right w:val="single" w:sz="4" w:space="0" w:color="auto"/>
            </w:tcBorders>
            <w:vAlign w:val="center"/>
            <w:hideMark/>
          </w:tcPr>
          <w:p w14:paraId="2CF994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7DAFE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1.19</w:t>
            </w:r>
          </w:p>
        </w:tc>
      </w:tr>
      <w:tr w:rsidR="006F2297" w:rsidRPr="006F2297" w14:paraId="307837C2" w14:textId="77777777" w:rsidTr="006F2297">
        <w:trPr>
          <w:trHeight w:val="273"/>
        </w:trPr>
        <w:tc>
          <w:tcPr>
            <w:tcW w:w="988" w:type="dxa"/>
            <w:vMerge/>
            <w:tcBorders>
              <w:left w:val="single" w:sz="4" w:space="0" w:color="auto"/>
              <w:bottom w:val="single" w:sz="4" w:space="0" w:color="auto"/>
              <w:right w:val="single" w:sz="4" w:space="0" w:color="auto"/>
            </w:tcBorders>
            <w:vAlign w:val="center"/>
            <w:hideMark/>
          </w:tcPr>
          <w:p w14:paraId="2EA23208" w14:textId="125E4DE8"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F661C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B699B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5.87</w:t>
            </w:r>
          </w:p>
        </w:tc>
        <w:tc>
          <w:tcPr>
            <w:tcW w:w="1701" w:type="dxa"/>
            <w:tcBorders>
              <w:top w:val="nil"/>
              <w:left w:val="nil"/>
              <w:bottom w:val="single" w:sz="4" w:space="0" w:color="auto"/>
              <w:right w:val="single" w:sz="4" w:space="0" w:color="auto"/>
            </w:tcBorders>
            <w:vAlign w:val="center"/>
            <w:hideMark/>
          </w:tcPr>
          <w:p w14:paraId="0D9003C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3.15–8.96</w:t>
            </w:r>
          </w:p>
        </w:tc>
        <w:tc>
          <w:tcPr>
            <w:tcW w:w="851" w:type="dxa"/>
            <w:tcBorders>
              <w:top w:val="nil"/>
              <w:left w:val="nil"/>
              <w:bottom w:val="single" w:sz="4" w:space="0" w:color="auto"/>
              <w:right w:val="single" w:sz="4" w:space="0" w:color="auto"/>
            </w:tcBorders>
            <w:vAlign w:val="center"/>
            <w:hideMark/>
          </w:tcPr>
          <w:p w14:paraId="68EDC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11.84</w:t>
            </w:r>
          </w:p>
        </w:tc>
        <w:tc>
          <w:tcPr>
            <w:tcW w:w="992" w:type="dxa"/>
            <w:tcBorders>
              <w:top w:val="nil"/>
              <w:left w:val="nil"/>
              <w:bottom w:val="single" w:sz="4" w:space="0" w:color="auto"/>
              <w:right w:val="single" w:sz="4" w:space="0" w:color="auto"/>
            </w:tcBorders>
            <w:vAlign w:val="center"/>
            <w:hideMark/>
          </w:tcPr>
          <w:p w14:paraId="0629EC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vAlign w:val="center"/>
            <w:hideMark/>
          </w:tcPr>
          <w:p w14:paraId="1166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19641B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1.23</w:t>
            </w:r>
          </w:p>
        </w:tc>
      </w:tr>
      <w:tr w:rsidR="006F2297" w:rsidRPr="006F2297" w14:paraId="109B1B6F" w14:textId="77777777" w:rsidTr="006F2297">
        <w:trPr>
          <w:trHeight w:val="2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EFFDEB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SPP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90F4E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5567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134.03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65F00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70.60–202.20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5B0FF6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24288C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D851D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6C578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r>
      <w:tr w:rsidR="006F2297" w:rsidRPr="006F2297" w14:paraId="3E4544C9" w14:textId="77777777" w:rsidTr="006F2297">
        <w:trPr>
          <w:trHeight w:val="12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9783848" w14:textId="46DF6D9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413FC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DCB56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134.26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CBE9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71.48–209.94</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5B39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4CE86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9.05</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20958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B92153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31.33</w:t>
            </w:r>
          </w:p>
        </w:tc>
      </w:tr>
      <w:tr w:rsidR="006F2297" w:rsidRPr="006F2297" w14:paraId="3BAB364C" w14:textId="77777777" w:rsidTr="006F2297">
        <w:trPr>
          <w:trHeight w:val="172"/>
        </w:trPr>
        <w:tc>
          <w:tcPr>
            <w:tcW w:w="988" w:type="dxa"/>
            <w:vMerge w:val="restart"/>
            <w:tcBorders>
              <w:top w:val="nil"/>
              <w:left w:val="single" w:sz="4" w:space="0" w:color="auto"/>
              <w:right w:val="single" w:sz="4" w:space="0" w:color="auto"/>
            </w:tcBorders>
            <w:vAlign w:val="center"/>
            <w:hideMark/>
          </w:tcPr>
          <w:p w14:paraId="026CB06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SMS</w:t>
            </w:r>
          </w:p>
        </w:tc>
        <w:tc>
          <w:tcPr>
            <w:tcW w:w="1559" w:type="dxa"/>
            <w:tcBorders>
              <w:top w:val="nil"/>
              <w:left w:val="nil"/>
              <w:bottom w:val="single" w:sz="4" w:space="0" w:color="auto"/>
              <w:right w:val="single" w:sz="4" w:space="0" w:color="auto"/>
            </w:tcBorders>
            <w:vAlign w:val="center"/>
            <w:hideMark/>
          </w:tcPr>
          <w:p w14:paraId="1EB75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BD822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28.84</w:t>
            </w:r>
          </w:p>
        </w:tc>
        <w:tc>
          <w:tcPr>
            <w:tcW w:w="1701" w:type="dxa"/>
            <w:tcBorders>
              <w:top w:val="nil"/>
              <w:left w:val="nil"/>
              <w:bottom w:val="single" w:sz="4" w:space="0" w:color="auto"/>
              <w:right w:val="single" w:sz="4" w:space="0" w:color="auto"/>
            </w:tcBorders>
            <w:vAlign w:val="center"/>
            <w:hideMark/>
          </w:tcPr>
          <w:p w14:paraId="2DAF4C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15.20–40.20</w:t>
            </w:r>
          </w:p>
        </w:tc>
        <w:tc>
          <w:tcPr>
            <w:tcW w:w="851" w:type="dxa"/>
            <w:tcBorders>
              <w:top w:val="nil"/>
              <w:left w:val="nil"/>
              <w:bottom w:val="single" w:sz="4" w:space="0" w:color="auto"/>
              <w:right w:val="single" w:sz="4" w:space="0" w:color="auto"/>
            </w:tcBorders>
            <w:vAlign w:val="center"/>
            <w:hideMark/>
          </w:tcPr>
          <w:p w14:paraId="3913F5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5.68</w:t>
            </w:r>
          </w:p>
        </w:tc>
        <w:tc>
          <w:tcPr>
            <w:tcW w:w="992" w:type="dxa"/>
            <w:tcBorders>
              <w:top w:val="nil"/>
              <w:left w:val="nil"/>
              <w:bottom w:val="single" w:sz="4" w:space="0" w:color="auto"/>
              <w:right w:val="single" w:sz="4" w:space="0" w:color="auto"/>
            </w:tcBorders>
            <w:vAlign w:val="center"/>
            <w:hideMark/>
          </w:tcPr>
          <w:p w14:paraId="4DAE91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vAlign w:val="center"/>
            <w:hideMark/>
          </w:tcPr>
          <w:p w14:paraId="3D0EF3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018DE58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6.09</w:t>
            </w:r>
          </w:p>
        </w:tc>
      </w:tr>
      <w:tr w:rsidR="006F2297" w:rsidRPr="006F2297" w14:paraId="783BDA60" w14:textId="77777777" w:rsidTr="006F2297">
        <w:trPr>
          <w:trHeight w:val="217"/>
        </w:trPr>
        <w:tc>
          <w:tcPr>
            <w:tcW w:w="988" w:type="dxa"/>
            <w:vMerge/>
            <w:tcBorders>
              <w:left w:val="single" w:sz="4" w:space="0" w:color="auto"/>
              <w:bottom w:val="single" w:sz="4" w:space="0" w:color="auto"/>
              <w:right w:val="single" w:sz="4" w:space="0" w:color="auto"/>
            </w:tcBorders>
            <w:vAlign w:val="center"/>
            <w:hideMark/>
          </w:tcPr>
          <w:p w14:paraId="324EDBAD" w14:textId="047CD99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4E478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41ACB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28.66</w:t>
            </w:r>
          </w:p>
        </w:tc>
        <w:tc>
          <w:tcPr>
            <w:tcW w:w="1701" w:type="dxa"/>
            <w:tcBorders>
              <w:top w:val="nil"/>
              <w:left w:val="nil"/>
              <w:bottom w:val="single" w:sz="4" w:space="0" w:color="auto"/>
              <w:right w:val="single" w:sz="4" w:space="0" w:color="auto"/>
            </w:tcBorders>
            <w:vAlign w:val="center"/>
            <w:hideMark/>
          </w:tcPr>
          <w:p w14:paraId="22EC96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14.98–40.85</w:t>
            </w:r>
          </w:p>
        </w:tc>
        <w:tc>
          <w:tcPr>
            <w:tcW w:w="851" w:type="dxa"/>
            <w:tcBorders>
              <w:top w:val="nil"/>
              <w:left w:val="nil"/>
              <w:bottom w:val="single" w:sz="4" w:space="0" w:color="auto"/>
              <w:right w:val="single" w:sz="4" w:space="0" w:color="auto"/>
            </w:tcBorders>
            <w:vAlign w:val="center"/>
            <w:hideMark/>
          </w:tcPr>
          <w:p w14:paraId="695F31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5.36</w:t>
            </w:r>
          </w:p>
        </w:tc>
        <w:tc>
          <w:tcPr>
            <w:tcW w:w="992" w:type="dxa"/>
            <w:tcBorders>
              <w:top w:val="nil"/>
              <w:left w:val="nil"/>
              <w:bottom w:val="single" w:sz="4" w:space="0" w:color="auto"/>
              <w:right w:val="single" w:sz="4" w:space="0" w:color="auto"/>
            </w:tcBorders>
            <w:vAlign w:val="center"/>
            <w:hideMark/>
          </w:tcPr>
          <w:p w14:paraId="040312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vAlign w:val="center"/>
            <w:hideMark/>
          </w:tcPr>
          <w:p w14:paraId="04EF23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6536893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6.12</w:t>
            </w:r>
          </w:p>
        </w:tc>
      </w:tr>
      <w:tr w:rsidR="006F2297" w:rsidRPr="006F2297" w14:paraId="4A1519DA" w14:textId="77777777" w:rsidTr="006F2297">
        <w:trPr>
          <w:trHeight w:val="122"/>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B358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PS@20 DAS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E88B5E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B7899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78.34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26D0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50.46–100.58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1DA7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5A4F2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33EB723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A89F8A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10.41</w:t>
            </w:r>
          </w:p>
        </w:tc>
      </w:tr>
      <w:tr w:rsidR="006F2297" w:rsidRPr="006F2297" w14:paraId="24114BB6" w14:textId="77777777" w:rsidTr="006F2297">
        <w:trPr>
          <w:trHeight w:val="15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68D8B5A" w14:textId="44B3E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F27B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910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78.46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245DE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48.20–104.25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D63CA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64F1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39844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3963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10.72</w:t>
            </w:r>
          </w:p>
        </w:tc>
      </w:tr>
      <w:tr w:rsidR="006F2297" w:rsidRPr="006F2297" w14:paraId="7A7B96F7" w14:textId="77777777" w:rsidTr="006F2297">
        <w:trPr>
          <w:trHeight w:val="213"/>
        </w:trPr>
        <w:tc>
          <w:tcPr>
            <w:tcW w:w="988" w:type="dxa"/>
            <w:vMerge w:val="restart"/>
            <w:tcBorders>
              <w:top w:val="nil"/>
              <w:left w:val="single" w:sz="4" w:space="0" w:color="auto"/>
              <w:right w:val="single" w:sz="4" w:space="0" w:color="auto"/>
            </w:tcBorders>
            <w:vAlign w:val="center"/>
            <w:hideMark/>
          </w:tcPr>
          <w:p w14:paraId="469255E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PS@30 DAS</w:t>
            </w:r>
          </w:p>
        </w:tc>
        <w:tc>
          <w:tcPr>
            <w:tcW w:w="1559" w:type="dxa"/>
            <w:tcBorders>
              <w:top w:val="nil"/>
              <w:left w:val="nil"/>
              <w:bottom w:val="single" w:sz="4" w:space="0" w:color="auto"/>
              <w:right w:val="single" w:sz="4" w:space="0" w:color="auto"/>
            </w:tcBorders>
            <w:vAlign w:val="center"/>
            <w:hideMark/>
          </w:tcPr>
          <w:p w14:paraId="76F5DE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15EEF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59.52</w:t>
            </w:r>
          </w:p>
        </w:tc>
        <w:tc>
          <w:tcPr>
            <w:tcW w:w="1701" w:type="dxa"/>
            <w:tcBorders>
              <w:top w:val="nil"/>
              <w:left w:val="nil"/>
              <w:bottom w:val="single" w:sz="4" w:space="0" w:color="auto"/>
              <w:right w:val="single" w:sz="4" w:space="0" w:color="auto"/>
            </w:tcBorders>
            <w:vAlign w:val="center"/>
            <w:hideMark/>
          </w:tcPr>
          <w:p w14:paraId="421595D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47.97–84.21</w:t>
            </w:r>
          </w:p>
        </w:tc>
        <w:tc>
          <w:tcPr>
            <w:tcW w:w="851" w:type="dxa"/>
            <w:tcBorders>
              <w:top w:val="nil"/>
              <w:left w:val="nil"/>
              <w:bottom w:val="single" w:sz="4" w:space="0" w:color="auto"/>
              <w:right w:val="single" w:sz="4" w:space="0" w:color="auto"/>
            </w:tcBorders>
            <w:vAlign w:val="center"/>
            <w:hideMark/>
          </w:tcPr>
          <w:p w14:paraId="51229C1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992" w:type="dxa"/>
            <w:tcBorders>
              <w:top w:val="nil"/>
              <w:left w:val="nil"/>
              <w:bottom w:val="single" w:sz="4" w:space="0" w:color="auto"/>
              <w:right w:val="single" w:sz="4" w:space="0" w:color="auto"/>
            </w:tcBorders>
            <w:vAlign w:val="center"/>
            <w:hideMark/>
          </w:tcPr>
          <w:p w14:paraId="37CA2A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3.75</w:t>
            </w:r>
          </w:p>
        </w:tc>
        <w:tc>
          <w:tcPr>
            <w:tcW w:w="850" w:type="dxa"/>
            <w:tcBorders>
              <w:top w:val="nil"/>
              <w:left w:val="nil"/>
              <w:bottom w:val="single" w:sz="4" w:space="0" w:color="auto"/>
              <w:right w:val="single" w:sz="4" w:space="0" w:color="auto"/>
            </w:tcBorders>
            <w:vAlign w:val="center"/>
            <w:hideMark/>
          </w:tcPr>
          <w:p w14:paraId="61BF8B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0.86</w:t>
            </w:r>
          </w:p>
        </w:tc>
        <w:tc>
          <w:tcPr>
            <w:tcW w:w="1134" w:type="dxa"/>
            <w:tcBorders>
              <w:top w:val="nil"/>
              <w:left w:val="nil"/>
              <w:bottom w:val="single" w:sz="4" w:space="0" w:color="auto"/>
              <w:right w:val="single" w:sz="4" w:space="0" w:color="auto"/>
            </w:tcBorders>
            <w:vAlign w:val="center"/>
            <w:hideMark/>
          </w:tcPr>
          <w:p w14:paraId="0C56D6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8.56</w:t>
            </w:r>
          </w:p>
        </w:tc>
      </w:tr>
      <w:tr w:rsidR="006F2297" w:rsidRPr="006F2297" w14:paraId="103EAD22" w14:textId="77777777" w:rsidTr="006F2297">
        <w:trPr>
          <w:trHeight w:val="245"/>
        </w:trPr>
        <w:tc>
          <w:tcPr>
            <w:tcW w:w="988" w:type="dxa"/>
            <w:vMerge/>
            <w:tcBorders>
              <w:left w:val="single" w:sz="4" w:space="0" w:color="auto"/>
              <w:bottom w:val="single" w:sz="4" w:space="0" w:color="auto"/>
              <w:right w:val="single" w:sz="4" w:space="0" w:color="auto"/>
            </w:tcBorders>
            <w:vAlign w:val="center"/>
            <w:hideMark/>
          </w:tcPr>
          <w:p w14:paraId="725B84C7" w14:textId="4602D6D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3C01B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9629C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59.24</w:t>
            </w:r>
          </w:p>
        </w:tc>
        <w:tc>
          <w:tcPr>
            <w:tcW w:w="1701" w:type="dxa"/>
            <w:tcBorders>
              <w:top w:val="nil"/>
              <w:left w:val="nil"/>
              <w:bottom w:val="single" w:sz="4" w:space="0" w:color="auto"/>
              <w:right w:val="single" w:sz="4" w:space="0" w:color="auto"/>
            </w:tcBorders>
            <w:vAlign w:val="center"/>
            <w:hideMark/>
          </w:tcPr>
          <w:p w14:paraId="4713AEB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46.00–83.21</w:t>
            </w:r>
          </w:p>
        </w:tc>
        <w:tc>
          <w:tcPr>
            <w:tcW w:w="851" w:type="dxa"/>
            <w:tcBorders>
              <w:top w:val="nil"/>
              <w:left w:val="nil"/>
              <w:bottom w:val="single" w:sz="4" w:space="0" w:color="auto"/>
              <w:right w:val="single" w:sz="4" w:space="0" w:color="auto"/>
            </w:tcBorders>
            <w:vAlign w:val="center"/>
            <w:hideMark/>
          </w:tcPr>
          <w:p w14:paraId="59233DE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992" w:type="dxa"/>
            <w:tcBorders>
              <w:top w:val="nil"/>
              <w:left w:val="nil"/>
              <w:bottom w:val="single" w:sz="4" w:space="0" w:color="auto"/>
              <w:right w:val="single" w:sz="4" w:space="0" w:color="auto"/>
            </w:tcBorders>
            <w:vAlign w:val="center"/>
            <w:hideMark/>
          </w:tcPr>
          <w:p w14:paraId="380BD9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4.81</w:t>
            </w:r>
          </w:p>
        </w:tc>
        <w:tc>
          <w:tcPr>
            <w:tcW w:w="850" w:type="dxa"/>
            <w:tcBorders>
              <w:top w:val="nil"/>
              <w:left w:val="nil"/>
              <w:bottom w:val="single" w:sz="4" w:space="0" w:color="auto"/>
              <w:right w:val="single" w:sz="4" w:space="0" w:color="auto"/>
            </w:tcBorders>
            <w:vAlign w:val="center"/>
            <w:hideMark/>
          </w:tcPr>
          <w:p w14:paraId="399B88B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vAlign w:val="center"/>
            <w:hideMark/>
          </w:tcPr>
          <w:p w14:paraId="1ED9452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8.82</w:t>
            </w:r>
          </w:p>
        </w:tc>
      </w:tr>
      <w:tr w:rsidR="006F2297" w:rsidRPr="006F2297" w14:paraId="7CB3EBB8" w14:textId="77777777" w:rsidTr="006F2297">
        <w:trPr>
          <w:trHeight w:val="13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F849B2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DIF</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2D415B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5B1F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D1A9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36.80–54.96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7763A5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4C486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2628D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9CBDB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w:t>
            </w:r>
          </w:p>
        </w:tc>
      </w:tr>
      <w:tr w:rsidR="006F2297" w:rsidRPr="006F2297" w14:paraId="589E9C45" w14:textId="77777777" w:rsidTr="006F2297">
        <w:trPr>
          <w:trHeight w:val="32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1D66F712" w14:textId="75FA1594"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2211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BC2EA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FB3273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36.45–55.18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6F3BC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980B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013B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5577E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3.38</w:t>
            </w:r>
          </w:p>
        </w:tc>
      </w:tr>
      <w:tr w:rsidR="006F2297" w:rsidRPr="006F2297" w14:paraId="4E0F98DC" w14:textId="77777777" w:rsidTr="006F2297">
        <w:trPr>
          <w:trHeight w:val="271"/>
        </w:trPr>
        <w:tc>
          <w:tcPr>
            <w:tcW w:w="988" w:type="dxa"/>
            <w:vMerge w:val="restart"/>
            <w:tcBorders>
              <w:top w:val="nil"/>
              <w:left w:val="single" w:sz="4" w:space="0" w:color="auto"/>
              <w:right w:val="single" w:sz="4" w:space="0" w:color="auto"/>
            </w:tcBorders>
            <w:vAlign w:val="center"/>
            <w:hideMark/>
          </w:tcPr>
          <w:p w14:paraId="57DDF3F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DFF</w:t>
            </w:r>
          </w:p>
        </w:tc>
        <w:tc>
          <w:tcPr>
            <w:tcW w:w="1559" w:type="dxa"/>
            <w:tcBorders>
              <w:top w:val="nil"/>
              <w:left w:val="nil"/>
              <w:bottom w:val="single" w:sz="4" w:space="0" w:color="auto"/>
              <w:right w:val="single" w:sz="4" w:space="0" w:color="auto"/>
            </w:tcBorders>
            <w:vAlign w:val="center"/>
            <w:hideMark/>
          </w:tcPr>
          <w:p w14:paraId="78E5DA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4EDAD5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59.4</w:t>
            </w:r>
          </w:p>
        </w:tc>
        <w:tc>
          <w:tcPr>
            <w:tcW w:w="1701" w:type="dxa"/>
            <w:tcBorders>
              <w:top w:val="nil"/>
              <w:left w:val="nil"/>
              <w:bottom w:val="single" w:sz="4" w:space="0" w:color="auto"/>
              <w:right w:val="single" w:sz="4" w:space="0" w:color="auto"/>
            </w:tcBorders>
            <w:vAlign w:val="center"/>
            <w:hideMark/>
          </w:tcPr>
          <w:p w14:paraId="4D204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53.36–66.16</w:t>
            </w:r>
          </w:p>
        </w:tc>
        <w:tc>
          <w:tcPr>
            <w:tcW w:w="851" w:type="dxa"/>
            <w:tcBorders>
              <w:top w:val="nil"/>
              <w:left w:val="nil"/>
              <w:bottom w:val="single" w:sz="4" w:space="0" w:color="auto"/>
              <w:right w:val="single" w:sz="4" w:space="0" w:color="auto"/>
            </w:tcBorders>
            <w:vAlign w:val="center"/>
            <w:hideMark/>
          </w:tcPr>
          <w:p w14:paraId="6ADCFD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2.52</w:t>
            </w:r>
          </w:p>
        </w:tc>
        <w:tc>
          <w:tcPr>
            <w:tcW w:w="992" w:type="dxa"/>
            <w:tcBorders>
              <w:top w:val="nil"/>
              <w:left w:val="nil"/>
              <w:bottom w:val="single" w:sz="4" w:space="0" w:color="auto"/>
              <w:right w:val="single" w:sz="4" w:space="0" w:color="auto"/>
            </w:tcBorders>
            <w:vAlign w:val="center"/>
            <w:hideMark/>
          </w:tcPr>
          <w:p w14:paraId="3AFAC0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3.79</w:t>
            </w:r>
          </w:p>
        </w:tc>
        <w:tc>
          <w:tcPr>
            <w:tcW w:w="850" w:type="dxa"/>
            <w:tcBorders>
              <w:top w:val="nil"/>
              <w:left w:val="nil"/>
              <w:bottom w:val="single" w:sz="4" w:space="0" w:color="auto"/>
              <w:right w:val="single" w:sz="4" w:space="0" w:color="auto"/>
            </w:tcBorders>
            <w:vAlign w:val="center"/>
            <w:hideMark/>
          </w:tcPr>
          <w:p w14:paraId="40C59A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0.35</w:t>
            </w:r>
          </w:p>
        </w:tc>
        <w:tc>
          <w:tcPr>
            <w:tcW w:w="1134" w:type="dxa"/>
            <w:tcBorders>
              <w:top w:val="nil"/>
              <w:left w:val="nil"/>
              <w:bottom w:val="single" w:sz="4" w:space="0" w:color="auto"/>
              <w:right w:val="single" w:sz="4" w:space="0" w:color="auto"/>
            </w:tcBorders>
            <w:vAlign w:val="center"/>
            <w:hideMark/>
          </w:tcPr>
          <w:p w14:paraId="77CEA7F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3.53</w:t>
            </w:r>
          </w:p>
        </w:tc>
      </w:tr>
      <w:tr w:rsidR="006F2297" w:rsidRPr="006F2297" w14:paraId="0F39DE34" w14:textId="77777777" w:rsidTr="006F2297">
        <w:trPr>
          <w:trHeight w:val="275"/>
        </w:trPr>
        <w:tc>
          <w:tcPr>
            <w:tcW w:w="988" w:type="dxa"/>
            <w:vMerge/>
            <w:tcBorders>
              <w:left w:val="single" w:sz="4" w:space="0" w:color="auto"/>
              <w:bottom w:val="single" w:sz="4" w:space="0" w:color="auto"/>
              <w:right w:val="single" w:sz="4" w:space="0" w:color="auto"/>
            </w:tcBorders>
            <w:vAlign w:val="center"/>
            <w:hideMark/>
          </w:tcPr>
          <w:p w14:paraId="476804D1" w14:textId="161AD68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8D980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F0EE1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59.55</w:t>
            </w:r>
          </w:p>
        </w:tc>
        <w:tc>
          <w:tcPr>
            <w:tcW w:w="1701" w:type="dxa"/>
            <w:tcBorders>
              <w:top w:val="nil"/>
              <w:left w:val="nil"/>
              <w:bottom w:val="single" w:sz="4" w:space="0" w:color="auto"/>
              <w:right w:val="single" w:sz="4" w:space="0" w:color="auto"/>
            </w:tcBorders>
            <w:vAlign w:val="center"/>
            <w:hideMark/>
          </w:tcPr>
          <w:p w14:paraId="58E217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51.17–69.04</w:t>
            </w:r>
          </w:p>
        </w:tc>
        <w:tc>
          <w:tcPr>
            <w:tcW w:w="851" w:type="dxa"/>
            <w:tcBorders>
              <w:top w:val="nil"/>
              <w:left w:val="nil"/>
              <w:bottom w:val="single" w:sz="4" w:space="0" w:color="auto"/>
              <w:right w:val="single" w:sz="4" w:space="0" w:color="auto"/>
            </w:tcBorders>
            <w:vAlign w:val="center"/>
            <w:hideMark/>
          </w:tcPr>
          <w:p w14:paraId="749D15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3.33</w:t>
            </w:r>
          </w:p>
        </w:tc>
        <w:tc>
          <w:tcPr>
            <w:tcW w:w="992" w:type="dxa"/>
            <w:tcBorders>
              <w:top w:val="nil"/>
              <w:left w:val="nil"/>
              <w:bottom w:val="single" w:sz="4" w:space="0" w:color="auto"/>
              <w:right w:val="single" w:sz="4" w:space="0" w:color="auto"/>
            </w:tcBorders>
            <w:vAlign w:val="center"/>
            <w:hideMark/>
          </w:tcPr>
          <w:p w14:paraId="494B5C9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w:t>
            </w:r>
          </w:p>
        </w:tc>
        <w:tc>
          <w:tcPr>
            <w:tcW w:w="850" w:type="dxa"/>
            <w:tcBorders>
              <w:top w:val="nil"/>
              <w:left w:val="nil"/>
              <w:bottom w:val="single" w:sz="4" w:space="0" w:color="auto"/>
              <w:right w:val="single" w:sz="4" w:space="0" w:color="auto"/>
            </w:tcBorders>
            <w:vAlign w:val="center"/>
            <w:hideMark/>
          </w:tcPr>
          <w:p w14:paraId="6B2C32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0.41</w:t>
            </w:r>
          </w:p>
        </w:tc>
        <w:tc>
          <w:tcPr>
            <w:tcW w:w="1134" w:type="dxa"/>
            <w:tcBorders>
              <w:top w:val="nil"/>
              <w:left w:val="nil"/>
              <w:bottom w:val="single" w:sz="4" w:space="0" w:color="auto"/>
              <w:right w:val="single" w:sz="4" w:space="0" w:color="auto"/>
            </w:tcBorders>
            <w:vAlign w:val="center"/>
            <w:hideMark/>
          </w:tcPr>
          <w:p w14:paraId="199549B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4.06</w:t>
            </w:r>
          </w:p>
        </w:tc>
      </w:tr>
      <w:tr w:rsidR="006F2297" w:rsidRPr="006F2297" w14:paraId="3D136AE3" w14:textId="77777777" w:rsidTr="006F2297">
        <w:trPr>
          <w:trHeight w:val="26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A0E39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DM</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ECEF6B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4DB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162.14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8E54BA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156.52–165.52</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2F9344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B48A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C20CB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0.22</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13158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w:t>
            </w:r>
          </w:p>
        </w:tc>
      </w:tr>
      <w:tr w:rsidR="006F2297" w:rsidRPr="006F2297" w14:paraId="57D67851" w14:textId="77777777" w:rsidTr="006F2297">
        <w:trPr>
          <w:trHeight w:val="141"/>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CF865ED" w14:textId="1EA524B5"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06AF8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2C4C5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161.63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1E98C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150.43–170.87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7B969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EFFFF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DEE1B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29FCF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5.38</w:t>
            </w:r>
          </w:p>
        </w:tc>
      </w:tr>
      <w:tr w:rsidR="006F2297" w:rsidRPr="006F2297" w14:paraId="64AC2AC7" w14:textId="77777777" w:rsidTr="006F2297">
        <w:trPr>
          <w:trHeight w:val="187"/>
        </w:trPr>
        <w:tc>
          <w:tcPr>
            <w:tcW w:w="988" w:type="dxa"/>
            <w:vMerge w:val="restart"/>
            <w:tcBorders>
              <w:top w:val="nil"/>
              <w:left w:val="single" w:sz="4" w:space="0" w:color="auto"/>
              <w:right w:val="single" w:sz="4" w:space="0" w:color="auto"/>
            </w:tcBorders>
            <w:vAlign w:val="center"/>
            <w:hideMark/>
          </w:tcPr>
          <w:p w14:paraId="59D292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SS</w:t>
            </w:r>
          </w:p>
        </w:tc>
        <w:tc>
          <w:tcPr>
            <w:tcW w:w="1559" w:type="dxa"/>
            <w:tcBorders>
              <w:top w:val="nil"/>
              <w:left w:val="nil"/>
              <w:bottom w:val="single" w:sz="4" w:space="0" w:color="auto"/>
              <w:right w:val="single" w:sz="4" w:space="0" w:color="auto"/>
            </w:tcBorders>
            <w:vAlign w:val="center"/>
            <w:hideMark/>
          </w:tcPr>
          <w:p w14:paraId="7E47E8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7A73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w:t>
            </w:r>
          </w:p>
        </w:tc>
        <w:tc>
          <w:tcPr>
            <w:tcW w:w="1701" w:type="dxa"/>
            <w:tcBorders>
              <w:top w:val="nil"/>
              <w:left w:val="nil"/>
              <w:bottom w:val="single" w:sz="4" w:space="0" w:color="auto"/>
              <w:right w:val="single" w:sz="4" w:space="0" w:color="auto"/>
            </w:tcBorders>
            <w:vAlign w:val="center"/>
            <w:hideMark/>
          </w:tcPr>
          <w:p w14:paraId="559F5E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10.00–18.00</w:t>
            </w:r>
          </w:p>
        </w:tc>
        <w:tc>
          <w:tcPr>
            <w:tcW w:w="851" w:type="dxa"/>
            <w:tcBorders>
              <w:top w:val="nil"/>
              <w:left w:val="nil"/>
              <w:bottom w:val="single" w:sz="4" w:space="0" w:color="auto"/>
              <w:right w:val="single" w:sz="4" w:space="0" w:color="auto"/>
            </w:tcBorders>
            <w:vAlign w:val="center"/>
            <w:hideMark/>
          </w:tcPr>
          <w:p w14:paraId="5DF16F1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7.76</w:t>
            </w:r>
          </w:p>
        </w:tc>
        <w:tc>
          <w:tcPr>
            <w:tcW w:w="992" w:type="dxa"/>
            <w:tcBorders>
              <w:top w:val="nil"/>
              <w:left w:val="nil"/>
              <w:bottom w:val="single" w:sz="4" w:space="0" w:color="auto"/>
              <w:right w:val="single" w:sz="4" w:space="0" w:color="auto"/>
            </w:tcBorders>
            <w:vAlign w:val="center"/>
            <w:hideMark/>
          </w:tcPr>
          <w:p w14:paraId="123E90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850" w:type="dxa"/>
            <w:tcBorders>
              <w:top w:val="nil"/>
              <w:left w:val="nil"/>
              <w:bottom w:val="single" w:sz="4" w:space="0" w:color="auto"/>
              <w:right w:val="single" w:sz="4" w:space="0" w:color="auto"/>
            </w:tcBorders>
            <w:vAlign w:val="center"/>
            <w:hideMark/>
          </w:tcPr>
          <w:p w14:paraId="0536A63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1C93944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1.86</w:t>
            </w:r>
          </w:p>
        </w:tc>
      </w:tr>
      <w:tr w:rsidR="006F2297" w:rsidRPr="006F2297" w14:paraId="051643FC" w14:textId="77777777" w:rsidTr="006F2297">
        <w:trPr>
          <w:trHeight w:val="220"/>
        </w:trPr>
        <w:tc>
          <w:tcPr>
            <w:tcW w:w="988" w:type="dxa"/>
            <w:vMerge/>
            <w:tcBorders>
              <w:left w:val="single" w:sz="4" w:space="0" w:color="auto"/>
              <w:bottom w:val="single" w:sz="4" w:space="0" w:color="auto"/>
              <w:right w:val="single" w:sz="4" w:space="0" w:color="auto"/>
            </w:tcBorders>
            <w:vAlign w:val="center"/>
            <w:hideMark/>
          </w:tcPr>
          <w:p w14:paraId="3BF1FCF8" w14:textId="407DEC8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D8286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36B85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13.31</w:t>
            </w:r>
          </w:p>
        </w:tc>
        <w:tc>
          <w:tcPr>
            <w:tcW w:w="1701" w:type="dxa"/>
            <w:tcBorders>
              <w:top w:val="nil"/>
              <w:left w:val="nil"/>
              <w:bottom w:val="single" w:sz="4" w:space="0" w:color="auto"/>
              <w:right w:val="single" w:sz="4" w:space="0" w:color="auto"/>
            </w:tcBorders>
            <w:vAlign w:val="center"/>
            <w:hideMark/>
          </w:tcPr>
          <w:p w14:paraId="6EFD7A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9.56–18.00</w:t>
            </w:r>
          </w:p>
        </w:tc>
        <w:tc>
          <w:tcPr>
            <w:tcW w:w="851" w:type="dxa"/>
            <w:tcBorders>
              <w:top w:val="nil"/>
              <w:left w:val="nil"/>
              <w:bottom w:val="single" w:sz="4" w:space="0" w:color="auto"/>
              <w:right w:val="single" w:sz="4" w:space="0" w:color="auto"/>
            </w:tcBorders>
            <w:vAlign w:val="center"/>
            <w:hideMark/>
          </w:tcPr>
          <w:p w14:paraId="0D4DF9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7.74</w:t>
            </w:r>
          </w:p>
        </w:tc>
        <w:tc>
          <w:tcPr>
            <w:tcW w:w="992" w:type="dxa"/>
            <w:tcBorders>
              <w:top w:val="nil"/>
              <w:left w:val="nil"/>
              <w:bottom w:val="single" w:sz="4" w:space="0" w:color="auto"/>
              <w:right w:val="single" w:sz="4" w:space="0" w:color="auto"/>
            </w:tcBorders>
            <w:vAlign w:val="center"/>
            <w:hideMark/>
          </w:tcPr>
          <w:p w14:paraId="036A22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2.66</w:t>
            </w:r>
          </w:p>
        </w:tc>
        <w:tc>
          <w:tcPr>
            <w:tcW w:w="850" w:type="dxa"/>
            <w:tcBorders>
              <w:top w:val="nil"/>
              <w:left w:val="nil"/>
              <w:bottom w:val="single" w:sz="4" w:space="0" w:color="auto"/>
              <w:right w:val="single" w:sz="4" w:space="0" w:color="auto"/>
            </w:tcBorders>
            <w:vAlign w:val="center"/>
            <w:hideMark/>
          </w:tcPr>
          <w:p w14:paraId="19A868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6CAB5C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1.88</w:t>
            </w:r>
          </w:p>
        </w:tc>
      </w:tr>
      <w:tr w:rsidR="006F2297" w:rsidRPr="006F2297" w14:paraId="70D12FB9" w14:textId="77777777" w:rsidTr="006F2297">
        <w:trPr>
          <w:trHeight w:val="123"/>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23AC8E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43B16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9E09D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8F4A3E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3.41–10.47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C41B6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00352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A90FC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732BE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1.48</w:t>
            </w:r>
          </w:p>
        </w:tc>
      </w:tr>
      <w:tr w:rsidR="006F2297" w:rsidRPr="006F2297" w14:paraId="1C3CBFBF" w14:textId="77777777" w:rsidTr="006F2297">
        <w:trPr>
          <w:trHeight w:val="16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420CDC3" w14:textId="39E8AAE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98267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ACBE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AB24F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3.26–11.06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594E44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C05D9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7851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76441C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1.55</w:t>
            </w:r>
          </w:p>
        </w:tc>
      </w:tr>
      <w:tr w:rsidR="006F2297" w:rsidRPr="006F2297" w14:paraId="0F159F01" w14:textId="77777777" w:rsidTr="006F2297">
        <w:trPr>
          <w:trHeight w:val="74"/>
        </w:trPr>
        <w:tc>
          <w:tcPr>
            <w:tcW w:w="988" w:type="dxa"/>
            <w:vMerge w:val="restart"/>
            <w:tcBorders>
              <w:top w:val="nil"/>
              <w:left w:val="single" w:sz="4" w:space="0" w:color="auto"/>
              <w:right w:val="single" w:sz="4" w:space="0" w:color="auto"/>
            </w:tcBorders>
            <w:vAlign w:val="center"/>
            <w:hideMark/>
          </w:tcPr>
          <w:p w14:paraId="6194C24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OC</w:t>
            </w:r>
          </w:p>
        </w:tc>
        <w:tc>
          <w:tcPr>
            <w:tcW w:w="1559" w:type="dxa"/>
            <w:tcBorders>
              <w:top w:val="nil"/>
              <w:left w:val="nil"/>
              <w:bottom w:val="single" w:sz="4" w:space="0" w:color="auto"/>
              <w:right w:val="single" w:sz="4" w:space="0" w:color="auto"/>
            </w:tcBorders>
            <w:vAlign w:val="center"/>
            <w:hideMark/>
          </w:tcPr>
          <w:p w14:paraId="22EEDB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40672A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38.44</w:t>
            </w:r>
          </w:p>
        </w:tc>
        <w:tc>
          <w:tcPr>
            <w:tcW w:w="1701" w:type="dxa"/>
            <w:tcBorders>
              <w:top w:val="nil"/>
              <w:left w:val="nil"/>
              <w:bottom w:val="single" w:sz="4" w:space="0" w:color="auto"/>
              <w:right w:val="single" w:sz="4" w:space="0" w:color="auto"/>
            </w:tcBorders>
            <w:vAlign w:val="center"/>
            <w:hideMark/>
          </w:tcPr>
          <w:p w14:paraId="50CC729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36.80–40.94</w:t>
            </w:r>
          </w:p>
        </w:tc>
        <w:tc>
          <w:tcPr>
            <w:tcW w:w="851" w:type="dxa"/>
            <w:tcBorders>
              <w:top w:val="nil"/>
              <w:left w:val="nil"/>
              <w:bottom w:val="single" w:sz="4" w:space="0" w:color="auto"/>
              <w:right w:val="single" w:sz="4" w:space="0" w:color="auto"/>
            </w:tcBorders>
            <w:vAlign w:val="center"/>
            <w:hideMark/>
          </w:tcPr>
          <w:p w14:paraId="4E545A6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2.26</w:t>
            </w:r>
          </w:p>
        </w:tc>
        <w:tc>
          <w:tcPr>
            <w:tcW w:w="992" w:type="dxa"/>
            <w:tcBorders>
              <w:top w:val="nil"/>
              <w:left w:val="nil"/>
              <w:bottom w:val="single" w:sz="4" w:space="0" w:color="auto"/>
              <w:right w:val="single" w:sz="4" w:space="0" w:color="auto"/>
            </w:tcBorders>
            <w:vAlign w:val="center"/>
            <w:hideMark/>
          </w:tcPr>
          <w:p w14:paraId="151C01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2.23</w:t>
            </w:r>
          </w:p>
        </w:tc>
        <w:tc>
          <w:tcPr>
            <w:tcW w:w="850" w:type="dxa"/>
            <w:tcBorders>
              <w:top w:val="nil"/>
              <w:left w:val="nil"/>
              <w:bottom w:val="single" w:sz="4" w:space="0" w:color="auto"/>
              <w:right w:val="single" w:sz="4" w:space="0" w:color="auto"/>
            </w:tcBorders>
            <w:vAlign w:val="center"/>
            <w:hideMark/>
          </w:tcPr>
          <w:p w14:paraId="6E61F4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w:t>
            </w:r>
          </w:p>
        </w:tc>
        <w:tc>
          <w:tcPr>
            <w:tcW w:w="1134" w:type="dxa"/>
            <w:tcBorders>
              <w:top w:val="nil"/>
              <w:left w:val="nil"/>
              <w:bottom w:val="single" w:sz="4" w:space="0" w:color="auto"/>
              <w:right w:val="single" w:sz="4" w:space="0" w:color="auto"/>
            </w:tcBorders>
            <w:vAlign w:val="center"/>
            <w:hideMark/>
          </w:tcPr>
          <w:p w14:paraId="3EEC6C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0.98</w:t>
            </w:r>
          </w:p>
        </w:tc>
      </w:tr>
      <w:tr w:rsidR="006F2297" w:rsidRPr="006F2297" w14:paraId="7C9F4D46" w14:textId="77777777" w:rsidTr="006F2297">
        <w:trPr>
          <w:trHeight w:val="119"/>
        </w:trPr>
        <w:tc>
          <w:tcPr>
            <w:tcW w:w="988" w:type="dxa"/>
            <w:vMerge/>
            <w:tcBorders>
              <w:left w:val="single" w:sz="4" w:space="0" w:color="auto"/>
              <w:bottom w:val="single" w:sz="4" w:space="0" w:color="auto"/>
              <w:right w:val="single" w:sz="4" w:space="0" w:color="auto"/>
            </w:tcBorders>
            <w:vAlign w:val="center"/>
            <w:hideMark/>
          </w:tcPr>
          <w:p w14:paraId="4B81B03F" w14:textId="2DF2077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953344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18098E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38.53</w:t>
            </w:r>
          </w:p>
        </w:tc>
        <w:tc>
          <w:tcPr>
            <w:tcW w:w="1701" w:type="dxa"/>
            <w:tcBorders>
              <w:top w:val="nil"/>
              <w:left w:val="nil"/>
              <w:bottom w:val="single" w:sz="4" w:space="0" w:color="auto"/>
              <w:right w:val="single" w:sz="4" w:space="0" w:color="auto"/>
            </w:tcBorders>
            <w:vAlign w:val="center"/>
            <w:hideMark/>
          </w:tcPr>
          <w:p w14:paraId="41A768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35.46–41.22</w:t>
            </w:r>
          </w:p>
        </w:tc>
        <w:tc>
          <w:tcPr>
            <w:tcW w:w="851" w:type="dxa"/>
            <w:tcBorders>
              <w:top w:val="nil"/>
              <w:left w:val="nil"/>
              <w:bottom w:val="single" w:sz="4" w:space="0" w:color="auto"/>
              <w:right w:val="single" w:sz="4" w:space="0" w:color="auto"/>
            </w:tcBorders>
            <w:vAlign w:val="center"/>
            <w:hideMark/>
          </w:tcPr>
          <w:p w14:paraId="4E59BFC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3.61</w:t>
            </w:r>
          </w:p>
        </w:tc>
        <w:tc>
          <w:tcPr>
            <w:tcW w:w="992" w:type="dxa"/>
            <w:tcBorders>
              <w:top w:val="nil"/>
              <w:left w:val="nil"/>
              <w:bottom w:val="single" w:sz="4" w:space="0" w:color="auto"/>
              <w:right w:val="single" w:sz="4" w:space="0" w:color="auto"/>
            </w:tcBorders>
            <w:vAlign w:val="center"/>
            <w:hideMark/>
          </w:tcPr>
          <w:p w14:paraId="641FBC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3.56</w:t>
            </w:r>
          </w:p>
        </w:tc>
        <w:tc>
          <w:tcPr>
            <w:tcW w:w="850" w:type="dxa"/>
            <w:tcBorders>
              <w:top w:val="nil"/>
              <w:left w:val="nil"/>
              <w:bottom w:val="single" w:sz="4" w:space="0" w:color="auto"/>
              <w:right w:val="single" w:sz="4" w:space="0" w:color="auto"/>
            </w:tcBorders>
            <w:vAlign w:val="center"/>
            <w:hideMark/>
          </w:tcPr>
          <w:p w14:paraId="309B713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0.13</w:t>
            </w:r>
          </w:p>
        </w:tc>
        <w:tc>
          <w:tcPr>
            <w:tcW w:w="1134" w:type="dxa"/>
            <w:tcBorders>
              <w:top w:val="nil"/>
              <w:left w:val="nil"/>
              <w:bottom w:val="single" w:sz="4" w:space="0" w:color="auto"/>
              <w:right w:val="single" w:sz="4" w:space="0" w:color="auto"/>
            </w:tcBorders>
            <w:vAlign w:val="center"/>
            <w:hideMark/>
          </w:tcPr>
          <w:p w14:paraId="5654572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w:t>
            </w:r>
          </w:p>
        </w:tc>
      </w:tr>
      <w:tr w:rsidR="006F2297" w:rsidRPr="006F2297" w14:paraId="7265B912" w14:textId="77777777" w:rsidTr="006F2297">
        <w:trPr>
          <w:trHeight w:val="30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66470C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47C0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9B7E87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F5E16D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1.30–3.96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79F086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B1135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E43F4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017F6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r>
      <w:tr w:rsidR="006F2297" w:rsidRPr="006F2297" w14:paraId="2883E3C3" w14:textId="77777777" w:rsidTr="006F2297">
        <w:trPr>
          <w:trHeight w:val="12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4379EA5D" w14:textId="3914162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720D1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0B00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E30FD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1.34–4.01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86E05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7.34</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C7E7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317113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6FBE4C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0.57</w:t>
            </w:r>
          </w:p>
        </w:tc>
      </w:tr>
      <w:tr w:rsidR="006F2297" w:rsidRPr="006F2297" w14:paraId="3262B508" w14:textId="77777777" w:rsidTr="006F2297">
        <w:trPr>
          <w:trHeight w:val="54"/>
        </w:trPr>
        <w:tc>
          <w:tcPr>
            <w:tcW w:w="988" w:type="dxa"/>
            <w:vMerge w:val="restart"/>
            <w:tcBorders>
              <w:top w:val="nil"/>
              <w:left w:val="single" w:sz="4" w:space="0" w:color="auto"/>
              <w:right w:val="single" w:sz="4" w:space="0" w:color="auto"/>
            </w:tcBorders>
            <w:vAlign w:val="center"/>
            <w:hideMark/>
          </w:tcPr>
          <w:p w14:paraId="66C56EE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w:t>
            </w:r>
          </w:p>
        </w:tc>
        <w:tc>
          <w:tcPr>
            <w:tcW w:w="1559" w:type="dxa"/>
            <w:tcBorders>
              <w:top w:val="nil"/>
              <w:left w:val="nil"/>
              <w:bottom w:val="single" w:sz="4" w:space="0" w:color="auto"/>
              <w:right w:val="single" w:sz="4" w:space="0" w:color="auto"/>
            </w:tcBorders>
            <w:vAlign w:val="center"/>
            <w:hideMark/>
          </w:tcPr>
          <w:p w14:paraId="3F3D78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343371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3.59</w:t>
            </w:r>
          </w:p>
        </w:tc>
        <w:tc>
          <w:tcPr>
            <w:tcW w:w="1701" w:type="dxa"/>
            <w:tcBorders>
              <w:top w:val="nil"/>
              <w:left w:val="nil"/>
              <w:bottom w:val="single" w:sz="4" w:space="0" w:color="auto"/>
              <w:right w:val="single" w:sz="4" w:space="0" w:color="auto"/>
            </w:tcBorders>
            <w:vAlign w:val="center"/>
            <w:hideMark/>
          </w:tcPr>
          <w:p w14:paraId="3497039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2.98–4.62</w:t>
            </w:r>
          </w:p>
        </w:tc>
        <w:tc>
          <w:tcPr>
            <w:tcW w:w="851" w:type="dxa"/>
            <w:tcBorders>
              <w:top w:val="nil"/>
              <w:left w:val="nil"/>
              <w:bottom w:val="single" w:sz="4" w:space="0" w:color="auto"/>
              <w:right w:val="single" w:sz="4" w:space="0" w:color="auto"/>
            </w:tcBorders>
            <w:vAlign w:val="center"/>
            <w:hideMark/>
          </w:tcPr>
          <w:p w14:paraId="207261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6.37</w:t>
            </w:r>
          </w:p>
        </w:tc>
        <w:tc>
          <w:tcPr>
            <w:tcW w:w="992" w:type="dxa"/>
            <w:tcBorders>
              <w:top w:val="nil"/>
              <w:left w:val="nil"/>
              <w:bottom w:val="single" w:sz="4" w:space="0" w:color="auto"/>
              <w:right w:val="single" w:sz="4" w:space="0" w:color="auto"/>
            </w:tcBorders>
            <w:vAlign w:val="center"/>
            <w:hideMark/>
          </w:tcPr>
          <w:p w14:paraId="5F00E57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c>
          <w:tcPr>
            <w:tcW w:w="850" w:type="dxa"/>
            <w:tcBorders>
              <w:top w:val="nil"/>
              <w:left w:val="nil"/>
              <w:bottom w:val="single" w:sz="4" w:space="0" w:color="auto"/>
              <w:right w:val="single" w:sz="4" w:space="0" w:color="auto"/>
            </w:tcBorders>
            <w:vAlign w:val="center"/>
            <w:hideMark/>
          </w:tcPr>
          <w:p w14:paraId="4070E3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5C505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0.36</w:t>
            </w:r>
          </w:p>
        </w:tc>
      </w:tr>
      <w:tr w:rsidR="006F2297" w:rsidRPr="006F2297" w14:paraId="6C3808A7" w14:textId="77777777" w:rsidTr="006F2297">
        <w:trPr>
          <w:trHeight w:val="219"/>
        </w:trPr>
        <w:tc>
          <w:tcPr>
            <w:tcW w:w="988" w:type="dxa"/>
            <w:vMerge/>
            <w:tcBorders>
              <w:left w:val="single" w:sz="4" w:space="0" w:color="auto"/>
              <w:bottom w:val="single" w:sz="4" w:space="0" w:color="auto"/>
              <w:right w:val="single" w:sz="4" w:space="0" w:color="auto"/>
            </w:tcBorders>
            <w:vAlign w:val="center"/>
            <w:hideMark/>
          </w:tcPr>
          <w:p w14:paraId="0FC7B8EB" w14:textId="52A28E1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0DCE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8A51D3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w:t>
            </w:r>
          </w:p>
        </w:tc>
        <w:tc>
          <w:tcPr>
            <w:tcW w:w="1701" w:type="dxa"/>
            <w:tcBorders>
              <w:top w:val="nil"/>
              <w:left w:val="nil"/>
              <w:bottom w:val="single" w:sz="4" w:space="0" w:color="auto"/>
              <w:right w:val="single" w:sz="4" w:space="0" w:color="auto"/>
            </w:tcBorders>
            <w:vAlign w:val="center"/>
            <w:hideMark/>
          </w:tcPr>
          <w:p w14:paraId="315F60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2.84–4.63</w:t>
            </w:r>
          </w:p>
        </w:tc>
        <w:tc>
          <w:tcPr>
            <w:tcW w:w="851" w:type="dxa"/>
            <w:tcBorders>
              <w:top w:val="nil"/>
              <w:left w:val="nil"/>
              <w:bottom w:val="single" w:sz="4" w:space="0" w:color="auto"/>
              <w:right w:val="single" w:sz="4" w:space="0" w:color="auto"/>
            </w:tcBorders>
            <w:vAlign w:val="center"/>
            <w:hideMark/>
          </w:tcPr>
          <w:p w14:paraId="32F41F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7.4</w:t>
            </w:r>
          </w:p>
        </w:tc>
        <w:tc>
          <w:tcPr>
            <w:tcW w:w="992" w:type="dxa"/>
            <w:tcBorders>
              <w:top w:val="nil"/>
              <w:left w:val="nil"/>
              <w:bottom w:val="single" w:sz="4" w:space="0" w:color="auto"/>
              <w:right w:val="single" w:sz="4" w:space="0" w:color="auto"/>
            </w:tcBorders>
            <w:vAlign w:val="center"/>
            <w:hideMark/>
          </w:tcPr>
          <w:p w14:paraId="5A7974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0.68</w:t>
            </w:r>
          </w:p>
        </w:tc>
        <w:tc>
          <w:tcPr>
            <w:tcW w:w="850" w:type="dxa"/>
            <w:tcBorders>
              <w:top w:val="nil"/>
              <w:left w:val="nil"/>
              <w:bottom w:val="single" w:sz="4" w:space="0" w:color="auto"/>
              <w:right w:val="single" w:sz="4" w:space="0" w:color="auto"/>
            </w:tcBorders>
            <w:vAlign w:val="center"/>
            <w:hideMark/>
          </w:tcPr>
          <w:p w14:paraId="007FF52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7ED0DD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r>
      <w:tr w:rsidR="006F2297" w:rsidRPr="006F2297" w14:paraId="15FF0E33" w14:textId="77777777" w:rsidTr="006F2297">
        <w:trPr>
          <w:trHeight w:val="110"/>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CB0F2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BYP</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B4FCC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F6EED9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D9CA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25.97–45.91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E68F6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BE88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8563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342D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3D1D0782" w14:textId="77777777" w:rsidTr="006F2297">
        <w:trPr>
          <w:trHeight w:val="15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74D078B7" w14:textId="4130E8F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7CB3FB8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C5CF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33.59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A6D6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25.66–46.60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821C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6.25</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B7AA1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A982B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AB6AD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68D79E4E" w14:textId="77777777" w:rsidTr="006F2297">
        <w:trPr>
          <w:trHeight w:val="201"/>
        </w:trPr>
        <w:tc>
          <w:tcPr>
            <w:tcW w:w="988" w:type="dxa"/>
            <w:vMerge w:val="restart"/>
            <w:tcBorders>
              <w:top w:val="nil"/>
              <w:left w:val="single" w:sz="4" w:space="0" w:color="auto"/>
              <w:right w:val="single" w:sz="4" w:space="0" w:color="auto"/>
            </w:tcBorders>
            <w:vAlign w:val="center"/>
            <w:hideMark/>
          </w:tcPr>
          <w:p w14:paraId="1DB5E0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HI</w:t>
            </w:r>
          </w:p>
        </w:tc>
        <w:tc>
          <w:tcPr>
            <w:tcW w:w="1559" w:type="dxa"/>
            <w:tcBorders>
              <w:top w:val="nil"/>
              <w:left w:val="nil"/>
              <w:bottom w:val="single" w:sz="4" w:space="0" w:color="auto"/>
              <w:right w:val="single" w:sz="4" w:space="0" w:color="auto"/>
            </w:tcBorders>
            <w:vAlign w:val="center"/>
            <w:hideMark/>
          </w:tcPr>
          <w:p w14:paraId="656D3D5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AD6AEC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19.35</w:t>
            </w:r>
          </w:p>
        </w:tc>
        <w:tc>
          <w:tcPr>
            <w:tcW w:w="1701" w:type="dxa"/>
            <w:tcBorders>
              <w:top w:val="nil"/>
              <w:left w:val="nil"/>
              <w:bottom w:val="single" w:sz="4" w:space="0" w:color="auto"/>
              <w:right w:val="single" w:sz="4" w:space="0" w:color="auto"/>
            </w:tcBorders>
            <w:vAlign w:val="center"/>
            <w:hideMark/>
          </w:tcPr>
          <w:p w14:paraId="08FC24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10.70–31.50</w:t>
            </w:r>
          </w:p>
        </w:tc>
        <w:tc>
          <w:tcPr>
            <w:tcW w:w="851" w:type="dxa"/>
            <w:tcBorders>
              <w:top w:val="nil"/>
              <w:left w:val="nil"/>
              <w:bottom w:val="single" w:sz="4" w:space="0" w:color="auto"/>
              <w:right w:val="single" w:sz="4" w:space="0" w:color="auto"/>
            </w:tcBorders>
            <w:vAlign w:val="center"/>
            <w:hideMark/>
          </w:tcPr>
          <w:p w14:paraId="4C1A71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6.28</w:t>
            </w:r>
          </w:p>
        </w:tc>
        <w:tc>
          <w:tcPr>
            <w:tcW w:w="992" w:type="dxa"/>
            <w:tcBorders>
              <w:top w:val="nil"/>
              <w:left w:val="nil"/>
              <w:bottom w:val="single" w:sz="4" w:space="0" w:color="auto"/>
              <w:right w:val="single" w:sz="4" w:space="0" w:color="auto"/>
            </w:tcBorders>
            <w:vAlign w:val="center"/>
            <w:hideMark/>
          </w:tcPr>
          <w:p w14:paraId="2D6FEC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c>
          <w:tcPr>
            <w:tcW w:w="850" w:type="dxa"/>
            <w:tcBorders>
              <w:top w:val="nil"/>
              <w:left w:val="nil"/>
              <w:bottom w:val="single" w:sz="4" w:space="0" w:color="auto"/>
              <w:right w:val="single" w:sz="4" w:space="0" w:color="auto"/>
            </w:tcBorders>
            <w:vAlign w:val="center"/>
            <w:hideMark/>
          </w:tcPr>
          <w:p w14:paraId="39CBBA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57BF81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07619CD7" w14:textId="77777777" w:rsidTr="006F2297">
        <w:trPr>
          <w:trHeight w:val="106"/>
        </w:trPr>
        <w:tc>
          <w:tcPr>
            <w:tcW w:w="988" w:type="dxa"/>
            <w:vMerge/>
            <w:tcBorders>
              <w:left w:val="single" w:sz="4" w:space="0" w:color="auto"/>
              <w:bottom w:val="single" w:sz="4" w:space="0" w:color="auto"/>
              <w:right w:val="single" w:sz="4" w:space="0" w:color="auto"/>
            </w:tcBorders>
            <w:vAlign w:val="center"/>
            <w:hideMark/>
          </w:tcPr>
          <w:p w14:paraId="32E106E1" w14:textId="0C66D7F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DD1B8D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71ACAE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19.41</w:t>
            </w:r>
          </w:p>
        </w:tc>
        <w:tc>
          <w:tcPr>
            <w:tcW w:w="1701" w:type="dxa"/>
            <w:tcBorders>
              <w:top w:val="nil"/>
              <w:left w:val="nil"/>
              <w:bottom w:val="single" w:sz="4" w:space="0" w:color="auto"/>
              <w:right w:val="single" w:sz="4" w:space="0" w:color="auto"/>
            </w:tcBorders>
            <w:vAlign w:val="center"/>
            <w:hideMark/>
          </w:tcPr>
          <w:p w14:paraId="089F01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11.15–30.32</w:t>
            </w:r>
          </w:p>
        </w:tc>
        <w:tc>
          <w:tcPr>
            <w:tcW w:w="851" w:type="dxa"/>
            <w:tcBorders>
              <w:top w:val="nil"/>
              <w:left w:val="nil"/>
              <w:bottom w:val="single" w:sz="4" w:space="0" w:color="auto"/>
              <w:right w:val="single" w:sz="4" w:space="0" w:color="auto"/>
            </w:tcBorders>
            <w:vAlign w:val="center"/>
            <w:hideMark/>
          </w:tcPr>
          <w:p w14:paraId="571967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vAlign w:val="center"/>
            <w:hideMark/>
          </w:tcPr>
          <w:p w14:paraId="049D6B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vAlign w:val="center"/>
            <w:hideMark/>
          </w:tcPr>
          <w:p w14:paraId="2625E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16DBC0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32F30DAC" w14:textId="77777777" w:rsidTr="006F2297">
        <w:trPr>
          <w:trHeight w:val="13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6CA999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PELWL</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5739D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66BC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36A0EF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17.30–38.01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6CDB9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D4AC4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85E29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F7CD4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4.27</w:t>
            </w:r>
          </w:p>
        </w:tc>
      </w:tr>
      <w:tr w:rsidR="006F2297" w:rsidRPr="006F2297" w14:paraId="7B9F7065" w14:textId="77777777" w:rsidTr="006F2297">
        <w:trPr>
          <w:trHeight w:val="56"/>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31606144" w14:textId="60784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980491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981CE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29.61</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3DA07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17.32–38.87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E66CD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E94F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988A1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9AC21F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r>
      <w:tr w:rsidR="006F2297" w:rsidRPr="006F2297" w14:paraId="18299D3C" w14:textId="77777777" w:rsidTr="006F2297">
        <w:trPr>
          <w:trHeight w:val="87"/>
        </w:trPr>
        <w:tc>
          <w:tcPr>
            <w:tcW w:w="988" w:type="dxa"/>
            <w:vMerge w:val="restart"/>
            <w:tcBorders>
              <w:top w:val="nil"/>
              <w:left w:val="single" w:sz="4" w:space="0" w:color="auto"/>
              <w:right w:val="single" w:sz="4" w:space="0" w:color="auto"/>
            </w:tcBorders>
            <w:vAlign w:val="center"/>
            <w:hideMark/>
          </w:tcPr>
          <w:p w14:paraId="2EA7BB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RWC</w:t>
            </w:r>
          </w:p>
        </w:tc>
        <w:tc>
          <w:tcPr>
            <w:tcW w:w="1559" w:type="dxa"/>
            <w:tcBorders>
              <w:top w:val="nil"/>
              <w:left w:val="nil"/>
              <w:bottom w:val="single" w:sz="4" w:space="0" w:color="auto"/>
              <w:right w:val="single" w:sz="4" w:space="0" w:color="auto"/>
            </w:tcBorders>
            <w:vAlign w:val="center"/>
            <w:hideMark/>
          </w:tcPr>
          <w:p w14:paraId="73E2D48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FFF8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87.46</w:t>
            </w:r>
          </w:p>
        </w:tc>
        <w:tc>
          <w:tcPr>
            <w:tcW w:w="1701" w:type="dxa"/>
            <w:tcBorders>
              <w:top w:val="nil"/>
              <w:left w:val="nil"/>
              <w:bottom w:val="single" w:sz="4" w:space="0" w:color="auto"/>
              <w:right w:val="single" w:sz="4" w:space="0" w:color="auto"/>
            </w:tcBorders>
            <w:vAlign w:val="center"/>
            <w:hideMark/>
          </w:tcPr>
          <w:p w14:paraId="6804CD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71.93–96.75</w:t>
            </w:r>
          </w:p>
        </w:tc>
        <w:tc>
          <w:tcPr>
            <w:tcW w:w="851" w:type="dxa"/>
            <w:tcBorders>
              <w:top w:val="nil"/>
              <w:left w:val="nil"/>
              <w:bottom w:val="single" w:sz="4" w:space="0" w:color="auto"/>
              <w:right w:val="single" w:sz="4" w:space="0" w:color="auto"/>
            </w:tcBorders>
            <w:vAlign w:val="center"/>
            <w:hideMark/>
          </w:tcPr>
          <w:p w14:paraId="1B5C7FF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1.44</w:t>
            </w:r>
          </w:p>
        </w:tc>
        <w:tc>
          <w:tcPr>
            <w:tcW w:w="992" w:type="dxa"/>
            <w:tcBorders>
              <w:top w:val="nil"/>
              <w:left w:val="nil"/>
              <w:bottom w:val="single" w:sz="4" w:space="0" w:color="auto"/>
              <w:right w:val="single" w:sz="4" w:space="0" w:color="auto"/>
            </w:tcBorders>
            <w:vAlign w:val="center"/>
            <w:hideMark/>
          </w:tcPr>
          <w:p w14:paraId="46A53D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3.22</w:t>
            </w:r>
          </w:p>
        </w:tc>
        <w:tc>
          <w:tcPr>
            <w:tcW w:w="850" w:type="dxa"/>
            <w:tcBorders>
              <w:top w:val="nil"/>
              <w:left w:val="nil"/>
              <w:bottom w:val="single" w:sz="4" w:space="0" w:color="auto"/>
              <w:right w:val="single" w:sz="4" w:space="0" w:color="auto"/>
            </w:tcBorders>
            <w:vAlign w:val="center"/>
            <w:hideMark/>
          </w:tcPr>
          <w:p w14:paraId="4C2244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0.46</w:t>
            </w:r>
          </w:p>
        </w:tc>
        <w:tc>
          <w:tcPr>
            <w:tcW w:w="1134" w:type="dxa"/>
            <w:tcBorders>
              <w:top w:val="nil"/>
              <w:left w:val="nil"/>
              <w:bottom w:val="single" w:sz="4" w:space="0" w:color="auto"/>
              <w:right w:val="single" w:sz="4" w:space="0" w:color="auto"/>
            </w:tcBorders>
            <w:vAlign w:val="center"/>
            <w:hideMark/>
          </w:tcPr>
          <w:p w14:paraId="59A132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4.58</w:t>
            </w:r>
          </w:p>
        </w:tc>
      </w:tr>
      <w:tr w:rsidR="006F2297" w:rsidRPr="006F2297" w14:paraId="3221D640" w14:textId="77777777" w:rsidTr="006F2297">
        <w:trPr>
          <w:trHeight w:val="134"/>
        </w:trPr>
        <w:tc>
          <w:tcPr>
            <w:tcW w:w="988" w:type="dxa"/>
            <w:vMerge/>
            <w:tcBorders>
              <w:left w:val="single" w:sz="4" w:space="0" w:color="auto"/>
              <w:bottom w:val="single" w:sz="4" w:space="0" w:color="auto"/>
              <w:right w:val="single" w:sz="4" w:space="0" w:color="auto"/>
            </w:tcBorders>
            <w:vAlign w:val="center"/>
            <w:hideMark/>
          </w:tcPr>
          <w:p w14:paraId="0F81C2D1" w14:textId="0299B42E"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001B925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CCAA3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86.97</w:t>
            </w:r>
          </w:p>
        </w:tc>
        <w:tc>
          <w:tcPr>
            <w:tcW w:w="1701" w:type="dxa"/>
            <w:tcBorders>
              <w:top w:val="nil"/>
              <w:left w:val="nil"/>
              <w:bottom w:val="single" w:sz="4" w:space="0" w:color="auto"/>
              <w:right w:val="single" w:sz="4" w:space="0" w:color="auto"/>
            </w:tcBorders>
            <w:vAlign w:val="center"/>
            <w:hideMark/>
          </w:tcPr>
          <w:p w14:paraId="44EA461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71.18–100.86</w:t>
            </w:r>
          </w:p>
        </w:tc>
        <w:tc>
          <w:tcPr>
            <w:tcW w:w="851" w:type="dxa"/>
            <w:tcBorders>
              <w:top w:val="nil"/>
              <w:left w:val="nil"/>
              <w:bottom w:val="single" w:sz="4" w:space="0" w:color="auto"/>
              <w:right w:val="single" w:sz="4" w:space="0" w:color="auto"/>
            </w:tcBorders>
            <w:vAlign w:val="center"/>
            <w:hideMark/>
          </w:tcPr>
          <w:p w14:paraId="6A8F82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3.43</w:t>
            </w:r>
          </w:p>
        </w:tc>
        <w:tc>
          <w:tcPr>
            <w:tcW w:w="992" w:type="dxa"/>
            <w:tcBorders>
              <w:top w:val="nil"/>
              <w:left w:val="nil"/>
              <w:bottom w:val="single" w:sz="4" w:space="0" w:color="auto"/>
              <w:right w:val="single" w:sz="4" w:space="0" w:color="auto"/>
            </w:tcBorders>
            <w:vAlign w:val="center"/>
            <w:hideMark/>
          </w:tcPr>
          <w:p w14:paraId="1E8682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7.64</w:t>
            </w:r>
          </w:p>
        </w:tc>
        <w:tc>
          <w:tcPr>
            <w:tcW w:w="850" w:type="dxa"/>
            <w:tcBorders>
              <w:top w:val="nil"/>
              <w:left w:val="nil"/>
              <w:bottom w:val="single" w:sz="4" w:space="0" w:color="auto"/>
              <w:right w:val="single" w:sz="4" w:space="0" w:color="auto"/>
            </w:tcBorders>
            <w:vAlign w:val="center"/>
            <w:hideMark/>
          </w:tcPr>
          <w:p w14:paraId="294215B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w:t>
            </w:r>
          </w:p>
        </w:tc>
        <w:tc>
          <w:tcPr>
            <w:tcW w:w="1134" w:type="dxa"/>
            <w:tcBorders>
              <w:top w:val="nil"/>
              <w:left w:val="nil"/>
              <w:bottom w:val="single" w:sz="4" w:space="0" w:color="auto"/>
              <w:right w:val="single" w:sz="4" w:space="0" w:color="auto"/>
            </w:tcBorders>
            <w:vAlign w:val="center"/>
            <w:hideMark/>
          </w:tcPr>
          <w:p w14:paraId="6747375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4.95</w:t>
            </w:r>
          </w:p>
        </w:tc>
      </w:tr>
      <w:tr w:rsidR="006F2297" w:rsidRPr="006F2297" w14:paraId="7CAD4A79" w14:textId="77777777" w:rsidTr="006F2297">
        <w:trPr>
          <w:trHeight w:val="54"/>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5725151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MSI</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4A6E3E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1F8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11.18</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3568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5.59–19.31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FE14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9.51</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62C0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A89F2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938374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3.03</w:t>
            </w:r>
          </w:p>
        </w:tc>
      </w:tr>
      <w:tr w:rsidR="006F2297" w:rsidRPr="006F2297" w14:paraId="6370F9A5" w14:textId="77777777" w:rsidTr="00E91ED2">
        <w:trPr>
          <w:trHeight w:val="54"/>
        </w:trPr>
        <w:tc>
          <w:tcPr>
            <w:tcW w:w="988" w:type="dxa"/>
            <w:vMerge/>
            <w:tcBorders>
              <w:left w:val="single" w:sz="4" w:space="0" w:color="auto"/>
              <w:right w:val="single" w:sz="4" w:space="0" w:color="auto"/>
            </w:tcBorders>
            <w:shd w:val="clear" w:color="auto" w:fill="EDEDED" w:themeFill="accent3" w:themeFillTint="33"/>
            <w:vAlign w:val="center"/>
            <w:hideMark/>
          </w:tcPr>
          <w:p w14:paraId="1F0F0044" w14:textId="5DA1FA3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nil"/>
              <w:right w:val="single" w:sz="4" w:space="0" w:color="auto"/>
            </w:tcBorders>
            <w:shd w:val="clear" w:color="auto" w:fill="EDEDED" w:themeFill="accent3" w:themeFillTint="33"/>
            <w:vAlign w:val="center"/>
            <w:hideMark/>
          </w:tcPr>
          <w:p w14:paraId="1D89F1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nil"/>
              <w:right w:val="single" w:sz="4" w:space="0" w:color="auto"/>
            </w:tcBorders>
            <w:shd w:val="clear" w:color="auto" w:fill="EDEDED" w:themeFill="accent3" w:themeFillTint="33"/>
            <w:vAlign w:val="center"/>
            <w:hideMark/>
          </w:tcPr>
          <w:p w14:paraId="4FFD739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1701" w:type="dxa"/>
            <w:tcBorders>
              <w:top w:val="nil"/>
              <w:left w:val="nil"/>
              <w:bottom w:val="nil"/>
              <w:right w:val="single" w:sz="4" w:space="0" w:color="auto"/>
            </w:tcBorders>
            <w:shd w:val="clear" w:color="auto" w:fill="EDEDED" w:themeFill="accent3" w:themeFillTint="33"/>
            <w:vAlign w:val="center"/>
            <w:hideMark/>
          </w:tcPr>
          <w:p w14:paraId="494977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5.40–19.52</w:t>
            </w:r>
          </w:p>
        </w:tc>
        <w:tc>
          <w:tcPr>
            <w:tcW w:w="851" w:type="dxa"/>
            <w:tcBorders>
              <w:top w:val="nil"/>
              <w:left w:val="nil"/>
              <w:bottom w:val="nil"/>
              <w:right w:val="single" w:sz="4" w:space="0" w:color="auto"/>
            </w:tcBorders>
            <w:shd w:val="clear" w:color="auto" w:fill="EDEDED" w:themeFill="accent3" w:themeFillTint="33"/>
            <w:vAlign w:val="center"/>
            <w:hideMark/>
          </w:tcPr>
          <w:p w14:paraId="2283C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10.71</w:t>
            </w:r>
          </w:p>
        </w:tc>
        <w:tc>
          <w:tcPr>
            <w:tcW w:w="992" w:type="dxa"/>
            <w:tcBorders>
              <w:top w:val="nil"/>
              <w:left w:val="nil"/>
              <w:bottom w:val="nil"/>
              <w:right w:val="single" w:sz="4" w:space="0" w:color="auto"/>
            </w:tcBorders>
            <w:shd w:val="clear" w:color="auto" w:fill="EDEDED" w:themeFill="accent3" w:themeFillTint="33"/>
            <w:vAlign w:val="center"/>
            <w:hideMark/>
          </w:tcPr>
          <w:p w14:paraId="340A2B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850" w:type="dxa"/>
            <w:tcBorders>
              <w:top w:val="nil"/>
              <w:left w:val="nil"/>
              <w:bottom w:val="nil"/>
              <w:right w:val="single" w:sz="4" w:space="0" w:color="auto"/>
            </w:tcBorders>
            <w:shd w:val="clear" w:color="auto" w:fill="EDEDED" w:themeFill="accent3" w:themeFillTint="33"/>
            <w:vAlign w:val="center"/>
            <w:hideMark/>
          </w:tcPr>
          <w:p w14:paraId="0527FB2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nil"/>
              <w:right w:val="single" w:sz="4" w:space="0" w:color="auto"/>
            </w:tcBorders>
            <w:shd w:val="clear" w:color="auto" w:fill="EDEDED" w:themeFill="accent3" w:themeFillTint="33"/>
            <w:vAlign w:val="center"/>
            <w:hideMark/>
          </w:tcPr>
          <w:p w14:paraId="69D9CB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r>
      <w:tr w:rsidR="00E91ED2" w:rsidRPr="006F2297" w14:paraId="10DC0160" w14:textId="77777777" w:rsidTr="00631807">
        <w:trPr>
          <w:trHeight w:val="54"/>
        </w:trPr>
        <w:tc>
          <w:tcPr>
            <w:tcW w:w="5240" w:type="dxa"/>
            <w:gridSpan w:val="4"/>
            <w:tcBorders>
              <w:left w:val="single" w:sz="4" w:space="0" w:color="auto"/>
              <w:bottom w:val="single" w:sz="4" w:space="0" w:color="auto"/>
              <w:right w:val="single" w:sz="4" w:space="0" w:color="auto"/>
            </w:tcBorders>
            <w:vAlign w:val="center"/>
          </w:tcPr>
          <w:p w14:paraId="3A3B28AF"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PH- Plant Height</w:t>
            </w:r>
          </w:p>
          <w:p w14:paraId="344CE4E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LMS- Length of Main Shoot</w:t>
            </w:r>
          </w:p>
          <w:p w14:paraId="01E2E3E8"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PB- Primary Branch</w:t>
            </w:r>
          </w:p>
          <w:p w14:paraId="6B8E5182"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SB- Secondary Branch</w:t>
            </w:r>
          </w:p>
          <w:p w14:paraId="0B0862B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SPP- Silique per Plant</w:t>
            </w:r>
          </w:p>
          <w:p w14:paraId="18E7F8F1"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SMS- Silique on Main Shoot</w:t>
            </w:r>
          </w:p>
          <w:p w14:paraId="2D0168D6"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PS@20 DAS- Percent Survival at 20 Day of Sowing</w:t>
            </w:r>
          </w:p>
          <w:p w14:paraId="4E68C1D0"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PS@30 DAS- Percent Survival at 30 Day of Sowing</w:t>
            </w:r>
          </w:p>
          <w:p w14:paraId="7C573DE0"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DIF- Days to Initiation of Flower</w:t>
            </w:r>
          </w:p>
          <w:p w14:paraId="1E3377A5"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DFF- Days to 50% Flowering</w:t>
            </w:r>
          </w:p>
          <w:p w14:paraId="5F35D80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SS- Seed/Silique</w:t>
            </w:r>
          </w:p>
          <w:p w14:paraId="2FAE42B1"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SYP- Seed Yield/Plant</w:t>
            </w:r>
          </w:p>
          <w:p w14:paraId="67C03C1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OC-Oil Content Percentage</w:t>
            </w:r>
          </w:p>
          <w:p w14:paraId="305E2EC3" w14:textId="25C3ADA9" w:rsidR="005E40CB" w:rsidRPr="006F2297" w:rsidRDefault="005E40CB"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OYP-Oil Yield/Plant</w:t>
            </w:r>
          </w:p>
        </w:tc>
        <w:tc>
          <w:tcPr>
            <w:tcW w:w="3827" w:type="dxa"/>
            <w:gridSpan w:val="4"/>
            <w:tcBorders>
              <w:top w:val="nil"/>
              <w:left w:val="nil"/>
              <w:bottom w:val="single" w:sz="4" w:space="0" w:color="auto"/>
              <w:right w:val="single" w:sz="4" w:space="0" w:color="auto"/>
            </w:tcBorders>
            <w:vAlign w:val="center"/>
          </w:tcPr>
          <w:p w14:paraId="64ADBB6B"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TSW-1000-Seed Weight</w:t>
            </w:r>
          </w:p>
          <w:p w14:paraId="739F0070"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BYP- Biological Yield/Plant</w:t>
            </w:r>
          </w:p>
          <w:p w14:paraId="5CCE963D"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HI- Harvest Index</w:t>
            </w:r>
          </w:p>
          <w:p w14:paraId="5CA4571A"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PELWL-Percent Excised Leaf Water Loss</w:t>
            </w:r>
          </w:p>
          <w:p w14:paraId="707AE51D"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RWC- Relative Water Content</w:t>
            </w:r>
          </w:p>
          <w:p w14:paraId="52785887"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MSI-Membrane Stability Index</w:t>
            </w:r>
          </w:p>
          <w:p w14:paraId="38774E9F"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ES-Early Sowing</w:t>
            </w:r>
          </w:p>
          <w:p w14:paraId="5EC4845E"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 Timely Sowing</w:t>
            </w:r>
          </w:p>
          <w:p w14:paraId="122F2156"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CV- </w:t>
            </w:r>
            <w:r w:rsidRPr="00B64E24">
              <w:rPr>
                <w:rFonts w:ascii="Arial" w:eastAsia="Times New Roman" w:hAnsi="Arial" w:cs="Arial"/>
                <w:color w:val="000000"/>
                <w:kern w:val="0"/>
                <w:sz w:val="20"/>
                <w:szCs w:val="20"/>
                <w:lang w:eastAsia="en-IN"/>
                <w14:ligatures w14:val="none"/>
              </w:rPr>
              <w:t>Coefficient of Variance</w:t>
            </w:r>
          </w:p>
          <w:p w14:paraId="4F2E7C93"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CD- </w:t>
            </w:r>
            <w:r w:rsidRPr="00B64E24">
              <w:rPr>
                <w:rFonts w:ascii="Arial" w:eastAsia="Times New Roman" w:hAnsi="Arial" w:cs="Arial"/>
                <w:color w:val="000000"/>
                <w:kern w:val="0"/>
                <w:sz w:val="20"/>
                <w:szCs w:val="20"/>
                <w:lang w:eastAsia="en-IN"/>
                <w14:ligatures w14:val="none"/>
              </w:rPr>
              <w:t>Critical Difference</w:t>
            </w:r>
          </w:p>
          <w:p w14:paraId="714ABE3F"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SE- Standard Error</w:t>
            </w:r>
          </w:p>
          <w:p w14:paraId="40B23D07" w14:textId="3A45E1DD" w:rsidR="00B64E24" w:rsidRPr="006F2297"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SD- Standard Deviation</w:t>
            </w:r>
          </w:p>
        </w:tc>
      </w:tr>
    </w:tbl>
    <w:p w14:paraId="5CDD7FAE" w14:textId="77777777" w:rsidR="005E7489" w:rsidRPr="005B3881" w:rsidRDefault="005E7489" w:rsidP="00753AA2">
      <w:pPr>
        <w:spacing w:after="0" w:line="240" w:lineRule="auto"/>
        <w:rPr>
          <w:rFonts w:ascii="Arial" w:hAnsi="Arial" w:cs="Arial"/>
          <w:color w:val="0070C0"/>
          <w:sz w:val="20"/>
          <w:szCs w:val="20"/>
          <w:lang w:val="en-US"/>
        </w:rPr>
      </w:pPr>
    </w:p>
    <w:p w14:paraId="6555E46B" w14:textId="5B19CA47" w:rsidR="002140F5" w:rsidRPr="008708E7" w:rsidRDefault="004A4152" w:rsidP="00753AA2">
      <w:pPr>
        <w:spacing w:after="0" w:line="240" w:lineRule="auto"/>
        <w:rPr>
          <w:rFonts w:ascii="Arial" w:hAnsi="Arial" w:cs="Arial"/>
          <w:b/>
          <w:bCs/>
          <w:lang w:val="en-US"/>
        </w:rPr>
      </w:pPr>
      <w:r w:rsidRPr="008708E7">
        <w:rPr>
          <w:rFonts w:ascii="Arial" w:hAnsi="Arial" w:cs="Arial"/>
          <w:b/>
          <w:bCs/>
          <w:lang w:val="en-US"/>
        </w:rPr>
        <w:t xml:space="preserve">4.2 </w:t>
      </w:r>
      <w:r w:rsidR="002140F5" w:rsidRPr="008708E7">
        <w:rPr>
          <w:rFonts w:ascii="Arial" w:hAnsi="Arial" w:cs="Arial"/>
          <w:b/>
          <w:bCs/>
          <w:lang w:val="en-US"/>
        </w:rPr>
        <w:t>Genetic Variability Analysis</w:t>
      </w:r>
    </w:p>
    <w:p w14:paraId="25482EF2" w14:textId="77777777" w:rsidR="009A5D80" w:rsidRPr="004A4152" w:rsidRDefault="009A5D80" w:rsidP="00753AA2">
      <w:pPr>
        <w:spacing w:after="0" w:line="240" w:lineRule="auto"/>
        <w:rPr>
          <w:rFonts w:ascii="Arial" w:hAnsi="Arial" w:cs="Arial"/>
          <w:b/>
          <w:bCs/>
          <w:sz w:val="20"/>
          <w:szCs w:val="20"/>
          <w:lang w:val="en-US"/>
        </w:rPr>
      </w:pPr>
    </w:p>
    <w:p w14:paraId="2E3A4F8E" w14:textId="22B0FE0A" w:rsidR="002140F5" w:rsidRPr="004A4152" w:rsidRDefault="004E1DBD" w:rsidP="0028408B">
      <w:pPr>
        <w:spacing w:after="0" w:line="240" w:lineRule="auto"/>
        <w:jc w:val="both"/>
        <w:rPr>
          <w:rFonts w:ascii="Arial" w:hAnsi="Arial" w:cs="Arial"/>
          <w:sz w:val="20"/>
          <w:szCs w:val="20"/>
          <w:lang w:val="en-US"/>
        </w:rPr>
      </w:pPr>
      <w:r w:rsidRPr="004A4152">
        <w:rPr>
          <w:rFonts w:ascii="Arial" w:hAnsi="Arial" w:cs="Arial"/>
          <w:sz w:val="20"/>
          <w:szCs w:val="20"/>
          <w:lang w:val="en-US"/>
        </w:rPr>
        <w:t>The genetic variability analysis includes GCV, PCV, ECV, h²BS, and GAM for traits in the</w:t>
      </w:r>
      <w:r w:rsidR="004228DD" w:rsidRPr="004A4152">
        <w:rPr>
          <w:rFonts w:ascii="Arial" w:hAnsi="Arial" w:cs="Arial"/>
          <w:sz w:val="20"/>
          <w:szCs w:val="20"/>
        </w:rPr>
        <w:t xml:space="preserve"> test and check treatments of early and timely sowing</w:t>
      </w:r>
      <w:r w:rsidR="004A4152">
        <w:rPr>
          <w:rFonts w:ascii="Arial" w:hAnsi="Arial" w:cs="Arial"/>
          <w:sz w:val="20"/>
          <w:szCs w:val="20"/>
        </w:rPr>
        <w:t xml:space="preserve"> as indicated in Table 4</w:t>
      </w:r>
      <w:r w:rsidR="00BD7C8E" w:rsidRPr="004A4152">
        <w:rPr>
          <w:rFonts w:ascii="Arial" w:hAnsi="Arial" w:cs="Arial"/>
          <w:sz w:val="20"/>
          <w:szCs w:val="20"/>
        </w:rPr>
        <w:t xml:space="preserve">. GCV and PCV showed a degree of genetic variability. </w:t>
      </w:r>
      <w:r w:rsidRPr="004A4152">
        <w:rPr>
          <w:rFonts w:ascii="Arial" w:hAnsi="Arial" w:cs="Arial"/>
          <w:sz w:val="20"/>
          <w:szCs w:val="20"/>
        </w:rPr>
        <w:t>A small difference between GCV and PCV indicates minimal environmental impact, whereas a large difference indicates significant environmental</w:t>
      </w:r>
      <w:r w:rsidR="00BD7C8E" w:rsidRPr="004A4152">
        <w:rPr>
          <w:rFonts w:ascii="Arial" w:hAnsi="Arial" w:cs="Arial"/>
          <w:sz w:val="20"/>
          <w:szCs w:val="20"/>
        </w:rPr>
        <w:t xml:space="preserve"> impact.</w:t>
      </w:r>
      <w:r w:rsidRPr="004A4152">
        <w:rPr>
          <w:rFonts w:ascii="Arial" w:hAnsi="Arial" w:cs="Arial"/>
          <w:sz w:val="20"/>
          <w:szCs w:val="20"/>
        </w:rPr>
        <w:t xml:space="preserve"> ECV</w:t>
      </w:r>
      <w:r w:rsidR="00BD7C8E" w:rsidRPr="004A4152">
        <w:rPr>
          <w:rFonts w:ascii="Arial" w:hAnsi="Arial" w:cs="Arial"/>
          <w:sz w:val="20"/>
          <w:szCs w:val="20"/>
        </w:rPr>
        <w:t xml:space="preserve"> </w:t>
      </w:r>
      <w:r w:rsidRPr="004A4152">
        <w:rPr>
          <w:rFonts w:ascii="Arial" w:hAnsi="Arial" w:cs="Arial"/>
          <w:sz w:val="20"/>
          <w:szCs w:val="20"/>
        </w:rPr>
        <w:t>measures the proportion of variability attributable to environmental factors.</w:t>
      </w:r>
      <w:r w:rsidR="008250D0" w:rsidRPr="004A4152">
        <w:rPr>
          <w:rFonts w:ascii="Arial" w:hAnsi="Arial" w:cs="Arial"/>
          <w:sz w:val="20"/>
          <w:szCs w:val="20"/>
        </w:rPr>
        <w:t xml:space="preserve"> </w:t>
      </w:r>
      <w:r w:rsidR="008250D0" w:rsidRPr="004A4152">
        <w:rPr>
          <w:rFonts w:ascii="Arial" w:hAnsi="Arial" w:cs="Arial"/>
          <w:sz w:val="20"/>
          <w:szCs w:val="20"/>
          <w:lang w:val="en-US"/>
        </w:rPr>
        <w:t xml:space="preserve">h²BS estimates the </w:t>
      </w:r>
      <w:r w:rsidR="005E7489" w:rsidRPr="004A4152">
        <w:rPr>
          <w:rFonts w:ascii="Arial" w:hAnsi="Arial" w:cs="Arial"/>
          <w:sz w:val="20"/>
          <w:szCs w:val="20"/>
          <w:lang w:val="en-US"/>
        </w:rPr>
        <w:t>proportion of phenotypic variance attributable to</w:t>
      </w:r>
      <w:r w:rsidR="008250D0" w:rsidRPr="004A4152">
        <w:rPr>
          <w:rFonts w:ascii="Arial" w:hAnsi="Arial" w:cs="Arial"/>
          <w:sz w:val="20"/>
          <w:szCs w:val="20"/>
          <w:lang w:val="en-US"/>
        </w:rPr>
        <w:t xml:space="preserve"> genetic factors</w:t>
      </w:r>
      <w:r w:rsidR="005E7489" w:rsidRPr="004A4152">
        <w:rPr>
          <w:rFonts w:ascii="Arial" w:hAnsi="Arial" w:cs="Arial"/>
          <w:sz w:val="20"/>
          <w:szCs w:val="20"/>
          <w:lang w:val="en-US"/>
        </w:rPr>
        <w:t>. GAM exhibits the expected improvement from selection, and high GAM, along with heritability, suggests a good chance of improving the trait through breeding.</w:t>
      </w:r>
    </w:p>
    <w:p w14:paraId="4E734311" w14:textId="77777777" w:rsidR="002140F5" w:rsidRPr="004A4152" w:rsidRDefault="002140F5" w:rsidP="00753AA2">
      <w:pPr>
        <w:spacing w:after="0" w:line="240" w:lineRule="auto"/>
        <w:rPr>
          <w:rFonts w:ascii="Arial" w:hAnsi="Arial" w:cs="Arial"/>
          <w:b/>
          <w:bCs/>
          <w:sz w:val="20"/>
          <w:szCs w:val="20"/>
          <w:lang w:val="en-US"/>
        </w:rPr>
      </w:pPr>
    </w:p>
    <w:p w14:paraId="02F2B185" w14:textId="65A1D2B6" w:rsidR="005E7489" w:rsidRPr="008708E7" w:rsidRDefault="004A4152" w:rsidP="0061135B">
      <w:pPr>
        <w:spacing w:after="0" w:line="240" w:lineRule="auto"/>
        <w:jc w:val="both"/>
        <w:rPr>
          <w:rFonts w:ascii="Arial" w:hAnsi="Arial" w:cs="Arial"/>
          <w:b/>
          <w:bCs/>
        </w:rPr>
      </w:pPr>
      <w:r w:rsidRPr="008708E7">
        <w:rPr>
          <w:rFonts w:ascii="Arial" w:hAnsi="Arial" w:cs="Arial"/>
          <w:b/>
          <w:bCs/>
        </w:rPr>
        <w:t xml:space="preserve">4.2.1 </w:t>
      </w:r>
      <w:r w:rsidR="005E7489" w:rsidRPr="008708E7">
        <w:rPr>
          <w:rFonts w:ascii="Arial" w:hAnsi="Arial" w:cs="Arial"/>
          <w:b/>
          <w:bCs/>
        </w:rPr>
        <w:t>Morphological Traits</w:t>
      </w:r>
    </w:p>
    <w:p w14:paraId="21BA3AAC" w14:textId="77777777" w:rsidR="00EB7BAA" w:rsidRPr="004A4152" w:rsidRDefault="00EB7BAA" w:rsidP="0061135B">
      <w:pPr>
        <w:spacing w:after="0" w:line="240" w:lineRule="auto"/>
        <w:jc w:val="both"/>
        <w:rPr>
          <w:rFonts w:ascii="Arial" w:hAnsi="Arial" w:cs="Arial"/>
          <w:sz w:val="20"/>
          <w:szCs w:val="20"/>
        </w:rPr>
      </w:pPr>
    </w:p>
    <w:p w14:paraId="6F55C991" w14:textId="041ED29D" w:rsidR="00EB7BAA" w:rsidRPr="004A4152" w:rsidRDefault="00EB7BAA" w:rsidP="0061135B">
      <w:pPr>
        <w:spacing w:after="0" w:line="240" w:lineRule="auto"/>
        <w:jc w:val="both"/>
        <w:rPr>
          <w:rFonts w:ascii="Arial" w:hAnsi="Arial" w:cs="Arial"/>
          <w:sz w:val="20"/>
          <w:szCs w:val="20"/>
        </w:rPr>
      </w:pPr>
      <w:r w:rsidRPr="004A4152">
        <w:rPr>
          <w:rFonts w:ascii="Arial" w:hAnsi="Arial" w:cs="Arial"/>
          <w:sz w:val="20"/>
          <w:szCs w:val="20"/>
        </w:rPr>
        <w:t>The ECV of PH in ES was 1.74%, slightly lower than the TS ECV of 3.83%, suggesting more growth uniformity under ES. ECV 4.24</w:t>
      </w:r>
      <w:r w:rsidR="00047958" w:rsidRPr="004A4152">
        <w:rPr>
          <w:rFonts w:ascii="Arial" w:hAnsi="Arial" w:cs="Arial"/>
          <w:sz w:val="20"/>
          <w:szCs w:val="20"/>
        </w:rPr>
        <w:t>% of the LMS of ES was also comparatively lower than TS ECV 5.22%. SPP and SMS of ES exhibited low ECV, with slightly higher h²BS, and GAM indicated</w:t>
      </w:r>
      <w:r w:rsidR="00047958" w:rsidRPr="004A4152">
        <w:rPr>
          <w:rFonts w:ascii="Arial" w:hAnsi="Arial" w:cs="Arial"/>
          <w:sz w:val="20"/>
          <w:szCs w:val="20"/>
          <w:lang w:val="en-US"/>
        </w:rPr>
        <w:t xml:space="preserve"> stable reproductive traits under ES.</w:t>
      </w:r>
    </w:p>
    <w:p w14:paraId="18F13653" w14:textId="77777777" w:rsidR="00EB7BAA" w:rsidRPr="004A4152" w:rsidRDefault="00EB7BAA" w:rsidP="0061135B">
      <w:pPr>
        <w:spacing w:after="0" w:line="240" w:lineRule="auto"/>
        <w:jc w:val="both"/>
        <w:rPr>
          <w:rFonts w:ascii="Arial" w:hAnsi="Arial" w:cs="Arial"/>
          <w:sz w:val="20"/>
          <w:szCs w:val="20"/>
        </w:rPr>
      </w:pPr>
    </w:p>
    <w:p w14:paraId="7B838E51" w14:textId="24415DC4" w:rsidR="0028408B" w:rsidRPr="008708E7" w:rsidRDefault="004A4152" w:rsidP="0061135B">
      <w:pPr>
        <w:spacing w:after="0" w:line="240" w:lineRule="auto"/>
        <w:jc w:val="both"/>
        <w:rPr>
          <w:rFonts w:ascii="Arial" w:hAnsi="Arial" w:cs="Arial"/>
          <w:b/>
          <w:bCs/>
        </w:rPr>
      </w:pPr>
      <w:r w:rsidRPr="008708E7">
        <w:rPr>
          <w:rFonts w:ascii="Arial" w:hAnsi="Arial" w:cs="Arial"/>
          <w:b/>
          <w:bCs/>
        </w:rPr>
        <w:t xml:space="preserve">4.2.2 </w:t>
      </w:r>
      <w:r w:rsidR="00706E30" w:rsidRPr="008708E7">
        <w:rPr>
          <w:rFonts w:ascii="Arial" w:hAnsi="Arial" w:cs="Arial"/>
          <w:b/>
          <w:bCs/>
        </w:rPr>
        <w:t>Phenological Traits</w:t>
      </w:r>
    </w:p>
    <w:p w14:paraId="619BB4F9" w14:textId="77777777" w:rsidR="004A4152" w:rsidRPr="004A4152" w:rsidRDefault="004A4152" w:rsidP="0061135B">
      <w:pPr>
        <w:spacing w:after="0" w:line="240" w:lineRule="auto"/>
        <w:jc w:val="both"/>
        <w:rPr>
          <w:rFonts w:ascii="Arial" w:hAnsi="Arial" w:cs="Arial"/>
          <w:sz w:val="20"/>
          <w:szCs w:val="20"/>
        </w:rPr>
      </w:pPr>
    </w:p>
    <w:p w14:paraId="25931997" w14:textId="51A7A379" w:rsidR="00706E30" w:rsidRPr="004A4152" w:rsidRDefault="00706E30" w:rsidP="0061135B">
      <w:pPr>
        <w:spacing w:after="0" w:line="240" w:lineRule="auto"/>
        <w:jc w:val="both"/>
        <w:rPr>
          <w:rFonts w:ascii="Arial" w:hAnsi="Arial" w:cs="Arial"/>
          <w:sz w:val="20"/>
          <w:szCs w:val="20"/>
        </w:rPr>
      </w:pPr>
      <w:r w:rsidRPr="004A4152">
        <w:rPr>
          <w:rFonts w:ascii="Arial" w:hAnsi="Arial" w:cs="Arial"/>
          <w:sz w:val="20"/>
          <w:szCs w:val="20"/>
        </w:rPr>
        <w:t>ES exhibited lower ECV and higher h²BS for survival traits.</w:t>
      </w:r>
      <w:r w:rsidR="00192DA5" w:rsidRPr="004A4152">
        <w:rPr>
          <w:rFonts w:ascii="Arial" w:hAnsi="Arial" w:cs="Arial"/>
          <w:sz w:val="20"/>
          <w:szCs w:val="20"/>
        </w:rPr>
        <w:t xml:space="preserve"> </w:t>
      </w:r>
      <w:r w:rsidR="00C71F62" w:rsidRPr="004A4152">
        <w:rPr>
          <w:rFonts w:ascii="Arial" w:hAnsi="Arial" w:cs="Arial"/>
          <w:sz w:val="20"/>
          <w:szCs w:val="20"/>
        </w:rPr>
        <w:t>DM</w:t>
      </w:r>
      <w:r w:rsidR="00192DA5" w:rsidRPr="004A4152">
        <w:rPr>
          <w:rFonts w:ascii="Arial" w:hAnsi="Arial" w:cs="Arial"/>
          <w:sz w:val="20"/>
          <w:szCs w:val="20"/>
        </w:rPr>
        <w:t xml:space="preserve"> exhibited more ECV 3.17% in TS than</w:t>
      </w:r>
      <w:r w:rsidR="00C71F62" w:rsidRPr="004A4152">
        <w:rPr>
          <w:rFonts w:ascii="Arial" w:hAnsi="Arial" w:cs="Arial"/>
          <w:sz w:val="20"/>
          <w:szCs w:val="20"/>
        </w:rPr>
        <w:t xml:space="preserve"> ES ECV 1.20%, suggesting a greater impact of environmental factors on DM under timely sowing. ECV of DIF and DFF shows lower ECV in ES, suggesting stable performance.</w:t>
      </w:r>
    </w:p>
    <w:p w14:paraId="39A7B219" w14:textId="77777777" w:rsidR="0028408B" w:rsidRPr="004A4152" w:rsidRDefault="0028408B" w:rsidP="0061135B">
      <w:pPr>
        <w:spacing w:after="0" w:line="240" w:lineRule="auto"/>
        <w:jc w:val="both"/>
        <w:rPr>
          <w:rFonts w:ascii="Arial" w:hAnsi="Arial" w:cs="Arial"/>
          <w:sz w:val="20"/>
          <w:szCs w:val="20"/>
        </w:rPr>
      </w:pPr>
    </w:p>
    <w:p w14:paraId="543BD233" w14:textId="77777777" w:rsidR="004A4152" w:rsidRDefault="004A4152" w:rsidP="0061135B">
      <w:pPr>
        <w:spacing w:after="0" w:line="240" w:lineRule="auto"/>
        <w:jc w:val="both"/>
        <w:rPr>
          <w:rFonts w:ascii="Arial" w:hAnsi="Arial" w:cs="Arial"/>
          <w:sz w:val="20"/>
          <w:szCs w:val="20"/>
        </w:rPr>
      </w:pPr>
    </w:p>
    <w:p w14:paraId="7AAC6881" w14:textId="77777777" w:rsidR="004A4152" w:rsidRDefault="004A4152" w:rsidP="0061135B">
      <w:pPr>
        <w:spacing w:after="0" w:line="240" w:lineRule="auto"/>
        <w:jc w:val="both"/>
        <w:rPr>
          <w:rFonts w:ascii="Arial" w:hAnsi="Arial" w:cs="Arial"/>
          <w:sz w:val="20"/>
          <w:szCs w:val="20"/>
        </w:rPr>
      </w:pPr>
    </w:p>
    <w:p w14:paraId="6C5B10A4" w14:textId="40AACF1C" w:rsidR="004A09BB" w:rsidRPr="008708E7" w:rsidRDefault="004A4152" w:rsidP="0061135B">
      <w:pPr>
        <w:spacing w:after="0" w:line="240" w:lineRule="auto"/>
        <w:jc w:val="both"/>
        <w:rPr>
          <w:rFonts w:ascii="Arial" w:hAnsi="Arial" w:cs="Arial"/>
          <w:b/>
          <w:bCs/>
        </w:rPr>
      </w:pPr>
      <w:r w:rsidRPr="008708E7">
        <w:rPr>
          <w:rFonts w:ascii="Arial" w:hAnsi="Arial" w:cs="Arial"/>
          <w:b/>
          <w:bCs/>
        </w:rPr>
        <w:t xml:space="preserve">4.2.3 </w:t>
      </w:r>
      <w:r w:rsidR="004A09BB" w:rsidRPr="008708E7">
        <w:rPr>
          <w:rFonts w:ascii="Arial" w:hAnsi="Arial" w:cs="Arial"/>
          <w:b/>
          <w:bCs/>
        </w:rPr>
        <w:t>Yield Traits</w:t>
      </w:r>
    </w:p>
    <w:p w14:paraId="2118E488" w14:textId="77777777" w:rsidR="0088758F" w:rsidRPr="004A4152" w:rsidRDefault="0088758F" w:rsidP="0061135B">
      <w:pPr>
        <w:spacing w:after="0" w:line="240" w:lineRule="auto"/>
        <w:jc w:val="both"/>
        <w:rPr>
          <w:rFonts w:ascii="Arial" w:hAnsi="Arial" w:cs="Arial"/>
          <w:sz w:val="20"/>
          <w:szCs w:val="20"/>
        </w:rPr>
      </w:pPr>
    </w:p>
    <w:p w14:paraId="5B48B266" w14:textId="527B3AEB" w:rsidR="0088758F" w:rsidRPr="004A4152" w:rsidRDefault="0088758F" w:rsidP="004A4152">
      <w:pPr>
        <w:spacing w:after="0" w:line="240" w:lineRule="auto"/>
        <w:jc w:val="both"/>
        <w:rPr>
          <w:rFonts w:ascii="Arial" w:hAnsi="Arial" w:cs="Arial"/>
          <w:sz w:val="20"/>
          <w:szCs w:val="20"/>
        </w:rPr>
      </w:pPr>
      <w:r w:rsidRPr="004A4152">
        <w:rPr>
          <w:rFonts w:ascii="Arial" w:hAnsi="Arial" w:cs="Arial"/>
          <w:sz w:val="20"/>
          <w:szCs w:val="20"/>
        </w:rPr>
        <w:lastRenderedPageBreak/>
        <w:t>Yield traits such as SYP, BYP, and HI of ES exhibited lower ECV, indicating stable yield performance.</w:t>
      </w:r>
      <w:r w:rsidR="003860B6" w:rsidRPr="004A4152">
        <w:rPr>
          <w:rFonts w:ascii="Arial" w:hAnsi="Arial" w:cs="Arial"/>
          <w:sz w:val="20"/>
          <w:szCs w:val="20"/>
        </w:rPr>
        <w:t xml:space="preserve"> Oil content h²BS is very low in ES but higher ECV 3.43% &amp; GCV 20.54% in TS, suggesting </w:t>
      </w:r>
      <w:r w:rsidR="001560E5" w:rsidRPr="004A4152">
        <w:rPr>
          <w:rFonts w:ascii="Arial" w:hAnsi="Arial" w:cs="Arial"/>
          <w:sz w:val="20"/>
          <w:szCs w:val="20"/>
        </w:rPr>
        <w:t>the influence of environmental factors</w:t>
      </w:r>
      <w:r w:rsidR="003860B6" w:rsidRPr="004A4152">
        <w:rPr>
          <w:rFonts w:ascii="Arial" w:hAnsi="Arial" w:cs="Arial"/>
          <w:sz w:val="20"/>
          <w:szCs w:val="20"/>
        </w:rPr>
        <w:t xml:space="preserve"> on oil content under timely sowing</w:t>
      </w:r>
      <w:r w:rsidR="001560E5" w:rsidRPr="004A4152">
        <w:rPr>
          <w:rFonts w:ascii="Arial" w:hAnsi="Arial" w:cs="Arial"/>
          <w:sz w:val="20"/>
          <w:szCs w:val="20"/>
        </w:rPr>
        <w:t>.</w:t>
      </w:r>
    </w:p>
    <w:p w14:paraId="49A88B41" w14:textId="77777777" w:rsidR="004A4152" w:rsidRDefault="004A4152" w:rsidP="0061135B">
      <w:pPr>
        <w:spacing w:after="0" w:line="240" w:lineRule="auto"/>
        <w:jc w:val="both"/>
        <w:rPr>
          <w:rFonts w:ascii="Arial" w:hAnsi="Arial" w:cs="Arial"/>
          <w:b/>
          <w:bCs/>
          <w:sz w:val="20"/>
          <w:szCs w:val="20"/>
        </w:rPr>
      </w:pPr>
    </w:p>
    <w:p w14:paraId="53701DA8" w14:textId="705E4BA2" w:rsidR="001560E5" w:rsidRPr="008708E7" w:rsidRDefault="004A4152" w:rsidP="0061135B">
      <w:pPr>
        <w:spacing w:after="0" w:line="240" w:lineRule="auto"/>
        <w:jc w:val="both"/>
        <w:rPr>
          <w:rFonts w:ascii="Arial" w:hAnsi="Arial" w:cs="Arial"/>
          <w:b/>
          <w:bCs/>
        </w:rPr>
      </w:pPr>
      <w:r w:rsidRPr="008708E7">
        <w:rPr>
          <w:rFonts w:ascii="Arial" w:hAnsi="Arial" w:cs="Arial"/>
          <w:b/>
          <w:bCs/>
        </w:rPr>
        <w:t xml:space="preserve">4.2.4 </w:t>
      </w:r>
      <w:r w:rsidR="00FE0F07" w:rsidRPr="008708E7">
        <w:rPr>
          <w:rFonts w:ascii="Arial" w:hAnsi="Arial" w:cs="Arial"/>
          <w:b/>
          <w:bCs/>
        </w:rPr>
        <w:t>Physiological Traits</w:t>
      </w:r>
    </w:p>
    <w:p w14:paraId="13852E98" w14:textId="77777777" w:rsidR="005B3881" w:rsidRPr="004A4152" w:rsidRDefault="005B3881" w:rsidP="0061135B">
      <w:pPr>
        <w:spacing w:after="0" w:line="240" w:lineRule="auto"/>
        <w:jc w:val="both"/>
        <w:rPr>
          <w:rFonts w:ascii="Arial" w:hAnsi="Arial" w:cs="Arial"/>
          <w:sz w:val="20"/>
          <w:szCs w:val="20"/>
        </w:rPr>
      </w:pPr>
    </w:p>
    <w:p w14:paraId="4B53CEA8" w14:textId="35C77627" w:rsidR="007169E7" w:rsidRPr="004A4152" w:rsidRDefault="007169E7" w:rsidP="0061135B">
      <w:pPr>
        <w:spacing w:after="0" w:line="240" w:lineRule="auto"/>
        <w:jc w:val="both"/>
        <w:rPr>
          <w:rFonts w:ascii="Arial" w:hAnsi="Arial" w:cs="Arial"/>
          <w:sz w:val="20"/>
          <w:szCs w:val="20"/>
        </w:rPr>
      </w:pPr>
      <w:r w:rsidRPr="004A4152">
        <w:rPr>
          <w:rFonts w:ascii="Arial" w:hAnsi="Arial" w:cs="Arial"/>
          <w:sz w:val="20"/>
          <w:szCs w:val="20"/>
        </w:rPr>
        <w:t>RWC</w:t>
      </w:r>
      <w:r w:rsidR="005B3881" w:rsidRPr="004A4152">
        <w:rPr>
          <w:rFonts w:ascii="Arial" w:hAnsi="Arial" w:cs="Arial"/>
          <w:sz w:val="20"/>
          <w:szCs w:val="20"/>
        </w:rPr>
        <w:t xml:space="preserve"> and MSI had higher h²BS and GAM and lower ECV under ES, suggesting</w:t>
      </w:r>
      <w:r w:rsidRPr="004A4152">
        <w:rPr>
          <w:rFonts w:ascii="Arial" w:hAnsi="Arial" w:cs="Arial"/>
          <w:sz w:val="20"/>
          <w:szCs w:val="20"/>
        </w:rPr>
        <w:t xml:space="preserve"> better physiological stability.</w:t>
      </w:r>
      <w:r w:rsidR="000264B2" w:rsidRPr="004A4152">
        <w:rPr>
          <w:rFonts w:ascii="Arial" w:hAnsi="Arial" w:cs="Arial"/>
          <w:sz w:val="20"/>
          <w:szCs w:val="20"/>
        </w:rPr>
        <w:t xml:space="preserve"> PELWEL has lower ECV but higher GCV.</w:t>
      </w:r>
    </w:p>
    <w:p w14:paraId="4863A006" w14:textId="77777777" w:rsidR="00FE0F07" w:rsidRPr="004A4152" w:rsidRDefault="00FE0F07" w:rsidP="0061135B">
      <w:pPr>
        <w:spacing w:after="0" w:line="240" w:lineRule="auto"/>
        <w:jc w:val="both"/>
        <w:rPr>
          <w:rFonts w:ascii="Arial" w:hAnsi="Arial" w:cs="Arial"/>
          <w:sz w:val="20"/>
          <w:szCs w:val="20"/>
        </w:rPr>
      </w:pPr>
    </w:p>
    <w:p w14:paraId="317CFA82" w14:textId="50300AD2" w:rsidR="000264B2" w:rsidRPr="004A4152" w:rsidRDefault="000264B2" w:rsidP="0061135B">
      <w:pPr>
        <w:spacing w:after="0" w:line="240" w:lineRule="auto"/>
        <w:jc w:val="both"/>
        <w:rPr>
          <w:rFonts w:ascii="Arial" w:hAnsi="Arial" w:cs="Arial"/>
          <w:sz w:val="20"/>
          <w:szCs w:val="20"/>
        </w:rPr>
      </w:pPr>
      <w:r w:rsidRPr="004A4152">
        <w:rPr>
          <w:rFonts w:ascii="Arial" w:hAnsi="Arial" w:cs="Arial"/>
          <w:sz w:val="20"/>
          <w:szCs w:val="20"/>
        </w:rPr>
        <w:t xml:space="preserve">In </w:t>
      </w:r>
      <w:r w:rsidR="00627F99" w:rsidRPr="004A4152">
        <w:rPr>
          <w:rFonts w:ascii="Arial" w:hAnsi="Arial" w:cs="Arial"/>
          <w:sz w:val="20"/>
          <w:szCs w:val="20"/>
        </w:rPr>
        <w:t>brief, all ES traits showed lower ECV, higher h²BS, and GAM than TS. This indicates that early sowing exhibited stable morphological, phenological, yield, and physiological performance in ES in the Doon Valley.</w:t>
      </w:r>
    </w:p>
    <w:p w14:paraId="153A3821" w14:textId="77777777" w:rsidR="00700E44" w:rsidRDefault="00700E44" w:rsidP="00753AA2">
      <w:pPr>
        <w:spacing w:after="0" w:line="240" w:lineRule="auto"/>
        <w:rPr>
          <w:rFonts w:ascii="Arial" w:hAnsi="Arial" w:cs="Arial"/>
          <w:sz w:val="20"/>
          <w:szCs w:val="20"/>
        </w:rPr>
      </w:pPr>
    </w:p>
    <w:p w14:paraId="2B6C5C22" w14:textId="709BE77D" w:rsidR="00753AA2" w:rsidRPr="00BC2E84" w:rsidRDefault="00265AD4" w:rsidP="00BC2E84">
      <w:pPr>
        <w:spacing w:after="0" w:line="240" w:lineRule="auto"/>
        <w:jc w:val="both"/>
        <w:rPr>
          <w:rFonts w:ascii="Arial" w:hAnsi="Arial" w:cs="Arial"/>
          <w:b/>
          <w:bCs/>
          <w:sz w:val="20"/>
          <w:szCs w:val="20"/>
        </w:rPr>
      </w:pPr>
      <w:r w:rsidRPr="00BC2E84">
        <w:rPr>
          <w:rFonts w:ascii="Arial" w:hAnsi="Arial" w:cs="Arial"/>
          <w:b/>
          <w:bCs/>
          <w:sz w:val="20"/>
          <w:szCs w:val="20"/>
        </w:rPr>
        <w:t xml:space="preserve">Table </w:t>
      </w:r>
      <w:r w:rsidR="000A032A">
        <w:rPr>
          <w:rFonts w:ascii="Arial" w:hAnsi="Arial" w:cs="Arial"/>
          <w:b/>
          <w:bCs/>
          <w:sz w:val="20"/>
          <w:szCs w:val="20"/>
        </w:rPr>
        <w:t>4</w:t>
      </w:r>
      <w:r w:rsidR="00A83CBC" w:rsidRPr="00BC2E84">
        <w:rPr>
          <w:rFonts w:ascii="Arial" w:hAnsi="Arial" w:cs="Arial"/>
          <w:b/>
          <w:bCs/>
          <w:sz w:val="20"/>
          <w:szCs w:val="20"/>
        </w:rPr>
        <w:t xml:space="preserve">: </w:t>
      </w:r>
      <w:r w:rsidR="00A83CBC" w:rsidRPr="00BC2E84">
        <w:rPr>
          <w:rFonts w:ascii="Arial" w:hAnsi="Arial" w:cs="Arial"/>
          <w:b/>
          <w:bCs/>
          <w:sz w:val="20"/>
          <w:szCs w:val="20"/>
          <w:lang w:val="en-US"/>
        </w:rPr>
        <w:t>Comparative Genetic Variability Analysis of Early and Timely Sown Genotypes of Indian Mustard (Brassica juncea L.)</w:t>
      </w:r>
    </w:p>
    <w:p w14:paraId="2E3DDFA2" w14:textId="77777777" w:rsidR="00265AD4" w:rsidRDefault="00265AD4" w:rsidP="00753AA2">
      <w:pPr>
        <w:spacing w:after="0" w:line="240" w:lineRule="auto"/>
        <w:rPr>
          <w:rFonts w:ascii="Arial" w:hAnsi="Arial" w:cs="Arial"/>
          <w:sz w:val="20"/>
          <w:szCs w:val="20"/>
        </w:rPr>
      </w:pPr>
    </w:p>
    <w:tbl>
      <w:tblPr>
        <w:tblW w:w="9119" w:type="dxa"/>
        <w:tblLook w:val="04A0" w:firstRow="1" w:lastRow="0" w:firstColumn="1" w:lastColumn="0" w:noHBand="0" w:noVBand="1"/>
      </w:tblPr>
      <w:tblGrid>
        <w:gridCol w:w="1413"/>
        <w:gridCol w:w="2036"/>
        <w:gridCol w:w="993"/>
        <w:gridCol w:w="850"/>
        <w:gridCol w:w="992"/>
        <w:gridCol w:w="993"/>
        <w:gridCol w:w="850"/>
        <w:gridCol w:w="992"/>
      </w:tblGrid>
      <w:tr w:rsidR="00265AD4" w:rsidRPr="00871814" w14:paraId="72B8944D" w14:textId="77777777" w:rsidTr="00265AD4">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5E4BF48"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Traits</w:t>
            </w:r>
          </w:p>
        </w:tc>
        <w:tc>
          <w:tcPr>
            <w:tcW w:w="2036" w:type="dxa"/>
            <w:tcBorders>
              <w:top w:val="single" w:sz="4" w:space="0" w:color="auto"/>
              <w:left w:val="nil"/>
              <w:bottom w:val="single" w:sz="4" w:space="0" w:color="auto"/>
              <w:right w:val="single" w:sz="4" w:space="0" w:color="auto"/>
            </w:tcBorders>
            <w:noWrap/>
            <w:vAlign w:val="bottom"/>
            <w:hideMark/>
          </w:tcPr>
          <w:p w14:paraId="038ADE63"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Sowing Environment</w:t>
            </w:r>
          </w:p>
        </w:tc>
        <w:tc>
          <w:tcPr>
            <w:tcW w:w="993" w:type="dxa"/>
            <w:tcBorders>
              <w:top w:val="single" w:sz="4" w:space="0" w:color="auto"/>
              <w:left w:val="nil"/>
              <w:bottom w:val="single" w:sz="4" w:space="0" w:color="auto"/>
              <w:right w:val="single" w:sz="4" w:space="0" w:color="auto"/>
            </w:tcBorders>
            <w:noWrap/>
            <w:vAlign w:val="bottom"/>
            <w:hideMark/>
          </w:tcPr>
          <w:p w14:paraId="01823C68"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Mean</w:t>
            </w:r>
          </w:p>
        </w:tc>
        <w:tc>
          <w:tcPr>
            <w:tcW w:w="850" w:type="dxa"/>
            <w:tcBorders>
              <w:top w:val="single" w:sz="4" w:space="0" w:color="auto"/>
              <w:left w:val="nil"/>
              <w:bottom w:val="single" w:sz="4" w:space="0" w:color="auto"/>
              <w:right w:val="single" w:sz="4" w:space="0" w:color="auto"/>
            </w:tcBorders>
            <w:noWrap/>
            <w:vAlign w:val="bottom"/>
            <w:hideMark/>
          </w:tcPr>
          <w:p w14:paraId="7C541D59"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GCV</w:t>
            </w:r>
          </w:p>
        </w:tc>
        <w:tc>
          <w:tcPr>
            <w:tcW w:w="992" w:type="dxa"/>
            <w:tcBorders>
              <w:top w:val="single" w:sz="4" w:space="0" w:color="auto"/>
              <w:left w:val="nil"/>
              <w:bottom w:val="single" w:sz="4" w:space="0" w:color="auto"/>
              <w:right w:val="single" w:sz="4" w:space="0" w:color="auto"/>
            </w:tcBorders>
            <w:noWrap/>
            <w:vAlign w:val="bottom"/>
            <w:hideMark/>
          </w:tcPr>
          <w:p w14:paraId="41F6C8AF"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PCV</w:t>
            </w:r>
          </w:p>
        </w:tc>
        <w:tc>
          <w:tcPr>
            <w:tcW w:w="993" w:type="dxa"/>
            <w:tcBorders>
              <w:top w:val="single" w:sz="4" w:space="0" w:color="auto"/>
              <w:left w:val="nil"/>
              <w:bottom w:val="single" w:sz="4" w:space="0" w:color="auto"/>
              <w:right w:val="single" w:sz="4" w:space="0" w:color="auto"/>
            </w:tcBorders>
            <w:noWrap/>
            <w:vAlign w:val="bottom"/>
            <w:hideMark/>
          </w:tcPr>
          <w:p w14:paraId="337DAF6D"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ECV</w:t>
            </w:r>
          </w:p>
        </w:tc>
        <w:tc>
          <w:tcPr>
            <w:tcW w:w="850" w:type="dxa"/>
            <w:tcBorders>
              <w:top w:val="single" w:sz="4" w:space="0" w:color="auto"/>
              <w:left w:val="nil"/>
              <w:bottom w:val="single" w:sz="4" w:space="0" w:color="auto"/>
              <w:right w:val="single" w:sz="4" w:space="0" w:color="auto"/>
            </w:tcBorders>
            <w:noWrap/>
            <w:vAlign w:val="bottom"/>
            <w:hideMark/>
          </w:tcPr>
          <w:p w14:paraId="77BFB7DE"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hBS</w:t>
            </w:r>
          </w:p>
        </w:tc>
        <w:tc>
          <w:tcPr>
            <w:tcW w:w="992" w:type="dxa"/>
            <w:tcBorders>
              <w:top w:val="single" w:sz="4" w:space="0" w:color="auto"/>
              <w:left w:val="nil"/>
              <w:bottom w:val="single" w:sz="4" w:space="0" w:color="auto"/>
              <w:right w:val="single" w:sz="4" w:space="0" w:color="auto"/>
            </w:tcBorders>
            <w:noWrap/>
            <w:vAlign w:val="bottom"/>
            <w:hideMark/>
          </w:tcPr>
          <w:p w14:paraId="10FDC699" w14:textId="77777777" w:rsidR="00265AD4" w:rsidRPr="00871814" w:rsidRDefault="00265AD4" w:rsidP="00FC19FF">
            <w:pPr>
              <w:spacing w:after="0" w:line="48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GAM</w:t>
            </w:r>
          </w:p>
        </w:tc>
      </w:tr>
      <w:tr w:rsidR="00871814" w:rsidRPr="00871814" w14:paraId="4B726A2B" w14:textId="77777777" w:rsidTr="00C10FEF">
        <w:trPr>
          <w:trHeight w:val="149"/>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E1E3B1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PH</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8CCE6F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7C6AD1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104.24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EB06C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26FB55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8CBB8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C02D35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3721A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16.99</w:t>
            </w:r>
          </w:p>
        </w:tc>
      </w:tr>
      <w:tr w:rsidR="00871814" w:rsidRPr="00871814" w14:paraId="7FE9ADAB" w14:textId="77777777" w:rsidTr="00C10FEF">
        <w:trPr>
          <w:trHeight w:val="181"/>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7F5FDB9E" w14:textId="1EE99E22"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B79411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5C329E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103.83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B2C851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5FAF0A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6EF88D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E618D4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81.44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F75A93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14.95</w:t>
            </w:r>
          </w:p>
        </w:tc>
      </w:tr>
      <w:tr w:rsidR="00871814" w:rsidRPr="00871814" w14:paraId="6BAF1707" w14:textId="77777777" w:rsidTr="00C10FEF">
        <w:trPr>
          <w:trHeight w:val="227"/>
        </w:trPr>
        <w:tc>
          <w:tcPr>
            <w:tcW w:w="1413" w:type="dxa"/>
            <w:vMerge w:val="restart"/>
            <w:tcBorders>
              <w:top w:val="nil"/>
              <w:left w:val="single" w:sz="4" w:space="0" w:color="auto"/>
              <w:right w:val="single" w:sz="4" w:space="0" w:color="auto"/>
            </w:tcBorders>
            <w:noWrap/>
            <w:vAlign w:val="bottom"/>
            <w:hideMark/>
          </w:tcPr>
          <w:p w14:paraId="42B881A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w:t>
            </w:r>
          </w:p>
        </w:tc>
        <w:tc>
          <w:tcPr>
            <w:tcW w:w="2036" w:type="dxa"/>
            <w:tcBorders>
              <w:top w:val="nil"/>
              <w:left w:val="nil"/>
              <w:bottom w:val="single" w:sz="4" w:space="0" w:color="auto"/>
              <w:right w:val="single" w:sz="4" w:space="0" w:color="auto"/>
            </w:tcBorders>
            <w:noWrap/>
            <w:vAlign w:val="bottom"/>
            <w:hideMark/>
          </w:tcPr>
          <w:p w14:paraId="3B52489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5EB8BFA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36.33</w:t>
            </w:r>
          </w:p>
        </w:tc>
        <w:tc>
          <w:tcPr>
            <w:tcW w:w="850" w:type="dxa"/>
            <w:tcBorders>
              <w:top w:val="nil"/>
              <w:left w:val="nil"/>
              <w:bottom w:val="single" w:sz="4" w:space="0" w:color="auto"/>
              <w:right w:val="single" w:sz="4" w:space="0" w:color="auto"/>
            </w:tcBorders>
            <w:noWrap/>
            <w:vAlign w:val="bottom"/>
            <w:hideMark/>
          </w:tcPr>
          <w:p w14:paraId="709D0C8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15.7</w:t>
            </w:r>
          </w:p>
        </w:tc>
        <w:tc>
          <w:tcPr>
            <w:tcW w:w="992" w:type="dxa"/>
            <w:tcBorders>
              <w:top w:val="nil"/>
              <w:left w:val="nil"/>
              <w:bottom w:val="single" w:sz="4" w:space="0" w:color="auto"/>
              <w:right w:val="single" w:sz="4" w:space="0" w:color="auto"/>
            </w:tcBorders>
            <w:noWrap/>
            <w:vAlign w:val="bottom"/>
            <w:hideMark/>
          </w:tcPr>
          <w:p w14:paraId="53F5C2D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16.29</w:t>
            </w:r>
          </w:p>
        </w:tc>
        <w:tc>
          <w:tcPr>
            <w:tcW w:w="993" w:type="dxa"/>
            <w:tcBorders>
              <w:top w:val="nil"/>
              <w:left w:val="nil"/>
              <w:bottom w:val="single" w:sz="4" w:space="0" w:color="auto"/>
              <w:right w:val="single" w:sz="4" w:space="0" w:color="auto"/>
            </w:tcBorders>
            <w:noWrap/>
            <w:vAlign w:val="bottom"/>
            <w:hideMark/>
          </w:tcPr>
          <w:p w14:paraId="163FEC3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w:t>
            </w:r>
          </w:p>
        </w:tc>
        <w:tc>
          <w:tcPr>
            <w:tcW w:w="850" w:type="dxa"/>
            <w:tcBorders>
              <w:top w:val="nil"/>
              <w:left w:val="nil"/>
              <w:bottom w:val="single" w:sz="4" w:space="0" w:color="auto"/>
              <w:right w:val="single" w:sz="4" w:space="0" w:color="auto"/>
            </w:tcBorders>
            <w:noWrap/>
            <w:vAlign w:val="bottom"/>
            <w:hideMark/>
          </w:tcPr>
          <w:p w14:paraId="2D55284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92.89</w:t>
            </w:r>
          </w:p>
        </w:tc>
        <w:tc>
          <w:tcPr>
            <w:tcW w:w="992" w:type="dxa"/>
            <w:tcBorders>
              <w:top w:val="nil"/>
              <w:left w:val="nil"/>
              <w:bottom w:val="single" w:sz="4" w:space="0" w:color="auto"/>
              <w:right w:val="single" w:sz="4" w:space="0" w:color="auto"/>
            </w:tcBorders>
            <w:noWrap/>
            <w:vAlign w:val="bottom"/>
            <w:hideMark/>
          </w:tcPr>
          <w:p w14:paraId="36F838FD"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31.23</w:t>
            </w:r>
          </w:p>
        </w:tc>
      </w:tr>
      <w:tr w:rsidR="00871814" w:rsidRPr="00871814" w14:paraId="73670BF8" w14:textId="77777777" w:rsidTr="00C10FEF">
        <w:trPr>
          <w:trHeight w:val="132"/>
        </w:trPr>
        <w:tc>
          <w:tcPr>
            <w:tcW w:w="1413" w:type="dxa"/>
            <w:vMerge/>
            <w:tcBorders>
              <w:left w:val="single" w:sz="4" w:space="0" w:color="auto"/>
              <w:bottom w:val="single" w:sz="4" w:space="0" w:color="auto"/>
              <w:right w:val="single" w:sz="4" w:space="0" w:color="auto"/>
            </w:tcBorders>
            <w:noWrap/>
            <w:vAlign w:val="bottom"/>
            <w:hideMark/>
          </w:tcPr>
          <w:p w14:paraId="37134E92" w14:textId="036453D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ABA07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4DC1E97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36.26</w:t>
            </w:r>
          </w:p>
        </w:tc>
        <w:tc>
          <w:tcPr>
            <w:tcW w:w="850" w:type="dxa"/>
            <w:tcBorders>
              <w:top w:val="nil"/>
              <w:left w:val="nil"/>
              <w:bottom w:val="single" w:sz="4" w:space="0" w:color="auto"/>
              <w:right w:val="single" w:sz="4" w:space="0" w:color="auto"/>
            </w:tcBorders>
            <w:noWrap/>
            <w:vAlign w:val="bottom"/>
            <w:hideMark/>
          </w:tcPr>
          <w:p w14:paraId="2325A03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15.35</w:t>
            </w:r>
          </w:p>
        </w:tc>
        <w:tc>
          <w:tcPr>
            <w:tcW w:w="992" w:type="dxa"/>
            <w:tcBorders>
              <w:top w:val="nil"/>
              <w:left w:val="nil"/>
              <w:bottom w:val="single" w:sz="4" w:space="0" w:color="auto"/>
              <w:right w:val="single" w:sz="4" w:space="0" w:color="auto"/>
            </w:tcBorders>
            <w:noWrap/>
            <w:vAlign w:val="bottom"/>
            <w:hideMark/>
          </w:tcPr>
          <w:p w14:paraId="75813E9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16.22</w:t>
            </w:r>
          </w:p>
        </w:tc>
        <w:tc>
          <w:tcPr>
            <w:tcW w:w="993" w:type="dxa"/>
            <w:tcBorders>
              <w:top w:val="nil"/>
              <w:left w:val="nil"/>
              <w:bottom w:val="single" w:sz="4" w:space="0" w:color="auto"/>
              <w:right w:val="single" w:sz="4" w:space="0" w:color="auto"/>
            </w:tcBorders>
            <w:noWrap/>
            <w:vAlign w:val="bottom"/>
            <w:hideMark/>
          </w:tcPr>
          <w:p w14:paraId="7A4B1F6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5.22</w:t>
            </w:r>
          </w:p>
        </w:tc>
        <w:tc>
          <w:tcPr>
            <w:tcW w:w="850" w:type="dxa"/>
            <w:tcBorders>
              <w:top w:val="nil"/>
              <w:left w:val="nil"/>
              <w:bottom w:val="single" w:sz="4" w:space="0" w:color="auto"/>
              <w:right w:val="single" w:sz="4" w:space="0" w:color="auto"/>
            </w:tcBorders>
            <w:noWrap/>
            <w:vAlign w:val="bottom"/>
            <w:hideMark/>
          </w:tcPr>
          <w:p w14:paraId="2F01096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89.63</w:t>
            </w:r>
          </w:p>
        </w:tc>
        <w:tc>
          <w:tcPr>
            <w:tcW w:w="992" w:type="dxa"/>
            <w:tcBorders>
              <w:top w:val="nil"/>
              <w:left w:val="nil"/>
              <w:bottom w:val="single" w:sz="4" w:space="0" w:color="auto"/>
              <w:right w:val="single" w:sz="4" w:space="0" w:color="auto"/>
            </w:tcBorders>
            <w:noWrap/>
            <w:vAlign w:val="bottom"/>
            <w:hideMark/>
          </w:tcPr>
          <w:p w14:paraId="55D1F9C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29.98</w:t>
            </w:r>
          </w:p>
        </w:tc>
      </w:tr>
      <w:tr w:rsidR="00871814" w:rsidRPr="00871814" w14:paraId="5DC29C66"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343256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1FEA1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076731A"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B2A896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15.88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9E72AC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18.22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460409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9B0B8B"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16A4F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28.56</w:t>
            </w:r>
          </w:p>
        </w:tc>
      </w:tr>
      <w:tr w:rsidR="00871814" w:rsidRPr="00871814" w14:paraId="41CBE005" w14:textId="77777777" w:rsidTr="00C10FEF">
        <w:trPr>
          <w:trHeight w:val="68"/>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DF6CFCC" w14:textId="3AF168F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08E775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0484065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7F4F08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14.77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ABB73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17.95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3ACDE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EF94E7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67.72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D43EC4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25.08</w:t>
            </w:r>
          </w:p>
        </w:tc>
      </w:tr>
      <w:tr w:rsidR="00C10FEF" w:rsidRPr="00871814" w14:paraId="4FA56030" w14:textId="77777777" w:rsidTr="00C10FEF">
        <w:trPr>
          <w:trHeight w:val="127"/>
        </w:trPr>
        <w:tc>
          <w:tcPr>
            <w:tcW w:w="1413" w:type="dxa"/>
            <w:vMerge w:val="restart"/>
            <w:tcBorders>
              <w:top w:val="nil"/>
              <w:left w:val="single" w:sz="4" w:space="0" w:color="auto"/>
              <w:right w:val="single" w:sz="4" w:space="0" w:color="auto"/>
            </w:tcBorders>
            <w:noWrap/>
            <w:vAlign w:val="bottom"/>
            <w:hideMark/>
          </w:tcPr>
          <w:p w14:paraId="455DE8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w:t>
            </w:r>
          </w:p>
        </w:tc>
        <w:tc>
          <w:tcPr>
            <w:tcW w:w="2036" w:type="dxa"/>
            <w:tcBorders>
              <w:top w:val="nil"/>
              <w:left w:val="nil"/>
              <w:bottom w:val="single" w:sz="4" w:space="0" w:color="auto"/>
              <w:right w:val="single" w:sz="4" w:space="0" w:color="auto"/>
            </w:tcBorders>
            <w:noWrap/>
            <w:vAlign w:val="bottom"/>
            <w:hideMark/>
          </w:tcPr>
          <w:p w14:paraId="3EA1B1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5C30394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5.86</w:t>
            </w:r>
          </w:p>
        </w:tc>
        <w:tc>
          <w:tcPr>
            <w:tcW w:w="850" w:type="dxa"/>
            <w:tcBorders>
              <w:top w:val="nil"/>
              <w:left w:val="nil"/>
              <w:bottom w:val="single" w:sz="4" w:space="0" w:color="auto"/>
              <w:right w:val="single" w:sz="4" w:space="0" w:color="auto"/>
            </w:tcBorders>
            <w:noWrap/>
            <w:vAlign w:val="bottom"/>
            <w:hideMark/>
          </w:tcPr>
          <w:p w14:paraId="41115CA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15.25</w:t>
            </w:r>
          </w:p>
        </w:tc>
        <w:tc>
          <w:tcPr>
            <w:tcW w:w="992" w:type="dxa"/>
            <w:tcBorders>
              <w:top w:val="nil"/>
              <w:left w:val="nil"/>
              <w:bottom w:val="single" w:sz="4" w:space="0" w:color="auto"/>
              <w:right w:val="single" w:sz="4" w:space="0" w:color="auto"/>
            </w:tcBorders>
            <w:noWrap/>
            <w:vAlign w:val="bottom"/>
            <w:hideMark/>
          </w:tcPr>
          <w:p w14:paraId="521BB3E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19.12</w:t>
            </w:r>
          </w:p>
        </w:tc>
        <w:tc>
          <w:tcPr>
            <w:tcW w:w="993" w:type="dxa"/>
            <w:tcBorders>
              <w:top w:val="nil"/>
              <w:left w:val="nil"/>
              <w:bottom w:val="single" w:sz="4" w:space="0" w:color="auto"/>
              <w:right w:val="single" w:sz="4" w:space="0" w:color="auto"/>
            </w:tcBorders>
            <w:noWrap/>
            <w:vAlign w:val="bottom"/>
            <w:hideMark/>
          </w:tcPr>
          <w:p w14:paraId="0BD090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11.53</w:t>
            </w:r>
          </w:p>
        </w:tc>
        <w:tc>
          <w:tcPr>
            <w:tcW w:w="850" w:type="dxa"/>
            <w:tcBorders>
              <w:top w:val="nil"/>
              <w:left w:val="nil"/>
              <w:bottom w:val="single" w:sz="4" w:space="0" w:color="auto"/>
              <w:right w:val="single" w:sz="4" w:space="0" w:color="auto"/>
            </w:tcBorders>
            <w:noWrap/>
            <w:vAlign w:val="bottom"/>
            <w:hideMark/>
          </w:tcPr>
          <w:p w14:paraId="5B3E05A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63.62</w:t>
            </w:r>
          </w:p>
        </w:tc>
        <w:tc>
          <w:tcPr>
            <w:tcW w:w="992" w:type="dxa"/>
            <w:tcBorders>
              <w:top w:val="nil"/>
              <w:left w:val="nil"/>
              <w:bottom w:val="single" w:sz="4" w:space="0" w:color="auto"/>
              <w:right w:val="single" w:sz="4" w:space="0" w:color="auto"/>
            </w:tcBorders>
            <w:noWrap/>
            <w:vAlign w:val="bottom"/>
            <w:hideMark/>
          </w:tcPr>
          <w:p w14:paraId="756C1D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25.09</w:t>
            </w:r>
          </w:p>
        </w:tc>
      </w:tr>
      <w:tr w:rsidR="00C10FEF" w:rsidRPr="00871814" w14:paraId="2A8ADFC7"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1667E117" w14:textId="5A54FAB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2A32E6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7DB0717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5.87</w:t>
            </w:r>
          </w:p>
        </w:tc>
        <w:tc>
          <w:tcPr>
            <w:tcW w:w="850" w:type="dxa"/>
            <w:tcBorders>
              <w:top w:val="nil"/>
              <w:left w:val="nil"/>
              <w:bottom w:val="single" w:sz="4" w:space="0" w:color="auto"/>
              <w:right w:val="single" w:sz="4" w:space="0" w:color="auto"/>
            </w:tcBorders>
            <w:noWrap/>
            <w:vAlign w:val="bottom"/>
            <w:hideMark/>
          </w:tcPr>
          <w:p w14:paraId="74FEB06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15.26</w:t>
            </w:r>
          </w:p>
        </w:tc>
        <w:tc>
          <w:tcPr>
            <w:tcW w:w="992" w:type="dxa"/>
            <w:tcBorders>
              <w:top w:val="nil"/>
              <w:left w:val="nil"/>
              <w:bottom w:val="single" w:sz="4" w:space="0" w:color="auto"/>
              <w:right w:val="single" w:sz="4" w:space="0" w:color="auto"/>
            </w:tcBorders>
            <w:noWrap/>
            <w:vAlign w:val="bottom"/>
            <w:hideMark/>
          </w:tcPr>
          <w:p w14:paraId="69C28A7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19.52</w:t>
            </w:r>
          </w:p>
        </w:tc>
        <w:tc>
          <w:tcPr>
            <w:tcW w:w="993" w:type="dxa"/>
            <w:tcBorders>
              <w:top w:val="nil"/>
              <w:left w:val="nil"/>
              <w:bottom w:val="single" w:sz="4" w:space="0" w:color="auto"/>
              <w:right w:val="single" w:sz="4" w:space="0" w:color="auto"/>
            </w:tcBorders>
            <w:noWrap/>
            <w:vAlign w:val="bottom"/>
            <w:hideMark/>
          </w:tcPr>
          <w:p w14:paraId="67475E8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12.16</w:t>
            </w:r>
          </w:p>
        </w:tc>
        <w:tc>
          <w:tcPr>
            <w:tcW w:w="850" w:type="dxa"/>
            <w:tcBorders>
              <w:top w:val="nil"/>
              <w:left w:val="nil"/>
              <w:bottom w:val="single" w:sz="4" w:space="0" w:color="auto"/>
              <w:right w:val="single" w:sz="4" w:space="0" w:color="auto"/>
            </w:tcBorders>
            <w:noWrap/>
            <w:vAlign w:val="bottom"/>
            <w:hideMark/>
          </w:tcPr>
          <w:p w14:paraId="38027D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61.16</w:t>
            </w:r>
          </w:p>
        </w:tc>
        <w:tc>
          <w:tcPr>
            <w:tcW w:w="992" w:type="dxa"/>
            <w:tcBorders>
              <w:top w:val="nil"/>
              <w:left w:val="nil"/>
              <w:bottom w:val="single" w:sz="4" w:space="0" w:color="auto"/>
              <w:right w:val="single" w:sz="4" w:space="0" w:color="auto"/>
            </w:tcBorders>
            <w:noWrap/>
            <w:vAlign w:val="bottom"/>
            <w:hideMark/>
          </w:tcPr>
          <w:p w14:paraId="5283EF9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24.63</w:t>
            </w:r>
          </w:p>
        </w:tc>
      </w:tr>
      <w:tr w:rsidR="00C10FEF" w:rsidRPr="00871814" w14:paraId="6BDE3729" w14:textId="77777777" w:rsidTr="00C10FEF">
        <w:trPr>
          <w:trHeight w:val="290"/>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CB7950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9DE2A0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AFF36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134.03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DF30B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C5C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1F1C0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C838C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DBDF7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46.88</w:t>
            </w:r>
          </w:p>
        </w:tc>
      </w:tr>
      <w:tr w:rsidR="00C10FEF" w:rsidRPr="00871814" w14:paraId="002083DB" w14:textId="77777777" w:rsidTr="00C10FEF">
        <w:trPr>
          <w:trHeight w:val="126"/>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46F712D6" w14:textId="092210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F9A67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18CBE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F78C3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7034A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42747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47A25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98.67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F0776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46.79</w:t>
            </w:r>
          </w:p>
        </w:tc>
      </w:tr>
      <w:tr w:rsidR="00C10FEF" w:rsidRPr="00871814" w14:paraId="31330410"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7A6F24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w:t>
            </w:r>
          </w:p>
        </w:tc>
        <w:tc>
          <w:tcPr>
            <w:tcW w:w="2036" w:type="dxa"/>
            <w:tcBorders>
              <w:top w:val="nil"/>
              <w:left w:val="nil"/>
              <w:bottom w:val="single" w:sz="4" w:space="0" w:color="auto"/>
              <w:right w:val="single" w:sz="4" w:space="0" w:color="auto"/>
            </w:tcBorders>
            <w:noWrap/>
            <w:vAlign w:val="bottom"/>
            <w:hideMark/>
          </w:tcPr>
          <w:p w14:paraId="14CCA8D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A7659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28.84</w:t>
            </w:r>
          </w:p>
        </w:tc>
        <w:tc>
          <w:tcPr>
            <w:tcW w:w="850" w:type="dxa"/>
            <w:tcBorders>
              <w:top w:val="nil"/>
              <w:left w:val="nil"/>
              <w:bottom w:val="single" w:sz="4" w:space="0" w:color="auto"/>
              <w:right w:val="single" w:sz="4" w:space="0" w:color="auto"/>
            </w:tcBorders>
            <w:noWrap/>
            <w:vAlign w:val="bottom"/>
            <w:hideMark/>
          </w:tcPr>
          <w:p w14:paraId="7953BCE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19.94</w:t>
            </w:r>
          </w:p>
        </w:tc>
        <w:tc>
          <w:tcPr>
            <w:tcW w:w="992" w:type="dxa"/>
            <w:tcBorders>
              <w:top w:val="nil"/>
              <w:left w:val="nil"/>
              <w:bottom w:val="single" w:sz="4" w:space="0" w:color="auto"/>
              <w:right w:val="single" w:sz="4" w:space="0" w:color="auto"/>
            </w:tcBorders>
            <w:noWrap/>
            <w:vAlign w:val="bottom"/>
            <w:hideMark/>
          </w:tcPr>
          <w:p w14:paraId="1C8359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20.71</w:t>
            </w:r>
          </w:p>
        </w:tc>
        <w:tc>
          <w:tcPr>
            <w:tcW w:w="993" w:type="dxa"/>
            <w:tcBorders>
              <w:top w:val="nil"/>
              <w:left w:val="nil"/>
              <w:bottom w:val="single" w:sz="4" w:space="0" w:color="auto"/>
              <w:right w:val="single" w:sz="4" w:space="0" w:color="auto"/>
            </w:tcBorders>
            <w:noWrap/>
            <w:vAlign w:val="bottom"/>
            <w:hideMark/>
          </w:tcPr>
          <w:p w14:paraId="760079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5.59</w:t>
            </w:r>
          </w:p>
        </w:tc>
        <w:tc>
          <w:tcPr>
            <w:tcW w:w="850" w:type="dxa"/>
            <w:tcBorders>
              <w:top w:val="nil"/>
              <w:left w:val="nil"/>
              <w:bottom w:val="single" w:sz="4" w:space="0" w:color="auto"/>
              <w:right w:val="single" w:sz="4" w:space="0" w:color="auto"/>
            </w:tcBorders>
            <w:noWrap/>
            <w:vAlign w:val="bottom"/>
            <w:hideMark/>
          </w:tcPr>
          <w:p w14:paraId="0B3C24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92.71</w:t>
            </w:r>
          </w:p>
        </w:tc>
        <w:tc>
          <w:tcPr>
            <w:tcW w:w="992" w:type="dxa"/>
            <w:tcBorders>
              <w:top w:val="nil"/>
              <w:left w:val="nil"/>
              <w:bottom w:val="single" w:sz="4" w:space="0" w:color="auto"/>
              <w:right w:val="single" w:sz="4" w:space="0" w:color="auto"/>
            </w:tcBorders>
            <w:noWrap/>
            <w:vAlign w:val="bottom"/>
            <w:hideMark/>
          </w:tcPr>
          <w:p w14:paraId="1D3FB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39.62</w:t>
            </w:r>
          </w:p>
        </w:tc>
      </w:tr>
      <w:tr w:rsidR="00C10FEF" w:rsidRPr="00871814" w14:paraId="0B9E75DC" w14:textId="77777777" w:rsidTr="00631807">
        <w:trPr>
          <w:trHeight w:val="290"/>
        </w:trPr>
        <w:tc>
          <w:tcPr>
            <w:tcW w:w="1413" w:type="dxa"/>
            <w:vMerge/>
            <w:tcBorders>
              <w:left w:val="single" w:sz="4" w:space="0" w:color="auto"/>
              <w:bottom w:val="single" w:sz="4" w:space="0" w:color="auto"/>
              <w:right w:val="single" w:sz="4" w:space="0" w:color="auto"/>
            </w:tcBorders>
            <w:noWrap/>
            <w:vAlign w:val="bottom"/>
            <w:hideMark/>
          </w:tcPr>
          <w:p w14:paraId="0D2FA26C" w14:textId="7AEB3A4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776BD1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2140C3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28.66</w:t>
            </w:r>
          </w:p>
        </w:tc>
        <w:tc>
          <w:tcPr>
            <w:tcW w:w="850" w:type="dxa"/>
            <w:tcBorders>
              <w:top w:val="nil"/>
              <w:left w:val="nil"/>
              <w:bottom w:val="single" w:sz="4" w:space="0" w:color="auto"/>
              <w:right w:val="single" w:sz="4" w:space="0" w:color="auto"/>
            </w:tcBorders>
            <w:noWrap/>
            <w:vAlign w:val="bottom"/>
            <w:hideMark/>
          </w:tcPr>
          <w:p w14:paraId="4C8B27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20.09</w:t>
            </w:r>
          </w:p>
        </w:tc>
        <w:tc>
          <w:tcPr>
            <w:tcW w:w="992" w:type="dxa"/>
            <w:tcBorders>
              <w:top w:val="nil"/>
              <w:left w:val="nil"/>
              <w:bottom w:val="single" w:sz="4" w:space="0" w:color="auto"/>
              <w:right w:val="single" w:sz="4" w:space="0" w:color="auto"/>
            </w:tcBorders>
            <w:noWrap/>
            <w:vAlign w:val="bottom"/>
            <w:hideMark/>
          </w:tcPr>
          <w:p w14:paraId="116F8C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20.77</w:t>
            </w:r>
          </w:p>
        </w:tc>
        <w:tc>
          <w:tcPr>
            <w:tcW w:w="993" w:type="dxa"/>
            <w:tcBorders>
              <w:top w:val="nil"/>
              <w:left w:val="nil"/>
              <w:bottom w:val="single" w:sz="4" w:space="0" w:color="auto"/>
              <w:right w:val="single" w:sz="4" w:space="0" w:color="auto"/>
            </w:tcBorders>
            <w:noWrap/>
            <w:vAlign w:val="bottom"/>
            <w:hideMark/>
          </w:tcPr>
          <w:p w14:paraId="7F5C380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5.29</w:t>
            </w:r>
          </w:p>
        </w:tc>
        <w:tc>
          <w:tcPr>
            <w:tcW w:w="850" w:type="dxa"/>
            <w:tcBorders>
              <w:top w:val="nil"/>
              <w:left w:val="nil"/>
              <w:bottom w:val="single" w:sz="4" w:space="0" w:color="auto"/>
              <w:right w:val="single" w:sz="4" w:space="0" w:color="auto"/>
            </w:tcBorders>
            <w:noWrap/>
            <w:vAlign w:val="bottom"/>
            <w:hideMark/>
          </w:tcPr>
          <w:p w14:paraId="0FDDF0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93.53</w:t>
            </w:r>
          </w:p>
        </w:tc>
        <w:tc>
          <w:tcPr>
            <w:tcW w:w="992" w:type="dxa"/>
            <w:tcBorders>
              <w:top w:val="nil"/>
              <w:left w:val="nil"/>
              <w:bottom w:val="single" w:sz="4" w:space="0" w:color="auto"/>
              <w:right w:val="single" w:sz="4" w:space="0" w:color="auto"/>
            </w:tcBorders>
            <w:noWrap/>
            <w:vAlign w:val="bottom"/>
            <w:hideMark/>
          </w:tcPr>
          <w:p w14:paraId="5055EE2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40.08</w:t>
            </w:r>
          </w:p>
        </w:tc>
      </w:tr>
      <w:tr w:rsidR="00C10FEF" w:rsidRPr="00871814" w14:paraId="76C1EF9A" w14:textId="77777777" w:rsidTr="00C10FEF">
        <w:trPr>
          <w:trHeight w:val="66"/>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91C40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2BD134D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3E516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78.34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695DEB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E8E02A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0870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3E0E6A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97.76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5FE45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27.33</w:t>
            </w:r>
          </w:p>
        </w:tc>
      </w:tr>
      <w:tr w:rsidR="00C10FEF" w:rsidRPr="00871814" w14:paraId="3D8634CA" w14:textId="77777777" w:rsidTr="00C10FEF">
        <w:trPr>
          <w:trHeight w:val="113"/>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911D70B" w14:textId="2D286DC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C736A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C1293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78.46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75713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13.79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9D6E6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14.03</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CA0AA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B219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D92A3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27.95</w:t>
            </w:r>
          </w:p>
        </w:tc>
      </w:tr>
      <w:tr w:rsidR="00C10FEF" w:rsidRPr="00871814" w14:paraId="659B858A"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60A40804" w14:textId="77777777" w:rsidR="00C10FEF" w:rsidRPr="00871814" w:rsidRDefault="00C10FEF" w:rsidP="00FC19FF">
            <w:pPr>
              <w:spacing w:after="0" w:line="48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PS@30 DAS</w:t>
            </w:r>
          </w:p>
        </w:tc>
        <w:tc>
          <w:tcPr>
            <w:tcW w:w="2036" w:type="dxa"/>
            <w:tcBorders>
              <w:top w:val="nil"/>
              <w:left w:val="nil"/>
              <w:bottom w:val="single" w:sz="4" w:space="0" w:color="auto"/>
              <w:right w:val="single" w:sz="4" w:space="0" w:color="auto"/>
            </w:tcBorders>
            <w:noWrap/>
            <w:vAlign w:val="bottom"/>
            <w:hideMark/>
          </w:tcPr>
          <w:p w14:paraId="0FD46B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631DA2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59.52</w:t>
            </w:r>
          </w:p>
        </w:tc>
        <w:tc>
          <w:tcPr>
            <w:tcW w:w="850" w:type="dxa"/>
            <w:tcBorders>
              <w:top w:val="nil"/>
              <w:left w:val="nil"/>
              <w:bottom w:val="single" w:sz="4" w:space="0" w:color="auto"/>
              <w:right w:val="single" w:sz="4" w:space="0" w:color="auto"/>
            </w:tcBorders>
            <w:noWrap/>
            <w:vAlign w:val="bottom"/>
            <w:hideMark/>
          </w:tcPr>
          <w:p w14:paraId="02F4E0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14.27</w:t>
            </w:r>
          </w:p>
        </w:tc>
        <w:tc>
          <w:tcPr>
            <w:tcW w:w="992" w:type="dxa"/>
            <w:tcBorders>
              <w:top w:val="nil"/>
              <w:left w:val="nil"/>
              <w:bottom w:val="single" w:sz="4" w:space="0" w:color="auto"/>
              <w:right w:val="single" w:sz="4" w:space="0" w:color="auto"/>
            </w:tcBorders>
            <w:noWrap/>
            <w:vAlign w:val="bottom"/>
            <w:hideMark/>
          </w:tcPr>
          <w:p w14:paraId="075CB6D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14.49</w:t>
            </w:r>
          </w:p>
        </w:tc>
        <w:tc>
          <w:tcPr>
            <w:tcW w:w="993" w:type="dxa"/>
            <w:tcBorders>
              <w:top w:val="nil"/>
              <w:left w:val="nil"/>
              <w:bottom w:val="single" w:sz="4" w:space="0" w:color="auto"/>
              <w:right w:val="single" w:sz="4" w:space="0" w:color="auto"/>
            </w:tcBorders>
            <w:noWrap/>
            <w:vAlign w:val="bottom"/>
            <w:hideMark/>
          </w:tcPr>
          <w:p w14:paraId="0ADF86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2.48</w:t>
            </w:r>
          </w:p>
        </w:tc>
        <w:tc>
          <w:tcPr>
            <w:tcW w:w="850" w:type="dxa"/>
            <w:tcBorders>
              <w:top w:val="nil"/>
              <w:left w:val="nil"/>
              <w:bottom w:val="single" w:sz="4" w:space="0" w:color="auto"/>
              <w:right w:val="single" w:sz="4" w:space="0" w:color="auto"/>
            </w:tcBorders>
            <w:noWrap/>
            <w:vAlign w:val="bottom"/>
            <w:hideMark/>
          </w:tcPr>
          <w:p w14:paraId="3C42C9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97.08</w:t>
            </w:r>
          </w:p>
        </w:tc>
        <w:tc>
          <w:tcPr>
            <w:tcW w:w="992" w:type="dxa"/>
            <w:tcBorders>
              <w:top w:val="nil"/>
              <w:left w:val="nil"/>
              <w:bottom w:val="single" w:sz="4" w:space="0" w:color="auto"/>
              <w:right w:val="single" w:sz="4" w:space="0" w:color="auto"/>
            </w:tcBorders>
            <w:noWrap/>
            <w:vAlign w:val="bottom"/>
            <w:hideMark/>
          </w:tcPr>
          <w:p w14:paraId="69405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29.01</w:t>
            </w:r>
          </w:p>
        </w:tc>
      </w:tr>
      <w:tr w:rsidR="00C10FEF" w:rsidRPr="00871814" w14:paraId="315E4113"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1A5EDE25" w14:textId="0308EC1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447CF1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83E47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59.24</w:t>
            </w:r>
          </w:p>
        </w:tc>
        <w:tc>
          <w:tcPr>
            <w:tcW w:w="850" w:type="dxa"/>
            <w:tcBorders>
              <w:top w:val="nil"/>
              <w:left w:val="nil"/>
              <w:bottom w:val="single" w:sz="4" w:space="0" w:color="auto"/>
              <w:right w:val="single" w:sz="4" w:space="0" w:color="auto"/>
            </w:tcBorders>
            <w:noWrap/>
            <w:vAlign w:val="bottom"/>
            <w:hideMark/>
          </w:tcPr>
          <w:p w14:paraId="58569E7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14.63</w:t>
            </w:r>
          </w:p>
        </w:tc>
        <w:tc>
          <w:tcPr>
            <w:tcW w:w="992" w:type="dxa"/>
            <w:tcBorders>
              <w:top w:val="nil"/>
              <w:left w:val="nil"/>
              <w:bottom w:val="single" w:sz="4" w:space="0" w:color="auto"/>
              <w:right w:val="single" w:sz="4" w:space="0" w:color="auto"/>
            </w:tcBorders>
            <w:noWrap/>
            <w:vAlign w:val="bottom"/>
            <w:hideMark/>
          </w:tcPr>
          <w:p w14:paraId="0E09AD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14.97</w:t>
            </w:r>
          </w:p>
        </w:tc>
        <w:tc>
          <w:tcPr>
            <w:tcW w:w="993" w:type="dxa"/>
            <w:tcBorders>
              <w:top w:val="nil"/>
              <w:left w:val="nil"/>
              <w:bottom w:val="single" w:sz="4" w:space="0" w:color="auto"/>
              <w:right w:val="single" w:sz="4" w:space="0" w:color="auto"/>
            </w:tcBorders>
            <w:noWrap/>
            <w:vAlign w:val="bottom"/>
            <w:hideMark/>
          </w:tcPr>
          <w:p w14:paraId="244FB81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3.19</w:t>
            </w:r>
          </w:p>
        </w:tc>
        <w:tc>
          <w:tcPr>
            <w:tcW w:w="850" w:type="dxa"/>
            <w:tcBorders>
              <w:top w:val="nil"/>
              <w:left w:val="nil"/>
              <w:bottom w:val="single" w:sz="4" w:space="0" w:color="auto"/>
              <w:right w:val="single" w:sz="4" w:space="0" w:color="auto"/>
            </w:tcBorders>
            <w:noWrap/>
            <w:vAlign w:val="bottom"/>
            <w:hideMark/>
          </w:tcPr>
          <w:p w14:paraId="215553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95.46</w:t>
            </w:r>
          </w:p>
        </w:tc>
        <w:tc>
          <w:tcPr>
            <w:tcW w:w="992" w:type="dxa"/>
            <w:tcBorders>
              <w:top w:val="nil"/>
              <w:left w:val="nil"/>
              <w:bottom w:val="single" w:sz="4" w:space="0" w:color="auto"/>
              <w:right w:val="single" w:sz="4" w:space="0" w:color="auto"/>
            </w:tcBorders>
            <w:noWrap/>
            <w:vAlign w:val="bottom"/>
            <w:hideMark/>
          </w:tcPr>
          <w:p w14:paraId="61666C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29.49</w:t>
            </w:r>
          </w:p>
        </w:tc>
      </w:tr>
      <w:tr w:rsidR="00C10FEF" w:rsidRPr="00871814" w14:paraId="303E7AB8" w14:textId="77777777" w:rsidTr="00C10FEF">
        <w:trPr>
          <w:trHeight w:val="107"/>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07F33B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192DA1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069545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78DC2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465A8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B102DB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6B7072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9AEB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9.36</w:t>
            </w:r>
          </w:p>
        </w:tc>
      </w:tr>
      <w:tr w:rsidR="00C10FEF" w:rsidRPr="00871814" w14:paraId="0106E237"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7F6A14F" w14:textId="08555AE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B9743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51652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459DD9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4.99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6977B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C77D78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C9434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57.4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B89A5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w:t>
            </w:r>
          </w:p>
        </w:tc>
      </w:tr>
      <w:tr w:rsidR="00C10FEF" w:rsidRPr="00871814" w14:paraId="47452190" w14:textId="77777777" w:rsidTr="00C10FEF">
        <w:trPr>
          <w:trHeight w:val="57"/>
        </w:trPr>
        <w:tc>
          <w:tcPr>
            <w:tcW w:w="1413" w:type="dxa"/>
            <w:vMerge w:val="restart"/>
            <w:tcBorders>
              <w:top w:val="nil"/>
              <w:left w:val="single" w:sz="4" w:space="0" w:color="auto"/>
              <w:right w:val="single" w:sz="4" w:space="0" w:color="auto"/>
            </w:tcBorders>
            <w:noWrap/>
            <w:vAlign w:val="bottom"/>
            <w:hideMark/>
          </w:tcPr>
          <w:p w14:paraId="00211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w:t>
            </w:r>
          </w:p>
        </w:tc>
        <w:tc>
          <w:tcPr>
            <w:tcW w:w="2036" w:type="dxa"/>
            <w:tcBorders>
              <w:top w:val="nil"/>
              <w:left w:val="nil"/>
              <w:bottom w:val="single" w:sz="4" w:space="0" w:color="auto"/>
              <w:right w:val="single" w:sz="4" w:space="0" w:color="auto"/>
            </w:tcBorders>
            <w:noWrap/>
            <w:vAlign w:val="bottom"/>
            <w:hideMark/>
          </w:tcPr>
          <w:p w14:paraId="10AFC2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41D61D6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w:t>
            </w:r>
          </w:p>
        </w:tc>
        <w:tc>
          <w:tcPr>
            <w:tcW w:w="850" w:type="dxa"/>
            <w:tcBorders>
              <w:top w:val="nil"/>
              <w:left w:val="nil"/>
              <w:bottom w:val="single" w:sz="4" w:space="0" w:color="auto"/>
              <w:right w:val="single" w:sz="4" w:space="0" w:color="auto"/>
            </w:tcBorders>
            <w:noWrap/>
            <w:vAlign w:val="bottom"/>
            <w:hideMark/>
          </w:tcPr>
          <w:p w14:paraId="4E33E7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5.43</w:t>
            </w:r>
          </w:p>
        </w:tc>
        <w:tc>
          <w:tcPr>
            <w:tcW w:w="992" w:type="dxa"/>
            <w:tcBorders>
              <w:top w:val="nil"/>
              <w:left w:val="nil"/>
              <w:bottom w:val="single" w:sz="4" w:space="0" w:color="auto"/>
              <w:right w:val="single" w:sz="4" w:space="0" w:color="auto"/>
            </w:tcBorders>
            <w:noWrap/>
            <w:vAlign w:val="bottom"/>
            <w:hideMark/>
          </w:tcPr>
          <w:p w14:paraId="385020A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5.98</w:t>
            </w:r>
          </w:p>
        </w:tc>
        <w:tc>
          <w:tcPr>
            <w:tcW w:w="993" w:type="dxa"/>
            <w:tcBorders>
              <w:top w:val="nil"/>
              <w:left w:val="nil"/>
              <w:bottom w:val="single" w:sz="4" w:space="0" w:color="auto"/>
              <w:right w:val="single" w:sz="4" w:space="0" w:color="auto"/>
            </w:tcBorders>
            <w:noWrap/>
            <w:vAlign w:val="bottom"/>
            <w:hideMark/>
          </w:tcPr>
          <w:p w14:paraId="750077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2.51</w:t>
            </w:r>
          </w:p>
        </w:tc>
        <w:tc>
          <w:tcPr>
            <w:tcW w:w="850" w:type="dxa"/>
            <w:tcBorders>
              <w:top w:val="nil"/>
              <w:left w:val="nil"/>
              <w:bottom w:val="single" w:sz="4" w:space="0" w:color="auto"/>
              <w:right w:val="single" w:sz="4" w:space="0" w:color="auto"/>
            </w:tcBorders>
            <w:noWrap/>
            <w:vAlign w:val="bottom"/>
            <w:hideMark/>
          </w:tcPr>
          <w:p w14:paraId="2DFD55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82.47</w:t>
            </w:r>
          </w:p>
        </w:tc>
        <w:tc>
          <w:tcPr>
            <w:tcW w:w="992" w:type="dxa"/>
            <w:tcBorders>
              <w:top w:val="nil"/>
              <w:left w:val="nil"/>
              <w:bottom w:val="single" w:sz="4" w:space="0" w:color="auto"/>
              <w:right w:val="single" w:sz="4" w:space="0" w:color="auto"/>
            </w:tcBorders>
            <w:noWrap/>
            <w:vAlign w:val="bottom"/>
            <w:hideMark/>
          </w:tcPr>
          <w:p w14:paraId="6AD6A3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r>
      <w:tr w:rsidR="00C10FEF" w:rsidRPr="00871814" w14:paraId="38CD6EE2"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42256CF3" w14:textId="4D8C82F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30D185B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710466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59.55</w:t>
            </w:r>
          </w:p>
        </w:tc>
        <w:tc>
          <w:tcPr>
            <w:tcW w:w="850" w:type="dxa"/>
            <w:tcBorders>
              <w:top w:val="nil"/>
              <w:left w:val="nil"/>
              <w:bottom w:val="single" w:sz="4" w:space="0" w:color="auto"/>
              <w:right w:val="single" w:sz="4" w:space="0" w:color="auto"/>
            </w:tcBorders>
            <w:noWrap/>
            <w:vAlign w:val="bottom"/>
            <w:hideMark/>
          </w:tcPr>
          <w:p w14:paraId="50EB50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5.99</w:t>
            </w:r>
          </w:p>
        </w:tc>
        <w:tc>
          <w:tcPr>
            <w:tcW w:w="992" w:type="dxa"/>
            <w:tcBorders>
              <w:top w:val="nil"/>
              <w:left w:val="nil"/>
              <w:bottom w:val="single" w:sz="4" w:space="0" w:color="auto"/>
              <w:right w:val="single" w:sz="4" w:space="0" w:color="auto"/>
            </w:tcBorders>
            <w:noWrap/>
            <w:vAlign w:val="bottom"/>
            <w:hideMark/>
          </w:tcPr>
          <w:p w14:paraId="6E71AB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6.85</w:t>
            </w:r>
          </w:p>
        </w:tc>
        <w:tc>
          <w:tcPr>
            <w:tcW w:w="993" w:type="dxa"/>
            <w:tcBorders>
              <w:top w:val="nil"/>
              <w:left w:val="nil"/>
              <w:bottom w:val="single" w:sz="4" w:space="0" w:color="auto"/>
              <w:right w:val="single" w:sz="4" w:space="0" w:color="auto"/>
            </w:tcBorders>
            <w:noWrap/>
            <w:vAlign w:val="bottom"/>
            <w:hideMark/>
          </w:tcPr>
          <w:p w14:paraId="19C911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3.33</w:t>
            </w:r>
          </w:p>
        </w:tc>
        <w:tc>
          <w:tcPr>
            <w:tcW w:w="850" w:type="dxa"/>
            <w:tcBorders>
              <w:top w:val="nil"/>
              <w:left w:val="nil"/>
              <w:bottom w:val="single" w:sz="4" w:space="0" w:color="auto"/>
              <w:right w:val="single" w:sz="4" w:space="0" w:color="auto"/>
            </w:tcBorders>
            <w:noWrap/>
            <w:vAlign w:val="bottom"/>
            <w:hideMark/>
          </w:tcPr>
          <w:p w14:paraId="51BF32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76.45</w:t>
            </w:r>
          </w:p>
        </w:tc>
        <w:tc>
          <w:tcPr>
            <w:tcW w:w="992" w:type="dxa"/>
            <w:tcBorders>
              <w:top w:val="nil"/>
              <w:left w:val="nil"/>
              <w:bottom w:val="single" w:sz="4" w:space="0" w:color="auto"/>
              <w:right w:val="single" w:sz="4" w:space="0" w:color="auto"/>
            </w:tcBorders>
            <w:noWrap/>
            <w:vAlign w:val="bottom"/>
            <w:hideMark/>
          </w:tcPr>
          <w:p w14:paraId="2F10F6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10.81</w:t>
            </w:r>
          </w:p>
        </w:tc>
      </w:tr>
      <w:tr w:rsidR="00C10FEF" w:rsidRPr="00871814" w14:paraId="5D0B036D"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3C239A8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DM</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CEC49B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FD4EA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162.14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3631C4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E5762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9794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CD96CC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2EDE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0.42</w:t>
            </w:r>
          </w:p>
        </w:tc>
      </w:tr>
      <w:tr w:rsidR="00C10FEF" w:rsidRPr="00871814" w14:paraId="1BC0E23C"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A8F5C2B" w14:textId="2289400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8CFA2D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0A77F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161.63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4C3F6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D7D9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FB2359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3.17</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2BD95F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E2F68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0.69</w:t>
            </w:r>
          </w:p>
        </w:tc>
      </w:tr>
      <w:tr w:rsidR="00C10FEF" w:rsidRPr="00871814" w14:paraId="7AF6A36C" w14:textId="77777777" w:rsidTr="00C10FEF">
        <w:trPr>
          <w:trHeight w:val="86"/>
        </w:trPr>
        <w:tc>
          <w:tcPr>
            <w:tcW w:w="1413" w:type="dxa"/>
            <w:vMerge w:val="restart"/>
            <w:tcBorders>
              <w:top w:val="nil"/>
              <w:left w:val="single" w:sz="4" w:space="0" w:color="auto"/>
              <w:right w:val="single" w:sz="4" w:space="0" w:color="auto"/>
            </w:tcBorders>
            <w:noWrap/>
            <w:vAlign w:val="bottom"/>
            <w:hideMark/>
          </w:tcPr>
          <w:p w14:paraId="51B3DB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w:t>
            </w:r>
          </w:p>
        </w:tc>
        <w:tc>
          <w:tcPr>
            <w:tcW w:w="2036" w:type="dxa"/>
            <w:tcBorders>
              <w:top w:val="nil"/>
              <w:left w:val="nil"/>
              <w:bottom w:val="single" w:sz="4" w:space="0" w:color="auto"/>
              <w:right w:val="single" w:sz="4" w:space="0" w:color="auto"/>
            </w:tcBorders>
            <w:noWrap/>
            <w:vAlign w:val="bottom"/>
            <w:hideMark/>
          </w:tcPr>
          <w:p w14:paraId="7BEE52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0E1EF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w:t>
            </w:r>
          </w:p>
        </w:tc>
        <w:tc>
          <w:tcPr>
            <w:tcW w:w="850" w:type="dxa"/>
            <w:tcBorders>
              <w:top w:val="nil"/>
              <w:left w:val="nil"/>
              <w:bottom w:val="single" w:sz="4" w:space="0" w:color="auto"/>
              <w:right w:val="single" w:sz="4" w:space="0" w:color="auto"/>
            </w:tcBorders>
            <w:noWrap/>
            <w:vAlign w:val="bottom"/>
            <w:hideMark/>
          </w:tcPr>
          <w:p w14:paraId="76AF9F4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10.45</w:t>
            </w:r>
          </w:p>
        </w:tc>
        <w:tc>
          <w:tcPr>
            <w:tcW w:w="992" w:type="dxa"/>
            <w:tcBorders>
              <w:top w:val="nil"/>
              <w:left w:val="nil"/>
              <w:bottom w:val="single" w:sz="4" w:space="0" w:color="auto"/>
              <w:right w:val="single" w:sz="4" w:space="0" w:color="auto"/>
            </w:tcBorders>
            <w:noWrap/>
            <w:vAlign w:val="bottom"/>
            <w:hideMark/>
          </w:tcPr>
          <w:p w14:paraId="4A7F5E2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13.09</w:t>
            </w:r>
          </w:p>
        </w:tc>
        <w:tc>
          <w:tcPr>
            <w:tcW w:w="993" w:type="dxa"/>
            <w:tcBorders>
              <w:top w:val="nil"/>
              <w:left w:val="nil"/>
              <w:bottom w:val="single" w:sz="4" w:space="0" w:color="auto"/>
              <w:right w:val="single" w:sz="4" w:space="0" w:color="auto"/>
            </w:tcBorders>
            <w:noWrap/>
            <w:vAlign w:val="bottom"/>
            <w:hideMark/>
          </w:tcPr>
          <w:p w14:paraId="134D1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7.89</w:t>
            </w:r>
          </w:p>
        </w:tc>
        <w:tc>
          <w:tcPr>
            <w:tcW w:w="850" w:type="dxa"/>
            <w:tcBorders>
              <w:top w:val="nil"/>
              <w:left w:val="nil"/>
              <w:bottom w:val="single" w:sz="4" w:space="0" w:color="auto"/>
              <w:right w:val="single" w:sz="4" w:space="0" w:color="auto"/>
            </w:tcBorders>
            <w:noWrap/>
            <w:vAlign w:val="bottom"/>
            <w:hideMark/>
          </w:tcPr>
          <w:p w14:paraId="0F7FE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63.71</w:t>
            </w:r>
          </w:p>
        </w:tc>
        <w:tc>
          <w:tcPr>
            <w:tcW w:w="992" w:type="dxa"/>
            <w:tcBorders>
              <w:top w:val="nil"/>
              <w:left w:val="nil"/>
              <w:bottom w:val="single" w:sz="4" w:space="0" w:color="auto"/>
              <w:right w:val="single" w:sz="4" w:space="0" w:color="auto"/>
            </w:tcBorders>
            <w:noWrap/>
            <w:vAlign w:val="bottom"/>
            <w:hideMark/>
          </w:tcPr>
          <w:p w14:paraId="3A12B6A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17.2</w:t>
            </w:r>
          </w:p>
        </w:tc>
      </w:tr>
      <w:tr w:rsidR="00C10FEF" w:rsidRPr="00871814" w14:paraId="223F7975"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62E85640" w14:textId="0669EBDE"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0641C45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241732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13.31</w:t>
            </w:r>
          </w:p>
        </w:tc>
        <w:tc>
          <w:tcPr>
            <w:tcW w:w="850" w:type="dxa"/>
            <w:tcBorders>
              <w:top w:val="nil"/>
              <w:left w:val="nil"/>
              <w:bottom w:val="single" w:sz="4" w:space="0" w:color="auto"/>
              <w:right w:val="single" w:sz="4" w:space="0" w:color="auto"/>
            </w:tcBorders>
            <w:noWrap/>
            <w:vAlign w:val="bottom"/>
            <w:hideMark/>
          </w:tcPr>
          <w:p w14:paraId="28F179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10.51</w:t>
            </w:r>
          </w:p>
        </w:tc>
        <w:tc>
          <w:tcPr>
            <w:tcW w:w="992" w:type="dxa"/>
            <w:tcBorders>
              <w:top w:val="nil"/>
              <w:left w:val="nil"/>
              <w:bottom w:val="single" w:sz="4" w:space="0" w:color="auto"/>
              <w:right w:val="single" w:sz="4" w:space="0" w:color="auto"/>
            </w:tcBorders>
            <w:noWrap/>
            <w:vAlign w:val="bottom"/>
            <w:hideMark/>
          </w:tcPr>
          <w:p w14:paraId="52DD98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13.12</w:t>
            </w:r>
          </w:p>
        </w:tc>
        <w:tc>
          <w:tcPr>
            <w:tcW w:w="993" w:type="dxa"/>
            <w:tcBorders>
              <w:top w:val="nil"/>
              <w:left w:val="nil"/>
              <w:bottom w:val="single" w:sz="4" w:space="0" w:color="auto"/>
              <w:right w:val="single" w:sz="4" w:space="0" w:color="auto"/>
            </w:tcBorders>
            <w:noWrap/>
            <w:vAlign w:val="bottom"/>
            <w:hideMark/>
          </w:tcPr>
          <w:p w14:paraId="1A356E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7.86</w:t>
            </w:r>
          </w:p>
        </w:tc>
        <w:tc>
          <w:tcPr>
            <w:tcW w:w="850" w:type="dxa"/>
            <w:tcBorders>
              <w:top w:val="nil"/>
              <w:left w:val="nil"/>
              <w:bottom w:val="single" w:sz="4" w:space="0" w:color="auto"/>
              <w:right w:val="single" w:sz="4" w:space="0" w:color="auto"/>
            </w:tcBorders>
            <w:noWrap/>
            <w:vAlign w:val="bottom"/>
            <w:hideMark/>
          </w:tcPr>
          <w:p w14:paraId="0ED42AB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64.15</w:t>
            </w:r>
          </w:p>
        </w:tc>
        <w:tc>
          <w:tcPr>
            <w:tcW w:w="992" w:type="dxa"/>
            <w:tcBorders>
              <w:top w:val="nil"/>
              <w:left w:val="nil"/>
              <w:bottom w:val="single" w:sz="4" w:space="0" w:color="auto"/>
              <w:right w:val="single" w:sz="4" w:space="0" w:color="auto"/>
            </w:tcBorders>
            <w:noWrap/>
            <w:vAlign w:val="bottom"/>
            <w:hideMark/>
          </w:tcPr>
          <w:p w14:paraId="7C77FD5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17.37</w:t>
            </w:r>
          </w:p>
        </w:tc>
      </w:tr>
      <w:tr w:rsidR="00C10FEF" w:rsidRPr="00871814" w14:paraId="4AE34B2B"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823387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A3A51E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A65AE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9D75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081D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053CE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1ECF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00705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43.48</w:t>
            </w:r>
          </w:p>
        </w:tc>
      </w:tr>
      <w:tr w:rsidR="00C10FEF" w:rsidRPr="00871814" w14:paraId="08F4810D"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CC790FB" w14:textId="288A544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F11B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5B15E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070618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5B04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BA89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7.04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72ABB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91.07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D5CB7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44.25</w:t>
            </w:r>
          </w:p>
        </w:tc>
      </w:tr>
      <w:tr w:rsidR="00C10FEF" w:rsidRPr="00871814" w14:paraId="0F57E276" w14:textId="77777777" w:rsidTr="00631807">
        <w:trPr>
          <w:trHeight w:val="290"/>
        </w:trPr>
        <w:tc>
          <w:tcPr>
            <w:tcW w:w="1413" w:type="dxa"/>
            <w:vMerge w:val="restart"/>
            <w:tcBorders>
              <w:top w:val="nil"/>
              <w:left w:val="single" w:sz="4" w:space="0" w:color="auto"/>
              <w:right w:val="single" w:sz="4" w:space="0" w:color="auto"/>
            </w:tcBorders>
            <w:noWrap/>
            <w:vAlign w:val="bottom"/>
            <w:hideMark/>
          </w:tcPr>
          <w:p w14:paraId="27077DA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w:t>
            </w:r>
          </w:p>
        </w:tc>
        <w:tc>
          <w:tcPr>
            <w:tcW w:w="2036" w:type="dxa"/>
            <w:tcBorders>
              <w:top w:val="nil"/>
              <w:left w:val="nil"/>
              <w:bottom w:val="single" w:sz="4" w:space="0" w:color="auto"/>
              <w:right w:val="single" w:sz="4" w:space="0" w:color="auto"/>
            </w:tcBorders>
            <w:noWrap/>
            <w:vAlign w:val="bottom"/>
            <w:hideMark/>
          </w:tcPr>
          <w:p w14:paraId="656C56C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8499B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38.44</w:t>
            </w:r>
          </w:p>
        </w:tc>
        <w:tc>
          <w:tcPr>
            <w:tcW w:w="850" w:type="dxa"/>
            <w:tcBorders>
              <w:top w:val="nil"/>
              <w:left w:val="nil"/>
              <w:bottom w:val="single" w:sz="4" w:space="0" w:color="auto"/>
              <w:right w:val="single" w:sz="4" w:space="0" w:color="auto"/>
            </w:tcBorders>
            <w:noWrap/>
            <w:vAlign w:val="bottom"/>
            <w:hideMark/>
          </w:tcPr>
          <w:p w14:paraId="0ACC74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0.48</w:t>
            </w:r>
          </w:p>
        </w:tc>
        <w:tc>
          <w:tcPr>
            <w:tcW w:w="992" w:type="dxa"/>
            <w:tcBorders>
              <w:top w:val="nil"/>
              <w:left w:val="nil"/>
              <w:bottom w:val="single" w:sz="4" w:space="0" w:color="auto"/>
              <w:right w:val="single" w:sz="4" w:space="0" w:color="auto"/>
            </w:tcBorders>
            <w:noWrap/>
            <w:vAlign w:val="bottom"/>
            <w:hideMark/>
          </w:tcPr>
          <w:p w14:paraId="60A1AF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2.33</w:t>
            </w:r>
          </w:p>
        </w:tc>
        <w:tc>
          <w:tcPr>
            <w:tcW w:w="993" w:type="dxa"/>
            <w:tcBorders>
              <w:top w:val="nil"/>
              <w:left w:val="nil"/>
              <w:bottom w:val="single" w:sz="4" w:space="0" w:color="auto"/>
              <w:right w:val="single" w:sz="4" w:space="0" w:color="auto"/>
            </w:tcBorders>
            <w:noWrap/>
            <w:vAlign w:val="bottom"/>
            <w:hideMark/>
          </w:tcPr>
          <w:p w14:paraId="35C488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w:t>
            </w:r>
          </w:p>
        </w:tc>
        <w:tc>
          <w:tcPr>
            <w:tcW w:w="850" w:type="dxa"/>
            <w:tcBorders>
              <w:top w:val="nil"/>
              <w:left w:val="nil"/>
              <w:bottom w:val="single" w:sz="4" w:space="0" w:color="auto"/>
              <w:right w:val="single" w:sz="4" w:space="0" w:color="auto"/>
            </w:tcBorders>
            <w:noWrap/>
            <w:vAlign w:val="bottom"/>
            <w:hideMark/>
          </w:tcPr>
          <w:p w14:paraId="4FA7BC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4.18</w:t>
            </w:r>
          </w:p>
        </w:tc>
        <w:tc>
          <w:tcPr>
            <w:tcW w:w="992" w:type="dxa"/>
            <w:tcBorders>
              <w:top w:val="nil"/>
              <w:left w:val="nil"/>
              <w:bottom w:val="single" w:sz="4" w:space="0" w:color="auto"/>
              <w:right w:val="single" w:sz="4" w:space="0" w:color="auto"/>
            </w:tcBorders>
            <w:noWrap/>
            <w:vAlign w:val="bottom"/>
            <w:hideMark/>
          </w:tcPr>
          <w:p w14:paraId="7102B14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0.2</w:t>
            </w:r>
          </w:p>
        </w:tc>
      </w:tr>
      <w:tr w:rsidR="00C10FEF" w:rsidRPr="00871814" w14:paraId="30275AC2"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39979179" w14:textId="5DCFFD3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06B4A9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5BCACB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38.53</w:t>
            </w:r>
          </w:p>
        </w:tc>
        <w:tc>
          <w:tcPr>
            <w:tcW w:w="850" w:type="dxa"/>
            <w:tcBorders>
              <w:top w:val="nil"/>
              <w:left w:val="nil"/>
              <w:bottom w:val="single" w:sz="4" w:space="0" w:color="auto"/>
              <w:right w:val="single" w:sz="4" w:space="0" w:color="auto"/>
            </w:tcBorders>
            <w:noWrap/>
            <w:vAlign w:val="bottom"/>
            <w:hideMark/>
          </w:tcPr>
          <w:p w14:paraId="0DDFC2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20.54</w:t>
            </w:r>
          </w:p>
        </w:tc>
        <w:tc>
          <w:tcPr>
            <w:tcW w:w="992" w:type="dxa"/>
            <w:tcBorders>
              <w:top w:val="nil"/>
              <w:left w:val="nil"/>
              <w:bottom w:val="single" w:sz="4" w:space="0" w:color="auto"/>
              <w:right w:val="single" w:sz="4" w:space="0" w:color="auto"/>
            </w:tcBorders>
            <w:noWrap/>
            <w:vAlign w:val="bottom"/>
            <w:hideMark/>
          </w:tcPr>
          <w:p w14:paraId="5C3578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3.43</w:t>
            </w:r>
          </w:p>
        </w:tc>
        <w:tc>
          <w:tcPr>
            <w:tcW w:w="993" w:type="dxa"/>
            <w:tcBorders>
              <w:top w:val="nil"/>
              <w:left w:val="nil"/>
              <w:bottom w:val="single" w:sz="4" w:space="0" w:color="auto"/>
              <w:right w:val="single" w:sz="4" w:space="0" w:color="auto"/>
            </w:tcBorders>
            <w:noWrap/>
            <w:vAlign w:val="bottom"/>
            <w:hideMark/>
          </w:tcPr>
          <w:p w14:paraId="0A60661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w:t>
            </w:r>
          </w:p>
        </w:tc>
        <w:tc>
          <w:tcPr>
            <w:tcW w:w="850" w:type="dxa"/>
            <w:tcBorders>
              <w:top w:val="nil"/>
              <w:left w:val="nil"/>
              <w:bottom w:val="single" w:sz="4" w:space="0" w:color="auto"/>
              <w:right w:val="single" w:sz="4" w:space="0" w:color="auto"/>
            </w:tcBorders>
            <w:noWrap/>
            <w:vAlign w:val="bottom"/>
            <w:hideMark/>
          </w:tcPr>
          <w:p w14:paraId="2F3958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87.65</w:t>
            </w:r>
          </w:p>
        </w:tc>
        <w:tc>
          <w:tcPr>
            <w:tcW w:w="992" w:type="dxa"/>
            <w:tcBorders>
              <w:top w:val="nil"/>
              <w:left w:val="nil"/>
              <w:bottom w:val="single" w:sz="4" w:space="0" w:color="auto"/>
              <w:right w:val="single" w:sz="4" w:space="0" w:color="auto"/>
            </w:tcBorders>
            <w:noWrap/>
            <w:vAlign w:val="bottom"/>
            <w:hideMark/>
          </w:tcPr>
          <w:p w14:paraId="460104F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34.87</w:t>
            </w:r>
          </w:p>
        </w:tc>
      </w:tr>
      <w:tr w:rsidR="00C10FEF" w:rsidRPr="00871814" w14:paraId="67E6931D"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0D189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19CDE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A16E7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BC053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4835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23.21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92F72E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C58BB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30CAA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42.77</w:t>
            </w:r>
          </w:p>
        </w:tc>
      </w:tr>
      <w:tr w:rsidR="00C10FEF" w:rsidRPr="00871814" w14:paraId="195131CE"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13A6C06A" w14:textId="0F31DD2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7F3066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ECC5A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0B0744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6935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23.01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B2850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7.34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4B028E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89.82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51D8A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42.64</w:t>
            </w:r>
          </w:p>
        </w:tc>
      </w:tr>
      <w:tr w:rsidR="00C10FEF" w:rsidRPr="00871814" w14:paraId="459886DC" w14:textId="77777777" w:rsidTr="00C10FEF">
        <w:trPr>
          <w:trHeight w:val="85"/>
        </w:trPr>
        <w:tc>
          <w:tcPr>
            <w:tcW w:w="1413" w:type="dxa"/>
            <w:vMerge w:val="restart"/>
            <w:tcBorders>
              <w:top w:val="nil"/>
              <w:left w:val="single" w:sz="4" w:space="0" w:color="auto"/>
              <w:right w:val="single" w:sz="4" w:space="0" w:color="auto"/>
            </w:tcBorders>
            <w:noWrap/>
            <w:vAlign w:val="bottom"/>
            <w:hideMark/>
          </w:tcPr>
          <w:p w14:paraId="5AF06B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w:t>
            </w:r>
          </w:p>
        </w:tc>
        <w:tc>
          <w:tcPr>
            <w:tcW w:w="2036" w:type="dxa"/>
            <w:tcBorders>
              <w:top w:val="nil"/>
              <w:left w:val="nil"/>
              <w:bottom w:val="single" w:sz="4" w:space="0" w:color="auto"/>
              <w:right w:val="single" w:sz="4" w:space="0" w:color="auto"/>
            </w:tcBorders>
            <w:noWrap/>
            <w:vAlign w:val="bottom"/>
            <w:hideMark/>
          </w:tcPr>
          <w:p w14:paraId="5459DCA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1672DE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3.59</w:t>
            </w:r>
          </w:p>
        </w:tc>
        <w:tc>
          <w:tcPr>
            <w:tcW w:w="850" w:type="dxa"/>
            <w:tcBorders>
              <w:top w:val="nil"/>
              <w:left w:val="nil"/>
              <w:bottom w:val="single" w:sz="4" w:space="0" w:color="auto"/>
              <w:right w:val="single" w:sz="4" w:space="0" w:color="auto"/>
            </w:tcBorders>
            <w:noWrap/>
            <w:vAlign w:val="bottom"/>
            <w:hideMark/>
          </w:tcPr>
          <w:p w14:paraId="4FDCA93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7.73</w:t>
            </w:r>
          </w:p>
        </w:tc>
        <w:tc>
          <w:tcPr>
            <w:tcW w:w="992" w:type="dxa"/>
            <w:tcBorders>
              <w:top w:val="nil"/>
              <w:left w:val="nil"/>
              <w:bottom w:val="single" w:sz="4" w:space="0" w:color="auto"/>
              <w:right w:val="single" w:sz="4" w:space="0" w:color="auto"/>
            </w:tcBorders>
            <w:noWrap/>
            <w:vAlign w:val="bottom"/>
            <w:hideMark/>
          </w:tcPr>
          <w:p w14:paraId="5F5470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10.02</w:t>
            </w:r>
          </w:p>
        </w:tc>
        <w:tc>
          <w:tcPr>
            <w:tcW w:w="993" w:type="dxa"/>
            <w:tcBorders>
              <w:top w:val="nil"/>
              <w:left w:val="nil"/>
              <w:bottom w:val="single" w:sz="4" w:space="0" w:color="auto"/>
              <w:right w:val="single" w:sz="4" w:space="0" w:color="auto"/>
            </w:tcBorders>
            <w:noWrap/>
            <w:vAlign w:val="bottom"/>
            <w:hideMark/>
          </w:tcPr>
          <w:p w14:paraId="455F8B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6.38</w:t>
            </w:r>
          </w:p>
        </w:tc>
        <w:tc>
          <w:tcPr>
            <w:tcW w:w="850" w:type="dxa"/>
            <w:tcBorders>
              <w:top w:val="nil"/>
              <w:left w:val="nil"/>
              <w:bottom w:val="single" w:sz="4" w:space="0" w:color="auto"/>
              <w:right w:val="single" w:sz="4" w:space="0" w:color="auto"/>
            </w:tcBorders>
            <w:noWrap/>
            <w:vAlign w:val="bottom"/>
            <w:hideMark/>
          </w:tcPr>
          <w:p w14:paraId="7D83B0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59.47</w:t>
            </w:r>
          </w:p>
        </w:tc>
        <w:tc>
          <w:tcPr>
            <w:tcW w:w="992" w:type="dxa"/>
            <w:tcBorders>
              <w:top w:val="nil"/>
              <w:left w:val="nil"/>
              <w:bottom w:val="single" w:sz="4" w:space="0" w:color="auto"/>
              <w:right w:val="single" w:sz="4" w:space="0" w:color="auto"/>
            </w:tcBorders>
            <w:noWrap/>
            <w:vAlign w:val="bottom"/>
            <w:hideMark/>
          </w:tcPr>
          <w:p w14:paraId="400CC96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12.29</w:t>
            </w:r>
          </w:p>
        </w:tc>
      </w:tr>
      <w:tr w:rsidR="00C10FEF" w:rsidRPr="00871814" w14:paraId="28736A77"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077A701B" w14:textId="06FE078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7F2B688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3F5660D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6FCD98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noWrap/>
            <w:vAlign w:val="bottom"/>
            <w:hideMark/>
          </w:tcPr>
          <w:p w14:paraId="3D4E3DC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10.57</w:t>
            </w:r>
          </w:p>
        </w:tc>
        <w:tc>
          <w:tcPr>
            <w:tcW w:w="993" w:type="dxa"/>
            <w:tcBorders>
              <w:top w:val="nil"/>
              <w:left w:val="nil"/>
              <w:bottom w:val="single" w:sz="4" w:space="0" w:color="auto"/>
              <w:right w:val="single" w:sz="4" w:space="0" w:color="auto"/>
            </w:tcBorders>
            <w:noWrap/>
            <w:vAlign w:val="bottom"/>
            <w:hideMark/>
          </w:tcPr>
          <w:p w14:paraId="7DA4D1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7.41</w:t>
            </w:r>
          </w:p>
        </w:tc>
        <w:tc>
          <w:tcPr>
            <w:tcW w:w="850" w:type="dxa"/>
            <w:tcBorders>
              <w:top w:val="nil"/>
              <w:left w:val="nil"/>
              <w:bottom w:val="single" w:sz="4" w:space="0" w:color="auto"/>
              <w:right w:val="single" w:sz="4" w:space="0" w:color="auto"/>
            </w:tcBorders>
            <w:noWrap/>
            <w:vAlign w:val="bottom"/>
            <w:hideMark/>
          </w:tcPr>
          <w:p w14:paraId="36FBD1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50.91</w:t>
            </w:r>
          </w:p>
        </w:tc>
        <w:tc>
          <w:tcPr>
            <w:tcW w:w="992" w:type="dxa"/>
            <w:tcBorders>
              <w:top w:val="nil"/>
              <w:left w:val="nil"/>
              <w:bottom w:val="single" w:sz="4" w:space="0" w:color="auto"/>
              <w:right w:val="single" w:sz="4" w:space="0" w:color="auto"/>
            </w:tcBorders>
            <w:noWrap/>
            <w:vAlign w:val="bottom"/>
            <w:hideMark/>
          </w:tcPr>
          <w:p w14:paraId="75AA7C6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w:t>
            </w:r>
          </w:p>
        </w:tc>
      </w:tr>
      <w:tr w:rsidR="00C10FEF" w:rsidRPr="00871814" w14:paraId="01427C81"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C812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0C6F067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A58F3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33.63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176ED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A74D42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EFB8D9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374E2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83.05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612FB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19.15</w:t>
            </w:r>
          </w:p>
        </w:tc>
      </w:tr>
      <w:tr w:rsidR="00C10FEF" w:rsidRPr="00871814" w14:paraId="57C38633" w14:textId="77777777" w:rsidTr="00C10FEF">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EAF002E" w14:textId="5A7357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4AA6E2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F3B8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9BEDEB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A72B9A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11.35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E49AE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C705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D1E20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16.33</w:t>
            </w:r>
          </w:p>
        </w:tc>
      </w:tr>
      <w:tr w:rsidR="00C10FEF" w:rsidRPr="00871814" w14:paraId="668A1EAF"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030048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HI</w:t>
            </w:r>
          </w:p>
        </w:tc>
        <w:tc>
          <w:tcPr>
            <w:tcW w:w="2036" w:type="dxa"/>
            <w:tcBorders>
              <w:top w:val="nil"/>
              <w:left w:val="nil"/>
              <w:bottom w:val="single" w:sz="4" w:space="0" w:color="auto"/>
              <w:right w:val="single" w:sz="4" w:space="0" w:color="auto"/>
            </w:tcBorders>
            <w:noWrap/>
            <w:vAlign w:val="bottom"/>
            <w:hideMark/>
          </w:tcPr>
          <w:p w14:paraId="3CDD53D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11E63E1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19.35</w:t>
            </w:r>
          </w:p>
        </w:tc>
        <w:tc>
          <w:tcPr>
            <w:tcW w:w="850" w:type="dxa"/>
            <w:tcBorders>
              <w:top w:val="nil"/>
              <w:left w:val="nil"/>
              <w:bottom w:val="single" w:sz="4" w:space="0" w:color="auto"/>
              <w:right w:val="single" w:sz="4" w:space="0" w:color="auto"/>
            </w:tcBorders>
            <w:noWrap/>
            <w:vAlign w:val="bottom"/>
            <w:hideMark/>
          </w:tcPr>
          <w:p w14:paraId="48E9DB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19.2</w:t>
            </w:r>
          </w:p>
        </w:tc>
        <w:tc>
          <w:tcPr>
            <w:tcW w:w="992" w:type="dxa"/>
            <w:tcBorders>
              <w:top w:val="nil"/>
              <w:left w:val="nil"/>
              <w:bottom w:val="single" w:sz="4" w:space="0" w:color="auto"/>
              <w:right w:val="single" w:sz="4" w:space="0" w:color="auto"/>
            </w:tcBorders>
            <w:noWrap/>
            <w:vAlign w:val="bottom"/>
            <w:hideMark/>
          </w:tcPr>
          <w:p w14:paraId="4E9CEF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20.2</w:t>
            </w:r>
          </w:p>
        </w:tc>
        <w:tc>
          <w:tcPr>
            <w:tcW w:w="993" w:type="dxa"/>
            <w:tcBorders>
              <w:top w:val="nil"/>
              <w:left w:val="nil"/>
              <w:bottom w:val="single" w:sz="4" w:space="0" w:color="auto"/>
              <w:right w:val="single" w:sz="4" w:space="0" w:color="auto"/>
            </w:tcBorders>
            <w:noWrap/>
            <w:vAlign w:val="bottom"/>
            <w:hideMark/>
          </w:tcPr>
          <w:p w14:paraId="75A202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6.27</w:t>
            </w:r>
          </w:p>
        </w:tc>
        <w:tc>
          <w:tcPr>
            <w:tcW w:w="850" w:type="dxa"/>
            <w:tcBorders>
              <w:top w:val="nil"/>
              <w:left w:val="nil"/>
              <w:bottom w:val="single" w:sz="4" w:space="0" w:color="auto"/>
              <w:right w:val="single" w:sz="4" w:space="0" w:color="auto"/>
            </w:tcBorders>
            <w:noWrap/>
            <w:vAlign w:val="bottom"/>
            <w:hideMark/>
          </w:tcPr>
          <w:p w14:paraId="635064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90.36</w:t>
            </w:r>
          </w:p>
        </w:tc>
        <w:tc>
          <w:tcPr>
            <w:tcW w:w="992" w:type="dxa"/>
            <w:tcBorders>
              <w:top w:val="nil"/>
              <w:left w:val="nil"/>
              <w:bottom w:val="single" w:sz="4" w:space="0" w:color="auto"/>
              <w:right w:val="single" w:sz="4" w:space="0" w:color="auto"/>
            </w:tcBorders>
            <w:noWrap/>
            <w:vAlign w:val="bottom"/>
            <w:hideMark/>
          </w:tcPr>
          <w:p w14:paraId="1E3EB3F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37.65</w:t>
            </w:r>
          </w:p>
        </w:tc>
      </w:tr>
      <w:tr w:rsidR="00C10FEF" w:rsidRPr="00871814" w14:paraId="0AE42C8F"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5BC7FC42" w14:textId="15FC2F3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2225644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F845A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19.41</w:t>
            </w:r>
          </w:p>
        </w:tc>
        <w:tc>
          <w:tcPr>
            <w:tcW w:w="850" w:type="dxa"/>
            <w:tcBorders>
              <w:top w:val="nil"/>
              <w:left w:val="nil"/>
              <w:bottom w:val="single" w:sz="4" w:space="0" w:color="auto"/>
              <w:right w:val="single" w:sz="4" w:space="0" w:color="auto"/>
            </w:tcBorders>
            <w:noWrap/>
            <w:vAlign w:val="bottom"/>
            <w:hideMark/>
          </w:tcPr>
          <w:p w14:paraId="63A1D2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18.66</w:t>
            </w:r>
          </w:p>
        </w:tc>
        <w:tc>
          <w:tcPr>
            <w:tcW w:w="992" w:type="dxa"/>
            <w:tcBorders>
              <w:top w:val="nil"/>
              <w:left w:val="nil"/>
              <w:bottom w:val="single" w:sz="4" w:space="0" w:color="auto"/>
              <w:right w:val="single" w:sz="4" w:space="0" w:color="auto"/>
            </w:tcBorders>
            <w:noWrap/>
            <w:vAlign w:val="bottom"/>
            <w:hideMark/>
          </w:tcPr>
          <w:p w14:paraId="52108C4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20.12</w:t>
            </w:r>
          </w:p>
        </w:tc>
        <w:tc>
          <w:tcPr>
            <w:tcW w:w="993" w:type="dxa"/>
            <w:tcBorders>
              <w:top w:val="nil"/>
              <w:left w:val="nil"/>
              <w:bottom w:val="single" w:sz="4" w:space="0" w:color="auto"/>
              <w:right w:val="single" w:sz="4" w:space="0" w:color="auto"/>
            </w:tcBorders>
            <w:noWrap/>
            <w:vAlign w:val="bottom"/>
            <w:hideMark/>
          </w:tcPr>
          <w:p w14:paraId="5FE1A29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7.53</w:t>
            </w:r>
          </w:p>
        </w:tc>
        <w:tc>
          <w:tcPr>
            <w:tcW w:w="850" w:type="dxa"/>
            <w:tcBorders>
              <w:top w:val="nil"/>
              <w:left w:val="nil"/>
              <w:bottom w:val="single" w:sz="4" w:space="0" w:color="auto"/>
              <w:right w:val="single" w:sz="4" w:space="0" w:color="auto"/>
            </w:tcBorders>
            <w:noWrap/>
            <w:vAlign w:val="bottom"/>
            <w:hideMark/>
          </w:tcPr>
          <w:p w14:paraId="6E27097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86.01</w:t>
            </w:r>
          </w:p>
        </w:tc>
        <w:tc>
          <w:tcPr>
            <w:tcW w:w="992" w:type="dxa"/>
            <w:tcBorders>
              <w:top w:val="nil"/>
              <w:left w:val="nil"/>
              <w:bottom w:val="single" w:sz="4" w:space="0" w:color="auto"/>
              <w:right w:val="single" w:sz="4" w:space="0" w:color="auto"/>
            </w:tcBorders>
            <w:noWrap/>
            <w:vAlign w:val="bottom"/>
            <w:hideMark/>
          </w:tcPr>
          <w:p w14:paraId="6AA304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35.7</w:t>
            </w:r>
          </w:p>
        </w:tc>
      </w:tr>
      <w:tr w:rsidR="00C10FEF" w:rsidRPr="00871814" w14:paraId="1B4F696E" w14:textId="77777777" w:rsidTr="00C10FEF">
        <w:trPr>
          <w:trHeight w:val="6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8E273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PELWL</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5E843F5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127E50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29.52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2D7E1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12.51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EE5CE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13FCBD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77CA3A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39EB9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24.07</w:t>
            </w:r>
          </w:p>
        </w:tc>
      </w:tr>
      <w:tr w:rsidR="00C10FEF" w:rsidRPr="00871814" w14:paraId="1DDF147D" w14:textId="77777777" w:rsidTr="00C10FEF">
        <w:trPr>
          <w:trHeight w:val="290"/>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508C5A81" w14:textId="06AB0481"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3378F3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3109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29.61</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E57C2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12.45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7C2730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C38C1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DE313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7761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23.81</w:t>
            </w:r>
          </w:p>
        </w:tc>
      </w:tr>
      <w:tr w:rsidR="00C10FEF" w:rsidRPr="00871814" w14:paraId="7DC936ED" w14:textId="77777777" w:rsidTr="00C10FEF">
        <w:trPr>
          <w:trHeight w:val="54"/>
        </w:trPr>
        <w:tc>
          <w:tcPr>
            <w:tcW w:w="1413" w:type="dxa"/>
            <w:vMerge w:val="restart"/>
            <w:tcBorders>
              <w:top w:val="nil"/>
              <w:left w:val="single" w:sz="4" w:space="0" w:color="auto"/>
              <w:right w:val="single" w:sz="4" w:space="0" w:color="auto"/>
            </w:tcBorders>
            <w:noWrap/>
            <w:vAlign w:val="bottom"/>
            <w:hideMark/>
          </w:tcPr>
          <w:p w14:paraId="1221C1E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w:t>
            </w:r>
          </w:p>
        </w:tc>
        <w:tc>
          <w:tcPr>
            <w:tcW w:w="2036" w:type="dxa"/>
            <w:tcBorders>
              <w:top w:val="nil"/>
              <w:left w:val="nil"/>
              <w:bottom w:val="single" w:sz="4" w:space="0" w:color="auto"/>
              <w:right w:val="single" w:sz="4" w:space="0" w:color="auto"/>
            </w:tcBorders>
            <w:noWrap/>
            <w:vAlign w:val="bottom"/>
            <w:hideMark/>
          </w:tcPr>
          <w:p w14:paraId="341766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noWrap/>
            <w:vAlign w:val="bottom"/>
            <w:hideMark/>
          </w:tcPr>
          <w:p w14:paraId="00BB52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87.46</w:t>
            </w:r>
          </w:p>
        </w:tc>
        <w:tc>
          <w:tcPr>
            <w:tcW w:w="850" w:type="dxa"/>
            <w:tcBorders>
              <w:top w:val="nil"/>
              <w:left w:val="nil"/>
              <w:bottom w:val="single" w:sz="4" w:space="0" w:color="auto"/>
              <w:right w:val="single" w:sz="4" w:space="0" w:color="auto"/>
            </w:tcBorders>
            <w:noWrap/>
            <w:vAlign w:val="bottom"/>
            <w:hideMark/>
          </w:tcPr>
          <w:p w14:paraId="2D4EBA9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992" w:type="dxa"/>
            <w:tcBorders>
              <w:top w:val="nil"/>
              <w:left w:val="nil"/>
              <w:bottom w:val="single" w:sz="4" w:space="0" w:color="auto"/>
              <w:right w:val="single" w:sz="4" w:space="0" w:color="auto"/>
            </w:tcBorders>
            <w:noWrap/>
            <w:vAlign w:val="bottom"/>
            <w:hideMark/>
          </w:tcPr>
          <w:p w14:paraId="4058F0D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5.07</w:t>
            </w:r>
          </w:p>
        </w:tc>
        <w:tc>
          <w:tcPr>
            <w:tcW w:w="993" w:type="dxa"/>
            <w:tcBorders>
              <w:top w:val="nil"/>
              <w:left w:val="nil"/>
              <w:bottom w:val="single" w:sz="4" w:space="0" w:color="auto"/>
              <w:right w:val="single" w:sz="4" w:space="0" w:color="auto"/>
            </w:tcBorders>
            <w:noWrap/>
            <w:vAlign w:val="bottom"/>
            <w:hideMark/>
          </w:tcPr>
          <w:p w14:paraId="2F1B95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1.45</w:t>
            </w:r>
          </w:p>
        </w:tc>
        <w:tc>
          <w:tcPr>
            <w:tcW w:w="850" w:type="dxa"/>
            <w:tcBorders>
              <w:top w:val="nil"/>
              <w:left w:val="nil"/>
              <w:bottom w:val="single" w:sz="4" w:space="0" w:color="auto"/>
              <w:right w:val="single" w:sz="4" w:space="0" w:color="auto"/>
            </w:tcBorders>
            <w:noWrap/>
            <w:vAlign w:val="bottom"/>
            <w:hideMark/>
          </w:tcPr>
          <w:p w14:paraId="50544B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91.81</w:t>
            </w:r>
          </w:p>
        </w:tc>
        <w:tc>
          <w:tcPr>
            <w:tcW w:w="992" w:type="dxa"/>
            <w:tcBorders>
              <w:top w:val="nil"/>
              <w:left w:val="nil"/>
              <w:bottom w:val="single" w:sz="4" w:space="0" w:color="auto"/>
              <w:right w:val="single" w:sz="4" w:space="0" w:color="auto"/>
            </w:tcBorders>
            <w:noWrap/>
            <w:vAlign w:val="bottom"/>
            <w:hideMark/>
          </w:tcPr>
          <w:p w14:paraId="4CDE0DE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w:t>
            </w:r>
          </w:p>
        </w:tc>
      </w:tr>
      <w:tr w:rsidR="00C10FEF" w:rsidRPr="00871814" w14:paraId="39EAC3CA" w14:textId="77777777" w:rsidTr="00C10FEF">
        <w:trPr>
          <w:trHeight w:val="54"/>
        </w:trPr>
        <w:tc>
          <w:tcPr>
            <w:tcW w:w="1413" w:type="dxa"/>
            <w:vMerge/>
            <w:tcBorders>
              <w:left w:val="single" w:sz="4" w:space="0" w:color="auto"/>
              <w:bottom w:val="single" w:sz="4" w:space="0" w:color="auto"/>
              <w:right w:val="single" w:sz="4" w:space="0" w:color="auto"/>
            </w:tcBorders>
            <w:noWrap/>
            <w:vAlign w:val="bottom"/>
            <w:hideMark/>
          </w:tcPr>
          <w:p w14:paraId="2B4D2FA4" w14:textId="69D887F3"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single" w:sz="4" w:space="0" w:color="auto"/>
              <w:right w:val="single" w:sz="4" w:space="0" w:color="auto"/>
            </w:tcBorders>
            <w:noWrap/>
            <w:vAlign w:val="bottom"/>
            <w:hideMark/>
          </w:tcPr>
          <w:p w14:paraId="4B295E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single" w:sz="4" w:space="0" w:color="auto"/>
              <w:right w:val="single" w:sz="4" w:space="0" w:color="auto"/>
            </w:tcBorders>
            <w:noWrap/>
            <w:vAlign w:val="bottom"/>
            <w:hideMark/>
          </w:tcPr>
          <w:p w14:paraId="0D22D4B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86.97</w:t>
            </w:r>
          </w:p>
        </w:tc>
        <w:tc>
          <w:tcPr>
            <w:tcW w:w="850" w:type="dxa"/>
            <w:tcBorders>
              <w:top w:val="nil"/>
              <w:left w:val="nil"/>
              <w:bottom w:val="single" w:sz="4" w:space="0" w:color="auto"/>
              <w:right w:val="single" w:sz="4" w:space="0" w:color="auto"/>
            </w:tcBorders>
            <w:noWrap/>
            <w:vAlign w:val="bottom"/>
            <w:hideMark/>
          </w:tcPr>
          <w:p w14:paraId="0C483D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noWrap/>
            <w:vAlign w:val="bottom"/>
            <w:hideMark/>
          </w:tcPr>
          <w:p w14:paraId="4A5C5A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5.53</w:t>
            </w:r>
          </w:p>
        </w:tc>
        <w:tc>
          <w:tcPr>
            <w:tcW w:w="993" w:type="dxa"/>
            <w:tcBorders>
              <w:top w:val="nil"/>
              <w:left w:val="nil"/>
              <w:bottom w:val="single" w:sz="4" w:space="0" w:color="auto"/>
              <w:right w:val="single" w:sz="4" w:space="0" w:color="auto"/>
            </w:tcBorders>
            <w:noWrap/>
            <w:vAlign w:val="bottom"/>
            <w:hideMark/>
          </w:tcPr>
          <w:p w14:paraId="54069F0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1D0ED0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60.95</w:t>
            </w:r>
          </w:p>
        </w:tc>
        <w:tc>
          <w:tcPr>
            <w:tcW w:w="992" w:type="dxa"/>
            <w:tcBorders>
              <w:top w:val="nil"/>
              <w:left w:val="nil"/>
              <w:bottom w:val="single" w:sz="4" w:space="0" w:color="auto"/>
              <w:right w:val="single" w:sz="4" w:space="0" w:color="auto"/>
            </w:tcBorders>
            <w:noWrap/>
            <w:vAlign w:val="bottom"/>
            <w:hideMark/>
          </w:tcPr>
          <w:p w14:paraId="5C54BD3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6.95</w:t>
            </w:r>
          </w:p>
        </w:tc>
      </w:tr>
      <w:tr w:rsidR="00C10FEF" w:rsidRPr="00871814" w14:paraId="12C9D9C2" w14:textId="77777777" w:rsidTr="00C10FEF">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E65DE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w:t>
            </w:r>
          </w:p>
        </w:tc>
        <w:tc>
          <w:tcPr>
            <w:tcW w:w="2036" w:type="dxa"/>
            <w:tcBorders>
              <w:top w:val="nil"/>
              <w:left w:val="nil"/>
              <w:bottom w:val="single" w:sz="4" w:space="0" w:color="auto"/>
              <w:right w:val="single" w:sz="4" w:space="0" w:color="auto"/>
            </w:tcBorders>
            <w:shd w:val="clear" w:color="auto" w:fill="E7E6E6" w:themeFill="background2"/>
            <w:noWrap/>
            <w:vAlign w:val="bottom"/>
            <w:hideMark/>
          </w:tcPr>
          <w:p w14:paraId="251D22F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9D412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11.18</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7E8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1FB18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8E2B3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3BFFB35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B8EDD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43.47</w:t>
            </w:r>
          </w:p>
        </w:tc>
      </w:tr>
      <w:tr w:rsidR="00C10FEF" w:rsidRPr="00871814" w14:paraId="12259A1A" w14:textId="77777777" w:rsidTr="00C10FEF">
        <w:trPr>
          <w:trHeight w:val="54"/>
        </w:trPr>
        <w:tc>
          <w:tcPr>
            <w:tcW w:w="1413" w:type="dxa"/>
            <w:vMerge/>
            <w:tcBorders>
              <w:left w:val="single" w:sz="4" w:space="0" w:color="auto"/>
              <w:bottom w:val="nil"/>
              <w:right w:val="single" w:sz="4" w:space="0" w:color="auto"/>
            </w:tcBorders>
            <w:shd w:val="clear" w:color="auto" w:fill="E7E6E6" w:themeFill="background2"/>
            <w:noWrap/>
            <w:vAlign w:val="bottom"/>
            <w:hideMark/>
          </w:tcPr>
          <w:p w14:paraId="64B3993A" w14:textId="32E4733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2036" w:type="dxa"/>
            <w:tcBorders>
              <w:top w:val="nil"/>
              <w:left w:val="nil"/>
              <w:bottom w:val="nil"/>
              <w:right w:val="single" w:sz="4" w:space="0" w:color="auto"/>
            </w:tcBorders>
            <w:shd w:val="clear" w:color="auto" w:fill="E7E6E6" w:themeFill="background2"/>
            <w:noWrap/>
            <w:vAlign w:val="bottom"/>
            <w:hideMark/>
          </w:tcPr>
          <w:p w14:paraId="590A3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3" w:type="dxa"/>
            <w:tcBorders>
              <w:top w:val="nil"/>
              <w:left w:val="nil"/>
              <w:bottom w:val="nil"/>
              <w:right w:val="single" w:sz="4" w:space="0" w:color="auto"/>
            </w:tcBorders>
            <w:shd w:val="clear" w:color="auto" w:fill="E7E6E6" w:themeFill="background2"/>
            <w:noWrap/>
            <w:vAlign w:val="bottom"/>
            <w:hideMark/>
          </w:tcPr>
          <w:p w14:paraId="77F7D6F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11.22</w:t>
            </w:r>
          </w:p>
        </w:tc>
        <w:tc>
          <w:tcPr>
            <w:tcW w:w="850" w:type="dxa"/>
            <w:tcBorders>
              <w:top w:val="nil"/>
              <w:left w:val="nil"/>
              <w:bottom w:val="nil"/>
              <w:right w:val="single" w:sz="4" w:space="0" w:color="auto"/>
            </w:tcBorders>
            <w:shd w:val="clear" w:color="auto" w:fill="E7E6E6" w:themeFill="background2"/>
            <w:noWrap/>
            <w:vAlign w:val="bottom"/>
            <w:hideMark/>
          </w:tcPr>
          <w:p w14:paraId="79FEAD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22.67</w:t>
            </w:r>
          </w:p>
        </w:tc>
        <w:tc>
          <w:tcPr>
            <w:tcW w:w="992" w:type="dxa"/>
            <w:tcBorders>
              <w:top w:val="nil"/>
              <w:left w:val="nil"/>
              <w:bottom w:val="nil"/>
              <w:right w:val="single" w:sz="4" w:space="0" w:color="auto"/>
            </w:tcBorders>
            <w:shd w:val="clear" w:color="auto" w:fill="E7E6E6" w:themeFill="background2"/>
            <w:noWrap/>
            <w:vAlign w:val="bottom"/>
            <w:hideMark/>
          </w:tcPr>
          <w:p w14:paraId="3A5AA2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25.3</w:t>
            </w:r>
          </w:p>
        </w:tc>
        <w:tc>
          <w:tcPr>
            <w:tcW w:w="993" w:type="dxa"/>
            <w:tcBorders>
              <w:top w:val="nil"/>
              <w:left w:val="nil"/>
              <w:bottom w:val="nil"/>
              <w:right w:val="single" w:sz="4" w:space="0" w:color="auto"/>
            </w:tcBorders>
            <w:shd w:val="clear" w:color="auto" w:fill="E7E6E6" w:themeFill="background2"/>
            <w:noWrap/>
            <w:vAlign w:val="bottom"/>
            <w:hideMark/>
          </w:tcPr>
          <w:p w14:paraId="421875F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11.23</w:t>
            </w:r>
          </w:p>
        </w:tc>
        <w:tc>
          <w:tcPr>
            <w:tcW w:w="850" w:type="dxa"/>
            <w:tcBorders>
              <w:top w:val="nil"/>
              <w:left w:val="nil"/>
              <w:bottom w:val="nil"/>
              <w:right w:val="single" w:sz="4" w:space="0" w:color="auto"/>
            </w:tcBorders>
            <w:shd w:val="clear" w:color="auto" w:fill="E7E6E6" w:themeFill="background2"/>
            <w:noWrap/>
            <w:vAlign w:val="bottom"/>
            <w:hideMark/>
          </w:tcPr>
          <w:p w14:paraId="3F737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80.29</w:t>
            </w:r>
          </w:p>
        </w:tc>
        <w:tc>
          <w:tcPr>
            <w:tcW w:w="992" w:type="dxa"/>
            <w:tcBorders>
              <w:top w:val="nil"/>
              <w:left w:val="nil"/>
              <w:bottom w:val="nil"/>
              <w:right w:val="single" w:sz="4" w:space="0" w:color="auto"/>
            </w:tcBorders>
            <w:shd w:val="clear" w:color="auto" w:fill="E7E6E6" w:themeFill="background2"/>
            <w:noWrap/>
            <w:vAlign w:val="bottom"/>
            <w:hideMark/>
          </w:tcPr>
          <w:p w14:paraId="4AA76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41.9</w:t>
            </w:r>
          </w:p>
        </w:tc>
      </w:tr>
      <w:tr w:rsidR="00265AD4" w:rsidRPr="00871814" w14:paraId="6A4B08FB" w14:textId="77777777" w:rsidTr="00E73EC4">
        <w:trPr>
          <w:trHeight w:val="3516"/>
        </w:trPr>
        <w:tc>
          <w:tcPr>
            <w:tcW w:w="5292" w:type="dxa"/>
            <w:gridSpan w:val="4"/>
            <w:tcBorders>
              <w:top w:val="nil"/>
              <w:left w:val="single" w:sz="4" w:space="0" w:color="auto"/>
              <w:bottom w:val="single" w:sz="4" w:space="0" w:color="auto"/>
              <w:right w:val="single" w:sz="4" w:space="0" w:color="auto"/>
            </w:tcBorders>
            <w:noWrap/>
            <w:vAlign w:val="bottom"/>
          </w:tcPr>
          <w:p w14:paraId="16E0948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lastRenderedPageBreak/>
              <w:t>PH- Plant Height</w:t>
            </w:r>
          </w:p>
          <w:p w14:paraId="40AF5902"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 Length of Main Shoot</w:t>
            </w:r>
          </w:p>
          <w:p w14:paraId="21F68AA1"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 Primary Branch</w:t>
            </w:r>
          </w:p>
          <w:p w14:paraId="0A31015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 Secondary Branch</w:t>
            </w:r>
          </w:p>
          <w:p w14:paraId="150DC2B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 Silique per Plant</w:t>
            </w:r>
          </w:p>
          <w:p w14:paraId="4BF4E63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 Silique on Main Shoot</w:t>
            </w:r>
          </w:p>
          <w:p w14:paraId="0D2FA04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 Percent Survival at 20 Day of Sowing</w:t>
            </w:r>
          </w:p>
          <w:p w14:paraId="77235E6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PS@30 DAS- Percent Survival at 30 Day of Sowing</w:t>
            </w:r>
          </w:p>
          <w:p w14:paraId="22EAC874"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 Days to Initiation of Flower</w:t>
            </w:r>
          </w:p>
          <w:p w14:paraId="2418D4F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 Days to 50% Flowering</w:t>
            </w:r>
          </w:p>
          <w:p w14:paraId="67AFFFB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 Seed/Silique</w:t>
            </w:r>
          </w:p>
          <w:p w14:paraId="65F221D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 Seed Yield/Plant</w:t>
            </w:r>
          </w:p>
          <w:p w14:paraId="15081EF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OC-Oil Content Percentage</w:t>
            </w:r>
          </w:p>
          <w:p w14:paraId="5517085A"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OYP-Oil Yield/Plant</w:t>
            </w:r>
          </w:p>
          <w:p w14:paraId="3362D3A5" w14:textId="212B1EFF" w:rsidR="00265AD4" w:rsidRPr="00871814" w:rsidRDefault="00265AD4" w:rsidP="00E73EC4">
            <w:pPr>
              <w:spacing w:after="0" w:line="240" w:lineRule="auto"/>
              <w:jc w:val="both"/>
              <w:rPr>
                <w:rFonts w:ascii="Arial" w:eastAsia="Times New Roman" w:hAnsi="Arial" w:cs="Arial"/>
                <w:color w:val="000000"/>
                <w:kern w:val="0"/>
                <w:sz w:val="20"/>
                <w:szCs w:val="20"/>
                <w:lang w:eastAsia="en-IN"/>
                <w14:ligatures w14:val="none"/>
              </w:rPr>
            </w:pPr>
          </w:p>
        </w:tc>
        <w:tc>
          <w:tcPr>
            <w:tcW w:w="3827" w:type="dxa"/>
            <w:gridSpan w:val="4"/>
            <w:tcBorders>
              <w:top w:val="nil"/>
              <w:left w:val="nil"/>
              <w:bottom w:val="single" w:sz="4" w:space="0" w:color="auto"/>
              <w:right w:val="single" w:sz="4" w:space="0" w:color="auto"/>
            </w:tcBorders>
            <w:noWrap/>
            <w:vAlign w:val="bottom"/>
          </w:tcPr>
          <w:p w14:paraId="54E8AA0C" w14:textId="77777777" w:rsidR="00BC2E84" w:rsidRDefault="00BC2E8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TSW-1000-Seed Weight </w:t>
            </w:r>
          </w:p>
          <w:p w14:paraId="6C4F542F" w14:textId="5C2A115B"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 Biological Yield/Plant</w:t>
            </w:r>
          </w:p>
          <w:p w14:paraId="075734CD" w14:textId="77777777"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HI- Harvest Index </w:t>
            </w:r>
          </w:p>
          <w:p w14:paraId="78EC340B" w14:textId="12635241" w:rsidR="00265AD4" w:rsidRPr="00871814" w:rsidRDefault="00265AD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ELWL-Percent Excised Leaf Water Loss</w:t>
            </w:r>
          </w:p>
          <w:p w14:paraId="1895856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 Relative Water Content</w:t>
            </w:r>
          </w:p>
          <w:p w14:paraId="3B2BA08D"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MSI-Membrane Stability Index</w:t>
            </w:r>
          </w:p>
          <w:p w14:paraId="13BB1CCA"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ES-Early Sowing</w:t>
            </w:r>
          </w:p>
          <w:p w14:paraId="0C4C2383"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 Timely Sowing</w:t>
            </w:r>
          </w:p>
          <w:p w14:paraId="5FFB1FEC"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GCV- Genotypic Coefficient of Variation</w:t>
            </w:r>
          </w:p>
          <w:p w14:paraId="4004779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PCV- Phenotypic Coefficient of Variation</w:t>
            </w:r>
          </w:p>
          <w:p w14:paraId="066C304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ECV- Environmental Coefficient of Variation</w:t>
            </w:r>
          </w:p>
          <w:p w14:paraId="7F83C5A9"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hBS- Broad Sense Heritability</w:t>
            </w:r>
          </w:p>
          <w:p w14:paraId="72A620F3" w14:textId="7D42F05B"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GAM- Genetic Advance as Percent of Mean</w:t>
            </w:r>
          </w:p>
        </w:tc>
      </w:tr>
    </w:tbl>
    <w:p w14:paraId="4786A602" w14:textId="77777777" w:rsidR="002C4D87" w:rsidRDefault="002C4D87" w:rsidP="00753AA2">
      <w:pPr>
        <w:spacing w:after="0" w:line="240" w:lineRule="auto"/>
        <w:rPr>
          <w:rFonts w:ascii="Arial" w:hAnsi="Arial" w:cs="Arial"/>
          <w:sz w:val="20"/>
          <w:szCs w:val="20"/>
        </w:rPr>
      </w:pPr>
    </w:p>
    <w:p w14:paraId="10F4D8FB" w14:textId="77777777" w:rsidR="00C00978" w:rsidRDefault="00C00978" w:rsidP="00753AA2">
      <w:pPr>
        <w:spacing w:after="0" w:line="240" w:lineRule="auto"/>
        <w:rPr>
          <w:rFonts w:ascii="Arial" w:hAnsi="Arial" w:cs="Arial"/>
          <w:sz w:val="20"/>
          <w:szCs w:val="20"/>
        </w:rPr>
      </w:pPr>
    </w:p>
    <w:p w14:paraId="118D734B" w14:textId="453EBD6C" w:rsidR="000E01E2" w:rsidRDefault="000E01E2" w:rsidP="00753AA2">
      <w:pPr>
        <w:spacing w:after="0" w:line="240" w:lineRule="auto"/>
        <w:rPr>
          <w:rFonts w:ascii="Arial" w:hAnsi="Arial" w:cs="Arial"/>
          <w:sz w:val="20"/>
          <w:szCs w:val="20"/>
        </w:rPr>
      </w:pPr>
      <w:r>
        <w:rPr>
          <w:noProof/>
        </w:rPr>
        <w:drawing>
          <wp:inline distT="0" distB="0" distL="0" distR="0" wp14:anchorId="70AA742E" wp14:editId="40028709">
            <wp:extent cx="5689600" cy="3061970"/>
            <wp:effectExtent l="19050" t="19050" r="25400" b="24130"/>
            <wp:docPr id="311423222" name="Picture 31142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13"/>
                    <a:stretch>
                      <a:fillRect/>
                    </a:stretch>
                  </pic:blipFill>
                  <pic:spPr bwMode="auto">
                    <a:xfrm>
                      <a:off x="0" y="0"/>
                      <a:ext cx="5771217" cy="3105894"/>
                    </a:xfrm>
                    <a:prstGeom prst="rect">
                      <a:avLst/>
                    </a:prstGeom>
                    <a:noFill/>
                    <a:ln>
                      <a:solidFill>
                        <a:schemeClr val="tx1"/>
                      </a:solidFill>
                    </a:ln>
                  </pic:spPr>
                </pic:pic>
              </a:graphicData>
            </a:graphic>
          </wp:inline>
        </w:drawing>
      </w:r>
    </w:p>
    <w:p w14:paraId="51808D2D" w14:textId="77777777" w:rsidR="000E01E2" w:rsidRDefault="000E01E2" w:rsidP="00753AA2">
      <w:pPr>
        <w:spacing w:after="0" w:line="240" w:lineRule="auto"/>
        <w:rPr>
          <w:rFonts w:ascii="Arial" w:hAnsi="Arial" w:cs="Arial"/>
          <w:sz w:val="20"/>
          <w:szCs w:val="20"/>
        </w:rPr>
      </w:pPr>
    </w:p>
    <w:p w14:paraId="729072B1" w14:textId="20667274" w:rsidR="000E01E2" w:rsidRPr="00C00978" w:rsidRDefault="000E01E2" w:rsidP="0011587A">
      <w:pPr>
        <w:spacing w:after="0" w:line="240" w:lineRule="auto"/>
        <w:jc w:val="both"/>
        <w:rPr>
          <w:rFonts w:ascii="Arial" w:hAnsi="Arial" w:cs="Arial"/>
          <w:b/>
          <w:bCs/>
          <w:sz w:val="20"/>
          <w:szCs w:val="20"/>
        </w:rPr>
      </w:pPr>
      <w:r w:rsidRPr="00C00978">
        <w:rPr>
          <w:rFonts w:ascii="Arial" w:hAnsi="Arial" w:cs="Arial"/>
          <w:b/>
          <w:bCs/>
          <w:sz w:val="20"/>
          <w:szCs w:val="20"/>
        </w:rPr>
        <w:t xml:space="preserve">Fig.2: The graph indicates the gravity of variation of PCV and GCV across </w:t>
      </w:r>
      <w:r w:rsidR="00274FCD" w:rsidRPr="00C00978">
        <w:rPr>
          <w:rFonts w:ascii="Arial" w:hAnsi="Arial" w:cs="Arial"/>
          <w:b/>
          <w:bCs/>
          <w:sz w:val="20"/>
          <w:szCs w:val="20"/>
        </w:rPr>
        <w:t>the</w:t>
      </w:r>
      <w:r w:rsidRPr="00C00978">
        <w:rPr>
          <w:rFonts w:ascii="Arial" w:hAnsi="Arial" w:cs="Arial"/>
          <w:b/>
          <w:bCs/>
          <w:sz w:val="20"/>
          <w:szCs w:val="20"/>
        </w:rPr>
        <w:t xml:space="preserve"> TS condition</w:t>
      </w:r>
      <w:r w:rsidR="00274FCD" w:rsidRPr="00C00978">
        <w:rPr>
          <w:rFonts w:ascii="Arial" w:hAnsi="Arial" w:cs="Arial"/>
          <w:b/>
          <w:bCs/>
          <w:sz w:val="20"/>
          <w:szCs w:val="20"/>
        </w:rPr>
        <w:t xml:space="preserve">. In general, PCV values were slightly higher than GCV values </w:t>
      </w:r>
      <w:r w:rsidR="0011587A" w:rsidRPr="00C00978">
        <w:rPr>
          <w:rFonts w:ascii="Arial" w:hAnsi="Arial" w:cs="Arial"/>
          <w:b/>
          <w:bCs/>
          <w:sz w:val="20"/>
          <w:szCs w:val="20"/>
        </w:rPr>
        <w:t xml:space="preserve">across all traits, suggesting </w:t>
      </w:r>
      <w:r w:rsidR="009E4D44" w:rsidRPr="00C00978">
        <w:rPr>
          <w:rFonts w:ascii="Arial" w:hAnsi="Arial" w:cs="Arial"/>
          <w:b/>
          <w:bCs/>
          <w:sz w:val="20"/>
          <w:szCs w:val="20"/>
        </w:rPr>
        <w:t>that environmental factors influence</w:t>
      </w:r>
      <w:r w:rsidR="0011587A" w:rsidRPr="00C00978">
        <w:rPr>
          <w:rFonts w:ascii="Arial" w:hAnsi="Arial" w:cs="Arial"/>
          <w:b/>
          <w:bCs/>
          <w:sz w:val="20"/>
          <w:szCs w:val="20"/>
        </w:rPr>
        <w:t xml:space="preserve"> their expression</w:t>
      </w:r>
      <w:r w:rsidR="00274FCD" w:rsidRPr="00C00978">
        <w:rPr>
          <w:rFonts w:ascii="Arial" w:hAnsi="Arial" w:cs="Arial"/>
          <w:b/>
          <w:bCs/>
          <w:sz w:val="20"/>
          <w:szCs w:val="20"/>
        </w:rPr>
        <w:t>. Among all traits, MSI, OYP, SPP, SYP</w:t>
      </w:r>
      <w:r w:rsidR="0011587A" w:rsidRPr="00C00978">
        <w:rPr>
          <w:rFonts w:ascii="Arial" w:hAnsi="Arial" w:cs="Arial"/>
          <w:b/>
          <w:bCs/>
          <w:sz w:val="20"/>
          <w:szCs w:val="20"/>
        </w:rPr>
        <w:t>, and SMS exhibited high PCV and GCV, suggesting significant genetic variation</w:t>
      </w:r>
      <w:r w:rsidR="00943E61" w:rsidRPr="00C00978">
        <w:rPr>
          <w:rFonts w:ascii="Arial" w:hAnsi="Arial" w:cs="Arial"/>
          <w:b/>
          <w:bCs/>
          <w:sz w:val="20"/>
          <w:szCs w:val="20"/>
        </w:rPr>
        <w:t>.</w:t>
      </w:r>
    </w:p>
    <w:p w14:paraId="7CBC8D8E" w14:textId="77777777" w:rsidR="000E01E2" w:rsidRDefault="000E01E2" w:rsidP="00753AA2">
      <w:pPr>
        <w:spacing w:after="0" w:line="240" w:lineRule="auto"/>
        <w:rPr>
          <w:rFonts w:ascii="Arial" w:hAnsi="Arial" w:cs="Arial"/>
          <w:sz w:val="20"/>
          <w:szCs w:val="20"/>
        </w:rPr>
      </w:pPr>
    </w:p>
    <w:p w14:paraId="624A0E34" w14:textId="77777777" w:rsidR="000E01E2" w:rsidRDefault="000E01E2" w:rsidP="00753AA2">
      <w:pPr>
        <w:spacing w:after="0" w:line="240" w:lineRule="auto"/>
        <w:rPr>
          <w:rFonts w:ascii="Arial" w:hAnsi="Arial" w:cs="Arial"/>
          <w:sz w:val="20"/>
          <w:szCs w:val="20"/>
        </w:rPr>
      </w:pPr>
    </w:p>
    <w:p w14:paraId="4DBA7B40" w14:textId="201F42CD" w:rsidR="000E01E2" w:rsidRDefault="002C4D87" w:rsidP="00753AA2">
      <w:pPr>
        <w:spacing w:after="0" w:line="240" w:lineRule="auto"/>
        <w:rPr>
          <w:rFonts w:ascii="Arial" w:hAnsi="Arial" w:cs="Arial"/>
          <w:sz w:val="20"/>
          <w:szCs w:val="20"/>
        </w:rPr>
      </w:pPr>
      <w:r>
        <w:rPr>
          <w:noProof/>
        </w:rPr>
        <w:lastRenderedPageBreak/>
        <w:drawing>
          <wp:inline distT="0" distB="0" distL="0" distR="0" wp14:anchorId="6A527DD9" wp14:editId="19250AFC">
            <wp:extent cx="5651500" cy="3340100"/>
            <wp:effectExtent l="19050" t="19050" r="25400" b="12700"/>
            <wp:docPr id="414268375" name="Picture 41426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14"/>
                    <a:stretch>
                      <a:fillRect/>
                    </a:stretch>
                  </pic:blipFill>
                  <pic:spPr bwMode="auto">
                    <a:xfrm>
                      <a:off x="0" y="0"/>
                      <a:ext cx="5651500" cy="3340100"/>
                    </a:xfrm>
                    <a:prstGeom prst="rect">
                      <a:avLst/>
                    </a:prstGeom>
                    <a:noFill/>
                    <a:ln>
                      <a:solidFill>
                        <a:schemeClr val="tx1"/>
                      </a:solidFill>
                    </a:ln>
                  </pic:spPr>
                </pic:pic>
              </a:graphicData>
            </a:graphic>
          </wp:inline>
        </w:drawing>
      </w:r>
    </w:p>
    <w:p w14:paraId="4095BFC3" w14:textId="77777777" w:rsidR="000E01E2" w:rsidRDefault="000E01E2" w:rsidP="00753AA2">
      <w:pPr>
        <w:spacing w:after="0" w:line="240" w:lineRule="auto"/>
        <w:rPr>
          <w:rFonts w:ascii="Arial" w:hAnsi="Arial" w:cs="Arial"/>
          <w:sz w:val="20"/>
          <w:szCs w:val="20"/>
        </w:rPr>
      </w:pPr>
    </w:p>
    <w:p w14:paraId="4EA4149F" w14:textId="51FF3549" w:rsidR="002C4D87" w:rsidRPr="00C00978" w:rsidRDefault="002C4D87" w:rsidP="0068773C">
      <w:pPr>
        <w:spacing w:after="0" w:line="240" w:lineRule="auto"/>
        <w:jc w:val="both"/>
        <w:rPr>
          <w:rFonts w:ascii="Arial" w:hAnsi="Arial" w:cs="Arial"/>
          <w:b/>
          <w:bCs/>
          <w:sz w:val="20"/>
          <w:szCs w:val="20"/>
        </w:rPr>
      </w:pPr>
      <w:r w:rsidRPr="00C00978">
        <w:rPr>
          <w:rFonts w:ascii="Arial" w:hAnsi="Arial" w:cs="Arial"/>
          <w:b/>
          <w:bCs/>
          <w:sz w:val="20"/>
          <w:szCs w:val="20"/>
        </w:rPr>
        <w:t>Fig.</w:t>
      </w:r>
      <w:r w:rsidR="00473937" w:rsidRPr="00C00978">
        <w:rPr>
          <w:rFonts w:ascii="Arial" w:hAnsi="Arial" w:cs="Arial"/>
          <w:b/>
          <w:bCs/>
          <w:sz w:val="20"/>
          <w:szCs w:val="20"/>
        </w:rPr>
        <w:t>3</w:t>
      </w:r>
      <w:r w:rsidRPr="00C00978">
        <w:rPr>
          <w:rFonts w:ascii="Arial" w:hAnsi="Arial" w:cs="Arial"/>
          <w:b/>
          <w:bCs/>
          <w:sz w:val="20"/>
          <w:szCs w:val="20"/>
        </w:rPr>
        <w:t xml:space="preserve">: The graph indicates the gravity of variation of PCV and GCV across the </w:t>
      </w:r>
      <w:r w:rsidR="00943E61" w:rsidRPr="00C00978">
        <w:rPr>
          <w:rFonts w:ascii="Arial" w:hAnsi="Arial" w:cs="Arial"/>
          <w:b/>
          <w:bCs/>
          <w:sz w:val="20"/>
          <w:szCs w:val="20"/>
        </w:rPr>
        <w:t>E</w:t>
      </w:r>
      <w:r w:rsidRPr="00C00978">
        <w:rPr>
          <w:rFonts w:ascii="Arial" w:hAnsi="Arial" w:cs="Arial"/>
          <w:b/>
          <w:bCs/>
          <w:sz w:val="20"/>
          <w:szCs w:val="20"/>
        </w:rPr>
        <w:t>S condition. In general, PCV values were slightly higher than GCV values across all traits, suggesting that environmental factors influence their expression. Among all traits, MSI, OYP, SPP, SYP, and SMS exhibited high PCV and GCV, suggesting significant genetic variation</w:t>
      </w:r>
      <w:r w:rsidR="00943E61" w:rsidRPr="00C00978">
        <w:rPr>
          <w:rFonts w:ascii="Arial" w:hAnsi="Arial" w:cs="Arial"/>
          <w:b/>
          <w:bCs/>
          <w:sz w:val="20"/>
          <w:szCs w:val="20"/>
        </w:rPr>
        <w:t>.</w:t>
      </w:r>
    </w:p>
    <w:p w14:paraId="0A9AC824" w14:textId="77777777" w:rsidR="000E01E2" w:rsidRDefault="000E01E2" w:rsidP="00753AA2">
      <w:pPr>
        <w:spacing w:after="0" w:line="240" w:lineRule="auto"/>
        <w:rPr>
          <w:rFonts w:ascii="Arial" w:hAnsi="Arial" w:cs="Arial"/>
          <w:sz w:val="20"/>
          <w:szCs w:val="20"/>
        </w:rPr>
      </w:pPr>
    </w:p>
    <w:p w14:paraId="713A5BD7" w14:textId="4124DD65" w:rsidR="000E01E2" w:rsidRDefault="004A005A" w:rsidP="00753AA2">
      <w:pPr>
        <w:spacing w:after="0" w:line="240" w:lineRule="auto"/>
        <w:rPr>
          <w:rFonts w:ascii="Arial" w:hAnsi="Arial" w:cs="Arial"/>
          <w:sz w:val="20"/>
          <w:szCs w:val="20"/>
        </w:rPr>
      </w:pPr>
      <w:r>
        <w:rPr>
          <w:noProof/>
        </w:rPr>
        <w:drawing>
          <wp:inline distT="0" distB="0" distL="0" distR="0" wp14:anchorId="3E4E5557" wp14:editId="6E19985B">
            <wp:extent cx="5644515" cy="3136900"/>
            <wp:effectExtent l="19050" t="19050" r="13335" b="25400"/>
            <wp:docPr id="1439609147" name="Picture 143960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5"/>
                    <a:stretch>
                      <a:fillRect/>
                    </a:stretch>
                  </pic:blipFill>
                  <pic:spPr bwMode="auto">
                    <a:xfrm>
                      <a:off x="0" y="0"/>
                      <a:ext cx="5744186" cy="3192291"/>
                    </a:xfrm>
                    <a:prstGeom prst="rect">
                      <a:avLst/>
                    </a:prstGeom>
                    <a:noFill/>
                    <a:ln>
                      <a:solidFill>
                        <a:schemeClr val="tx1"/>
                      </a:solidFill>
                    </a:ln>
                  </pic:spPr>
                </pic:pic>
              </a:graphicData>
            </a:graphic>
          </wp:inline>
        </w:drawing>
      </w:r>
    </w:p>
    <w:p w14:paraId="2A101A7E" w14:textId="77777777" w:rsidR="00DE0960" w:rsidRDefault="00DE0960" w:rsidP="00753AA2">
      <w:pPr>
        <w:spacing w:after="0" w:line="240" w:lineRule="auto"/>
        <w:rPr>
          <w:rFonts w:ascii="Arial" w:hAnsi="Arial" w:cs="Arial"/>
          <w:sz w:val="20"/>
          <w:szCs w:val="20"/>
        </w:rPr>
      </w:pPr>
    </w:p>
    <w:p w14:paraId="12A56A23" w14:textId="7AC1AD98" w:rsidR="000E01E2" w:rsidRPr="00C00978" w:rsidRDefault="00960FD8" w:rsidP="0068773C">
      <w:pPr>
        <w:spacing w:after="0" w:line="240" w:lineRule="auto"/>
        <w:jc w:val="both"/>
        <w:rPr>
          <w:rFonts w:ascii="Arial" w:hAnsi="Arial" w:cs="Arial"/>
          <w:b/>
          <w:bCs/>
          <w:sz w:val="20"/>
          <w:szCs w:val="20"/>
        </w:rPr>
      </w:pPr>
      <w:r w:rsidRPr="00C00978">
        <w:rPr>
          <w:rFonts w:ascii="Arial" w:hAnsi="Arial" w:cs="Arial"/>
          <w:b/>
          <w:bCs/>
          <w:sz w:val="20"/>
          <w:szCs w:val="20"/>
        </w:rPr>
        <w:t xml:space="preserve">Fig. 4: </w:t>
      </w:r>
      <w:r w:rsidR="0068773C" w:rsidRPr="00C00978">
        <w:rPr>
          <w:rFonts w:ascii="Arial" w:hAnsi="Arial" w:cs="Arial"/>
          <w:b/>
          <w:bCs/>
          <w:sz w:val="20"/>
          <w:szCs w:val="20"/>
        </w:rPr>
        <w:t xml:space="preserve">The graph indicates the level of </w:t>
      </w:r>
      <w:r w:rsidR="0068773C" w:rsidRPr="00C00978">
        <w:rPr>
          <w:rFonts w:ascii="Arial" w:eastAsia="Times New Roman" w:hAnsi="Arial" w:cs="Arial"/>
          <w:b/>
          <w:bCs/>
          <w:color w:val="000000"/>
          <w:kern w:val="0"/>
          <w:sz w:val="20"/>
          <w:szCs w:val="20"/>
          <w:lang w:eastAsia="en-IN"/>
          <w14:ligatures w14:val="none"/>
        </w:rPr>
        <w:t xml:space="preserve">hBS (Broad Sense Heritability) across all traits in the TS condition. High hBS was </w:t>
      </w:r>
      <w:r w:rsidR="0085651E" w:rsidRPr="00C00978">
        <w:rPr>
          <w:rFonts w:ascii="Arial" w:eastAsia="Times New Roman" w:hAnsi="Arial" w:cs="Arial"/>
          <w:b/>
          <w:bCs/>
          <w:color w:val="000000"/>
          <w:kern w:val="0"/>
          <w:sz w:val="20"/>
          <w:szCs w:val="20"/>
          <w:lang w:eastAsia="en-IN"/>
          <w14:ligatures w14:val="none"/>
        </w:rPr>
        <w:t xml:space="preserve">observed in </w:t>
      </w:r>
      <w:r w:rsidR="0068773C" w:rsidRPr="00C00978">
        <w:rPr>
          <w:rFonts w:ascii="Arial" w:eastAsia="Times New Roman" w:hAnsi="Arial" w:cs="Arial"/>
          <w:b/>
          <w:bCs/>
          <w:color w:val="000000"/>
          <w:kern w:val="0"/>
          <w:sz w:val="20"/>
          <w:szCs w:val="20"/>
          <w:lang w:eastAsia="en-IN"/>
          <w14:ligatures w14:val="none"/>
        </w:rPr>
        <w:t>LMS, OYP, PS@20 and 30, SMS, SPP, and SYP, suggesting strong genetic control</w:t>
      </w:r>
      <w:r w:rsidR="0085651E" w:rsidRPr="00C00978">
        <w:rPr>
          <w:rFonts w:ascii="Arial" w:eastAsia="Times New Roman" w:hAnsi="Arial" w:cs="Arial"/>
          <w:b/>
          <w:bCs/>
          <w:color w:val="000000"/>
          <w:kern w:val="0"/>
          <w:sz w:val="20"/>
          <w:szCs w:val="20"/>
          <w:lang w:eastAsia="en-IN"/>
          <w14:ligatures w14:val="none"/>
        </w:rPr>
        <w:t>, minimal environmental influence</w:t>
      </w:r>
      <w:r w:rsidR="0068773C" w:rsidRPr="00C00978">
        <w:rPr>
          <w:rFonts w:ascii="Arial" w:eastAsia="Times New Roman" w:hAnsi="Arial" w:cs="Arial"/>
          <w:b/>
          <w:bCs/>
          <w:color w:val="000000"/>
          <w:kern w:val="0"/>
          <w:sz w:val="20"/>
          <w:szCs w:val="20"/>
          <w:lang w:eastAsia="en-IN"/>
          <w14:ligatures w14:val="none"/>
        </w:rPr>
        <w:t xml:space="preserve"> and stable environmental adaptation.</w:t>
      </w:r>
    </w:p>
    <w:p w14:paraId="762850A1" w14:textId="77777777" w:rsidR="000E01E2" w:rsidRPr="00C00978" w:rsidRDefault="000E01E2" w:rsidP="00753AA2">
      <w:pPr>
        <w:spacing w:after="0" w:line="240" w:lineRule="auto"/>
        <w:rPr>
          <w:rFonts w:ascii="Arial" w:hAnsi="Arial" w:cs="Arial"/>
          <w:b/>
          <w:bCs/>
          <w:sz w:val="20"/>
          <w:szCs w:val="20"/>
        </w:rPr>
      </w:pPr>
    </w:p>
    <w:p w14:paraId="334E85B9" w14:textId="2B1474B2" w:rsidR="000E01E2" w:rsidRDefault="0085651E" w:rsidP="00753AA2">
      <w:pPr>
        <w:spacing w:after="0" w:line="240" w:lineRule="auto"/>
        <w:rPr>
          <w:rFonts w:ascii="Arial" w:hAnsi="Arial" w:cs="Arial"/>
          <w:sz w:val="20"/>
          <w:szCs w:val="20"/>
        </w:rPr>
      </w:pPr>
      <w:r>
        <w:rPr>
          <w:noProof/>
        </w:rPr>
        <w:lastRenderedPageBreak/>
        <w:drawing>
          <wp:inline distT="0" distB="0" distL="0" distR="0" wp14:anchorId="4ACDA927" wp14:editId="7C10F643">
            <wp:extent cx="5714137" cy="3168650"/>
            <wp:effectExtent l="19050" t="19050" r="20320" b="12700"/>
            <wp:docPr id="593759580" name="Picture 59375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6"/>
                    <a:stretch>
                      <a:fillRect/>
                    </a:stretch>
                  </pic:blipFill>
                  <pic:spPr bwMode="auto">
                    <a:xfrm>
                      <a:off x="0" y="0"/>
                      <a:ext cx="5778520" cy="3204352"/>
                    </a:xfrm>
                    <a:prstGeom prst="rect">
                      <a:avLst/>
                    </a:prstGeom>
                    <a:noFill/>
                    <a:ln>
                      <a:solidFill>
                        <a:schemeClr val="tx1"/>
                      </a:solidFill>
                    </a:ln>
                  </pic:spPr>
                </pic:pic>
              </a:graphicData>
            </a:graphic>
          </wp:inline>
        </w:drawing>
      </w:r>
    </w:p>
    <w:p w14:paraId="76118498" w14:textId="77777777" w:rsidR="000E01E2" w:rsidRDefault="000E01E2" w:rsidP="00753AA2">
      <w:pPr>
        <w:spacing w:after="0" w:line="240" w:lineRule="auto"/>
        <w:rPr>
          <w:rFonts w:ascii="Arial" w:hAnsi="Arial" w:cs="Arial"/>
          <w:sz w:val="20"/>
          <w:szCs w:val="20"/>
        </w:rPr>
      </w:pPr>
    </w:p>
    <w:p w14:paraId="48ABB8D1" w14:textId="7B0B0118" w:rsidR="0085651E" w:rsidRPr="00C00978" w:rsidRDefault="0085651E" w:rsidP="0085651E">
      <w:pPr>
        <w:spacing w:after="0" w:line="240" w:lineRule="auto"/>
        <w:jc w:val="both"/>
        <w:rPr>
          <w:rFonts w:ascii="Arial" w:hAnsi="Arial" w:cs="Arial"/>
          <w:b/>
          <w:bCs/>
          <w:sz w:val="20"/>
          <w:szCs w:val="20"/>
        </w:rPr>
      </w:pPr>
      <w:r w:rsidRPr="00C00978">
        <w:rPr>
          <w:rFonts w:ascii="Arial" w:hAnsi="Arial" w:cs="Arial"/>
          <w:b/>
          <w:bCs/>
          <w:sz w:val="20"/>
          <w:szCs w:val="20"/>
        </w:rPr>
        <w:t xml:space="preserve">Fig. </w:t>
      </w:r>
      <w:r w:rsidR="008458EB" w:rsidRPr="00C00978">
        <w:rPr>
          <w:rFonts w:ascii="Arial" w:hAnsi="Arial" w:cs="Arial"/>
          <w:b/>
          <w:bCs/>
          <w:sz w:val="20"/>
          <w:szCs w:val="20"/>
        </w:rPr>
        <w:t>5</w:t>
      </w:r>
      <w:r w:rsidRPr="00C00978">
        <w:rPr>
          <w:rFonts w:ascii="Arial" w:hAnsi="Arial" w:cs="Arial"/>
          <w:b/>
          <w:bCs/>
          <w:sz w:val="20"/>
          <w:szCs w:val="20"/>
        </w:rPr>
        <w:t xml:space="preserve">: The graph indicates the level of </w:t>
      </w:r>
      <w:r w:rsidRPr="00C00978">
        <w:rPr>
          <w:rFonts w:ascii="Arial" w:eastAsia="Times New Roman" w:hAnsi="Arial" w:cs="Arial"/>
          <w:b/>
          <w:bCs/>
          <w:color w:val="000000"/>
          <w:kern w:val="0"/>
          <w:sz w:val="20"/>
          <w:szCs w:val="20"/>
          <w:lang w:eastAsia="en-IN"/>
          <w14:ligatures w14:val="none"/>
        </w:rPr>
        <w:t>hBS (Broad Sense Heritability) across all traits in the ES condition. High hBS was observed in LMS, HI, PH, OYP, PS@20 and 30, RWC, SMS, SPP, and SYP, suggesting strong genetic control, minimal environmental influence, and stable environmental adaptation.</w:t>
      </w:r>
    </w:p>
    <w:p w14:paraId="64CC90B3" w14:textId="77777777" w:rsidR="000E01E2" w:rsidRDefault="000E01E2" w:rsidP="00753AA2">
      <w:pPr>
        <w:spacing w:after="0" w:line="240" w:lineRule="auto"/>
        <w:rPr>
          <w:rFonts w:ascii="Arial" w:hAnsi="Arial" w:cs="Arial"/>
          <w:sz w:val="20"/>
          <w:szCs w:val="20"/>
        </w:rPr>
      </w:pPr>
    </w:p>
    <w:p w14:paraId="34BCCBF3" w14:textId="77777777" w:rsidR="00F652CA" w:rsidRDefault="00F652CA" w:rsidP="00753AA2">
      <w:pPr>
        <w:spacing w:after="0" w:line="240" w:lineRule="auto"/>
        <w:rPr>
          <w:rFonts w:ascii="Arial" w:hAnsi="Arial" w:cs="Arial"/>
          <w:sz w:val="20"/>
          <w:szCs w:val="20"/>
        </w:rPr>
      </w:pPr>
    </w:p>
    <w:p w14:paraId="0843C8F1" w14:textId="1F2D5085" w:rsidR="00F652CA" w:rsidRDefault="00C00978" w:rsidP="00753AA2">
      <w:pPr>
        <w:spacing w:after="0" w:line="240" w:lineRule="auto"/>
        <w:rPr>
          <w:rFonts w:ascii="Arial" w:hAnsi="Arial" w:cs="Arial"/>
          <w:sz w:val="20"/>
          <w:szCs w:val="20"/>
        </w:rPr>
      </w:pPr>
      <w:r>
        <w:rPr>
          <w:noProof/>
        </w:rPr>
        <w:drawing>
          <wp:inline distT="0" distB="0" distL="0" distR="0" wp14:anchorId="2876CBCC" wp14:editId="5DF01202">
            <wp:extent cx="5746750" cy="3619500"/>
            <wp:effectExtent l="19050" t="19050" r="25400" b="19050"/>
            <wp:docPr id="1867941354" name="Picture 186794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7"/>
                    <a:stretch>
                      <a:fillRect/>
                    </a:stretch>
                  </pic:blipFill>
                  <pic:spPr bwMode="auto">
                    <a:xfrm>
                      <a:off x="0" y="0"/>
                      <a:ext cx="5792368" cy="3648232"/>
                    </a:xfrm>
                    <a:prstGeom prst="rect">
                      <a:avLst/>
                    </a:prstGeom>
                    <a:noFill/>
                    <a:ln>
                      <a:solidFill>
                        <a:schemeClr val="tx1"/>
                      </a:solidFill>
                    </a:ln>
                  </pic:spPr>
                </pic:pic>
              </a:graphicData>
            </a:graphic>
          </wp:inline>
        </w:drawing>
      </w:r>
    </w:p>
    <w:p w14:paraId="631AE68C" w14:textId="77777777" w:rsidR="008458EB" w:rsidRDefault="008458EB" w:rsidP="00753AA2">
      <w:pPr>
        <w:spacing w:after="0" w:line="240" w:lineRule="auto"/>
        <w:rPr>
          <w:rFonts w:ascii="Arial" w:hAnsi="Arial" w:cs="Arial"/>
          <w:sz w:val="20"/>
          <w:szCs w:val="20"/>
        </w:rPr>
      </w:pPr>
    </w:p>
    <w:p w14:paraId="41D63EB3" w14:textId="52119348" w:rsidR="008458EB" w:rsidRPr="00D10CD2" w:rsidRDefault="00C00978" w:rsidP="00D10CD2">
      <w:pPr>
        <w:spacing w:after="0" w:line="240" w:lineRule="auto"/>
        <w:jc w:val="both"/>
        <w:rPr>
          <w:rFonts w:ascii="Arial" w:hAnsi="Arial" w:cs="Arial"/>
          <w:b/>
          <w:bCs/>
          <w:sz w:val="20"/>
          <w:szCs w:val="20"/>
        </w:rPr>
      </w:pPr>
      <w:r w:rsidRPr="00D10CD2">
        <w:rPr>
          <w:rFonts w:ascii="Arial" w:hAnsi="Arial" w:cs="Arial"/>
          <w:b/>
          <w:bCs/>
          <w:sz w:val="20"/>
          <w:szCs w:val="20"/>
        </w:rPr>
        <w:t xml:space="preserve">Fig.6: The indicates GAM (Genetic Advance Over Mean) across all traits in TS. High GAM </w:t>
      </w:r>
      <w:r w:rsidR="00D10CD2" w:rsidRPr="00D10CD2">
        <w:rPr>
          <w:rFonts w:ascii="Arial" w:hAnsi="Arial" w:cs="Arial"/>
          <w:b/>
          <w:bCs/>
          <w:sz w:val="20"/>
          <w:szCs w:val="20"/>
        </w:rPr>
        <w:t xml:space="preserve">was observed in HI, LMS, MSI, OYP, </w:t>
      </w:r>
      <w:r w:rsidR="00D45A5C">
        <w:rPr>
          <w:rFonts w:ascii="Arial" w:hAnsi="Arial" w:cs="Arial"/>
          <w:b/>
          <w:bCs/>
          <w:sz w:val="20"/>
          <w:szCs w:val="20"/>
        </w:rPr>
        <w:t xml:space="preserve">SMS, </w:t>
      </w:r>
      <w:r w:rsidR="00D10CD2" w:rsidRPr="00D10CD2">
        <w:rPr>
          <w:rFonts w:ascii="Arial" w:hAnsi="Arial" w:cs="Arial"/>
          <w:b/>
          <w:bCs/>
          <w:sz w:val="20"/>
          <w:szCs w:val="20"/>
        </w:rPr>
        <w:t xml:space="preserve">SB, SPP, and SYP, suggesting the dominance of additive gene action, which is an indicator of effective trait responses during selection and minimal environmental influence. </w:t>
      </w:r>
    </w:p>
    <w:p w14:paraId="6C138429" w14:textId="77777777" w:rsidR="0057468E" w:rsidRDefault="0057468E" w:rsidP="00753AA2">
      <w:pPr>
        <w:spacing w:after="0" w:line="240" w:lineRule="auto"/>
        <w:rPr>
          <w:rFonts w:ascii="Arial" w:hAnsi="Arial" w:cs="Arial"/>
          <w:sz w:val="20"/>
          <w:szCs w:val="20"/>
        </w:rPr>
      </w:pPr>
    </w:p>
    <w:p w14:paraId="28A56F30" w14:textId="460BF2F2" w:rsidR="00F652CA" w:rsidRDefault="0047251C" w:rsidP="00753AA2">
      <w:pPr>
        <w:spacing w:after="0" w:line="240" w:lineRule="auto"/>
        <w:rPr>
          <w:rFonts w:ascii="Arial" w:hAnsi="Arial" w:cs="Arial"/>
          <w:sz w:val="20"/>
          <w:szCs w:val="20"/>
        </w:rPr>
      </w:pPr>
      <w:r>
        <w:rPr>
          <w:noProof/>
        </w:rPr>
        <w:lastRenderedPageBreak/>
        <w:drawing>
          <wp:inline distT="0" distB="0" distL="0" distR="0" wp14:anchorId="53741491" wp14:editId="4257E815">
            <wp:extent cx="5810250" cy="3194050"/>
            <wp:effectExtent l="19050" t="19050" r="19050" b="25400"/>
            <wp:docPr id="1614217652" name="Picture 161421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8"/>
                    <a:stretch>
                      <a:fillRect/>
                    </a:stretch>
                  </pic:blipFill>
                  <pic:spPr bwMode="auto">
                    <a:xfrm>
                      <a:off x="0" y="0"/>
                      <a:ext cx="5832693" cy="3206388"/>
                    </a:xfrm>
                    <a:prstGeom prst="rect">
                      <a:avLst/>
                    </a:prstGeom>
                    <a:noFill/>
                    <a:ln>
                      <a:solidFill>
                        <a:schemeClr val="tx1"/>
                      </a:solidFill>
                    </a:ln>
                  </pic:spPr>
                </pic:pic>
              </a:graphicData>
            </a:graphic>
          </wp:inline>
        </w:drawing>
      </w:r>
    </w:p>
    <w:p w14:paraId="02E6C8D0" w14:textId="77777777" w:rsidR="0047251C" w:rsidRDefault="0047251C" w:rsidP="00753AA2">
      <w:pPr>
        <w:spacing w:after="0" w:line="240" w:lineRule="auto"/>
        <w:rPr>
          <w:rFonts w:ascii="Arial" w:hAnsi="Arial" w:cs="Arial"/>
          <w:sz w:val="20"/>
          <w:szCs w:val="20"/>
        </w:rPr>
      </w:pPr>
    </w:p>
    <w:p w14:paraId="5210569B" w14:textId="3361453A" w:rsidR="00C62754" w:rsidRPr="00D10CD2" w:rsidRDefault="00C62754" w:rsidP="00C62754">
      <w:pPr>
        <w:spacing w:after="0" w:line="240" w:lineRule="auto"/>
        <w:jc w:val="both"/>
        <w:rPr>
          <w:rFonts w:ascii="Arial" w:hAnsi="Arial" w:cs="Arial"/>
          <w:b/>
          <w:bCs/>
          <w:sz w:val="20"/>
          <w:szCs w:val="20"/>
        </w:rPr>
      </w:pPr>
      <w:r w:rsidRPr="00D10CD2">
        <w:rPr>
          <w:rFonts w:ascii="Arial" w:hAnsi="Arial" w:cs="Arial"/>
          <w:b/>
          <w:bCs/>
          <w:sz w:val="20"/>
          <w:szCs w:val="20"/>
        </w:rPr>
        <w:t>Fig.</w:t>
      </w:r>
      <w:r w:rsidR="00DE0960">
        <w:rPr>
          <w:rFonts w:ascii="Arial" w:hAnsi="Arial" w:cs="Arial"/>
          <w:b/>
          <w:bCs/>
          <w:sz w:val="20"/>
          <w:szCs w:val="20"/>
        </w:rPr>
        <w:t>7</w:t>
      </w:r>
      <w:r w:rsidRPr="00D10CD2">
        <w:rPr>
          <w:rFonts w:ascii="Arial" w:hAnsi="Arial" w:cs="Arial"/>
          <w:b/>
          <w:bCs/>
          <w:sz w:val="20"/>
          <w:szCs w:val="20"/>
        </w:rPr>
        <w:t xml:space="preserve">: The indicates GAM (Genetic Advance Over Mean) across all traits in </w:t>
      </w:r>
      <w:r w:rsidR="007100DE">
        <w:rPr>
          <w:rFonts w:ascii="Arial" w:hAnsi="Arial" w:cs="Arial"/>
          <w:b/>
          <w:bCs/>
          <w:sz w:val="20"/>
          <w:szCs w:val="20"/>
        </w:rPr>
        <w:t>E</w:t>
      </w:r>
      <w:r w:rsidRPr="00D10CD2">
        <w:rPr>
          <w:rFonts w:ascii="Arial" w:hAnsi="Arial" w:cs="Arial"/>
          <w:b/>
          <w:bCs/>
          <w:sz w:val="20"/>
          <w:szCs w:val="20"/>
        </w:rPr>
        <w:t xml:space="preserve">S. High GAM was observed in HI, LMS, MSI, OYP, </w:t>
      </w:r>
      <w:r w:rsidR="00D45A5C">
        <w:rPr>
          <w:rFonts w:ascii="Arial" w:hAnsi="Arial" w:cs="Arial"/>
          <w:b/>
          <w:bCs/>
          <w:sz w:val="20"/>
          <w:szCs w:val="20"/>
        </w:rPr>
        <w:t xml:space="preserve">SMS, </w:t>
      </w:r>
      <w:r w:rsidRPr="00D10CD2">
        <w:rPr>
          <w:rFonts w:ascii="Arial" w:hAnsi="Arial" w:cs="Arial"/>
          <w:b/>
          <w:bCs/>
          <w:sz w:val="20"/>
          <w:szCs w:val="20"/>
        </w:rPr>
        <w:t xml:space="preserve">SPP, and SYP, suggesting the dominance of additive gene action, which is an indicator of effective trait responses during selection and minimal environmental influence. </w:t>
      </w:r>
    </w:p>
    <w:p w14:paraId="3B52BCC5" w14:textId="77777777" w:rsidR="00242ECF" w:rsidRDefault="00242ECF" w:rsidP="009551FF">
      <w:pPr>
        <w:spacing w:after="0" w:line="240" w:lineRule="auto"/>
        <w:jc w:val="both"/>
        <w:rPr>
          <w:rFonts w:ascii="Arial" w:hAnsi="Arial" w:cs="Arial"/>
          <w:b/>
          <w:bCs/>
        </w:rPr>
      </w:pPr>
    </w:p>
    <w:p w14:paraId="2F041CF1" w14:textId="483B3F7A" w:rsidR="00EB7170" w:rsidRPr="008708E7" w:rsidRDefault="00F64B67" w:rsidP="009551FF">
      <w:pPr>
        <w:spacing w:after="0" w:line="240" w:lineRule="auto"/>
        <w:jc w:val="both"/>
        <w:rPr>
          <w:rFonts w:ascii="Arial" w:hAnsi="Arial" w:cs="Arial"/>
          <w:b/>
          <w:bCs/>
        </w:rPr>
      </w:pPr>
      <w:r w:rsidRPr="008708E7">
        <w:rPr>
          <w:rFonts w:ascii="Arial" w:hAnsi="Arial" w:cs="Arial"/>
          <w:b/>
          <w:bCs/>
        </w:rPr>
        <w:t xml:space="preserve">4.3 </w:t>
      </w:r>
      <w:r w:rsidR="00EB7170" w:rsidRPr="008708E7">
        <w:rPr>
          <w:rFonts w:ascii="Arial" w:hAnsi="Arial" w:cs="Arial"/>
          <w:b/>
          <w:bCs/>
        </w:rPr>
        <w:t>Check Treatment Statistics</w:t>
      </w:r>
    </w:p>
    <w:p w14:paraId="70656B2C" w14:textId="77777777" w:rsidR="00883794" w:rsidRPr="00C62C27" w:rsidRDefault="00883794" w:rsidP="009551FF">
      <w:pPr>
        <w:spacing w:after="0" w:line="240" w:lineRule="auto"/>
        <w:jc w:val="both"/>
        <w:rPr>
          <w:rFonts w:ascii="Arial" w:hAnsi="Arial" w:cs="Arial"/>
          <w:b/>
          <w:bCs/>
          <w:sz w:val="20"/>
          <w:szCs w:val="20"/>
        </w:rPr>
      </w:pPr>
    </w:p>
    <w:p w14:paraId="1346E76F" w14:textId="6670BBCF" w:rsidR="00883794" w:rsidRPr="00C62C27" w:rsidRDefault="00883794" w:rsidP="00883794">
      <w:pPr>
        <w:spacing w:after="0" w:line="240" w:lineRule="auto"/>
        <w:jc w:val="both"/>
        <w:rPr>
          <w:rFonts w:ascii="Arial" w:hAnsi="Arial" w:cs="Arial"/>
          <w:sz w:val="20"/>
          <w:szCs w:val="20"/>
        </w:rPr>
      </w:pPr>
      <w:r w:rsidRPr="00C62C27">
        <w:rPr>
          <w:rFonts w:ascii="Arial" w:hAnsi="Arial" w:cs="Arial"/>
          <w:sz w:val="20"/>
          <w:szCs w:val="20"/>
        </w:rPr>
        <w:t>Five check treatments (Kanti, Kranti, Varuna, Pusa Bahar &amp; Geeta) were sown at random in each block along with the test treatments. To serve as a benchmark for performance evaluation under ES and TS. Below are comparative statistical analyses of morphological, phenological, yield, and physiological traits.</w:t>
      </w:r>
    </w:p>
    <w:p w14:paraId="77ACDB6F" w14:textId="2229502A" w:rsidR="00883794" w:rsidRPr="00C62C27" w:rsidRDefault="00883794" w:rsidP="009551FF">
      <w:pPr>
        <w:spacing w:after="0" w:line="240" w:lineRule="auto"/>
        <w:jc w:val="both"/>
        <w:rPr>
          <w:rFonts w:ascii="Arial" w:hAnsi="Arial" w:cs="Arial"/>
          <w:sz w:val="20"/>
          <w:szCs w:val="20"/>
        </w:rPr>
      </w:pPr>
    </w:p>
    <w:p w14:paraId="6F681546" w14:textId="0974EEFC" w:rsidR="00EB7170" w:rsidRPr="008708E7" w:rsidRDefault="00F64B67" w:rsidP="009551FF">
      <w:pPr>
        <w:spacing w:after="0" w:line="240" w:lineRule="auto"/>
        <w:jc w:val="both"/>
        <w:rPr>
          <w:rFonts w:ascii="Arial" w:hAnsi="Arial" w:cs="Arial"/>
          <w:b/>
          <w:bCs/>
        </w:rPr>
      </w:pPr>
      <w:r w:rsidRPr="008708E7">
        <w:rPr>
          <w:rFonts w:ascii="Arial" w:hAnsi="Arial" w:cs="Arial"/>
          <w:b/>
          <w:bCs/>
        </w:rPr>
        <w:t xml:space="preserve">4.3.1 </w:t>
      </w:r>
      <w:r w:rsidR="0068605E" w:rsidRPr="008708E7">
        <w:rPr>
          <w:rFonts w:ascii="Arial" w:hAnsi="Arial" w:cs="Arial"/>
          <w:b/>
          <w:bCs/>
        </w:rPr>
        <w:t>Morphological Traits</w:t>
      </w:r>
    </w:p>
    <w:p w14:paraId="336A18C5" w14:textId="77777777" w:rsidR="00D32CC3" w:rsidRPr="00C62C27" w:rsidRDefault="00D32CC3" w:rsidP="009551FF">
      <w:pPr>
        <w:spacing w:after="0" w:line="240" w:lineRule="auto"/>
        <w:jc w:val="both"/>
        <w:rPr>
          <w:rFonts w:ascii="Arial" w:hAnsi="Arial" w:cs="Arial"/>
          <w:sz w:val="20"/>
          <w:szCs w:val="20"/>
        </w:rPr>
      </w:pPr>
    </w:p>
    <w:p w14:paraId="66E09AD2" w14:textId="1D80EB11" w:rsidR="004E446E" w:rsidRPr="00C62C27" w:rsidRDefault="00407E6A" w:rsidP="009551FF">
      <w:pPr>
        <w:spacing w:after="0" w:line="240" w:lineRule="auto"/>
        <w:jc w:val="both"/>
        <w:rPr>
          <w:rFonts w:ascii="Arial" w:hAnsi="Arial" w:cs="Arial"/>
          <w:sz w:val="20"/>
          <w:szCs w:val="20"/>
        </w:rPr>
      </w:pPr>
      <w:r w:rsidRPr="00C62C27">
        <w:rPr>
          <w:rFonts w:ascii="Arial" w:hAnsi="Arial" w:cs="Arial"/>
          <w:sz w:val="20"/>
          <w:szCs w:val="20"/>
        </w:rPr>
        <w:t>The comparative statistical analysis of morphological traits under ES and TS conditions showed minor differences between the two environments across all check treatments. Overall, TS resulted in slightly higher mean values for PH, LMS, PB, SB, SPP, and SMS. Among the check treatments, Kanti consistently recorded the highest values for most morphological traits, followed by Pusa Bahar and Varuna; Kranti recorded the lowest values.</w:t>
      </w:r>
      <w:r w:rsidR="004D7B2D" w:rsidRPr="00C62C27">
        <w:rPr>
          <w:rFonts w:ascii="Arial" w:hAnsi="Arial" w:cs="Arial"/>
          <w:sz w:val="20"/>
          <w:szCs w:val="20"/>
        </w:rPr>
        <w:t xml:space="preserve"> The low standard error (SE) observed in both sowing environments indicated good experimental precision.</w:t>
      </w:r>
    </w:p>
    <w:p w14:paraId="659176D2" w14:textId="77777777" w:rsidR="004E446E" w:rsidRDefault="004E446E" w:rsidP="009551FF">
      <w:pPr>
        <w:spacing w:after="0" w:line="240" w:lineRule="auto"/>
        <w:jc w:val="both"/>
        <w:rPr>
          <w:rFonts w:ascii="Arial" w:hAnsi="Arial" w:cs="Arial"/>
          <w:color w:val="0070C0"/>
          <w:sz w:val="20"/>
          <w:szCs w:val="20"/>
        </w:rPr>
      </w:pPr>
    </w:p>
    <w:p w14:paraId="3DF59947" w14:textId="77777777" w:rsidR="004E446E" w:rsidRDefault="004E446E" w:rsidP="009551FF">
      <w:pPr>
        <w:spacing w:after="0" w:line="240" w:lineRule="auto"/>
        <w:jc w:val="both"/>
        <w:rPr>
          <w:rFonts w:ascii="Arial" w:hAnsi="Arial" w:cs="Arial"/>
          <w:color w:val="0070C0"/>
          <w:sz w:val="20"/>
          <w:szCs w:val="20"/>
        </w:rPr>
      </w:pPr>
    </w:p>
    <w:p w14:paraId="0F14F742" w14:textId="391C9EAD" w:rsidR="004E446E" w:rsidRPr="004D7B2D" w:rsidRDefault="004E446E" w:rsidP="004D7B2D">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5</w:t>
      </w:r>
      <w:r w:rsidRPr="004D7B2D">
        <w:rPr>
          <w:rFonts w:ascii="Arial" w:hAnsi="Arial" w:cs="Arial"/>
          <w:b/>
          <w:bCs/>
          <w:sz w:val="20"/>
          <w:szCs w:val="20"/>
        </w:rPr>
        <w:t>: Comparative Statistical Analysis of Morphological Traits of Check Treatment (5 replications) under early and timely sowing (ES Vs TS)</w:t>
      </w:r>
    </w:p>
    <w:p w14:paraId="6AEAD938" w14:textId="77777777" w:rsidR="00EB7170" w:rsidRPr="004D7B2D" w:rsidRDefault="00EB7170" w:rsidP="004D7B2D">
      <w:pPr>
        <w:spacing w:after="0" w:line="240" w:lineRule="auto"/>
        <w:jc w:val="both"/>
        <w:rPr>
          <w:rFonts w:ascii="Arial" w:hAnsi="Arial" w:cs="Arial"/>
          <w:b/>
          <w:bCs/>
          <w:sz w:val="20"/>
          <w:szCs w:val="20"/>
        </w:rPr>
      </w:pPr>
    </w:p>
    <w:tbl>
      <w:tblPr>
        <w:tblW w:w="9108" w:type="dxa"/>
        <w:tblLook w:val="04A0" w:firstRow="1" w:lastRow="0" w:firstColumn="1" w:lastColumn="0" w:noHBand="0" w:noVBand="1"/>
      </w:tblPr>
      <w:tblGrid>
        <w:gridCol w:w="3114"/>
        <w:gridCol w:w="850"/>
        <w:gridCol w:w="608"/>
        <w:gridCol w:w="567"/>
        <w:gridCol w:w="709"/>
        <w:gridCol w:w="851"/>
        <w:gridCol w:w="708"/>
        <w:gridCol w:w="851"/>
        <w:gridCol w:w="850"/>
      </w:tblGrid>
      <w:tr w:rsidR="00F51A85" w:rsidRPr="00F51A85" w14:paraId="42DF1346" w14:textId="77777777" w:rsidTr="00F51A8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AF0D8D3"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Plant Height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4BAD571"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E9B32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F6AB08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2F344DE"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9A5A35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278C86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EAE03C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4D468E0"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3C822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FF1D2B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2D9BC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FBE37A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D37F35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B030C3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EF8D7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105.47</w:t>
            </w:r>
          </w:p>
        </w:tc>
        <w:tc>
          <w:tcPr>
            <w:tcW w:w="608" w:type="dxa"/>
            <w:tcBorders>
              <w:top w:val="nil"/>
              <w:left w:val="nil"/>
              <w:bottom w:val="single" w:sz="4" w:space="0" w:color="auto"/>
              <w:right w:val="single" w:sz="4" w:space="0" w:color="auto"/>
            </w:tcBorders>
            <w:noWrap/>
            <w:vAlign w:val="bottom"/>
            <w:hideMark/>
          </w:tcPr>
          <w:p w14:paraId="2B63A5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28D001C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103</w:t>
            </w:r>
          </w:p>
        </w:tc>
        <w:tc>
          <w:tcPr>
            <w:tcW w:w="709" w:type="dxa"/>
            <w:tcBorders>
              <w:top w:val="nil"/>
              <w:left w:val="nil"/>
              <w:bottom w:val="single" w:sz="4" w:space="0" w:color="auto"/>
              <w:right w:val="single" w:sz="4" w:space="0" w:color="auto"/>
            </w:tcBorders>
            <w:noWrap/>
            <w:vAlign w:val="bottom"/>
            <w:hideMark/>
          </w:tcPr>
          <w:p w14:paraId="4EE0FB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281FE66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104.68</w:t>
            </w:r>
          </w:p>
        </w:tc>
        <w:tc>
          <w:tcPr>
            <w:tcW w:w="708" w:type="dxa"/>
            <w:tcBorders>
              <w:top w:val="nil"/>
              <w:left w:val="nil"/>
              <w:bottom w:val="single" w:sz="4" w:space="0" w:color="auto"/>
              <w:right w:val="single" w:sz="4" w:space="0" w:color="auto"/>
            </w:tcBorders>
            <w:noWrap/>
            <w:vAlign w:val="bottom"/>
            <w:hideMark/>
          </w:tcPr>
          <w:p w14:paraId="6AD7F45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w:t>
            </w:r>
          </w:p>
        </w:tc>
        <w:tc>
          <w:tcPr>
            <w:tcW w:w="851" w:type="dxa"/>
            <w:tcBorders>
              <w:top w:val="nil"/>
              <w:left w:val="nil"/>
              <w:bottom w:val="single" w:sz="4" w:space="0" w:color="auto"/>
              <w:right w:val="single" w:sz="4" w:space="0" w:color="auto"/>
            </w:tcBorders>
            <w:noWrap/>
            <w:vAlign w:val="bottom"/>
            <w:hideMark/>
          </w:tcPr>
          <w:p w14:paraId="79C6448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noWrap/>
            <w:vAlign w:val="bottom"/>
            <w:hideMark/>
          </w:tcPr>
          <w:p w14:paraId="46412BB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108.42</w:t>
            </w:r>
          </w:p>
        </w:tc>
      </w:tr>
      <w:tr w:rsidR="00F51A85" w:rsidRPr="00F51A85" w14:paraId="1474E68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7FFA5E"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26B4E2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115.53</w:t>
            </w:r>
          </w:p>
        </w:tc>
        <w:tc>
          <w:tcPr>
            <w:tcW w:w="608" w:type="dxa"/>
            <w:tcBorders>
              <w:top w:val="nil"/>
              <w:left w:val="nil"/>
              <w:bottom w:val="single" w:sz="4" w:space="0" w:color="auto"/>
              <w:right w:val="single" w:sz="4" w:space="0" w:color="auto"/>
            </w:tcBorders>
            <w:noWrap/>
            <w:vAlign w:val="bottom"/>
            <w:hideMark/>
          </w:tcPr>
          <w:p w14:paraId="0456E10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1404626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073ECEA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F898A1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118.05</w:t>
            </w:r>
          </w:p>
        </w:tc>
        <w:tc>
          <w:tcPr>
            <w:tcW w:w="708" w:type="dxa"/>
            <w:tcBorders>
              <w:top w:val="nil"/>
              <w:left w:val="nil"/>
              <w:bottom w:val="single" w:sz="4" w:space="0" w:color="auto"/>
              <w:right w:val="single" w:sz="4" w:space="0" w:color="auto"/>
            </w:tcBorders>
            <w:noWrap/>
            <w:vAlign w:val="bottom"/>
            <w:hideMark/>
          </w:tcPr>
          <w:p w14:paraId="2A84915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3AC98F4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113.25</w:t>
            </w:r>
          </w:p>
        </w:tc>
        <w:tc>
          <w:tcPr>
            <w:tcW w:w="850" w:type="dxa"/>
            <w:tcBorders>
              <w:top w:val="nil"/>
              <w:left w:val="nil"/>
              <w:bottom w:val="single" w:sz="4" w:space="0" w:color="auto"/>
              <w:right w:val="single" w:sz="4" w:space="0" w:color="auto"/>
            </w:tcBorders>
            <w:noWrap/>
            <w:vAlign w:val="bottom"/>
            <w:hideMark/>
          </w:tcPr>
          <w:p w14:paraId="618A5F3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121.57</w:t>
            </w:r>
          </w:p>
        </w:tc>
      </w:tr>
      <w:tr w:rsidR="00F51A85" w:rsidRPr="00F51A85" w14:paraId="6BA74F2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3BC9F6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63D4FB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98.07</w:t>
            </w:r>
          </w:p>
        </w:tc>
        <w:tc>
          <w:tcPr>
            <w:tcW w:w="608" w:type="dxa"/>
            <w:tcBorders>
              <w:top w:val="nil"/>
              <w:left w:val="nil"/>
              <w:bottom w:val="single" w:sz="4" w:space="0" w:color="auto"/>
              <w:right w:val="single" w:sz="4" w:space="0" w:color="auto"/>
            </w:tcBorders>
            <w:noWrap/>
            <w:vAlign w:val="bottom"/>
            <w:hideMark/>
          </w:tcPr>
          <w:p w14:paraId="09284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68AC90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96</w:t>
            </w:r>
          </w:p>
        </w:tc>
        <w:tc>
          <w:tcPr>
            <w:tcW w:w="709" w:type="dxa"/>
            <w:tcBorders>
              <w:top w:val="nil"/>
              <w:left w:val="nil"/>
              <w:bottom w:val="single" w:sz="4" w:space="0" w:color="auto"/>
              <w:right w:val="single" w:sz="4" w:space="0" w:color="auto"/>
            </w:tcBorders>
            <w:noWrap/>
            <w:vAlign w:val="bottom"/>
            <w:hideMark/>
          </w:tcPr>
          <w:p w14:paraId="3F3784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w:t>
            </w:r>
          </w:p>
        </w:tc>
        <w:tc>
          <w:tcPr>
            <w:tcW w:w="851" w:type="dxa"/>
            <w:tcBorders>
              <w:top w:val="nil"/>
              <w:left w:val="nil"/>
              <w:bottom w:val="single" w:sz="4" w:space="0" w:color="auto"/>
              <w:right w:val="single" w:sz="4" w:space="0" w:color="auto"/>
            </w:tcBorders>
            <w:noWrap/>
            <w:vAlign w:val="bottom"/>
            <w:hideMark/>
          </w:tcPr>
          <w:p w14:paraId="4FD8B289"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98.09</w:t>
            </w:r>
          </w:p>
        </w:tc>
        <w:tc>
          <w:tcPr>
            <w:tcW w:w="708" w:type="dxa"/>
            <w:tcBorders>
              <w:top w:val="nil"/>
              <w:left w:val="nil"/>
              <w:bottom w:val="single" w:sz="4" w:space="0" w:color="auto"/>
              <w:right w:val="single" w:sz="4" w:space="0" w:color="auto"/>
            </w:tcBorders>
            <w:noWrap/>
            <w:vAlign w:val="bottom"/>
            <w:hideMark/>
          </w:tcPr>
          <w:p w14:paraId="47460936"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1.67</w:t>
            </w:r>
          </w:p>
        </w:tc>
        <w:tc>
          <w:tcPr>
            <w:tcW w:w="851" w:type="dxa"/>
            <w:tcBorders>
              <w:top w:val="nil"/>
              <w:left w:val="nil"/>
              <w:bottom w:val="single" w:sz="4" w:space="0" w:color="auto"/>
              <w:right w:val="single" w:sz="4" w:space="0" w:color="auto"/>
            </w:tcBorders>
            <w:noWrap/>
            <w:vAlign w:val="bottom"/>
            <w:hideMark/>
          </w:tcPr>
          <w:p w14:paraId="64DC357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91.92</w:t>
            </w:r>
          </w:p>
        </w:tc>
        <w:tc>
          <w:tcPr>
            <w:tcW w:w="850" w:type="dxa"/>
            <w:tcBorders>
              <w:top w:val="nil"/>
              <w:left w:val="nil"/>
              <w:bottom w:val="single" w:sz="4" w:space="0" w:color="auto"/>
              <w:right w:val="single" w:sz="4" w:space="0" w:color="auto"/>
            </w:tcBorders>
            <w:noWrap/>
            <w:vAlign w:val="bottom"/>
            <w:hideMark/>
          </w:tcPr>
          <w:p w14:paraId="6EFC99D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101.58</w:t>
            </w:r>
          </w:p>
        </w:tc>
      </w:tr>
      <w:tr w:rsidR="00F51A85" w:rsidRPr="00F51A85" w14:paraId="6AE535E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C94A14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3CFAE77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115.07</w:t>
            </w:r>
          </w:p>
        </w:tc>
        <w:tc>
          <w:tcPr>
            <w:tcW w:w="608" w:type="dxa"/>
            <w:tcBorders>
              <w:top w:val="nil"/>
              <w:left w:val="nil"/>
              <w:bottom w:val="single" w:sz="4" w:space="0" w:color="auto"/>
              <w:right w:val="single" w:sz="4" w:space="0" w:color="auto"/>
            </w:tcBorders>
            <w:noWrap/>
            <w:vAlign w:val="bottom"/>
            <w:hideMark/>
          </w:tcPr>
          <w:p w14:paraId="008FC5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695118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3FCF48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117</w:t>
            </w:r>
          </w:p>
        </w:tc>
        <w:tc>
          <w:tcPr>
            <w:tcW w:w="851" w:type="dxa"/>
            <w:tcBorders>
              <w:top w:val="nil"/>
              <w:left w:val="nil"/>
              <w:bottom w:val="single" w:sz="4" w:space="0" w:color="auto"/>
              <w:right w:val="single" w:sz="4" w:space="0" w:color="auto"/>
            </w:tcBorders>
            <w:noWrap/>
            <w:vAlign w:val="bottom"/>
            <w:hideMark/>
          </w:tcPr>
          <w:p w14:paraId="0E11F38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115.15</w:t>
            </w:r>
          </w:p>
        </w:tc>
        <w:tc>
          <w:tcPr>
            <w:tcW w:w="708" w:type="dxa"/>
            <w:tcBorders>
              <w:top w:val="nil"/>
              <w:left w:val="nil"/>
              <w:bottom w:val="single" w:sz="4" w:space="0" w:color="auto"/>
              <w:right w:val="single" w:sz="4" w:space="0" w:color="auto"/>
            </w:tcBorders>
            <w:noWrap/>
            <w:vAlign w:val="bottom"/>
            <w:hideMark/>
          </w:tcPr>
          <w:p w14:paraId="61B780B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2.01</w:t>
            </w:r>
          </w:p>
        </w:tc>
        <w:tc>
          <w:tcPr>
            <w:tcW w:w="851" w:type="dxa"/>
            <w:tcBorders>
              <w:top w:val="nil"/>
              <w:left w:val="nil"/>
              <w:bottom w:val="single" w:sz="4" w:space="0" w:color="auto"/>
              <w:right w:val="single" w:sz="4" w:space="0" w:color="auto"/>
            </w:tcBorders>
            <w:noWrap/>
            <w:vAlign w:val="bottom"/>
            <w:hideMark/>
          </w:tcPr>
          <w:p w14:paraId="57D1D90D"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111.18</w:t>
            </w:r>
          </w:p>
        </w:tc>
        <w:tc>
          <w:tcPr>
            <w:tcW w:w="850" w:type="dxa"/>
            <w:tcBorders>
              <w:top w:val="nil"/>
              <w:left w:val="nil"/>
              <w:bottom w:val="single" w:sz="4" w:space="0" w:color="auto"/>
              <w:right w:val="single" w:sz="4" w:space="0" w:color="auto"/>
            </w:tcBorders>
            <w:noWrap/>
            <w:vAlign w:val="bottom"/>
            <w:hideMark/>
          </w:tcPr>
          <w:p w14:paraId="2880A92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122.7</w:t>
            </w:r>
          </w:p>
        </w:tc>
      </w:tr>
      <w:tr w:rsidR="00F51A85" w:rsidRPr="00F51A85" w14:paraId="314AAAB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527D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lastRenderedPageBreak/>
              <w:t>VARUNA</w:t>
            </w:r>
          </w:p>
        </w:tc>
        <w:tc>
          <w:tcPr>
            <w:tcW w:w="850" w:type="dxa"/>
            <w:tcBorders>
              <w:top w:val="nil"/>
              <w:left w:val="nil"/>
              <w:bottom w:val="single" w:sz="4" w:space="0" w:color="auto"/>
              <w:right w:val="single" w:sz="4" w:space="0" w:color="auto"/>
            </w:tcBorders>
            <w:noWrap/>
            <w:vAlign w:val="bottom"/>
            <w:hideMark/>
          </w:tcPr>
          <w:p w14:paraId="55B488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111.07</w:t>
            </w:r>
          </w:p>
        </w:tc>
        <w:tc>
          <w:tcPr>
            <w:tcW w:w="608" w:type="dxa"/>
            <w:tcBorders>
              <w:top w:val="nil"/>
              <w:left w:val="nil"/>
              <w:bottom w:val="single" w:sz="4" w:space="0" w:color="auto"/>
              <w:right w:val="single" w:sz="4" w:space="0" w:color="auto"/>
            </w:tcBorders>
            <w:noWrap/>
            <w:vAlign w:val="bottom"/>
            <w:hideMark/>
          </w:tcPr>
          <w:p w14:paraId="09D3DD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FDF60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109</w:t>
            </w:r>
          </w:p>
        </w:tc>
        <w:tc>
          <w:tcPr>
            <w:tcW w:w="709" w:type="dxa"/>
            <w:tcBorders>
              <w:top w:val="nil"/>
              <w:left w:val="nil"/>
              <w:bottom w:val="single" w:sz="4" w:space="0" w:color="auto"/>
              <w:right w:val="single" w:sz="4" w:space="0" w:color="auto"/>
            </w:tcBorders>
            <w:noWrap/>
            <w:vAlign w:val="bottom"/>
            <w:hideMark/>
          </w:tcPr>
          <w:p w14:paraId="5786A93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851" w:type="dxa"/>
            <w:tcBorders>
              <w:top w:val="nil"/>
              <w:left w:val="nil"/>
              <w:bottom w:val="single" w:sz="4" w:space="0" w:color="auto"/>
              <w:right w:val="single" w:sz="4" w:space="0" w:color="auto"/>
            </w:tcBorders>
            <w:noWrap/>
            <w:vAlign w:val="bottom"/>
            <w:hideMark/>
          </w:tcPr>
          <w:p w14:paraId="6416166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112.28</w:t>
            </w:r>
          </w:p>
        </w:tc>
        <w:tc>
          <w:tcPr>
            <w:tcW w:w="708" w:type="dxa"/>
            <w:tcBorders>
              <w:top w:val="nil"/>
              <w:left w:val="nil"/>
              <w:bottom w:val="single" w:sz="4" w:space="0" w:color="auto"/>
              <w:right w:val="single" w:sz="4" w:space="0" w:color="auto"/>
            </w:tcBorders>
            <w:noWrap/>
            <w:vAlign w:val="bottom"/>
            <w:hideMark/>
          </w:tcPr>
          <w:p w14:paraId="3E65E6C0"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1.88</w:t>
            </w:r>
          </w:p>
        </w:tc>
        <w:tc>
          <w:tcPr>
            <w:tcW w:w="851" w:type="dxa"/>
            <w:tcBorders>
              <w:top w:val="nil"/>
              <w:left w:val="nil"/>
              <w:bottom w:val="single" w:sz="4" w:space="0" w:color="auto"/>
              <w:right w:val="single" w:sz="4" w:space="0" w:color="auto"/>
            </w:tcBorders>
            <w:noWrap/>
            <w:vAlign w:val="bottom"/>
            <w:hideMark/>
          </w:tcPr>
          <w:p w14:paraId="66522738"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106.95</w:t>
            </w:r>
          </w:p>
        </w:tc>
        <w:tc>
          <w:tcPr>
            <w:tcW w:w="850" w:type="dxa"/>
            <w:tcBorders>
              <w:top w:val="nil"/>
              <w:left w:val="nil"/>
              <w:bottom w:val="single" w:sz="4" w:space="0" w:color="auto"/>
              <w:right w:val="single" w:sz="4" w:space="0" w:color="auto"/>
            </w:tcBorders>
            <w:noWrap/>
            <w:vAlign w:val="bottom"/>
            <w:hideMark/>
          </w:tcPr>
          <w:p w14:paraId="78B7768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116.4</w:t>
            </w:r>
          </w:p>
        </w:tc>
      </w:tr>
      <w:tr w:rsidR="00F51A85" w:rsidRPr="00F51A85" w14:paraId="14735EDE" w14:textId="77777777" w:rsidTr="00CF1347">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8847651"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Length of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CBBC59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98D6C0" w14:textId="0A7E2D07"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5EDBEBD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0B1955"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29D78B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D125AF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5439C53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750EF3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6F59E9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7D2EF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23A4A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15A43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5D9DF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5F4C59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0A4C39A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31.8</w:t>
            </w:r>
          </w:p>
        </w:tc>
        <w:tc>
          <w:tcPr>
            <w:tcW w:w="608" w:type="dxa"/>
            <w:tcBorders>
              <w:top w:val="nil"/>
              <w:left w:val="nil"/>
              <w:bottom w:val="single" w:sz="4" w:space="0" w:color="auto"/>
              <w:right w:val="single" w:sz="4" w:space="0" w:color="auto"/>
            </w:tcBorders>
            <w:noWrap/>
            <w:vAlign w:val="bottom"/>
            <w:hideMark/>
          </w:tcPr>
          <w:p w14:paraId="294D47D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14C9BA1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709" w:type="dxa"/>
            <w:tcBorders>
              <w:top w:val="nil"/>
              <w:left w:val="nil"/>
              <w:bottom w:val="single" w:sz="4" w:space="0" w:color="auto"/>
              <w:right w:val="single" w:sz="4" w:space="0" w:color="auto"/>
            </w:tcBorders>
            <w:noWrap/>
            <w:vAlign w:val="bottom"/>
            <w:hideMark/>
          </w:tcPr>
          <w:p w14:paraId="19F55D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851" w:type="dxa"/>
            <w:tcBorders>
              <w:top w:val="nil"/>
              <w:left w:val="nil"/>
              <w:bottom w:val="single" w:sz="4" w:space="0" w:color="auto"/>
              <w:right w:val="single" w:sz="4" w:space="0" w:color="auto"/>
            </w:tcBorders>
            <w:noWrap/>
            <w:vAlign w:val="bottom"/>
            <w:hideMark/>
          </w:tcPr>
          <w:p w14:paraId="751959B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31.31</w:t>
            </w:r>
          </w:p>
        </w:tc>
        <w:tc>
          <w:tcPr>
            <w:tcW w:w="708" w:type="dxa"/>
            <w:tcBorders>
              <w:top w:val="nil"/>
              <w:left w:val="nil"/>
              <w:bottom w:val="single" w:sz="4" w:space="0" w:color="auto"/>
              <w:right w:val="single" w:sz="4" w:space="0" w:color="auto"/>
            </w:tcBorders>
            <w:noWrap/>
            <w:vAlign w:val="bottom"/>
            <w:hideMark/>
          </w:tcPr>
          <w:p w14:paraId="6893EE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0.51</w:t>
            </w:r>
          </w:p>
        </w:tc>
        <w:tc>
          <w:tcPr>
            <w:tcW w:w="851" w:type="dxa"/>
            <w:tcBorders>
              <w:top w:val="nil"/>
              <w:left w:val="nil"/>
              <w:bottom w:val="single" w:sz="4" w:space="0" w:color="auto"/>
              <w:right w:val="single" w:sz="4" w:space="0" w:color="auto"/>
            </w:tcBorders>
            <w:noWrap/>
            <w:vAlign w:val="bottom"/>
            <w:hideMark/>
          </w:tcPr>
          <w:p w14:paraId="0E1FDBC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30.15</w:t>
            </w:r>
          </w:p>
        </w:tc>
        <w:tc>
          <w:tcPr>
            <w:tcW w:w="850" w:type="dxa"/>
            <w:tcBorders>
              <w:top w:val="nil"/>
              <w:left w:val="nil"/>
              <w:bottom w:val="single" w:sz="4" w:space="0" w:color="auto"/>
              <w:right w:val="single" w:sz="4" w:space="0" w:color="auto"/>
            </w:tcBorders>
            <w:noWrap/>
            <w:vAlign w:val="bottom"/>
            <w:hideMark/>
          </w:tcPr>
          <w:p w14:paraId="773E916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32.9</w:t>
            </w:r>
          </w:p>
        </w:tc>
      </w:tr>
      <w:tr w:rsidR="00F51A85" w:rsidRPr="00F51A85" w14:paraId="2915B17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81324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377337D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w:t>
            </w:r>
          </w:p>
        </w:tc>
        <w:tc>
          <w:tcPr>
            <w:tcW w:w="608" w:type="dxa"/>
            <w:tcBorders>
              <w:top w:val="nil"/>
              <w:left w:val="nil"/>
              <w:bottom w:val="single" w:sz="4" w:space="0" w:color="auto"/>
              <w:right w:val="single" w:sz="4" w:space="0" w:color="auto"/>
            </w:tcBorders>
            <w:noWrap/>
            <w:vAlign w:val="bottom"/>
            <w:hideMark/>
          </w:tcPr>
          <w:p w14:paraId="5A332A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7F5049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w:t>
            </w:r>
          </w:p>
        </w:tc>
        <w:tc>
          <w:tcPr>
            <w:tcW w:w="709" w:type="dxa"/>
            <w:tcBorders>
              <w:top w:val="nil"/>
              <w:left w:val="nil"/>
              <w:bottom w:val="single" w:sz="4" w:space="0" w:color="auto"/>
              <w:right w:val="single" w:sz="4" w:space="0" w:color="auto"/>
            </w:tcBorders>
            <w:noWrap/>
            <w:vAlign w:val="bottom"/>
            <w:hideMark/>
          </w:tcPr>
          <w:p w14:paraId="0DBE28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w:t>
            </w:r>
          </w:p>
        </w:tc>
        <w:tc>
          <w:tcPr>
            <w:tcW w:w="851" w:type="dxa"/>
            <w:tcBorders>
              <w:top w:val="nil"/>
              <w:left w:val="nil"/>
              <w:bottom w:val="single" w:sz="4" w:space="0" w:color="auto"/>
              <w:right w:val="single" w:sz="4" w:space="0" w:color="auto"/>
            </w:tcBorders>
            <w:noWrap/>
            <w:vAlign w:val="bottom"/>
            <w:hideMark/>
          </w:tcPr>
          <w:p w14:paraId="5314D1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43.84</w:t>
            </w:r>
          </w:p>
        </w:tc>
        <w:tc>
          <w:tcPr>
            <w:tcW w:w="708" w:type="dxa"/>
            <w:tcBorders>
              <w:top w:val="nil"/>
              <w:left w:val="nil"/>
              <w:bottom w:val="single" w:sz="4" w:space="0" w:color="auto"/>
              <w:right w:val="single" w:sz="4" w:space="0" w:color="auto"/>
            </w:tcBorders>
            <w:noWrap/>
            <w:vAlign w:val="bottom"/>
            <w:hideMark/>
          </w:tcPr>
          <w:p w14:paraId="60B018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0.81</w:t>
            </w:r>
          </w:p>
        </w:tc>
        <w:tc>
          <w:tcPr>
            <w:tcW w:w="851" w:type="dxa"/>
            <w:tcBorders>
              <w:top w:val="nil"/>
              <w:left w:val="nil"/>
              <w:bottom w:val="single" w:sz="4" w:space="0" w:color="auto"/>
              <w:right w:val="single" w:sz="4" w:space="0" w:color="auto"/>
            </w:tcBorders>
            <w:noWrap/>
            <w:vAlign w:val="bottom"/>
            <w:hideMark/>
          </w:tcPr>
          <w:p w14:paraId="5EB25A4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41.15</w:t>
            </w:r>
          </w:p>
        </w:tc>
        <w:tc>
          <w:tcPr>
            <w:tcW w:w="850" w:type="dxa"/>
            <w:tcBorders>
              <w:top w:val="nil"/>
              <w:left w:val="nil"/>
              <w:bottom w:val="single" w:sz="4" w:space="0" w:color="auto"/>
              <w:right w:val="single" w:sz="4" w:space="0" w:color="auto"/>
            </w:tcBorders>
            <w:noWrap/>
            <w:vAlign w:val="bottom"/>
            <w:hideMark/>
          </w:tcPr>
          <w:p w14:paraId="7B3E88D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45.25</w:t>
            </w:r>
          </w:p>
        </w:tc>
      </w:tr>
      <w:tr w:rsidR="00F51A85" w:rsidRPr="00F51A85" w14:paraId="7AC2D6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4730E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062CBB2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7D13C25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A129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709" w:type="dxa"/>
            <w:tcBorders>
              <w:top w:val="nil"/>
              <w:left w:val="nil"/>
              <w:bottom w:val="single" w:sz="4" w:space="0" w:color="auto"/>
              <w:right w:val="single" w:sz="4" w:space="0" w:color="auto"/>
            </w:tcBorders>
            <w:noWrap/>
            <w:vAlign w:val="bottom"/>
            <w:hideMark/>
          </w:tcPr>
          <w:p w14:paraId="36EE1E8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w:t>
            </w:r>
          </w:p>
        </w:tc>
        <w:tc>
          <w:tcPr>
            <w:tcW w:w="851" w:type="dxa"/>
            <w:tcBorders>
              <w:top w:val="nil"/>
              <w:left w:val="nil"/>
              <w:bottom w:val="single" w:sz="4" w:space="0" w:color="auto"/>
              <w:right w:val="single" w:sz="4" w:space="0" w:color="auto"/>
            </w:tcBorders>
            <w:noWrap/>
            <w:vAlign w:val="bottom"/>
            <w:hideMark/>
          </w:tcPr>
          <w:p w14:paraId="681695D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708" w:type="dxa"/>
            <w:tcBorders>
              <w:top w:val="nil"/>
              <w:left w:val="nil"/>
              <w:bottom w:val="single" w:sz="4" w:space="0" w:color="auto"/>
              <w:right w:val="single" w:sz="4" w:space="0" w:color="auto"/>
            </w:tcBorders>
            <w:noWrap/>
            <w:vAlign w:val="bottom"/>
            <w:hideMark/>
          </w:tcPr>
          <w:p w14:paraId="457EF6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32BCC8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30.32</w:t>
            </w:r>
          </w:p>
        </w:tc>
        <w:tc>
          <w:tcPr>
            <w:tcW w:w="850" w:type="dxa"/>
            <w:tcBorders>
              <w:top w:val="nil"/>
              <w:left w:val="nil"/>
              <w:bottom w:val="single" w:sz="4" w:space="0" w:color="auto"/>
              <w:right w:val="single" w:sz="4" w:space="0" w:color="auto"/>
            </w:tcBorders>
            <w:noWrap/>
            <w:vAlign w:val="bottom"/>
            <w:hideMark/>
          </w:tcPr>
          <w:p w14:paraId="0F59955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34.53</w:t>
            </w:r>
          </w:p>
        </w:tc>
      </w:tr>
      <w:tr w:rsidR="00F51A85" w:rsidRPr="00F51A85" w14:paraId="1124EFD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A3AAC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64DA67E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29D024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11B664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032E6C9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40</w:t>
            </w:r>
          </w:p>
        </w:tc>
        <w:tc>
          <w:tcPr>
            <w:tcW w:w="851" w:type="dxa"/>
            <w:tcBorders>
              <w:top w:val="nil"/>
              <w:left w:val="nil"/>
              <w:bottom w:val="single" w:sz="4" w:space="0" w:color="auto"/>
              <w:right w:val="single" w:sz="4" w:space="0" w:color="auto"/>
            </w:tcBorders>
            <w:noWrap/>
            <w:vAlign w:val="bottom"/>
            <w:hideMark/>
          </w:tcPr>
          <w:p w14:paraId="270866F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37.32</w:t>
            </w:r>
          </w:p>
        </w:tc>
        <w:tc>
          <w:tcPr>
            <w:tcW w:w="708" w:type="dxa"/>
            <w:tcBorders>
              <w:top w:val="nil"/>
              <w:left w:val="nil"/>
              <w:bottom w:val="single" w:sz="4" w:space="0" w:color="auto"/>
              <w:right w:val="single" w:sz="4" w:space="0" w:color="auto"/>
            </w:tcBorders>
            <w:noWrap/>
            <w:vAlign w:val="bottom"/>
            <w:hideMark/>
          </w:tcPr>
          <w:p w14:paraId="086325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5EB363F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35.07</w:t>
            </w:r>
          </w:p>
        </w:tc>
        <w:tc>
          <w:tcPr>
            <w:tcW w:w="850" w:type="dxa"/>
            <w:tcBorders>
              <w:top w:val="nil"/>
              <w:left w:val="nil"/>
              <w:bottom w:val="single" w:sz="4" w:space="0" w:color="auto"/>
              <w:right w:val="single" w:sz="4" w:space="0" w:color="auto"/>
            </w:tcBorders>
            <w:noWrap/>
            <w:vAlign w:val="bottom"/>
            <w:hideMark/>
          </w:tcPr>
          <w:p w14:paraId="230EFD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41.34</w:t>
            </w:r>
          </w:p>
        </w:tc>
      </w:tr>
      <w:tr w:rsidR="00F51A85" w:rsidRPr="00F51A85" w14:paraId="11B8DA3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11E99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73B21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608" w:type="dxa"/>
            <w:tcBorders>
              <w:top w:val="nil"/>
              <w:left w:val="nil"/>
              <w:bottom w:val="single" w:sz="4" w:space="0" w:color="auto"/>
              <w:right w:val="single" w:sz="4" w:space="0" w:color="auto"/>
            </w:tcBorders>
            <w:noWrap/>
            <w:vAlign w:val="bottom"/>
            <w:hideMark/>
          </w:tcPr>
          <w:p w14:paraId="72839E1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E5530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6541BF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851" w:type="dxa"/>
            <w:tcBorders>
              <w:top w:val="nil"/>
              <w:left w:val="nil"/>
              <w:bottom w:val="single" w:sz="4" w:space="0" w:color="auto"/>
              <w:right w:val="single" w:sz="4" w:space="0" w:color="auto"/>
            </w:tcBorders>
            <w:noWrap/>
            <w:vAlign w:val="bottom"/>
            <w:hideMark/>
          </w:tcPr>
          <w:p w14:paraId="265494F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33.85</w:t>
            </w:r>
          </w:p>
        </w:tc>
        <w:tc>
          <w:tcPr>
            <w:tcW w:w="708" w:type="dxa"/>
            <w:tcBorders>
              <w:top w:val="nil"/>
              <w:left w:val="nil"/>
              <w:bottom w:val="single" w:sz="4" w:space="0" w:color="auto"/>
              <w:right w:val="single" w:sz="4" w:space="0" w:color="auto"/>
            </w:tcBorders>
            <w:noWrap/>
            <w:vAlign w:val="bottom"/>
            <w:hideMark/>
          </w:tcPr>
          <w:p w14:paraId="15E461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0.87</w:t>
            </w:r>
          </w:p>
        </w:tc>
        <w:tc>
          <w:tcPr>
            <w:tcW w:w="851" w:type="dxa"/>
            <w:tcBorders>
              <w:top w:val="nil"/>
              <w:left w:val="nil"/>
              <w:bottom w:val="single" w:sz="4" w:space="0" w:color="auto"/>
              <w:right w:val="single" w:sz="4" w:space="0" w:color="auto"/>
            </w:tcBorders>
            <w:noWrap/>
            <w:vAlign w:val="bottom"/>
            <w:hideMark/>
          </w:tcPr>
          <w:p w14:paraId="757324E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30.7</w:t>
            </w:r>
          </w:p>
        </w:tc>
        <w:tc>
          <w:tcPr>
            <w:tcW w:w="850" w:type="dxa"/>
            <w:tcBorders>
              <w:top w:val="nil"/>
              <w:left w:val="nil"/>
              <w:bottom w:val="single" w:sz="4" w:space="0" w:color="auto"/>
              <w:right w:val="single" w:sz="4" w:space="0" w:color="auto"/>
            </w:tcBorders>
            <w:noWrap/>
            <w:vAlign w:val="bottom"/>
            <w:hideMark/>
          </w:tcPr>
          <w:p w14:paraId="5D5B46D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35.51</w:t>
            </w:r>
          </w:p>
        </w:tc>
      </w:tr>
      <w:tr w:rsidR="00F51A85" w:rsidRPr="00F51A85" w14:paraId="1CBE14EC"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B97D6A7"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Primary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B12B5B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7D2CAE1" w14:textId="04603F7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034476A2"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356CE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739F216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AD207B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67F15C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745241"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2D84805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F3BBB9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98FFC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599404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B250C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87E23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1BFE4F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4.2</w:t>
            </w:r>
          </w:p>
        </w:tc>
        <w:tc>
          <w:tcPr>
            <w:tcW w:w="608" w:type="dxa"/>
            <w:tcBorders>
              <w:top w:val="nil"/>
              <w:left w:val="nil"/>
              <w:bottom w:val="single" w:sz="4" w:space="0" w:color="auto"/>
              <w:right w:val="single" w:sz="4" w:space="0" w:color="auto"/>
            </w:tcBorders>
            <w:noWrap/>
            <w:vAlign w:val="bottom"/>
            <w:hideMark/>
          </w:tcPr>
          <w:p w14:paraId="062E1B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1E0C8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176C2A4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w:t>
            </w:r>
          </w:p>
        </w:tc>
        <w:tc>
          <w:tcPr>
            <w:tcW w:w="851" w:type="dxa"/>
            <w:tcBorders>
              <w:top w:val="nil"/>
              <w:left w:val="nil"/>
              <w:bottom w:val="single" w:sz="4" w:space="0" w:color="auto"/>
              <w:right w:val="single" w:sz="4" w:space="0" w:color="auto"/>
            </w:tcBorders>
            <w:noWrap/>
            <w:vAlign w:val="bottom"/>
            <w:hideMark/>
          </w:tcPr>
          <w:p w14:paraId="2B9FE8E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4.14</w:t>
            </w:r>
          </w:p>
        </w:tc>
        <w:tc>
          <w:tcPr>
            <w:tcW w:w="708" w:type="dxa"/>
            <w:tcBorders>
              <w:top w:val="nil"/>
              <w:left w:val="nil"/>
              <w:bottom w:val="single" w:sz="4" w:space="0" w:color="auto"/>
              <w:right w:val="single" w:sz="4" w:space="0" w:color="auto"/>
            </w:tcBorders>
            <w:noWrap/>
            <w:vAlign w:val="bottom"/>
            <w:hideMark/>
          </w:tcPr>
          <w:p w14:paraId="30B59A7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0.22</w:t>
            </w:r>
          </w:p>
        </w:tc>
        <w:tc>
          <w:tcPr>
            <w:tcW w:w="851" w:type="dxa"/>
            <w:tcBorders>
              <w:top w:val="nil"/>
              <w:left w:val="nil"/>
              <w:bottom w:val="single" w:sz="4" w:space="0" w:color="auto"/>
              <w:right w:val="single" w:sz="4" w:space="0" w:color="auto"/>
            </w:tcBorders>
            <w:noWrap/>
            <w:vAlign w:val="bottom"/>
            <w:hideMark/>
          </w:tcPr>
          <w:p w14:paraId="41F481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5C125E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4.74</w:t>
            </w:r>
          </w:p>
        </w:tc>
      </w:tr>
      <w:tr w:rsidR="00F51A85" w:rsidRPr="00F51A85" w14:paraId="4073BA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D11FD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57BF03C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7.57</w:t>
            </w:r>
          </w:p>
        </w:tc>
        <w:tc>
          <w:tcPr>
            <w:tcW w:w="608" w:type="dxa"/>
            <w:tcBorders>
              <w:top w:val="nil"/>
              <w:left w:val="nil"/>
              <w:bottom w:val="single" w:sz="4" w:space="0" w:color="auto"/>
              <w:right w:val="single" w:sz="4" w:space="0" w:color="auto"/>
            </w:tcBorders>
            <w:noWrap/>
            <w:vAlign w:val="bottom"/>
            <w:hideMark/>
          </w:tcPr>
          <w:p w14:paraId="560185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567" w:type="dxa"/>
            <w:tcBorders>
              <w:top w:val="nil"/>
              <w:left w:val="nil"/>
              <w:bottom w:val="single" w:sz="4" w:space="0" w:color="auto"/>
              <w:right w:val="single" w:sz="4" w:space="0" w:color="auto"/>
            </w:tcBorders>
            <w:noWrap/>
            <w:vAlign w:val="bottom"/>
            <w:hideMark/>
          </w:tcPr>
          <w:p w14:paraId="1370F1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w:t>
            </w:r>
          </w:p>
        </w:tc>
        <w:tc>
          <w:tcPr>
            <w:tcW w:w="709" w:type="dxa"/>
            <w:tcBorders>
              <w:top w:val="nil"/>
              <w:left w:val="nil"/>
              <w:bottom w:val="single" w:sz="4" w:space="0" w:color="auto"/>
              <w:right w:val="single" w:sz="4" w:space="0" w:color="auto"/>
            </w:tcBorders>
            <w:noWrap/>
            <w:vAlign w:val="bottom"/>
            <w:hideMark/>
          </w:tcPr>
          <w:p w14:paraId="6EE5A8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B86E9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7.49</w:t>
            </w:r>
          </w:p>
        </w:tc>
        <w:tc>
          <w:tcPr>
            <w:tcW w:w="708" w:type="dxa"/>
            <w:tcBorders>
              <w:top w:val="nil"/>
              <w:left w:val="nil"/>
              <w:bottom w:val="single" w:sz="4" w:space="0" w:color="auto"/>
              <w:right w:val="single" w:sz="4" w:space="0" w:color="auto"/>
            </w:tcBorders>
            <w:noWrap/>
            <w:vAlign w:val="bottom"/>
            <w:hideMark/>
          </w:tcPr>
          <w:p w14:paraId="01BE455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0.28</w:t>
            </w:r>
          </w:p>
        </w:tc>
        <w:tc>
          <w:tcPr>
            <w:tcW w:w="851" w:type="dxa"/>
            <w:tcBorders>
              <w:top w:val="nil"/>
              <w:left w:val="nil"/>
              <w:bottom w:val="single" w:sz="4" w:space="0" w:color="auto"/>
              <w:right w:val="single" w:sz="4" w:space="0" w:color="auto"/>
            </w:tcBorders>
            <w:noWrap/>
            <w:vAlign w:val="bottom"/>
            <w:hideMark/>
          </w:tcPr>
          <w:p w14:paraId="7B780CA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6.62</w:t>
            </w:r>
          </w:p>
        </w:tc>
        <w:tc>
          <w:tcPr>
            <w:tcW w:w="850" w:type="dxa"/>
            <w:tcBorders>
              <w:top w:val="nil"/>
              <w:left w:val="nil"/>
              <w:bottom w:val="single" w:sz="4" w:space="0" w:color="auto"/>
              <w:right w:val="single" w:sz="4" w:space="0" w:color="auto"/>
            </w:tcBorders>
            <w:noWrap/>
            <w:vAlign w:val="bottom"/>
            <w:hideMark/>
          </w:tcPr>
          <w:p w14:paraId="478B27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8.11</w:t>
            </w:r>
          </w:p>
        </w:tc>
      </w:tr>
      <w:tr w:rsidR="00F51A85" w:rsidRPr="00F51A85" w14:paraId="3AAF9F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C8205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428D8C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5.33</w:t>
            </w:r>
          </w:p>
        </w:tc>
        <w:tc>
          <w:tcPr>
            <w:tcW w:w="608" w:type="dxa"/>
            <w:tcBorders>
              <w:top w:val="nil"/>
              <w:left w:val="nil"/>
              <w:bottom w:val="single" w:sz="4" w:space="0" w:color="auto"/>
              <w:right w:val="single" w:sz="4" w:space="0" w:color="auto"/>
            </w:tcBorders>
            <w:noWrap/>
            <w:vAlign w:val="bottom"/>
            <w:hideMark/>
          </w:tcPr>
          <w:p w14:paraId="4B45E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0.17</w:t>
            </w:r>
          </w:p>
        </w:tc>
        <w:tc>
          <w:tcPr>
            <w:tcW w:w="567" w:type="dxa"/>
            <w:tcBorders>
              <w:top w:val="nil"/>
              <w:left w:val="nil"/>
              <w:bottom w:val="single" w:sz="4" w:space="0" w:color="auto"/>
              <w:right w:val="single" w:sz="4" w:space="0" w:color="auto"/>
            </w:tcBorders>
            <w:noWrap/>
            <w:vAlign w:val="bottom"/>
            <w:hideMark/>
          </w:tcPr>
          <w:p w14:paraId="54F1E6B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5F2C34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3DE113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5.28</w:t>
            </w:r>
          </w:p>
        </w:tc>
        <w:tc>
          <w:tcPr>
            <w:tcW w:w="708" w:type="dxa"/>
            <w:tcBorders>
              <w:top w:val="nil"/>
              <w:left w:val="nil"/>
              <w:bottom w:val="single" w:sz="4" w:space="0" w:color="auto"/>
              <w:right w:val="single" w:sz="4" w:space="0" w:color="auto"/>
            </w:tcBorders>
            <w:noWrap/>
            <w:vAlign w:val="bottom"/>
            <w:hideMark/>
          </w:tcPr>
          <w:p w14:paraId="7EB8AEB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E1290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4.76</w:t>
            </w:r>
          </w:p>
        </w:tc>
        <w:tc>
          <w:tcPr>
            <w:tcW w:w="850" w:type="dxa"/>
            <w:tcBorders>
              <w:top w:val="nil"/>
              <w:left w:val="nil"/>
              <w:bottom w:val="single" w:sz="4" w:space="0" w:color="auto"/>
              <w:right w:val="single" w:sz="4" w:space="0" w:color="auto"/>
            </w:tcBorders>
            <w:noWrap/>
            <w:vAlign w:val="bottom"/>
            <w:hideMark/>
          </w:tcPr>
          <w:p w14:paraId="79367EE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5.85</w:t>
            </w:r>
          </w:p>
        </w:tc>
      </w:tr>
      <w:tr w:rsidR="00F51A85" w:rsidRPr="00F51A85" w14:paraId="0A32D8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E884460"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4CB40F8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6.14</w:t>
            </w:r>
          </w:p>
        </w:tc>
        <w:tc>
          <w:tcPr>
            <w:tcW w:w="608" w:type="dxa"/>
            <w:tcBorders>
              <w:top w:val="nil"/>
              <w:left w:val="nil"/>
              <w:bottom w:val="single" w:sz="4" w:space="0" w:color="auto"/>
              <w:right w:val="single" w:sz="4" w:space="0" w:color="auto"/>
            </w:tcBorders>
            <w:noWrap/>
            <w:vAlign w:val="bottom"/>
            <w:hideMark/>
          </w:tcPr>
          <w:p w14:paraId="32C3D92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567" w:type="dxa"/>
            <w:tcBorders>
              <w:top w:val="nil"/>
              <w:left w:val="nil"/>
              <w:bottom w:val="single" w:sz="4" w:space="0" w:color="auto"/>
              <w:right w:val="single" w:sz="4" w:space="0" w:color="auto"/>
            </w:tcBorders>
            <w:noWrap/>
            <w:vAlign w:val="bottom"/>
            <w:hideMark/>
          </w:tcPr>
          <w:p w14:paraId="1E6E685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5.6</w:t>
            </w:r>
          </w:p>
        </w:tc>
        <w:tc>
          <w:tcPr>
            <w:tcW w:w="709" w:type="dxa"/>
            <w:tcBorders>
              <w:top w:val="nil"/>
              <w:left w:val="nil"/>
              <w:bottom w:val="single" w:sz="4" w:space="0" w:color="auto"/>
              <w:right w:val="single" w:sz="4" w:space="0" w:color="auto"/>
            </w:tcBorders>
            <w:noWrap/>
            <w:vAlign w:val="bottom"/>
            <w:hideMark/>
          </w:tcPr>
          <w:p w14:paraId="0CA67E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w:t>
            </w:r>
          </w:p>
        </w:tc>
        <w:tc>
          <w:tcPr>
            <w:tcW w:w="851" w:type="dxa"/>
            <w:tcBorders>
              <w:top w:val="nil"/>
              <w:left w:val="nil"/>
              <w:bottom w:val="single" w:sz="4" w:space="0" w:color="auto"/>
              <w:right w:val="single" w:sz="4" w:space="0" w:color="auto"/>
            </w:tcBorders>
            <w:noWrap/>
            <w:vAlign w:val="bottom"/>
            <w:hideMark/>
          </w:tcPr>
          <w:p w14:paraId="6A47D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6.08</w:t>
            </w:r>
          </w:p>
        </w:tc>
        <w:tc>
          <w:tcPr>
            <w:tcW w:w="708" w:type="dxa"/>
            <w:tcBorders>
              <w:top w:val="nil"/>
              <w:left w:val="nil"/>
              <w:bottom w:val="single" w:sz="4" w:space="0" w:color="auto"/>
              <w:right w:val="single" w:sz="4" w:space="0" w:color="auto"/>
            </w:tcBorders>
            <w:noWrap/>
            <w:vAlign w:val="bottom"/>
            <w:hideMark/>
          </w:tcPr>
          <w:p w14:paraId="61894BB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6B2A3F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5.47</w:t>
            </w:r>
          </w:p>
        </w:tc>
        <w:tc>
          <w:tcPr>
            <w:tcW w:w="850" w:type="dxa"/>
            <w:tcBorders>
              <w:top w:val="nil"/>
              <w:left w:val="nil"/>
              <w:bottom w:val="single" w:sz="4" w:space="0" w:color="auto"/>
              <w:right w:val="single" w:sz="4" w:space="0" w:color="auto"/>
            </w:tcBorders>
            <w:noWrap/>
            <w:vAlign w:val="bottom"/>
            <w:hideMark/>
          </w:tcPr>
          <w:p w14:paraId="4ECF85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6.56</w:t>
            </w:r>
          </w:p>
        </w:tc>
      </w:tr>
      <w:tr w:rsidR="00F51A85" w:rsidRPr="00F51A85" w14:paraId="1725CE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BA278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0304A34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5.35</w:t>
            </w:r>
          </w:p>
        </w:tc>
        <w:tc>
          <w:tcPr>
            <w:tcW w:w="608" w:type="dxa"/>
            <w:tcBorders>
              <w:top w:val="nil"/>
              <w:left w:val="nil"/>
              <w:bottom w:val="single" w:sz="4" w:space="0" w:color="auto"/>
              <w:right w:val="single" w:sz="4" w:space="0" w:color="auto"/>
            </w:tcBorders>
            <w:noWrap/>
            <w:vAlign w:val="bottom"/>
            <w:hideMark/>
          </w:tcPr>
          <w:p w14:paraId="63F812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EE734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6D68B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2FBD841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w:t>
            </w:r>
          </w:p>
        </w:tc>
        <w:tc>
          <w:tcPr>
            <w:tcW w:w="708" w:type="dxa"/>
            <w:tcBorders>
              <w:top w:val="nil"/>
              <w:left w:val="nil"/>
              <w:bottom w:val="single" w:sz="4" w:space="0" w:color="auto"/>
              <w:right w:val="single" w:sz="4" w:space="0" w:color="auto"/>
            </w:tcBorders>
            <w:noWrap/>
            <w:vAlign w:val="bottom"/>
            <w:hideMark/>
          </w:tcPr>
          <w:p w14:paraId="14808F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30E80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4.77</w:t>
            </w:r>
          </w:p>
        </w:tc>
        <w:tc>
          <w:tcPr>
            <w:tcW w:w="850" w:type="dxa"/>
            <w:tcBorders>
              <w:top w:val="nil"/>
              <w:left w:val="nil"/>
              <w:bottom w:val="single" w:sz="4" w:space="0" w:color="auto"/>
              <w:right w:val="single" w:sz="4" w:space="0" w:color="auto"/>
            </w:tcBorders>
            <w:noWrap/>
            <w:vAlign w:val="bottom"/>
            <w:hideMark/>
          </w:tcPr>
          <w:p w14:paraId="7E6F83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6.06</w:t>
            </w:r>
          </w:p>
        </w:tc>
      </w:tr>
      <w:tr w:rsidR="00F51A85" w:rsidRPr="00F51A85" w14:paraId="2A8FB73D"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06E1594"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Secondary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3E95A6"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DFFD4B4" w14:textId="225E2D63"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0521D6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755B5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3F3D79E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479C12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DF488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1DF1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CC97B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829C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5AA9C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D5065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Max</w:t>
            </w:r>
          </w:p>
        </w:tc>
      </w:tr>
      <w:tr w:rsidR="00F51A85" w:rsidRPr="00F51A85" w14:paraId="211D44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93F3D6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2A2386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608" w:type="dxa"/>
            <w:tcBorders>
              <w:top w:val="nil"/>
              <w:left w:val="nil"/>
              <w:bottom w:val="single" w:sz="4" w:space="0" w:color="auto"/>
              <w:right w:val="single" w:sz="4" w:space="0" w:color="auto"/>
            </w:tcBorders>
            <w:noWrap/>
            <w:vAlign w:val="bottom"/>
            <w:hideMark/>
          </w:tcPr>
          <w:p w14:paraId="2FF6BC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279F52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709" w:type="dxa"/>
            <w:tcBorders>
              <w:top w:val="nil"/>
              <w:left w:val="nil"/>
              <w:bottom w:val="single" w:sz="4" w:space="0" w:color="auto"/>
              <w:right w:val="single" w:sz="4" w:space="0" w:color="auto"/>
            </w:tcBorders>
            <w:noWrap/>
            <w:vAlign w:val="bottom"/>
            <w:hideMark/>
          </w:tcPr>
          <w:p w14:paraId="2635DE7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w:t>
            </w:r>
          </w:p>
        </w:tc>
        <w:tc>
          <w:tcPr>
            <w:tcW w:w="851" w:type="dxa"/>
            <w:tcBorders>
              <w:top w:val="nil"/>
              <w:left w:val="nil"/>
              <w:bottom w:val="single" w:sz="4" w:space="0" w:color="auto"/>
              <w:right w:val="single" w:sz="4" w:space="0" w:color="auto"/>
            </w:tcBorders>
            <w:noWrap/>
            <w:vAlign w:val="bottom"/>
            <w:hideMark/>
          </w:tcPr>
          <w:p w14:paraId="7BA3A7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708" w:type="dxa"/>
            <w:tcBorders>
              <w:top w:val="nil"/>
              <w:left w:val="nil"/>
              <w:bottom w:val="single" w:sz="4" w:space="0" w:color="auto"/>
              <w:right w:val="single" w:sz="4" w:space="0" w:color="auto"/>
            </w:tcBorders>
            <w:noWrap/>
            <w:vAlign w:val="bottom"/>
            <w:hideMark/>
          </w:tcPr>
          <w:p w14:paraId="5064D07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0.26</w:t>
            </w:r>
          </w:p>
        </w:tc>
        <w:tc>
          <w:tcPr>
            <w:tcW w:w="851" w:type="dxa"/>
            <w:tcBorders>
              <w:top w:val="nil"/>
              <w:left w:val="nil"/>
              <w:bottom w:val="single" w:sz="4" w:space="0" w:color="auto"/>
              <w:right w:val="single" w:sz="4" w:space="0" w:color="auto"/>
            </w:tcBorders>
            <w:noWrap/>
            <w:vAlign w:val="bottom"/>
            <w:hideMark/>
          </w:tcPr>
          <w:p w14:paraId="469E7B0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3.9</w:t>
            </w:r>
          </w:p>
        </w:tc>
        <w:tc>
          <w:tcPr>
            <w:tcW w:w="850" w:type="dxa"/>
            <w:tcBorders>
              <w:top w:val="nil"/>
              <w:left w:val="nil"/>
              <w:bottom w:val="single" w:sz="4" w:space="0" w:color="auto"/>
              <w:right w:val="single" w:sz="4" w:space="0" w:color="auto"/>
            </w:tcBorders>
            <w:noWrap/>
            <w:vAlign w:val="bottom"/>
            <w:hideMark/>
          </w:tcPr>
          <w:p w14:paraId="48E1FF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5.51</w:t>
            </w:r>
          </w:p>
        </w:tc>
      </w:tr>
      <w:tr w:rsidR="00F51A85" w:rsidRPr="00F51A85" w14:paraId="78C7A6D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ADB292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44C7119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8.04</w:t>
            </w:r>
          </w:p>
        </w:tc>
        <w:tc>
          <w:tcPr>
            <w:tcW w:w="608" w:type="dxa"/>
            <w:tcBorders>
              <w:top w:val="nil"/>
              <w:left w:val="nil"/>
              <w:bottom w:val="single" w:sz="4" w:space="0" w:color="auto"/>
              <w:right w:val="single" w:sz="4" w:space="0" w:color="auto"/>
            </w:tcBorders>
            <w:noWrap/>
            <w:vAlign w:val="bottom"/>
            <w:hideMark/>
          </w:tcPr>
          <w:p w14:paraId="23FAA5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0.33</w:t>
            </w:r>
          </w:p>
        </w:tc>
        <w:tc>
          <w:tcPr>
            <w:tcW w:w="567" w:type="dxa"/>
            <w:tcBorders>
              <w:top w:val="nil"/>
              <w:left w:val="nil"/>
              <w:bottom w:val="single" w:sz="4" w:space="0" w:color="auto"/>
              <w:right w:val="single" w:sz="4" w:space="0" w:color="auto"/>
            </w:tcBorders>
            <w:noWrap/>
            <w:vAlign w:val="bottom"/>
            <w:hideMark/>
          </w:tcPr>
          <w:p w14:paraId="61BB2C7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w:t>
            </w:r>
          </w:p>
        </w:tc>
        <w:tc>
          <w:tcPr>
            <w:tcW w:w="709" w:type="dxa"/>
            <w:tcBorders>
              <w:top w:val="nil"/>
              <w:left w:val="nil"/>
              <w:bottom w:val="single" w:sz="4" w:space="0" w:color="auto"/>
              <w:right w:val="single" w:sz="4" w:space="0" w:color="auto"/>
            </w:tcBorders>
            <w:noWrap/>
            <w:vAlign w:val="bottom"/>
            <w:hideMark/>
          </w:tcPr>
          <w:p w14:paraId="64A4B4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w:t>
            </w:r>
          </w:p>
        </w:tc>
        <w:tc>
          <w:tcPr>
            <w:tcW w:w="851" w:type="dxa"/>
            <w:tcBorders>
              <w:top w:val="nil"/>
              <w:left w:val="nil"/>
              <w:bottom w:val="single" w:sz="4" w:space="0" w:color="auto"/>
              <w:right w:val="single" w:sz="4" w:space="0" w:color="auto"/>
            </w:tcBorders>
            <w:noWrap/>
            <w:vAlign w:val="bottom"/>
            <w:hideMark/>
          </w:tcPr>
          <w:p w14:paraId="1DA40D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8.21</w:t>
            </w:r>
          </w:p>
        </w:tc>
        <w:tc>
          <w:tcPr>
            <w:tcW w:w="708" w:type="dxa"/>
            <w:tcBorders>
              <w:top w:val="nil"/>
              <w:left w:val="nil"/>
              <w:bottom w:val="single" w:sz="4" w:space="0" w:color="auto"/>
              <w:right w:val="single" w:sz="4" w:space="0" w:color="auto"/>
            </w:tcBorders>
            <w:noWrap/>
            <w:vAlign w:val="bottom"/>
            <w:hideMark/>
          </w:tcPr>
          <w:p w14:paraId="399BA42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0.39</w:t>
            </w:r>
          </w:p>
        </w:tc>
        <w:tc>
          <w:tcPr>
            <w:tcW w:w="851" w:type="dxa"/>
            <w:tcBorders>
              <w:top w:val="nil"/>
              <w:left w:val="nil"/>
              <w:bottom w:val="single" w:sz="4" w:space="0" w:color="auto"/>
              <w:right w:val="single" w:sz="4" w:space="0" w:color="auto"/>
            </w:tcBorders>
            <w:noWrap/>
            <w:vAlign w:val="bottom"/>
            <w:hideMark/>
          </w:tcPr>
          <w:p w14:paraId="22F5A7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7.33</w:t>
            </w:r>
          </w:p>
        </w:tc>
        <w:tc>
          <w:tcPr>
            <w:tcW w:w="850" w:type="dxa"/>
            <w:tcBorders>
              <w:top w:val="nil"/>
              <w:left w:val="nil"/>
              <w:bottom w:val="single" w:sz="4" w:space="0" w:color="auto"/>
              <w:right w:val="single" w:sz="4" w:space="0" w:color="auto"/>
            </w:tcBorders>
            <w:noWrap/>
            <w:vAlign w:val="bottom"/>
            <w:hideMark/>
          </w:tcPr>
          <w:p w14:paraId="451604E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9.35</w:t>
            </w:r>
          </w:p>
        </w:tc>
      </w:tr>
      <w:tr w:rsidR="00F51A85" w:rsidRPr="00F51A85" w14:paraId="58B381BE"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58E03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29EBB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7.39</w:t>
            </w:r>
          </w:p>
        </w:tc>
        <w:tc>
          <w:tcPr>
            <w:tcW w:w="608" w:type="dxa"/>
            <w:tcBorders>
              <w:top w:val="nil"/>
              <w:left w:val="nil"/>
              <w:bottom w:val="single" w:sz="4" w:space="0" w:color="auto"/>
              <w:right w:val="single" w:sz="4" w:space="0" w:color="auto"/>
            </w:tcBorders>
            <w:noWrap/>
            <w:vAlign w:val="bottom"/>
            <w:hideMark/>
          </w:tcPr>
          <w:p w14:paraId="2E8290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0.27</w:t>
            </w:r>
          </w:p>
        </w:tc>
        <w:tc>
          <w:tcPr>
            <w:tcW w:w="567" w:type="dxa"/>
            <w:tcBorders>
              <w:top w:val="nil"/>
              <w:left w:val="nil"/>
              <w:bottom w:val="single" w:sz="4" w:space="0" w:color="auto"/>
              <w:right w:val="single" w:sz="4" w:space="0" w:color="auto"/>
            </w:tcBorders>
            <w:noWrap/>
            <w:vAlign w:val="bottom"/>
            <w:hideMark/>
          </w:tcPr>
          <w:p w14:paraId="61F0F0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6.7</w:t>
            </w:r>
          </w:p>
        </w:tc>
        <w:tc>
          <w:tcPr>
            <w:tcW w:w="709" w:type="dxa"/>
            <w:tcBorders>
              <w:top w:val="nil"/>
              <w:left w:val="nil"/>
              <w:bottom w:val="single" w:sz="4" w:space="0" w:color="auto"/>
              <w:right w:val="single" w:sz="4" w:space="0" w:color="auto"/>
            </w:tcBorders>
            <w:noWrap/>
            <w:vAlign w:val="bottom"/>
            <w:hideMark/>
          </w:tcPr>
          <w:p w14:paraId="7341993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w:t>
            </w:r>
          </w:p>
        </w:tc>
        <w:tc>
          <w:tcPr>
            <w:tcW w:w="851" w:type="dxa"/>
            <w:tcBorders>
              <w:top w:val="nil"/>
              <w:left w:val="nil"/>
              <w:bottom w:val="single" w:sz="4" w:space="0" w:color="auto"/>
              <w:right w:val="single" w:sz="4" w:space="0" w:color="auto"/>
            </w:tcBorders>
            <w:noWrap/>
            <w:vAlign w:val="bottom"/>
            <w:hideMark/>
          </w:tcPr>
          <w:p w14:paraId="369EC7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7.21</w:t>
            </w:r>
          </w:p>
        </w:tc>
        <w:tc>
          <w:tcPr>
            <w:tcW w:w="708" w:type="dxa"/>
            <w:tcBorders>
              <w:top w:val="nil"/>
              <w:left w:val="nil"/>
              <w:bottom w:val="single" w:sz="4" w:space="0" w:color="auto"/>
              <w:right w:val="single" w:sz="4" w:space="0" w:color="auto"/>
            </w:tcBorders>
            <w:noWrap/>
            <w:vAlign w:val="bottom"/>
            <w:hideMark/>
          </w:tcPr>
          <w:p w14:paraId="044E52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0.29</w:t>
            </w:r>
          </w:p>
        </w:tc>
        <w:tc>
          <w:tcPr>
            <w:tcW w:w="851" w:type="dxa"/>
            <w:tcBorders>
              <w:top w:val="nil"/>
              <w:left w:val="nil"/>
              <w:bottom w:val="single" w:sz="4" w:space="0" w:color="auto"/>
              <w:right w:val="single" w:sz="4" w:space="0" w:color="auto"/>
            </w:tcBorders>
            <w:noWrap/>
            <w:vAlign w:val="bottom"/>
            <w:hideMark/>
          </w:tcPr>
          <w:p w14:paraId="4BB7C6A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850" w:type="dxa"/>
            <w:tcBorders>
              <w:top w:val="nil"/>
              <w:left w:val="nil"/>
              <w:bottom w:val="single" w:sz="4" w:space="0" w:color="auto"/>
              <w:right w:val="single" w:sz="4" w:space="0" w:color="auto"/>
            </w:tcBorders>
            <w:noWrap/>
            <w:vAlign w:val="bottom"/>
            <w:hideMark/>
          </w:tcPr>
          <w:p w14:paraId="644C285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7.95</w:t>
            </w:r>
          </w:p>
        </w:tc>
      </w:tr>
      <w:tr w:rsidR="00F51A85" w:rsidRPr="00F51A85" w14:paraId="45D682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85397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06F9F26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6.59</w:t>
            </w:r>
          </w:p>
        </w:tc>
        <w:tc>
          <w:tcPr>
            <w:tcW w:w="608" w:type="dxa"/>
            <w:tcBorders>
              <w:top w:val="nil"/>
              <w:left w:val="nil"/>
              <w:bottom w:val="single" w:sz="4" w:space="0" w:color="auto"/>
              <w:right w:val="single" w:sz="4" w:space="0" w:color="auto"/>
            </w:tcBorders>
            <w:noWrap/>
            <w:vAlign w:val="bottom"/>
            <w:hideMark/>
          </w:tcPr>
          <w:p w14:paraId="3DD53C8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0.24</w:t>
            </w:r>
          </w:p>
        </w:tc>
        <w:tc>
          <w:tcPr>
            <w:tcW w:w="567" w:type="dxa"/>
            <w:tcBorders>
              <w:top w:val="nil"/>
              <w:left w:val="nil"/>
              <w:bottom w:val="single" w:sz="4" w:space="0" w:color="auto"/>
              <w:right w:val="single" w:sz="4" w:space="0" w:color="auto"/>
            </w:tcBorders>
            <w:noWrap/>
            <w:vAlign w:val="bottom"/>
            <w:hideMark/>
          </w:tcPr>
          <w:p w14:paraId="3880AC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w:t>
            </w:r>
          </w:p>
        </w:tc>
        <w:tc>
          <w:tcPr>
            <w:tcW w:w="709" w:type="dxa"/>
            <w:tcBorders>
              <w:top w:val="nil"/>
              <w:left w:val="nil"/>
              <w:bottom w:val="single" w:sz="4" w:space="0" w:color="auto"/>
              <w:right w:val="single" w:sz="4" w:space="0" w:color="auto"/>
            </w:tcBorders>
            <w:noWrap/>
            <w:vAlign w:val="bottom"/>
            <w:hideMark/>
          </w:tcPr>
          <w:p w14:paraId="3B6AD0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w:t>
            </w:r>
          </w:p>
        </w:tc>
        <w:tc>
          <w:tcPr>
            <w:tcW w:w="851" w:type="dxa"/>
            <w:tcBorders>
              <w:top w:val="nil"/>
              <w:left w:val="nil"/>
              <w:bottom w:val="single" w:sz="4" w:space="0" w:color="auto"/>
              <w:right w:val="single" w:sz="4" w:space="0" w:color="auto"/>
            </w:tcBorders>
            <w:noWrap/>
            <w:vAlign w:val="bottom"/>
            <w:hideMark/>
          </w:tcPr>
          <w:p w14:paraId="0BBFA50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6.67</w:t>
            </w:r>
          </w:p>
        </w:tc>
        <w:tc>
          <w:tcPr>
            <w:tcW w:w="708" w:type="dxa"/>
            <w:tcBorders>
              <w:top w:val="nil"/>
              <w:left w:val="nil"/>
              <w:bottom w:val="single" w:sz="4" w:space="0" w:color="auto"/>
              <w:right w:val="single" w:sz="4" w:space="0" w:color="auto"/>
            </w:tcBorders>
            <w:noWrap/>
            <w:vAlign w:val="bottom"/>
            <w:hideMark/>
          </w:tcPr>
          <w:p w14:paraId="522B07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57C5498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6.24</w:t>
            </w:r>
          </w:p>
        </w:tc>
        <w:tc>
          <w:tcPr>
            <w:tcW w:w="850" w:type="dxa"/>
            <w:tcBorders>
              <w:top w:val="nil"/>
              <w:left w:val="nil"/>
              <w:bottom w:val="single" w:sz="4" w:space="0" w:color="auto"/>
              <w:right w:val="single" w:sz="4" w:space="0" w:color="auto"/>
            </w:tcBorders>
            <w:noWrap/>
            <w:vAlign w:val="bottom"/>
            <w:hideMark/>
          </w:tcPr>
          <w:p w14:paraId="46A1BC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7.04</w:t>
            </w:r>
          </w:p>
        </w:tc>
      </w:tr>
      <w:tr w:rsidR="00F51A85" w:rsidRPr="00F51A85" w14:paraId="74FA92F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50FFD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2B7496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7.43</w:t>
            </w:r>
          </w:p>
        </w:tc>
        <w:tc>
          <w:tcPr>
            <w:tcW w:w="608" w:type="dxa"/>
            <w:tcBorders>
              <w:top w:val="nil"/>
              <w:left w:val="nil"/>
              <w:bottom w:val="single" w:sz="4" w:space="0" w:color="auto"/>
              <w:right w:val="single" w:sz="4" w:space="0" w:color="auto"/>
            </w:tcBorders>
            <w:noWrap/>
            <w:vAlign w:val="bottom"/>
            <w:hideMark/>
          </w:tcPr>
          <w:p w14:paraId="32CC13A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5A1B65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709" w:type="dxa"/>
            <w:tcBorders>
              <w:top w:val="nil"/>
              <w:left w:val="nil"/>
              <w:bottom w:val="single" w:sz="4" w:space="0" w:color="auto"/>
              <w:right w:val="single" w:sz="4" w:space="0" w:color="auto"/>
            </w:tcBorders>
            <w:noWrap/>
            <w:vAlign w:val="bottom"/>
            <w:hideMark/>
          </w:tcPr>
          <w:p w14:paraId="680767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F20DF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w:t>
            </w:r>
          </w:p>
        </w:tc>
        <w:tc>
          <w:tcPr>
            <w:tcW w:w="708" w:type="dxa"/>
            <w:tcBorders>
              <w:top w:val="nil"/>
              <w:left w:val="nil"/>
              <w:bottom w:val="single" w:sz="4" w:space="0" w:color="auto"/>
              <w:right w:val="single" w:sz="4" w:space="0" w:color="auto"/>
            </w:tcBorders>
            <w:noWrap/>
            <w:vAlign w:val="bottom"/>
            <w:hideMark/>
          </w:tcPr>
          <w:p w14:paraId="2B362BF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0.4</w:t>
            </w:r>
          </w:p>
        </w:tc>
        <w:tc>
          <w:tcPr>
            <w:tcW w:w="851" w:type="dxa"/>
            <w:tcBorders>
              <w:top w:val="nil"/>
              <w:left w:val="nil"/>
              <w:bottom w:val="single" w:sz="4" w:space="0" w:color="auto"/>
              <w:right w:val="single" w:sz="4" w:space="0" w:color="auto"/>
            </w:tcBorders>
            <w:noWrap/>
            <w:vAlign w:val="bottom"/>
            <w:hideMark/>
          </w:tcPr>
          <w:p w14:paraId="584165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6.36</w:t>
            </w:r>
          </w:p>
        </w:tc>
        <w:tc>
          <w:tcPr>
            <w:tcW w:w="850" w:type="dxa"/>
            <w:tcBorders>
              <w:top w:val="nil"/>
              <w:left w:val="nil"/>
              <w:bottom w:val="single" w:sz="4" w:space="0" w:color="auto"/>
              <w:right w:val="single" w:sz="4" w:space="0" w:color="auto"/>
            </w:tcBorders>
            <w:noWrap/>
            <w:vAlign w:val="bottom"/>
            <w:hideMark/>
          </w:tcPr>
          <w:p w14:paraId="5FE5264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8.58</w:t>
            </w:r>
          </w:p>
        </w:tc>
      </w:tr>
      <w:tr w:rsidR="00F51A85" w:rsidRPr="00F51A85" w14:paraId="4D07F705"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BE4DC68"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Silique/Plant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5E851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C7D468A" w14:textId="12C08E1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3309670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9C6151"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1B4E4CD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5E6F4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837152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4333136"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1AF3DFB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DAA6C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73C1F3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88575E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D1CE14"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AC33DD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F28D61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180.6</w:t>
            </w:r>
          </w:p>
        </w:tc>
        <w:tc>
          <w:tcPr>
            <w:tcW w:w="608" w:type="dxa"/>
            <w:tcBorders>
              <w:top w:val="nil"/>
              <w:left w:val="nil"/>
              <w:bottom w:val="single" w:sz="4" w:space="0" w:color="auto"/>
              <w:right w:val="single" w:sz="4" w:space="0" w:color="auto"/>
            </w:tcBorders>
            <w:noWrap/>
            <w:vAlign w:val="bottom"/>
            <w:hideMark/>
          </w:tcPr>
          <w:p w14:paraId="5CAB3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w:t>
            </w:r>
          </w:p>
        </w:tc>
        <w:tc>
          <w:tcPr>
            <w:tcW w:w="567" w:type="dxa"/>
            <w:tcBorders>
              <w:top w:val="nil"/>
              <w:left w:val="nil"/>
              <w:bottom w:val="single" w:sz="4" w:space="0" w:color="auto"/>
              <w:right w:val="single" w:sz="4" w:space="0" w:color="auto"/>
            </w:tcBorders>
            <w:noWrap/>
            <w:vAlign w:val="bottom"/>
            <w:hideMark/>
          </w:tcPr>
          <w:p w14:paraId="3020228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177</w:t>
            </w:r>
          </w:p>
        </w:tc>
        <w:tc>
          <w:tcPr>
            <w:tcW w:w="709" w:type="dxa"/>
            <w:tcBorders>
              <w:top w:val="nil"/>
              <w:left w:val="nil"/>
              <w:bottom w:val="single" w:sz="4" w:space="0" w:color="auto"/>
              <w:right w:val="single" w:sz="4" w:space="0" w:color="auto"/>
            </w:tcBorders>
            <w:noWrap/>
            <w:vAlign w:val="bottom"/>
            <w:hideMark/>
          </w:tcPr>
          <w:p w14:paraId="5BD926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185</w:t>
            </w:r>
          </w:p>
        </w:tc>
        <w:tc>
          <w:tcPr>
            <w:tcW w:w="851" w:type="dxa"/>
            <w:tcBorders>
              <w:top w:val="nil"/>
              <w:left w:val="nil"/>
              <w:bottom w:val="single" w:sz="4" w:space="0" w:color="auto"/>
              <w:right w:val="single" w:sz="4" w:space="0" w:color="auto"/>
            </w:tcBorders>
            <w:noWrap/>
            <w:vAlign w:val="bottom"/>
            <w:hideMark/>
          </w:tcPr>
          <w:p w14:paraId="34988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182.12</w:t>
            </w:r>
          </w:p>
        </w:tc>
        <w:tc>
          <w:tcPr>
            <w:tcW w:w="708" w:type="dxa"/>
            <w:tcBorders>
              <w:top w:val="nil"/>
              <w:left w:val="nil"/>
              <w:bottom w:val="single" w:sz="4" w:space="0" w:color="auto"/>
              <w:right w:val="single" w:sz="4" w:space="0" w:color="auto"/>
            </w:tcBorders>
            <w:noWrap/>
            <w:vAlign w:val="bottom"/>
            <w:hideMark/>
          </w:tcPr>
          <w:p w14:paraId="59F3D2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w:t>
            </w:r>
          </w:p>
        </w:tc>
        <w:tc>
          <w:tcPr>
            <w:tcW w:w="851" w:type="dxa"/>
            <w:tcBorders>
              <w:top w:val="nil"/>
              <w:left w:val="nil"/>
              <w:bottom w:val="single" w:sz="4" w:space="0" w:color="auto"/>
              <w:right w:val="single" w:sz="4" w:space="0" w:color="auto"/>
            </w:tcBorders>
            <w:noWrap/>
            <w:vAlign w:val="bottom"/>
            <w:hideMark/>
          </w:tcPr>
          <w:p w14:paraId="79DEC1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172.99</w:t>
            </w:r>
          </w:p>
        </w:tc>
        <w:tc>
          <w:tcPr>
            <w:tcW w:w="850" w:type="dxa"/>
            <w:tcBorders>
              <w:top w:val="nil"/>
              <w:left w:val="nil"/>
              <w:bottom w:val="single" w:sz="4" w:space="0" w:color="auto"/>
              <w:right w:val="single" w:sz="4" w:space="0" w:color="auto"/>
            </w:tcBorders>
            <w:noWrap/>
            <w:vAlign w:val="bottom"/>
            <w:hideMark/>
          </w:tcPr>
          <w:p w14:paraId="71A3DFE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189.44</w:t>
            </w:r>
          </w:p>
        </w:tc>
      </w:tr>
      <w:tr w:rsidR="00F51A85" w:rsidRPr="00F51A85" w14:paraId="2C2B35C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DBA66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6A8BFF7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w:t>
            </w:r>
          </w:p>
        </w:tc>
        <w:tc>
          <w:tcPr>
            <w:tcW w:w="608" w:type="dxa"/>
            <w:tcBorders>
              <w:top w:val="nil"/>
              <w:left w:val="nil"/>
              <w:bottom w:val="single" w:sz="4" w:space="0" w:color="auto"/>
              <w:right w:val="single" w:sz="4" w:space="0" w:color="auto"/>
            </w:tcBorders>
            <w:noWrap/>
            <w:vAlign w:val="bottom"/>
            <w:hideMark/>
          </w:tcPr>
          <w:p w14:paraId="17D4FCC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60F167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134</w:t>
            </w:r>
          </w:p>
        </w:tc>
        <w:tc>
          <w:tcPr>
            <w:tcW w:w="709" w:type="dxa"/>
            <w:tcBorders>
              <w:top w:val="nil"/>
              <w:left w:val="nil"/>
              <w:bottom w:val="single" w:sz="4" w:space="0" w:color="auto"/>
              <w:right w:val="single" w:sz="4" w:space="0" w:color="auto"/>
            </w:tcBorders>
            <w:noWrap/>
            <w:vAlign w:val="bottom"/>
            <w:hideMark/>
          </w:tcPr>
          <w:p w14:paraId="282089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w:t>
            </w:r>
          </w:p>
        </w:tc>
        <w:tc>
          <w:tcPr>
            <w:tcW w:w="851" w:type="dxa"/>
            <w:tcBorders>
              <w:top w:val="nil"/>
              <w:left w:val="nil"/>
              <w:bottom w:val="single" w:sz="4" w:space="0" w:color="auto"/>
              <w:right w:val="single" w:sz="4" w:space="0" w:color="auto"/>
            </w:tcBorders>
            <w:noWrap/>
            <w:vAlign w:val="bottom"/>
            <w:hideMark/>
          </w:tcPr>
          <w:p w14:paraId="035893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140.42</w:t>
            </w:r>
          </w:p>
        </w:tc>
        <w:tc>
          <w:tcPr>
            <w:tcW w:w="708" w:type="dxa"/>
            <w:tcBorders>
              <w:top w:val="nil"/>
              <w:left w:val="nil"/>
              <w:bottom w:val="single" w:sz="4" w:space="0" w:color="auto"/>
              <w:right w:val="single" w:sz="4" w:space="0" w:color="auto"/>
            </w:tcBorders>
            <w:noWrap/>
            <w:vAlign w:val="bottom"/>
            <w:hideMark/>
          </w:tcPr>
          <w:p w14:paraId="782CFFF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0.95</w:t>
            </w:r>
          </w:p>
        </w:tc>
        <w:tc>
          <w:tcPr>
            <w:tcW w:w="851" w:type="dxa"/>
            <w:tcBorders>
              <w:top w:val="nil"/>
              <w:left w:val="nil"/>
              <w:bottom w:val="single" w:sz="4" w:space="0" w:color="auto"/>
              <w:right w:val="single" w:sz="4" w:space="0" w:color="auto"/>
            </w:tcBorders>
            <w:noWrap/>
            <w:vAlign w:val="bottom"/>
            <w:hideMark/>
          </w:tcPr>
          <w:p w14:paraId="716484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138.58</w:t>
            </w:r>
          </w:p>
        </w:tc>
        <w:tc>
          <w:tcPr>
            <w:tcW w:w="850" w:type="dxa"/>
            <w:tcBorders>
              <w:top w:val="nil"/>
              <w:left w:val="nil"/>
              <w:bottom w:val="single" w:sz="4" w:space="0" w:color="auto"/>
              <w:right w:val="single" w:sz="4" w:space="0" w:color="auto"/>
            </w:tcBorders>
            <w:noWrap/>
            <w:vAlign w:val="bottom"/>
            <w:hideMark/>
          </w:tcPr>
          <w:p w14:paraId="383D8B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143.66</w:t>
            </w:r>
          </w:p>
        </w:tc>
      </w:tr>
      <w:tr w:rsidR="00F51A85" w:rsidRPr="00F51A85" w14:paraId="50A3599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0BB491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7BEF04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70.6</w:t>
            </w:r>
          </w:p>
        </w:tc>
        <w:tc>
          <w:tcPr>
            <w:tcW w:w="608" w:type="dxa"/>
            <w:tcBorders>
              <w:top w:val="nil"/>
              <w:left w:val="nil"/>
              <w:bottom w:val="single" w:sz="4" w:space="0" w:color="auto"/>
              <w:right w:val="single" w:sz="4" w:space="0" w:color="auto"/>
            </w:tcBorders>
            <w:noWrap/>
            <w:vAlign w:val="bottom"/>
            <w:hideMark/>
          </w:tcPr>
          <w:p w14:paraId="1B865E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0.93</w:t>
            </w:r>
          </w:p>
        </w:tc>
        <w:tc>
          <w:tcPr>
            <w:tcW w:w="567" w:type="dxa"/>
            <w:tcBorders>
              <w:top w:val="nil"/>
              <w:left w:val="nil"/>
              <w:bottom w:val="single" w:sz="4" w:space="0" w:color="auto"/>
              <w:right w:val="single" w:sz="4" w:space="0" w:color="auto"/>
            </w:tcBorders>
            <w:noWrap/>
            <w:vAlign w:val="bottom"/>
            <w:hideMark/>
          </w:tcPr>
          <w:p w14:paraId="0CE0D61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68</w:t>
            </w:r>
          </w:p>
        </w:tc>
        <w:tc>
          <w:tcPr>
            <w:tcW w:w="709" w:type="dxa"/>
            <w:tcBorders>
              <w:top w:val="nil"/>
              <w:left w:val="nil"/>
              <w:bottom w:val="single" w:sz="4" w:space="0" w:color="auto"/>
              <w:right w:val="single" w:sz="4" w:space="0" w:color="auto"/>
            </w:tcBorders>
            <w:noWrap/>
            <w:vAlign w:val="bottom"/>
            <w:hideMark/>
          </w:tcPr>
          <w:p w14:paraId="2880D7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w:t>
            </w:r>
          </w:p>
        </w:tc>
        <w:tc>
          <w:tcPr>
            <w:tcW w:w="851" w:type="dxa"/>
            <w:tcBorders>
              <w:top w:val="nil"/>
              <w:left w:val="nil"/>
              <w:bottom w:val="single" w:sz="4" w:space="0" w:color="auto"/>
              <w:right w:val="single" w:sz="4" w:space="0" w:color="auto"/>
            </w:tcBorders>
            <w:noWrap/>
            <w:vAlign w:val="bottom"/>
            <w:hideMark/>
          </w:tcPr>
          <w:p w14:paraId="71CD23A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71.48</w:t>
            </w:r>
          </w:p>
        </w:tc>
        <w:tc>
          <w:tcPr>
            <w:tcW w:w="708" w:type="dxa"/>
            <w:tcBorders>
              <w:top w:val="nil"/>
              <w:left w:val="nil"/>
              <w:bottom w:val="single" w:sz="4" w:space="0" w:color="auto"/>
              <w:right w:val="single" w:sz="4" w:space="0" w:color="auto"/>
            </w:tcBorders>
            <w:noWrap/>
            <w:vAlign w:val="bottom"/>
            <w:hideMark/>
          </w:tcPr>
          <w:p w14:paraId="65DECE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2F94EF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69.14</w:t>
            </w:r>
          </w:p>
        </w:tc>
        <w:tc>
          <w:tcPr>
            <w:tcW w:w="850" w:type="dxa"/>
            <w:tcBorders>
              <w:top w:val="nil"/>
              <w:left w:val="nil"/>
              <w:bottom w:val="single" w:sz="4" w:space="0" w:color="auto"/>
              <w:right w:val="single" w:sz="4" w:space="0" w:color="auto"/>
            </w:tcBorders>
            <w:noWrap/>
            <w:vAlign w:val="bottom"/>
            <w:hideMark/>
          </w:tcPr>
          <w:p w14:paraId="7FC200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75.47</w:t>
            </w:r>
          </w:p>
        </w:tc>
      </w:tr>
      <w:tr w:rsidR="00F51A85" w:rsidRPr="00F51A85" w14:paraId="7FAF8F6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5B16E6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22E4DF6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140.8</w:t>
            </w:r>
          </w:p>
        </w:tc>
        <w:tc>
          <w:tcPr>
            <w:tcW w:w="608" w:type="dxa"/>
            <w:tcBorders>
              <w:top w:val="nil"/>
              <w:left w:val="nil"/>
              <w:bottom w:val="single" w:sz="4" w:space="0" w:color="auto"/>
              <w:right w:val="single" w:sz="4" w:space="0" w:color="auto"/>
            </w:tcBorders>
            <w:noWrap/>
            <w:vAlign w:val="bottom"/>
            <w:hideMark/>
          </w:tcPr>
          <w:p w14:paraId="415C1E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05F9E7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w:t>
            </w:r>
          </w:p>
        </w:tc>
        <w:tc>
          <w:tcPr>
            <w:tcW w:w="709" w:type="dxa"/>
            <w:tcBorders>
              <w:top w:val="nil"/>
              <w:left w:val="nil"/>
              <w:bottom w:val="single" w:sz="4" w:space="0" w:color="auto"/>
              <w:right w:val="single" w:sz="4" w:space="0" w:color="auto"/>
            </w:tcBorders>
            <w:noWrap/>
            <w:vAlign w:val="bottom"/>
            <w:hideMark/>
          </w:tcPr>
          <w:p w14:paraId="5F34548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w:t>
            </w:r>
          </w:p>
        </w:tc>
        <w:tc>
          <w:tcPr>
            <w:tcW w:w="851" w:type="dxa"/>
            <w:tcBorders>
              <w:top w:val="nil"/>
              <w:left w:val="nil"/>
              <w:bottom w:val="single" w:sz="4" w:space="0" w:color="auto"/>
              <w:right w:val="single" w:sz="4" w:space="0" w:color="auto"/>
            </w:tcBorders>
            <w:noWrap/>
            <w:vAlign w:val="bottom"/>
            <w:hideMark/>
          </w:tcPr>
          <w:p w14:paraId="759C80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141.01</w:t>
            </w:r>
          </w:p>
        </w:tc>
        <w:tc>
          <w:tcPr>
            <w:tcW w:w="708" w:type="dxa"/>
            <w:tcBorders>
              <w:top w:val="nil"/>
              <w:left w:val="nil"/>
              <w:bottom w:val="single" w:sz="4" w:space="0" w:color="auto"/>
              <w:right w:val="single" w:sz="4" w:space="0" w:color="auto"/>
            </w:tcBorders>
            <w:noWrap/>
            <w:vAlign w:val="bottom"/>
            <w:hideMark/>
          </w:tcPr>
          <w:p w14:paraId="0FFFB7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1.78</w:t>
            </w:r>
          </w:p>
        </w:tc>
        <w:tc>
          <w:tcPr>
            <w:tcW w:w="851" w:type="dxa"/>
            <w:tcBorders>
              <w:top w:val="nil"/>
              <w:left w:val="nil"/>
              <w:bottom w:val="single" w:sz="4" w:space="0" w:color="auto"/>
              <w:right w:val="single" w:sz="4" w:space="0" w:color="auto"/>
            </w:tcBorders>
            <w:noWrap/>
            <w:vAlign w:val="bottom"/>
            <w:hideMark/>
          </w:tcPr>
          <w:p w14:paraId="6039D0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137.35</w:t>
            </w:r>
          </w:p>
        </w:tc>
        <w:tc>
          <w:tcPr>
            <w:tcW w:w="850" w:type="dxa"/>
            <w:tcBorders>
              <w:top w:val="nil"/>
              <w:left w:val="nil"/>
              <w:bottom w:val="single" w:sz="4" w:space="0" w:color="auto"/>
              <w:right w:val="single" w:sz="4" w:space="0" w:color="auto"/>
            </w:tcBorders>
            <w:noWrap/>
            <w:vAlign w:val="bottom"/>
            <w:hideMark/>
          </w:tcPr>
          <w:p w14:paraId="24F5AB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146.89</w:t>
            </w:r>
          </w:p>
        </w:tc>
      </w:tr>
      <w:tr w:rsidR="00F51A85" w:rsidRPr="00F51A85" w14:paraId="2D2EF3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1D240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1FD0B6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w:t>
            </w:r>
          </w:p>
        </w:tc>
        <w:tc>
          <w:tcPr>
            <w:tcW w:w="608" w:type="dxa"/>
            <w:tcBorders>
              <w:top w:val="nil"/>
              <w:left w:val="nil"/>
              <w:bottom w:val="single" w:sz="4" w:space="0" w:color="auto"/>
              <w:right w:val="single" w:sz="4" w:space="0" w:color="auto"/>
            </w:tcBorders>
            <w:noWrap/>
            <w:vAlign w:val="bottom"/>
            <w:hideMark/>
          </w:tcPr>
          <w:p w14:paraId="53ABFC0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07EFC7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w:t>
            </w:r>
          </w:p>
        </w:tc>
        <w:tc>
          <w:tcPr>
            <w:tcW w:w="709" w:type="dxa"/>
            <w:tcBorders>
              <w:top w:val="nil"/>
              <w:left w:val="nil"/>
              <w:bottom w:val="single" w:sz="4" w:space="0" w:color="auto"/>
              <w:right w:val="single" w:sz="4" w:space="0" w:color="auto"/>
            </w:tcBorders>
            <w:noWrap/>
            <w:vAlign w:val="bottom"/>
            <w:hideMark/>
          </w:tcPr>
          <w:p w14:paraId="14C152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w:t>
            </w:r>
          </w:p>
        </w:tc>
        <w:tc>
          <w:tcPr>
            <w:tcW w:w="851" w:type="dxa"/>
            <w:tcBorders>
              <w:top w:val="nil"/>
              <w:left w:val="nil"/>
              <w:bottom w:val="single" w:sz="4" w:space="0" w:color="auto"/>
              <w:right w:val="single" w:sz="4" w:space="0" w:color="auto"/>
            </w:tcBorders>
            <w:noWrap/>
            <w:vAlign w:val="bottom"/>
            <w:hideMark/>
          </w:tcPr>
          <w:p w14:paraId="5782CB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100.57</w:t>
            </w:r>
          </w:p>
        </w:tc>
        <w:tc>
          <w:tcPr>
            <w:tcW w:w="708" w:type="dxa"/>
            <w:tcBorders>
              <w:top w:val="nil"/>
              <w:left w:val="nil"/>
              <w:bottom w:val="single" w:sz="4" w:space="0" w:color="auto"/>
              <w:right w:val="single" w:sz="4" w:space="0" w:color="auto"/>
            </w:tcBorders>
            <w:noWrap/>
            <w:vAlign w:val="bottom"/>
            <w:hideMark/>
          </w:tcPr>
          <w:p w14:paraId="4FBF18C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1.26</w:t>
            </w:r>
          </w:p>
        </w:tc>
        <w:tc>
          <w:tcPr>
            <w:tcW w:w="851" w:type="dxa"/>
            <w:tcBorders>
              <w:top w:val="nil"/>
              <w:left w:val="nil"/>
              <w:bottom w:val="single" w:sz="4" w:space="0" w:color="auto"/>
              <w:right w:val="single" w:sz="4" w:space="0" w:color="auto"/>
            </w:tcBorders>
            <w:noWrap/>
            <w:vAlign w:val="bottom"/>
            <w:hideMark/>
          </w:tcPr>
          <w:p w14:paraId="71274EA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97.17</w:t>
            </w:r>
          </w:p>
        </w:tc>
        <w:tc>
          <w:tcPr>
            <w:tcW w:w="850" w:type="dxa"/>
            <w:tcBorders>
              <w:top w:val="nil"/>
              <w:left w:val="nil"/>
              <w:bottom w:val="single" w:sz="4" w:space="0" w:color="auto"/>
              <w:right w:val="single" w:sz="4" w:space="0" w:color="auto"/>
            </w:tcBorders>
            <w:noWrap/>
            <w:vAlign w:val="bottom"/>
            <w:hideMark/>
          </w:tcPr>
          <w:p w14:paraId="0C0169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104.21</w:t>
            </w:r>
          </w:p>
        </w:tc>
      </w:tr>
      <w:tr w:rsidR="00F51A85" w:rsidRPr="00F51A85" w14:paraId="6350B2E3"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D3A5AEB"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lastRenderedPageBreak/>
              <w:t>Silique on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2BEF56A"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2D9A9B7" w14:textId="758A2FBD"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94A831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EB8D67"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C9C613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64A48A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0AD322E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0EF2D7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52B032D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C9BC25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E7C5C94"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3F857B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7CCF9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A93E13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56350A4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29.8</w:t>
            </w:r>
          </w:p>
        </w:tc>
        <w:tc>
          <w:tcPr>
            <w:tcW w:w="608" w:type="dxa"/>
            <w:tcBorders>
              <w:top w:val="nil"/>
              <w:left w:val="nil"/>
              <w:bottom w:val="single" w:sz="4" w:space="0" w:color="auto"/>
              <w:right w:val="single" w:sz="4" w:space="0" w:color="auto"/>
            </w:tcBorders>
            <w:noWrap/>
            <w:vAlign w:val="bottom"/>
            <w:hideMark/>
          </w:tcPr>
          <w:p w14:paraId="4BD7F7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374C00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9B059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851" w:type="dxa"/>
            <w:tcBorders>
              <w:top w:val="nil"/>
              <w:left w:val="nil"/>
              <w:bottom w:val="single" w:sz="4" w:space="0" w:color="auto"/>
              <w:right w:val="single" w:sz="4" w:space="0" w:color="auto"/>
            </w:tcBorders>
            <w:noWrap/>
            <w:vAlign w:val="bottom"/>
            <w:hideMark/>
          </w:tcPr>
          <w:p w14:paraId="7D580E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30.33</w:t>
            </w:r>
          </w:p>
        </w:tc>
        <w:tc>
          <w:tcPr>
            <w:tcW w:w="708" w:type="dxa"/>
            <w:tcBorders>
              <w:top w:val="nil"/>
              <w:left w:val="nil"/>
              <w:bottom w:val="single" w:sz="4" w:space="0" w:color="auto"/>
              <w:right w:val="single" w:sz="4" w:space="0" w:color="auto"/>
            </w:tcBorders>
            <w:noWrap/>
            <w:vAlign w:val="bottom"/>
            <w:hideMark/>
          </w:tcPr>
          <w:p w14:paraId="362197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0.85</w:t>
            </w:r>
          </w:p>
        </w:tc>
        <w:tc>
          <w:tcPr>
            <w:tcW w:w="851" w:type="dxa"/>
            <w:tcBorders>
              <w:top w:val="nil"/>
              <w:left w:val="nil"/>
              <w:bottom w:val="single" w:sz="4" w:space="0" w:color="auto"/>
              <w:right w:val="single" w:sz="4" w:space="0" w:color="auto"/>
            </w:tcBorders>
            <w:noWrap/>
            <w:vAlign w:val="bottom"/>
            <w:hideMark/>
          </w:tcPr>
          <w:p w14:paraId="41AE4E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28.07</w:t>
            </w:r>
          </w:p>
        </w:tc>
        <w:tc>
          <w:tcPr>
            <w:tcW w:w="850" w:type="dxa"/>
            <w:tcBorders>
              <w:top w:val="nil"/>
              <w:left w:val="nil"/>
              <w:bottom w:val="single" w:sz="4" w:space="0" w:color="auto"/>
              <w:right w:val="single" w:sz="4" w:space="0" w:color="auto"/>
            </w:tcBorders>
            <w:noWrap/>
            <w:vAlign w:val="bottom"/>
            <w:hideMark/>
          </w:tcPr>
          <w:p w14:paraId="570A76C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32.74</w:t>
            </w:r>
          </w:p>
        </w:tc>
      </w:tr>
      <w:tr w:rsidR="00F51A85" w:rsidRPr="00F51A85" w14:paraId="73EB8B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A35DA3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1F01F0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608" w:type="dxa"/>
            <w:tcBorders>
              <w:top w:val="nil"/>
              <w:left w:val="nil"/>
              <w:bottom w:val="single" w:sz="4" w:space="0" w:color="auto"/>
              <w:right w:val="single" w:sz="4" w:space="0" w:color="auto"/>
            </w:tcBorders>
            <w:noWrap/>
            <w:vAlign w:val="bottom"/>
            <w:hideMark/>
          </w:tcPr>
          <w:p w14:paraId="28786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F4A4D6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709" w:type="dxa"/>
            <w:tcBorders>
              <w:top w:val="nil"/>
              <w:left w:val="nil"/>
              <w:bottom w:val="single" w:sz="4" w:space="0" w:color="auto"/>
              <w:right w:val="single" w:sz="4" w:space="0" w:color="auto"/>
            </w:tcBorders>
            <w:noWrap/>
            <w:vAlign w:val="bottom"/>
            <w:hideMark/>
          </w:tcPr>
          <w:p w14:paraId="5087200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6AE5C4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36.07</w:t>
            </w:r>
          </w:p>
        </w:tc>
        <w:tc>
          <w:tcPr>
            <w:tcW w:w="708" w:type="dxa"/>
            <w:tcBorders>
              <w:top w:val="nil"/>
              <w:left w:val="nil"/>
              <w:bottom w:val="single" w:sz="4" w:space="0" w:color="auto"/>
              <w:right w:val="single" w:sz="4" w:space="0" w:color="auto"/>
            </w:tcBorders>
            <w:noWrap/>
            <w:vAlign w:val="bottom"/>
            <w:hideMark/>
          </w:tcPr>
          <w:p w14:paraId="0BB14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w:t>
            </w:r>
          </w:p>
        </w:tc>
        <w:tc>
          <w:tcPr>
            <w:tcW w:w="851" w:type="dxa"/>
            <w:tcBorders>
              <w:top w:val="nil"/>
              <w:left w:val="nil"/>
              <w:bottom w:val="single" w:sz="4" w:space="0" w:color="auto"/>
              <w:right w:val="single" w:sz="4" w:space="0" w:color="auto"/>
            </w:tcBorders>
            <w:noWrap/>
            <w:vAlign w:val="bottom"/>
            <w:hideMark/>
          </w:tcPr>
          <w:p w14:paraId="2B76B59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33.41</w:t>
            </w:r>
          </w:p>
        </w:tc>
        <w:tc>
          <w:tcPr>
            <w:tcW w:w="850" w:type="dxa"/>
            <w:tcBorders>
              <w:top w:val="nil"/>
              <w:left w:val="nil"/>
              <w:bottom w:val="single" w:sz="4" w:space="0" w:color="auto"/>
              <w:right w:val="single" w:sz="4" w:space="0" w:color="auto"/>
            </w:tcBorders>
            <w:noWrap/>
            <w:vAlign w:val="bottom"/>
            <w:hideMark/>
          </w:tcPr>
          <w:p w14:paraId="0420A87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38.59</w:t>
            </w:r>
          </w:p>
        </w:tc>
      </w:tr>
      <w:tr w:rsidR="00F51A85" w:rsidRPr="00F51A85" w14:paraId="6171608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E520A7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1C68D7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15.2</w:t>
            </w:r>
          </w:p>
        </w:tc>
        <w:tc>
          <w:tcPr>
            <w:tcW w:w="608" w:type="dxa"/>
            <w:tcBorders>
              <w:top w:val="nil"/>
              <w:left w:val="nil"/>
              <w:bottom w:val="single" w:sz="4" w:space="0" w:color="auto"/>
              <w:right w:val="single" w:sz="4" w:space="0" w:color="auto"/>
            </w:tcBorders>
            <w:noWrap/>
            <w:vAlign w:val="bottom"/>
            <w:hideMark/>
          </w:tcPr>
          <w:p w14:paraId="7D2588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40361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30C58D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w:t>
            </w:r>
          </w:p>
        </w:tc>
        <w:tc>
          <w:tcPr>
            <w:tcW w:w="851" w:type="dxa"/>
            <w:tcBorders>
              <w:top w:val="nil"/>
              <w:left w:val="nil"/>
              <w:bottom w:val="single" w:sz="4" w:space="0" w:color="auto"/>
              <w:right w:val="single" w:sz="4" w:space="0" w:color="auto"/>
            </w:tcBorders>
            <w:noWrap/>
            <w:vAlign w:val="bottom"/>
            <w:hideMark/>
          </w:tcPr>
          <w:p w14:paraId="25C68EF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14.98</w:t>
            </w:r>
          </w:p>
        </w:tc>
        <w:tc>
          <w:tcPr>
            <w:tcW w:w="708" w:type="dxa"/>
            <w:tcBorders>
              <w:top w:val="nil"/>
              <w:left w:val="nil"/>
              <w:bottom w:val="single" w:sz="4" w:space="0" w:color="auto"/>
              <w:right w:val="single" w:sz="4" w:space="0" w:color="auto"/>
            </w:tcBorders>
            <w:noWrap/>
            <w:vAlign w:val="bottom"/>
            <w:hideMark/>
          </w:tcPr>
          <w:p w14:paraId="4D68088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0.52</w:t>
            </w:r>
          </w:p>
        </w:tc>
        <w:tc>
          <w:tcPr>
            <w:tcW w:w="851" w:type="dxa"/>
            <w:tcBorders>
              <w:top w:val="nil"/>
              <w:left w:val="nil"/>
              <w:bottom w:val="single" w:sz="4" w:space="0" w:color="auto"/>
              <w:right w:val="single" w:sz="4" w:space="0" w:color="auto"/>
            </w:tcBorders>
            <w:noWrap/>
            <w:vAlign w:val="bottom"/>
            <w:hideMark/>
          </w:tcPr>
          <w:p w14:paraId="2B1BF8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13.56</w:t>
            </w:r>
          </w:p>
        </w:tc>
        <w:tc>
          <w:tcPr>
            <w:tcW w:w="850" w:type="dxa"/>
            <w:tcBorders>
              <w:top w:val="nil"/>
              <w:left w:val="nil"/>
              <w:bottom w:val="single" w:sz="4" w:space="0" w:color="auto"/>
              <w:right w:val="single" w:sz="4" w:space="0" w:color="auto"/>
            </w:tcBorders>
            <w:noWrap/>
            <w:vAlign w:val="bottom"/>
            <w:hideMark/>
          </w:tcPr>
          <w:p w14:paraId="6B1D632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16.35</w:t>
            </w:r>
          </w:p>
        </w:tc>
      </w:tr>
      <w:tr w:rsidR="00F51A85" w:rsidRPr="00F51A85" w14:paraId="7281EE1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591E07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585CBD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608" w:type="dxa"/>
            <w:tcBorders>
              <w:top w:val="nil"/>
              <w:left w:val="nil"/>
              <w:bottom w:val="single" w:sz="4" w:space="0" w:color="auto"/>
              <w:right w:val="single" w:sz="4" w:space="0" w:color="auto"/>
            </w:tcBorders>
            <w:noWrap/>
            <w:vAlign w:val="bottom"/>
            <w:hideMark/>
          </w:tcPr>
          <w:p w14:paraId="78D2249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0D1918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2C829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851" w:type="dxa"/>
            <w:tcBorders>
              <w:top w:val="nil"/>
              <w:left w:val="nil"/>
              <w:bottom w:val="single" w:sz="4" w:space="0" w:color="auto"/>
              <w:right w:val="single" w:sz="4" w:space="0" w:color="auto"/>
            </w:tcBorders>
            <w:noWrap/>
            <w:vAlign w:val="bottom"/>
            <w:hideMark/>
          </w:tcPr>
          <w:p w14:paraId="03E6541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29.06</w:t>
            </w:r>
          </w:p>
        </w:tc>
        <w:tc>
          <w:tcPr>
            <w:tcW w:w="708" w:type="dxa"/>
            <w:tcBorders>
              <w:top w:val="nil"/>
              <w:left w:val="nil"/>
              <w:bottom w:val="single" w:sz="4" w:space="0" w:color="auto"/>
              <w:right w:val="single" w:sz="4" w:space="0" w:color="auto"/>
            </w:tcBorders>
            <w:noWrap/>
            <w:vAlign w:val="bottom"/>
            <w:hideMark/>
          </w:tcPr>
          <w:p w14:paraId="3634781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15EF77E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27.28</w:t>
            </w:r>
          </w:p>
        </w:tc>
        <w:tc>
          <w:tcPr>
            <w:tcW w:w="850" w:type="dxa"/>
            <w:tcBorders>
              <w:top w:val="nil"/>
              <w:left w:val="nil"/>
              <w:bottom w:val="single" w:sz="4" w:space="0" w:color="auto"/>
              <w:right w:val="single" w:sz="4" w:space="0" w:color="auto"/>
            </w:tcBorders>
            <w:noWrap/>
            <w:vAlign w:val="bottom"/>
            <w:hideMark/>
          </w:tcPr>
          <w:p w14:paraId="1ED87EB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32.44</w:t>
            </w:r>
          </w:p>
        </w:tc>
      </w:tr>
      <w:tr w:rsidR="00F51A85" w:rsidRPr="00F51A85" w14:paraId="13B510A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D990B9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735E116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21</w:t>
            </w:r>
          </w:p>
        </w:tc>
        <w:tc>
          <w:tcPr>
            <w:tcW w:w="608" w:type="dxa"/>
            <w:tcBorders>
              <w:top w:val="nil"/>
              <w:left w:val="nil"/>
              <w:bottom w:val="single" w:sz="4" w:space="0" w:color="auto"/>
              <w:right w:val="single" w:sz="4" w:space="0" w:color="auto"/>
            </w:tcBorders>
            <w:noWrap/>
            <w:vAlign w:val="bottom"/>
            <w:hideMark/>
          </w:tcPr>
          <w:p w14:paraId="7ACE276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51CB9B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noWrap/>
            <w:vAlign w:val="bottom"/>
            <w:hideMark/>
          </w:tcPr>
          <w:p w14:paraId="0B23DB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23</w:t>
            </w:r>
          </w:p>
        </w:tc>
        <w:tc>
          <w:tcPr>
            <w:tcW w:w="851" w:type="dxa"/>
            <w:tcBorders>
              <w:top w:val="nil"/>
              <w:left w:val="nil"/>
              <w:bottom w:val="single" w:sz="4" w:space="0" w:color="auto"/>
              <w:right w:val="single" w:sz="4" w:space="0" w:color="auto"/>
            </w:tcBorders>
            <w:noWrap/>
            <w:vAlign w:val="bottom"/>
            <w:hideMark/>
          </w:tcPr>
          <w:p w14:paraId="79AECF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20.51</w:t>
            </w:r>
          </w:p>
        </w:tc>
        <w:tc>
          <w:tcPr>
            <w:tcW w:w="708" w:type="dxa"/>
            <w:tcBorders>
              <w:top w:val="nil"/>
              <w:left w:val="nil"/>
              <w:bottom w:val="single" w:sz="4" w:space="0" w:color="auto"/>
              <w:right w:val="single" w:sz="4" w:space="0" w:color="auto"/>
            </w:tcBorders>
            <w:noWrap/>
            <w:vAlign w:val="bottom"/>
            <w:hideMark/>
          </w:tcPr>
          <w:p w14:paraId="42551A7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851" w:type="dxa"/>
            <w:tcBorders>
              <w:top w:val="nil"/>
              <w:left w:val="nil"/>
              <w:bottom w:val="single" w:sz="4" w:space="0" w:color="auto"/>
              <w:right w:val="single" w:sz="4" w:space="0" w:color="auto"/>
            </w:tcBorders>
            <w:noWrap/>
            <w:vAlign w:val="bottom"/>
            <w:hideMark/>
          </w:tcPr>
          <w:p w14:paraId="55E61E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19.18</w:t>
            </w:r>
          </w:p>
        </w:tc>
        <w:tc>
          <w:tcPr>
            <w:tcW w:w="850" w:type="dxa"/>
            <w:tcBorders>
              <w:top w:val="nil"/>
              <w:left w:val="nil"/>
              <w:bottom w:val="single" w:sz="4" w:space="0" w:color="auto"/>
              <w:right w:val="single" w:sz="4" w:space="0" w:color="auto"/>
            </w:tcBorders>
            <w:noWrap/>
            <w:vAlign w:val="bottom"/>
            <w:hideMark/>
          </w:tcPr>
          <w:p w14:paraId="78208C5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22.14</w:t>
            </w:r>
          </w:p>
        </w:tc>
      </w:tr>
    </w:tbl>
    <w:p w14:paraId="2B704943" w14:textId="77777777" w:rsidR="00E72463" w:rsidRPr="00EB7170" w:rsidRDefault="00E72463" w:rsidP="009551FF">
      <w:pPr>
        <w:spacing w:after="0" w:line="240" w:lineRule="auto"/>
        <w:jc w:val="both"/>
        <w:rPr>
          <w:rFonts w:ascii="Arial" w:hAnsi="Arial" w:cs="Arial"/>
          <w:b/>
          <w:bCs/>
          <w:color w:val="0070C0"/>
          <w:sz w:val="20"/>
          <w:szCs w:val="20"/>
        </w:rPr>
      </w:pPr>
    </w:p>
    <w:p w14:paraId="43570A8F" w14:textId="77777777" w:rsidR="005B23E1" w:rsidRPr="00443FD3" w:rsidRDefault="005B23E1" w:rsidP="009551FF">
      <w:pPr>
        <w:spacing w:after="0" w:line="240" w:lineRule="auto"/>
        <w:jc w:val="both"/>
        <w:rPr>
          <w:rFonts w:ascii="Arial" w:hAnsi="Arial" w:cs="Arial"/>
          <w:sz w:val="20"/>
          <w:szCs w:val="20"/>
        </w:rPr>
      </w:pPr>
    </w:p>
    <w:p w14:paraId="5EB547AC" w14:textId="6FFE8BBB" w:rsidR="00502C3E" w:rsidRPr="00F64B67" w:rsidRDefault="00F64B67" w:rsidP="009551FF">
      <w:pPr>
        <w:spacing w:after="0" w:line="240" w:lineRule="auto"/>
        <w:jc w:val="both"/>
        <w:rPr>
          <w:rFonts w:ascii="Arial" w:hAnsi="Arial" w:cs="Arial"/>
          <w:b/>
          <w:bCs/>
          <w:sz w:val="20"/>
          <w:szCs w:val="20"/>
        </w:rPr>
      </w:pPr>
      <w:r w:rsidRPr="008708E7">
        <w:rPr>
          <w:rFonts w:ascii="Arial" w:hAnsi="Arial" w:cs="Arial"/>
          <w:b/>
          <w:bCs/>
        </w:rPr>
        <w:t xml:space="preserve">4.3.2 </w:t>
      </w:r>
      <w:r w:rsidR="00BD1601" w:rsidRPr="008708E7">
        <w:rPr>
          <w:rFonts w:ascii="Arial" w:hAnsi="Arial" w:cs="Arial"/>
          <w:b/>
          <w:bCs/>
        </w:rPr>
        <w:t>Phenological Traits</w:t>
      </w:r>
    </w:p>
    <w:p w14:paraId="50C5B3A0" w14:textId="77777777" w:rsidR="00BE3088" w:rsidRPr="00F64B67" w:rsidRDefault="00BE3088" w:rsidP="009551FF">
      <w:pPr>
        <w:spacing w:after="0" w:line="240" w:lineRule="auto"/>
        <w:jc w:val="both"/>
        <w:rPr>
          <w:rFonts w:ascii="Arial" w:hAnsi="Arial" w:cs="Arial"/>
          <w:sz w:val="20"/>
          <w:szCs w:val="20"/>
        </w:rPr>
      </w:pPr>
    </w:p>
    <w:p w14:paraId="2FE1754F" w14:textId="04298835" w:rsidR="00A35B97" w:rsidRPr="00F64B67" w:rsidRDefault="00BE3088" w:rsidP="009551FF">
      <w:pPr>
        <w:spacing w:after="0" w:line="240" w:lineRule="auto"/>
        <w:jc w:val="both"/>
        <w:rPr>
          <w:rFonts w:ascii="Arial" w:hAnsi="Arial" w:cs="Arial"/>
          <w:sz w:val="20"/>
          <w:szCs w:val="20"/>
        </w:rPr>
      </w:pPr>
      <w:r w:rsidRPr="00F64B67">
        <w:rPr>
          <w:rFonts w:ascii="Arial" w:hAnsi="Arial" w:cs="Arial"/>
          <w:sz w:val="20"/>
          <w:szCs w:val="20"/>
        </w:rPr>
        <w:t>The comparative statistical analysis of phenological traits under ES and TS conditions showed minor differences between the two environments across all check treatments. Overall, TS resulted in slightly higher mean values for DIF and DFF. DM showed minimal differences between ES and TS, suggesting a stable maturity duration across both sowing environments. Among checks, Varuna performed well in DIF, whereas Kranti took the longest time to reach flowering and maturity.</w:t>
      </w:r>
    </w:p>
    <w:p w14:paraId="081187A7" w14:textId="77777777" w:rsidR="00F64B67" w:rsidRDefault="00F64B67" w:rsidP="009551FF">
      <w:pPr>
        <w:spacing w:after="0" w:line="240" w:lineRule="auto"/>
        <w:jc w:val="both"/>
        <w:rPr>
          <w:rFonts w:ascii="Arial" w:hAnsi="Arial" w:cs="Arial"/>
          <w:b/>
          <w:bCs/>
          <w:sz w:val="20"/>
          <w:szCs w:val="20"/>
        </w:rPr>
      </w:pPr>
    </w:p>
    <w:p w14:paraId="125D62C8" w14:textId="77777777" w:rsidR="00F64B67" w:rsidRDefault="00F64B67" w:rsidP="009551FF">
      <w:pPr>
        <w:spacing w:after="0" w:line="240" w:lineRule="auto"/>
        <w:jc w:val="both"/>
        <w:rPr>
          <w:rFonts w:ascii="Arial" w:hAnsi="Arial" w:cs="Arial"/>
          <w:b/>
          <w:bCs/>
          <w:sz w:val="20"/>
          <w:szCs w:val="20"/>
        </w:rPr>
      </w:pPr>
    </w:p>
    <w:p w14:paraId="25044A04" w14:textId="1285DBB5" w:rsidR="00A35B97" w:rsidRPr="004D7B2D" w:rsidRDefault="00A35B97" w:rsidP="00A35B97">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6</w:t>
      </w:r>
      <w:r w:rsidRPr="004D7B2D">
        <w:rPr>
          <w:rFonts w:ascii="Arial" w:hAnsi="Arial" w:cs="Arial"/>
          <w:b/>
          <w:bCs/>
          <w:sz w:val="20"/>
          <w:szCs w:val="20"/>
        </w:rPr>
        <w:t xml:space="preserve">: Comparative Statistical Analysis of </w:t>
      </w:r>
      <w:r>
        <w:rPr>
          <w:rFonts w:ascii="Arial" w:hAnsi="Arial" w:cs="Arial"/>
          <w:b/>
          <w:bCs/>
          <w:sz w:val="20"/>
          <w:szCs w:val="20"/>
        </w:rPr>
        <w:t>Phenological</w:t>
      </w:r>
      <w:r w:rsidRPr="004D7B2D">
        <w:rPr>
          <w:rFonts w:ascii="Arial" w:hAnsi="Arial" w:cs="Arial"/>
          <w:b/>
          <w:bCs/>
          <w:sz w:val="20"/>
          <w:szCs w:val="20"/>
        </w:rPr>
        <w:t xml:space="preserve"> Traits of Check Treatment (5 replications) under early and timely sowing (ES Vs TS)</w:t>
      </w:r>
    </w:p>
    <w:p w14:paraId="620FC5F8" w14:textId="77777777" w:rsidR="00BD1601" w:rsidRDefault="00BD1601" w:rsidP="009551FF">
      <w:pPr>
        <w:spacing w:after="0" w:line="240" w:lineRule="auto"/>
        <w:jc w:val="both"/>
        <w:rPr>
          <w:rFonts w:ascii="Arial" w:hAnsi="Arial" w:cs="Arial"/>
          <w:b/>
          <w:bCs/>
          <w:sz w:val="20"/>
          <w:szCs w:val="20"/>
        </w:rPr>
      </w:pPr>
    </w:p>
    <w:tbl>
      <w:tblPr>
        <w:tblW w:w="9197" w:type="dxa"/>
        <w:tblLook w:val="04A0" w:firstRow="1" w:lastRow="0" w:firstColumn="1" w:lastColumn="0" w:noHBand="0" w:noVBand="1"/>
      </w:tblPr>
      <w:tblGrid>
        <w:gridCol w:w="3114"/>
        <w:gridCol w:w="958"/>
        <w:gridCol w:w="608"/>
        <w:gridCol w:w="567"/>
        <w:gridCol w:w="709"/>
        <w:gridCol w:w="851"/>
        <w:gridCol w:w="708"/>
        <w:gridCol w:w="851"/>
        <w:gridCol w:w="831"/>
      </w:tblGrid>
      <w:tr w:rsidR="00BF2930" w:rsidRPr="00454805" w14:paraId="6B013D7D" w14:textId="77777777" w:rsidTr="0045480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4C602584"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Initial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F8C25D4"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E93E691"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7F2F94A7"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A0C51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17B5034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64C90EB"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2604916"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2E08FEF"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BFE8D7A"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7F86705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39180F7"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600D7432"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3D669F6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F66B97C"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02E6BCC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44.6</w:t>
            </w:r>
          </w:p>
        </w:tc>
        <w:tc>
          <w:tcPr>
            <w:tcW w:w="608" w:type="dxa"/>
            <w:tcBorders>
              <w:top w:val="nil"/>
              <w:left w:val="nil"/>
              <w:bottom w:val="single" w:sz="4" w:space="0" w:color="auto"/>
              <w:right w:val="single" w:sz="4" w:space="0" w:color="auto"/>
            </w:tcBorders>
            <w:noWrap/>
            <w:vAlign w:val="bottom"/>
            <w:hideMark/>
          </w:tcPr>
          <w:p w14:paraId="68E4623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1C9824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43</w:t>
            </w:r>
          </w:p>
        </w:tc>
        <w:tc>
          <w:tcPr>
            <w:tcW w:w="709" w:type="dxa"/>
            <w:tcBorders>
              <w:top w:val="nil"/>
              <w:left w:val="nil"/>
              <w:bottom w:val="single" w:sz="4" w:space="0" w:color="auto"/>
              <w:right w:val="single" w:sz="4" w:space="0" w:color="auto"/>
            </w:tcBorders>
            <w:noWrap/>
            <w:vAlign w:val="bottom"/>
            <w:hideMark/>
          </w:tcPr>
          <w:p w14:paraId="13C8E15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46</w:t>
            </w:r>
          </w:p>
        </w:tc>
        <w:tc>
          <w:tcPr>
            <w:tcW w:w="851" w:type="dxa"/>
            <w:tcBorders>
              <w:top w:val="nil"/>
              <w:left w:val="nil"/>
              <w:bottom w:val="single" w:sz="4" w:space="0" w:color="auto"/>
              <w:right w:val="single" w:sz="4" w:space="0" w:color="auto"/>
            </w:tcBorders>
            <w:noWrap/>
            <w:vAlign w:val="bottom"/>
            <w:hideMark/>
          </w:tcPr>
          <w:p w14:paraId="1C7A36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44.89</w:t>
            </w:r>
          </w:p>
        </w:tc>
        <w:tc>
          <w:tcPr>
            <w:tcW w:w="708" w:type="dxa"/>
            <w:tcBorders>
              <w:top w:val="nil"/>
              <w:left w:val="nil"/>
              <w:bottom w:val="single" w:sz="4" w:space="0" w:color="auto"/>
              <w:right w:val="single" w:sz="4" w:space="0" w:color="auto"/>
            </w:tcBorders>
            <w:noWrap/>
            <w:vAlign w:val="bottom"/>
            <w:hideMark/>
          </w:tcPr>
          <w:p w14:paraId="1796238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75DDDAF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42.13</w:t>
            </w:r>
          </w:p>
        </w:tc>
        <w:tc>
          <w:tcPr>
            <w:tcW w:w="831" w:type="dxa"/>
            <w:tcBorders>
              <w:top w:val="nil"/>
              <w:left w:val="nil"/>
              <w:bottom w:val="single" w:sz="4" w:space="0" w:color="auto"/>
              <w:right w:val="single" w:sz="4" w:space="0" w:color="auto"/>
            </w:tcBorders>
            <w:noWrap/>
            <w:vAlign w:val="bottom"/>
            <w:hideMark/>
          </w:tcPr>
          <w:p w14:paraId="5B2534C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47.02</w:t>
            </w:r>
          </w:p>
        </w:tc>
      </w:tr>
      <w:tr w:rsidR="00454805" w:rsidRPr="00BF2930" w14:paraId="059F9C0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FE9FA5"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73F334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608" w:type="dxa"/>
            <w:tcBorders>
              <w:top w:val="nil"/>
              <w:left w:val="nil"/>
              <w:bottom w:val="single" w:sz="4" w:space="0" w:color="auto"/>
              <w:right w:val="single" w:sz="4" w:space="0" w:color="auto"/>
            </w:tcBorders>
            <w:noWrap/>
            <w:vAlign w:val="bottom"/>
            <w:hideMark/>
          </w:tcPr>
          <w:p w14:paraId="2E9E85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27947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51C1AD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52</w:t>
            </w:r>
          </w:p>
        </w:tc>
        <w:tc>
          <w:tcPr>
            <w:tcW w:w="851" w:type="dxa"/>
            <w:tcBorders>
              <w:top w:val="nil"/>
              <w:left w:val="nil"/>
              <w:bottom w:val="single" w:sz="4" w:space="0" w:color="auto"/>
              <w:right w:val="single" w:sz="4" w:space="0" w:color="auto"/>
            </w:tcBorders>
            <w:noWrap/>
            <w:vAlign w:val="bottom"/>
            <w:hideMark/>
          </w:tcPr>
          <w:p w14:paraId="0E25DB1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50.64</w:t>
            </w:r>
          </w:p>
        </w:tc>
        <w:tc>
          <w:tcPr>
            <w:tcW w:w="708" w:type="dxa"/>
            <w:tcBorders>
              <w:top w:val="nil"/>
              <w:left w:val="nil"/>
              <w:bottom w:val="single" w:sz="4" w:space="0" w:color="auto"/>
              <w:right w:val="single" w:sz="4" w:space="0" w:color="auto"/>
            </w:tcBorders>
            <w:noWrap/>
            <w:vAlign w:val="bottom"/>
            <w:hideMark/>
          </w:tcPr>
          <w:p w14:paraId="5D524A8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3901389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48.14</w:t>
            </w:r>
          </w:p>
        </w:tc>
        <w:tc>
          <w:tcPr>
            <w:tcW w:w="831" w:type="dxa"/>
            <w:tcBorders>
              <w:top w:val="nil"/>
              <w:left w:val="nil"/>
              <w:bottom w:val="single" w:sz="4" w:space="0" w:color="auto"/>
              <w:right w:val="single" w:sz="4" w:space="0" w:color="auto"/>
            </w:tcBorders>
            <w:noWrap/>
            <w:vAlign w:val="bottom"/>
            <w:hideMark/>
          </w:tcPr>
          <w:p w14:paraId="7EE3D64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53.79</w:t>
            </w:r>
          </w:p>
        </w:tc>
      </w:tr>
      <w:tr w:rsidR="00454805" w:rsidRPr="00BF2930" w14:paraId="26ACA513"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31DB10"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2EADC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w:t>
            </w:r>
          </w:p>
        </w:tc>
        <w:tc>
          <w:tcPr>
            <w:tcW w:w="608" w:type="dxa"/>
            <w:tcBorders>
              <w:top w:val="nil"/>
              <w:left w:val="nil"/>
              <w:bottom w:val="single" w:sz="4" w:space="0" w:color="auto"/>
              <w:right w:val="single" w:sz="4" w:space="0" w:color="auto"/>
            </w:tcBorders>
            <w:noWrap/>
            <w:vAlign w:val="bottom"/>
            <w:hideMark/>
          </w:tcPr>
          <w:p w14:paraId="5CBE0FC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026F8C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0C624A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851" w:type="dxa"/>
            <w:tcBorders>
              <w:top w:val="nil"/>
              <w:left w:val="nil"/>
              <w:bottom w:val="single" w:sz="4" w:space="0" w:color="auto"/>
              <w:right w:val="single" w:sz="4" w:space="0" w:color="auto"/>
            </w:tcBorders>
            <w:noWrap/>
            <w:vAlign w:val="bottom"/>
            <w:hideMark/>
          </w:tcPr>
          <w:p w14:paraId="31D5F4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51.32</w:t>
            </w:r>
          </w:p>
        </w:tc>
        <w:tc>
          <w:tcPr>
            <w:tcW w:w="708" w:type="dxa"/>
            <w:tcBorders>
              <w:top w:val="nil"/>
              <w:left w:val="nil"/>
              <w:bottom w:val="single" w:sz="4" w:space="0" w:color="auto"/>
              <w:right w:val="single" w:sz="4" w:space="0" w:color="auto"/>
            </w:tcBorders>
            <w:noWrap/>
            <w:vAlign w:val="bottom"/>
            <w:hideMark/>
          </w:tcPr>
          <w:p w14:paraId="782420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1D04C1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48.43</w:t>
            </w:r>
          </w:p>
        </w:tc>
        <w:tc>
          <w:tcPr>
            <w:tcW w:w="831" w:type="dxa"/>
            <w:tcBorders>
              <w:top w:val="nil"/>
              <w:left w:val="nil"/>
              <w:bottom w:val="single" w:sz="4" w:space="0" w:color="auto"/>
              <w:right w:val="single" w:sz="4" w:space="0" w:color="auto"/>
            </w:tcBorders>
            <w:noWrap/>
            <w:vAlign w:val="bottom"/>
            <w:hideMark/>
          </w:tcPr>
          <w:p w14:paraId="5A73C72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55.33</w:t>
            </w:r>
          </w:p>
        </w:tc>
      </w:tr>
      <w:tr w:rsidR="00454805" w:rsidRPr="00BF2930" w14:paraId="2938553F"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845855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2E1876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608" w:type="dxa"/>
            <w:tcBorders>
              <w:top w:val="nil"/>
              <w:left w:val="nil"/>
              <w:bottom w:val="single" w:sz="4" w:space="0" w:color="auto"/>
              <w:right w:val="single" w:sz="4" w:space="0" w:color="auto"/>
            </w:tcBorders>
            <w:noWrap/>
            <w:vAlign w:val="bottom"/>
            <w:hideMark/>
          </w:tcPr>
          <w:p w14:paraId="7B7B737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4A08ABF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w:t>
            </w:r>
          </w:p>
        </w:tc>
        <w:tc>
          <w:tcPr>
            <w:tcW w:w="709" w:type="dxa"/>
            <w:tcBorders>
              <w:top w:val="nil"/>
              <w:left w:val="nil"/>
              <w:bottom w:val="single" w:sz="4" w:space="0" w:color="auto"/>
              <w:right w:val="single" w:sz="4" w:space="0" w:color="auto"/>
            </w:tcBorders>
            <w:noWrap/>
            <w:vAlign w:val="bottom"/>
            <w:hideMark/>
          </w:tcPr>
          <w:p w14:paraId="49BADF2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851" w:type="dxa"/>
            <w:tcBorders>
              <w:top w:val="nil"/>
              <w:left w:val="nil"/>
              <w:bottom w:val="single" w:sz="4" w:space="0" w:color="auto"/>
              <w:right w:val="single" w:sz="4" w:space="0" w:color="auto"/>
            </w:tcBorders>
            <w:noWrap/>
            <w:vAlign w:val="bottom"/>
            <w:hideMark/>
          </w:tcPr>
          <w:p w14:paraId="210FB7A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49.59</w:t>
            </w:r>
          </w:p>
        </w:tc>
        <w:tc>
          <w:tcPr>
            <w:tcW w:w="708" w:type="dxa"/>
            <w:tcBorders>
              <w:top w:val="nil"/>
              <w:left w:val="nil"/>
              <w:bottom w:val="single" w:sz="4" w:space="0" w:color="auto"/>
              <w:right w:val="single" w:sz="4" w:space="0" w:color="auto"/>
            </w:tcBorders>
            <w:noWrap/>
            <w:vAlign w:val="bottom"/>
            <w:hideMark/>
          </w:tcPr>
          <w:p w14:paraId="73047AD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0DEA9F9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831" w:type="dxa"/>
            <w:tcBorders>
              <w:top w:val="nil"/>
              <w:left w:val="nil"/>
              <w:bottom w:val="single" w:sz="4" w:space="0" w:color="auto"/>
              <w:right w:val="single" w:sz="4" w:space="0" w:color="auto"/>
            </w:tcBorders>
            <w:noWrap/>
            <w:vAlign w:val="bottom"/>
            <w:hideMark/>
          </w:tcPr>
          <w:p w14:paraId="7CFA4B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50.79</w:t>
            </w:r>
          </w:p>
        </w:tc>
      </w:tr>
      <w:tr w:rsidR="00454805" w:rsidRPr="00BF2930" w14:paraId="05FED18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2B25B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1F535A9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36.8</w:t>
            </w:r>
          </w:p>
        </w:tc>
        <w:tc>
          <w:tcPr>
            <w:tcW w:w="608" w:type="dxa"/>
            <w:tcBorders>
              <w:top w:val="nil"/>
              <w:left w:val="nil"/>
              <w:bottom w:val="single" w:sz="4" w:space="0" w:color="auto"/>
              <w:right w:val="single" w:sz="4" w:space="0" w:color="auto"/>
            </w:tcBorders>
            <w:noWrap/>
            <w:vAlign w:val="bottom"/>
            <w:hideMark/>
          </w:tcPr>
          <w:p w14:paraId="5BC71C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0A915C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71B45D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2F7FC01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36.45</w:t>
            </w:r>
          </w:p>
        </w:tc>
        <w:tc>
          <w:tcPr>
            <w:tcW w:w="708" w:type="dxa"/>
            <w:tcBorders>
              <w:top w:val="nil"/>
              <w:left w:val="nil"/>
              <w:bottom w:val="single" w:sz="4" w:space="0" w:color="auto"/>
              <w:right w:val="single" w:sz="4" w:space="0" w:color="auto"/>
            </w:tcBorders>
            <w:noWrap/>
            <w:vAlign w:val="bottom"/>
            <w:hideMark/>
          </w:tcPr>
          <w:p w14:paraId="52F91B5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0.72</w:t>
            </w:r>
          </w:p>
        </w:tc>
        <w:tc>
          <w:tcPr>
            <w:tcW w:w="851" w:type="dxa"/>
            <w:tcBorders>
              <w:top w:val="nil"/>
              <w:left w:val="nil"/>
              <w:bottom w:val="single" w:sz="4" w:space="0" w:color="auto"/>
              <w:right w:val="single" w:sz="4" w:space="0" w:color="auto"/>
            </w:tcBorders>
            <w:noWrap/>
            <w:vAlign w:val="bottom"/>
            <w:hideMark/>
          </w:tcPr>
          <w:p w14:paraId="399A51B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34.58</w:t>
            </w:r>
          </w:p>
        </w:tc>
        <w:tc>
          <w:tcPr>
            <w:tcW w:w="831" w:type="dxa"/>
            <w:tcBorders>
              <w:top w:val="nil"/>
              <w:left w:val="nil"/>
              <w:bottom w:val="single" w:sz="4" w:space="0" w:color="auto"/>
              <w:right w:val="single" w:sz="4" w:space="0" w:color="auto"/>
            </w:tcBorders>
            <w:noWrap/>
            <w:vAlign w:val="bottom"/>
            <w:hideMark/>
          </w:tcPr>
          <w:p w14:paraId="703D980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38.73</w:t>
            </w:r>
          </w:p>
        </w:tc>
      </w:tr>
      <w:tr w:rsidR="00454805" w:rsidRPr="00454805" w14:paraId="5F18AE6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BB95235"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50%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F938223"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F44C1C"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4F4818D8"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0E6A1C5"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3AD8D6F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BBA7CE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C56308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18FEAD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930ADA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2B834D1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7324EA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0FFF46B4"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561CA6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EDEBD1"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117C602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w:t>
            </w:r>
          </w:p>
        </w:tc>
        <w:tc>
          <w:tcPr>
            <w:tcW w:w="608" w:type="dxa"/>
            <w:tcBorders>
              <w:top w:val="nil"/>
              <w:left w:val="nil"/>
              <w:bottom w:val="single" w:sz="4" w:space="0" w:color="auto"/>
              <w:right w:val="single" w:sz="4" w:space="0" w:color="auto"/>
            </w:tcBorders>
            <w:noWrap/>
            <w:vAlign w:val="bottom"/>
            <w:hideMark/>
          </w:tcPr>
          <w:p w14:paraId="6B80BC7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44CAD8F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709" w:type="dxa"/>
            <w:tcBorders>
              <w:top w:val="nil"/>
              <w:left w:val="nil"/>
              <w:bottom w:val="single" w:sz="4" w:space="0" w:color="auto"/>
              <w:right w:val="single" w:sz="4" w:space="0" w:color="auto"/>
            </w:tcBorders>
            <w:noWrap/>
            <w:vAlign w:val="bottom"/>
            <w:hideMark/>
          </w:tcPr>
          <w:p w14:paraId="34F2C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61D7C3C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59.37</w:t>
            </w:r>
          </w:p>
        </w:tc>
        <w:tc>
          <w:tcPr>
            <w:tcW w:w="708" w:type="dxa"/>
            <w:tcBorders>
              <w:top w:val="nil"/>
              <w:left w:val="nil"/>
              <w:bottom w:val="single" w:sz="4" w:space="0" w:color="auto"/>
              <w:right w:val="single" w:sz="4" w:space="0" w:color="auto"/>
            </w:tcBorders>
            <w:noWrap/>
            <w:vAlign w:val="bottom"/>
            <w:hideMark/>
          </w:tcPr>
          <w:p w14:paraId="2D7DA6B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0.41</w:t>
            </w:r>
          </w:p>
        </w:tc>
        <w:tc>
          <w:tcPr>
            <w:tcW w:w="851" w:type="dxa"/>
            <w:tcBorders>
              <w:top w:val="nil"/>
              <w:left w:val="nil"/>
              <w:bottom w:val="single" w:sz="4" w:space="0" w:color="auto"/>
              <w:right w:val="single" w:sz="4" w:space="0" w:color="auto"/>
            </w:tcBorders>
            <w:noWrap/>
            <w:vAlign w:val="bottom"/>
            <w:hideMark/>
          </w:tcPr>
          <w:p w14:paraId="4870BD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58.46</w:t>
            </w:r>
          </w:p>
        </w:tc>
        <w:tc>
          <w:tcPr>
            <w:tcW w:w="831" w:type="dxa"/>
            <w:tcBorders>
              <w:top w:val="nil"/>
              <w:left w:val="nil"/>
              <w:bottom w:val="single" w:sz="4" w:space="0" w:color="auto"/>
              <w:right w:val="single" w:sz="4" w:space="0" w:color="auto"/>
            </w:tcBorders>
            <w:noWrap/>
            <w:vAlign w:val="bottom"/>
            <w:hideMark/>
          </w:tcPr>
          <w:p w14:paraId="2822B23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60.48</w:t>
            </w:r>
          </w:p>
        </w:tc>
      </w:tr>
      <w:tr w:rsidR="00454805" w:rsidRPr="00BF2930" w14:paraId="45E4462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34FBD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1FAF6C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55.8</w:t>
            </w:r>
          </w:p>
        </w:tc>
        <w:tc>
          <w:tcPr>
            <w:tcW w:w="608" w:type="dxa"/>
            <w:tcBorders>
              <w:top w:val="nil"/>
              <w:left w:val="nil"/>
              <w:bottom w:val="single" w:sz="4" w:space="0" w:color="auto"/>
              <w:right w:val="single" w:sz="4" w:space="0" w:color="auto"/>
            </w:tcBorders>
            <w:noWrap/>
            <w:vAlign w:val="bottom"/>
            <w:hideMark/>
          </w:tcPr>
          <w:p w14:paraId="27EB302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4A3296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w:t>
            </w:r>
          </w:p>
        </w:tc>
        <w:tc>
          <w:tcPr>
            <w:tcW w:w="709" w:type="dxa"/>
            <w:tcBorders>
              <w:top w:val="nil"/>
              <w:left w:val="nil"/>
              <w:bottom w:val="single" w:sz="4" w:space="0" w:color="auto"/>
              <w:right w:val="single" w:sz="4" w:space="0" w:color="auto"/>
            </w:tcBorders>
            <w:noWrap/>
            <w:vAlign w:val="bottom"/>
            <w:hideMark/>
          </w:tcPr>
          <w:p w14:paraId="02790B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851" w:type="dxa"/>
            <w:tcBorders>
              <w:top w:val="nil"/>
              <w:left w:val="nil"/>
              <w:bottom w:val="single" w:sz="4" w:space="0" w:color="auto"/>
              <w:right w:val="single" w:sz="4" w:space="0" w:color="auto"/>
            </w:tcBorders>
            <w:noWrap/>
            <w:vAlign w:val="bottom"/>
            <w:hideMark/>
          </w:tcPr>
          <w:p w14:paraId="78BEAD9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57.1</w:t>
            </w:r>
          </w:p>
        </w:tc>
        <w:tc>
          <w:tcPr>
            <w:tcW w:w="708" w:type="dxa"/>
            <w:tcBorders>
              <w:top w:val="nil"/>
              <w:left w:val="nil"/>
              <w:bottom w:val="single" w:sz="4" w:space="0" w:color="auto"/>
              <w:right w:val="single" w:sz="4" w:space="0" w:color="auto"/>
            </w:tcBorders>
            <w:noWrap/>
            <w:vAlign w:val="bottom"/>
            <w:hideMark/>
          </w:tcPr>
          <w:p w14:paraId="461779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0.67</w:t>
            </w:r>
          </w:p>
        </w:tc>
        <w:tc>
          <w:tcPr>
            <w:tcW w:w="851" w:type="dxa"/>
            <w:tcBorders>
              <w:top w:val="nil"/>
              <w:left w:val="nil"/>
              <w:bottom w:val="single" w:sz="4" w:space="0" w:color="auto"/>
              <w:right w:val="single" w:sz="4" w:space="0" w:color="auto"/>
            </w:tcBorders>
            <w:noWrap/>
            <w:vAlign w:val="bottom"/>
            <w:hideMark/>
          </w:tcPr>
          <w:p w14:paraId="0DA540D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55.16</w:t>
            </w:r>
          </w:p>
        </w:tc>
        <w:tc>
          <w:tcPr>
            <w:tcW w:w="831" w:type="dxa"/>
            <w:tcBorders>
              <w:top w:val="nil"/>
              <w:left w:val="nil"/>
              <w:bottom w:val="single" w:sz="4" w:space="0" w:color="auto"/>
              <w:right w:val="single" w:sz="4" w:space="0" w:color="auto"/>
            </w:tcBorders>
            <w:noWrap/>
            <w:vAlign w:val="bottom"/>
            <w:hideMark/>
          </w:tcPr>
          <w:p w14:paraId="17B640E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59.12</w:t>
            </w:r>
          </w:p>
        </w:tc>
      </w:tr>
      <w:tr w:rsidR="00454805" w:rsidRPr="00BF2930" w14:paraId="578AB90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164A33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CD5FBF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w:t>
            </w:r>
          </w:p>
        </w:tc>
        <w:tc>
          <w:tcPr>
            <w:tcW w:w="608" w:type="dxa"/>
            <w:tcBorders>
              <w:top w:val="nil"/>
              <w:left w:val="nil"/>
              <w:bottom w:val="single" w:sz="4" w:space="0" w:color="auto"/>
              <w:right w:val="single" w:sz="4" w:space="0" w:color="auto"/>
            </w:tcBorders>
            <w:noWrap/>
            <w:vAlign w:val="bottom"/>
            <w:hideMark/>
          </w:tcPr>
          <w:p w14:paraId="682F6EF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EC1FEA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7354557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w:t>
            </w:r>
          </w:p>
        </w:tc>
        <w:tc>
          <w:tcPr>
            <w:tcW w:w="851" w:type="dxa"/>
            <w:tcBorders>
              <w:top w:val="nil"/>
              <w:left w:val="nil"/>
              <w:bottom w:val="single" w:sz="4" w:space="0" w:color="auto"/>
              <w:right w:val="single" w:sz="4" w:space="0" w:color="auto"/>
            </w:tcBorders>
            <w:noWrap/>
            <w:vAlign w:val="bottom"/>
            <w:hideMark/>
          </w:tcPr>
          <w:p w14:paraId="055EB03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60.79</w:t>
            </w:r>
          </w:p>
        </w:tc>
        <w:tc>
          <w:tcPr>
            <w:tcW w:w="708" w:type="dxa"/>
            <w:tcBorders>
              <w:top w:val="nil"/>
              <w:left w:val="nil"/>
              <w:bottom w:val="single" w:sz="4" w:space="0" w:color="auto"/>
              <w:right w:val="single" w:sz="4" w:space="0" w:color="auto"/>
            </w:tcBorders>
            <w:noWrap/>
            <w:vAlign w:val="bottom"/>
            <w:hideMark/>
          </w:tcPr>
          <w:p w14:paraId="1C99D6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54CEE39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57.35</w:t>
            </w:r>
          </w:p>
        </w:tc>
        <w:tc>
          <w:tcPr>
            <w:tcW w:w="831" w:type="dxa"/>
            <w:tcBorders>
              <w:top w:val="nil"/>
              <w:left w:val="nil"/>
              <w:bottom w:val="single" w:sz="4" w:space="0" w:color="auto"/>
              <w:right w:val="single" w:sz="4" w:space="0" w:color="auto"/>
            </w:tcBorders>
            <w:noWrap/>
            <w:vAlign w:val="bottom"/>
            <w:hideMark/>
          </w:tcPr>
          <w:p w14:paraId="1FFD67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62.82</w:t>
            </w:r>
          </w:p>
        </w:tc>
      </w:tr>
      <w:tr w:rsidR="00454805" w:rsidRPr="00BF2930" w14:paraId="6A1DDCD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E97897"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3AC42F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59.2</w:t>
            </w:r>
          </w:p>
        </w:tc>
        <w:tc>
          <w:tcPr>
            <w:tcW w:w="608" w:type="dxa"/>
            <w:tcBorders>
              <w:top w:val="nil"/>
              <w:left w:val="nil"/>
              <w:bottom w:val="single" w:sz="4" w:space="0" w:color="auto"/>
              <w:right w:val="single" w:sz="4" w:space="0" w:color="auto"/>
            </w:tcBorders>
            <w:noWrap/>
            <w:vAlign w:val="bottom"/>
            <w:hideMark/>
          </w:tcPr>
          <w:p w14:paraId="135AF6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3C0D0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370B7A8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4E6806C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60.55</w:t>
            </w:r>
          </w:p>
        </w:tc>
        <w:tc>
          <w:tcPr>
            <w:tcW w:w="708" w:type="dxa"/>
            <w:tcBorders>
              <w:top w:val="nil"/>
              <w:left w:val="nil"/>
              <w:bottom w:val="single" w:sz="4" w:space="0" w:color="auto"/>
              <w:right w:val="single" w:sz="4" w:space="0" w:color="auto"/>
            </w:tcBorders>
            <w:noWrap/>
            <w:vAlign w:val="bottom"/>
            <w:hideMark/>
          </w:tcPr>
          <w:p w14:paraId="07D7C3B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7B7B7C9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56.61</w:t>
            </w:r>
          </w:p>
        </w:tc>
        <w:tc>
          <w:tcPr>
            <w:tcW w:w="831" w:type="dxa"/>
            <w:tcBorders>
              <w:top w:val="nil"/>
              <w:left w:val="nil"/>
              <w:bottom w:val="single" w:sz="4" w:space="0" w:color="auto"/>
              <w:right w:val="single" w:sz="4" w:space="0" w:color="auto"/>
            </w:tcBorders>
            <w:noWrap/>
            <w:vAlign w:val="bottom"/>
            <w:hideMark/>
          </w:tcPr>
          <w:p w14:paraId="4B67D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63.86</w:t>
            </w:r>
          </w:p>
        </w:tc>
      </w:tr>
      <w:tr w:rsidR="00454805" w:rsidRPr="00BF2930" w14:paraId="481CD2F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AEBB2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484E180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54.8</w:t>
            </w:r>
          </w:p>
        </w:tc>
        <w:tc>
          <w:tcPr>
            <w:tcW w:w="608" w:type="dxa"/>
            <w:tcBorders>
              <w:top w:val="nil"/>
              <w:left w:val="nil"/>
              <w:bottom w:val="single" w:sz="4" w:space="0" w:color="auto"/>
              <w:right w:val="single" w:sz="4" w:space="0" w:color="auto"/>
            </w:tcBorders>
            <w:noWrap/>
            <w:vAlign w:val="bottom"/>
            <w:hideMark/>
          </w:tcPr>
          <w:p w14:paraId="76FD07C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6421514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6D393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w:t>
            </w:r>
          </w:p>
        </w:tc>
        <w:tc>
          <w:tcPr>
            <w:tcW w:w="851" w:type="dxa"/>
            <w:tcBorders>
              <w:top w:val="nil"/>
              <w:left w:val="nil"/>
              <w:bottom w:val="single" w:sz="4" w:space="0" w:color="auto"/>
              <w:right w:val="single" w:sz="4" w:space="0" w:color="auto"/>
            </w:tcBorders>
            <w:noWrap/>
            <w:vAlign w:val="bottom"/>
            <w:hideMark/>
          </w:tcPr>
          <w:p w14:paraId="480E90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55.41</w:t>
            </w:r>
          </w:p>
        </w:tc>
        <w:tc>
          <w:tcPr>
            <w:tcW w:w="708" w:type="dxa"/>
            <w:tcBorders>
              <w:top w:val="nil"/>
              <w:left w:val="nil"/>
              <w:bottom w:val="single" w:sz="4" w:space="0" w:color="auto"/>
              <w:right w:val="single" w:sz="4" w:space="0" w:color="auto"/>
            </w:tcBorders>
            <w:noWrap/>
            <w:vAlign w:val="bottom"/>
            <w:hideMark/>
          </w:tcPr>
          <w:p w14:paraId="71D124C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7F7C974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53.69</w:t>
            </w:r>
          </w:p>
        </w:tc>
        <w:tc>
          <w:tcPr>
            <w:tcW w:w="831" w:type="dxa"/>
            <w:tcBorders>
              <w:top w:val="nil"/>
              <w:left w:val="nil"/>
              <w:bottom w:val="single" w:sz="4" w:space="0" w:color="auto"/>
              <w:right w:val="single" w:sz="4" w:space="0" w:color="auto"/>
            </w:tcBorders>
            <w:noWrap/>
            <w:vAlign w:val="bottom"/>
            <w:hideMark/>
          </w:tcPr>
          <w:p w14:paraId="69C510A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57.4</w:t>
            </w:r>
          </w:p>
        </w:tc>
      </w:tr>
      <w:tr w:rsidR="00454805" w:rsidRPr="00454805" w14:paraId="7507B49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4D68169"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Maturity</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42F62A7"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8E85B6A"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389CC761"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A70E5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lastRenderedPageBreak/>
              <w:t>Treatment</w:t>
            </w:r>
          </w:p>
        </w:tc>
        <w:tc>
          <w:tcPr>
            <w:tcW w:w="958" w:type="dxa"/>
            <w:tcBorders>
              <w:top w:val="nil"/>
              <w:left w:val="nil"/>
              <w:bottom w:val="single" w:sz="4" w:space="0" w:color="auto"/>
              <w:right w:val="single" w:sz="4" w:space="0" w:color="auto"/>
            </w:tcBorders>
            <w:noWrap/>
            <w:vAlign w:val="bottom"/>
            <w:hideMark/>
          </w:tcPr>
          <w:p w14:paraId="7ADD2C2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1F33E71"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BAF351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B957EF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135878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3D9C204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9900BE8"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1625864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646B30B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99A48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2E4AF75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158.8</w:t>
            </w:r>
          </w:p>
        </w:tc>
        <w:tc>
          <w:tcPr>
            <w:tcW w:w="608" w:type="dxa"/>
            <w:tcBorders>
              <w:top w:val="nil"/>
              <w:left w:val="nil"/>
              <w:bottom w:val="single" w:sz="4" w:space="0" w:color="auto"/>
              <w:right w:val="single" w:sz="4" w:space="0" w:color="auto"/>
            </w:tcBorders>
            <w:noWrap/>
            <w:vAlign w:val="bottom"/>
            <w:hideMark/>
          </w:tcPr>
          <w:p w14:paraId="0D00768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65D058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w:t>
            </w:r>
          </w:p>
        </w:tc>
        <w:tc>
          <w:tcPr>
            <w:tcW w:w="709" w:type="dxa"/>
            <w:tcBorders>
              <w:top w:val="nil"/>
              <w:left w:val="nil"/>
              <w:bottom w:val="single" w:sz="4" w:space="0" w:color="auto"/>
              <w:right w:val="single" w:sz="4" w:space="0" w:color="auto"/>
            </w:tcBorders>
            <w:noWrap/>
            <w:vAlign w:val="bottom"/>
            <w:hideMark/>
          </w:tcPr>
          <w:p w14:paraId="04D10B0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w:t>
            </w:r>
          </w:p>
        </w:tc>
        <w:tc>
          <w:tcPr>
            <w:tcW w:w="851" w:type="dxa"/>
            <w:tcBorders>
              <w:top w:val="nil"/>
              <w:left w:val="nil"/>
              <w:bottom w:val="single" w:sz="4" w:space="0" w:color="auto"/>
              <w:right w:val="single" w:sz="4" w:space="0" w:color="auto"/>
            </w:tcBorders>
            <w:noWrap/>
            <w:vAlign w:val="bottom"/>
            <w:hideMark/>
          </w:tcPr>
          <w:p w14:paraId="62A1EC9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157.46</w:t>
            </w:r>
          </w:p>
        </w:tc>
        <w:tc>
          <w:tcPr>
            <w:tcW w:w="708" w:type="dxa"/>
            <w:tcBorders>
              <w:top w:val="nil"/>
              <w:left w:val="nil"/>
              <w:bottom w:val="single" w:sz="4" w:space="0" w:color="auto"/>
              <w:right w:val="single" w:sz="4" w:space="0" w:color="auto"/>
            </w:tcBorders>
            <w:noWrap/>
            <w:vAlign w:val="bottom"/>
            <w:hideMark/>
          </w:tcPr>
          <w:p w14:paraId="78FECBF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2.47</w:t>
            </w:r>
          </w:p>
        </w:tc>
        <w:tc>
          <w:tcPr>
            <w:tcW w:w="851" w:type="dxa"/>
            <w:tcBorders>
              <w:top w:val="nil"/>
              <w:left w:val="nil"/>
              <w:bottom w:val="single" w:sz="4" w:space="0" w:color="auto"/>
              <w:right w:val="single" w:sz="4" w:space="0" w:color="auto"/>
            </w:tcBorders>
            <w:noWrap/>
            <w:vAlign w:val="bottom"/>
            <w:hideMark/>
          </w:tcPr>
          <w:p w14:paraId="61E31AB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152.52</w:t>
            </w:r>
          </w:p>
        </w:tc>
        <w:tc>
          <w:tcPr>
            <w:tcW w:w="831" w:type="dxa"/>
            <w:tcBorders>
              <w:top w:val="nil"/>
              <w:left w:val="nil"/>
              <w:bottom w:val="single" w:sz="4" w:space="0" w:color="auto"/>
              <w:right w:val="single" w:sz="4" w:space="0" w:color="auto"/>
            </w:tcBorders>
            <w:noWrap/>
            <w:vAlign w:val="bottom"/>
            <w:hideMark/>
          </w:tcPr>
          <w:p w14:paraId="6084DE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165.01</w:t>
            </w:r>
          </w:p>
        </w:tc>
      </w:tr>
      <w:tr w:rsidR="00454805" w:rsidRPr="00BF2930" w14:paraId="046F54E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393ED6"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22C8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160.8</w:t>
            </w:r>
          </w:p>
        </w:tc>
        <w:tc>
          <w:tcPr>
            <w:tcW w:w="608" w:type="dxa"/>
            <w:tcBorders>
              <w:top w:val="nil"/>
              <w:left w:val="nil"/>
              <w:bottom w:val="single" w:sz="4" w:space="0" w:color="auto"/>
              <w:right w:val="single" w:sz="4" w:space="0" w:color="auto"/>
            </w:tcBorders>
            <w:noWrap/>
            <w:vAlign w:val="bottom"/>
            <w:hideMark/>
          </w:tcPr>
          <w:p w14:paraId="1249E20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3771AC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159</w:t>
            </w:r>
          </w:p>
        </w:tc>
        <w:tc>
          <w:tcPr>
            <w:tcW w:w="709" w:type="dxa"/>
            <w:tcBorders>
              <w:top w:val="nil"/>
              <w:left w:val="nil"/>
              <w:bottom w:val="single" w:sz="4" w:space="0" w:color="auto"/>
              <w:right w:val="single" w:sz="4" w:space="0" w:color="auto"/>
            </w:tcBorders>
            <w:noWrap/>
            <w:vAlign w:val="bottom"/>
            <w:hideMark/>
          </w:tcPr>
          <w:p w14:paraId="1EF8F7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w:t>
            </w:r>
          </w:p>
        </w:tc>
        <w:tc>
          <w:tcPr>
            <w:tcW w:w="851" w:type="dxa"/>
            <w:tcBorders>
              <w:top w:val="nil"/>
              <w:left w:val="nil"/>
              <w:bottom w:val="single" w:sz="4" w:space="0" w:color="auto"/>
              <w:right w:val="single" w:sz="4" w:space="0" w:color="auto"/>
            </w:tcBorders>
            <w:noWrap/>
            <w:vAlign w:val="bottom"/>
            <w:hideMark/>
          </w:tcPr>
          <w:p w14:paraId="504D267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160.41</w:t>
            </w:r>
          </w:p>
        </w:tc>
        <w:tc>
          <w:tcPr>
            <w:tcW w:w="708" w:type="dxa"/>
            <w:tcBorders>
              <w:top w:val="nil"/>
              <w:left w:val="nil"/>
              <w:bottom w:val="single" w:sz="4" w:space="0" w:color="auto"/>
              <w:right w:val="single" w:sz="4" w:space="0" w:color="auto"/>
            </w:tcBorders>
            <w:noWrap/>
            <w:vAlign w:val="bottom"/>
            <w:hideMark/>
          </w:tcPr>
          <w:p w14:paraId="3AC90F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2.29</w:t>
            </w:r>
          </w:p>
        </w:tc>
        <w:tc>
          <w:tcPr>
            <w:tcW w:w="851" w:type="dxa"/>
            <w:tcBorders>
              <w:top w:val="nil"/>
              <w:left w:val="nil"/>
              <w:bottom w:val="single" w:sz="4" w:space="0" w:color="auto"/>
              <w:right w:val="single" w:sz="4" w:space="0" w:color="auto"/>
            </w:tcBorders>
            <w:noWrap/>
            <w:vAlign w:val="bottom"/>
            <w:hideMark/>
          </w:tcPr>
          <w:p w14:paraId="4E6B2A0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153.16</w:t>
            </w:r>
          </w:p>
        </w:tc>
        <w:tc>
          <w:tcPr>
            <w:tcW w:w="831" w:type="dxa"/>
            <w:tcBorders>
              <w:top w:val="nil"/>
              <w:left w:val="nil"/>
              <w:bottom w:val="single" w:sz="4" w:space="0" w:color="auto"/>
              <w:right w:val="single" w:sz="4" w:space="0" w:color="auto"/>
            </w:tcBorders>
            <w:noWrap/>
            <w:vAlign w:val="bottom"/>
            <w:hideMark/>
          </w:tcPr>
          <w:p w14:paraId="003821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165.52</w:t>
            </w:r>
          </w:p>
        </w:tc>
      </w:tr>
      <w:tr w:rsidR="00454805" w:rsidRPr="00BF2930" w14:paraId="08AC84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E1961A9"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EC471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608" w:type="dxa"/>
            <w:tcBorders>
              <w:top w:val="nil"/>
              <w:left w:val="nil"/>
              <w:bottom w:val="single" w:sz="4" w:space="0" w:color="auto"/>
              <w:right w:val="single" w:sz="4" w:space="0" w:color="auto"/>
            </w:tcBorders>
            <w:noWrap/>
            <w:vAlign w:val="bottom"/>
            <w:hideMark/>
          </w:tcPr>
          <w:p w14:paraId="01485AB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4FCD433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099B2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166</w:t>
            </w:r>
          </w:p>
        </w:tc>
        <w:tc>
          <w:tcPr>
            <w:tcW w:w="851" w:type="dxa"/>
            <w:tcBorders>
              <w:top w:val="nil"/>
              <w:left w:val="nil"/>
              <w:bottom w:val="single" w:sz="4" w:space="0" w:color="auto"/>
              <w:right w:val="single" w:sz="4" w:space="0" w:color="auto"/>
            </w:tcBorders>
            <w:noWrap/>
            <w:vAlign w:val="bottom"/>
            <w:hideMark/>
          </w:tcPr>
          <w:p w14:paraId="7353BD6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165.96</w:t>
            </w:r>
          </w:p>
        </w:tc>
        <w:tc>
          <w:tcPr>
            <w:tcW w:w="708" w:type="dxa"/>
            <w:tcBorders>
              <w:top w:val="nil"/>
              <w:left w:val="nil"/>
              <w:bottom w:val="single" w:sz="4" w:space="0" w:color="auto"/>
              <w:right w:val="single" w:sz="4" w:space="0" w:color="auto"/>
            </w:tcBorders>
            <w:noWrap/>
            <w:vAlign w:val="bottom"/>
            <w:hideMark/>
          </w:tcPr>
          <w:p w14:paraId="6E953C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1.92</w:t>
            </w:r>
          </w:p>
        </w:tc>
        <w:tc>
          <w:tcPr>
            <w:tcW w:w="851" w:type="dxa"/>
            <w:tcBorders>
              <w:top w:val="nil"/>
              <w:left w:val="nil"/>
              <w:bottom w:val="single" w:sz="4" w:space="0" w:color="auto"/>
              <w:right w:val="single" w:sz="4" w:space="0" w:color="auto"/>
            </w:tcBorders>
            <w:noWrap/>
            <w:vAlign w:val="bottom"/>
            <w:hideMark/>
          </w:tcPr>
          <w:p w14:paraId="6E3299F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160.42</w:t>
            </w:r>
          </w:p>
        </w:tc>
        <w:tc>
          <w:tcPr>
            <w:tcW w:w="831" w:type="dxa"/>
            <w:tcBorders>
              <w:top w:val="nil"/>
              <w:left w:val="nil"/>
              <w:bottom w:val="single" w:sz="4" w:space="0" w:color="auto"/>
              <w:right w:val="single" w:sz="4" w:space="0" w:color="auto"/>
            </w:tcBorders>
            <w:noWrap/>
            <w:vAlign w:val="bottom"/>
            <w:hideMark/>
          </w:tcPr>
          <w:p w14:paraId="264A3A5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170.35</w:t>
            </w:r>
          </w:p>
        </w:tc>
      </w:tr>
      <w:tr w:rsidR="00454805" w:rsidRPr="00BF2930" w14:paraId="294A3E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D50EBE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04762EE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162.2</w:t>
            </w:r>
          </w:p>
        </w:tc>
        <w:tc>
          <w:tcPr>
            <w:tcW w:w="608" w:type="dxa"/>
            <w:tcBorders>
              <w:top w:val="nil"/>
              <w:left w:val="nil"/>
              <w:bottom w:val="single" w:sz="4" w:space="0" w:color="auto"/>
              <w:right w:val="single" w:sz="4" w:space="0" w:color="auto"/>
            </w:tcBorders>
            <w:noWrap/>
            <w:vAlign w:val="bottom"/>
            <w:hideMark/>
          </w:tcPr>
          <w:p w14:paraId="44F2C3D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567" w:type="dxa"/>
            <w:tcBorders>
              <w:top w:val="nil"/>
              <w:left w:val="nil"/>
              <w:bottom w:val="single" w:sz="4" w:space="0" w:color="auto"/>
              <w:right w:val="single" w:sz="4" w:space="0" w:color="auto"/>
            </w:tcBorders>
            <w:noWrap/>
            <w:vAlign w:val="bottom"/>
            <w:hideMark/>
          </w:tcPr>
          <w:p w14:paraId="304FDA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026F373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7FA5368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162.16</w:t>
            </w:r>
          </w:p>
        </w:tc>
        <w:tc>
          <w:tcPr>
            <w:tcW w:w="708" w:type="dxa"/>
            <w:tcBorders>
              <w:top w:val="nil"/>
              <w:left w:val="nil"/>
              <w:bottom w:val="single" w:sz="4" w:space="0" w:color="auto"/>
              <w:right w:val="single" w:sz="4" w:space="0" w:color="auto"/>
            </w:tcBorders>
            <w:noWrap/>
            <w:vAlign w:val="bottom"/>
            <w:hideMark/>
          </w:tcPr>
          <w:p w14:paraId="0029D02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1.87</w:t>
            </w:r>
          </w:p>
        </w:tc>
        <w:tc>
          <w:tcPr>
            <w:tcW w:w="851" w:type="dxa"/>
            <w:tcBorders>
              <w:top w:val="nil"/>
              <w:left w:val="nil"/>
              <w:bottom w:val="single" w:sz="4" w:space="0" w:color="auto"/>
              <w:right w:val="single" w:sz="4" w:space="0" w:color="auto"/>
            </w:tcBorders>
            <w:noWrap/>
            <w:vAlign w:val="bottom"/>
            <w:hideMark/>
          </w:tcPr>
          <w:p w14:paraId="5F245E4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156.35</w:t>
            </w:r>
          </w:p>
        </w:tc>
        <w:tc>
          <w:tcPr>
            <w:tcW w:w="831" w:type="dxa"/>
            <w:tcBorders>
              <w:top w:val="nil"/>
              <w:left w:val="nil"/>
              <w:bottom w:val="single" w:sz="4" w:space="0" w:color="auto"/>
              <w:right w:val="single" w:sz="4" w:space="0" w:color="auto"/>
            </w:tcBorders>
            <w:noWrap/>
            <w:vAlign w:val="bottom"/>
            <w:hideMark/>
          </w:tcPr>
          <w:p w14:paraId="1141EDB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167.8</w:t>
            </w:r>
          </w:p>
        </w:tc>
      </w:tr>
      <w:tr w:rsidR="00454805" w:rsidRPr="00BF2930" w14:paraId="400387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0399E1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5D7341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161.8</w:t>
            </w:r>
          </w:p>
        </w:tc>
        <w:tc>
          <w:tcPr>
            <w:tcW w:w="608" w:type="dxa"/>
            <w:tcBorders>
              <w:top w:val="nil"/>
              <w:left w:val="nil"/>
              <w:bottom w:val="single" w:sz="4" w:space="0" w:color="auto"/>
              <w:right w:val="single" w:sz="4" w:space="0" w:color="auto"/>
            </w:tcBorders>
            <w:noWrap/>
            <w:vAlign w:val="bottom"/>
            <w:hideMark/>
          </w:tcPr>
          <w:p w14:paraId="299D42D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11196B4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7362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851" w:type="dxa"/>
            <w:tcBorders>
              <w:top w:val="nil"/>
              <w:left w:val="nil"/>
              <w:bottom w:val="single" w:sz="4" w:space="0" w:color="auto"/>
              <w:right w:val="single" w:sz="4" w:space="0" w:color="auto"/>
            </w:tcBorders>
            <w:noWrap/>
            <w:vAlign w:val="bottom"/>
            <w:hideMark/>
          </w:tcPr>
          <w:p w14:paraId="13F0C2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160.6</w:t>
            </w:r>
          </w:p>
        </w:tc>
        <w:tc>
          <w:tcPr>
            <w:tcW w:w="708" w:type="dxa"/>
            <w:tcBorders>
              <w:top w:val="nil"/>
              <w:left w:val="nil"/>
              <w:bottom w:val="single" w:sz="4" w:space="0" w:color="auto"/>
              <w:right w:val="single" w:sz="4" w:space="0" w:color="auto"/>
            </w:tcBorders>
            <w:noWrap/>
            <w:vAlign w:val="bottom"/>
            <w:hideMark/>
          </w:tcPr>
          <w:p w14:paraId="165AD4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1.77</w:t>
            </w:r>
          </w:p>
        </w:tc>
        <w:tc>
          <w:tcPr>
            <w:tcW w:w="851" w:type="dxa"/>
            <w:tcBorders>
              <w:top w:val="nil"/>
              <w:left w:val="nil"/>
              <w:bottom w:val="single" w:sz="4" w:space="0" w:color="auto"/>
              <w:right w:val="single" w:sz="4" w:space="0" w:color="auto"/>
            </w:tcBorders>
            <w:noWrap/>
            <w:vAlign w:val="bottom"/>
            <w:hideMark/>
          </w:tcPr>
          <w:p w14:paraId="359AB6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156.18</w:t>
            </w:r>
          </w:p>
        </w:tc>
        <w:tc>
          <w:tcPr>
            <w:tcW w:w="831" w:type="dxa"/>
            <w:tcBorders>
              <w:top w:val="nil"/>
              <w:left w:val="nil"/>
              <w:bottom w:val="single" w:sz="4" w:space="0" w:color="auto"/>
              <w:right w:val="single" w:sz="4" w:space="0" w:color="auto"/>
            </w:tcBorders>
            <w:noWrap/>
            <w:vAlign w:val="bottom"/>
            <w:hideMark/>
          </w:tcPr>
          <w:p w14:paraId="0B4A64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164.81</w:t>
            </w:r>
          </w:p>
        </w:tc>
      </w:tr>
    </w:tbl>
    <w:p w14:paraId="3C004EA4" w14:textId="77777777" w:rsidR="00BD1601" w:rsidRDefault="00BD1601" w:rsidP="009551FF">
      <w:pPr>
        <w:spacing w:after="0" w:line="240" w:lineRule="auto"/>
        <w:jc w:val="both"/>
        <w:rPr>
          <w:rFonts w:ascii="Arial" w:hAnsi="Arial" w:cs="Arial"/>
          <w:b/>
          <w:bCs/>
          <w:sz w:val="20"/>
          <w:szCs w:val="20"/>
        </w:rPr>
      </w:pPr>
    </w:p>
    <w:p w14:paraId="27E35181" w14:textId="77777777" w:rsidR="00D40FBA" w:rsidRDefault="00D40FBA" w:rsidP="009551FF">
      <w:pPr>
        <w:spacing w:after="0" w:line="240" w:lineRule="auto"/>
        <w:jc w:val="both"/>
        <w:rPr>
          <w:rFonts w:ascii="Arial" w:hAnsi="Arial" w:cs="Arial"/>
          <w:b/>
          <w:bCs/>
          <w:sz w:val="20"/>
          <w:szCs w:val="20"/>
        </w:rPr>
      </w:pPr>
    </w:p>
    <w:p w14:paraId="33A5D687" w14:textId="1427E68E" w:rsidR="00E103EF" w:rsidRPr="008708E7" w:rsidRDefault="00F64B67" w:rsidP="009551FF">
      <w:pPr>
        <w:spacing w:after="0" w:line="240" w:lineRule="auto"/>
        <w:jc w:val="both"/>
        <w:rPr>
          <w:rFonts w:ascii="Arial" w:hAnsi="Arial" w:cs="Arial"/>
          <w:b/>
          <w:bCs/>
        </w:rPr>
      </w:pPr>
      <w:r w:rsidRPr="008708E7">
        <w:rPr>
          <w:rFonts w:ascii="Arial" w:hAnsi="Arial" w:cs="Arial"/>
          <w:b/>
          <w:bCs/>
        </w:rPr>
        <w:t xml:space="preserve">4.3.3 </w:t>
      </w:r>
      <w:r w:rsidR="00D40FBA" w:rsidRPr="008708E7">
        <w:rPr>
          <w:rFonts w:ascii="Arial" w:hAnsi="Arial" w:cs="Arial"/>
          <w:b/>
          <w:bCs/>
        </w:rPr>
        <w:t>Yield Traits</w:t>
      </w:r>
    </w:p>
    <w:p w14:paraId="0C5278BB" w14:textId="77777777" w:rsidR="00F64B67" w:rsidRPr="00F64B67" w:rsidRDefault="00F64B67" w:rsidP="009551FF">
      <w:pPr>
        <w:spacing w:after="0" w:line="240" w:lineRule="auto"/>
        <w:jc w:val="both"/>
        <w:rPr>
          <w:rFonts w:ascii="Arial" w:hAnsi="Arial" w:cs="Arial"/>
          <w:sz w:val="20"/>
          <w:szCs w:val="20"/>
        </w:rPr>
      </w:pPr>
    </w:p>
    <w:p w14:paraId="034A31B4" w14:textId="50EA2833" w:rsidR="00E103EF" w:rsidRPr="00F64B67" w:rsidRDefault="00E103EF" w:rsidP="009551FF">
      <w:pPr>
        <w:spacing w:after="0" w:line="240" w:lineRule="auto"/>
        <w:jc w:val="both"/>
        <w:rPr>
          <w:rFonts w:ascii="Arial" w:hAnsi="Arial" w:cs="Arial"/>
          <w:sz w:val="20"/>
          <w:szCs w:val="20"/>
        </w:rPr>
      </w:pPr>
      <w:r w:rsidRPr="00F64B67">
        <w:rPr>
          <w:rFonts w:ascii="Arial" w:hAnsi="Arial" w:cs="Arial"/>
          <w:sz w:val="20"/>
          <w:szCs w:val="20"/>
        </w:rPr>
        <w:t xml:space="preserve">The comparative statistical analysis </w:t>
      </w:r>
      <w:r w:rsidR="00E3095F" w:rsidRPr="00F64B67">
        <w:rPr>
          <w:rFonts w:ascii="Arial" w:hAnsi="Arial" w:cs="Arial"/>
          <w:sz w:val="20"/>
          <w:szCs w:val="20"/>
        </w:rPr>
        <w:t xml:space="preserve">of yield traits for the check treatment under ES and TS conditions showed </w:t>
      </w:r>
      <w:r w:rsidRPr="00F64B67">
        <w:rPr>
          <w:rFonts w:ascii="Arial" w:hAnsi="Arial" w:cs="Arial"/>
          <w:sz w:val="20"/>
          <w:szCs w:val="20"/>
        </w:rPr>
        <w:t xml:space="preserve">minor differences between the two sowing environments. TS exhibited improved SYP, OYP, </w:t>
      </w:r>
      <w:r w:rsidR="00E3095F" w:rsidRPr="00F64B67">
        <w:rPr>
          <w:rFonts w:ascii="Arial" w:hAnsi="Arial" w:cs="Arial"/>
          <w:sz w:val="20"/>
          <w:szCs w:val="20"/>
        </w:rPr>
        <w:t>and TSW across most check treatments, whereas OC and BYP were comparable across</w:t>
      </w:r>
      <w:r w:rsidRPr="00F64B67">
        <w:rPr>
          <w:rFonts w:ascii="Arial" w:hAnsi="Arial" w:cs="Arial"/>
          <w:sz w:val="20"/>
          <w:szCs w:val="20"/>
        </w:rPr>
        <w:t xml:space="preserve"> both environments.  Among check </w:t>
      </w:r>
      <w:r w:rsidR="00E3095F" w:rsidRPr="00F64B67">
        <w:rPr>
          <w:rFonts w:ascii="Arial" w:hAnsi="Arial" w:cs="Arial"/>
          <w:sz w:val="20"/>
          <w:szCs w:val="20"/>
        </w:rPr>
        <w:t>treatments</w:t>
      </w:r>
      <w:r w:rsidRPr="00F64B67">
        <w:rPr>
          <w:rFonts w:ascii="Arial" w:hAnsi="Arial" w:cs="Arial"/>
          <w:sz w:val="20"/>
          <w:szCs w:val="20"/>
        </w:rPr>
        <w:t>, Varuna performed well for SYP, OC, OYP and TSW</w:t>
      </w:r>
      <w:r w:rsidR="00E3095F" w:rsidRPr="00F64B67">
        <w:rPr>
          <w:rFonts w:ascii="Arial" w:hAnsi="Arial" w:cs="Arial"/>
          <w:sz w:val="20"/>
          <w:szCs w:val="20"/>
        </w:rPr>
        <w:t>, followed by Kanti,</w:t>
      </w:r>
      <w:r w:rsidRPr="00F64B67">
        <w:rPr>
          <w:rFonts w:ascii="Arial" w:hAnsi="Arial" w:cs="Arial"/>
          <w:sz w:val="20"/>
          <w:szCs w:val="20"/>
        </w:rPr>
        <w:t xml:space="preserve"> whereas </w:t>
      </w:r>
      <w:r w:rsidR="00E3095F" w:rsidRPr="00F64B67">
        <w:rPr>
          <w:rFonts w:ascii="Arial" w:hAnsi="Arial" w:cs="Arial"/>
          <w:sz w:val="20"/>
          <w:szCs w:val="20"/>
        </w:rPr>
        <w:t>Krant exhibited lower SYP. Low SE indicated good experimental precision.</w:t>
      </w:r>
    </w:p>
    <w:p w14:paraId="5EC731E1" w14:textId="77777777" w:rsidR="00E103EF" w:rsidRDefault="00E103EF" w:rsidP="009551FF">
      <w:pPr>
        <w:spacing w:after="0" w:line="240" w:lineRule="auto"/>
        <w:jc w:val="both"/>
        <w:rPr>
          <w:rFonts w:ascii="Arial" w:hAnsi="Arial" w:cs="Arial"/>
          <w:color w:val="0070C0"/>
          <w:sz w:val="20"/>
          <w:szCs w:val="20"/>
        </w:rPr>
      </w:pPr>
    </w:p>
    <w:p w14:paraId="71F74DF4" w14:textId="28A974F0" w:rsidR="00E103EF" w:rsidRPr="00E103EF" w:rsidRDefault="00E103EF" w:rsidP="009551FF">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7</w:t>
      </w:r>
      <w:r w:rsidRPr="004D7B2D">
        <w:rPr>
          <w:rFonts w:ascii="Arial" w:hAnsi="Arial" w:cs="Arial"/>
          <w:b/>
          <w:bCs/>
          <w:sz w:val="20"/>
          <w:szCs w:val="20"/>
        </w:rPr>
        <w:t xml:space="preserve">: Comparative Statistical Analysis of </w:t>
      </w:r>
      <w:r>
        <w:rPr>
          <w:rFonts w:ascii="Arial" w:hAnsi="Arial" w:cs="Arial"/>
          <w:b/>
          <w:bCs/>
          <w:sz w:val="20"/>
          <w:szCs w:val="20"/>
        </w:rPr>
        <w:t>Yield</w:t>
      </w:r>
      <w:r w:rsidRPr="004D7B2D">
        <w:rPr>
          <w:rFonts w:ascii="Arial" w:hAnsi="Arial" w:cs="Arial"/>
          <w:b/>
          <w:bCs/>
          <w:sz w:val="20"/>
          <w:szCs w:val="20"/>
        </w:rPr>
        <w:t xml:space="preserve"> Traits of Check Treatment (5 replications) under early and timely sowing (ES Vs TS)</w:t>
      </w:r>
    </w:p>
    <w:p w14:paraId="73AB7E21" w14:textId="77777777" w:rsidR="00D40FBA" w:rsidRDefault="00D40FBA" w:rsidP="009551FF">
      <w:pPr>
        <w:spacing w:after="0" w:line="240" w:lineRule="auto"/>
        <w:jc w:val="both"/>
        <w:rPr>
          <w:rFonts w:ascii="Arial" w:hAnsi="Arial" w:cs="Arial"/>
          <w:color w:val="0070C0"/>
          <w:sz w:val="20"/>
          <w:szCs w:val="20"/>
        </w:rPr>
      </w:pPr>
    </w:p>
    <w:tbl>
      <w:tblPr>
        <w:tblW w:w="9291" w:type="dxa"/>
        <w:tblLook w:val="04A0" w:firstRow="1" w:lastRow="0" w:firstColumn="1" w:lastColumn="0" w:noHBand="0" w:noVBand="1"/>
      </w:tblPr>
      <w:tblGrid>
        <w:gridCol w:w="3114"/>
        <w:gridCol w:w="992"/>
        <w:gridCol w:w="608"/>
        <w:gridCol w:w="608"/>
        <w:gridCol w:w="709"/>
        <w:gridCol w:w="850"/>
        <w:gridCol w:w="709"/>
        <w:gridCol w:w="851"/>
        <w:gridCol w:w="850"/>
      </w:tblGrid>
      <w:tr w:rsidR="00FB2C66" w:rsidRPr="00FB2C66" w14:paraId="0E15F811" w14:textId="77777777" w:rsidTr="00FB2C66">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6B9D781"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Seed/Silique</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28D375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E910FC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80CD885"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DA6A4E"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52D33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20FA8D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DCD4C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7F1F3C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823228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6F0056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0B5B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D0104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7A787BA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FDB3BA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88C97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11.6</w:t>
            </w:r>
          </w:p>
        </w:tc>
        <w:tc>
          <w:tcPr>
            <w:tcW w:w="608" w:type="dxa"/>
            <w:tcBorders>
              <w:top w:val="nil"/>
              <w:left w:val="nil"/>
              <w:bottom w:val="single" w:sz="4" w:space="0" w:color="auto"/>
              <w:right w:val="single" w:sz="4" w:space="0" w:color="auto"/>
            </w:tcBorders>
            <w:noWrap/>
            <w:vAlign w:val="bottom"/>
            <w:hideMark/>
          </w:tcPr>
          <w:p w14:paraId="74AEA2D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0.51</w:t>
            </w:r>
          </w:p>
        </w:tc>
        <w:tc>
          <w:tcPr>
            <w:tcW w:w="608" w:type="dxa"/>
            <w:tcBorders>
              <w:top w:val="nil"/>
              <w:left w:val="nil"/>
              <w:bottom w:val="single" w:sz="4" w:space="0" w:color="auto"/>
              <w:right w:val="single" w:sz="4" w:space="0" w:color="auto"/>
            </w:tcBorders>
            <w:noWrap/>
            <w:vAlign w:val="bottom"/>
            <w:hideMark/>
          </w:tcPr>
          <w:p w14:paraId="6AA9F0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14714D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w:t>
            </w:r>
          </w:p>
        </w:tc>
        <w:tc>
          <w:tcPr>
            <w:tcW w:w="850" w:type="dxa"/>
            <w:tcBorders>
              <w:top w:val="nil"/>
              <w:left w:val="nil"/>
              <w:bottom w:val="single" w:sz="4" w:space="0" w:color="auto"/>
              <w:right w:val="single" w:sz="4" w:space="0" w:color="auto"/>
            </w:tcBorders>
            <w:noWrap/>
            <w:vAlign w:val="bottom"/>
            <w:hideMark/>
          </w:tcPr>
          <w:p w14:paraId="59AC0B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11.81</w:t>
            </w:r>
          </w:p>
        </w:tc>
        <w:tc>
          <w:tcPr>
            <w:tcW w:w="709" w:type="dxa"/>
            <w:tcBorders>
              <w:top w:val="nil"/>
              <w:left w:val="nil"/>
              <w:bottom w:val="single" w:sz="4" w:space="0" w:color="auto"/>
              <w:right w:val="single" w:sz="4" w:space="0" w:color="auto"/>
            </w:tcBorders>
            <w:noWrap/>
            <w:vAlign w:val="bottom"/>
            <w:hideMark/>
          </w:tcPr>
          <w:p w14:paraId="3847C2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0.64</w:t>
            </w:r>
          </w:p>
        </w:tc>
        <w:tc>
          <w:tcPr>
            <w:tcW w:w="851" w:type="dxa"/>
            <w:tcBorders>
              <w:top w:val="nil"/>
              <w:left w:val="nil"/>
              <w:bottom w:val="single" w:sz="4" w:space="0" w:color="auto"/>
              <w:right w:val="single" w:sz="4" w:space="0" w:color="auto"/>
            </w:tcBorders>
            <w:noWrap/>
            <w:vAlign w:val="bottom"/>
            <w:hideMark/>
          </w:tcPr>
          <w:p w14:paraId="340C41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9.57</w:t>
            </w:r>
          </w:p>
        </w:tc>
        <w:tc>
          <w:tcPr>
            <w:tcW w:w="850" w:type="dxa"/>
            <w:tcBorders>
              <w:top w:val="nil"/>
              <w:left w:val="nil"/>
              <w:bottom w:val="single" w:sz="4" w:space="0" w:color="auto"/>
              <w:right w:val="single" w:sz="4" w:space="0" w:color="auto"/>
            </w:tcBorders>
            <w:noWrap/>
            <w:vAlign w:val="bottom"/>
            <w:hideMark/>
          </w:tcPr>
          <w:p w14:paraId="553201B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13.23</w:t>
            </w:r>
          </w:p>
        </w:tc>
      </w:tr>
      <w:tr w:rsidR="00FB2C66" w:rsidRPr="00BF2930" w14:paraId="335F423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2DB6D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23CD822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w:t>
            </w:r>
          </w:p>
        </w:tc>
        <w:tc>
          <w:tcPr>
            <w:tcW w:w="608" w:type="dxa"/>
            <w:tcBorders>
              <w:top w:val="nil"/>
              <w:left w:val="nil"/>
              <w:bottom w:val="single" w:sz="4" w:space="0" w:color="auto"/>
              <w:right w:val="single" w:sz="4" w:space="0" w:color="auto"/>
            </w:tcBorders>
            <w:noWrap/>
            <w:vAlign w:val="bottom"/>
            <w:hideMark/>
          </w:tcPr>
          <w:p w14:paraId="1E07A0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25B3E2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00F9D8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0BF3B11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14.52</w:t>
            </w:r>
          </w:p>
        </w:tc>
        <w:tc>
          <w:tcPr>
            <w:tcW w:w="709" w:type="dxa"/>
            <w:tcBorders>
              <w:top w:val="nil"/>
              <w:left w:val="nil"/>
              <w:bottom w:val="single" w:sz="4" w:space="0" w:color="auto"/>
              <w:right w:val="single" w:sz="4" w:space="0" w:color="auto"/>
            </w:tcBorders>
            <w:noWrap/>
            <w:vAlign w:val="bottom"/>
            <w:hideMark/>
          </w:tcPr>
          <w:p w14:paraId="1EDEA7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EBCDE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13.46</w:t>
            </w:r>
          </w:p>
        </w:tc>
        <w:tc>
          <w:tcPr>
            <w:tcW w:w="850" w:type="dxa"/>
            <w:tcBorders>
              <w:top w:val="nil"/>
              <w:left w:val="nil"/>
              <w:bottom w:val="single" w:sz="4" w:space="0" w:color="auto"/>
              <w:right w:val="single" w:sz="4" w:space="0" w:color="auto"/>
            </w:tcBorders>
            <w:noWrap/>
            <w:vAlign w:val="bottom"/>
            <w:hideMark/>
          </w:tcPr>
          <w:p w14:paraId="0EB0E57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15.41</w:t>
            </w:r>
          </w:p>
        </w:tc>
      </w:tr>
      <w:tr w:rsidR="00FB2C66" w:rsidRPr="00BF2930" w14:paraId="35B9B84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87B54B3"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E6D3D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608" w:type="dxa"/>
            <w:tcBorders>
              <w:top w:val="nil"/>
              <w:left w:val="nil"/>
              <w:bottom w:val="single" w:sz="4" w:space="0" w:color="auto"/>
              <w:right w:val="single" w:sz="4" w:space="0" w:color="auto"/>
            </w:tcBorders>
            <w:noWrap/>
            <w:vAlign w:val="bottom"/>
            <w:hideMark/>
          </w:tcPr>
          <w:p w14:paraId="1FD89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5234E4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noWrap/>
            <w:vAlign w:val="bottom"/>
            <w:hideMark/>
          </w:tcPr>
          <w:p w14:paraId="523EF1C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850" w:type="dxa"/>
            <w:tcBorders>
              <w:top w:val="nil"/>
              <w:left w:val="nil"/>
              <w:bottom w:val="single" w:sz="4" w:space="0" w:color="auto"/>
              <w:right w:val="single" w:sz="4" w:space="0" w:color="auto"/>
            </w:tcBorders>
            <w:noWrap/>
            <w:vAlign w:val="bottom"/>
            <w:hideMark/>
          </w:tcPr>
          <w:p w14:paraId="53CF04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17.01</w:t>
            </w:r>
          </w:p>
        </w:tc>
        <w:tc>
          <w:tcPr>
            <w:tcW w:w="709" w:type="dxa"/>
            <w:tcBorders>
              <w:top w:val="nil"/>
              <w:left w:val="nil"/>
              <w:bottom w:val="single" w:sz="4" w:space="0" w:color="auto"/>
              <w:right w:val="single" w:sz="4" w:space="0" w:color="auto"/>
            </w:tcBorders>
            <w:noWrap/>
            <w:vAlign w:val="bottom"/>
            <w:hideMark/>
          </w:tcPr>
          <w:p w14:paraId="47EEDF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0.46</w:t>
            </w:r>
          </w:p>
        </w:tc>
        <w:tc>
          <w:tcPr>
            <w:tcW w:w="851" w:type="dxa"/>
            <w:tcBorders>
              <w:top w:val="nil"/>
              <w:left w:val="nil"/>
              <w:bottom w:val="single" w:sz="4" w:space="0" w:color="auto"/>
              <w:right w:val="single" w:sz="4" w:space="0" w:color="auto"/>
            </w:tcBorders>
            <w:noWrap/>
            <w:vAlign w:val="bottom"/>
            <w:hideMark/>
          </w:tcPr>
          <w:p w14:paraId="321087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15.69</w:t>
            </w:r>
          </w:p>
        </w:tc>
        <w:tc>
          <w:tcPr>
            <w:tcW w:w="850" w:type="dxa"/>
            <w:tcBorders>
              <w:top w:val="nil"/>
              <w:left w:val="nil"/>
              <w:bottom w:val="single" w:sz="4" w:space="0" w:color="auto"/>
              <w:right w:val="single" w:sz="4" w:space="0" w:color="auto"/>
            </w:tcBorders>
            <w:noWrap/>
            <w:vAlign w:val="bottom"/>
            <w:hideMark/>
          </w:tcPr>
          <w:p w14:paraId="3F337F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18.42</w:t>
            </w:r>
          </w:p>
        </w:tc>
      </w:tr>
      <w:tr w:rsidR="00FB2C66" w:rsidRPr="00BF2930" w14:paraId="4F73ABD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DF647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51E1F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11.4</w:t>
            </w:r>
          </w:p>
        </w:tc>
        <w:tc>
          <w:tcPr>
            <w:tcW w:w="608" w:type="dxa"/>
            <w:tcBorders>
              <w:top w:val="nil"/>
              <w:left w:val="nil"/>
              <w:bottom w:val="single" w:sz="4" w:space="0" w:color="auto"/>
              <w:right w:val="single" w:sz="4" w:space="0" w:color="auto"/>
            </w:tcBorders>
            <w:noWrap/>
            <w:vAlign w:val="bottom"/>
            <w:hideMark/>
          </w:tcPr>
          <w:p w14:paraId="6FBB49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w:t>
            </w:r>
          </w:p>
        </w:tc>
        <w:tc>
          <w:tcPr>
            <w:tcW w:w="608" w:type="dxa"/>
            <w:tcBorders>
              <w:top w:val="nil"/>
              <w:left w:val="nil"/>
              <w:bottom w:val="single" w:sz="4" w:space="0" w:color="auto"/>
              <w:right w:val="single" w:sz="4" w:space="0" w:color="auto"/>
            </w:tcBorders>
            <w:noWrap/>
            <w:vAlign w:val="bottom"/>
            <w:hideMark/>
          </w:tcPr>
          <w:p w14:paraId="7EFC7F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37C3F9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743AB3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11.24</w:t>
            </w:r>
          </w:p>
        </w:tc>
        <w:tc>
          <w:tcPr>
            <w:tcW w:w="709" w:type="dxa"/>
            <w:tcBorders>
              <w:top w:val="nil"/>
              <w:left w:val="nil"/>
              <w:bottom w:val="single" w:sz="4" w:space="0" w:color="auto"/>
              <w:right w:val="single" w:sz="4" w:space="0" w:color="auto"/>
            </w:tcBorders>
            <w:noWrap/>
            <w:vAlign w:val="bottom"/>
            <w:hideMark/>
          </w:tcPr>
          <w:p w14:paraId="0AFC574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0.38</w:t>
            </w:r>
          </w:p>
        </w:tc>
        <w:tc>
          <w:tcPr>
            <w:tcW w:w="851" w:type="dxa"/>
            <w:tcBorders>
              <w:top w:val="nil"/>
              <w:left w:val="nil"/>
              <w:bottom w:val="single" w:sz="4" w:space="0" w:color="auto"/>
              <w:right w:val="single" w:sz="4" w:space="0" w:color="auto"/>
            </w:tcBorders>
            <w:noWrap/>
            <w:vAlign w:val="bottom"/>
            <w:hideMark/>
          </w:tcPr>
          <w:p w14:paraId="0DADFA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9.95</w:t>
            </w:r>
          </w:p>
        </w:tc>
        <w:tc>
          <w:tcPr>
            <w:tcW w:w="850" w:type="dxa"/>
            <w:tcBorders>
              <w:top w:val="nil"/>
              <w:left w:val="nil"/>
              <w:bottom w:val="single" w:sz="4" w:space="0" w:color="auto"/>
              <w:right w:val="single" w:sz="4" w:space="0" w:color="auto"/>
            </w:tcBorders>
            <w:noWrap/>
            <w:vAlign w:val="bottom"/>
            <w:hideMark/>
          </w:tcPr>
          <w:p w14:paraId="667FC9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12.25</w:t>
            </w:r>
          </w:p>
        </w:tc>
      </w:tr>
      <w:tr w:rsidR="00FB2C66" w:rsidRPr="00BF2930" w14:paraId="04042E7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956B1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63B475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608" w:type="dxa"/>
            <w:tcBorders>
              <w:top w:val="nil"/>
              <w:left w:val="nil"/>
              <w:bottom w:val="single" w:sz="4" w:space="0" w:color="auto"/>
              <w:right w:val="single" w:sz="4" w:space="0" w:color="auto"/>
            </w:tcBorders>
            <w:noWrap/>
            <w:vAlign w:val="bottom"/>
            <w:hideMark/>
          </w:tcPr>
          <w:p w14:paraId="1B2C04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02B2E2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noWrap/>
            <w:vAlign w:val="bottom"/>
            <w:hideMark/>
          </w:tcPr>
          <w:p w14:paraId="23A924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w:t>
            </w:r>
          </w:p>
        </w:tc>
        <w:tc>
          <w:tcPr>
            <w:tcW w:w="850" w:type="dxa"/>
            <w:tcBorders>
              <w:top w:val="nil"/>
              <w:left w:val="nil"/>
              <w:bottom w:val="single" w:sz="4" w:space="0" w:color="auto"/>
              <w:right w:val="single" w:sz="4" w:space="0" w:color="auto"/>
            </w:tcBorders>
            <w:noWrap/>
            <w:vAlign w:val="bottom"/>
            <w:hideMark/>
          </w:tcPr>
          <w:p w14:paraId="2AE8D7C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41A9CE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0.33</w:t>
            </w:r>
          </w:p>
        </w:tc>
        <w:tc>
          <w:tcPr>
            <w:tcW w:w="851" w:type="dxa"/>
            <w:tcBorders>
              <w:top w:val="nil"/>
              <w:left w:val="nil"/>
              <w:bottom w:val="single" w:sz="4" w:space="0" w:color="auto"/>
              <w:right w:val="single" w:sz="4" w:space="0" w:color="auto"/>
            </w:tcBorders>
            <w:noWrap/>
            <w:vAlign w:val="bottom"/>
            <w:hideMark/>
          </w:tcPr>
          <w:p w14:paraId="2A64A2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17.05</w:t>
            </w:r>
          </w:p>
        </w:tc>
        <w:tc>
          <w:tcPr>
            <w:tcW w:w="850" w:type="dxa"/>
            <w:tcBorders>
              <w:top w:val="nil"/>
              <w:left w:val="nil"/>
              <w:bottom w:val="single" w:sz="4" w:space="0" w:color="auto"/>
              <w:right w:val="single" w:sz="4" w:space="0" w:color="auto"/>
            </w:tcBorders>
            <w:noWrap/>
            <w:vAlign w:val="bottom"/>
            <w:hideMark/>
          </w:tcPr>
          <w:p w14:paraId="71AC8F5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18.66</w:t>
            </w:r>
          </w:p>
        </w:tc>
      </w:tr>
      <w:tr w:rsidR="00FB2C66" w:rsidRPr="00FB2C66" w14:paraId="1CD362B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F782D47"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06DDBA7"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1906DDD"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40535AB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7FFA59"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CB4202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5435FE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4C2D6A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1B134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63749E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1AAFA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74D195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75699B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6AB676E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CD0862"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CC77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6.49</w:t>
            </w:r>
          </w:p>
        </w:tc>
        <w:tc>
          <w:tcPr>
            <w:tcW w:w="608" w:type="dxa"/>
            <w:tcBorders>
              <w:top w:val="nil"/>
              <w:left w:val="nil"/>
              <w:bottom w:val="single" w:sz="4" w:space="0" w:color="auto"/>
              <w:right w:val="single" w:sz="4" w:space="0" w:color="auto"/>
            </w:tcBorders>
            <w:noWrap/>
            <w:vAlign w:val="bottom"/>
            <w:hideMark/>
          </w:tcPr>
          <w:p w14:paraId="1C34F8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0.14</w:t>
            </w:r>
          </w:p>
        </w:tc>
        <w:tc>
          <w:tcPr>
            <w:tcW w:w="608" w:type="dxa"/>
            <w:tcBorders>
              <w:top w:val="nil"/>
              <w:left w:val="nil"/>
              <w:bottom w:val="single" w:sz="4" w:space="0" w:color="auto"/>
              <w:right w:val="single" w:sz="4" w:space="0" w:color="auto"/>
            </w:tcBorders>
            <w:noWrap/>
            <w:vAlign w:val="bottom"/>
            <w:hideMark/>
          </w:tcPr>
          <w:p w14:paraId="3724B57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709" w:type="dxa"/>
            <w:tcBorders>
              <w:top w:val="nil"/>
              <w:left w:val="nil"/>
              <w:bottom w:val="single" w:sz="4" w:space="0" w:color="auto"/>
              <w:right w:val="single" w:sz="4" w:space="0" w:color="auto"/>
            </w:tcBorders>
            <w:noWrap/>
            <w:vAlign w:val="bottom"/>
            <w:hideMark/>
          </w:tcPr>
          <w:p w14:paraId="1651BC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8B80A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276C59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2A28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noWrap/>
            <w:vAlign w:val="bottom"/>
            <w:hideMark/>
          </w:tcPr>
          <w:p w14:paraId="2FF87B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7.18</w:t>
            </w:r>
          </w:p>
        </w:tc>
      </w:tr>
      <w:tr w:rsidR="00FB2C66" w:rsidRPr="00BF2930" w14:paraId="28A6EAC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FD7EC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3BF544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6.94</w:t>
            </w:r>
          </w:p>
        </w:tc>
        <w:tc>
          <w:tcPr>
            <w:tcW w:w="608" w:type="dxa"/>
            <w:tcBorders>
              <w:top w:val="nil"/>
              <w:left w:val="nil"/>
              <w:bottom w:val="single" w:sz="4" w:space="0" w:color="auto"/>
              <w:right w:val="single" w:sz="4" w:space="0" w:color="auto"/>
            </w:tcBorders>
            <w:noWrap/>
            <w:vAlign w:val="bottom"/>
            <w:hideMark/>
          </w:tcPr>
          <w:p w14:paraId="4B51C2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0.19</w:t>
            </w:r>
          </w:p>
        </w:tc>
        <w:tc>
          <w:tcPr>
            <w:tcW w:w="608" w:type="dxa"/>
            <w:tcBorders>
              <w:top w:val="nil"/>
              <w:left w:val="nil"/>
              <w:bottom w:val="single" w:sz="4" w:space="0" w:color="auto"/>
              <w:right w:val="single" w:sz="4" w:space="0" w:color="auto"/>
            </w:tcBorders>
            <w:noWrap/>
            <w:vAlign w:val="bottom"/>
            <w:hideMark/>
          </w:tcPr>
          <w:p w14:paraId="1AB01B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712B0E8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w:t>
            </w:r>
          </w:p>
        </w:tc>
        <w:tc>
          <w:tcPr>
            <w:tcW w:w="850" w:type="dxa"/>
            <w:tcBorders>
              <w:top w:val="nil"/>
              <w:left w:val="nil"/>
              <w:bottom w:val="single" w:sz="4" w:space="0" w:color="auto"/>
              <w:right w:val="single" w:sz="4" w:space="0" w:color="auto"/>
            </w:tcBorders>
            <w:noWrap/>
            <w:vAlign w:val="bottom"/>
            <w:hideMark/>
          </w:tcPr>
          <w:p w14:paraId="1BDA732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6.88</w:t>
            </w:r>
          </w:p>
        </w:tc>
        <w:tc>
          <w:tcPr>
            <w:tcW w:w="709" w:type="dxa"/>
            <w:tcBorders>
              <w:top w:val="nil"/>
              <w:left w:val="nil"/>
              <w:bottom w:val="single" w:sz="4" w:space="0" w:color="auto"/>
              <w:right w:val="single" w:sz="4" w:space="0" w:color="auto"/>
            </w:tcBorders>
            <w:noWrap/>
            <w:vAlign w:val="bottom"/>
            <w:hideMark/>
          </w:tcPr>
          <w:p w14:paraId="26801B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0.23</w:t>
            </w:r>
          </w:p>
        </w:tc>
        <w:tc>
          <w:tcPr>
            <w:tcW w:w="851" w:type="dxa"/>
            <w:tcBorders>
              <w:top w:val="nil"/>
              <w:left w:val="nil"/>
              <w:bottom w:val="single" w:sz="4" w:space="0" w:color="auto"/>
              <w:right w:val="single" w:sz="4" w:space="0" w:color="auto"/>
            </w:tcBorders>
            <w:noWrap/>
            <w:vAlign w:val="bottom"/>
            <w:hideMark/>
          </w:tcPr>
          <w:p w14:paraId="1BA035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6.08</w:t>
            </w:r>
          </w:p>
        </w:tc>
        <w:tc>
          <w:tcPr>
            <w:tcW w:w="850" w:type="dxa"/>
            <w:tcBorders>
              <w:top w:val="nil"/>
              <w:left w:val="nil"/>
              <w:bottom w:val="single" w:sz="4" w:space="0" w:color="auto"/>
              <w:right w:val="single" w:sz="4" w:space="0" w:color="auto"/>
            </w:tcBorders>
            <w:noWrap/>
            <w:vAlign w:val="bottom"/>
            <w:hideMark/>
          </w:tcPr>
          <w:p w14:paraId="6C2A2A5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7.42</w:t>
            </w:r>
          </w:p>
        </w:tc>
      </w:tr>
      <w:tr w:rsidR="00FB2C66" w:rsidRPr="00BF2930" w14:paraId="055FA0C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899D5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8663CF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4.43</w:t>
            </w:r>
          </w:p>
        </w:tc>
        <w:tc>
          <w:tcPr>
            <w:tcW w:w="608" w:type="dxa"/>
            <w:tcBorders>
              <w:top w:val="nil"/>
              <w:left w:val="nil"/>
              <w:bottom w:val="single" w:sz="4" w:space="0" w:color="auto"/>
              <w:right w:val="single" w:sz="4" w:space="0" w:color="auto"/>
            </w:tcBorders>
            <w:noWrap/>
            <w:vAlign w:val="bottom"/>
            <w:hideMark/>
          </w:tcPr>
          <w:p w14:paraId="553EB8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622804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344EB3C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4.9</w:t>
            </w:r>
          </w:p>
        </w:tc>
        <w:tc>
          <w:tcPr>
            <w:tcW w:w="850" w:type="dxa"/>
            <w:tcBorders>
              <w:top w:val="nil"/>
              <w:left w:val="nil"/>
              <w:bottom w:val="single" w:sz="4" w:space="0" w:color="auto"/>
              <w:right w:val="single" w:sz="4" w:space="0" w:color="auto"/>
            </w:tcBorders>
            <w:noWrap/>
            <w:vAlign w:val="bottom"/>
            <w:hideMark/>
          </w:tcPr>
          <w:p w14:paraId="4A54977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4.44</w:t>
            </w:r>
          </w:p>
        </w:tc>
        <w:tc>
          <w:tcPr>
            <w:tcW w:w="709" w:type="dxa"/>
            <w:tcBorders>
              <w:top w:val="nil"/>
              <w:left w:val="nil"/>
              <w:bottom w:val="single" w:sz="4" w:space="0" w:color="auto"/>
              <w:right w:val="single" w:sz="4" w:space="0" w:color="auto"/>
            </w:tcBorders>
            <w:noWrap/>
            <w:vAlign w:val="bottom"/>
            <w:hideMark/>
          </w:tcPr>
          <w:p w14:paraId="2A4286F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5540A5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C16E51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5.01</w:t>
            </w:r>
          </w:p>
        </w:tc>
      </w:tr>
      <w:tr w:rsidR="00FB2C66" w:rsidRPr="00BF2930" w14:paraId="049A404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A81B6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C303D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5.83</w:t>
            </w:r>
          </w:p>
        </w:tc>
        <w:tc>
          <w:tcPr>
            <w:tcW w:w="608" w:type="dxa"/>
            <w:tcBorders>
              <w:top w:val="nil"/>
              <w:left w:val="nil"/>
              <w:bottom w:val="single" w:sz="4" w:space="0" w:color="auto"/>
              <w:right w:val="single" w:sz="4" w:space="0" w:color="auto"/>
            </w:tcBorders>
            <w:noWrap/>
            <w:vAlign w:val="bottom"/>
            <w:hideMark/>
          </w:tcPr>
          <w:p w14:paraId="31A88DE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608" w:type="dxa"/>
            <w:tcBorders>
              <w:top w:val="nil"/>
              <w:left w:val="nil"/>
              <w:bottom w:val="single" w:sz="4" w:space="0" w:color="auto"/>
              <w:right w:val="single" w:sz="4" w:space="0" w:color="auto"/>
            </w:tcBorders>
            <w:noWrap/>
            <w:vAlign w:val="bottom"/>
            <w:hideMark/>
          </w:tcPr>
          <w:p w14:paraId="2A583EC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166DB8D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850" w:type="dxa"/>
            <w:tcBorders>
              <w:top w:val="nil"/>
              <w:left w:val="nil"/>
              <w:bottom w:val="single" w:sz="4" w:space="0" w:color="auto"/>
              <w:right w:val="single" w:sz="4" w:space="0" w:color="auto"/>
            </w:tcBorders>
            <w:noWrap/>
            <w:vAlign w:val="bottom"/>
            <w:hideMark/>
          </w:tcPr>
          <w:p w14:paraId="0A596B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5.82</w:t>
            </w:r>
          </w:p>
        </w:tc>
        <w:tc>
          <w:tcPr>
            <w:tcW w:w="709" w:type="dxa"/>
            <w:tcBorders>
              <w:top w:val="nil"/>
              <w:left w:val="nil"/>
              <w:bottom w:val="single" w:sz="4" w:space="0" w:color="auto"/>
              <w:right w:val="single" w:sz="4" w:space="0" w:color="auto"/>
            </w:tcBorders>
            <w:noWrap/>
            <w:vAlign w:val="bottom"/>
            <w:hideMark/>
          </w:tcPr>
          <w:p w14:paraId="237DBAF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297B12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5.44</w:t>
            </w:r>
          </w:p>
        </w:tc>
        <w:tc>
          <w:tcPr>
            <w:tcW w:w="850" w:type="dxa"/>
            <w:tcBorders>
              <w:top w:val="nil"/>
              <w:left w:val="nil"/>
              <w:bottom w:val="single" w:sz="4" w:space="0" w:color="auto"/>
              <w:right w:val="single" w:sz="4" w:space="0" w:color="auto"/>
            </w:tcBorders>
            <w:noWrap/>
            <w:vAlign w:val="bottom"/>
            <w:hideMark/>
          </w:tcPr>
          <w:p w14:paraId="718E8B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6.14</w:t>
            </w:r>
          </w:p>
        </w:tc>
      </w:tr>
      <w:tr w:rsidR="00FB2C66" w:rsidRPr="00BF2930" w14:paraId="4DF7B96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A023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16764BF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7.69</w:t>
            </w:r>
          </w:p>
        </w:tc>
        <w:tc>
          <w:tcPr>
            <w:tcW w:w="608" w:type="dxa"/>
            <w:tcBorders>
              <w:top w:val="nil"/>
              <w:left w:val="nil"/>
              <w:bottom w:val="single" w:sz="4" w:space="0" w:color="auto"/>
              <w:right w:val="single" w:sz="4" w:space="0" w:color="auto"/>
            </w:tcBorders>
            <w:noWrap/>
            <w:vAlign w:val="bottom"/>
            <w:hideMark/>
          </w:tcPr>
          <w:p w14:paraId="534BF4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23E81E1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7.2</w:t>
            </w:r>
          </w:p>
        </w:tc>
        <w:tc>
          <w:tcPr>
            <w:tcW w:w="709" w:type="dxa"/>
            <w:tcBorders>
              <w:top w:val="nil"/>
              <w:left w:val="nil"/>
              <w:bottom w:val="single" w:sz="4" w:space="0" w:color="auto"/>
              <w:right w:val="single" w:sz="4" w:space="0" w:color="auto"/>
            </w:tcBorders>
            <w:noWrap/>
            <w:vAlign w:val="bottom"/>
            <w:hideMark/>
          </w:tcPr>
          <w:p w14:paraId="1AD641D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8.2</w:t>
            </w:r>
          </w:p>
        </w:tc>
        <w:tc>
          <w:tcPr>
            <w:tcW w:w="850" w:type="dxa"/>
            <w:tcBorders>
              <w:top w:val="nil"/>
              <w:left w:val="nil"/>
              <w:bottom w:val="single" w:sz="4" w:space="0" w:color="auto"/>
              <w:right w:val="single" w:sz="4" w:space="0" w:color="auto"/>
            </w:tcBorders>
            <w:noWrap/>
            <w:vAlign w:val="bottom"/>
            <w:hideMark/>
          </w:tcPr>
          <w:p w14:paraId="28A818B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7.71</w:t>
            </w:r>
          </w:p>
        </w:tc>
        <w:tc>
          <w:tcPr>
            <w:tcW w:w="709" w:type="dxa"/>
            <w:tcBorders>
              <w:top w:val="nil"/>
              <w:left w:val="nil"/>
              <w:bottom w:val="single" w:sz="4" w:space="0" w:color="auto"/>
              <w:right w:val="single" w:sz="4" w:space="0" w:color="auto"/>
            </w:tcBorders>
            <w:noWrap/>
            <w:vAlign w:val="bottom"/>
            <w:hideMark/>
          </w:tcPr>
          <w:p w14:paraId="53C8E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0.27</w:t>
            </w:r>
          </w:p>
        </w:tc>
        <w:tc>
          <w:tcPr>
            <w:tcW w:w="851" w:type="dxa"/>
            <w:tcBorders>
              <w:top w:val="nil"/>
              <w:left w:val="nil"/>
              <w:bottom w:val="single" w:sz="4" w:space="0" w:color="auto"/>
              <w:right w:val="single" w:sz="4" w:space="0" w:color="auto"/>
            </w:tcBorders>
            <w:noWrap/>
            <w:vAlign w:val="bottom"/>
            <w:hideMark/>
          </w:tcPr>
          <w:p w14:paraId="5E813C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7.13</w:t>
            </w:r>
          </w:p>
        </w:tc>
        <w:tc>
          <w:tcPr>
            <w:tcW w:w="850" w:type="dxa"/>
            <w:tcBorders>
              <w:top w:val="nil"/>
              <w:left w:val="nil"/>
              <w:bottom w:val="single" w:sz="4" w:space="0" w:color="auto"/>
              <w:right w:val="single" w:sz="4" w:space="0" w:color="auto"/>
            </w:tcBorders>
            <w:noWrap/>
            <w:vAlign w:val="bottom"/>
            <w:hideMark/>
          </w:tcPr>
          <w:p w14:paraId="1EEB8FC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8.48</w:t>
            </w:r>
          </w:p>
        </w:tc>
      </w:tr>
      <w:tr w:rsidR="00FB2C66" w:rsidRPr="00FB2C66" w14:paraId="244B320D"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919FA2"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Content %</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A5C83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6FDDE7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C7C4E7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CBDB82"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EB112A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A26217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43DF532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861FD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97F5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58D4C2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8AE184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E54B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D252D6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7DA2B6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7BFEC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39.44</w:t>
            </w:r>
          </w:p>
        </w:tc>
        <w:tc>
          <w:tcPr>
            <w:tcW w:w="608" w:type="dxa"/>
            <w:tcBorders>
              <w:top w:val="nil"/>
              <w:left w:val="nil"/>
              <w:bottom w:val="single" w:sz="4" w:space="0" w:color="auto"/>
              <w:right w:val="single" w:sz="4" w:space="0" w:color="auto"/>
            </w:tcBorders>
            <w:noWrap/>
            <w:vAlign w:val="bottom"/>
            <w:hideMark/>
          </w:tcPr>
          <w:p w14:paraId="58F035A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0.31</w:t>
            </w:r>
          </w:p>
        </w:tc>
        <w:tc>
          <w:tcPr>
            <w:tcW w:w="608" w:type="dxa"/>
            <w:tcBorders>
              <w:top w:val="nil"/>
              <w:left w:val="nil"/>
              <w:bottom w:val="single" w:sz="4" w:space="0" w:color="auto"/>
              <w:right w:val="single" w:sz="4" w:space="0" w:color="auto"/>
            </w:tcBorders>
            <w:noWrap/>
            <w:vAlign w:val="bottom"/>
            <w:hideMark/>
          </w:tcPr>
          <w:p w14:paraId="12464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709" w:type="dxa"/>
            <w:tcBorders>
              <w:top w:val="nil"/>
              <w:left w:val="nil"/>
              <w:bottom w:val="single" w:sz="4" w:space="0" w:color="auto"/>
              <w:right w:val="single" w:sz="4" w:space="0" w:color="auto"/>
            </w:tcBorders>
            <w:noWrap/>
            <w:vAlign w:val="bottom"/>
            <w:hideMark/>
          </w:tcPr>
          <w:p w14:paraId="2D41C17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40.3</w:t>
            </w:r>
          </w:p>
        </w:tc>
        <w:tc>
          <w:tcPr>
            <w:tcW w:w="850" w:type="dxa"/>
            <w:tcBorders>
              <w:top w:val="nil"/>
              <w:left w:val="nil"/>
              <w:bottom w:val="single" w:sz="4" w:space="0" w:color="auto"/>
              <w:right w:val="single" w:sz="4" w:space="0" w:color="auto"/>
            </w:tcBorders>
            <w:noWrap/>
            <w:vAlign w:val="bottom"/>
            <w:hideMark/>
          </w:tcPr>
          <w:p w14:paraId="4EA7A37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40.06</w:t>
            </w:r>
          </w:p>
        </w:tc>
        <w:tc>
          <w:tcPr>
            <w:tcW w:w="709" w:type="dxa"/>
            <w:tcBorders>
              <w:top w:val="nil"/>
              <w:left w:val="nil"/>
              <w:bottom w:val="single" w:sz="4" w:space="0" w:color="auto"/>
              <w:right w:val="single" w:sz="4" w:space="0" w:color="auto"/>
            </w:tcBorders>
            <w:noWrap/>
            <w:vAlign w:val="bottom"/>
            <w:hideMark/>
          </w:tcPr>
          <w:p w14:paraId="1036A64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1B96E0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37.91</w:t>
            </w:r>
          </w:p>
        </w:tc>
        <w:tc>
          <w:tcPr>
            <w:tcW w:w="850" w:type="dxa"/>
            <w:tcBorders>
              <w:top w:val="nil"/>
              <w:left w:val="nil"/>
              <w:bottom w:val="single" w:sz="4" w:space="0" w:color="auto"/>
              <w:right w:val="single" w:sz="4" w:space="0" w:color="auto"/>
            </w:tcBorders>
            <w:noWrap/>
            <w:vAlign w:val="bottom"/>
            <w:hideMark/>
          </w:tcPr>
          <w:p w14:paraId="06267A0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41.23</w:t>
            </w:r>
          </w:p>
        </w:tc>
      </w:tr>
      <w:tr w:rsidR="00FB2C66" w:rsidRPr="00BF2930" w14:paraId="5A3FDB9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4B726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KANTI</w:t>
            </w:r>
          </w:p>
        </w:tc>
        <w:tc>
          <w:tcPr>
            <w:tcW w:w="992" w:type="dxa"/>
            <w:tcBorders>
              <w:top w:val="nil"/>
              <w:left w:val="nil"/>
              <w:bottom w:val="single" w:sz="4" w:space="0" w:color="auto"/>
              <w:right w:val="single" w:sz="4" w:space="0" w:color="auto"/>
            </w:tcBorders>
            <w:noWrap/>
            <w:vAlign w:val="bottom"/>
            <w:hideMark/>
          </w:tcPr>
          <w:p w14:paraId="776FC2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40.18</w:t>
            </w:r>
          </w:p>
        </w:tc>
        <w:tc>
          <w:tcPr>
            <w:tcW w:w="608" w:type="dxa"/>
            <w:tcBorders>
              <w:top w:val="nil"/>
              <w:left w:val="nil"/>
              <w:bottom w:val="single" w:sz="4" w:space="0" w:color="auto"/>
              <w:right w:val="single" w:sz="4" w:space="0" w:color="auto"/>
            </w:tcBorders>
            <w:noWrap/>
            <w:vAlign w:val="bottom"/>
            <w:hideMark/>
          </w:tcPr>
          <w:p w14:paraId="157D5C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0.42</w:t>
            </w:r>
          </w:p>
        </w:tc>
        <w:tc>
          <w:tcPr>
            <w:tcW w:w="608" w:type="dxa"/>
            <w:tcBorders>
              <w:top w:val="nil"/>
              <w:left w:val="nil"/>
              <w:bottom w:val="single" w:sz="4" w:space="0" w:color="auto"/>
              <w:right w:val="single" w:sz="4" w:space="0" w:color="auto"/>
            </w:tcBorders>
            <w:noWrap/>
            <w:vAlign w:val="bottom"/>
            <w:hideMark/>
          </w:tcPr>
          <w:p w14:paraId="0554C5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20287F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w:t>
            </w:r>
          </w:p>
        </w:tc>
        <w:tc>
          <w:tcPr>
            <w:tcW w:w="850" w:type="dxa"/>
            <w:tcBorders>
              <w:top w:val="nil"/>
              <w:left w:val="nil"/>
              <w:bottom w:val="single" w:sz="4" w:space="0" w:color="auto"/>
              <w:right w:val="single" w:sz="4" w:space="0" w:color="auto"/>
            </w:tcBorders>
            <w:noWrap/>
            <w:vAlign w:val="bottom"/>
            <w:hideMark/>
          </w:tcPr>
          <w:p w14:paraId="4CB176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39.82</w:t>
            </w:r>
          </w:p>
        </w:tc>
        <w:tc>
          <w:tcPr>
            <w:tcW w:w="709" w:type="dxa"/>
            <w:tcBorders>
              <w:top w:val="nil"/>
              <w:left w:val="nil"/>
              <w:bottom w:val="single" w:sz="4" w:space="0" w:color="auto"/>
              <w:right w:val="single" w:sz="4" w:space="0" w:color="auto"/>
            </w:tcBorders>
            <w:noWrap/>
            <w:vAlign w:val="bottom"/>
            <w:hideMark/>
          </w:tcPr>
          <w:p w14:paraId="4F227E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0.54</w:t>
            </w:r>
          </w:p>
        </w:tc>
        <w:tc>
          <w:tcPr>
            <w:tcW w:w="851" w:type="dxa"/>
            <w:tcBorders>
              <w:top w:val="nil"/>
              <w:left w:val="nil"/>
              <w:bottom w:val="single" w:sz="4" w:space="0" w:color="auto"/>
              <w:right w:val="single" w:sz="4" w:space="0" w:color="auto"/>
            </w:tcBorders>
            <w:noWrap/>
            <w:vAlign w:val="bottom"/>
            <w:hideMark/>
          </w:tcPr>
          <w:p w14:paraId="7957E7B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38.23</w:t>
            </w:r>
          </w:p>
        </w:tc>
        <w:tc>
          <w:tcPr>
            <w:tcW w:w="850" w:type="dxa"/>
            <w:tcBorders>
              <w:top w:val="nil"/>
              <w:left w:val="nil"/>
              <w:bottom w:val="single" w:sz="4" w:space="0" w:color="auto"/>
              <w:right w:val="single" w:sz="4" w:space="0" w:color="auto"/>
            </w:tcBorders>
            <w:noWrap/>
            <w:vAlign w:val="bottom"/>
            <w:hideMark/>
          </w:tcPr>
          <w:p w14:paraId="3C606C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41.35</w:t>
            </w:r>
          </w:p>
        </w:tc>
      </w:tr>
      <w:tr w:rsidR="00FB2C66" w:rsidRPr="00BF2930" w14:paraId="5D591FD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ED76C9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96CF2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40.14</w:t>
            </w:r>
          </w:p>
        </w:tc>
        <w:tc>
          <w:tcPr>
            <w:tcW w:w="608" w:type="dxa"/>
            <w:tcBorders>
              <w:top w:val="nil"/>
              <w:left w:val="nil"/>
              <w:bottom w:val="single" w:sz="4" w:space="0" w:color="auto"/>
              <w:right w:val="single" w:sz="4" w:space="0" w:color="auto"/>
            </w:tcBorders>
            <w:noWrap/>
            <w:vAlign w:val="bottom"/>
            <w:hideMark/>
          </w:tcPr>
          <w:p w14:paraId="33A12E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0.47</w:t>
            </w:r>
          </w:p>
        </w:tc>
        <w:tc>
          <w:tcPr>
            <w:tcW w:w="608" w:type="dxa"/>
            <w:tcBorders>
              <w:top w:val="nil"/>
              <w:left w:val="nil"/>
              <w:bottom w:val="single" w:sz="4" w:space="0" w:color="auto"/>
              <w:right w:val="single" w:sz="4" w:space="0" w:color="auto"/>
            </w:tcBorders>
            <w:noWrap/>
            <w:vAlign w:val="bottom"/>
            <w:hideMark/>
          </w:tcPr>
          <w:p w14:paraId="499182E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6E56AA3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41.4</w:t>
            </w:r>
          </w:p>
        </w:tc>
        <w:tc>
          <w:tcPr>
            <w:tcW w:w="850" w:type="dxa"/>
            <w:tcBorders>
              <w:top w:val="nil"/>
              <w:left w:val="nil"/>
              <w:bottom w:val="single" w:sz="4" w:space="0" w:color="auto"/>
              <w:right w:val="single" w:sz="4" w:space="0" w:color="auto"/>
            </w:tcBorders>
            <w:noWrap/>
            <w:vAlign w:val="bottom"/>
            <w:hideMark/>
          </w:tcPr>
          <w:p w14:paraId="0DCD97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38.73</w:t>
            </w:r>
          </w:p>
        </w:tc>
        <w:tc>
          <w:tcPr>
            <w:tcW w:w="709" w:type="dxa"/>
            <w:tcBorders>
              <w:top w:val="nil"/>
              <w:left w:val="nil"/>
              <w:bottom w:val="single" w:sz="4" w:space="0" w:color="auto"/>
              <w:right w:val="single" w:sz="4" w:space="0" w:color="auto"/>
            </w:tcBorders>
            <w:noWrap/>
            <w:vAlign w:val="bottom"/>
            <w:hideMark/>
          </w:tcPr>
          <w:p w14:paraId="234C96C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851" w:type="dxa"/>
            <w:tcBorders>
              <w:top w:val="nil"/>
              <w:left w:val="nil"/>
              <w:bottom w:val="single" w:sz="4" w:space="0" w:color="auto"/>
              <w:right w:val="single" w:sz="4" w:space="0" w:color="auto"/>
            </w:tcBorders>
            <w:noWrap/>
            <w:vAlign w:val="bottom"/>
            <w:hideMark/>
          </w:tcPr>
          <w:p w14:paraId="4C424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37.43</w:t>
            </w:r>
          </w:p>
        </w:tc>
        <w:tc>
          <w:tcPr>
            <w:tcW w:w="850" w:type="dxa"/>
            <w:tcBorders>
              <w:top w:val="nil"/>
              <w:left w:val="nil"/>
              <w:bottom w:val="single" w:sz="4" w:space="0" w:color="auto"/>
              <w:right w:val="single" w:sz="4" w:space="0" w:color="auto"/>
            </w:tcBorders>
            <w:noWrap/>
            <w:vAlign w:val="bottom"/>
            <w:hideMark/>
          </w:tcPr>
          <w:p w14:paraId="26491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40.42</w:t>
            </w:r>
          </w:p>
        </w:tc>
      </w:tr>
      <w:tr w:rsidR="00FB2C66" w:rsidRPr="00BF2930" w14:paraId="11154BC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27FC5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7C0838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39.48</w:t>
            </w:r>
          </w:p>
        </w:tc>
        <w:tc>
          <w:tcPr>
            <w:tcW w:w="608" w:type="dxa"/>
            <w:tcBorders>
              <w:top w:val="nil"/>
              <w:left w:val="nil"/>
              <w:bottom w:val="single" w:sz="4" w:space="0" w:color="auto"/>
              <w:right w:val="single" w:sz="4" w:space="0" w:color="auto"/>
            </w:tcBorders>
            <w:noWrap/>
            <w:vAlign w:val="bottom"/>
            <w:hideMark/>
          </w:tcPr>
          <w:p w14:paraId="6272F8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0.35</w:t>
            </w:r>
          </w:p>
        </w:tc>
        <w:tc>
          <w:tcPr>
            <w:tcW w:w="608" w:type="dxa"/>
            <w:tcBorders>
              <w:top w:val="nil"/>
              <w:left w:val="nil"/>
              <w:bottom w:val="single" w:sz="4" w:space="0" w:color="auto"/>
              <w:right w:val="single" w:sz="4" w:space="0" w:color="auto"/>
            </w:tcBorders>
            <w:noWrap/>
            <w:vAlign w:val="bottom"/>
            <w:hideMark/>
          </w:tcPr>
          <w:p w14:paraId="6FB8D9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w:t>
            </w:r>
          </w:p>
        </w:tc>
        <w:tc>
          <w:tcPr>
            <w:tcW w:w="709" w:type="dxa"/>
            <w:tcBorders>
              <w:top w:val="nil"/>
              <w:left w:val="nil"/>
              <w:bottom w:val="single" w:sz="4" w:space="0" w:color="auto"/>
              <w:right w:val="single" w:sz="4" w:space="0" w:color="auto"/>
            </w:tcBorders>
            <w:noWrap/>
            <w:vAlign w:val="bottom"/>
            <w:hideMark/>
          </w:tcPr>
          <w:p w14:paraId="217854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04D981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39.18</w:t>
            </w:r>
          </w:p>
        </w:tc>
        <w:tc>
          <w:tcPr>
            <w:tcW w:w="709" w:type="dxa"/>
            <w:tcBorders>
              <w:top w:val="nil"/>
              <w:left w:val="nil"/>
              <w:bottom w:val="single" w:sz="4" w:space="0" w:color="auto"/>
              <w:right w:val="single" w:sz="4" w:space="0" w:color="auto"/>
            </w:tcBorders>
            <w:noWrap/>
            <w:vAlign w:val="bottom"/>
            <w:hideMark/>
          </w:tcPr>
          <w:p w14:paraId="5BCFDC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05984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38.26</w:t>
            </w:r>
          </w:p>
        </w:tc>
        <w:tc>
          <w:tcPr>
            <w:tcW w:w="850" w:type="dxa"/>
            <w:tcBorders>
              <w:top w:val="nil"/>
              <w:left w:val="nil"/>
              <w:bottom w:val="single" w:sz="4" w:space="0" w:color="auto"/>
              <w:right w:val="single" w:sz="4" w:space="0" w:color="auto"/>
            </w:tcBorders>
            <w:noWrap/>
            <w:vAlign w:val="bottom"/>
            <w:hideMark/>
          </w:tcPr>
          <w:p w14:paraId="15419C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w:t>
            </w:r>
          </w:p>
        </w:tc>
      </w:tr>
      <w:tr w:rsidR="00FB2C66" w:rsidRPr="00BF2930" w14:paraId="1CFED44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09C28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67975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40.94</w:t>
            </w:r>
          </w:p>
        </w:tc>
        <w:tc>
          <w:tcPr>
            <w:tcW w:w="608" w:type="dxa"/>
            <w:tcBorders>
              <w:top w:val="nil"/>
              <w:left w:val="nil"/>
              <w:bottom w:val="single" w:sz="4" w:space="0" w:color="auto"/>
              <w:right w:val="single" w:sz="4" w:space="0" w:color="auto"/>
            </w:tcBorders>
            <w:noWrap/>
            <w:vAlign w:val="bottom"/>
            <w:hideMark/>
          </w:tcPr>
          <w:p w14:paraId="7C92784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0.26</w:t>
            </w:r>
          </w:p>
        </w:tc>
        <w:tc>
          <w:tcPr>
            <w:tcW w:w="608" w:type="dxa"/>
            <w:tcBorders>
              <w:top w:val="nil"/>
              <w:left w:val="nil"/>
              <w:bottom w:val="single" w:sz="4" w:space="0" w:color="auto"/>
              <w:right w:val="single" w:sz="4" w:space="0" w:color="auto"/>
            </w:tcBorders>
            <w:noWrap/>
            <w:vAlign w:val="bottom"/>
            <w:hideMark/>
          </w:tcPr>
          <w:p w14:paraId="1A1DFA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w:t>
            </w:r>
          </w:p>
        </w:tc>
        <w:tc>
          <w:tcPr>
            <w:tcW w:w="709" w:type="dxa"/>
            <w:tcBorders>
              <w:top w:val="nil"/>
              <w:left w:val="nil"/>
              <w:bottom w:val="single" w:sz="4" w:space="0" w:color="auto"/>
              <w:right w:val="single" w:sz="4" w:space="0" w:color="auto"/>
            </w:tcBorders>
            <w:noWrap/>
            <w:vAlign w:val="bottom"/>
            <w:hideMark/>
          </w:tcPr>
          <w:p w14:paraId="0B100F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41.5</w:t>
            </w:r>
          </w:p>
        </w:tc>
        <w:tc>
          <w:tcPr>
            <w:tcW w:w="850" w:type="dxa"/>
            <w:tcBorders>
              <w:top w:val="nil"/>
              <w:left w:val="nil"/>
              <w:bottom w:val="single" w:sz="4" w:space="0" w:color="auto"/>
              <w:right w:val="single" w:sz="4" w:space="0" w:color="auto"/>
            </w:tcBorders>
            <w:noWrap/>
            <w:vAlign w:val="bottom"/>
            <w:hideMark/>
          </w:tcPr>
          <w:p w14:paraId="02244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40.27</w:t>
            </w:r>
          </w:p>
        </w:tc>
        <w:tc>
          <w:tcPr>
            <w:tcW w:w="709" w:type="dxa"/>
            <w:tcBorders>
              <w:top w:val="nil"/>
              <w:left w:val="nil"/>
              <w:bottom w:val="single" w:sz="4" w:space="0" w:color="auto"/>
              <w:right w:val="single" w:sz="4" w:space="0" w:color="auto"/>
            </w:tcBorders>
            <w:noWrap/>
            <w:vAlign w:val="bottom"/>
            <w:hideMark/>
          </w:tcPr>
          <w:p w14:paraId="461272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4CAC3A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38.35</w:t>
            </w:r>
          </w:p>
        </w:tc>
        <w:tc>
          <w:tcPr>
            <w:tcW w:w="850" w:type="dxa"/>
            <w:tcBorders>
              <w:top w:val="nil"/>
              <w:left w:val="nil"/>
              <w:bottom w:val="single" w:sz="4" w:space="0" w:color="auto"/>
              <w:right w:val="single" w:sz="4" w:space="0" w:color="auto"/>
            </w:tcBorders>
            <w:noWrap/>
            <w:vAlign w:val="bottom"/>
            <w:hideMark/>
          </w:tcPr>
          <w:p w14:paraId="063AE8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42.15</w:t>
            </w:r>
          </w:p>
        </w:tc>
      </w:tr>
      <w:tr w:rsidR="00FB2C66" w:rsidRPr="00FB2C66" w14:paraId="097E2029"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72378A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6D92B23"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58B0A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7DE0050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A47393"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DF2AE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21BB9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0CA6C07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32F5A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62066EF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BDAEFC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92DE2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06500E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425790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2E452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81F87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2.55</w:t>
            </w:r>
          </w:p>
        </w:tc>
        <w:tc>
          <w:tcPr>
            <w:tcW w:w="608" w:type="dxa"/>
            <w:tcBorders>
              <w:top w:val="nil"/>
              <w:left w:val="nil"/>
              <w:bottom w:val="single" w:sz="4" w:space="0" w:color="auto"/>
              <w:right w:val="single" w:sz="4" w:space="0" w:color="auto"/>
            </w:tcBorders>
            <w:noWrap/>
            <w:vAlign w:val="bottom"/>
            <w:hideMark/>
          </w:tcPr>
          <w:p w14:paraId="3CA45BD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08638A0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709" w:type="dxa"/>
            <w:tcBorders>
              <w:top w:val="nil"/>
              <w:left w:val="nil"/>
              <w:bottom w:val="single" w:sz="4" w:space="0" w:color="auto"/>
              <w:right w:val="single" w:sz="4" w:space="0" w:color="auto"/>
            </w:tcBorders>
            <w:noWrap/>
            <w:vAlign w:val="bottom"/>
            <w:hideMark/>
          </w:tcPr>
          <w:p w14:paraId="6DB37A0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2.78</w:t>
            </w:r>
          </w:p>
        </w:tc>
        <w:tc>
          <w:tcPr>
            <w:tcW w:w="850" w:type="dxa"/>
            <w:tcBorders>
              <w:top w:val="nil"/>
              <w:left w:val="nil"/>
              <w:bottom w:val="single" w:sz="4" w:space="0" w:color="auto"/>
              <w:right w:val="single" w:sz="4" w:space="0" w:color="auto"/>
            </w:tcBorders>
            <w:noWrap/>
            <w:vAlign w:val="bottom"/>
            <w:hideMark/>
          </w:tcPr>
          <w:p w14:paraId="195E05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2.53</w:t>
            </w:r>
          </w:p>
        </w:tc>
        <w:tc>
          <w:tcPr>
            <w:tcW w:w="709" w:type="dxa"/>
            <w:tcBorders>
              <w:top w:val="nil"/>
              <w:left w:val="nil"/>
              <w:bottom w:val="single" w:sz="4" w:space="0" w:color="auto"/>
              <w:right w:val="single" w:sz="4" w:space="0" w:color="auto"/>
            </w:tcBorders>
            <w:noWrap/>
            <w:vAlign w:val="bottom"/>
            <w:hideMark/>
          </w:tcPr>
          <w:p w14:paraId="46F5F80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653918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w:t>
            </w:r>
          </w:p>
        </w:tc>
        <w:tc>
          <w:tcPr>
            <w:tcW w:w="850" w:type="dxa"/>
            <w:tcBorders>
              <w:top w:val="nil"/>
              <w:left w:val="nil"/>
              <w:bottom w:val="single" w:sz="4" w:space="0" w:color="auto"/>
              <w:right w:val="single" w:sz="4" w:space="0" w:color="auto"/>
            </w:tcBorders>
            <w:noWrap/>
            <w:vAlign w:val="bottom"/>
            <w:hideMark/>
          </w:tcPr>
          <w:p w14:paraId="5A80395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2.64</w:t>
            </w:r>
          </w:p>
        </w:tc>
      </w:tr>
      <w:tr w:rsidR="00FB2C66" w:rsidRPr="00BF2930" w14:paraId="3A2B071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9FFB7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108012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2.79</w:t>
            </w:r>
          </w:p>
        </w:tc>
        <w:tc>
          <w:tcPr>
            <w:tcW w:w="608" w:type="dxa"/>
            <w:tcBorders>
              <w:top w:val="nil"/>
              <w:left w:val="nil"/>
              <w:bottom w:val="single" w:sz="4" w:space="0" w:color="auto"/>
              <w:right w:val="single" w:sz="4" w:space="0" w:color="auto"/>
            </w:tcBorders>
            <w:noWrap/>
            <w:vAlign w:val="bottom"/>
            <w:hideMark/>
          </w:tcPr>
          <w:p w14:paraId="1C5A35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608" w:type="dxa"/>
            <w:tcBorders>
              <w:top w:val="nil"/>
              <w:left w:val="nil"/>
              <w:bottom w:val="single" w:sz="4" w:space="0" w:color="auto"/>
              <w:right w:val="single" w:sz="4" w:space="0" w:color="auto"/>
            </w:tcBorders>
            <w:noWrap/>
            <w:vAlign w:val="bottom"/>
            <w:hideMark/>
          </w:tcPr>
          <w:p w14:paraId="4BC3F6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2.54</w:t>
            </w:r>
          </w:p>
        </w:tc>
        <w:tc>
          <w:tcPr>
            <w:tcW w:w="709" w:type="dxa"/>
            <w:tcBorders>
              <w:top w:val="nil"/>
              <w:left w:val="nil"/>
              <w:bottom w:val="single" w:sz="4" w:space="0" w:color="auto"/>
              <w:right w:val="single" w:sz="4" w:space="0" w:color="auto"/>
            </w:tcBorders>
            <w:noWrap/>
            <w:vAlign w:val="bottom"/>
            <w:hideMark/>
          </w:tcPr>
          <w:p w14:paraId="37DA152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noWrap/>
            <w:vAlign w:val="bottom"/>
            <w:hideMark/>
          </w:tcPr>
          <w:p w14:paraId="446A1A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2.75</w:t>
            </w:r>
          </w:p>
        </w:tc>
        <w:tc>
          <w:tcPr>
            <w:tcW w:w="709" w:type="dxa"/>
            <w:tcBorders>
              <w:top w:val="nil"/>
              <w:left w:val="nil"/>
              <w:bottom w:val="single" w:sz="4" w:space="0" w:color="auto"/>
              <w:right w:val="single" w:sz="4" w:space="0" w:color="auto"/>
            </w:tcBorders>
            <w:noWrap/>
            <w:vAlign w:val="bottom"/>
            <w:hideMark/>
          </w:tcPr>
          <w:p w14:paraId="357F47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6EDF14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2.44</w:t>
            </w:r>
          </w:p>
        </w:tc>
        <w:tc>
          <w:tcPr>
            <w:tcW w:w="850" w:type="dxa"/>
            <w:tcBorders>
              <w:top w:val="nil"/>
              <w:left w:val="nil"/>
              <w:bottom w:val="single" w:sz="4" w:space="0" w:color="auto"/>
              <w:right w:val="single" w:sz="4" w:space="0" w:color="auto"/>
            </w:tcBorders>
            <w:noWrap/>
            <w:vAlign w:val="bottom"/>
            <w:hideMark/>
          </w:tcPr>
          <w:p w14:paraId="7F1741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2.98</w:t>
            </w:r>
          </w:p>
        </w:tc>
      </w:tr>
      <w:tr w:rsidR="00FB2C66" w:rsidRPr="00BF2930" w14:paraId="49F85F6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BB4DA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F9DD84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1.78</w:t>
            </w:r>
          </w:p>
        </w:tc>
        <w:tc>
          <w:tcPr>
            <w:tcW w:w="608" w:type="dxa"/>
            <w:tcBorders>
              <w:top w:val="nil"/>
              <w:left w:val="nil"/>
              <w:bottom w:val="single" w:sz="4" w:space="0" w:color="auto"/>
              <w:right w:val="single" w:sz="4" w:space="0" w:color="auto"/>
            </w:tcBorders>
            <w:noWrap/>
            <w:vAlign w:val="bottom"/>
            <w:hideMark/>
          </w:tcPr>
          <w:p w14:paraId="157EF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43DE4B5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1.57</w:t>
            </w:r>
          </w:p>
        </w:tc>
        <w:tc>
          <w:tcPr>
            <w:tcW w:w="709" w:type="dxa"/>
            <w:tcBorders>
              <w:top w:val="nil"/>
              <w:left w:val="nil"/>
              <w:bottom w:val="single" w:sz="4" w:space="0" w:color="auto"/>
              <w:right w:val="single" w:sz="4" w:space="0" w:color="auto"/>
            </w:tcBorders>
            <w:noWrap/>
            <w:vAlign w:val="bottom"/>
            <w:hideMark/>
          </w:tcPr>
          <w:p w14:paraId="41FE62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2.02</w:t>
            </w:r>
          </w:p>
        </w:tc>
        <w:tc>
          <w:tcPr>
            <w:tcW w:w="850" w:type="dxa"/>
            <w:tcBorders>
              <w:top w:val="nil"/>
              <w:left w:val="nil"/>
              <w:bottom w:val="single" w:sz="4" w:space="0" w:color="auto"/>
              <w:right w:val="single" w:sz="4" w:space="0" w:color="auto"/>
            </w:tcBorders>
            <w:noWrap/>
            <w:vAlign w:val="bottom"/>
            <w:hideMark/>
          </w:tcPr>
          <w:p w14:paraId="572577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1.83</w:t>
            </w:r>
          </w:p>
        </w:tc>
        <w:tc>
          <w:tcPr>
            <w:tcW w:w="709" w:type="dxa"/>
            <w:tcBorders>
              <w:top w:val="nil"/>
              <w:left w:val="nil"/>
              <w:bottom w:val="single" w:sz="4" w:space="0" w:color="auto"/>
              <w:right w:val="single" w:sz="4" w:space="0" w:color="auto"/>
            </w:tcBorders>
            <w:noWrap/>
            <w:vAlign w:val="bottom"/>
            <w:hideMark/>
          </w:tcPr>
          <w:p w14:paraId="5377E0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851" w:type="dxa"/>
            <w:tcBorders>
              <w:top w:val="nil"/>
              <w:left w:val="nil"/>
              <w:bottom w:val="single" w:sz="4" w:space="0" w:color="auto"/>
              <w:right w:val="single" w:sz="4" w:space="0" w:color="auto"/>
            </w:tcBorders>
            <w:noWrap/>
            <w:vAlign w:val="bottom"/>
            <w:hideMark/>
          </w:tcPr>
          <w:p w14:paraId="38F5EB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4D4778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w:t>
            </w:r>
          </w:p>
        </w:tc>
      </w:tr>
      <w:tr w:rsidR="00FB2C66" w:rsidRPr="00BF2930" w14:paraId="71BABE8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7059F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693936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w:t>
            </w:r>
          </w:p>
        </w:tc>
        <w:tc>
          <w:tcPr>
            <w:tcW w:w="608" w:type="dxa"/>
            <w:tcBorders>
              <w:top w:val="nil"/>
              <w:left w:val="nil"/>
              <w:bottom w:val="single" w:sz="4" w:space="0" w:color="auto"/>
              <w:right w:val="single" w:sz="4" w:space="0" w:color="auto"/>
            </w:tcBorders>
            <w:noWrap/>
            <w:vAlign w:val="bottom"/>
            <w:hideMark/>
          </w:tcPr>
          <w:p w14:paraId="52FADB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608" w:type="dxa"/>
            <w:tcBorders>
              <w:top w:val="nil"/>
              <w:left w:val="nil"/>
              <w:bottom w:val="single" w:sz="4" w:space="0" w:color="auto"/>
              <w:right w:val="single" w:sz="4" w:space="0" w:color="auto"/>
            </w:tcBorders>
            <w:noWrap/>
            <w:vAlign w:val="bottom"/>
            <w:hideMark/>
          </w:tcPr>
          <w:p w14:paraId="7CC103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2.14</w:t>
            </w:r>
          </w:p>
        </w:tc>
        <w:tc>
          <w:tcPr>
            <w:tcW w:w="709" w:type="dxa"/>
            <w:tcBorders>
              <w:top w:val="nil"/>
              <w:left w:val="nil"/>
              <w:bottom w:val="single" w:sz="4" w:space="0" w:color="auto"/>
              <w:right w:val="single" w:sz="4" w:space="0" w:color="auto"/>
            </w:tcBorders>
            <w:noWrap/>
            <w:vAlign w:val="bottom"/>
            <w:hideMark/>
          </w:tcPr>
          <w:p w14:paraId="13B6A8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w:t>
            </w:r>
          </w:p>
        </w:tc>
        <w:tc>
          <w:tcPr>
            <w:tcW w:w="850" w:type="dxa"/>
            <w:tcBorders>
              <w:top w:val="nil"/>
              <w:left w:val="nil"/>
              <w:bottom w:val="single" w:sz="4" w:space="0" w:color="auto"/>
              <w:right w:val="single" w:sz="4" w:space="0" w:color="auto"/>
            </w:tcBorders>
            <w:noWrap/>
            <w:vAlign w:val="bottom"/>
            <w:hideMark/>
          </w:tcPr>
          <w:p w14:paraId="6178F5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2.26</w:t>
            </w:r>
          </w:p>
        </w:tc>
        <w:tc>
          <w:tcPr>
            <w:tcW w:w="709" w:type="dxa"/>
            <w:tcBorders>
              <w:top w:val="nil"/>
              <w:left w:val="nil"/>
              <w:bottom w:val="single" w:sz="4" w:space="0" w:color="auto"/>
              <w:right w:val="single" w:sz="4" w:space="0" w:color="auto"/>
            </w:tcBorders>
            <w:noWrap/>
            <w:vAlign w:val="bottom"/>
            <w:hideMark/>
          </w:tcPr>
          <w:p w14:paraId="787FA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556504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2.06</w:t>
            </w:r>
          </w:p>
        </w:tc>
        <w:tc>
          <w:tcPr>
            <w:tcW w:w="850" w:type="dxa"/>
            <w:tcBorders>
              <w:top w:val="nil"/>
              <w:left w:val="nil"/>
              <w:bottom w:val="single" w:sz="4" w:space="0" w:color="auto"/>
              <w:right w:val="single" w:sz="4" w:space="0" w:color="auto"/>
            </w:tcBorders>
            <w:noWrap/>
            <w:vAlign w:val="bottom"/>
            <w:hideMark/>
          </w:tcPr>
          <w:p w14:paraId="1F78A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2.39</w:t>
            </w:r>
          </w:p>
        </w:tc>
      </w:tr>
      <w:tr w:rsidR="00FB2C66" w:rsidRPr="00BF2930" w14:paraId="2358367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2B713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1A446A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3.15</w:t>
            </w:r>
          </w:p>
        </w:tc>
        <w:tc>
          <w:tcPr>
            <w:tcW w:w="608" w:type="dxa"/>
            <w:tcBorders>
              <w:top w:val="nil"/>
              <w:left w:val="nil"/>
              <w:bottom w:val="single" w:sz="4" w:space="0" w:color="auto"/>
              <w:right w:val="single" w:sz="4" w:space="0" w:color="auto"/>
            </w:tcBorders>
            <w:noWrap/>
            <w:vAlign w:val="bottom"/>
            <w:hideMark/>
          </w:tcPr>
          <w:p w14:paraId="0636E9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0.08</w:t>
            </w:r>
          </w:p>
        </w:tc>
        <w:tc>
          <w:tcPr>
            <w:tcW w:w="608" w:type="dxa"/>
            <w:tcBorders>
              <w:top w:val="nil"/>
              <w:left w:val="nil"/>
              <w:bottom w:val="single" w:sz="4" w:space="0" w:color="auto"/>
              <w:right w:val="single" w:sz="4" w:space="0" w:color="auto"/>
            </w:tcBorders>
            <w:noWrap/>
            <w:vAlign w:val="bottom"/>
            <w:hideMark/>
          </w:tcPr>
          <w:p w14:paraId="03B170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2.96</w:t>
            </w:r>
          </w:p>
        </w:tc>
        <w:tc>
          <w:tcPr>
            <w:tcW w:w="709" w:type="dxa"/>
            <w:tcBorders>
              <w:top w:val="nil"/>
              <w:left w:val="nil"/>
              <w:bottom w:val="single" w:sz="4" w:space="0" w:color="auto"/>
              <w:right w:val="single" w:sz="4" w:space="0" w:color="auto"/>
            </w:tcBorders>
            <w:noWrap/>
            <w:vAlign w:val="bottom"/>
            <w:hideMark/>
          </w:tcPr>
          <w:p w14:paraId="4942D4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w:t>
            </w:r>
          </w:p>
        </w:tc>
        <w:tc>
          <w:tcPr>
            <w:tcW w:w="850" w:type="dxa"/>
            <w:tcBorders>
              <w:top w:val="nil"/>
              <w:left w:val="nil"/>
              <w:bottom w:val="single" w:sz="4" w:space="0" w:color="auto"/>
              <w:right w:val="single" w:sz="4" w:space="0" w:color="auto"/>
            </w:tcBorders>
            <w:noWrap/>
            <w:vAlign w:val="bottom"/>
            <w:hideMark/>
          </w:tcPr>
          <w:p w14:paraId="23CBF36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3.13</w:t>
            </w:r>
          </w:p>
        </w:tc>
        <w:tc>
          <w:tcPr>
            <w:tcW w:w="709" w:type="dxa"/>
            <w:tcBorders>
              <w:top w:val="nil"/>
              <w:left w:val="nil"/>
              <w:bottom w:val="single" w:sz="4" w:space="0" w:color="auto"/>
              <w:right w:val="single" w:sz="4" w:space="0" w:color="auto"/>
            </w:tcBorders>
            <w:noWrap/>
            <w:vAlign w:val="bottom"/>
            <w:hideMark/>
          </w:tcPr>
          <w:p w14:paraId="62462D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394D96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850" w:type="dxa"/>
            <w:tcBorders>
              <w:top w:val="nil"/>
              <w:left w:val="nil"/>
              <w:bottom w:val="single" w:sz="4" w:space="0" w:color="auto"/>
              <w:right w:val="single" w:sz="4" w:space="0" w:color="auto"/>
            </w:tcBorders>
            <w:noWrap/>
            <w:vAlign w:val="bottom"/>
            <w:hideMark/>
          </w:tcPr>
          <w:p w14:paraId="7087C3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3.29</w:t>
            </w:r>
          </w:p>
        </w:tc>
      </w:tr>
      <w:tr w:rsidR="00FB2C66" w:rsidRPr="00FB2C66" w14:paraId="08FC869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A2F7E2E"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1000-Seed Weight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B086E9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D87ACC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045738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AC52EF1"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9A6C1B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6D61A3F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55DB9CC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519A58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23EF165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38BE3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9E6A0D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FB650C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9EC3DB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6DD35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7518D8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608" w:type="dxa"/>
            <w:tcBorders>
              <w:top w:val="nil"/>
              <w:left w:val="nil"/>
              <w:bottom w:val="single" w:sz="4" w:space="0" w:color="auto"/>
              <w:right w:val="single" w:sz="4" w:space="0" w:color="auto"/>
            </w:tcBorders>
            <w:noWrap/>
            <w:vAlign w:val="bottom"/>
            <w:hideMark/>
          </w:tcPr>
          <w:p w14:paraId="1EAEE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36655F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6A1CD82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850" w:type="dxa"/>
            <w:tcBorders>
              <w:top w:val="nil"/>
              <w:left w:val="nil"/>
              <w:bottom w:val="single" w:sz="4" w:space="0" w:color="auto"/>
              <w:right w:val="single" w:sz="4" w:space="0" w:color="auto"/>
            </w:tcBorders>
            <w:noWrap/>
            <w:vAlign w:val="bottom"/>
            <w:hideMark/>
          </w:tcPr>
          <w:p w14:paraId="6F9CB1E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709" w:type="dxa"/>
            <w:tcBorders>
              <w:top w:val="nil"/>
              <w:left w:val="nil"/>
              <w:bottom w:val="single" w:sz="4" w:space="0" w:color="auto"/>
              <w:right w:val="single" w:sz="4" w:space="0" w:color="auto"/>
            </w:tcBorders>
            <w:noWrap/>
            <w:vAlign w:val="bottom"/>
            <w:hideMark/>
          </w:tcPr>
          <w:p w14:paraId="69618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5ED2F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2.91</w:t>
            </w:r>
          </w:p>
        </w:tc>
        <w:tc>
          <w:tcPr>
            <w:tcW w:w="850" w:type="dxa"/>
            <w:tcBorders>
              <w:top w:val="nil"/>
              <w:left w:val="nil"/>
              <w:bottom w:val="single" w:sz="4" w:space="0" w:color="auto"/>
              <w:right w:val="single" w:sz="4" w:space="0" w:color="auto"/>
            </w:tcBorders>
            <w:noWrap/>
            <w:vAlign w:val="bottom"/>
            <w:hideMark/>
          </w:tcPr>
          <w:p w14:paraId="5DDF487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3.47</w:t>
            </w:r>
          </w:p>
        </w:tc>
      </w:tr>
      <w:tr w:rsidR="00FB2C66" w:rsidRPr="00BF2930" w14:paraId="7A95758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08AE09"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30962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1A09B4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0167B1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02216D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577274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709" w:type="dxa"/>
            <w:tcBorders>
              <w:top w:val="nil"/>
              <w:left w:val="nil"/>
              <w:bottom w:val="single" w:sz="4" w:space="0" w:color="auto"/>
              <w:right w:val="single" w:sz="4" w:space="0" w:color="auto"/>
            </w:tcBorders>
            <w:noWrap/>
            <w:vAlign w:val="bottom"/>
            <w:hideMark/>
          </w:tcPr>
          <w:p w14:paraId="5CFBD07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851" w:type="dxa"/>
            <w:tcBorders>
              <w:top w:val="nil"/>
              <w:left w:val="nil"/>
              <w:bottom w:val="single" w:sz="4" w:space="0" w:color="auto"/>
              <w:right w:val="single" w:sz="4" w:space="0" w:color="auto"/>
            </w:tcBorders>
            <w:noWrap/>
            <w:vAlign w:val="bottom"/>
            <w:hideMark/>
          </w:tcPr>
          <w:p w14:paraId="437951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2.97</w:t>
            </w:r>
          </w:p>
        </w:tc>
        <w:tc>
          <w:tcPr>
            <w:tcW w:w="850" w:type="dxa"/>
            <w:tcBorders>
              <w:top w:val="nil"/>
              <w:left w:val="nil"/>
              <w:bottom w:val="single" w:sz="4" w:space="0" w:color="auto"/>
              <w:right w:val="single" w:sz="4" w:space="0" w:color="auto"/>
            </w:tcBorders>
            <w:noWrap/>
            <w:vAlign w:val="bottom"/>
            <w:hideMark/>
          </w:tcPr>
          <w:p w14:paraId="202D0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3.58</w:t>
            </w:r>
          </w:p>
        </w:tc>
      </w:tr>
      <w:tr w:rsidR="00FB2C66" w:rsidRPr="00BF2930" w14:paraId="2E92036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CB580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DFCA1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3FD98FC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186D4A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33C2FF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noWrap/>
            <w:vAlign w:val="bottom"/>
            <w:hideMark/>
          </w:tcPr>
          <w:p w14:paraId="5AD788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3.84</w:t>
            </w:r>
          </w:p>
        </w:tc>
        <w:tc>
          <w:tcPr>
            <w:tcW w:w="709" w:type="dxa"/>
            <w:tcBorders>
              <w:top w:val="nil"/>
              <w:left w:val="nil"/>
              <w:bottom w:val="single" w:sz="4" w:space="0" w:color="auto"/>
              <w:right w:val="single" w:sz="4" w:space="0" w:color="auto"/>
            </w:tcBorders>
            <w:noWrap/>
            <w:vAlign w:val="bottom"/>
            <w:hideMark/>
          </w:tcPr>
          <w:p w14:paraId="199EA15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759FE30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3.37</w:t>
            </w:r>
          </w:p>
        </w:tc>
        <w:tc>
          <w:tcPr>
            <w:tcW w:w="850" w:type="dxa"/>
            <w:tcBorders>
              <w:top w:val="nil"/>
              <w:left w:val="nil"/>
              <w:bottom w:val="single" w:sz="4" w:space="0" w:color="auto"/>
              <w:right w:val="single" w:sz="4" w:space="0" w:color="auto"/>
            </w:tcBorders>
            <w:noWrap/>
            <w:vAlign w:val="bottom"/>
            <w:hideMark/>
          </w:tcPr>
          <w:p w14:paraId="11D4DF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4.22</w:t>
            </w:r>
          </w:p>
        </w:tc>
      </w:tr>
      <w:tr w:rsidR="00FB2C66" w:rsidRPr="00BF2930" w14:paraId="7C6164D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99BA6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4E909A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3.46</w:t>
            </w:r>
          </w:p>
        </w:tc>
        <w:tc>
          <w:tcPr>
            <w:tcW w:w="608" w:type="dxa"/>
            <w:tcBorders>
              <w:top w:val="nil"/>
              <w:left w:val="nil"/>
              <w:bottom w:val="single" w:sz="4" w:space="0" w:color="auto"/>
              <w:right w:val="single" w:sz="4" w:space="0" w:color="auto"/>
            </w:tcBorders>
            <w:noWrap/>
            <w:vAlign w:val="bottom"/>
            <w:hideMark/>
          </w:tcPr>
          <w:p w14:paraId="1C73752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146290D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245A837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3F72F2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w:t>
            </w:r>
          </w:p>
        </w:tc>
        <w:tc>
          <w:tcPr>
            <w:tcW w:w="709" w:type="dxa"/>
            <w:tcBorders>
              <w:top w:val="nil"/>
              <w:left w:val="nil"/>
              <w:bottom w:val="single" w:sz="4" w:space="0" w:color="auto"/>
              <w:right w:val="single" w:sz="4" w:space="0" w:color="auto"/>
            </w:tcBorders>
            <w:noWrap/>
            <w:vAlign w:val="bottom"/>
            <w:hideMark/>
          </w:tcPr>
          <w:p w14:paraId="37D008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851" w:type="dxa"/>
            <w:tcBorders>
              <w:top w:val="nil"/>
              <w:left w:val="nil"/>
              <w:bottom w:val="single" w:sz="4" w:space="0" w:color="auto"/>
              <w:right w:val="single" w:sz="4" w:space="0" w:color="auto"/>
            </w:tcBorders>
            <w:noWrap/>
            <w:vAlign w:val="bottom"/>
            <w:hideMark/>
          </w:tcPr>
          <w:p w14:paraId="42E30B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850" w:type="dxa"/>
            <w:tcBorders>
              <w:top w:val="nil"/>
              <w:left w:val="nil"/>
              <w:bottom w:val="single" w:sz="4" w:space="0" w:color="auto"/>
              <w:right w:val="single" w:sz="4" w:space="0" w:color="auto"/>
            </w:tcBorders>
            <w:noWrap/>
            <w:vAlign w:val="bottom"/>
            <w:hideMark/>
          </w:tcPr>
          <w:p w14:paraId="1B35DC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3.63</w:t>
            </w:r>
          </w:p>
        </w:tc>
      </w:tr>
      <w:tr w:rsidR="00FB2C66" w:rsidRPr="00BF2930" w14:paraId="5727FA7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65AE4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ADC63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608" w:type="dxa"/>
            <w:tcBorders>
              <w:top w:val="nil"/>
              <w:left w:val="nil"/>
              <w:bottom w:val="single" w:sz="4" w:space="0" w:color="auto"/>
              <w:right w:val="single" w:sz="4" w:space="0" w:color="auto"/>
            </w:tcBorders>
            <w:noWrap/>
            <w:vAlign w:val="bottom"/>
            <w:hideMark/>
          </w:tcPr>
          <w:p w14:paraId="33E46F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5DA4685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0743E9D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w:t>
            </w:r>
          </w:p>
        </w:tc>
        <w:tc>
          <w:tcPr>
            <w:tcW w:w="850" w:type="dxa"/>
            <w:tcBorders>
              <w:top w:val="nil"/>
              <w:left w:val="nil"/>
              <w:bottom w:val="single" w:sz="4" w:space="0" w:color="auto"/>
              <w:right w:val="single" w:sz="4" w:space="0" w:color="auto"/>
            </w:tcBorders>
            <w:noWrap/>
            <w:vAlign w:val="bottom"/>
            <w:hideMark/>
          </w:tcPr>
          <w:p w14:paraId="536F7A5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709" w:type="dxa"/>
            <w:tcBorders>
              <w:top w:val="nil"/>
              <w:left w:val="nil"/>
              <w:bottom w:val="single" w:sz="4" w:space="0" w:color="auto"/>
              <w:right w:val="single" w:sz="4" w:space="0" w:color="auto"/>
            </w:tcBorders>
            <w:noWrap/>
            <w:vAlign w:val="bottom"/>
            <w:hideMark/>
          </w:tcPr>
          <w:p w14:paraId="76B5E2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3AB79D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noWrap/>
            <w:vAlign w:val="bottom"/>
            <w:hideMark/>
          </w:tcPr>
          <w:p w14:paraId="312AEF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4.54</w:t>
            </w:r>
          </w:p>
        </w:tc>
      </w:tr>
      <w:tr w:rsidR="00FB2C66" w:rsidRPr="00FB2C66" w14:paraId="33F55644"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C110EF"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Biological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B368E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DCC5C14"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3A6D764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5FB30DD"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08E77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4796B9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61203E5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037C7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CA05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56342D3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AB769A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95C066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3AC192D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45E6C3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56B24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35.4</w:t>
            </w:r>
          </w:p>
        </w:tc>
        <w:tc>
          <w:tcPr>
            <w:tcW w:w="608" w:type="dxa"/>
            <w:tcBorders>
              <w:top w:val="nil"/>
              <w:left w:val="nil"/>
              <w:bottom w:val="single" w:sz="4" w:space="0" w:color="auto"/>
              <w:right w:val="single" w:sz="4" w:space="0" w:color="auto"/>
            </w:tcBorders>
            <w:noWrap/>
            <w:vAlign w:val="bottom"/>
            <w:hideMark/>
          </w:tcPr>
          <w:p w14:paraId="7A6C88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0.67</w:t>
            </w:r>
          </w:p>
        </w:tc>
        <w:tc>
          <w:tcPr>
            <w:tcW w:w="608" w:type="dxa"/>
            <w:tcBorders>
              <w:top w:val="nil"/>
              <w:left w:val="nil"/>
              <w:bottom w:val="single" w:sz="4" w:space="0" w:color="auto"/>
              <w:right w:val="single" w:sz="4" w:space="0" w:color="auto"/>
            </w:tcBorders>
            <w:noWrap/>
            <w:vAlign w:val="bottom"/>
            <w:hideMark/>
          </w:tcPr>
          <w:p w14:paraId="30B99D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33.2</w:t>
            </w:r>
          </w:p>
        </w:tc>
        <w:tc>
          <w:tcPr>
            <w:tcW w:w="709" w:type="dxa"/>
            <w:tcBorders>
              <w:top w:val="nil"/>
              <w:left w:val="nil"/>
              <w:bottom w:val="single" w:sz="4" w:space="0" w:color="auto"/>
              <w:right w:val="single" w:sz="4" w:space="0" w:color="auto"/>
            </w:tcBorders>
            <w:noWrap/>
            <w:vAlign w:val="bottom"/>
            <w:hideMark/>
          </w:tcPr>
          <w:p w14:paraId="5BEC64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noWrap/>
            <w:vAlign w:val="bottom"/>
            <w:hideMark/>
          </w:tcPr>
          <w:p w14:paraId="16C89B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34.97</w:t>
            </w:r>
          </w:p>
        </w:tc>
        <w:tc>
          <w:tcPr>
            <w:tcW w:w="709" w:type="dxa"/>
            <w:tcBorders>
              <w:top w:val="nil"/>
              <w:left w:val="nil"/>
              <w:bottom w:val="single" w:sz="4" w:space="0" w:color="auto"/>
              <w:right w:val="single" w:sz="4" w:space="0" w:color="auto"/>
            </w:tcBorders>
            <w:noWrap/>
            <w:vAlign w:val="bottom"/>
            <w:hideMark/>
          </w:tcPr>
          <w:p w14:paraId="290CD7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0.74</w:t>
            </w:r>
          </w:p>
        </w:tc>
        <w:tc>
          <w:tcPr>
            <w:tcW w:w="851" w:type="dxa"/>
            <w:tcBorders>
              <w:top w:val="nil"/>
              <w:left w:val="nil"/>
              <w:bottom w:val="single" w:sz="4" w:space="0" w:color="auto"/>
              <w:right w:val="single" w:sz="4" w:space="0" w:color="auto"/>
            </w:tcBorders>
            <w:noWrap/>
            <w:vAlign w:val="bottom"/>
            <w:hideMark/>
          </w:tcPr>
          <w:p w14:paraId="6CB2D6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32.07</w:t>
            </w:r>
          </w:p>
        </w:tc>
        <w:tc>
          <w:tcPr>
            <w:tcW w:w="850" w:type="dxa"/>
            <w:tcBorders>
              <w:top w:val="nil"/>
              <w:left w:val="nil"/>
              <w:bottom w:val="single" w:sz="4" w:space="0" w:color="auto"/>
              <w:right w:val="single" w:sz="4" w:space="0" w:color="auto"/>
            </w:tcBorders>
            <w:noWrap/>
            <w:vAlign w:val="bottom"/>
            <w:hideMark/>
          </w:tcPr>
          <w:p w14:paraId="23DEF09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36.27</w:t>
            </w:r>
          </w:p>
        </w:tc>
      </w:tr>
      <w:tr w:rsidR="00FB2C66" w:rsidRPr="00BF2930" w14:paraId="09700DAC"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F2A6FB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A0B6D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38.56</w:t>
            </w:r>
          </w:p>
        </w:tc>
        <w:tc>
          <w:tcPr>
            <w:tcW w:w="608" w:type="dxa"/>
            <w:tcBorders>
              <w:top w:val="nil"/>
              <w:left w:val="nil"/>
              <w:bottom w:val="single" w:sz="4" w:space="0" w:color="auto"/>
              <w:right w:val="single" w:sz="4" w:space="0" w:color="auto"/>
            </w:tcBorders>
            <w:noWrap/>
            <w:vAlign w:val="bottom"/>
            <w:hideMark/>
          </w:tcPr>
          <w:p w14:paraId="738435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608" w:type="dxa"/>
            <w:tcBorders>
              <w:top w:val="nil"/>
              <w:left w:val="nil"/>
              <w:bottom w:val="single" w:sz="4" w:space="0" w:color="auto"/>
              <w:right w:val="single" w:sz="4" w:space="0" w:color="auto"/>
            </w:tcBorders>
            <w:noWrap/>
            <w:vAlign w:val="bottom"/>
            <w:hideMark/>
          </w:tcPr>
          <w:p w14:paraId="31FB95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709" w:type="dxa"/>
            <w:tcBorders>
              <w:top w:val="nil"/>
              <w:left w:val="nil"/>
              <w:bottom w:val="single" w:sz="4" w:space="0" w:color="auto"/>
              <w:right w:val="single" w:sz="4" w:space="0" w:color="auto"/>
            </w:tcBorders>
            <w:noWrap/>
            <w:vAlign w:val="bottom"/>
            <w:hideMark/>
          </w:tcPr>
          <w:p w14:paraId="1B9660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noWrap/>
            <w:vAlign w:val="bottom"/>
            <w:hideMark/>
          </w:tcPr>
          <w:p w14:paraId="72EE92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37.7</w:t>
            </w:r>
          </w:p>
        </w:tc>
        <w:tc>
          <w:tcPr>
            <w:tcW w:w="709" w:type="dxa"/>
            <w:tcBorders>
              <w:top w:val="nil"/>
              <w:left w:val="nil"/>
              <w:bottom w:val="single" w:sz="4" w:space="0" w:color="auto"/>
              <w:right w:val="single" w:sz="4" w:space="0" w:color="auto"/>
            </w:tcBorders>
            <w:noWrap/>
            <w:vAlign w:val="bottom"/>
            <w:hideMark/>
          </w:tcPr>
          <w:p w14:paraId="456429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0.86</w:t>
            </w:r>
          </w:p>
        </w:tc>
        <w:tc>
          <w:tcPr>
            <w:tcW w:w="851" w:type="dxa"/>
            <w:tcBorders>
              <w:top w:val="nil"/>
              <w:left w:val="nil"/>
              <w:bottom w:val="single" w:sz="4" w:space="0" w:color="auto"/>
              <w:right w:val="single" w:sz="4" w:space="0" w:color="auto"/>
            </w:tcBorders>
            <w:noWrap/>
            <w:vAlign w:val="bottom"/>
            <w:hideMark/>
          </w:tcPr>
          <w:p w14:paraId="2E9F885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35.57</w:t>
            </w:r>
          </w:p>
        </w:tc>
        <w:tc>
          <w:tcPr>
            <w:tcW w:w="850" w:type="dxa"/>
            <w:tcBorders>
              <w:top w:val="nil"/>
              <w:left w:val="nil"/>
              <w:bottom w:val="single" w:sz="4" w:space="0" w:color="auto"/>
              <w:right w:val="single" w:sz="4" w:space="0" w:color="auto"/>
            </w:tcBorders>
            <w:noWrap/>
            <w:vAlign w:val="bottom"/>
            <w:hideMark/>
          </w:tcPr>
          <w:p w14:paraId="393D8D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40.09</w:t>
            </w:r>
          </w:p>
        </w:tc>
      </w:tr>
      <w:tr w:rsidR="00FB2C66" w:rsidRPr="00BF2930" w14:paraId="0556181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AC9365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436333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34.26</w:t>
            </w:r>
          </w:p>
        </w:tc>
        <w:tc>
          <w:tcPr>
            <w:tcW w:w="608" w:type="dxa"/>
            <w:tcBorders>
              <w:top w:val="nil"/>
              <w:left w:val="nil"/>
              <w:bottom w:val="single" w:sz="4" w:space="0" w:color="auto"/>
              <w:right w:val="single" w:sz="4" w:space="0" w:color="auto"/>
            </w:tcBorders>
            <w:noWrap/>
            <w:vAlign w:val="bottom"/>
            <w:hideMark/>
          </w:tcPr>
          <w:p w14:paraId="2E57CB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0.73</w:t>
            </w:r>
          </w:p>
        </w:tc>
        <w:tc>
          <w:tcPr>
            <w:tcW w:w="608" w:type="dxa"/>
            <w:tcBorders>
              <w:top w:val="nil"/>
              <w:left w:val="nil"/>
              <w:bottom w:val="single" w:sz="4" w:space="0" w:color="auto"/>
              <w:right w:val="single" w:sz="4" w:space="0" w:color="auto"/>
            </w:tcBorders>
            <w:noWrap/>
            <w:vAlign w:val="bottom"/>
            <w:hideMark/>
          </w:tcPr>
          <w:p w14:paraId="7917838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w:t>
            </w:r>
          </w:p>
        </w:tc>
        <w:tc>
          <w:tcPr>
            <w:tcW w:w="709" w:type="dxa"/>
            <w:tcBorders>
              <w:top w:val="nil"/>
              <w:left w:val="nil"/>
              <w:bottom w:val="single" w:sz="4" w:space="0" w:color="auto"/>
              <w:right w:val="single" w:sz="4" w:space="0" w:color="auto"/>
            </w:tcBorders>
            <w:noWrap/>
            <w:vAlign w:val="bottom"/>
            <w:hideMark/>
          </w:tcPr>
          <w:p w14:paraId="161DBF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0E3A8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34.01</w:t>
            </w:r>
          </w:p>
        </w:tc>
        <w:tc>
          <w:tcPr>
            <w:tcW w:w="709" w:type="dxa"/>
            <w:tcBorders>
              <w:top w:val="nil"/>
              <w:left w:val="nil"/>
              <w:bottom w:val="single" w:sz="4" w:space="0" w:color="auto"/>
              <w:right w:val="single" w:sz="4" w:space="0" w:color="auto"/>
            </w:tcBorders>
            <w:noWrap/>
            <w:vAlign w:val="bottom"/>
            <w:hideMark/>
          </w:tcPr>
          <w:p w14:paraId="7754A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5ECA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31.15</w:t>
            </w:r>
          </w:p>
        </w:tc>
        <w:tc>
          <w:tcPr>
            <w:tcW w:w="850" w:type="dxa"/>
            <w:tcBorders>
              <w:top w:val="nil"/>
              <w:left w:val="nil"/>
              <w:bottom w:val="single" w:sz="4" w:space="0" w:color="auto"/>
              <w:right w:val="single" w:sz="4" w:space="0" w:color="auto"/>
            </w:tcBorders>
            <w:noWrap/>
            <w:vAlign w:val="bottom"/>
            <w:hideMark/>
          </w:tcPr>
          <w:p w14:paraId="636DC6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37.46</w:t>
            </w:r>
          </w:p>
        </w:tc>
      </w:tr>
      <w:tr w:rsidR="00FB2C66" w:rsidRPr="00BF2930" w14:paraId="2E0EF1E6"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E5C2E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372EE6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25.97</w:t>
            </w:r>
          </w:p>
        </w:tc>
        <w:tc>
          <w:tcPr>
            <w:tcW w:w="608" w:type="dxa"/>
            <w:tcBorders>
              <w:top w:val="nil"/>
              <w:left w:val="nil"/>
              <w:bottom w:val="single" w:sz="4" w:space="0" w:color="auto"/>
              <w:right w:val="single" w:sz="4" w:space="0" w:color="auto"/>
            </w:tcBorders>
            <w:noWrap/>
            <w:vAlign w:val="bottom"/>
            <w:hideMark/>
          </w:tcPr>
          <w:p w14:paraId="7B3016F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0.61</w:t>
            </w:r>
          </w:p>
        </w:tc>
        <w:tc>
          <w:tcPr>
            <w:tcW w:w="608" w:type="dxa"/>
            <w:tcBorders>
              <w:top w:val="nil"/>
              <w:left w:val="nil"/>
              <w:bottom w:val="single" w:sz="4" w:space="0" w:color="auto"/>
              <w:right w:val="single" w:sz="4" w:space="0" w:color="auto"/>
            </w:tcBorders>
            <w:noWrap/>
            <w:vAlign w:val="bottom"/>
            <w:hideMark/>
          </w:tcPr>
          <w:p w14:paraId="7EEDFB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24.1</w:t>
            </w:r>
          </w:p>
        </w:tc>
        <w:tc>
          <w:tcPr>
            <w:tcW w:w="709" w:type="dxa"/>
            <w:tcBorders>
              <w:top w:val="nil"/>
              <w:left w:val="nil"/>
              <w:bottom w:val="single" w:sz="4" w:space="0" w:color="auto"/>
              <w:right w:val="single" w:sz="4" w:space="0" w:color="auto"/>
            </w:tcBorders>
            <w:noWrap/>
            <w:vAlign w:val="bottom"/>
            <w:hideMark/>
          </w:tcPr>
          <w:p w14:paraId="0AC76B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27.4</w:t>
            </w:r>
          </w:p>
        </w:tc>
        <w:tc>
          <w:tcPr>
            <w:tcW w:w="850" w:type="dxa"/>
            <w:tcBorders>
              <w:top w:val="nil"/>
              <w:left w:val="nil"/>
              <w:bottom w:val="single" w:sz="4" w:space="0" w:color="auto"/>
              <w:right w:val="single" w:sz="4" w:space="0" w:color="auto"/>
            </w:tcBorders>
            <w:noWrap/>
            <w:vAlign w:val="bottom"/>
            <w:hideMark/>
          </w:tcPr>
          <w:p w14:paraId="1F6AE0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25.66</w:t>
            </w:r>
          </w:p>
        </w:tc>
        <w:tc>
          <w:tcPr>
            <w:tcW w:w="709" w:type="dxa"/>
            <w:tcBorders>
              <w:top w:val="nil"/>
              <w:left w:val="nil"/>
              <w:bottom w:val="single" w:sz="4" w:space="0" w:color="auto"/>
              <w:right w:val="single" w:sz="4" w:space="0" w:color="auto"/>
            </w:tcBorders>
            <w:noWrap/>
            <w:vAlign w:val="bottom"/>
            <w:hideMark/>
          </w:tcPr>
          <w:p w14:paraId="62355AA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33E4E72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6F83CA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26.73</w:t>
            </w:r>
          </w:p>
        </w:tc>
      </w:tr>
      <w:tr w:rsidR="00FB2C66" w:rsidRPr="00BF2930" w14:paraId="4B60773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62E1FE"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28494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608" w:type="dxa"/>
            <w:tcBorders>
              <w:top w:val="nil"/>
              <w:left w:val="nil"/>
              <w:bottom w:val="single" w:sz="4" w:space="0" w:color="auto"/>
              <w:right w:val="single" w:sz="4" w:space="0" w:color="auto"/>
            </w:tcBorders>
            <w:noWrap/>
            <w:vAlign w:val="bottom"/>
            <w:hideMark/>
          </w:tcPr>
          <w:p w14:paraId="33349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0.65</w:t>
            </w:r>
          </w:p>
        </w:tc>
        <w:tc>
          <w:tcPr>
            <w:tcW w:w="608" w:type="dxa"/>
            <w:tcBorders>
              <w:top w:val="nil"/>
              <w:left w:val="nil"/>
              <w:bottom w:val="single" w:sz="4" w:space="0" w:color="auto"/>
              <w:right w:val="single" w:sz="4" w:space="0" w:color="auto"/>
            </w:tcBorders>
            <w:noWrap/>
            <w:vAlign w:val="bottom"/>
            <w:hideMark/>
          </w:tcPr>
          <w:p w14:paraId="036885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33.5</w:t>
            </w:r>
          </w:p>
        </w:tc>
        <w:tc>
          <w:tcPr>
            <w:tcW w:w="709" w:type="dxa"/>
            <w:tcBorders>
              <w:top w:val="nil"/>
              <w:left w:val="nil"/>
              <w:bottom w:val="single" w:sz="4" w:space="0" w:color="auto"/>
              <w:right w:val="single" w:sz="4" w:space="0" w:color="auto"/>
            </w:tcBorders>
            <w:noWrap/>
            <w:vAlign w:val="bottom"/>
            <w:hideMark/>
          </w:tcPr>
          <w:p w14:paraId="5BCEFA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850" w:type="dxa"/>
            <w:tcBorders>
              <w:top w:val="nil"/>
              <w:left w:val="nil"/>
              <w:bottom w:val="single" w:sz="4" w:space="0" w:color="auto"/>
              <w:right w:val="single" w:sz="4" w:space="0" w:color="auto"/>
            </w:tcBorders>
            <w:noWrap/>
            <w:vAlign w:val="bottom"/>
            <w:hideMark/>
          </w:tcPr>
          <w:p w14:paraId="2E7B08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709" w:type="dxa"/>
            <w:tcBorders>
              <w:top w:val="nil"/>
              <w:left w:val="nil"/>
              <w:bottom w:val="single" w:sz="4" w:space="0" w:color="auto"/>
              <w:right w:val="single" w:sz="4" w:space="0" w:color="auto"/>
            </w:tcBorders>
            <w:noWrap/>
            <w:vAlign w:val="bottom"/>
            <w:hideMark/>
          </w:tcPr>
          <w:p w14:paraId="40FAD3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0.84</w:t>
            </w:r>
          </w:p>
        </w:tc>
        <w:tc>
          <w:tcPr>
            <w:tcW w:w="851" w:type="dxa"/>
            <w:tcBorders>
              <w:top w:val="nil"/>
              <w:left w:val="nil"/>
              <w:bottom w:val="single" w:sz="4" w:space="0" w:color="auto"/>
              <w:right w:val="single" w:sz="4" w:space="0" w:color="auto"/>
            </w:tcBorders>
            <w:noWrap/>
            <w:vAlign w:val="bottom"/>
            <w:hideMark/>
          </w:tcPr>
          <w:p w14:paraId="71A231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32.44</w:t>
            </w:r>
          </w:p>
        </w:tc>
        <w:tc>
          <w:tcPr>
            <w:tcW w:w="850" w:type="dxa"/>
            <w:tcBorders>
              <w:top w:val="nil"/>
              <w:left w:val="nil"/>
              <w:bottom w:val="single" w:sz="4" w:space="0" w:color="auto"/>
              <w:right w:val="single" w:sz="4" w:space="0" w:color="auto"/>
            </w:tcBorders>
            <w:noWrap/>
            <w:vAlign w:val="bottom"/>
            <w:hideMark/>
          </w:tcPr>
          <w:p w14:paraId="764836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37.37</w:t>
            </w:r>
          </w:p>
        </w:tc>
      </w:tr>
      <w:tr w:rsidR="00FB2C66" w:rsidRPr="00FB2C66" w14:paraId="76ADEDA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ECB40C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Harvest Index</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681793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145282"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9D1F29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45614"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4E6E85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96C8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73D7844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FB48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C1D12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5B176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9CD98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50E7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BAF66F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533C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23C51F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19.78</w:t>
            </w:r>
          </w:p>
        </w:tc>
        <w:tc>
          <w:tcPr>
            <w:tcW w:w="608" w:type="dxa"/>
            <w:tcBorders>
              <w:top w:val="nil"/>
              <w:left w:val="nil"/>
              <w:bottom w:val="single" w:sz="4" w:space="0" w:color="auto"/>
              <w:right w:val="single" w:sz="4" w:space="0" w:color="auto"/>
            </w:tcBorders>
            <w:noWrap/>
            <w:vAlign w:val="bottom"/>
            <w:hideMark/>
          </w:tcPr>
          <w:p w14:paraId="3F20AF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63ECE0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117E024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21.2</w:t>
            </w:r>
          </w:p>
        </w:tc>
        <w:tc>
          <w:tcPr>
            <w:tcW w:w="850" w:type="dxa"/>
            <w:tcBorders>
              <w:top w:val="nil"/>
              <w:left w:val="nil"/>
              <w:bottom w:val="single" w:sz="4" w:space="0" w:color="auto"/>
              <w:right w:val="single" w:sz="4" w:space="0" w:color="auto"/>
            </w:tcBorders>
            <w:noWrap/>
            <w:vAlign w:val="bottom"/>
            <w:hideMark/>
          </w:tcPr>
          <w:p w14:paraId="2A29FB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19.98</w:t>
            </w:r>
          </w:p>
        </w:tc>
        <w:tc>
          <w:tcPr>
            <w:tcW w:w="709" w:type="dxa"/>
            <w:tcBorders>
              <w:top w:val="nil"/>
              <w:left w:val="nil"/>
              <w:bottom w:val="single" w:sz="4" w:space="0" w:color="auto"/>
              <w:right w:val="single" w:sz="4" w:space="0" w:color="auto"/>
            </w:tcBorders>
            <w:noWrap/>
            <w:vAlign w:val="bottom"/>
            <w:hideMark/>
          </w:tcPr>
          <w:p w14:paraId="27B21A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0.77</w:t>
            </w:r>
          </w:p>
        </w:tc>
        <w:tc>
          <w:tcPr>
            <w:tcW w:w="851" w:type="dxa"/>
            <w:tcBorders>
              <w:top w:val="nil"/>
              <w:left w:val="nil"/>
              <w:bottom w:val="single" w:sz="4" w:space="0" w:color="auto"/>
              <w:right w:val="single" w:sz="4" w:space="0" w:color="auto"/>
            </w:tcBorders>
            <w:noWrap/>
            <w:vAlign w:val="bottom"/>
            <w:hideMark/>
          </w:tcPr>
          <w:p w14:paraId="76B32A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17.46</w:t>
            </w:r>
          </w:p>
        </w:tc>
        <w:tc>
          <w:tcPr>
            <w:tcW w:w="850" w:type="dxa"/>
            <w:tcBorders>
              <w:top w:val="nil"/>
              <w:left w:val="nil"/>
              <w:bottom w:val="single" w:sz="4" w:space="0" w:color="auto"/>
              <w:right w:val="single" w:sz="4" w:space="0" w:color="auto"/>
            </w:tcBorders>
            <w:noWrap/>
            <w:vAlign w:val="bottom"/>
            <w:hideMark/>
          </w:tcPr>
          <w:p w14:paraId="526730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21.73</w:t>
            </w:r>
          </w:p>
        </w:tc>
      </w:tr>
      <w:tr w:rsidR="00FB2C66" w:rsidRPr="00BF2930" w14:paraId="7F87AE3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0D016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4FC45D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18.18</w:t>
            </w:r>
          </w:p>
        </w:tc>
        <w:tc>
          <w:tcPr>
            <w:tcW w:w="608" w:type="dxa"/>
            <w:tcBorders>
              <w:top w:val="nil"/>
              <w:left w:val="nil"/>
              <w:bottom w:val="single" w:sz="4" w:space="0" w:color="auto"/>
              <w:right w:val="single" w:sz="4" w:space="0" w:color="auto"/>
            </w:tcBorders>
            <w:noWrap/>
            <w:vAlign w:val="bottom"/>
            <w:hideMark/>
          </w:tcPr>
          <w:p w14:paraId="6D10B0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608" w:type="dxa"/>
            <w:tcBorders>
              <w:top w:val="nil"/>
              <w:left w:val="nil"/>
              <w:bottom w:val="single" w:sz="4" w:space="0" w:color="auto"/>
              <w:right w:val="single" w:sz="4" w:space="0" w:color="auto"/>
            </w:tcBorders>
            <w:noWrap/>
            <w:vAlign w:val="bottom"/>
            <w:hideMark/>
          </w:tcPr>
          <w:p w14:paraId="3446BB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17.1</w:t>
            </w:r>
          </w:p>
        </w:tc>
        <w:tc>
          <w:tcPr>
            <w:tcW w:w="709" w:type="dxa"/>
            <w:tcBorders>
              <w:top w:val="nil"/>
              <w:left w:val="nil"/>
              <w:bottom w:val="single" w:sz="4" w:space="0" w:color="auto"/>
              <w:right w:val="single" w:sz="4" w:space="0" w:color="auto"/>
            </w:tcBorders>
            <w:noWrap/>
            <w:vAlign w:val="bottom"/>
            <w:hideMark/>
          </w:tcPr>
          <w:p w14:paraId="189AC4A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19.4</w:t>
            </w:r>
          </w:p>
        </w:tc>
        <w:tc>
          <w:tcPr>
            <w:tcW w:w="850" w:type="dxa"/>
            <w:tcBorders>
              <w:top w:val="nil"/>
              <w:left w:val="nil"/>
              <w:bottom w:val="single" w:sz="4" w:space="0" w:color="auto"/>
              <w:right w:val="single" w:sz="4" w:space="0" w:color="auto"/>
            </w:tcBorders>
            <w:noWrap/>
            <w:vAlign w:val="bottom"/>
            <w:hideMark/>
          </w:tcPr>
          <w:p w14:paraId="0477D8C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18.22</w:t>
            </w:r>
          </w:p>
        </w:tc>
        <w:tc>
          <w:tcPr>
            <w:tcW w:w="709" w:type="dxa"/>
            <w:tcBorders>
              <w:top w:val="nil"/>
              <w:left w:val="nil"/>
              <w:bottom w:val="single" w:sz="4" w:space="0" w:color="auto"/>
              <w:right w:val="single" w:sz="4" w:space="0" w:color="auto"/>
            </w:tcBorders>
            <w:noWrap/>
            <w:vAlign w:val="bottom"/>
            <w:hideMark/>
          </w:tcPr>
          <w:p w14:paraId="04C2DE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0.59</w:t>
            </w:r>
          </w:p>
        </w:tc>
        <w:tc>
          <w:tcPr>
            <w:tcW w:w="851" w:type="dxa"/>
            <w:tcBorders>
              <w:top w:val="nil"/>
              <w:left w:val="nil"/>
              <w:bottom w:val="single" w:sz="4" w:space="0" w:color="auto"/>
              <w:right w:val="single" w:sz="4" w:space="0" w:color="auto"/>
            </w:tcBorders>
            <w:noWrap/>
            <w:vAlign w:val="bottom"/>
            <w:hideMark/>
          </w:tcPr>
          <w:p w14:paraId="42D2F09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16.55</w:t>
            </w:r>
          </w:p>
        </w:tc>
        <w:tc>
          <w:tcPr>
            <w:tcW w:w="850" w:type="dxa"/>
            <w:tcBorders>
              <w:top w:val="nil"/>
              <w:left w:val="nil"/>
              <w:bottom w:val="single" w:sz="4" w:space="0" w:color="auto"/>
              <w:right w:val="single" w:sz="4" w:space="0" w:color="auto"/>
            </w:tcBorders>
            <w:noWrap/>
            <w:vAlign w:val="bottom"/>
            <w:hideMark/>
          </w:tcPr>
          <w:p w14:paraId="3164B53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20.19</w:t>
            </w:r>
          </w:p>
        </w:tc>
      </w:tr>
      <w:tr w:rsidR="00FB2C66" w:rsidRPr="00BF2930" w14:paraId="16BA363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333E554"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KRANTI</w:t>
            </w:r>
          </w:p>
        </w:tc>
        <w:tc>
          <w:tcPr>
            <w:tcW w:w="992" w:type="dxa"/>
            <w:tcBorders>
              <w:top w:val="nil"/>
              <w:left w:val="nil"/>
              <w:bottom w:val="single" w:sz="4" w:space="0" w:color="auto"/>
              <w:right w:val="single" w:sz="4" w:space="0" w:color="auto"/>
            </w:tcBorders>
            <w:noWrap/>
            <w:vAlign w:val="bottom"/>
            <w:hideMark/>
          </w:tcPr>
          <w:p w14:paraId="48F17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12.83</w:t>
            </w:r>
          </w:p>
        </w:tc>
        <w:tc>
          <w:tcPr>
            <w:tcW w:w="608" w:type="dxa"/>
            <w:tcBorders>
              <w:top w:val="nil"/>
              <w:left w:val="nil"/>
              <w:bottom w:val="single" w:sz="4" w:space="0" w:color="auto"/>
              <w:right w:val="single" w:sz="4" w:space="0" w:color="auto"/>
            </w:tcBorders>
            <w:noWrap/>
            <w:vAlign w:val="bottom"/>
            <w:hideMark/>
          </w:tcPr>
          <w:p w14:paraId="7369EF8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4217B49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11.5</w:t>
            </w:r>
          </w:p>
        </w:tc>
        <w:tc>
          <w:tcPr>
            <w:tcW w:w="709" w:type="dxa"/>
            <w:tcBorders>
              <w:top w:val="nil"/>
              <w:left w:val="nil"/>
              <w:bottom w:val="single" w:sz="4" w:space="0" w:color="auto"/>
              <w:right w:val="single" w:sz="4" w:space="0" w:color="auto"/>
            </w:tcBorders>
            <w:noWrap/>
            <w:vAlign w:val="bottom"/>
            <w:hideMark/>
          </w:tcPr>
          <w:p w14:paraId="2277B9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w:t>
            </w:r>
          </w:p>
        </w:tc>
        <w:tc>
          <w:tcPr>
            <w:tcW w:w="850" w:type="dxa"/>
            <w:tcBorders>
              <w:top w:val="nil"/>
              <w:left w:val="nil"/>
              <w:bottom w:val="single" w:sz="4" w:space="0" w:color="auto"/>
              <w:right w:val="single" w:sz="4" w:space="0" w:color="auto"/>
            </w:tcBorders>
            <w:noWrap/>
            <w:vAlign w:val="bottom"/>
            <w:hideMark/>
          </w:tcPr>
          <w:p w14:paraId="661564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12.62</w:t>
            </w:r>
          </w:p>
        </w:tc>
        <w:tc>
          <w:tcPr>
            <w:tcW w:w="709" w:type="dxa"/>
            <w:tcBorders>
              <w:top w:val="nil"/>
              <w:left w:val="nil"/>
              <w:bottom w:val="single" w:sz="4" w:space="0" w:color="auto"/>
              <w:right w:val="single" w:sz="4" w:space="0" w:color="auto"/>
            </w:tcBorders>
            <w:noWrap/>
            <w:vAlign w:val="bottom"/>
            <w:hideMark/>
          </w:tcPr>
          <w:p w14:paraId="5DBCA6D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295A40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11.09</w:t>
            </w:r>
          </w:p>
        </w:tc>
        <w:tc>
          <w:tcPr>
            <w:tcW w:w="850" w:type="dxa"/>
            <w:tcBorders>
              <w:top w:val="nil"/>
              <w:left w:val="nil"/>
              <w:bottom w:val="single" w:sz="4" w:space="0" w:color="auto"/>
              <w:right w:val="single" w:sz="4" w:space="0" w:color="auto"/>
            </w:tcBorders>
            <w:noWrap/>
            <w:vAlign w:val="bottom"/>
            <w:hideMark/>
          </w:tcPr>
          <w:p w14:paraId="066975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14.39</w:t>
            </w:r>
          </w:p>
        </w:tc>
      </w:tr>
      <w:tr w:rsidR="00FB2C66" w:rsidRPr="00BF2930" w14:paraId="29C4F8A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0BE1B0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81F562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23.01</w:t>
            </w:r>
          </w:p>
        </w:tc>
        <w:tc>
          <w:tcPr>
            <w:tcW w:w="608" w:type="dxa"/>
            <w:tcBorders>
              <w:top w:val="nil"/>
              <w:left w:val="nil"/>
              <w:bottom w:val="single" w:sz="4" w:space="0" w:color="auto"/>
              <w:right w:val="single" w:sz="4" w:space="0" w:color="auto"/>
            </w:tcBorders>
            <w:noWrap/>
            <w:vAlign w:val="bottom"/>
            <w:hideMark/>
          </w:tcPr>
          <w:p w14:paraId="0538C6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6E29A1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21.5</w:t>
            </w:r>
          </w:p>
        </w:tc>
        <w:tc>
          <w:tcPr>
            <w:tcW w:w="709" w:type="dxa"/>
            <w:tcBorders>
              <w:top w:val="nil"/>
              <w:left w:val="nil"/>
              <w:bottom w:val="single" w:sz="4" w:space="0" w:color="auto"/>
              <w:right w:val="single" w:sz="4" w:space="0" w:color="auto"/>
            </w:tcBorders>
            <w:noWrap/>
            <w:vAlign w:val="bottom"/>
            <w:hideMark/>
          </w:tcPr>
          <w:p w14:paraId="4E1D60F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w:t>
            </w:r>
          </w:p>
        </w:tc>
        <w:tc>
          <w:tcPr>
            <w:tcW w:w="850" w:type="dxa"/>
            <w:tcBorders>
              <w:top w:val="nil"/>
              <w:left w:val="nil"/>
              <w:bottom w:val="single" w:sz="4" w:space="0" w:color="auto"/>
              <w:right w:val="single" w:sz="4" w:space="0" w:color="auto"/>
            </w:tcBorders>
            <w:noWrap/>
            <w:vAlign w:val="bottom"/>
            <w:hideMark/>
          </w:tcPr>
          <w:p w14:paraId="581D0A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23.16</w:t>
            </w:r>
          </w:p>
        </w:tc>
        <w:tc>
          <w:tcPr>
            <w:tcW w:w="709" w:type="dxa"/>
            <w:tcBorders>
              <w:top w:val="nil"/>
              <w:left w:val="nil"/>
              <w:bottom w:val="single" w:sz="4" w:space="0" w:color="auto"/>
              <w:right w:val="single" w:sz="4" w:space="0" w:color="auto"/>
            </w:tcBorders>
            <w:noWrap/>
            <w:vAlign w:val="bottom"/>
            <w:hideMark/>
          </w:tcPr>
          <w:p w14:paraId="6D17119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90A1C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22.54</w:t>
            </w:r>
          </w:p>
        </w:tc>
        <w:tc>
          <w:tcPr>
            <w:tcW w:w="850" w:type="dxa"/>
            <w:tcBorders>
              <w:top w:val="nil"/>
              <w:left w:val="nil"/>
              <w:bottom w:val="single" w:sz="4" w:space="0" w:color="auto"/>
              <w:right w:val="single" w:sz="4" w:space="0" w:color="auto"/>
            </w:tcBorders>
            <w:noWrap/>
            <w:vAlign w:val="bottom"/>
            <w:hideMark/>
          </w:tcPr>
          <w:p w14:paraId="03F359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23.79</w:t>
            </w:r>
          </w:p>
        </w:tc>
      </w:tr>
      <w:tr w:rsidR="00FB2C66" w:rsidRPr="00BF2930" w14:paraId="775B052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483E33B"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2B109A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22.11</w:t>
            </w:r>
          </w:p>
        </w:tc>
        <w:tc>
          <w:tcPr>
            <w:tcW w:w="608" w:type="dxa"/>
            <w:tcBorders>
              <w:top w:val="nil"/>
              <w:left w:val="nil"/>
              <w:bottom w:val="single" w:sz="4" w:space="0" w:color="auto"/>
              <w:right w:val="single" w:sz="4" w:space="0" w:color="auto"/>
            </w:tcBorders>
            <w:noWrap/>
            <w:vAlign w:val="bottom"/>
            <w:hideMark/>
          </w:tcPr>
          <w:p w14:paraId="6CCB2B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w:t>
            </w:r>
          </w:p>
        </w:tc>
        <w:tc>
          <w:tcPr>
            <w:tcW w:w="608" w:type="dxa"/>
            <w:tcBorders>
              <w:top w:val="nil"/>
              <w:left w:val="nil"/>
              <w:bottom w:val="single" w:sz="4" w:space="0" w:color="auto"/>
              <w:right w:val="single" w:sz="4" w:space="0" w:color="auto"/>
            </w:tcBorders>
            <w:noWrap/>
            <w:vAlign w:val="bottom"/>
            <w:hideMark/>
          </w:tcPr>
          <w:p w14:paraId="4963AC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20.7</w:t>
            </w:r>
          </w:p>
        </w:tc>
        <w:tc>
          <w:tcPr>
            <w:tcW w:w="709" w:type="dxa"/>
            <w:tcBorders>
              <w:top w:val="nil"/>
              <w:left w:val="nil"/>
              <w:bottom w:val="single" w:sz="4" w:space="0" w:color="auto"/>
              <w:right w:val="single" w:sz="4" w:space="0" w:color="auto"/>
            </w:tcBorders>
            <w:noWrap/>
            <w:vAlign w:val="bottom"/>
            <w:hideMark/>
          </w:tcPr>
          <w:p w14:paraId="0FDF92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850" w:type="dxa"/>
            <w:tcBorders>
              <w:top w:val="nil"/>
              <w:left w:val="nil"/>
              <w:bottom w:val="single" w:sz="4" w:space="0" w:color="auto"/>
              <w:right w:val="single" w:sz="4" w:space="0" w:color="auto"/>
            </w:tcBorders>
            <w:noWrap/>
            <w:vAlign w:val="bottom"/>
            <w:hideMark/>
          </w:tcPr>
          <w:p w14:paraId="0EF243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21.98</w:t>
            </w:r>
          </w:p>
        </w:tc>
        <w:tc>
          <w:tcPr>
            <w:tcW w:w="709" w:type="dxa"/>
            <w:tcBorders>
              <w:top w:val="nil"/>
              <w:left w:val="nil"/>
              <w:bottom w:val="single" w:sz="4" w:space="0" w:color="auto"/>
              <w:right w:val="single" w:sz="4" w:space="0" w:color="auto"/>
            </w:tcBorders>
            <w:noWrap/>
            <w:vAlign w:val="bottom"/>
            <w:hideMark/>
          </w:tcPr>
          <w:p w14:paraId="7F24C1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0.63</w:t>
            </w:r>
          </w:p>
        </w:tc>
        <w:tc>
          <w:tcPr>
            <w:tcW w:w="851" w:type="dxa"/>
            <w:tcBorders>
              <w:top w:val="nil"/>
              <w:left w:val="nil"/>
              <w:bottom w:val="single" w:sz="4" w:space="0" w:color="auto"/>
              <w:right w:val="single" w:sz="4" w:space="0" w:color="auto"/>
            </w:tcBorders>
            <w:noWrap/>
            <w:vAlign w:val="bottom"/>
            <w:hideMark/>
          </w:tcPr>
          <w:p w14:paraId="400FD7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19.88</w:t>
            </w:r>
          </w:p>
        </w:tc>
        <w:tc>
          <w:tcPr>
            <w:tcW w:w="850" w:type="dxa"/>
            <w:tcBorders>
              <w:top w:val="nil"/>
              <w:left w:val="nil"/>
              <w:bottom w:val="single" w:sz="4" w:space="0" w:color="auto"/>
              <w:right w:val="single" w:sz="4" w:space="0" w:color="auto"/>
            </w:tcBorders>
            <w:noWrap/>
            <w:vAlign w:val="bottom"/>
            <w:hideMark/>
          </w:tcPr>
          <w:p w14:paraId="3ADACF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23.68</w:t>
            </w:r>
          </w:p>
        </w:tc>
      </w:tr>
    </w:tbl>
    <w:p w14:paraId="69E17C7B" w14:textId="77777777" w:rsidR="00FB2C66" w:rsidRPr="00D9343F" w:rsidRDefault="00FB2C66" w:rsidP="009551FF">
      <w:pPr>
        <w:spacing w:after="0" w:line="240" w:lineRule="auto"/>
        <w:jc w:val="both"/>
        <w:rPr>
          <w:rFonts w:ascii="Arial" w:hAnsi="Arial" w:cs="Arial"/>
          <w:color w:val="0070C0"/>
          <w:sz w:val="20"/>
          <w:szCs w:val="20"/>
        </w:rPr>
      </w:pPr>
    </w:p>
    <w:p w14:paraId="319965AC" w14:textId="69580578" w:rsidR="00B15864" w:rsidRPr="008708E7" w:rsidRDefault="00F64B67" w:rsidP="009551FF">
      <w:pPr>
        <w:spacing w:after="0" w:line="240" w:lineRule="auto"/>
        <w:jc w:val="both"/>
        <w:rPr>
          <w:rFonts w:ascii="Arial" w:hAnsi="Arial" w:cs="Arial"/>
          <w:b/>
          <w:bCs/>
        </w:rPr>
      </w:pPr>
      <w:r w:rsidRPr="008708E7">
        <w:rPr>
          <w:rFonts w:ascii="Arial" w:hAnsi="Arial" w:cs="Arial"/>
          <w:b/>
          <w:bCs/>
        </w:rPr>
        <w:t xml:space="preserve">4.3.4 </w:t>
      </w:r>
      <w:r w:rsidR="00B15864" w:rsidRPr="008708E7">
        <w:rPr>
          <w:rFonts w:ascii="Arial" w:hAnsi="Arial" w:cs="Arial"/>
          <w:b/>
          <w:bCs/>
        </w:rPr>
        <w:t>Physiological Traits</w:t>
      </w:r>
    </w:p>
    <w:p w14:paraId="63945EF1" w14:textId="77777777" w:rsidR="00F64B67" w:rsidRPr="00F64B67" w:rsidRDefault="00F64B67" w:rsidP="009551FF">
      <w:pPr>
        <w:spacing w:after="0" w:line="240" w:lineRule="auto"/>
        <w:jc w:val="both"/>
        <w:rPr>
          <w:rFonts w:ascii="Arial" w:hAnsi="Arial" w:cs="Arial"/>
          <w:b/>
          <w:bCs/>
          <w:sz w:val="20"/>
          <w:szCs w:val="20"/>
        </w:rPr>
      </w:pPr>
    </w:p>
    <w:p w14:paraId="400787C8" w14:textId="59C487A3" w:rsidR="00A677AE" w:rsidRPr="00F64B67" w:rsidRDefault="00A677AE" w:rsidP="009551FF">
      <w:pPr>
        <w:spacing w:after="0" w:line="240" w:lineRule="auto"/>
        <w:jc w:val="both"/>
        <w:rPr>
          <w:rFonts w:ascii="Arial" w:hAnsi="Arial" w:cs="Arial"/>
          <w:sz w:val="20"/>
          <w:szCs w:val="20"/>
        </w:rPr>
      </w:pPr>
      <w:r w:rsidRPr="00F64B67">
        <w:rPr>
          <w:rFonts w:ascii="Arial" w:hAnsi="Arial" w:cs="Arial"/>
          <w:sz w:val="20"/>
          <w:szCs w:val="20"/>
        </w:rPr>
        <w:t>A comparative statistical analysis of physiological traits across the check treatments of ES and TS revealed only minor differences between the two sowing environments. Most physiological traits exhibited stable mean values in ES and TS. Among checks, Pusa Bahar had the highest PELWL, while Kanti and Varun showed the highest RWC and MSI. PS at 20 &amp; 30 improved in TS for most check treatments. SE values showed reliable measurements.</w:t>
      </w:r>
    </w:p>
    <w:p w14:paraId="6331862D" w14:textId="77777777" w:rsidR="00F64B67" w:rsidRDefault="00F64B67" w:rsidP="00EC74E9">
      <w:pPr>
        <w:spacing w:after="0" w:line="240" w:lineRule="auto"/>
        <w:jc w:val="both"/>
        <w:rPr>
          <w:rFonts w:ascii="Arial" w:hAnsi="Arial" w:cs="Arial"/>
          <w:b/>
          <w:bCs/>
          <w:sz w:val="20"/>
          <w:szCs w:val="20"/>
        </w:rPr>
      </w:pPr>
    </w:p>
    <w:p w14:paraId="33F4DBE1" w14:textId="4C6C1724" w:rsidR="00EC74E9" w:rsidRPr="00E103EF" w:rsidRDefault="00EC74E9" w:rsidP="00EC74E9">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8</w:t>
      </w:r>
      <w:r w:rsidRPr="004D7B2D">
        <w:rPr>
          <w:rFonts w:ascii="Arial" w:hAnsi="Arial" w:cs="Arial"/>
          <w:b/>
          <w:bCs/>
          <w:sz w:val="20"/>
          <w:szCs w:val="20"/>
        </w:rPr>
        <w:t xml:space="preserve">: Comparative Statistical Analysis of </w:t>
      </w:r>
      <w:r>
        <w:rPr>
          <w:rFonts w:ascii="Arial" w:hAnsi="Arial" w:cs="Arial"/>
          <w:b/>
          <w:bCs/>
          <w:sz w:val="20"/>
          <w:szCs w:val="20"/>
        </w:rPr>
        <w:t>Physiological</w:t>
      </w:r>
      <w:r w:rsidRPr="004D7B2D">
        <w:rPr>
          <w:rFonts w:ascii="Arial" w:hAnsi="Arial" w:cs="Arial"/>
          <w:b/>
          <w:bCs/>
          <w:sz w:val="20"/>
          <w:szCs w:val="20"/>
        </w:rPr>
        <w:t xml:space="preserve"> Traits of Check Treatment (5 replications) under early and timely sowing (ES Vs TS)</w:t>
      </w:r>
    </w:p>
    <w:p w14:paraId="3E5EA049" w14:textId="77777777" w:rsidR="00B15864" w:rsidRDefault="00B15864" w:rsidP="009551FF">
      <w:pPr>
        <w:spacing w:after="0" w:line="240" w:lineRule="auto"/>
        <w:jc w:val="both"/>
        <w:rPr>
          <w:rFonts w:ascii="Arial" w:hAnsi="Arial" w:cs="Arial"/>
          <w:b/>
          <w:bCs/>
          <w:sz w:val="20"/>
          <w:szCs w:val="20"/>
        </w:rPr>
      </w:pPr>
    </w:p>
    <w:tbl>
      <w:tblPr>
        <w:tblW w:w="9261" w:type="dxa"/>
        <w:tblLook w:val="04A0" w:firstRow="1" w:lastRow="0" w:firstColumn="1" w:lastColumn="0" w:noHBand="0" w:noVBand="1"/>
      </w:tblPr>
      <w:tblGrid>
        <w:gridCol w:w="3114"/>
        <w:gridCol w:w="992"/>
        <w:gridCol w:w="608"/>
        <w:gridCol w:w="709"/>
        <w:gridCol w:w="709"/>
        <w:gridCol w:w="850"/>
        <w:gridCol w:w="709"/>
        <w:gridCol w:w="720"/>
        <w:gridCol w:w="850"/>
      </w:tblGrid>
      <w:tr w:rsidR="003B2B30" w:rsidRPr="003B2B30" w14:paraId="4FE46F15" w14:textId="77777777" w:rsidTr="00AB635B">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4352D4B"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PELWL</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7176898"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145A99"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2139017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647C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F7B89C1"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160BEBA"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3781CB1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9595CA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443E24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7B4BE04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8E80FFC"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BA0A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5B3F6B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2FA11E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E8E161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23.78</w:t>
            </w:r>
          </w:p>
        </w:tc>
        <w:tc>
          <w:tcPr>
            <w:tcW w:w="608" w:type="dxa"/>
            <w:tcBorders>
              <w:top w:val="nil"/>
              <w:left w:val="nil"/>
              <w:bottom w:val="single" w:sz="4" w:space="0" w:color="auto"/>
              <w:right w:val="single" w:sz="4" w:space="0" w:color="auto"/>
            </w:tcBorders>
            <w:noWrap/>
            <w:vAlign w:val="bottom"/>
            <w:hideMark/>
          </w:tcPr>
          <w:p w14:paraId="5BF394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0.68</w:t>
            </w:r>
          </w:p>
        </w:tc>
        <w:tc>
          <w:tcPr>
            <w:tcW w:w="709" w:type="dxa"/>
            <w:tcBorders>
              <w:top w:val="nil"/>
              <w:left w:val="nil"/>
              <w:bottom w:val="single" w:sz="4" w:space="0" w:color="auto"/>
              <w:right w:val="single" w:sz="4" w:space="0" w:color="auto"/>
            </w:tcBorders>
            <w:noWrap/>
            <w:vAlign w:val="bottom"/>
            <w:hideMark/>
          </w:tcPr>
          <w:p w14:paraId="2A93F7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21.6</w:t>
            </w:r>
          </w:p>
        </w:tc>
        <w:tc>
          <w:tcPr>
            <w:tcW w:w="709" w:type="dxa"/>
            <w:tcBorders>
              <w:top w:val="nil"/>
              <w:left w:val="nil"/>
              <w:bottom w:val="single" w:sz="4" w:space="0" w:color="auto"/>
              <w:right w:val="single" w:sz="4" w:space="0" w:color="auto"/>
            </w:tcBorders>
            <w:noWrap/>
            <w:vAlign w:val="bottom"/>
            <w:hideMark/>
          </w:tcPr>
          <w:p w14:paraId="0997E60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25.4</w:t>
            </w:r>
          </w:p>
        </w:tc>
        <w:tc>
          <w:tcPr>
            <w:tcW w:w="850" w:type="dxa"/>
            <w:tcBorders>
              <w:top w:val="nil"/>
              <w:left w:val="nil"/>
              <w:bottom w:val="single" w:sz="4" w:space="0" w:color="auto"/>
              <w:right w:val="single" w:sz="4" w:space="0" w:color="auto"/>
            </w:tcBorders>
            <w:noWrap/>
            <w:vAlign w:val="bottom"/>
            <w:hideMark/>
          </w:tcPr>
          <w:p w14:paraId="2361264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23.49</w:t>
            </w:r>
          </w:p>
        </w:tc>
        <w:tc>
          <w:tcPr>
            <w:tcW w:w="709" w:type="dxa"/>
            <w:tcBorders>
              <w:top w:val="nil"/>
              <w:left w:val="nil"/>
              <w:bottom w:val="single" w:sz="4" w:space="0" w:color="auto"/>
              <w:right w:val="single" w:sz="4" w:space="0" w:color="auto"/>
            </w:tcBorders>
            <w:noWrap/>
            <w:vAlign w:val="bottom"/>
            <w:hideMark/>
          </w:tcPr>
          <w:p w14:paraId="6105B2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29440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20.62</w:t>
            </w:r>
          </w:p>
        </w:tc>
        <w:tc>
          <w:tcPr>
            <w:tcW w:w="850" w:type="dxa"/>
            <w:tcBorders>
              <w:top w:val="nil"/>
              <w:left w:val="nil"/>
              <w:bottom w:val="single" w:sz="4" w:space="0" w:color="auto"/>
              <w:right w:val="single" w:sz="4" w:space="0" w:color="auto"/>
            </w:tcBorders>
            <w:noWrap/>
            <w:vAlign w:val="bottom"/>
            <w:hideMark/>
          </w:tcPr>
          <w:p w14:paraId="7C71D2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25.79</w:t>
            </w:r>
          </w:p>
        </w:tc>
      </w:tr>
      <w:tr w:rsidR="003B2B30" w:rsidRPr="00AB635B" w14:paraId="56423F8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40C1FB2"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028D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26.9</w:t>
            </w:r>
          </w:p>
        </w:tc>
        <w:tc>
          <w:tcPr>
            <w:tcW w:w="608" w:type="dxa"/>
            <w:tcBorders>
              <w:top w:val="nil"/>
              <w:left w:val="nil"/>
              <w:bottom w:val="single" w:sz="4" w:space="0" w:color="auto"/>
              <w:right w:val="single" w:sz="4" w:space="0" w:color="auto"/>
            </w:tcBorders>
            <w:noWrap/>
            <w:vAlign w:val="bottom"/>
            <w:hideMark/>
          </w:tcPr>
          <w:p w14:paraId="6967F8C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0.47</w:t>
            </w:r>
          </w:p>
        </w:tc>
        <w:tc>
          <w:tcPr>
            <w:tcW w:w="709" w:type="dxa"/>
            <w:tcBorders>
              <w:top w:val="nil"/>
              <w:left w:val="nil"/>
              <w:bottom w:val="single" w:sz="4" w:space="0" w:color="auto"/>
              <w:right w:val="single" w:sz="4" w:space="0" w:color="auto"/>
            </w:tcBorders>
            <w:noWrap/>
            <w:vAlign w:val="bottom"/>
            <w:hideMark/>
          </w:tcPr>
          <w:p w14:paraId="54BFFA6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25.8</w:t>
            </w:r>
          </w:p>
        </w:tc>
        <w:tc>
          <w:tcPr>
            <w:tcW w:w="709" w:type="dxa"/>
            <w:tcBorders>
              <w:top w:val="nil"/>
              <w:left w:val="nil"/>
              <w:bottom w:val="single" w:sz="4" w:space="0" w:color="auto"/>
              <w:right w:val="single" w:sz="4" w:space="0" w:color="auto"/>
            </w:tcBorders>
            <w:noWrap/>
            <w:vAlign w:val="bottom"/>
            <w:hideMark/>
          </w:tcPr>
          <w:p w14:paraId="63F5406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28.1</w:t>
            </w:r>
          </w:p>
        </w:tc>
        <w:tc>
          <w:tcPr>
            <w:tcW w:w="850" w:type="dxa"/>
            <w:tcBorders>
              <w:top w:val="nil"/>
              <w:left w:val="nil"/>
              <w:bottom w:val="single" w:sz="4" w:space="0" w:color="auto"/>
              <w:right w:val="single" w:sz="4" w:space="0" w:color="auto"/>
            </w:tcBorders>
            <w:noWrap/>
            <w:vAlign w:val="bottom"/>
            <w:hideMark/>
          </w:tcPr>
          <w:p w14:paraId="52B41E6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62FF73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7CEE339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593EB8B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28.38</w:t>
            </w:r>
          </w:p>
        </w:tc>
      </w:tr>
      <w:tr w:rsidR="003B2B30" w:rsidRPr="00AB635B" w14:paraId="74B748F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8C8E43"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193A87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22.51</w:t>
            </w:r>
          </w:p>
        </w:tc>
        <w:tc>
          <w:tcPr>
            <w:tcW w:w="608" w:type="dxa"/>
            <w:tcBorders>
              <w:top w:val="nil"/>
              <w:left w:val="nil"/>
              <w:bottom w:val="single" w:sz="4" w:space="0" w:color="auto"/>
              <w:right w:val="single" w:sz="4" w:space="0" w:color="auto"/>
            </w:tcBorders>
            <w:noWrap/>
            <w:vAlign w:val="bottom"/>
            <w:hideMark/>
          </w:tcPr>
          <w:p w14:paraId="756231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532069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w:t>
            </w:r>
          </w:p>
        </w:tc>
        <w:tc>
          <w:tcPr>
            <w:tcW w:w="709" w:type="dxa"/>
            <w:tcBorders>
              <w:top w:val="nil"/>
              <w:left w:val="nil"/>
              <w:bottom w:val="single" w:sz="4" w:space="0" w:color="auto"/>
              <w:right w:val="single" w:sz="4" w:space="0" w:color="auto"/>
            </w:tcBorders>
            <w:noWrap/>
            <w:vAlign w:val="bottom"/>
            <w:hideMark/>
          </w:tcPr>
          <w:p w14:paraId="1D8E11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24.1</w:t>
            </w:r>
          </w:p>
        </w:tc>
        <w:tc>
          <w:tcPr>
            <w:tcW w:w="850" w:type="dxa"/>
            <w:tcBorders>
              <w:top w:val="nil"/>
              <w:left w:val="nil"/>
              <w:bottom w:val="single" w:sz="4" w:space="0" w:color="auto"/>
              <w:right w:val="single" w:sz="4" w:space="0" w:color="auto"/>
            </w:tcBorders>
            <w:noWrap/>
            <w:vAlign w:val="bottom"/>
            <w:hideMark/>
          </w:tcPr>
          <w:p w14:paraId="6E4FD25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22.63</w:t>
            </w:r>
          </w:p>
        </w:tc>
        <w:tc>
          <w:tcPr>
            <w:tcW w:w="709" w:type="dxa"/>
            <w:tcBorders>
              <w:top w:val="nil"/>
              <w:left w:val="nil"/>
              <w:bottom w:val="single" w:sz="4" w:space="0" w:color="auto"/>
              <w:right w:val="single" w:sz="4" w:space="0" w:color="auto"/>
            </w:tcBorders>
            <w:noWrap/>
            <w:vAlign w:val="bottom"/>
            <w:hideMark/>
          </w:tcPr>
          <w:p w14:paraId="0744BD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0.78</w:t>
            </w:r>
          </w:p>
        </w:tc>
        <w:tc>
          <w:tcPr>
            <w:tcW w:w="720" w:type="dxa"/>
            <w:tcBorders>
              <w:top w:val="nil"/>
              <w:left w:val="nil"/>
              <w:bottom w:val="single" w:sz="4" w:space="0" w:color="auto"/>
              <w:right w:val="single" w:sz="4" w:space="0" w:color="auto"/>
            </w:tcBorders>
            <w:noWrap/>
            <w:vAlign w:val="bottom"/>
            <w:hideMark/>
          </w:tcPr>
          <w:p w14:paraId="731B41E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20.87</w:t>
            </w:r>
          </w:p>
        </w:tc>
        <w:tc>
          <w:tcPr>
            <w:tcW w:w="850" w:type="dxa"/>
            <w:tcBorders>
              <w:top w:val="nil"/>
              <w:left w:val="nil"/>
              <w:bottom w:val="single" w:sz="4" w:space="0" w:color="auto"/>
              <w:right w:val="single" w:sz="4" w:space="0" w:color="auto"/>
            </w:tcBorders>
            <w:noWrap/>
            <w:vAlign w:val="bottom"/>
            <w:hideMark/>
          </w:tcPr>
          <w:p w14:paraId="77BBA5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24.51</w:t>
            </w:r>
          </w:p>
        </w:tc>
      </w:tr>
      <w:tr w:rsidR="003B2B30" w:rsidRPr="00AB635B" w14:paraId="1A8F7B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77584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82F50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37.28</w:t>
            </w:r>
          </w:p>
        </w:tc>
        <w:tc>
          <w:tcPr>
            <w:tcW w:w="608" w:type="dxa"/>
            <w:tcBorders>
              <w:top w:val="nil"/>
              <w:left w:val="nil"/>
              <w:bottom w:val="single" w:sz="4" w:space="0" w:color="auto"/>
              <w:right w:val="single" w:sz="4" w:space="0" w:color="auto"/>
            </w:tcBorders>
            <w:noWrap/>
            <w:vAlign w:val="bottom"/>
            <w:hideMark/>
          </w:tcPr>
          <w:p w14:paraId="09FE3D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990B13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35.7</w:t>
            </w:r>
          </w:p>
        </w:tc>
        <w:tc>
          <w:tcPr>
            <w:tcW w:w="709" w:type="dxa"/>
            <w:tcBorders>
              <w:top w:val="nil"/>
              <w:left w:val="nil"/>
              <w:bottom w:val="single" w:sz="4" w:space="0" w:color="auto"/>
              <w:right w:val="single" w:sz="4" w:space="0" w:color="auto"/>
            </w:tcBorders>
            <w:noWrap/>
            <w:vAlign w:val="bottom"/>
            <w:hideMark/>
          </w:tcPr>
          <w:p w14:paraId="3EEAB07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38.9</w:t>
            </w:r>
          </w:p>
        </w:tc>
        <w:tc>
          <w:tcPr>
            <w:tcW w:w="850" w:type="dxa"/>
            <w:tcBorders>
              <w:top w:val="nil"/>
              <w:left w:val="nil"/>
              <w:bottom w:val="single" w:sz="4" w:space="0" w:color="auto"/>
              <w:right w:val="single" w:sz="4" w:space="0" w:color="auto"/>
            </w:tcBorders>
            <w:noWrap/>
            <w:vAlign w:val="bottom"/>
            <w:hideMark/>
          </w:tcPr>
          <w:p w14:paraId="4C80B53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37.46</w:t>
            </w:r>
          </w:p>
        </w:tc>
        <w:tc>
          <w:tcPr>
            <w:tcW w:w="709" w:type="dxa"/>
            <w:tcBorders>
              <w:top w:val="nil"/>
              <w:left w:val="nil"/>
              <w:bottom w:val="single" w:sz="4" w:space="0" w:color="auto"/>
              <w:right w:val="single" w:sz="4" w:space="0" w:color="auto"/>
            </w:tcBorders>
            <w:noWrap/>
            <w:vAlign w:val="bottom"/>
            <w:hideMark/>
          </w:tcPr>
          <w:p w14:paraId="00B62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661A2BA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36.05</w:t>
            </w:r>
          </w:p>
        </w:tc>
        <w:tc>
          <w:tcPr>
            <w:tcW w:w="850" w:type="dxa"/>
            <w:tcBorders>
              <w:top w:val="nil"/>
              <w:left w:val="nil"/>
              <w:bottom w:val="single" w:sz="4" w:space="0" w:color="auto"/>
              <w:right w:val="single" w:sz="4" w:space="0" w:color="auto"/>
            </w:tcBorders>
            <w:noWrap/>
            <w:vAlign w:val="bottom"/>
            <w:hideMark/>
          </w:tcPr>
          <w:p w14:paraId="150922F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38.52</w:t>
            </w:r>
          </w:p>
        </w:tc>
      </w:tr>
      <w:tr w:rsidR="003B2B30" w:rsidRPr="00AB635B" w14:paraId="0788EE42"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719931"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A0EA7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w:t>
            </w:r>
          </w:p>
        </w:tc>
        <w:tc>
          <w:tcPr>
            <w:tcW w:w="608" w:type="dxa"/>
            <w:tcBorders>
              <w:top w:val="nil"/>
              <w:left w:val="nil"/>
              <w:bottom w:val="single" w:sz="4" w:space="0" w:color="auto"/>
              <w:right w:val="single" w:sz="4" w:space="0" w:color="auto"/>
            </w:tcBorders>
            <w:noWrap/>
            <w:vAlign w:val="bottom"/>
            <w:hideMark/>
          </w:tcPr>
          <w:p w14:paraId="7F4FA8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09" w:type="dxa"/>
            <w:tcBorders>
              <w:top w:val="nil"/>
              <w:left w:val="nil"/>
              <w:bottom w:val="single" w:sz="4" w:space="0" w:color="auto"/>
              <w:right w:val="single" w:sz="4" w:space="0" w:color="auto"/>
            </w:tcBorders>
            <w:noWrap/>
            <w:vAlign w:val="bottom"/>
            <w:hideMark/>
          </w:tcPr>
          <w:p w14:paraId="2DF26A5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47E719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18.9</w:t>
            </w:r>
          </w:p>
        </w:tc>
        <w:tc>
          <w:tcPr>
            <w:tcW w:w="850" w:type="dxa"/>
            <w:tcBorders>
              <w:top w:val="nil"/>
              <w:left w:val="nil"/>
              <w:bottom w:val="single" w:sz="4" w:space="0" w:color="auto"/>
              <w:right w:val="single" w:sz="4" w:space="0" w:color="auto"/>
            </w:tcBorders>
            <w:noWrap/>
            <w:vAlign w:val="bottom"/>
            <w:hideMark/>
          </w:tcPr>
          <w:p w14:paraId="07D860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17.32</w:t>
            </w:r>
          </w:p>
        </w:tc>
        <w:tc>
          <w:tcPr>
            <w:tcW w:w="709" w:type="dxa"/>
            <w:tcBorders>
              <w:top w:val="nil"/>
              <w:left w:val="nil"/>
              <w:bottom w:val="single" w:sz="4" w:space="0" w:color="auto"/>
              <w:right w:val="single" w:sz="4" w:space="0" w:color="auto"/>
            </w:tcBorders>
            <w:noWrap/>
            <w:vAlign w:val="bottom"/>
            <w:hideMark/>
          </w:tcPr>
          <w:p w14:paraId="130166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37B6AF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15.57</w:t>
            </w:r>
          </w:p>
        </w:tc>
        <w:tc>
          <w:tcPr>
            <w:tcW w:w="850" w:type="dxa"/>
            <w:tcBorders>
              <w:top w:val="nil"/>
              <w:left w:val="nil"/>
              <w:bottom w:val="single" w:sz="4" w:space="0" w:color="auto"/>
              <w:right w:val="single" w:sz="4" w:space="0" w:color="auto"/>
            </w:tcBorders>
            <w:noWrap/>
            <w:vAlign w:val="bottom"/>
            <w:hideMark/>
          </w:tcPr>
          <w:p w14:paraId="7667CF4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19.15</w:t>
            </w:r>
          </w:p>
        </w:tc>
      </w:tr>
      <w:tr w:rsidR="003B2B30" w:rsidRPr="003B2B30" w14:paraId="3B538689"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B290476"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RWC</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F9CFC54"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4891E13"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58FBCE46"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5D0220"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1273CA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94D860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2E1C052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3FE62A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11AED4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10D32A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425E030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BA7A1E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1A5C25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2530B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0CABB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86.36</w:t>
            </w:r>
          </w:p>
        </w:tc>
        <w:tc>
          <w:tcPr>
            <w:tcW w:w="608" w:type="dxa"/>
            <w:tcBorders>
              <w:top w:val="nil"/>
              <w:left w:val="nil"/>
              <w:bottom w:val="single" w:sz="4" w:space="0" w:color="auto"/>
              <w:right w:val="single" w:sz="4" w:space="0" w:color="auto"/>
            </w:tcBorders>
            <w:noWrap/>
            <w:vAlign w:val="bottom"/>
            <w:hideMark/>
          </w:tcPr>
          <w:p w14:paraId="5C93100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09" w:type="dxa"/>
            <w:tcBorders>
              <w:top w:val="nil"/>
              <w:left w:val="nil"/>
              <w:bottom w:val="single" w:sz="4" w:space="0" w:color="auto"/>
              <w:right w:val="single" w:sz="4" w:space="0" w:color="auto"/>
            </w:tcBorders>
            <w:noWrap/>
            <w:vAlign w:val="bottom"/>
            <w:hideMark/>
          </w:tcPr>
          <w:p w14:paraId="10DA6F4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83.9</w:t>
            </w:r>
          </w:p>
        </w:tc>
        <w:tc>
          <w:tcPr>
            <w:tcW w:w="709" w:type="dxa"/>
            <w:tcBorders>
              <w:top w:val="nil"/>
              <w:left w:val="nil"/>
              <w:bottom w:val="single" w:sz="4" w:space="0" w:color="auto"/>
              <w:right w:val="single" w:sz="4" w:space="0" w:color="auto"/>
            </w:tcBorders>
            <w:noWrap/>
            <w:vAlign w:val="bottom"/>
            <w:hideMark/>
          </w:tcPr>
          <w:p w14:paraId="26EBBA0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w:t>
            </w:r>
          </w:p>
        </w:tc>
        <w:tc>
          <w:tcPr>
            <w:tcW w:w="850" w:type="dxa"/>
            <w:tcBorders>
              <w:top w:val="nil"/>
              <w:left w:val="nil"/>
              <w:bottom w:val="single" w:sz="4" w:space="0" w:color="auto"/>
              <w:right w:val="single" w:sz="4" w:space="0" w:color="auto"/>
            </w:tcBorders>
            <w:noWrap/>
            <w:vAlign w:val="bottom"/>
            <w:hideMark/>
          </w:tcPr>
          <w:p w14:paraId="3C4B8F9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85.69</w:t>
            </w:r>
          </w:p>
        </w:tc>
        <w:tc>
          <w:tcPr>
            <w:tcW w:w="709" w:type="dxa"/>
            <w:tcBorders>
              <w:top w:val="nil"/>
              <w:left w:val="nil"/>
              <w:bottom w:val="single" w:sz="4" w:space="0" w:color="auto"/>
              <w:right w:val="single" w:sz="4" w:space="0" w:color="auto"/>
            </w:tcBorders>
            <w:noWrap/>
            <w:vAlign w:val="bottom"/>
            <w:hideMark/>
          </w:tcPr>
          <w:p w14:paraId="39D00B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1.24</w:t>
            </w:r>
          </w:p>
        </w:tc>
        <w:tc>
          <w:tcPr>
            <w:tcW w:w="720" w:type="dxa"/>
            <w:tcBorders>
              <w:top w:val="nil"/>
              <w:left w:val="nil"/>
              <w:bottom w:val="single" w:sz="4" w:space="0" w:color="auto"/>
              <w:right w:val="single" w:sz="4" w:space="0" w:color="auto"/>
            </w:tcBorders>
            <w:noWrap/>
            <w:vAlign w:val="bottom"/>
            <w:hideMark/>
          </w:tcPr>
          <w:p w14:paraId="7D4641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82.85</w:t>
            </w:r>
          </w:p>
        </w:tc>
        <w:tc>
          <w:tcPr>
            <w:tcW w:w="850" w:type="dxa"/>
            <w:tcBorders>
              <w:top w:val="nil"/>
              <w:left w:val="nil"/>
              <w:bottom w:val="single" w:sz="4" w:space="0" w:color="auto"/>
              <w:right w:val="single" w:sz="4" w:space="0" w:color="auto"/>
            </w:tcBorders>
            <w:noWrap/>
            <w:vAlign w:val="bottom"/>
            <w:hideMark/>
          </w:tcPr>
          <w:p w14:paraId="0B4CB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89.61</w:t>
            </w:r>
          </w:p>
        </w:tc>
      </w:tr>
      <w:tr w:rsidR="003B2B30" w:rsidRPr="00AB635B" w14:paraId="72EE06C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10394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572B3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96.22</w:t>
            </w:r>
          </w:p>
        </w:tc>
        <w:tc>
          <w:tcPr>
            <w:tcW w:w="608" w:type="dxa"/>
            <w:tcBorders>
              <w:top w:val="nil"/>
              <w:left w:val="nil"/>
              <w:bottom w:val="single" w:sz="4" w:space="0" w:color="auto"/>
              <w:right w:val="single" w:sz="4" w:space="0" w:color="auto"/>
            </w:tcBorders>
            <w:noWrap/>
            <w:vAlign w:val="bottom"/>
            <w:hideMark/>
          </w:tcPr>
          <w:p w14:paraId="4C68E3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6EEF03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c>
          <w:tcPr>
            <w:tcW w:w="709" w:type="dxa"/>
            <w:tcBorders>
              <w:top w:val="nil"/>
              <w:left w:val="nil"/>
              <w:bottom w:val="single" w:sz="4" w:space="0" w:color="auto"/>
              <w:right w:val="single" w:sz="4" w:space="0" w:color="auto"/>
            </w:tcBorders>
            <w:noWrap/>
            <w:vAlign w:val="bottom"/>
            <w:hideMark/>
          </w:tcPr>
          <w:p w14:paraId="626EA61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97.5</w:t>
            </w:r>
          </w:p>
        </w:tc>
        <w:tc>
          <w:tcPr>
            <w:tcW w:w="850" w:type="dxa"/>
            <w:tcBorders>
              <w:top w:val="nil"/>
              <w:left w:val="nil"/>
              <w:bottom w:val="single" w:sz="4" w:space="0" w:color="auto"/>
              <w:right w:val="single" w:sz="4" w:space="0" w:color="auto"/>
            </w:tcBorders>
            <w:noWrap/>
            <w:vAlign w:val="bottom"/>
            <w:hideMark/>
          </w:tcPr>
          <w:p w14:paraId="49E607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95.63</w:t>
            </w:r>
          </w:p>
        </w:tc>
        <w:tc>
          <w:tcPr>
            <w:tcW w:w="709" w:type="dxa"/>
            <w:tcBorders>
              <w:top w:val="nil"/>
              <w:left w:val="nil"/>
              <w:bottom w:val="single" w:sz="4" w:space="0" w:color="auto"/>
              <w:right w:val="single" w:sz="4" w:space="0" w:color="auto"/>
            </w:tcBorders>
            <w:noWrap/>
            <w:vAlign w:val="bottom"/>
            <w:hideMark/>
          </w:tcPr>
          <w:p w14:paraId="18A8BF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20" w:type="dxa"/>
            <w:tcBorders>
              <w:top w:val="nil"/>
              <w:left w:val="nil"/>
              <w:bottom w:val="single" w:sz="4" w:space="0" w:color="auto"/>
              <w:right w:val="single" w:sz="4" w:space="0" w:color="auto"/>
            </w:tcBorders>
            <w:noWrap/>
            <w:vAlign w:val="bottom"/>
            <w:hideMark/>
          </w:tcPr>
          <w:p w14:paraId="1CD426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93.58</w:t>
            </w:r>
          </w:p>
        </w:tc>
        <w:tc>
          <w:tcPr>
            <w:tcW w:w="850" w:type="dxa"/>
            <w:tcBorders>
              <w:top w:val="nil"/>
              <w:left w:val="nil"/>
              <w:bottom w:val="single" w:sz="4" w:space="0" w:color="auto"/>
              <w:right w:val="single" w:sz="4" w:space="0" w:color="auto"/>
            </w:tcBorders>
            <w:noWrap/>
            <w:vAlign w:val="bottom"/>
            <w:hideMark/>
          </w:tcPr>
          <w:p w14:paraId="11E4005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97.46</w:t>
            </w:r>
          </w:p>
        </w:tc>
      </w:tr>
      <w:tr w:rsidR="003B2B30" w:rsidRPr="00AB635B" w14:paraId="7702BC8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88210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6887E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91.38</w:t>
            </w:r>
          </w:p>
        </w:tc>
        <w:tc>
          <w:tcPr>
            <w:tcW w:w="608" w:type="dxa"/>
            <w:tcBorders>
              <w:top w:val="nil"/>
              <w:left w:val="nil"/>
              <w:bottom w:val="single" w:sz="4" w:space="0" w:color="auto"/>
              <w:right w:val="single" w:sz="4" w:space="0" w:color="auto"/>
            </w:tcBorders>
            <w:noWrap/>
            <w:vAlign w:val="bottom"/>
            <w:hideMark/>
          </w:tcPr>
          <w:p w14:paraId="52335C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0.64</w:t>
            </w:r>
          </w:p>
        </w:tc>
        <w:tc>
          <w:tcPr>
            <w:tcW w:w="709" w:type="dxa"/>
            <w:tcBorders>
              <w:top w:val="nil"/>
              <w:left w:val="nil"/>
              <w:bottom w:val="single" w:sz="4" w:space="0" w:color="auto"/>
              <w:right w:val="single" w:sz="4" w:space="0" w:color="auto"/>
            </w:tcBorders>
            <w:noWrap/>
            <w:vAlign w:val="bottom"/>
            <w:hideMark/>
          </w:tcPr>
          <w:p w14:paraId="1767C6D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89.8</w:t>
            </w:r>
          </w:p>
        </w:tc>
        <w:tc>
          <w:tcPr>
            <w:tcW w:w="709" w:type="dxa"/>
            <w:tcBorders>
              <w:top w:val="nil"/>
              <w:left w:val="nil"/>
              <w:bottom w:val="single" w:sz="4" w:space="0" w:color="auto"/>
              <w:right w:val="single" w:sz="4" w:space="0" w:color="auto"/>
            </w:tcBorders>
            <w:noWrap/>
            <w:vAlign w:val="bottom"/>
            <w:hideMark/>
          </w:tcPr>
          <w:p w14:paraId="0344F98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93.2</w:t>
            </w:r>
          </w:p>
        </w:tc>
        <w:tc>
          <w:tcPr>
            <w:tcW w:w="850" w:type="dxa"/>
            <w:tcBorders>
              <w:top w:val="nil"/>
              <w:left w:val="nil"/>
              <w:bottom w:val="single" w:sz="4" w:space="0" w:color="auto"/>
              <w:right w:val="single" w:sz="4" w:space="0" w:color="auto"/>
            </w:tcBorders>
            <w:noWrap/>
            <w:vAlign w:val="bottom"/>
            <w:hideMark/>
          </w:tcPr>
          <w:p w14:paraId="0825A9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92.43</w:t>
            </w:r>
          </w:p>
        </w:tc>
        <w:tc>
          <w:tcPr>
            <w:tcW w:w="709" w:type="dxa"/>
            <w:tcBorders>
              <w:top w:val="nil"/>
              <w:left w:val="nil"/>
              <w:bottom w:val="single" w:sz="4" w:space="0" w:color="auto"/>
              <w:right w:val="single" w:sz="4" w:space="0" w:color="auto"/>
            </w:tcBorders>
            <w:noWrap/>
            <w:vAlign w:val="bottom"/>
            <w:hideMark/>
          </w:tcPr>
          <w:p w14:paraId="27EFFDA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1.54</w:t>
            </w:r>
          </w:p>
        </w:tc>
        <w:tc>
          <w:tcPr>
            <w:tcW w:w="720" w:type="dxa"/>
            <w:tcBorders>
              <w:top w:val="nil"/>
              <w:left w:val="nil"/>
              <w:bottom w:val="single" w:sz="4" w:space="0" w:color="auto"/>
              <w:right w:val="single" w:sz="4" w:space="0" w:color="auto"/>
            </w:tcBorders>
            <w:noWrap/>
            <w:vAlign w:val="bottom"/>
            <w:hideMark/>
          </w:tcPr>
          <w:p w14:paraId="3CE3F5B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87.28</w:t>
            </w:r>
          </w:p>
        </w:tc>
        <w:tc>
          <w:tcPr>
            <w:tcW w:w="850" w:type="dxa"/>
            <w:tcBorders>
              <w:top w:val="nil"/>
              <w:left w:val="nil"/>
              <w:bottom w:val="single" w:sz="4" w:space="0" w:color="auto"/>
              <w:right w:val="single" w:sz="4" w:space="0" w:color="auto"/>
            </w:tcBorders>
            <w:noWrap/>
            <w:vAlign w:val="bottom"/>
            <w:hideMark/>
          </w:tcPr>
          <w:p w14:paraId="10570F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95.5</w:t>
            </w:r>
          </w:p>
        </w:tc>
      </w:tr>
      <w:tr w:rsidR="003B2B30" w:rsidRPr="00AB635B" w14:paraId="69AA67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07EAE6"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2DCB61A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89.34</w:t>
            </w:r>
          </w:p>
        </w:tc>
        <w:tc>
          <w:tcPr>
            <w:tcW w:w="608" w:type="dxa"/>
            <w:tcBorders>
              <w:top w:val="nil"/>
              <w:left w:val="nil"/>
              <w:bottom w:val="single" w:sz="4" w:space="0" w:color="auto"/>
              <w:right w:val="single" w:sz="4" w:space="0" w:color="auto"/>
            </w:tcBorders>
            <w:noWrap/>
            <w:vAlign w:val="bottom"/>
            <w:hideMark/>
          </w:tcPr>
          <w:p w14:paraId="6E6D42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0A82F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87.3</w:t>
            </w:r>
          </w:p>
        </w:tc>
        <w:tc>
          <w:tcPr>
            <w:tcW w:w="709" w:type="dxa"/>
            <w:tcBorders>
              <w:top w:val="nil"/>
              <w:left w:val="nil"/>
              <w:bottom w:val="single" w:sz="4" w:space="0" w:color="auto"/>
              <w:right w:val="single" w:sz="4" w:space="0" w:color="auto"/>
            </w:tcBorders>
            <w:noWrap/>
            <w:vAlign w:val="bottom"/>
            <w:hideMark/>
          </w:tcPr>
          <w:p w14:paraId="7F2F4B2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w:t>
            </w:r>
          </w:p>
        </w:tc>
        <w:tc>
          <w:tcPr>
            <w:tcW w:w="850" w:type="dxa"/>
            <w:tcBorders>
              <w:top w:val="nil"/>
              <w:left w:val="nil"/>
              <w:bottom w:val="single" w:sz="4" w:space="0" w:color="auto"/>
              <w:right w:val="single" w:sz="4" w:space="0" w:color="auto"/>
            </w:tcBorders>
            <w:noWrap/>
            <w:vAlign w:val="bottom"/>
            <w:hideMark/>
          </w:tcPr>
          <w:p w14:paraId="5463BF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88.45</w:t>
            </w:r>
          </w:p>
        </w:tc>
        <w:tc>
          <w:tcPr>
            <w:tcW w:w="709" w:type="dxa"/>
            <w:tcBorders>
              <w:top w:val="nil"/>
              <w:left w:val="nil"/>
              <w:bottom w:val="single" w:sz="4" w:space="0" w:color="auto"/>
              <w:right w:val="single" w:sz="4" w:space="0" w:color="auto"/>
            </w:tcBorders>
            <w:noWrap/>
            <w:vAlign w:val="bottom"/>
            <w:hideMark/>
          </w:tcPr>
          <w:p w14:paraId="11AB47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1.83</w:t>
            </w:r>
          </w:p>
        </w:tc>
        <w:tc>
          <w:tcPr>
            <w:tcW w:w="720" w:type="dxa"/>
            <w:tcBorders>
              <w:top w:val="nil"/>
              <w:left w:val="nil"/>
              <w:bottom w:val="single" w:sz="4" w:space="0" w:color="auto"/>
              <w:right w:val="single" w:sz="4" w:space="0" w:color="auto"/>
            </w:tcBorders>
            <w:noWrap/>
            <w:vAlign w:val="bottom"/>
            <w:hideMark/>
          </w:tcPr>
          <w:p w14:paraId="72E574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83.02</w:t>
            </w:r>
          </w:p>
        </w:tc>
        <w:tc>
          <w:tcPr>
            <w:tcW w:w="850" w:type="dxa"/>
            <w:tcBorders>
              <w:top w:val="nil"/>
              <w:left w:val="nil"/>
              <w:bottom w:val="single" w:sz="4" w:space="0" w:color="auto"/>
              <w:right w:val="single" w:sz="4" w:space="0" w:color="auto"/>
            </w:tcBorders>
            <w:noWrap/>
            <w:vAlign w:val="bottom"/>
            <w:hideMark/>
          </w:tcPr>
          <w:p w14:paraId="67B0188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r>
      <w:tr w:rsidR="003B2B30" w:rsidRPr="00AB635B" w14:paraId="2DE5EBF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941819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711687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85.89</w:t>
            </w:r>
          </w:p>
        </w:tc>
        <w:tc>
          <w:tcPr>
            <w:tcW w:w="608" w:type="dxa"/>
            <w:tcBorders>
              <w:top w:val="nil"/>
              <w:left w:val="nil"/>
              <w:bottom w:val="single" w:sz="4" w:space="0" w:color="auto"/>
              <w:right w:val="single" w:sz="4" w:space="0" w:color="auto"/>
            </w:tcBorders>
            <w:noWrap/>
            <w:vAlign w:val="bottom"/>
            <w:hideMark/>
          </w:tcPr>
          <w:p w14:paraId="08518D5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0.56</w:t>
            </w:r>
          </w:p>
        </w:tc>
        <w:tc>
          <w:tcPr>
            <w:tcW w:w="709" w:type="dxa"/>
            <w:tcBorders>
              <w:top w:val="nil"/>
              <w:left w:val="nil"/>
              <w:bottom w:val="single" w:sz="4" w:space="0" w:color="auto"/>
              <w:right w:val="single" w:sz="4" w:space="0" w:color="auto"/>
            </w:tcBorders>
            <w:noWrap/>
            <w:vAlign w:val="bottom"/>
            <w:hideMark/>
          </w:tcPr>
          <w:p w14:paraId="3BA6DEC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w:t>
            </w:r>
          </w:p>
        </w:tc>
        <w:tc>
          <w:tcPr>
            <w:tcW w:w="709" w:type="dxa"/>
            <w:tcBorders>
              <w:top w:val="nil"/>
              <w:left w:val="nil"/>
              <w:bottom w:val="single" w:sz="4" w:space="0" w:color="auto"/>
              <w:right w:val="single" w:sz="4" w:space="0" w:color="auto"/>
            </w:tcBorders>
            <w:noWrap/>
            <w:vAlign w:val="bottom"/>
            <w:hideMark/>
          </w:tcPr>
          <w:p w14:paraId="0BBC376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87.1</w:t>
            </w:r>
          </w:p>
        </w:tc>
        <w:tc>
          <w:tcPr>
            <w:tcW w:w="850" w:type="dxa"/>
            <w:tcBorders>
              <w:top w:val="nil"/>
              <w:left w:val="nil"/>
              <w:bottom w:val="single" w:sz="4" w:space="0" w:color="auto"/>
              <w:right w:val="single" w:sz="4" w:space="0" w:color="auto"/>
            </w:tcBorders>
            <w:noWrap/>
            <w:vAlign w:val="bottom"/>
            <w:hideMark/>
          </w:tcPr>
          <w:p w14:paraId="4EA73BF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87.25</w:t>
            </w:r>
          </w:p>
        </w:tc>
        <w:tc>
          <w:tcPr>
            <w:tcW w:w="709" w:type="dxa"/>
            <w:tcBorders>
              <w:top w:val="nil"/>
              <w:left w:val="nil"/>
              <w:bottom w:val="single" w:sz="4" w:space="0" w:color="auto"/>
              <w:right w:val="single" w:sz="4" w:space="0" w:color="auto"/>
            </w:tcBorders>
            <w:noWrap/>
            <w:vAlign w:val="bottom"/>
            <w:hideMark/>
          </w:tcPr>
          <w:p w14:paraId="00B47E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0.84</w:t>
            </w:r>
          </w:p>
        </w:tc>
        <w:tc>
          <w:tcPr>
            <w:tcW w:w="720" w:type="dxa"/>
            <w:tcBorders>
              <w:top w:val="nil"/>
              <w:left w:val="nil"/>
              <w:bottom w:val="single" w:sz="4" w:space="0" w:color="auto"/>
              <w:right w:val="single" w:sz="4" w:space="0" w:color="auto"/>
            </w:tcBorders>
            <w:noWrap/>
            <w:vAlign w:val="bottom"/>
            <w:hideMark/>
          </w:tcPr>
          <w:p w14:paraId="2756593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85.14</w:t>
            </w:r>
          </w:p>
        </w:tc>
        <w:tc>
          <w:tcPr>
            <w:tcW w:w="850" w:type="dxa"/>
            <w:tcBorders>
              <w:top w:val="nil"/>
              <w:left w:val="nil"/>
              <w:bottom w:val="single" w:sz="4" w:space="0" w:color="auto"/>
              <w:right w:val="single" w:sz="4" w:space="0" w:color="auto"/>
            </w:tcBorders>
            <w:noWrap/>
            <w:vAlign w:val="bottom"/>
            <w:hideMark/>
          </w:tcPr>
          <w:p w14:paraId="36A9DF3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89.69</w:t>
            </w:r>
          </w:p>
        </w:tc>
      </w:tr>
      <w:tr w:rsidR="003B2B30" w:rsidRPr="003B2B30" w14:paraId="41EC4CCC"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689AE2FC"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MSI</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02BF7B"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7894AC"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0CB2C80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FE6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50FB75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6FAA98D"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6947719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DDB93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1793D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88FEB7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6447E80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59E15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9F9502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B1364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67CD57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9.19</w:t>
            </w:r>
          </w:p>
        </w:tc>
        <w:tc>
          <w:tcPr>
            <w:tcW w:w="608" w:type="dxa"/>
            <w:tcBorders>
              <w:top w:val="nil"/>
              <w:left w:val="nil"/>
              <w:bottom w:val="single" w:sz="4" w:space="0" w:color="auto"/>
              <w:right w:val="single" w:sz="4" w:space="0" w:color="auto"/>
            </w:tcBorders>
            <w:noWrap/>
            <w:vAlign w:val="bottom"/>
            <w:hideMark/>
          </w:tcPr>
          <w:p w14:paraId="3E15A6C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noWrap/>
            <w:vAlign w:val="bottom"/>
            <w:hideMark/>
          </w:tcPr>
          <w:p w14:paraId="5FACA9E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7.9</w:t>
            </w:r>
          </w:p>
        </w:tc>
        <w:tc>
          <w:tcPr>
            <w:tcW w:w="709" w:type="dxa"/>
            <w:tcBorders>
              <w:top w:val="nil"/>
              <w:left w:val="nil"/>
              <w:bottom w:val="single" w:sz="4" w:space="0" w:color="auto"/>
              <w:right w:val="single" w:sz="4" w:space="0" w:color="auto"/>
            </w:tcBorders>
            <w:noWrap/>
            <w:vAlign w:val="bottom"/>
            <w:hideMark/>
          </w:tcPr>
          <w:p w14:paraId="7DFF4C9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noWrap/>
            <w:vAlign w:val="bottom"/>
            <w:hideMark/>
          </w:tcPr>
          <w:p w14:paraId="462B6F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w:t>
            </w:r>
          </w:p>
        </w:tc>
        <w:tc>
          <w:tcPr>
            <w:tcW w:w="709" w:type="dxa"/>
            <w:tcBorders>
              <w:top w:val="nil"/>
              <w:left w:val="nil"/>
              <w:bottom w:val="single" w:sz="4" w:space="0" w:color="auto"/>
              <w:right w:val="single" w:sz="4" w:space="0" w:color="auto"/>
            </w:tcBorders>
            <w:noWrap/>
            <w:vAlign w:val="bottom"/>
            <w:hideMark/>
          </w:tcPr>
          <w:p w14:paraId="0B50AA0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0.37</w:t>
            </w:r>
          </w:p>
        </w:tc>
        <w:tc>
          <w:tcPr>
            <w:tcW w:w="720" w:type="dxa"/>
            <w:tcBorders>
              <w:top w:val="nil"/>
              <w:left w:val="nil"/>
              <w:bottom w:val="single" w:sz="4" w:space="0" w:color="auto"/>
              <w:right w:val="single" w:sz="4" w:space="0" w:color="auto"/>
            </w:tcBorders>
            <w:noWrap/>
            <w:vAlign w:val="bottom"/>
            <w:hideMark/>
          </w:tcPr>
          <w:p w14:paraId="3097B9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w:t>
            </w:r>
          </w:p>
        </w:tc>
        <w:tc>
          <w:tcPr>
            <w:tcW w:w="850" w:type="dxa"/>
            <w:tcBorders>
              <w:top w:val="nil"/>
              <w:left w:val="nil"/>
              <w:bottom w:val="single" w:sz="4" w:space="0" w:color="auto"/>
              <w:right w:val="single" w:sz="4" w:space="0" w:color="auto"/>
            </w:tcBorders>
            <w:noWrap/>
            <w:vAlign w:val="bottom"/>
            <w:hideMark/>
          </w:tcPr>
          <w:p w14:paraId="47C70A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10.43</w:t>
            </w:r>
          </w:p>
        </w:tc>
      </w:tr>
      <w:tr w:rsidR="003B2B30" w:rsidRPr="00AB635B" w14:paraId="79B3064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83B52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3C9E86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17.77</w:t>
            </w:r>
          </w:p>
        </w:tc>
        <w:tc>
          <w:tcPr>
            <w:tcW w:w="608" w:type="dxa"/>
            <w:tcBorders>
              <w:top w:val="nil"/>
              <w:left w:val="nil"/>
              <w:bottom w:val="single" w:sz="4" w:space="0" w:color="auto"/>
              <w:right w:val="single" w:sz="4" w:space="0" w:color="auto"/>
            </w:tcBorders>
            <w:noWrap/>
            <w:vAlign w:val="bottom"/>
            <w:hideMark/>
          </w:tcPr>
          <w:p w14:paraId="03E63AC0"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0.34</w:t>
            </w:r>
          </w:p>
        </w:tc>
        <w:tc>
          <w:tcPr>
            <w:tcW w:w="709" w:type="dxa"/>
            <w:tcBorders>
              <w:top w:val="nil"/>
              <w:left w:val="nil"/>
              <w:bottom w:val="single" w:sz="4" w:space="0" w:color="auto"/>
              <w:right w:val="single" w:sz="4" w:space="0" w:color="auto"/>
            </w:tcBorders>
            <w:noWrap/>
            <w:vAlign w:val="bottom"/>
            <w:hideMark/>
          </w:tcPr>
          <w:p w14:paraId="32687E1D"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16.8</w:t>
            </w:r>
          </w:p>
        </w:tc>
        <w:tc>
          <w:tcPr>
            <w:tcW w:w="709" w:type="dxa"/>
            <w:tcBorders>
              <w:top w:val="nil"/>
              <w:left w:val="nil"/>
              <w:bottom w:val="single" w:sz="4" w:space="0" w:color="auto"/>
              <w:right w:val="single" w:sz="4" w:space="0" w:color="auto"/>
            </w:tcBorders>
            <w:noWrap/>
            <w:vAlign w:val="bottom"/>
            <w:hideMark/>
          </w:tcPr>
          <w:p w14:paraId="6DBAF85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w:t>
            </w:r>
          </w:p>
        </w:tc>
        <w:tc>
          <w:tcPr>
            <w:tcW w:w="850" w:type="dxa"/>
            <w:tcBorders>
              <w:top w:val="nil"/>
              <w:left w:val="nil"/>
              <w:bottom w:val="single" w:sz="4" w:space="0" w:color="auto"/>
              <w:right w:val="single" w:sz="4" w:space="0" w:color="auto"/>
            </w:tcBorders>
            <w:noWrap/>
            <w:vAlign w:val="bottom"/>
            <w:hideMark/>
          </w:tcPr>
          <w:p w14:paraId="38D74C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17.73</w:t>
            </w:r>
          </w:p>
        </w:tc>
        <w:tc>
          <w:tcPr>
            <w:tcW w:w="709" w:type="dxa"/>
            <w:tcBorders>
              <w:top w:val="nil"/>
              <w:left w:val="nil"/>
              <w:bottom w:val="single" w:sz="4" w:space="0" w:color="auto"/>
              <w:right w:val="single" w:sz="4" w:space="0" w:color="auto"/>
            </w:tcBorders>
            <w:noWrap/>
            <w:vAlign w:val="bottom"/>
            <w:hideMark/>
          </w:tcPr>
          <w:p w14:paraId="36A070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4404D53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16.3</w:t>
            </w:r>
          </w:p>
        </w:tc>
        <w:tc>
          <w:tcPr>
            <w:tcW w:w="850" w:type="dxa"/>
            <w:tcBorders>
              <w:top w:val="nil"/>
              <w:left w:val="nil"/>
              <w:bottom w:val="single" w:sz="4" w:space="0" w:color="auto"/>
              <w:right w:val="single" w:sz="4" w:space="0" w:color="auto"/>
            </w:tcBorders>
            <w:noWrap/>
            <w:vAlign w:val="bottom"/>
            <w:hideMark/>
          </w:tcPr>
          <w:p w14:paraId="087488D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19.08</w:t>
            </w:r>
          </w:p>
        </w:tc>
      </w:tr>
      <w:tr w:rsidR="003B2B30" w:rsidRPr="00AB635B" w14:paraId="7D531F6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404F85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2DB8B32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16.74</w:t>
            </w:r>
          </w:p>
        </w:tc>
        <w:tc>
          <w:tcPr>
            <w:tcW w:w="608" w:type="dxa"/>
            <w:tcBorders>
              <w:top w:val="nil"/>
              <w:left w:val="nil"/>
              <w:bottom w:val="single" w:sz="4" w:space="0" w:color="auto"/>
              <w:right w:val="single" w:sz="4" w:space="0" w:color="auto"/>
            </w:tcBorders>
            <w:noWrap/>
            <w:vAlign w:val="bottom"/>
            <w:hideMark/>
          </w:tcPr>
          <w:p w14:paraId="21BE58F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0.59</w:t>
            </w:r>
          </w:p>
        </w:tc>
        <w:tc>
          <w:tcPr>
            <w:tcW w:w="709" w:type="dxa"/>
            <w:tcBorders>
              <w:top w:val="nil"/>
              <w:left w:val="nil"/>
              <w:bottom w:val="single" w:sz="4" w:space="0" w:color="auto"/>
              <w:right w:val="single" w:sz="4" w:space="0" w:color="auto"/>
            </w:tcBorders>
            <w:noWrap/>
            <w:vAlign w:val="bottom"/>
            <w:hideMark/>
          </w:tcPr>
          <w:p w14:paraId="1E685F4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251C6603"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noWrap/>
            <w:vAlign w:val="bottom"/>
            <w:hideMark/>
          </w:tcPr>
          <w:p w14:paraId="4D8249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16.55</w:t>
            </w:r>
          </w:p>
        </w:tc>
        <w:tc>
          <w:tcPr>
            <w:tcW w:w="709" w:type="dxa"/>
            <w:tcBorders>
              <w:top w:val="nil"/>
              <w:left w:val="nil"/>
              <w:bottom w:val="single" w:sz="4" w:space="0" w:color="auto"/>
              <w:right w:val="single" w:sz="4" w:space="0" w:color="auto"/>
            </w:tcBorders>
            <w:noWrap/>
            <w:vAlign w:val="bottom"/>
            <w:hideMark/>
          </w:tcPr>
          <w:p w14:paraId="1A4C4C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0.75</w:t>
            </w:r>
          </w:p>
        </w:tc>
        <w:tc>
          <w:tcPr>
            <w:tcW w:w="720" w:type="dxa"/>
            <w:tcBorders>
              <w:top w:val="nil"/>
              <w:left w:val="nil"/>
              <w:bottom w:val="single" w:sz="4" w:space="0" w:color="auto"/>
              <w:right w:val="single" w:sz="4" w:space="0" w:color="auto"/>
            </w:tcBorders>
            <w:noWrap/>
            <w:vAlign w:val="bottom"/>
            <w:hideMark/>
          </w:tcPr>
          <w:p w14:paraId="7C11B11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14.47</w:t>
            </w:r>
          </w:p>
        </w:tc>
        <w:tc>
          <w:tcPr>
            <w:tcW w:w="850" w:type="dxa"/>
            <w:tcBorders>
              <w:top w:val="nil"/>
              <w:left w:val="nil"/>
              <w:bottom w:val="single" w:sz="4" w:space="0" w:color="auto"/>
              <w:right w:val="single" w:sz="4" w:space="0" w:color="auto"/>
            </w:tcBorders>
            <w:noWrap/>
            <w:vAlign w:val="bottom"/>
            <w:hideMark/>
          </w:tcPr>
          <w:p w14:paraId="4DC443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18.68</w:t>
            </w:r>
          </w:p>
        </w:tc>
      </w:tr>
      <w:tr w:rsidR="003B2B30" w:rsidRPr="00AB635B" w14:paraId="26F2823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8E8490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24725C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11.22</w:t>
            </w:r>
          </w:p>
        </w:tc>
        <w:tc>
          <w:tcPr>
            <w:tcW w:w="608" w:type="dxa"/>
            <w:tcBorders>
              <w:top w:val="nil"/>
              <w:left w:val="nil"/>
              <w:bottom w:val="single" w:sz="4" w:space="0" w:color="auto"/>
              <w:right w:val="single" w:sz="4" w:space="0" w:color="auto"/>
            </w:tcBorders>
            <w:noWrap/>
            <w:vAlign w:val="bottom"/>
            <w:hideMark/>
          </w:tcPr>
          <w:p w14:paraId="7E821E95"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0.38</w:t>
            </w:r>
          </w:p>
        </w:tc>
        <w:tc>
          <w:tcPr>
            <w:tcW w:w="709" w:type="dxa"/>
            <w:tcBorders>
              <w:top w:val="nil"/>
              <w:left w:val="nil"/>
              <w:bottom w:val="single" w:sz="4" w:space="0" w:color="auto"/>
              <w:right w:val="single" w:sz="4" w:space="0" w:color="auto"/>
            </w:tcBorders>
            <w:noWrap/>
            <w:vAlign w:val="bottom"/>
            <w:hideMark/>
          </w:tcPr>
          <w:p w14:paraId="60DC36A9"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w:t>
            </w:r>
          </w:p>
        </w:tc>
        <w:tc>
          <w:tcPr>
            <w:tcW w:w="709" w:type="dxa"/>
            <w:tcBorders>
              <w:top w:val="nil"/>
              <w:left w:val="nil"/>
              <w:bottom w:val="single" w:sz="4" w:space="0" w:color="auto"/>
              <w:right w:val="single" w:sz="4" w:space="0" w:color="auto"/>
            </w:tcBorders>
            <w:noWrap/>
            <w:vAlign w:val="bottom"/>
            <w:hideMark/>
          </w:tcPr>
          <w:p w14:paraId="7B29DDF6"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10352E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11.04</w:t>
            </w:r>
          </w:p>
        </w:tc>
        <w:tc>
          <w:tcPr>
            <w:tcW w:w="709" w:type="dxa"/>
            <w:tcBorders>
              <w:top w:val="nil"/>
              <w:left w:val="nil"/>
              <w:bottom w:val="single" w:sz="4" w:space="0" w:color="auto"/>
              <w:right w:val="single" w:sz="4" w:space="0" w:color="auto"/>
            </w:tcBorders>
            <w:noWrap/>
            <w:vAlign w:val="bottom"/>
            <w:hideMark/>
          </w:tcPr>
          <w:p w14:paraId="6337D3A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0.39</w:t>
            </w:r>
          </w:p>
        </w:tc>
        <w:tc>
          <w:tcPr>
            <w:tcW w:w="720" w:type="dxa"/>
            <w:tcBorders>
              <w:top w:val="nil"/>
              <w:left w:val="nil"/>
              <w:bottom w:val="single" w:sz="4" w:space="0" w:color="auto"/>
              <w:right w:val="single" w:sz="4" w:space="0" w:color="auto"/>
            </w:tcBorders>
            <w:noWrap/>
            <w:vAlign w:val="bottom"/>
            <w:hideMark/>
          </w:tcPr>
          <w:p w14:paraId="6FBF667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9.94</w:t>
            </w:r>
          </w:p>
        </w:tc>
        <w:tc>
          <w:tcPr>
            <w:tcW w:w="850" w:type="dxa"/>
            <w:tcBorders>
              <w:top w:val="nil"/>
              <w:left w:val="nil"/>
              <w:bottom w:val="single" w:sz="4" w:space="0" w:color="auto"/>
              <w:right w:val="single" w:sz="4" w:space="0" w:color="auto"/>
            </w:tcBorders>
            <w:noWrap/>
            <w:vAlign w:val="bottom"/>
            <w:hideMark/>
          </w:tcPr>
          <w:p w14:paraId="1CCAB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11.97</w:t>
            </w:r>
          </w:p>
        </w:tc>
      </w:tr>
      <w:tr w:rsidR="003B2B30" w:rsidRPr="00AB635B" w14:paraId="0E80C09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7B279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lastRenderedPageBreak/>
              <w:t>VARUNA</w:t>
            </w:r>
          </w:p>
        </w:tc>
        <w:tc>
          <w:tcPr>
            <w:tcW w:w="992" w:type="dxa"/>
            <w:tcBorders>
              <w:top w:val="nil"/>
              <w:left w:val="nil"/>
              <w:bottom w:val="single" w:sz="4" w:space="0" w:color="auto"/>
              <w:right w:val="single" w:sz="4" w:space="0" w:color="auto"/>
            </w:tcBorders>
            <w:noWrap/>
            <w:vAlign w:val="bottom"/>
            <w:hideMark/>
          </w:tcPr>
          <w:p w14:paraId="4FAAA5FE"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17.95</w:t>
            </w:r>
          </w:p>
        </w:tc>
        <w:tc>
          <w:tcPr>
            <w:tcW w:w="608" w:type="dxa"/>
            <w:tcBorders>
              <w:top w:val="nil"/>
              <w:left w:val="nil"/>
              <w:bottom w:val="single" w:sz="4" w:space="0" w:color="auto"/>
              <w:right w:val="single" w:sz="4" w:space="0" w:color="auto"/>
            </w:tcBorders>
            <w:noWrap/>
            <w:vAlign w:val="bottom"/>
            <w:hideMark/>
          </w:tcPr>
          <w:p w14:paraId="60AEEED1"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0.57</w:t>
            </w:r>
          </w:p>
        </w:tc>
        <w:tc>
          <w:tcPr>
            <w:tcW w:w="709" w:type="dxa"/>
            <w:tcBorders>
              <w:top w:val="nil"/>
              <w:left w:val="nil"/>
              <w:bottom w:val="single" w:sz="4" w:space="0" w:color="auto"/>
              <w:right w:val="single" w:sz="4" w:space="0" w:color="auto"/>
            </w:tcBorders>
            <w:noWrap/>
            <w:vAlign w:val="bottom"/>
            <w:hideMark/>
          </w:tcPr>
          <w:p w14:paraId="320CB732"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16.4</w:t>
            </w:r>
          </w:p>
        </w:tc>
        <w:tc>
          <w:tcPr>
            <w:tcW w:w="709" w:type="dxa"/>
            <w:tcBorders>
              <w:top w:val="nil"/>
              <w:left w:val="nil"/>
              <w:bottom w:val="single" w:sz="4" w:space="0" w:color="auto"/>
              <w:right w:val="single" w:sz="4" w:space="0" w:color="auto"/>
            </w:tcBorders>
            <w:noWrap/>
            <w:vAlign w:val="bottom"/>
            <w:hideMark/>
          </w:tcPr>
          <w:p w14:paraId="2CDCC8E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19.5</w:t>
            </w:r>
          </w:p>
        </w:tc>
        <w:tc>
          <w:tcPr>
            <w:tcW w:w="850" w:type="dxa"/>
            <w:tcBorders>
              <w:top w:val="nil"/>
              <w:left w:val="nil"/>
              <w:bottom w:val="single" w:sz="4" w:space="0" w:color="auto"/>
              <w:right w:val="single" w:sz="4" w:space="0" w:color="auto"/>
            </w:tcBorders>
            <w:noWrap/>
            <w:vAlign w:val="bottom"/>
            <w:hideMark/>
          </w:tcPr>
          <w:p w14:paraId="2D13907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17.93</w:t>
            </w:r>
          </w:p>
        </w:tc>
        <w:tc>
          <w:tcPr>
            <w:tcW w:w="709" w:type="dxa"/>
            <w:tcBorders>
              <w:top w:val="nil"/>
              <w:left w:val="nil"/>
              <w:bottom w:val="single" w:sz="4" w:space="0" w:color="auto"/>
              <w:right w:val="single" w:sz="4" w:space="0" w:color="auto"/>
            </w:tcBorders>
            <w:noWrap/>
            <w:vAlign w:val="bottom"/>
            <w:hideMark/>
          </w:tcPr>
          <w:p w14:paraId="629B1E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0.65</w:t>
            </w:r>
          </w:p>
        </w:tc>
        <w:tc>
          <w:tcPr>
            <w:tcW w:w="720" w:type="dxa"/>
            <w:tcBorders>
              <w:top w:val="nil"/>
              <w:left w:val="nil"/>
              <w:bottom w:val="single" w:sz="4" w:space="0" w:color="auto"/>
              <w:right w:val="single" w:sz="4" w:space="0" w:color="auto"/>
            </w:tcBorders>
            <w:noWrap/>
            <w:vAlign w:val="bottom"/>
            <w:hideMark/>
          </w:tcPr>
          <w:p w14:paraId="73EAD73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16.01</w:t>
            </w:r>
          </w:p>
        </w:tc>
        <w:tc>
          <w:tcPr>
            <w:tcW w:w="850" w:type="dxa"/>
            <w:tcBorders>
              <w:top w:val="nil"/>
              <w:left w:val="nil"/>
              <w:bottom w:val="single" w:sz="4" w:space="0" w:color="auto"/>
              <w:right w:val="single" w:sz="4" w:space="0" w:color="auto"/>
            </w:tcBorders>
            <w:noWrap/>
            <w:vAlign w:val="bottom"/>
            <w:hideMark/>
          </w:tcPr>
          <w:p w14:paraId="135066B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19.87</w:t>
            </w:r>
          </w:p>
        </w:tc>
      </w:tr>
      <w:tr w:rsidR="003B2B30" w:rsidRPr="003B2B30" w14:paraId="551EFFDA"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C681E7D"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20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1669ADF"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850216D"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3A5B968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434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90503D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072312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07D4159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E4CD75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4EEC34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C6798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72FDCE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23A1C4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694457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AA7E80"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5C3DCF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84.07</w:t>
            </w:r>
          </w:p>
        </w:tc>
        <w:tc>
          <w:tcPr>
            <w:tcW w:w="608" w:type="dxa"/>
            <w:tcBorders>
              <w:top w:val="nil"/>
              <w:left w:val="nil"/>
              <w:bottom w:val="single" w:sz="4" w:space="0" w:color="auto"/>
              <w:right w:val="single" w:sz="4" w:space="0" w:color="auto"/>
            </w:tcBorders>
            <w:noWrap/>
            <w:vAlign w:val="bottom"/>
            <w:hideMark/>
          </w:tcPr>
          <w:p w14:paraId="3600380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0.69</w:t>
            </w:r>
          </w:p>
        </w:tc>
        <w:tc>
          <w:tcPr>
            <w:tcW w:w="709" w:type="dxa"/>
            <w:tcBorders>
              <w:top w:val="nil"/>
              <w:left w:val="nil"/>
              <w:bottom w:val="single" w:sz="4" w:space="0" w:color="auto"/>
              <w:right w:val="single" w:sz="4" w:space="0" w:color="auto"/>
            </w:tcBorders>
            <w:noWrap/>
            <w:vAlign w:val="bottom"/>
            <w:hideMark/>
          </w:tcPr>
          <w:p w14:paraId="417372D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w:t>
            </w:r>
          </w:p>
        </w:tc>
        <w:tc>
          <w:tcPr>
            <w:tcW w:w="709" w:type="dxa"/>
            <w:tcBorders>
              <w:top w:val="nil"/>
              <w:left w:val="nil"/>
              <w:bottom w:val="single" w:sz="4" w:space="0" w:color="auto"/>
              <w:right w:val="single" w:sz="4" w:space="0" w:color="auto"/>
            </w:tcBorders>
            <w:noWrap/>
            <w:vAlign w:val="bottom"/>
            <w:hideMark/>
          </w:tcPr>
          <w:p w14:paraId="050A52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w:t>
            </w:r>
          </w:p>
        </w:tc>
        <w:tc>
          <w:tcPr>
            <w:tcW w:w="850" w:type="dxa"/>
            <w:tcBorders>
              <w:top w:val="nil"/>
              <w:left w:val="nil"/>
              <w:bottom w:val="single" w:sz="4" w:space="0" w:color="auto"/>
              <w:right w:val="single" w:sz="4" w:space="0" w:color="auto"/>
            </w:tcBorders>
            <w:noWrap/>
            <w:vAlign w:val="bottom"/>
            <w:hideMark/>
          </w:tcPr>
          <w:p w14:paraId="7818D1A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85.11</w:t>
            </w:r>
          </w:p>
        </w:tc>
        <w:tc>
          <w:tcPr>
            <w:tcW w:w="709" w:type="dxa"/>
            <w:tcBorders>
              <w:top w:val="nil"/>
              <w:left w:val="nil"/>
              <w:bottom w:val="single" w:sz="4" w:space="0" w:color="auto"/>
              <w:right w:val="single" w:sz="4" w:space="0" w:color="auto"/>
            </w:tcBorders>
            <w:noWrap/>
            <w:vAlign w:val="bottom"/>
            <w:hideMark/>
          </w:tcPr>
          <w:p w14:paraId="6B30D6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1.08</w:t>
            </w:r>
          </w:p>
        </w:tc>
        <w:tc>
          <w:tcPr>
            <w:tcW w:w="720" w:type="dxa"/>
            <w:tcBorders>
              <w:top w:val="nil"/>
              <w:left w:val="nil"/>
              <w:bottom w:val="single" w:sz="4" w:space="0" w:color="auto"/>
              <w:right w:val="single" w:sz="4" w:space="0" w:color="auto"/>
            </w:tcBorders>
            <w:noWrap/>
            <w:vAlign w:val="bottom"/>
            <w:hideMark/>
          </w:tcPr>
          <w:p w14:paraId="4B9A3C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82.71</w:t>
            </w:r>
          </w:p>
        </w:tc>
        <w:tc>
          <w:tcPr>
            <w:tcW w:w="850" w:type="dxa"/>
            <w:tcBorders>
              <w:top w:val="nil"/>
              <w:left w:val="nil"/>
              <w:bottom w:val="single" w:sz="4" w:space="0" w:color="auto"/>
              <w:right w:val="single" w:sz="4" w:space="0" w:color="auto"/>
            </w:tcBorders>
            <w:noWrap/>
            <w:vAlign w:val="bottom"/>
            <w:hideMark/>
          </w:tcPr>
          <w:p w14:paraId="77208B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88.2</w:t>
            </w:r>
          </w:p>
        </w:tc>
      </w:tr>
      <w:tr w:rsidR="003B2B30" w:rsidRPr="00AB635B" w14:paraId="4C1FF75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3A37F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6181754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83.09</w:t>
            </w:r>
          </w:p>
        </w:tc>
        <w:tc>
          <w:tcPr>
            <w:tcW w:w="608" w:type="dxa"/>
            <w:tcBorders>
              <w:top w:val="nil"/>
              <w:left w:val="nil"/>
              <w:bottom w:val="single" w:sz="4" w:space="0" w:color="auto"/>
              <w:right w:val="single" w:sz="4" w:space="0" w:color="auto"/>
            </w:tcBorders>
            <w:noWrap/>
            <w:vAlign w:val="bottom"/>
            <w:hideMark/>
          </w:tcPr>
          <w:p w14:paraId="3E7D76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0.82</w:t>
            </w:r>
          </w:p>
        </w:tc>
        <w:tc>
          <w:tcPr>
            <w:tcW w:w="709" w:type="dxa"/>
            <w:tcBorders>
              <w:top w:val="nil"/>
              <w:left w:val="nil"/>
              <w:bottom w:val="single" w:sz="4" w:space="0" w:color="auto"/>
              <w:right w:val="single" w:sz="4" w:space="0" w:color="auto"/>
            </w:tcBorders>
            <w:noWrap/>
            <w:vAlign w:val="bottom"/>
            <w:hideMark/>
          </w:tcPr>
          <w:p w14:paraId="6E2D101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80.5</w:t>
            </w:r>
          </w:p>
        </w:tc>
        <w:tc>
          <w:tcPr>
            <w:tcW w:w="709" w:type="dxa"/>
            <w:tcBorders>
              <w:top w:val="nil"/>
              <w:left w:val="nil"/>
              <w:bottom w:val="single" w:sz="4" w:space="0" w:color="auto"/>
              <w:right w:val="single" w:sz="4" w:space="0" w:color="auto"/>
            </w:tcBorders>
            <w:noWrap/>
            <w:vAlign w:val="bottom"/>
            <w:hideMark/>
          </w:tcPr>
          <w:p w14:paraId="51D03D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3CD6C87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83.52</w:t>
            </w:r>
          </w:p>
        </w:tc>
        <w:tc>
          <w:tcPr>
            <w:tcW w:w="709" w:type="dxa"/>
            <w:tcBorders>
              <w:top w:val="nil"/>
              <w:left w:val="nil"/>
              <w:bottom w:val="single" w:sz="4" w:space="0" w:color="auto"/>
              <w:right w:val="single" w:sz="4" w:space="0" w:color="auto"/>
            </w:tcBorders>
            <w:noWrap/>
            <w:vAlign w:val="bottom"/>
            <w:hideMark/>
          </w:tcPr>
          <w:p w14:paraId="16D4EF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0.36</w:t>
            </w:r>
          </w:p>
        </w:tc>
        <w:tc>
          <w:tcPr>
            <w:tcW w:w="720" w:type="dxa"/>
            <w:tcBorders>
              <w:top w:val="nil"/>
              <w:left w:val="nil"/>
              <w:bottom w:val="single" w:sz="4" w:space="0" w:color="auto"/>
              <w:right w:val="single" w:sz="4" w:space="0" w:color="auto"/>
            </w:tcBorders>
            <w:noWrap/>
            <w:vAlign w:val="bottom"/>
            <w:hideMark/>
          </w:tcPr>
          <w:p w14:paraId="01FE318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82.31</w:t>
            </w:r>
          </w:p>
        </w:tc>
        <w:tc>
          <w:tcPr>
            <w:tcW w:w="850" w:type="dxa"/>
            <w:tcBorders>
              <w:top w:val="nil"/>
              <w:left w:val="nil"/>
              <w:bottom w:val="single" w:sz="4" w:space="0" w:color="auto"/>
              <w:right w:val="single" w:sz="4" w:space="0" w:color="auto"/>
            </w:tcBorders>
            <w:noWrap/>
            <w:vAlign w:val="bottom"/>
            <w:hideMark/>
          </w:tcPr>
          <w:p w14:paraId="0FBFCC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84.31</w:t>
            </w:r>
          </w:p>
        </w:tc>
      </w:tr>
      <w:tr w:rsidR="003B2B30" w:rsidRPr="00AB635B" w14:paraId="52EAF8A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160978E"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A2D8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0F6B107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19629C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7725ADC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7B886E3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82.2</w:t>
            </w:r>
          </w:p>
        </w:tc>
        <w:tc>
          <w:tcPr>
            <w:tcW w:w="709" w:type="dxa"/>
            <w:tcBorders>
              <w:top w:val="nil"/>
              <w:left w:val="nil"/>
              <w:bottom w:val="single" w:sz="4" w:space="0" w:color="auto"/>
              <w:right w:val="single" w:sz="4" w:space="0" w:color="auto"/>
            </w:tcBorders>
            <w:noWrap/>
            <w:vAlign w:val="bottom"/>
            <w:hideMark/>
          </w:tcPr>
          <w:p w14:paraId="3BF8A2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0.91</w:t>
            </w:r>
          </w:p>
        </w:tc>
        <w:tc>
          <w:tcPr>
            <w:tcW w:w="720" w:type="dxa"/>
            <w:tcBorders>
              <w:top w:val="nil"/>
              <w:left w:val="nil"/>
              <w:bottom w:val="single" w:sz="4" w:space="0" w:color="auto"/>
              <w:right w:val="single" w:sz="4" w:space="0" w:color="auto"/>
            </w:tcBorders>
            <w:noWrap/>
            <w:vAlign w:val="bottom"/>
            <w:hideMark/>
          </w:tcPr>
          <w:p w14:paraId="4C857BF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80.69</w:t>
            </w:r>
          </w:p>
        </w:tc>
        <w:tc>
          <w:tcPr>
            <w:tcW w:w="850" w:type="dxa"/>
            <w:tcBorders>
              <w:top w:val="nil"/>
              <w:left w:val="nil"/>
              <w:bottom w:val="single" w:sz="4" w:space="0" w:color="auto"/>
              <w:right w:val="single" w:sz="4" w:space="0" w:color="auto"/>
            </w:tcBorders>
            <w:noWrap/>
            <w:vAlign w:val="bottom"/>
            <w:hideMark/>
          </w:tcPr>
          <w:p w14:paraId="37F1D0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85.4</w:t>
            </w:r>
          </w:p>
        </w:tc>
      </w:tr>
      <w:tr w:rsidR="003B2B30" w:rsidRPr="00AB635B" w14:paraId="05C11D1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515BA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37139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2AF6E7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5D26ED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397BA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59097A2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84.06</w:t>
            </w:r>
          </w:p>
        </w:tc>
        <w:tc>
          <w:tcPr>
            <w:tcW w:w="709" w:type="dxa"/>
            <w:tcBorders>
              <w:top w:val="nil"/>
              <w:left w:val="nil"/>
              <w:bottom w:val="single" w:sz="4" w:space="0" w:color="auto"/>
              <w:right w:val="single" w:sz="4" w:space="0" w:color="auto"/>
            </w:tcBorders>
            <w:noWrap/>
            <w:vAlign w:val="bottom"/>
            <w:hideMark/>
          </w:tcPr>
          <w:p w14:paraId="5BA0E9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1.17</w:t>
            </w:r>
          </w:p>
        </w:tc>
        <w:tc>
          <w:tcPr>
            <w:tcW w:w="720" w:type="dxa"/>
            <w:tcBorders>
              <w:top w:val="nil"/>
              <w:left w:val="nil"/>
              <w:bottom w:val="single" w:sz="4" w:space="0" w:color="auto"/>
              <w:right w:val="single" w:sz="4" w:space="0" w:color="auto"/>
            </w:tcBorders>
            <w:noWrap/>
            <w:vAlign w:val="bottom"/>
            <w:hideMark/>
          </w:tcPr>
          <w:p w14:paraId="4730E60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81.57</w:t>
            </w:r>
          </w:p>
        </w:tc>
        <w:tc>
          <w:tcPr>
            <w:tcW w:w="850" w:type="dxa"/>
            <w:tcBorders>
              <w:top w:val="nil"/>
              <w:left w:val="nil"/>
              <w:bottom w:val="single" w:sz="4" w:space="0" w:color="auto"/>
              <w:right w:val="single" w:sz="4" w:space="0" w:color="auto"/>
            </w:tcBorders>
            <w:noWrap/>
            <w:vAlign w:val="bottom"/>
            <w:hideMark/>
          </w:tcPr>
          <w:p w14:paraId="39F4F75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87.76</w:t>
            </w:r>
          </w:p>
        </w:tc>
      </w:tr>
      <w:tr w:rsidR="003B2B30" w:rsidRPr="00AB635B" w14:paraId="47F444D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86EC4D"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F242F1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67.13</w:t>
            </w:r>
          </w:p>
        </w:tc>
        <w:tc>
          <w:tcPr>
            <w:tcW w:w="608" w:type="dxa"/>
            <w:tcBorders>
              <w:top w:val="nil"/>
              <w:left w:val="nil"/>
              <w:bottom w:val="single" w:sz="4" w:space="0" w:color="auto"/>
              <w:right w:val="single" w:sz="4" w:space="0" w:color="auto"/>
            </w:tcBorders>
            <w:noWrap/>
            <w:vAlign w:val="bottom"/>
            <w:hideMark/>
          </w:tcPr>
          <w:p w14:paraId="6A2FA5D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40FA78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w:t>
            </w:r>
          </w:p>
        </w:tc>
        <w:tc>
          <w:tcPr>
            <w:tcW w:w="709" w:type="dxa"/>
            <w:tcBorders>
              <w:top w:val="nil"/>
              <w:left w:val="nil"/>
              <w:bottom w:val="single" w:sz="4" w:space="0" w:color="auto"/>
              <w:right w:val="single" w:sz="4" w:space="0" w:color="auto"/>
            </w:tcBorders>
            <w:noWrap/>
            <w:vAlign w:val="bottom"/>
            <w:hideMark/>
          </w:tcPr>
          <w:p w14:paraId="63FC44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FCA96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67.94</w:t>
            </w:r>
          </w:p>
        </w:tc>
        <w:tc>
          <w:tcPr>
            <w:tcW w:w="709" w:type="dxa"/>
            <w:tcBorders>
              <w:top w:val="nil"/>
              <w:left w:val="nil"/>
              <w:bottom w:val="single" w:sz="4" w:space="0" w:color="auto"/>
              <w:right w:val="single" w:sz="4" w:space="0" w:color="auto"/>
            </w:tcBorders>
            <w:noWrap/>
            <w:vAlign w:val="bottom"/>
            <w:hideMark/>
          </w:tcPr>
          <w:p w14:paraId="7A0779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20" w:type="dxa"/>
            <w:tcBorders>
              <w:top w:val="nil"/>
              <w:left w:val="nil"/>
              <w:bottom w:val="single" w:sz="4" w:space="0" w:color="auto"/>
              <w:right w:val="single" w:sz="4" w:space="0" w:color="auto"/>
            </w:tcBorders>
            <w:noWrap/>
            <w:vAlign w:val="bottom"/>
            <w:hideMark/>
          </w:tcPr>
          <w:p w14:paraId="0BCC431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65.64</w:t>
            </w:r>
          </w:p>
        </w:tc>
        <w:tc>
          <w:tcPr>
            <w:tcW w:w="850" w:type="dxa"/>
            <w:tcBorders>
              <w:top w:val="nil"/>
              <w:left w:val="nil"/>
              <w:bottom w:val="single" w:sz="4" w:space="0" w:color="auto"/>
              <w:right w:val="single" w:sz="4" w:space="0" w:color="auto"/>
            </w:tcBorders>
            <w:noWrap/>
            <w:vAlign w:val="bottom"/>
            <w:hideMark/>
          </w:tcPr>
          <w:p w14:paraId="3635C5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69.56</w:t>
            </w:r>
          </w:p>
        </w:tc>
      </w:tr>
      <w:tr w:rsidR="003B2B30" w:rsidRPr="003B2B30" w14:paraId="5FC5C421"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102B81E"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30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05E049A"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1E38082"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7BCA3E6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021C13"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8FBE8E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323DF1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5232F72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841A0E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8C603F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3F943E2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35223DC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DA9F288"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59ECE30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8C9882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67A298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50.8</w:t>
            </w:r>
          </w:p>
        </w:tc>
        <w:tc>
          <w:tcPr>
            <w:tcW w:w="608" w:type="dxa"/>
            <w:tcBorders>
              <w:top w:val="nil"/>
              <w:left w:val="nil"/>
              <w:bottom w:val="single" w:sz="4" w:space="0" w:color="auto"/>
              <w:right w:val="single" w:sz="4" w:space="0" w:color="auto"/>
            </w:tcBorders>
            <w:noWrap/>
            <w:vAlign w:val="bottom"/>
            <w:hideMark/>
          </w:tcPr>
          <w:p w14:paraId="1798BBB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0.86</w:t>
            </w:r>
          </w:p>
        </w:tc>
        <w:tc>
          <w:tcPr>
            <w:tcW w:w="709" w:type="dxa"/>
            <w:tcBorders>
              <w:top w:val="nil"/>
              <w:left w:val="nil"/>
              <w:bottom w:val="single" w:sz="4" w:space="0" w:color="auto"/>
              <w:right w:val="single" w:sz="4" w:space="0" w:color="auto"/>
            </w:tcBorders>
            <w:noWrap/>
            <w:vAlign w:val="bottom"/>
            <w:hideMark/>
          </w:tcPr>
          <w:p w14:paraId="596676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AD1AC7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68D229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50.27</w:t>
            </w:r>
          </w:p>
        </w:tc>
        <w:tc>
          <w:tcPr>
            <w:tcW w:w="709" w:type="dxa"/>
            <w:tcBorders>
              <w:top w:val="nil"/>
              <w:left w:val="nil"/>
              <w:bottom w:val="single" w:sz="4" w:space="0" w:color="auto"/>
              <w:right w:val="single" w:sz="4" w:space="0" w:color="auto"/>
            </w:tcBorders>
            <w:noWrap/>
            <w:vAlign w:val="bottom"/>
            <w:hideMark/>
          </w:tcPr>
          <w:p w14:paraId="6191A5C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1.18</w:t>
            </w:r>
          </w:p>
        </w:tc>
        <w:tc>
          <w:tcPr>
            <w:tcW w:w="720" w:type="dxa"/>
            <w:tcBorders>
              <w:top w:val="nil"/>
              <w:left w:val="nil"/>
              <w:bottom w:val="single" w:sz="4" w:space="0" w:color="auto"/>
              <w:right w:val="single" w:sz="4" w:space="0" w:color="auto"/>
            </w:tcBorders>
            <w:noWrap/>
            <w:vAlign w:val="bottom"/>
            <w:hideMark/>
          </w:tcPr>
          <w:p w14:paraId="2B92623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46.89</w:t>
            </w:r>
          </w:p>
        </w:tc>
        <w:tc>
          <w:tcPr>
            <w:tcW w:w="850" w:type="dxa"/>
            <w:tcBorders>
              <w:top w:val="nil"/>
              <w:left w:val="nil"/>
              <w:bottom w:val="single" w:sz="4" w:space="0" w:color="auto"/>
              <w:right w:val="single" w:sz="4" w:space="0" w:color="auto"/>
            </w:tcBorders>
            <w:noWrap/>
            <w:vAlign w:val="bottom"/>
            <w:hideMark/>
          </w:tcPr>
          <w:p w14:paraId="29CDDEE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54.26</w:t>
            </w:r>
          </w:p>
        </w:tc>
      </w:tr>
      <w:tr w:rsidR="003B2B30" w:rsidRPr="00AB635B" w14:paraId="730FF38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FCDD28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4612D9E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51.1</w:t>
            </w:r>
          </w:p>
        </w:tc>
        <w:tc>
          <w:tcPr>
            <w:tcW w:w="608" w:type="dxa"/>
            <w:tcBorders>
              <w:top w:val="nil"/>
              <w:left w:val="nil"/>
              <w:bottom w:val="single" w:sz="4" w:space="0" w:color="auto"/>
              <w:right w:val="single" w:sz="4" w:space="0" w:color="auto"/>
            </w:tcBorders>
            <w:noWrap/>
            <w:vAlign w:val="bottom"/>
            <w:hideMark/>
          </w:tcPr>
          <w:p w14:paraId="5C3EC1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6E91F6A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70B07C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3DB2676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50.3</w:t>
            </w:r>
          </w:p>
        </w:tc>
        <w:tc>
          <w:tcPr>
            <w:tcW w:w="709" w:type="dxa"/>
            <w:tcBorders>
              <w:top w:val="nil"/>
              <w:left w:val="nil"/>
              <w:bottom w:val="single" w:sz="4" w:space="0" w:color="auto"/>
              <w:right w:val="single" w:sz="4" w:space="0" w:color="auto"/>
            </w:tcBorders>
            <w:noWrap/>
            <w:vAlign w:val="bottom"/>
            <w:hideMark/>
          </w:tcPr>
          <w:p w14:paraId="00349FE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0.74</w:t>
            </w:r>
          </w:p>
        </w:tc>
        <w:tc>
          <w:tcPr>
            <w:tcW w:w="720" w:type="dxa"/>
            <w:tcBorders>
              <w:top w:val="nil"/>
              <w:left w:val="nil"/>
              <w:bottom w:val="single" w:sz="4" w:space="0" w:color="auto"/>
              <w:right w:val="single" w:sz="4" w:space="0" w:color="auto"/>
            </w:tcBorders>
            <w:noWrap/>
            <w:vAlign w:val="bottom"/>
            <w:hideMark/>
          </w:tcPr>
          <w:p w14:paraId="7DE7F69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47.83</w:t>
            </w:r>
          </w:p>
        </w:tc>
        <w:tc>
          <w:tcPr>
            <w:tcW w:w="850" w:type="dxa"/>
            <w:tcBorders>
              <w:top w:val="nil"/>
              <w:left w:val="nil"/>
              <w:bottom w:val="single" w:sz="4" w:space="0" w:color="auto"/>
              <w:right w:val="single" w:sz="4" w:space="0" w:color="auto"/>
            </w:tcBorders>
            <w:noWrap/>
            <w:vAlign w:val="bottom"/>
            <w:hideMark/>
          </w:tcPr>
          <w:p w14:paraId="46EC51E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52.38</w:t>
            </w:r>
          </w:p>
        </w:tc>
      </w:tr>
      <w:tr w:rsidR="003B2B30" w:rsidRPr="00AB635B" w14:paraId="64D163A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FF24C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832440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66.53</w:t>
            </w:r>
          </w:p>
        </w:tc>
        <w:tc>
          <w:tcPr>
            <w:tcW w:w="608" w:type="dxa"/>
            <w:tcBorders>
              <w:top w:val="nil"/>
              <w:left w:val="nil"/>
              <w:bottom w:val="single" w:sz="4" w:space="0" w:color="auto"/>
              <w:right w:val="single" w:sz="4" w:space="0" w:color="auto"/>
            </w:tcBorders>
            <w:noWrap/>
            <w:vAlign w:val="bottom"/>
            <w:hideMark/>
          </w:tcPr>
          <w:p w14:paraId="6B69802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0.92</w:t>
            </w:r>
          </w:p>
        </w:tc>
        <w:tc>
          <w:tcPr>
            <w:tcW w:w="709" w:type="dxa"/>
            <w:tcBorders>
              <w:top w:val="nil"/>
              <w:left w:val="nil"/>
              <w:bottom w:val="single" w:sz="4" w:space="0" w:color="auto"/>
              <w:right w:val="single" w:sz="4" w:space="0" w:color="auto"/>
            </w:tcBorders>
            <w:noWrap/>
            <w:vAlign w:val="bottom"/>
            <w:hideMark/>
          </w:tcPr>
          <w:p w14:paraId="496786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23A4BC8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01E28D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67.61</w:t>
            </w:r>
          </w:p>
        </w:tc>
        <w:tc>
          <w:tcPr>
            <w:tcW w:w="709" w:type="dxa"/>
            <w:tcBorders>
              <w:top w:val="nil"/>
              <w:left w:val="nil"/>
              <w:bottom w:val="single" w:sz="4" w:space="0" w:color="auto"/>
              <w:right w:val="single" w:sz="4" w:space="0" w:color="auto"/>
            </w:tcBorders>
            <w:noWrap/>
            <w:vAlign w:val="bottom"/>
            <w:hideMark/>
          </w:tcPr>
          <w:p w14:paraId="6B52694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0.52</w:t>
            </w:r>
          </w:p>
        </w:tc>
        <w:tc>
          <w:tcPr>
            <w:tcW w:w="720" w:type="dxa"/>
            <w:tcBorders>
              <w:top w:val="nil"/>
              <w:left w:val="nil"/>
              <w:bottom w:val="single" w:sz="4" w:space="0" w:color="auto"/>
              <w:right w:val="single" w:sz="4" w:space="0" w:color="auto"/>
            </w:tcBorders>
            <w:noWrap/>
            <w:vAlign w:val="bottom"/>
            <w:hideMark/>
          </w:tcPr>
          <w:p w14:paraId="539EBBF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66.36</w:t>
            </w:r>
          </w:p>
        </w:tc>
        <w:tc>
          <w:tcPr>
            <w:tcW w:w="850" w:type="dxa"/>
            <w:tcBorders>
              <w:top w:val="nil"/>
              <w:left w:val="nil"/>
              <w:bottom w:val="single" w:sz="4" w:space="0" w:color="auto"/>
              <w:right w:val="single" w:sz="4" w:space="0" w:color="auto"/>
            </w:tcBorders>
            <w:noWrap/>
            <w:vAlign w:val="bottom"/>
            <w:hideMark/>
          </w:tcPr>
          <w:p w14:paraId="0B9EC3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69.13</w:t>
            </w:r>
          </w:p>
        </w:tc>
      </w:tr>
      <w:tr w:rsidR="003B2B30" w:rsidRPr="00AB635B" w14:paraId="48B72F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E9C87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6BCC7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50.7</w:t>
            </w:r>
          </w:p>
        </w:tc>
        <w:tc>
          <w:tcPr>
            <w:tcW w:w="608" w:type="dxa"/>
            <w:tcBorders>
              <w:top w:val="nil"/>
              <w:left w:val="nil"/>
              <w:bottom w:val="single" w:sz="4" w:space="0" w:color="auto"/>
              <w:right w:val="single" w:sz="4" w:space="0" w:color="auto"/>
            </w:tcBorders>
            <w:noWrap/>
            <w:vAlign w:val="bottom"/>
            <w:hideMark/>
          </w:tcPr>
          <w:p w14:paraId="2350FC5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noWrap/>
            <w:vAlign w:val="bottom"/>
            <w:hideMark/>
          </w:tcPr>
          <w:p w14:paraId="74EC8D3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31F320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52.5</w:t>
            </w:r>
          </w:p>
        </w:tc>
        <w:tc>
          <w:tcPr>
            <w:tcW w:w="850" w:type="dxa"/>
            <w:tcBorders>
              <w:top w:val="nil"/>
              <w:left w:val="nil"/>
              <w:bottom w:val="single" w:sz="4" w:space="0" w:color="auto"/>
              <w:right w:val="single" w:sz="4" w:space="0" w:color="auto"/>
            </w:tcBorders>
            <w:noWrap/>
            <w:vAlign w:val="bottom"/>
            <w:hideMark/>
          </w:tcPr>
          <w:p w14:paraId="573373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49.77</w:t>
            </w:r>
          </w:p>
        </w:tc>
        <w:tc>
          <w:tcPr>
            <w:tcW w:w="709" w:type="dxa"/>
            <w:tcBorders>
              <w:top w:val="nil"/>
              <w:left w:val="nil"/>
              <w:bottom w:val="single" w:sz="4" w:space="0" w:color="auto"/>
              <w:right w:val="single" w:sz="4" w:space="0" w:color="auto"/>
            </w:tcBorders>
            <w:noWrap/>
            <w:vAlign w:val="bottom"/>
            <w:hideMark/>
          </w:tcPr>
          <w:p w14:paraId="6BE484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8BDBB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46.46</w:t>
            </w:r>
          </w:p>
        </w:tc>
        <w:tc>
          <w:tcPr>
            <w:tcW w:w="850" w:type="dxa"/>
            <w:tcBorders>
              <w:top w:val="nil"/>
              <w:left w:val="nil"/>
              <w:bottom w:val="single" w:sz="4" w:space="0" w:color="auto"/>
              <w:right w:val="single" w:sz="4" w:space="0" w:color="auto"/>
            </w:tcBorders>
            <w:noWrap/>
            <w:vAlign w:val="bottom"/>
            <w:hideMark/>
          </w:tcPr>
          <w:p w14:paraId="61D523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51.37</w:t>
            </w:r>
          </w:p>
        </w:tc>
      </w:tr>
      <w:tr w:rsidR="003B2B30" w:rsidRPr="00AB635B" w14:paraId="28DDA2F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9EE5B5"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8DF1B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66.23</w:t>
            </w:r>
          </w:p>
        </w:tc>
        <w:tc>
          <w:tcPr>
            <w:tcW w:w="608" w:type="dxa"/>
            <w:tcBorders>
              <w:top w:val="nil"/>
              <w:left w:val="nil"/>
              <w:bottom w:val="single" w:sz="4" w:space="0" w:color="auto"/>
              <w:right w:val="single" w:sz="4" w:space="0" w:color="auto"/>
            </w:tcBorders>
            <w:noWrap/>
            <w:vAlign w:val="bottom"/>
            <w:hideMark/>
          </w:tcPr>
          <w:p w14:paraId="723B9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0.76</w:t>
            </w:r>
          </w:p>
        </w:tc>
        <w:tc>
          <w:tcPr>
            <w:tcW w:w="709" w:type="dxa"/>
            <w:tcBorders>
              <w:top w:val="nil"/>
              <w:left w:val="nil"/>
              <w:bottom w:val="single" w:sz="4" w:space="0" w:color="auto"/>
              <w:right w:val="single" w:sz="4" w:space="0" w:color="auto"/>
            </w:tcBorders>
            <w:noWrap/>
            <w:vAlign w:val="bottom"/>
            <w:hideMark/>
          </w:tcPr>
          <w:p w14:paraId="72B7B9C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0D5E18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w:t>
            </w:r>
          </w:p>
        </w:tc>
        <w:tc>
          <w:tcPr>
            <w:tcW w:w="850" w:type="dxa"/>
            <w:tcBorders>
              <w:top w:val="nil"/>
              <w:left w:val="nil"/>
              <w:bottom w:val="single" w:sz="4" w:space="0" w:color="auto"/>
              <w:right w:val="single" w:sz="4" w:space="0" w:color="auto"/>
            </w:tcBorders>
            <w:noWrap/>
            <w:vAlign w:val="bottom"/>
            <w:hideMark/>
          </w:tcPr>
          <w:p w14:paraId="6DE3812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4BDF67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54803CB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62.87</w:t>
            </w:r>
          </w:p>
        </w:tc>
        <w:tc>
          <w:tcPr>
            <w:tcW w:w="850" w:type="dxa"/>
            <w:tcBorders>
              <w:top w:val="nil"/>
              <w:left w:val="nil"/>
              <w:bottom w:val="single" w:sz="4" w:space="0" w:color="auto"/>
              <w:right w:val="single" w:sz="4" w:space="0" w:color="auto"/>
            </w:tcBorders>
            <w:noWrap/>
            <w:vAlign w:val="bottom"/>
            <w:hideMark/>
          </w:tcPr>
          <w:p w14:paraId="56A591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68.11</w:t>
            </w:r>
          </w:p>
        </w:tc>
      </w:tr>
    </w:tbl>
    <w:p w14:paraId="2C385ED9" w14:textId="77777777" w:rsidR="00B15864" w:rsidRDefault="00B15864" w:rsidP="009551FF">
      <w:pPr>
        <w:spacing w:after="0" w:line="240" w:lineRule="auto"/>
        <w:jc w:val="both"/>
        <w:rPr>
          <w:rFonts w:ascii="Arial" w:hAnsi="Arial" w:cs="Arial"/>
          <w:b/>
          <w:bCs/>
          <w:sz w:val="20"/>
          <w:szCs w:val="20"/>
        </w:rPr>
      </w:pPr>
    </w:p>
    <w:p w14:paraId="0154DA79" w14:textId="3E714092" w:rsidR="006A77B0" w:rsidRPr="00F64B67" w:rsidRDefault="006A77B0" w:rsidP="00F90467">
      <w:pPr>
        <w:spacing w:after="0" w:line="240" w:lineRule="auto"/>
        <w:jc w:val="both"/>
        <w:rPr>
          <w:rFonts w:ascii="Arial" w:hAnsi="Arial" w:cs="Arial"/>
          <w:sz w:val="20"/>
          <w:szCs w:val="20"/>
        </w:rPr>
      </w:pPr>
      <w:r w:rsidRPr="00F64B67">
        <w:rPr>
          <w:rFonts w:ascii="Arial" w:hAnsi="Arial" w:cs="Arial"/>
          <w:sz w:val="20"/>
          <w:szCs w:val="20"/>
        </w:rPr>
        <w:t xml:space="preserve">Across all check treatments, ES and TS showed only minor differences. TS got an advantage by improving morphological traits. Among check treatments, Kanti </w:t>
      </w:r>
      <w:r w:rsidR="00913A05" w:rsidRPr="00F64B67">
        <w:rPr>
          <w:rFonts w:ascii="Arial" w:hAnsi="Arial" w:cs="Arial"/>
          <w:sz w:val="20"/>
          <w:szCs w:val="20"/>
        </w:rPr>
        <w:t>performed well across most morphological traits; Varuna performed best for SYP, OC, OYP, TSW, and DIF, whereas Kranti performed longer for DIF and DM. Pusa Bahar performed well for PELWL, while Kanti and Varuna performed well for RWC and MSI. Overall, the low SE indicated good experimental precision and reliability.</w:t>
      </w:r>
    </w:p>
    <w:p w14:paraId="7E2D415E" w14:textId="77777777" w:rsidR="00F64B67" w:rsidRDefault="00F64B67" w:rsidP="00753AA2">
      <w:pPr>
        <w:spacing w:after="0" w:line="240" w:lineRule="auto"/>
        <w:rPr>
          <w:rFonts w:ascii="Arial" w:hAnsi="Arial" w:cs="Arial"/>
          <w:sz w:val="20"/>
          <w:szCs w:val="20"/>
        </w:rPr>
      </w:pPr>
    </w:p>
    <w:p w14:paraId="0A851C92" w14:textId="1F524BDD" w:rsidR="00A40E37" w:rsidRPr="00A40E37" w:rsidRDefault="00A40E37" w:rsidP="00753AA2">
      <w:pPr>
        <w:spacing w:after="0" w:line="240" w:lineRule="auto"/>
        <w:rPr>
          <w:rFonts w:ascii="Arial" w:hAnsi="Arial" w:cs="Arial"/>
          <w:b/>
          <w:bCs/>
        </w:rPr>
      </w:pPr>
      <w:r>
        <w:rPr>
          <w:rFonts w:ascii="Arial" w:hAnsi="Arial" w:cs="Arial"/>
          <w:b/>
          <w:bCs/>
        </w:rPr>
        <w:t xml:space="preserve">5.0 </w:t>
      </w:r>
      <w:r w:rsidRPr="00A40E37">
        <w:rPr>
          <w:rFonts w:ascii="Arial" w:hAnsi="Arial" w:cs="Arial"/>
          <w:b/>
          <w:bCs/>
        </w:rPr>
        <w:t>CONCLUSION</w:t>
      </w:r>
    </w:p>
    <w:p w14:paraId="78DEAE9B" w14:textId="77777777" w:rsidR="00A40E37" w:rsidRDefault="00A40E37" w:rsidP="00753AA2">
      <w:pPr>
        <w:spacing w:after="0" w:line="240" w:lineRule="auto"/>
        <w:rPr>
          <w:rFonts w:ascii="Arial" w:hAnsi="Arial" w:cs="Arial"/>
          <w:sz w:val="20"/>
          <w:szCs w:val="20"/>
        </w:rPr>
      </w:pPr>
    </w:p>
    <w:p w14:paraId="0E6F8924" w14:textId="7C22F71B" w:rsidR="000F6BB2" w:rsidRPr="00F64B67" w:rsidRDefault="000F6BB2" w:rsidP="00600F24">
      <w:pPr>
        <w:spacing w:after="0" w:line="240" w:lineRule="auto"/>
        <w:jc w:val="both"/>
        <w:rPr>
          <w:rFonts w:ascii="Arial" w:hAnsi="Arial" w:cs="Arial"/>
          <w:sz w:val="20"/>
          <w:szCs w:val="20"/>
        </w:rPr>
      </w:pPr>
      <w:r w:rsidRPr="00F64B67">
        <w:rPr>
          <w:rFonts w:ascii="Arial" w:hAnsi="Arial" w:cs="Arial"/>
          <w:sz w:val="20"/>
          <w:szCs w:val="20"/>
        </w:rPr>
        <w:t xml:space="preserve">The present study was conducted to </w:t>
      </w:r>
      <w:r w:rsidR="00E06CE2">
        <w:rPr>
          <w:rFonts w:ascii="Arial" w:hAnsi="Arial" w:cs="Arial"/>
          <w:sz w:val="20"/>
          <w:szCs w:val="20"/>
        </w:rPr>
        <w:t>analyse</w:t>
      </w:r>
      <w:r w:rsidRPr="00F64B67">
        <w:rPr>
          <w:rFonts w:ascii="Arial" w:hAnsi="Arial" w:cs="Arial"/>
          <w:sz w:val="20"/>
          <w:szCs w:val="20"/>
        </w:rPr>
        <w:t xml:space="preserve"> the impact of genetic variability and temperature stress on 100 genotypes of Indian mustard (Brassica juncea L.) across two sowing environments (ES and TS) in the Doon Valley. The weekly temperature analysis (</w:t>
      </w:r>
      <w:r w:rsidR="00AD0F40" w:rsidRPr="00F64B67">
        <w:rPr>
          <w:rFonts w:ascii="Arial" w:hAnsi="Arial" w:cs="Arial"/>
          <w:sz w:val="20"/>
          <w:szCs w:val="20"/>
        </w:rPr>
        <w:t xml:space="preserve">starting on 26th September 2023) showed that early-sown genotypes were exposed to high temperatures (&gt;35 °C mean maximum) during the seedling and early vegetative stages, whereas timely-sown genotypes had comparatively </w:t>
      </w:r>
      <w:r w:rsidR="00E06CE2">
        <w:rPr>
          <w:rFonts w:ascii="Arial" w:hAnsi="Arial" w:cs="Arial"/>
          <w:sz w:val="20"/>
          <w:szCs w:val="20"/>
        </w:rPr>
        <w:t>favourable</w:t>
      </w:r>
      <w:r w:rsidR="00AD0F40" w:rsidRPr="00F64B67">
        <w:rPr>
          <w:rFonts w:ascii="Arial" w:hAnsi="Arial" w:cs="Arial"/>
          <w:sz w:val="20"/>
          <w:szCs w:val="20"/>
        </w:rPr>
        <w:t xml:space="preserve"> environmental conditions, particularly during establishment, flowering,</w:t>
      </w:r>
      <w:r w:rsidR="006A748E" w:rsidRPr="00F64B67">
        <w:rPr>
          <w:rFonts w:ascii="Arial" w:hAnsi="Arial" w:cs="Arial"/>
          <w:sz w:val="20"/>
          <w:szCs w:val="20"/>
        </w:rPr>
        <w:t xml:space="preserve"> and siliqua formation.</w:t>
      </w:r>
    </w:p>
    <w:p w14:paraId="07410823" w14:textId="77777777" w:rsidR="000F6BB2" w:rsidRPr="00F64B67" w:rsidRDefault="000F6BB2" w:rsidP="00600F24">
      <w:pPr>
        <w:spacing w:after="0" w:line="240" w:lineRule="auto"/>
        <w:jc w:val="both"/>
        <w:rPr>
          <w:rFonts w:ascii="Arial" w:hAnsi="Arial" w:cs="Arial"/>
          <w:sz w:val="20"/>
          <w:szCs w:val="20"/>
        </w:rPr>
      </w:pPr>
    </w:p>
    <w:p w14:paraId="0A0D5D03" w14:textId="21092C84" w:rsidR="0033079C" w:rsidRPr="00F64B67" w:rsidRDefault="0033079C" w:rsidP="00600F24">
      <w:pPr>
        <w:spacing w:after="0" w:line="240" w:lineRule="auto"/>
        <w:jc w:val="both"/>
        <w:rPr>
          <w:rFonts w:ascii="Arial" w:hAnsi="Arial" w:cs="Arial"/>
          <w:sz w:val="20"/>
          <w:szCs w:val="20"/>
        </w:rPr>
      </w:pPr>
      <w:r w:rsidRPr="00F64B67">
        <w:rPr>
          <w:rFonts w:ascii="Arial" w:hAnsi="Arial" w:cs="Arial"/>
          <w:sz w:val="20"/>
          <w:szCs w:val="20"/>
        </w:rPr>
        <w:t xml:space="preserve">Across two sowing environments, mean values </w:t>
      </w:r>
      <w:r w:rsidR="00AB30A0" w:rsidRPr="00F64B67">
        <w:rPr>
          <w:rFonts w:ascii="Arial" w:hAnsi="Arial" w:cs="Arial"/>
          <w:sz w:val="20"/>
          <w:szCs w:val="20"/>
        </w:rPr>
        <w:t>for all morphological, phenological, yield, and physiological traits are largely similar; however, lower CVs, narrower trait ranges, and minimal environmental effects for many traits in ES indicate more stable, uniform, and reliable expression for evaluating genetic variability under temperature stress. Across genotypes, ES traits showed lower ECV, high broad-sense heritability, and genetic advance over the mean, with minimal differences between PCV &amp; GCV, suggesting strong genetic control due to minimal environmental influence, leading to stable environmental adaptation and improved selection response.</w:t>
      </w:r>
    </w:p>
    <w:p w14:paraId="0624D154" w14:textId="77777777" w:rsidR="0033079C" w:rsidRPr="00F64B67" w:rsidRDefault="0033079C" w:rsidP="00600F24">
      <w:pPr>
        <w:spacing w:after="0" w:line="240" w:lineRule="auto"/>
        <w:jc w:val="both"/>
        <w:rPr>
          <w:rFonts w:ascii="Arial" w:hAnsi="Arial" w:cs="Arial"/>
          <w:sz w:val="20"/>
          <w:szCs w:val="20"/>
        </w:rPr>
      </w:pPr>
    </w:p>
    <w:p w14:paraId="647B62F2" w14:textId="2380588D" w:rsidR="00D41C7C" w:rsidRPr="00F64B67" w:rsidRDefault="00E444DA" w:rsidP="00A40E37">
      <w:pPr>
        <w:spacing w:after="0" w:line="240" w:lineRule="auto"/>
        <w:jc w:val="both"/>
        <w:rPr>
          <w:rFonts w:ascii="Arial" w:hAnsi="Arial" w:cs="Arial"/>
          <w:sz w:val="20"/>
          <w:szCs w:val="20"/>
        </w:rPr>
      </w:pPr>
      <w:r w:rsidRPr="00F64B67">
        <w:rPr>
          <w:rFonts w:ascii="Arial" w:hAnsi="Arial" w:cs="Arial"/>
          <w:sz w:val="20"/>
          <w:szCs w:val="20"/>
        </w:rPr>
        <w:t>Although timely sowing environments aligned with more suitable temperatures support better reproductive efficiency, seed-filling stages, and productivity, the research findings indicate that early sowing is more suitable for stable trait expression, genetic variability assessment, and effective selection of temperature-resilient genotypes of Indian mustard (Brassica juncea L.), especially in the Doon Valley.</w:t>
      </w:r>
    </w:p>
    <w:p w14:paraId="62666351" w14:textId="77777777" w:rsidR="00D41C7C" w:rsidRDefault="00D41C7C" w:rsidP="00A40E37">
      <w:pPr>
        <w:spacing w:after="0" w:line="240" w:lineRule="auto"/>
        <w:jc w:val="both"/>
        <w:rPr>
          <w:rFonts w:ascii="Arial" w:hAnsi="Arial" w:cs="Arial"/>
          <w:b/>
          <w:bCs/>
          <w:sz w:val="20"/>
          <w:szCs w:val="20"/>
        </w:rPr>
      </w:pPr>
    </w:p>
    <w:p w14:paraId="51B756C8" w14:textId="77777777" w:rsidR="00152917" w:rsidRDefault="00152917" w:rsidP="00A40E37">
      <w:pPr>
        <w:spacing w:after="0" w:line="240" w:lineRule="auto"/>
        <w:jc w:val="both"/>
        <w:rPr>
          <w:rFonts w:ascii="Arial" w:hAnsi="Arial" w:cs="Arial"/>
          <w:b/>
          <w:bCs/>
          <w:sz w:val="20"/>
          <w:szCs w:val="20"/>
        </w:rPr>
      </w:pPr>
    </w:p>
    <w:p w14:paraId="7428F21A" w14:textId="77777777" w:rsidR="00152917" w:rsidRPr="00152917" w:rsidRDefault="00152917" w:rsidP="00152917">
      <w:pPr>
        <w:spacing w:after="0" w:line="240" w:lineRule="auto"/>
        <w:jc w:val="both"/>
        <w:rPr>
          <w:rFonts w:ascii="Arial" w:hAnsi="Arial" w:cs="Arial"/>
          <w:b/>
          <w:bCs/>
          <w:sz w:val="20"/>
          <w:szCs w:val="20"/>
        </w:rPr>
      </w:pPr>
      <w:r w:rsidRPr="00152917">
        <w:rPr>
          <w:rFonts w:ascii="Arial" w:hAnsi="Arial" w:cs="Arial"/>
          <w:b/>
          <w:bCs/>
          <w:sz w:val="20"/>
          <w:szCs w:val="20"/>
        </w:rPr>
        <w:t>COMPETING INTERESTS DISCLAIMER:</w:t>
      </w:r>
    </w:p>
    <w:p w14:paraId="023F2A54" w14:textId="61DCCD06" w:rsidR="00152917" w:rsidRDefault="00152917" w:rsidP="00152917">
      <w:pPr>
        <w:spacing w:after="0" w:line="240" w:lineRule="auto"/>
        <w:jc w:val="both"/>
        <w:rPr>
          <w:rFonts w:ascii="Arial" w:hAnsi="Arial" w:cs="Arial"/>
          <w:b/>
          <w:bCs/>
          <w:sz w:val="20"/>
          <w:szCs w:val="20"/>
        </w:rPr>
      </w:pPr>
      <w:r w:rsidRPr="00152917">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723990C4" w14:textId="77777777" w:rsidR="00152917" w:rsidRDefault="00152917" w:rsidP="00A40E37">
      <w:pPr>
        <w:spacing w:after="0" w:line="240" w:lineRule="auto"/>
        <w:jc w:val="both"/>
        <w:rPr>
          <w:rFonts w:ascii="Arial" w:hAnsi="Arial" w:cs="Arial"/>
          <w:b/>
          <w:bCs/>
          <w:sz w:val="20"/>
          <w:szCs w:val="20"/>
        </w:rPr>
      </w:pPr>
    </w:p>
    <w:p w14:paraId="60DDE8CE" w14:textId="77777777" w:rsidR="00152917" w:rsidRDefault="00152917" w:rsidP="00A40E37">
      <w:pPr>
        <w:spacing w:after="0" w:line="240" w:lineRule="auto"/>
        <w:jc w:val="both"/>
        <w:rPr>
          <w:rFonts w:ascii="Arial" w:hAnsi="Arial" w:cs="Arial"/>
          <w:b/>
          <w:bCs/>
          <w:sz w:val="20"/>
          <w:szCs w:val="20"/>
        </w:rPr>
      </w:pPr>
    </w:p>
    <w:p w14:paraId="771A221F" w14:textId="77777777" w:rsidR="00152917" w:rsidRPr="00F64B67" w:rsidRDefault="00152917" w:rsidP="00A40E37">
      <w:pPr>
        <w:spacing w:after="0" w:line="240" w:lineRule="auto"/>
        <w:jc w:val="both"/>
        <w:rPr>
          <w:rFonts w:ascii="Arial" w:hAnsi="Arial" w:cs="Arial"/>
          <w:b/>
          <w:bCs/>
          <w:sz w:val="20"/>
          <w:szCs w:val="20"/>
        </w:rPr>
      </w:pPr>
    </w:p>
    <w:p w14:paraId="7F81F709" w14:textId="575D91F4" w:rsidR="000F7F99" w:rsidRDefault="000F7F99" w:rsidP="00A40E37">
      <w:pPr>
        <w:spacing w:after="0" w:line="240" w:lineRule="auto"/>
        <w:jc w:val="both"/>
        <w:rPr>
          <w:rFonts w:ascii="Arial" w:hAnsi="Arial" w:cs="Arial"/>
          <w:b/>
          <w:bCs/>
        </w:rPr>
      </w:pPr>
      <w:commentRangeStart w:id="12"/>
      <w:r w:rsidRPr="000F7F99">
        <w:rPr>
          <w:rFonts w:ascii="Arial" w:hAnsi="Arial" w:cs="Arial"/>
          <w:b/>
          <w:bCs/>
        </w:rPr>
        <w:t>REFERENCES</w:t>
      </w:r>
      <w:commentRangeEnd w:id="12"/>
      <w:r w:rsidR="00EC53DC">
        <w:rPr>
          <w:rStyle w:val="CommentReference"/>
        </w:rPr>
        <w:commentReference w:id="12"/>
      </w:r>
    </w:p>
    <w:p w14:paraId="0EB718D2" w14:textId="77777777" w:rsidR="000F7F99" w:rsidRDefault="000F7F99" w:rsidP="00A40E37">
      <w:pPr>
        <w:spacing w:after="0" w:line="240" w:lineRule="auto"/>
        <w:jc w:val="both"/>
        <w:rPr>
          <w:rFonts w:ascii="Arial" w:hAnsi="Arial" w:cs="Arial"/>
          <w:b/>
          <w:bCs/>
        </w:rPr>
      </w:pPr>
    </w:p>
    <w:p w14:paraId="13D892C4" w14:textId="77777777" w:rsidR="00083015" w:rsidRPr="007F2D6C"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Patil, C., Wadeyar, B. S., D, S. C., &amp; H, A. V. (2026). Comparative Correlation Analysis in M\(_2\) Populations of Horse Gram (Macrotyloma uniflorum [Lam.] Verdc.) Generated Using Ethyl Methane Sulphonate (EMS) and Sodium Azide (SA). Journal of Advances in Biology &amp; Biotechnology. </w:t>
      </w:r>
      <w:hyperlink r:id="rId19" w:history="1">
        <w:r w:rsidRPr="007F2D6C">
          <w:rPr>
            <w:rStyle w:val="Hyperlink"/>
            <w:rFonts w:ascii="Arial" w:hAnsi="Arial" w:cs="Arial"/>
            <w:sz w:val="20"/>
            <w:szCs w:val="20"/>
          </w:rPr>
          <w:t>https://doi.org/10.9734/jabb/2026/v29i23609</w:t>
        </w:r>
      </w:hyperlink>
    </w:p>
    <w:p w14:paraId="76832D29" w14:textId="77777777" w:rsidR="00083015" w:rsidRDefault="00083015" w:rsidP="00083015">
      <w:pPr>
        <w:spacing w:after="0" w:line="240" w:lineRule="auto"/>
        <w:jc w:val="both"/>
        <w:rPr>
          <w:rFonts w:ascii="Arial" w:hAnsi="Arial" w:cs="Arial"/>
          <w:sz w:val="20"/>
          <w:szCs w:val="20"/>
        </w:rPr>
      </w:pPr>
    </w:p>
    <w:p w14:paraId="2168746F" w14:textId="77777777" w:rsidR="00083015"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A., Kumar, V., &amp; Nagarjun, P. (2025). Unlocking the Genetic Potential of Indian Mustard (Brassica juncea L.): A Review on Advances in Breeding Approaches. Agricultural Science Digest - A Research Journal. </w:t>
      </w:r>
      <w:hyperlink r:id="rId20" w:history="1">
        <w:r w:rsidRPr="007F2D6C">
          <w:rPr>
            <w:rStyle w:val="Hyperlink"/>
            <w:rFonts w:ascii="Arial" w:hAnsi="Arial" w:cs="Arial"/>
            <w:sz w:val="20"/>
            <w:szCs w:val="20"/>
          </w:rPr>
          <w:t>https://doi.org/10.18805/ag.d-6254</w:t>
        </w:r>
      </w:hyperlink>
    </w:p>
    <w:p w14:paraId="3F478796" w14:textId="77777777" w:rsidR="00083015" w:rsidRDefault="00083015" w:rsidP="00083015">
      <w:pPr>
        <w:spacing w:after="0" w:line="240" w:lineRule="auto"/>
        <w:jc w:val="both"/>
        <w:rPr>
          <w:rFonts w:ascii="Arial" w:hAnsi="Arial" w:cs="Arial"/>
          <w:sz w:val="20"/>
          <w:szCs w:val="20"/>
        </w:rPr>
      </w:pPr>
    </w:p>
    <w:p w14:paraId="36296759" w14:textId="77777777" w:rsidR="00083015" w:rsidRPr="007F2D6C" w:rsidRDefault="00083015" w:rsidP="00083015">
      <w:pPr>
        <w:jc w:val="both"/>
        <w:rPr>
          <w:rFonts w:ascii="Arial" w:hAnsi="Arial" w:cs="Arial"/>
          <w:sz w:val="20"/>
          <w:szCs w:val="20"/>
        </w:rPr>
      </w:pPr>
      <w:r w:rsidRPr="007F2D6C">
        <w:rPr>
          <w:rFonts w:ascii="Arial" w:hAnsi="Arial" w:cs="Arial"/>
          <w:sz w:val="20"/>
          <w:szCs w:val="20"/>
        </w:rPr>
        <w:t>Kumar, S., Kumari, R., Chaurasiya, S., Yadav, S., Gautam, B., Singh, S., Devi, N. &amp; Mishra, S. (2025). </w:t>
      </w:r>
      <w:r w:rsidRPr="007F2D6C">
        <w:rPr>
          <w:rFonts w:ascii="Arial" w:hAnsi="Arial" w:cs="Arial"/>
          <w:i/>
          <w:iCs/>
          <w:sz w:val="20"/>
          <w:szCs w:val="20"/>
        </w:rPr>
        <w:t>Synergistic effects of nitrogen and sulphur on the agronomic performance and quality characteristics of Indian mustard (Brassica juncea L.)</w:t>
      </w:r>
      <w:r w:rsidRPr="007F2D6C">
        <w:rPr>
          <w:rFonts w:ascii="Arial" w:hAnsi="Arial" w:cs="Arial"/>
          <w:sz w:val="20"/>
          <w:szCs w:val="20"/>
        </w:rPr>
        <w:t>. International Journal of Research in Agronomy 8(1), pp. 193-196. https://doi.org/10.33545/2618060X.2025.v8.i1c.2373</w:t>
      </w:r>
    </w:p>
    <w:p w14:paraId="488B69EA" w14:textId="77777777" w:rsidR="00083015" w:rsidRPr="007F2D6C" w:rsidRDefault="00083015" w:rsidP="00083015">
      <w:pPr>
        <w:spacing w:after="0" w:line="240" w:lineRule="auto"/>
        <w:jc w:val="both"/>
        <w:rPr>
          <w:rFonts w:ascii="Arial" w:hAnsi="Arial" w:cs="Arial"/>
          <w:sz w:val="20"/>
          <w:szCs w:val="20"/>
        </w:rPr>
      </w:pPr>
      <w:r w:rsidRPr="007F2D6C">
        <w:rPr>
          <w:rFonts w:ascii="Arial" w:hAnsi="Arial" w:cs="Arial"/>
          <w:sz w:val="20"/>
          <w:szCs w:val="20"/>
        </w:rPr>
        <w:t xml:space="preserve">M., F., A., B., E., C., D., D., W., S., K., D., &amp; F., G. (2024). The predictability of fluctuating environments shapes the thermal tolerance of marine ectotherms and compensates narrow safety margins. </w:t>
      </w:r>
      <w:hyperlink r:id="rId21" w:history="1">
        <w:r w:rsidRPr="007F2D6C">
          <w:rPr>
            <w:rStyle w:val="Hyperlink"/>
            <w:rFonts w:ascii="Arial" w:hAnsi="Arial" w:cs="Arial"/>
            <w:sz w:val="20"/>
            <w:szCs w:val="20"/>
          </w:rPr>
          <w:t>https://doi.org/10.1038/s41598-024-77621-1</w:t>
        </w:r>
      </w:hyperlink>
    </w:p>
    <w:p w14:paraId="276B05F5" w14:textId="77777777" w:rsidR="00083015" w:rsidRPr="007F2D6C" w:rsidRDefault="00083015" w:rsidP="00083015">
      <w:pPr>
        <w:spacing w:after="0" w:line="240" w:lineRule="auto"/>
        <w:jc w:val="both"/>
        <w:rPr>
          <w:rFonts w:ascii="Arial" w:hAnsi="Arial" w:cs="Arial"/>
          <w:sz w:val="20"/>
          <w:szCs w:val="20"/>
        </w:rPr>
      </w:pPr>
    </w:p>
    <w:p w14:paraId="072F99B0" w14:textId="77777777" w:rsidR="00083015" w:rsidRPr="007F2D6C" w:rsidRDefault="00083015" w:rsidP="00083015">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0"/>
          <w:szCs w:val="20"/>
        </w:rPr>
      </w:pPr>
      <w:r w:rsidRPr="007F2D6C">
        <w:rPr>
          <w:rFonts w:ascii="Arial" w:hAnsi="Arial" w:cs="Arial"/>
          <w:sz w:val="20"/>
          <w:szCs w:val="20"/>
        </w:rPr>
        <w:t>Aravind, J., Mukesh Sankar, S., Wankhede, D. P., and Kaur, V. (2023). augmentedRCBD: Analysis of Augmented Randomised Complete Block Designs. R package version 0.1.7, https://aravind-j.github.io/augmentedRCBD/https://cran.r-project.org/package=augmentedRCBD.</w:t>
      </w:r>
    </w:p>
    <w:p w14:paraId="133B3E73" w14:textId="77777777" w:rsidR="00CA723A" w:rsidRDefault="00CA723A" w:rsidP="00335AFB">
      <w:pPr>
        <w:jc w:val="both"/>
        <w:rPr>
          <w:rFonts w:ascii="Arial" w:hAnsi="Arial" w:cs="Arial"/>
          <w:sz w:val="20"/>
          <w:szCs w:val="20"/>
        </w:rPr>
      </w:pPr>
    </w:p>
    <w:p w14:paraId="088FD3FF" w14:textId="6443AC70"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Pandey, A., Rahangdale, P., Singh Gaur, R., Singh, B., &amp; Professor, A. (2521). RESEARCH ON GENETIC VARIABILITY IN INDIAN MUSTARD [BRASSICA JUNCEA] YIELD AND RELATED FEATURES. </w:t>
      </w:r>
      <w:r w:rsidRPr="007F2D6C">
        <w:rPr>
          <w:rFonts w:ascii="Arial" w:hAnsi="Arial" w:cs="Arial"/>
          <w:i/>
          <w:iCs/>
          <w:sz w:val="20"/>
          <w:szCs w:val="20"/>
        </w:rPr>
        <w:t>Www.Irjmets.Com @International Research Journal of Modernization in Engineering</w:t>
      </w:r>
      <w:r w:rsidRPr="007F2D6C">
        <w:rPr>
          <w:rFonts w:ascii="Arial" w:hAnsi="Arial" w:cs="Arial"/>
          <w:sz w:val="20"/>
          <w:szCs w:val="20"/>
        </w:rPr>
        <w:t>. www.irjmets.com</w:t>
      </w:r>
    </w:p>
    <w:p w14:paraId="10C4990F" w14:textId="77777777"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Pandey, B., Yadav, R., Ramawat, N., Vishwakarma, H., &amp; Pandey, S. (2024). Optimization of sowing dates in Indian mustard (Brassica juncea L.) to combat yield losses caused by high temperature at reproductive stage. </w:t>
      </w:r>
      <w:r w:rsidRPr="007F2D6C">
        <w:rPr>
          <w:rFonts w:ascii="Arial" w:hAnsi="Arial" w:cs="Arial"/>
          <w:i/>
          <w:iCs/>
          <w:sz w:val="20"/>
          <w:szCs w:val="20"/>
        </w:rPr>
        <w:t>Plant Science Today</w:t>
      </w:r>
      <w:r w:rsidRPr="007F2D6C">
        <w:rPr>
          <w:rFonts w:ascii="Arial" w:hAnsi="Arial" w:cs="Arial"/>
          <w:sz w:val="20"/>
          <w:szCs w:val="20"/>
        </w:rPr>
        <w:t xml:space="preserve">, </w:t>
      </w:r>
      <w:r w:rsidRPr="007F2D6C">
        <w:rPr>
          <w:rFonts w:ascii="Arial" w:hAnsi="Arial" w:cs="Arial"/>
          <w:i/>
          <w:iCs/>
          <w:sz w:val="20"/>
          <w:szCs w:val="20"/>
        </w:rPr>
        <w:t>11</w:t>
      </w:r>
      <w:r w:rsidRPr="007F2D6C">
        <w:rPr>
          <w:rFonts w:ascii="Arial" w:hAnsi="Arial" w:cs="Arial"/>
          <w:sz w:val="20"/>
          <w:szCs w:val="20"/>
        </w:rPr>
        <w:t>(1), 81–92. https://doi.org/10.14719/pst.2605</w:t>
      </w:r>
    </w:p>
    <w:p w14:paraId="42B1E71D" w14:textId="77777777" w:rsidR="00335AFB" w:rsidRPr="007F2D6C" w:rsidRDefault="00335AFB" w:rsidP="00335AFB">
      <w:pPr>
        <w:jc w:val="both"/>
        <w:rPr>
          <w:rFonts w:ascii="Arial" w:hAnsi="Arial" w:cs="Arial"/>
          <w:sz w:val="20"/>
          <w:szCs w:val="20"/>
        </w:rPr>
      </w:pPr>
      <w:r w:rsidRPr="007F2D6C">
        <w:rPr>
          <w:rFonts w:ascii="Arial" w:hAnsi="Arial" w:cs="Arial"/>
          <w:sz w:val="20"/>
          <w:szCs w:val="20"/>
        </w:rPr>
        <w:t xml:space="preserve">Choudhary, R., Singh, J., Barela, A., Patel, T., &amp; Yadav, P. K. (2025). Assessment of Genetic Variability and Heritability in Indian Mustard (Brassica juncea L.) Genotypes. </w:t>
      </w:r>
      <w:r w:rsidRPr="007F2D6C">
        <w:rPr>
          <w:rFonts w:ascii="Arial" w:hAnsi="Arial" w:cs="Arial"/>
          <w:i/>
          <w:iCs/>
          <w:sz w:val="20"/>
          <w:szCs w:val="20"/>
        </w:rPr>
        <w:t>Journal of Advances in Biology &amp; Biotechnology</w:t>
      </w:r>
      <w:r w:rsidRPr="007F2D6C">
        <w:rPr>
          <w:rFonts w:ascii="Arial" w:hAnsi="Arial" w:cs="Arial"/>
          <w:sz w:val="20"/>
          <w:szCs w:val="20"/>
        </w:rPr>
        <w:t xml:space="preserve">, </w:t>
      </w:r>
      <w:r w:rsidRPr="007F2D6C">
        <w:rPr>
          <w:rFonts w:ascii="Arial" w:hAnsi="Arial" w:cs="Arial"/>
          <w:i/>
          <w:iCs/>
          <w:sz w:val="20"/>
          <w:szCs w:val="20"/>
        </w:rPr>
        <w:t>28</w:t>
      </w:r>
      <w:r w:rsidRPr="007F2D6C">
        <w:rPr>
          <w:rFonts w:ascii="Arial" w:hAnsi="Arial" w:cs="Arial"/>
          <w:sz w:val="20"/>
          <w:szCs w:val="20"/>
        </w:rPr>
        <w:t>(7), 436–443. https://doi.org/10.9734/jabb/2025/v28i72562</w:t>
      </w:r>
    </w:p>
    <w:p w14:paraId="08034D3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Bhandari, D., &amp; Singh, A. (2023). Genetic Divergence in Leafy Mustard (Brassica juncea var. rugosa) Germplasm Grown under Tarai Condition of Uttarakhand. </w:t>
      </w:r>
      <w:r w:rsidRPr="007F2D6C">
        <w:rPr>
          <w:rFonts w:ascii="Arial" w:hAnsi="Arial" w:cs="Arial"/>
          <w:i/>
          <w:iCs/>
          <w:sz w:val="20"/>
          <w:szCs w:val="20"/>
        </w:rPr>
        <w:t>Indian Journal of Agricultural Research</w:t>
      </w:r>
      <w:r w:rsidRPr="007F2D6C">
        <w:rPr>
          <w:rFonts w:ascii="Arial" w:hAnsi="Arial" w:cs="Arial"/>
          <w:sz w:val="20"/>
          <w:szCs w:val="20"/>
        </w:rPr>
        <w:t xml:space="preserve">, </w:t>
      </w:r>
      <w:r w:rsidRPr="007F2D6C">
        <w:rPr>
          <w:rFonts w:ascii="Arial" w:hAnsi="Arial" w:cs="Arial"/>
          <w:i/>
          <w:iCs/>
          <w:sz w:val="20"/>
          <w:szCs w:val="20"/>
        </w:rPr>
        <w:t>57</w:t>
      </w:r>
      <w:r w:rsidRPr="007F2D6C">
        <w:rPr>
          <w:rFonts w:ascii="Arial" w:hAnsi="Arial" w:cs="Arial"/>
          <w:sz w:val="20"/>
          <w:szCs w:val="20"/>
        </w:rPr>
        <w:t>(4), 448–452. https://doi.org/10.18805/IJARe.A-5795</w:t>
      </w:r>
    </w:p>
    <w:p w14:paraId="01B64C9E"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Choudhary, B. R., Solanki, Z. S., &amp; Kumhar, S. R. (n.d.). </w:t>
      </w:r>
      <w:r w:rsidRPr="007F2D6C">
        <w:rPr>
          <w:rFonts w:ascii="Arial" w:hAnsi="Arial" w:cs="Arial"/>
          <w:i/>
          <w:iCs/>
          <w:sz w:val="20"/>
          <w:szCs w:val="20"/>
        </w:rPr>
        <w:t>Diversity analysis in Indian mustard (Brassica juncea Czern &amp; Coss.)</w:t>
      </w:r>
      <w:r w:rsidRPr="007F2D6C">
        <w:rPr>
          <w:rFonts w:ascii="Arial" w:hAnsi="Arial" w:cs="Arial"/>
          <w:sz w:val="20"/>
          <w:szCs w:val="20"/>
        </w:rPr>
        <w:t>.</w:t>
      </w:r>
    </w:p>
    <w:p w14:paraId="7E5EE081"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Chugh, P., Sharma, P., Sharma, R., &amp; Singh, M. (2022a). Study on heat stress indices and their correlation with yield in Indian mustard genotypes under diverse conditions. </w:t>
      </w:r>
      <w:r w:rsidRPr="007F2D6C">
        <w:rPr>
          <w:rFonts w:ascii="Arial" w:hAnsi="Arial" w:cs="Arial"/>
          <w:i/>
          <w:iCs/>
          <w:sz w:val="20"/>
          <w:szCs w:val="20"/>
        </w:rPr>
        <w:t>Indian Journal of Genetics and Plant Breeding</w:t>
      </w:r>
      <w:r w:rsidRPr="007F2D6C">
        <w:rPr>
          <w:rFonts w:ascii="Arial" w:hAnsi="Arial" w:cs="Arial"/>
          <w:sz w:val="20"/>
          <w:szCs w:val="20"/>
        </w:rPr>
        <w:t xml:space="preserve">, </w:t>
      </w:r>
      <w:r w:rsidRPr="007F2D6C">
        <w:rPr>
          <w:rFonts w:ascii="Arial" w:hAnsi="Arial" w:cs="Arial"/>
          <w:i/>
          <w:iCs/>
          <w:sz w:val="20"/>
          <w:szCs w:val="20"/>
        </w:rPr>
        <w:t>82</w:t>
      </w:r>
      <w:r w:rsidRPr="007F2D6C">
        <w:rPr>
          <w:rFonts w:ascii="Arial" w:hAnsi="Arial" w:cs="Arial"/>
          <w:sz w:val="20"/>
          <w:szCs w:val="20"/>
        </w:rPr>
        <w:t>(2), 186–192. https://doi.org/10.31742/IJGPB.82.2.7</w:t>
      </w:r>
    </w:p>
    <w:p w14:paraId="18D7B884"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Dwivedi, S., &amp; Mishra, R. (2020a). Study of Yield Contributing Characters of Mustard.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9</w:t>
      </w:r>
      <w:r w:rsidRPr="007F2D6C">
        <w:rPr>
          <w:rFonts w:ascii="Arial" w:hAnsi="Arial" w:cs="Arial"/>
          <w:sz w:val="20"/>
          <w:szCs w:val="20"/>
        </w:rPr>
        <w:t>(10), 2503–2510. https://doi.org/10.20546/ijcmas.2020.910.300</w:t>
      </w:r>
    </w:p>
    <w:p w14:paraId="26CE58F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lastRenderedPageBreak/>
        <w:t xml:space="preserve">Godara, O., Singh, A., Choudhary, S., Fagodiya, R. K., &amp; Kakraliya, B. L. (2017). Membrane stability index of Indian mustard (Brassica juncea L Czern &amp; Coss). </w:t>
      </w:r>
      <w:r w:rsidRPr="007F2D6C">
        <w:rPr>
          <w:rFonts w:ascii="Arial" w:hAnsi="Arial" w:cs="Arial"/>
          <w:i/>
          <w:iCs/>
          <w:sz w:val="20"/>
          <w:szCs w:val="20"/>
        </w:rPr>
        <w:t>~ 1067 ~ International Journal of Chemical Studies</w:t>
      </w:r>
      <w:r w:rsidRPr="007F2D6C">
        <w:rPr>
          <w:rFonts w:ascii="Arial" w:hAnsi="Arial" w:cs="Arial"/>
          <w:sz w:val="20"/>
          <w:szCs w:val="20"/>
        </w:rPr>
        <w:t xml:space="preserve">, </w:t>
      </w:r>
      <w:r w:rsidRPr="007F2D6C">
        <w:rPr>
          <w:rFonts w:ascii="Arial" w:hAnsi="Arial" w:cs="Arial"/>
          <w:i/>
          <w:iCs/>
          <w:sz w:val="20"/>
          <w:szCs w:val="20"/>
        </w:rPr>
        <w:t>5</w:t>
      </w:r>
      <w:r w:rsidRPr="007F2D6C">
        <w:rPr>
          <w:rFonts w:ascii="Arial" w:hAnsi="Arial" w:cs="Arial"/>
          <w:sz w:val="20"/>
          <w:szCs w:val="20"/>
        </w:rPr>
        <w:t>(4).</w:t>
      </w:r>
    </w:p>
    <w:p w14:paraId="55382B10"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Gupta, A., Chauhan, S., Tyagi, S. D., &amp; Singh, S. (2023). Genetic Variability, Heritability, Genetic Advance and Cluster Analysis in Indian Mustard (Brassica juncea L. Czern &amp; Coss.) Under Timely and Late Sown Conditions. </w:t>
      </w:r>
      <w:r w:rsidRPr="007F2D6C">
        <w:rPr>
          <w:rFonts w:ascii="Arial" w:hAnsi="Arial" w:cs="Arial"/>
          <w:i/>
          <w:iCs/>
          <w:sz w:val="20"/>
          <w:szCs w:val="20"/>
        </w:rPr>
        <w:t>International Journal of Plant &amp; Soil Science</w:t>
      </w:r>
      <w:r w:rsidRPr="007F2D6C">
        <w:rPr>
          <w:rFonts w:ascii="Arial" w:hAnsi="Arial" w:cs="Arial"/>
          <w:sz w:val="20"/>
          <w:szCs w:val="20"/>
        </w:rPr>
        <w:t xml:space="preserve">, </w:t>
      </w:r>
      <w:r w:rsidRPr="007F2D6C">
        <w:rPr>
          <w:rFonts w:ascii="Arial" w:hAnsi="Arial" w:cs="Arial"/>
          <w:i/>
          <w:iCs/>
          <w:sz w:val="20"/>
          <w:szCs w:val="20"/>
        </w:rPr>
        <w:t>35</w:t>
      </w:r>
      <w:r w:rsidRPr="007F2D6C">
        <w:rPr>
          <w:rFonts w:ascii="Arial" w:hAnsi="Arial" w:cs="Arial"/>
          <w:sz w:val="20"/>
          <w:szCs w:val="20"/>
        </w:rPr>
        <w:t>(19), 292–301. https://doi.org/10.9734/ijpss/2023/v35i193554</w:t>
      </w:r>
    </w:p>
    <w:p w14:paraId="66D8E02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Gupta, D., Punia, S., Gothwal, D., Ram, M., Mittal, G., &amp; Kumar, A. (2023). Evaluation of Heat Tolerance Genotypes in Indian Mustard [Brassica juncea (L.) Czern &amp; Coss] based on Heat Susceptibility Index. </w:t>
      </w:r>
      <w:r w:rsidRPr="007F2D6C">
        <w:rPr>
          <w:rFonts w:ascii="Arial" w:hAnsi="Arial" w:cs="Arial"/>
          <w:i/>
          <w:iCs/>
          <w:sz w:val="20"/>
          <w:szCs w:val="20"/>
        </w:rPr>
        <w:t>Biological Forum-An International Journal</w:t>
      </w:r>
      <w:r w:rsidRPr="007F2D6C">
        <w:rPr>
          <w:rFonts w:ascii="Arial" w:hAnsi="Arial" w:cs="Arial"/>
          <w:sz w:val="20"/>
          <w:szCs w:val="20"/>
        </w:rPr>
        <w:t xml:space="preserve">, </w:t>
      </w:r>
      <w:r w:rsidRPr="007F2D6C">
        <w:rPr>
          <w:rFonts w:ascii="Arial" w:hAnsi="Arial" w:cs="Arial"/>
          <w:i/>
          <w:iCs/>
          <w:sz w:val="20"/>
          <w:szCs w:val="20"/>
        </w:rPr>
        <w:t>15</w:t>
      </w:r>
      <w:r w:rsidRPr="007F2D6C">
        <w:rPr>
          <w:rFonts w:ascii="Arial" w:hAnsi="Arial" w:cs="Arial"/>
          <w:sz w:val="20"/>
          <w:szCs w:val="20"/>
        </w:rPr>
        <w:t>(11), 230.</w:t>
      </w:r>
    </w:p>
    <w:p w14:paraId="291BFBC1"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Kannaujiya, T., KUMAR Chaudhary, A., Nath, S., Mishra, G., Kumar Chaudhary, A., Gupta, R., Kumar Gupta, A., &amp; Vimal, S. (2022a). Genetic Diversity Analysis in Indian Mustard [Brassica juncea (L.) Czern and Coss.] Genotypes. </w:t>
      </w:r>
      <w:r w:rsidRPr="007F2D6C">
        <w:rPr>
          <w:rFonts w:ascii="Arial" w:hAnsi="Arial" w:cs="Arial"/>
          <w:i/>
          <w:iCs/>
          <w:sz w:val="20"/>
          <w:szCs w:val="20"/>
        </w:rPr>
        <w:t>Biological Forum-An International Journal</w:t>
      </w:r>
      <w:r w:rsidRPr="007F2D6C">
        <w:rPr>
          <w:rFonts w:ascii="Arial" w:hAnsi="Arial" w:cs="Arial"/>
          <w:sz w:val="20"/>
          <w:szCs w:val="20"/>
        </w:rPr>
        <w:t xml:space="preserve">, </w:t>
      </w:r>
      <w:r w:rsidRPr="007F2D6C">
        <w:rPr>
          <w:rFonts w:ascii="Arial" w:hAnsi="Arial" w:cs="Arial"/>
          <w:i/>
          <w:iCs/>
          <w:sz w:val="20"/>
          <w:szCs w:val="20"/>
        </w:rPr>
        <w:t>14</w:t>
      </w:r>
      <w:r w:rsidRPr="007F2D6C">
        <w:rPr>
          <w:rFonts w:ascii="Arial" w:hAnsi="Arial" w:cs="Arial"/>
          <w:sz w:val="20"/>
          <w:szCs w:val="20"/>
        </w:rPr>
        <w:t>(2), 1571–1574. https://www.researchgate.net/publication/362162861</w:t>
      </w:r>
    </w:p>
    <w:p w14:paraId="3195EECF"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Kumar, A. (2018). Effect of Different Sowing Dates on Yield and Yield Attributes of Indian Mustard (Brassica juncea L.) Genotypes. </w:t>
      </w:r>
      <w:r w:rsidRPr="007F2D6C">
        <w:rPr>
          <w:rFonts w:ascii="Arial" w:hAnsi="Arial" w:cs="Arial"/>
          <w:i/>
          <w:iCs/>
          <w:sz w:val="20"/>
          <w:szCs w:val="20"/>
        </w:rPr>
        <w:t>International Journal of Pure &amp; Applied Bioscience</w:t>
      </w:r>
      <w:r w:rsidRPr="007F2D6C">
        <w:rPr>
          <w:rFonts w:ascii="Arial" w:hAnsi="Arial" w:cs="Arial"/>
          <w:sz w:val="20"/>
          <w:szCs w:val="20"/>
        </w:rPr>
        <w:t xml:space="preserve">, </w:t>
      </w:r>
      <w:r w:rsidRPr="007F2D6C">
        <w:rPr>
          <w:rFonts w:ascii="Arial" w:hAnsi="Arial" w:cs="Arial"/>
          <w:i/>
          <w:iCs/>
          <w:sz w:val="20"/>
          <w:szCs w:val="20"/>
        </w:rPr>
        <w:t>6</w:t>
      </w:r>
      <w:r w:rsidRPr="007F2D6C">
        <w:rPr>
          <w:rFonts w:ascii="Arial" w:hAnsi="Arial" w:cs="Arial"/>
          <w:sz w:val="20"/>
          <w:szCs w:val="20"/>
        </w:rPr>
        <w:t>(2), 848–853. https://doi.org/10.18782/2320-7051.6264</w:t>
      </w:r>
    </w:p>
    <w:p w14:paraId="5FF750E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Kumari, A., &amp; Kumari, V. (2018). Genetic Variability and Divergence Studies for Seed Yield and Component Characters in Indian Mustard [Brassica juncea (l.) Czern. &amp; coss.] Over Environments.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(07), 3376–3388. https://doi.org/10.20546/ijcmas.2018.707.393</w:t>
      </w:r>
    </w:p>
    <w:p w14:paraId="2DE8196B"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Meena, D. R., Chauhan, J. S., Singh, M., Singh, K. H., &amp; Meena, M. L. (2013). Genetic variation and correlations among physiological characters in Indian mustard (Brassica juncea L.) under high temperature stress. </w:t>
      </w:r>
      <w:r w:rsidRPr="007F2D6C">
        <w:rPr>
          <w:rFonts w:ascii="Arial" w:hAnsi="Arial" w:cs="Arial"/>
          <w:i/>
          <w:iCs/>
          <w:sz w:val="20"/>
          <w:szCs w:val="20"/>
        </w:rPr>
        <w:t>Indian Journal of Genetics and Plant Breeding</w:t>
      </w:r>
      <w:r w:rsidRPr="007F2D6C">
        <w:rPr>
          <w:rFonts w:ascii="Arial" w:hAnsi="Arial" w:cs="Arial"/>
          <w:sz w:val="20"/>
          <w:szCs w:val="20"/>
        </w:rPr>
        <w:t xml:space="preserve">, </w:t>
      </w:r>
      <w:r w:rsidRPr="007F2D6C">
        <w:rPr>
          <w:rFonts w:ascii="Arial" w:hAnsi="Arial" w:cs="Arial"/>
          <w:i/>
          <w:iCs/>
          <w:sz w:val="20"/>
          <w:szCs w:val="20"/>
        </w:rPr>
        <w:t>73</w:t>
      </w:r>
      <w:r w:rsidRPr="007F2D6C">
        <w:rPr>
          <w:rFonts w:ascii="Arial" w:hAnsi="Arial" w:cs="Arial"/>
          <w:sz w:val="20"/>
          <w:szCs w:val="20"/>
        </w:rPr>
        <w:t>(1), 101–104. https://doi.org/10.5958/j.0019-5200.73.1.015</w:t>
      </w:r>
    </w:p>
    <w:p w14:paraId="3C23F3BD"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OP, P., DK, Y., N, Singh, N, Saini, S, V., &amp; . Y. (2020). Deciphering selection criteria for Indian mustard (Brassica juncea L.) encountering high-temperature stress during post-reproductive phase. </w:t>
      </w:r>
      <w:r w:rsidRPr="007F2D6C">
        <w:rPr>
          <w:rFonts w:ascii="Arial" w:hAnsi="Arial" w:cs="Arial"/>
          <w:i/>
          <w:iCs/>
          <w:sz w:val="20"/>
          <w:szCs w:val="20"/>
        </w:rPr>
        <w:t>International Journal of Chemical Studies</w:t>
      </w:r>
      <w:r w:rsidRPr="007F2D6C">
        <w:rPr>
          <w:rFonts w:ascii="Arial" w:hAnsi="Arial" w:cs="Arial"/>
          <w:sz w:val="20"/>
          <w:szCs w:val="20"/>
        </w:rPr>
        <w:t xml:space="preserve">, </w:t>
      </w:r>
      <w:r w:rsidRPr="007F2D6C">
        <w:rPr>
          <w:rFonts w:ascii="Arial" w:hAnsi="Arial" w:cs="Arial"/>
          <w:i/>
          <w:iCs/>
          <w:sz w:val="20"/>
          <w:szCs w:val="20"/>
        </w:rPr>
        <w:t>8</w:t>
      </w:r>
      <w:r w:rsidRPr="007F2D6C">
        <w:rPr>
          <w:rFonts w:ascii="Arial" w:hAnsi="Arial" w:cs="Arial"/>
          <w:sz w:val="20"/>
          <w:szCs w:val="20"/>
        </w:rPr>
        <w:t>(4), 2497–2502. https://doi.org/10.22271/chemi.2020.v8.i4ac.10007</w:t>
      </w:r>
    </w:p>
    <w:p w14:paraId="209CA76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Patel, P. B., Patel, P. J., Patel, J. R., &amp; Patel, P. C. (2021). Elucidation of genetic variability and inter-relationship studies for seed yield and quality traits in Indian mustard [Brassica juncea (L.) Czern and Coss]. </w:t>
      </w:r>
      <w:r w:rsidRPr="007F2D6C">
        <w:rPr>
          <w:rFonts w:ascii="Arial" w:hAnsi="Arial" w:cs="Arial"/>
          <w:i/>
          <w:iCs/>
          <w:sz w:val="20"/>
          <w:szCs w:val="20"/>
        </w:rPr>
        <w:t>Electronic Journal of Plant Breeding</w:t>
      </w:r>
      <w:r w:rsidRPr="007F2D6C">
        <w:rPr>
          <w:rFonts w:ascii="Arial" w:hAnsi="Arial" w:cs="Arial"/>
          <w:sz w:val="20"/>
          <w:szCs w:val="20"/>
        </w:rPr>
        <w:t xml:space="preserve">, </w:t>
      </w:r>
      <w:r w:rsidRPr="007F2D6C">
        <w:rPr>
          <w:rFonts w:ascii="Arial" w:hAnsi="Arial" w:cs="Arial"/>
          <w:i/>
          <w:iCs/>
          <w:sz w:val="20"/>
          <w:szCs w:val="20"/>
        </w:rPr>
        <w:t>12</w:t>
      </w:r>
      <w:r w:rsidRPr="007F2D6C">
        <w:rPr>
          <w:rFonts w:ascii="Arial" w:hAnsi="Arial" w:cs="Arial"/>
          <w:sz w:val="20"/>
          <w:szCs w:val="20"/>
        </w:rPr>
        <w:t>(2), 589–596. https://doi.org/10.37992/2021.1202.083</w:t>
      </w:r>
    </w:p>
    <w:p w14:paraId="34CF2DBA"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Perween, S., Kumar, A., Chakraborty, M., Ahmad, E., Mahto, C., &amp; Barnwal, M. (2024). Assessment of Genetic Variability and Diversity in Indian Mustard (Brassica juncea L.) under Timely and Late Sown Conditions. </w:t>
      </w:r>
      <w:r w:rsidRPr="007F2D6C">
        <w:rPr>
          <w:rFonts w:ascii="Arial" w:hAnsi="Arial" w:cs="Arial"/>
          <w:i/>
          <w:iCs/>
          <w:sz w:val="20"/>
          <w:szCs w:val="20"/>
        </w:rPr>
        <w:t>Journal of Advances in Biology &amp; Biotechnology</w:t>
      </w:r>
      <w:r w:rsidRPr="007F2D6C">
        <w:rPr>
          <w:rFonts w:ascii="Arial" w:hAnsi="Arial" w:cs="Arial"/>
          <w:sz w:val="20"/>
          <w:szCs w:val="20"/>
        </w:rPr>
        <w:t xml:space="preserve">, </w:t>
      </w:r>
      <w:r w:rsidRPr="007F2D6C">
        <w:rPr>
          <w:rFonts w:ascii="Arial" w:hAnsi="Arial" w:cs="Arial"/>
          <w:i/>
          <w:iCs/>
          <w:sz w:val="20"/>
          <w:szCs w:val="20"/>
        </w:rPr>
        <w:t>27</w:t>
      </w:r>
      <w:r w:rsidRPr="007F2D6C">
        <w:rPr>
          <w:rFonts w:ascii="Arial" w:hAnsi="Arial" w:cs="Arial"/>
          <w:sz w:val="20"/>
          <w:szCs w:val="20"/>
        </w:rPr>
        <w:t>(10), 331–341. https://doi.org/10.9734/jabb/2024/v27i101457</w:t>
      </w:r>
    </w:p>
    <w:p w14:paraId="0B1A167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Prasad Scholar, G., Prasad, G., &amp; Patil, B. (2018). Genetic variability and heritability studies for yield and attributes in Indian mustard. </w:t>
      </w:r>
      <w:r w:rsidRPr="007F2D6C">
        <w:rPr>
          <w:rFonts w:ascii="Arial" w:hAnsi="Arial" w:cs="Arial"/>
          <w:i/>
          <w:iCs/>
          <w:sz w:val="20"/>
          <w:szCs w:val="20"/>
        </w:rPr>
        <w:t>~ 519 ~ Journal of Pharmacognosy and Phytochemistry</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(5), 519–522.</w:t>
      </w:r>
    </w:p>
    <w:p w14:paraId="02DC50D6"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Ram, B., Meena, H. S., Singh, V. v, Singh, B. K., Nanjundan, J., Kumar, A., Singh, S. P., Bhogal, N. S., &amp; Singh, D. (2014a). High temperature stress tolerance in Indian mustard (Brassica juncea) germplasm as evaluated by membrane stability index and excised-leaf water loss techniques. In </w:t>
      </w:r>
      <w:r w:rsidRPr="007F2D6C">
        <w:rPr>
          <w:rFonts w:ascii="Arial" w:hAnsi="Arial" w:cs="Arial"/>
          <w:i/>
          <w:iCs/>
          <w:sz w:val="20"/>
          <w:szCs w:val="20"/>
        </w:rPr>
        <w:t>Journal of Oilseed Brassica</w:t>
      </w:r>
      <w:r w:rsidRPr="007F2D6C">
        <w:rPr>
          <w:rFonts w:ascii="Arial" w:hAnsi="Arial" w:cs="Arial"/>
          <w:sz w:val="20"/>
          <w:szCs w:val="20"/>
        </w:rPr>
        <w:t xml:space="preserve"> (Vol. 5, Issue 2).</w:t>
      </w:r>
    </w:p>
    <w:p w14:paraId="5915DC6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Ram, B., Singh, V. v, Singh, B. K., Kumar, A., &amp; Singh, D. (2015). COMPARATIVE TOLERANCE AND SENSITIVE RESPONSE OF INDIAN MUSTARD (Brassica juncea L. Czern and Coss) GENOTYPES TO HIGH TEMPERATURE STRESS. In </w:t>
      </w:r>
      <w:r w:rsidRPr="007F2D6C">
        <w:rPr>
          <w:rFonts w:ascii="Arial" w:hAnsi="Arial" w:cs="Arial"/>
          <w:i/>
          <w:iCs/>
          <w:sz w:val="20"/>
          <w:szCs w:val="20"/>
        </w:rPr>
        <w:t>SABRAO Journal of Breeding and Genetics</w:t>
      </w:r>
      <w:r w:rsidRPr="007F2D6C">
        <w:rPr>
          <w:rFonts w:ascii="Arial" w:hAnsi="Arial" w:cs="Arial"/>
          <w:sz w:val="20"/>
          <w:szCs w:val="20"/>
        </w:rPr>
        <w:t xml:space="preserve"> (Vol. 47, Issue 3).</w:t>
      </w:r>
    </w:p>
    <w:p w14:paraId="36B58A9B"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Roy, S. K., Haque, S., Kale, V. A., Asabe, D. S., &amp; Dash, S. (2011). Variability and character association studies in rapeseed-mustard (Brassica sp.) 1 1 2. In </w:t>
      </w:r>
      <w:r w:rsidRPr="007F2D6C">
        <w:rPr>
          <w:rFonts w:ascii="Arial" w:hAnsi="Arial" w:cs="Arial"/>
          <w:i/>
          <w:iCs/>
          <w:sz w:val="20"/>
          <w:szCs w:val="20"/>
        </w:rPr>
        <w:t>Journal of Crop and Weed</w:t>
      </w:r>
      <w:r w:rsidRPr="007F2D6C">
        <w:rPr>
          <w:rFonts w:ascii="Arial" w:hAnsi="Arial" w:cs="Arial"/>
          <w:sz w:val="20"/>
          <w:szCs w:val="20"/>
        </w:rPr>
        <w:t xml:space="preserve"> (Vol. 7, Issue 2).</w:t>
      </w:r>
    </w:p>
    <w:p w14:paraId="6D931A5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lastRenderedPageBreak/>
        <w:t xml:space="preserve">Saleem, N., Ahmad Jan, S., Jawaad Atif, M., Khurshid, H., Ali Khan, S., Abdullah, M., Jahanzaib, M., Ahmed, H., Ullah, S. F., Iqbal, A., Naqi, S., Ilyas, M., Ali, N., &amp; Rabbani, M. A. (2017). Multivariate Based Variability within Diverse Indian Mustard (&amp;lt;i&amp;gt;Brassica juncea&amp;lt;/i&amp;gt; L.) Genotypes. </w:t>
      </w:r>
      <w:r w:rsidRPr="007F2D6C">
        <w:rPr>
          <w:rFonts w:ascii="Arial" w:hAnsi="Arial" w:cs="Arial"/>
          <w:i/>
          <w:iCs/>
          <w:sz w:val="20"/>
          <w:szCs w:val="20"/>
        </w:rPr>
        <w:t>Open Journal of Genetics</w:t>
      </w:r>
      <w:r w:rsidRPr="007F2D6C">
        <w:rPr>
          <w:rFonts w:ascii="Arial" w:hAnsi="Arial" w:cs="Arial"/>
          <w:sz w:val="20"/>
          <w:szCs w:val="20"/>
        </w:rPr>
        <w:t xml:space="preserve">, </w:t>
      </w:r>
      <w:r w:rsidRPr="007F2D6C">
        <w:rPr>
          <w:rFonts w:ascii="Arial" w:hAnsi="Arial" w:cs="Arial"/>
          <w:i/>
          <w:iCs/>
          <w:sz w:val="20"/>
          <w:szCs w:val="20"/>
        </w:rPr>
        <w:t>07</w:t>
      </w:r>
      <w:r w:rsidRPr="007F2D6C">
        <w:rPr>
          <w:rFonts w:ascii="Arial" w:hAnsi="Arial" w:cs="Arial"/>
          <w:sz w:val="20"/>
          <w:szCs w:val="20"/>
        </w:rPr>
        <w:t xml:space="preserve">(02), 69–83. </w:t>
      </w:r>
      <w:hyperlink r:id="rId22" w:history="1">
        <w:r w:rsidRPr="007F2D6C">
          <w:rPr>
            <w:rStyle w:val="Hyperlink"/>
            <w:rFonts w:ascii="Arial" w:hAnsi="Arial" w:cs="Arial"/>
            <w:sz w:val="20"/>
            <w:szCs w:val="20"/>
          </w:rPr>
          <w:t>https://doi.org/10.4236/ojgen.2017.72007</w:t>
        </w:r>
      </w:hyperlink>
    </w:p>
    <w:p w14:paraId="3F66B175"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Sehgal, A., Reddy, K. R., Walne, C. H., Barickman, T. C., Brazel, S., Chastain, D., &amp; Gao, W. (2022a). Individual and Interactive Effects of Multiple Abiotic Stress Treatments on Early-Season Growth and Development of Two Brassica Species. </w:t>
      </w:r>
      <w:r w:rsidRPr="007F2D6C">
        <w:rPr>
          <w:rFonts w:ascii="Arial" w:hAnsi="Arial" w:cs="Arial"/>
          <w:i/>
          <w:iCs/>
          <w:sz w:val="20"/>
          <w:szCs w:val="20"/>
        </w:rPr>
        <w:t>Agriculture (Switzerland)</w:t>
      </w:r>
      <w:r w:rsidRPr="007F2D6C">
        <w:rPr>
          <w:rFonts w:ascii="Arial" w:hAnsi="Arial" w:cs="Arial"/>
          <w:sz w:val="20"/>
          <w:szCs w:val="20"/>
        </w:rPr>
        <w:t xml:space="preserve">, </w:t>
      </w:r>
      <w:r w:rsidRPr="007F2D6C">
        <w:rPr>
          <w:rFonts w:ascii="Arial" w:hAnsi="Arial" w:cs="Arial"/>
          <w:i/>
          <w:iCs/>
          <w:sz w:val="20"/>
          <w:szCs w:val="20"/>
        </w:rPr>
        <w:t>12</w:t>
      </w:r>
      <w:r w:rsidRPr="007F2D6C">
        <w:rPr>
          <w:rFonts w:ascii="Arial" w:hAnsi="Arial" w:cs="Arial"/>
          <w:sz w:val="20"/>
          <w:szCs w:val="20"/>
        </w:rPr>
        <w:t>(4). https://doi.org/10.3390/agriculture12040453</w:t>
      </w:r>
    </w:p>
    <w:p w14:paraId="61B2A959"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Sharma, D., Nanjundan, J., Singh, L., Singh, S. P., Parmar, N., Sujith Kumar, M. S., Singh, K. H., Mishra, A. K., Singh, R., Verma, K. S., &amp; Thakur, A. K. (2020). Genetic diversity in leafy mustard (Brassica juncea var. rugosa) as revealed by agro-morphological traits and SSR markers. </w:t>
      </w:r>
      <w:r w:rsidRPr="007F2D6C">
        <w:rPr>
          <w:rFonts w:ascii="Arial" w:hAnsi="Arial" w:cs="Arial"/>
          <w:i/>
          <w:iCs/>
          <w:sz w:val="20"/>
          <w:szCs w:val="20"/>
        </w:rPr>
        <w:t>Physiology and Molecular Biology of Plants</w:t>
      </w:r>
      <w:r w:rsidRPr="007F2D6C">
        <w:rPr>
          <w:rFonts w:ascii="Arial" w:hAnsi="Arial" w:cs="Arial"/>
          <w:sz w:val="20"/>
          <w:szCs w:val="20"/>
        </w:rPr>
        <w:t xml:space="preserve">, </w:t>
      </w:r>
      <w:r w:rsidRPr="007F2D6C">
        <w:rPr>
          <w:rFonts w:ascii="Arial" w:hAnsi="Arial" w:cs="Arial"/>
          <w:i/>
          <w:iCs/>
          <w:sz w:val="20"/>
          <w:szCs w:val="20"/>
        </w:rPr>
        <w:t>26</w:t>
      </w:r>
      <w:r w:rsidRPr="007F2D6C">
        <w:rPr>
          <w:rFonts w:ascii="Arial" w:hAnsi="Arial" w:cs="Arial"/>
          <w:sz w:val="20"/>
          <w:szCs w:val="20"/>
        </w:rPr>
        <w:t>(10), 2005–2018. https://doi.org/10.1007/s12298-020-00883-2</w:t>
      </w:r>
    </w:p>
    <w:p w14:paraId="1E179EFD"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Sharma, P., &amp; Sardana, V. (2014). Screening of Indian mustard (Brassica juncea) for thermo tolerance at seedling and terminal stages. In </w:t>
      </w:r>
      <w:r w:rsidRPr="007F2D6C">
        <w:rPr>
          <w:rFonts w:ascii="Arial" w:hAnsi="Arial" w:cs="Arial"/>
          <w:i/>
          <w:iCs/>
          <w:sz w:val="20"/>
          <w:szCs w:val="20"/>
        </w:rPr>
        <w:t>Journal of Oilseed Brassica</w:t>
      </w:r>
      <w:r w:rsidRPr="007F2D6C">
        <w:rPr>
          <w:rFonts w:ascii="Arial" w:hAnsi="Arial" w:cs="Arial"/>
          <w:sz w:val="20"/>
          <w:szCs w:val="20"/>
        </w:rPr>
        <w:t xml:space="preserve"> (Vol. 5).</w:t>
      </w:r>
    </w:p>
    <w:p w14:paraId="0B3B19B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M., Rathore, S. S., &amp; Raja, P. (2014). Physiological and Stress Studies of Different Rapeseed-Mustard Genotypes Under Terminal Heat Stress. In </w:t>
      </w:r>
      <w:r w:rsidRPr="007F2D6C">
        <w:rPr>
          <w:rFonts w:ascii="Arial" w:hAnsi="Arial" w:cs="Arial"/>
          <w:i/>
          <w:iCs/>
          <w:sz w:val="20"/>
          <w:szCs w:val="20"/>
        </w:rPr>
        <w:t>International Journal of Genetic Engineering and Biotechnology. ISSN 0974</w:t>
      </w:r>
      <w:r w:rsidRPr="007F2D6C">
        <w:rPr>
          <w:rFonts w:ascii="Arial" w:hAnsi="Arial" w:cs="Arial"/>
          <w:sz w:val="20"/>
          <w:szCs w:val="20"/>
        </w:rPr>
        <w:t xml:space="preserve"> (Vol. 3073, Issue 2). http://www.irphouse.com</w:t>
      </w:r>
    </w:p>
    <w:p w14:paraId="7556581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R., Singh, Y., &amp; Singh, S. (2017). Yield, quality and nutrient uptake of Indian mustard (Brassica juncea) under sulphur and boron nutrition. In </w:t>
      </w:r>
      <w:r w:rsidRPr="007F2D6C">
        <w:rPr>
          <w:rFonts w:ascii="Arial" w:hAnsi="Arial" w:cs="Arial"/>
          <w:i/>
          <w:iCs/>
          <w:sz w:val="20"/>
          <w:szCs w:val="20"/>
        </w:rPr>
        <w:t>Annals of Plant and Soil Research</w:t>
      </w:r>
      <w:r w:rsidRPr="007F2D6C">
        <w:rPr>
          <w:rFonts w:ascii="Arial" w:hAnsi="Arial" w:cs="Arial"/>
          <w:sz w:val="20"/>
          <w:szCs w:val="20"/>
        </w:rPr>
        <w:t xml:space="preserve"> (Vol. 19, Issue 2).</w:t>
      </w:r>
    </w:p>
    <w:p w14:paraId="0C7E9007"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S., Dwivedi, A. K., tosh, A., Kumar, O., &amp; Kumar, K. (2018a). Genetic Divergence Analysis in Indian mustard (Brassica juncea L.).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(06), 2496–2503. https://doi.org/10.20546/ijcmas.2018.706.296</w:t>
      </w:r>
    </w:p>
    <w:p w14:paraId="6E680108"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Singh, V. V., Garg, P., Meena, M. L., Meena, H. S., medha, P., Kumar, A., &amp; Rai, P. K. (2018). Evaluation and Identification of Promising Lines for Rain Fed Conditions in Indian mustard (Brassica juncea L.). </w:t>
      </w:r>
      <w:r w:rsidRPr="007F2D6C">
        <w:rPr>
          <w:rFonts w:ascii="Arial" w:hAnsi="Arial" w:cs="Arial"/>
          <w:i/>
          <w:iCs/>
          <w:sz w:val="20"/>
          <w:szCs w:val="20"/>
        </w:rPr>
        <w:t>International Journal of Current Microbiology and Applied Sciences</w:t>
      </w:r>
      <w:r w:rsidRPr="007F2D6C">
        <w:rPr>
          <w:rFonts w:ascii="Arial" w:hAnsi="Arial" w:cs="Arial"/>
          <w:sz w:val="20"/>
          <w:szCs w:val="20"/>
        </w:rPr>
        <w:t xml:space="preserve">, </w:t>
      </w:r>
      <w:r w:rsidRPr="007F2D6C">
        <w:rPr>
          <w:rFonts w:ascii="Arial" w:hAnsi="Arial" w:cs="Arial"/>
          <w:i/>
          <w:iCs/>
          <w:sz w:val="20"/>
          <w:szCs w:val="20"/>
        </w:rPr>
        <w:t>7</w:t>
      </w:r>
      <w:r w:rsidRPr="007F2D6C">
        <w:rPr>
          <w:rFonts w:ascii="Arial" w:hAnsi="Arial" w:cs="Arial"/>
          <w:sz w:val="20"/>
          <w:szCs w:val="20"/>
        </w:rPr>
        <w:t>(12), 3590–3597. https://doi.org/10.20546/ijcmas.2018.712.406</w:t>
      </w:r>
    </w:p>
    <w:p w14:paraId="26FC7B5B" w14:textId="77777777" w:rsidR="008918AF" w:rsidRPr="007F2D6C" w:rsidRDefault="008918AF" w:rsidP="008918AF">
      <w:pPr>
        <w:jc w:val="both"/>
        <w:rPr>
          <w:rFonts w:ascii="Arial" w:hAnsi="Arial" w:cs="Arial"/>
          <w:sz w:val="20"/>
          <w:szCs w:val="20"/>
        </w:rPr>
      </w:pPr>
      <w:r w:rsidRPr="007F2D6C">
        <w:rPr>
          <w:rFonts w:ascii="Arial" w:hAnsi="Arial" w:cs="Arial"/>
          <w:sz w:val="20"/>
          <w:szCs w:val="20"/>
        </w:rPr>
        <w:t xml:space="preserve">Sree, P. R. (2022). </w:t>
      </w:r>
      <w:r w:rsidRPr="007F2D6C">
        <w:rPr>
          <w:rFonts w:ascii="Arial" w:hAnsi="Arial" w:cs="Arial"/>
          <w:i/>
          <w:iCs/>
          <w:sz w:val="20"/>
          <w:szCs w:val="20"/>
        </w:rPr>
        <w:t>A review on impacts of high temperature stress on Indian mustard (Brassica juncea)</w:t>
      </w:r>
      <w:r w:rsidRPr="007F2D6C">
        <w:rPr>
          <w:rFonts w:ascii="Arial" w:hAnsi="Arial" w:cs="Arial"/>
          <w:sz w:val="20"/>
          <w:szCs w:val="20"/>
        </w:rPr>
        <w:t>. www.botanyjournals.com</w:t>
      </w:r>
    </w:p>
    <w:p w14:paraId="3DBEB438" w14:textId="77777777" w:rsidR="00083015" w:rsidRDefault="00083015" w:rsidP="00083015">
      <w:pPr>
        <w:spacing w:after="0" w:line="240" w:lineRule="auto"/>
        <w:jc w:val="both"/>
        <w:rPr>
          <w:rFonts w:ascii="Arial" w:hAnsi="Arial" w:cs="Arial"/>
          <w:sz w:val="20"/>
          <w:szCs w:val="20"/>
        </w:rPr>
      </w:pPr>
    </w:p>
    <w:p w14:paraId="5D2821EE" w14:textId="77777777" w:rsidR="00DB5863" w:rsidRDefault="00DB5863" w:rsidP="008918AF">
      <w:pPr>
        <w:spacing w:after="0" w:line="240" w:lineRule="auto"/>
        <w:jc w:val="both"/>
        <w:rPr>
          <w:rFonts w:ascii="Arial" w:hAnsi="Arial" w:cs="Arial"/>
          <w:sz w:val="20"/>
          <w:szCs w:val="20"/>
        </w:rPr>
      </w:pPr>
    </w:p>
    <w:sectPr w:rsidR="00DB5863" w:rsidSect="004D6701">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Sohail Ahmad Jan/BIO-CUST" w:date="2026-02-18T12:56:00Z" w:initials="SA">
    <w:p w14:paraId="0B8A581E" w14:textId="77777777" w:rsidR="00EC53DC" w:rsidRDefault="00EC53DC">
      <w:pPr>
        <w:pStyle w:val="CommentText"/>
      </w:pPr>
      <w:r>
        <w:rPr>
          <w:rStyle w:val="CommentReference"/>
        </w:rPr>
        <w:annotationRef/>
      </w:r>
      <w:r>
        <w:t>Scientific name must be italic</w:t>
      </w:r>
    </w:p>
    <w:p w14:paraId="1B136C46" w14:textId="4E07B7F0" w:rsidR="00EC53DC" w:rsidRDefault="00EC53DC">
      <w:pPr>
        <w:pStyle w:val="CommentText"/>
      </w:pPr>
      <w:r>
        <w:t>Do it for all</w:t>
      </w:r>
    </w:p>
  </w:comment>
  <w:comment w:id="1" w:author="Dr. Sohail Ahmad Jan/BIO-CUST" w:date="2026-02-18T13:13:00Z" w:initials="SA">
    <w:p w14:paraId="7EA3B2D6" w14:textId="078D1F5F" w:rsidR="006C33F0" w:rsidRDefault="006C33F0">
      <w:pPr>
        <w:pStyle w:val="CommentText"/>
      </w:pPr>
      <w:r>
        <w:rPr>
          <w:rStyle w:val="CommentReference"/>
        </w:rPr>
        <w:annotationRef/>
      </w:r>
      <w:r>
        <w:t>Add country information</w:t>
      </w:r>
    </w:p>
  </w:comment>
  <w:comment w:id="2" w:author="Dr. Sohail Ahmad Jan/BIO-CUST" w:date="2026-02-18T12:56:00Z" w:initials="SA">
    <w:p w14:paraId="19284D27" w14:textId="45963436" w:rsidR="00EC53DC" w:rsidRDefault="00EC53DC">
      <w:pPr>
        <w:pStyle w:val="CommentText"/>
      </w:pPr>
      <w:r>
        <w:rPr>
          <w:rStyle w:val="CommentReference"/>
        </w:rPr>
        <w:annotationRef/>
      </w:r>
      <w:r>
        <w:t>Crosscheck with results</w:t>
      </w:r>
    </w:p>
  </w:comment>
  <w:comment w:id="3" w:author="Dr. Sohail Ahmad Jan/BIO-CUST" w:date="2026-02-18T12:56:00Z" w:initials="SA">
    <w:p w14:paraId="2E5DCAF8" w14:textId="2A4F4DBE" w:rsidR="00EC53DC" w:rsidRDefault="00EC53DC">
      <w:pPr>
        <w:pStyle w:val="CommentText"/>
      </w:pPr>
      <w:r>
        <w:rPr>
          <w:rStyle w:val="CommentReference"/>
        </w:rPr>
        <w:annotationRef/>
      </w:r>
      <w:r>
        <w:t>No citation was found. Add citation to each statement</w:t>
      </w:r>
    </w:p>
  </w:comment>
  <w:comment w:id="4" w:author="Dr. Sohail Ahmad Jan/BIO-CUST" w:date="2026-02-18T12:57:00Z" w:initials="SA">
    <w:p w14:paraId="3F6630D0" w14:textId="1B62DCB4" w:rsidR="00EC53DC" w:rsidRDefault="00EC53DC">
      <w:pPr>
        <w:pStyle w:val="CommentText"/>
      </w:pPr>
      <w:r>
        <w:rPr>
          <w:rStyle w:val="CommentReference"/>
        </w:rPr>
        <w:annotationRef/>
      </w:r>
      <w:r>
        <w:t>Add references</w:t>
      </w:r>
    </w:p>
  </w:comment>
  <w:comment w:id="5" w:author="Dr. Sohail Ahmad Jan/BIO-CUST" w:date="2026-02-18T12:57:00Z" w:initials="SA">
    <w:p w14:paraId="3AB99E56" w14:textId="1C55DE19" w:rsidR="00EC53DC" w:rsidRDefault="00EC53DC">
      <w:pPr>
        <w:pStyle w:val="CommentText"/>
      </w:pPr>
      <w:r>
        <w:rPr>
          <w:rStyle w:val="CommentReference"/>
        </w:rPr>
        <w:annotationRef/>
      </w:r>
      <w:r>
        <w:t>Citation missing</w:t>
      </w:r>
    </w:p>
  </w:comment>
  <w:comment w:id="6" w:author="Dr. Sohail Ahmad Jan/BIO-CUST" w:date="2026-02-18T12:58:00Z" w:initials="SA">
    <w:p w14:paraId="25362D64" w14:textId="49616A27" w:rsidR="00EC53DC" w:rsidRDefault="00EC53DC">
      <w:pPr>
        <w:pStyle w:val="CommentText"/>
      </w:pPr>
      <w:r>
        <w:rPr>
          <w:rStyle w:val="CommentReference"/>
        </w:rPr>
        <w:annotationRef/>
      </w:r>
      <w:r>
        <w:t>recheck</w:t>
      </w:r>
    </w:p>
  </w:comment>
  <w:comment w:id="7" w:author="Dr. Sohail Ahmad Jan/BIO-CUST" w:date="2026-02-18T13:10:00Z" w:initials="SA">
    <w:p w14:paraId="553400E2" w14:textId="13C8440D" w:rsidR="00CA3D6D" w:rsidRDefault="00CA3D6D">
      <w:pPr>
        <w:pStyle w:val="CommentText"/>
      </w:pPr>
      <w:r>
        <w:rPr>
          <w:rStyle w:val="CommentReference"/>
        </w:rPr>
        <w:annotationRef/>
      </w:r>
      <w:r>
        <w:t>recheck</w:t>
      </w:r>
    </w:p>
  </w:comment>
  <w:comment w:id="8" w:author="Dr. Sohail Ahmad Jan/BIO-CUST" w:date="2026-02-18T13:10:00Z" w:initials="SA">
    <w:p w14:paraId="04E7625F" w14:textId="7E7C9BBA" w:rsidR="00CA3D6D" w:rsidRDefault="00CA3D6D">
      <w:pPr>
        <w:pStyle w:val="CommentText"/>
      </w:pPr>
      <w:r>
        <w:rPr>
          <w:rStyle w:val="CommentReference"/>
        </w:rPr>
        <w:annotationRef/>
      </w:r>
      <w:r>
        <w:t xml:space="preserve">add data analysis in this chapter </w:t>
      </w:r>
    </w:p>
  </w:comment>
  <w:comment w:id="9" w:author="Dr. Sohail Ahmad Jan/BIO-CUST" w:date="2026-02-18T12:58:00Z" w:initials="SA">
    <w:p w14:paraId="43B3F13E" w14:textId="77777777" w:rsidR="00EC53DC" w:rsidRDefault="00EC53DC">
      <w:pPr>
        <w:pStyle w:val="CommentText"/>
      </w:pPr>
      <w:r>
        <w:rPr>
          <w:rStyle w:val="CommentReference"/>
        </w:rPr>
        <w:annotationRef/>
      </w:r>
      <w:r>
        <w:t>crosscheck all results</w:t>
      </w:r>
    </w:p>
    <w:p w14:paraId="4074E5B8" w14:textId="72680A11" w:rsidR="00EC53DC" w:rsidRDefault="00EC53DC">
      <w:pPr>
        <w:pStyle w:val="CommentText"/>
      </w:pPr>
      <w:r>
        <w:t>cite all tables and Figures</w:t>
      </w:r>
    </w:p>
    <w:p w14:paraId="4DF743B8" w14:textId="77777777" w:rsidR="00EC53DC" w:rsidRDefault="00EC53DC">
      <w:pPr>
        <w:pStyle w:val="CommentText"/>
      </w:pPr>
      <w:r>
        <w:t>Major comments</w:t>
      </w:r>
    </w:p>
    <w:p w14:paraId="155D089A" w14:textId="77777777" w:rsidR="00EC53DC" w:rsidRDefault="00EC53DC">
      <w:pPr>
        <w:pStyle w:val="CommentText"/>
      </w:pPr>
      <w:r>
        <w:t>Discussion chapter is missing</w:t>
      </w:r>
    </w:p>
    <w:p w14:paraId="393246AA" w14:textId="03B40E6D" w:rsidR="00EC53DC" w:rsidRDefault="00EC53DC">
      <w:pPr>
        <w:pStyle w:val="CommentText"/>
      </w:pPr>
      <w:r>
        <w:t>In discussion correlate your study with previous published works with possible agreement and disagreement</w:t>
      </w:r>
    </w:p>
  </w:comment>
  <w:comment w:id="10" w:author="Dr. Sohail Ahmad Jan/BIO-CUST" w:date="2026-02-18T12:59:00Z" w:initials="SA">
    <w:p w14:paraId="2D9A1496" w14:textId="3DC19591" w:rsidR="00EC53DC" w:rsidRDefault="00EC53DC">
      <w:pPr>
        <w:pStyle w:val="CommentText"/>
      </w:pPr>
      <w:r>
        <w:rPr>
          <w:rStyle w:val="CommentReference"/>
        </w:rPr>
        <w:annotationRef/>
      </w:r>
      <w:r>
        <w:t>Ass above</w:t>
      </w:r>
    </w:p>
  </w:comment>
  <w:comment w:id="11" w:author="Dr. Sohail Ahmad Jan/BIO-CUST" w:date="2026-02-18T12:59:00Z" w:initials="SA">
    <w:p w14:paraId="4693AF85" w14:textId="03758D0A" w:rsidR="00EC53DC" w:rsidRDefault="00EC53DC">
      <w:pPr>
        <w:pStyle w:val="CommentText"/>
      </w:pPr>
      <w:r>
        <w:rPr>
          <w:rStyle w:val="CommentReference"/>
        </w:rPr>
        <w:annotationRef/>
      </w:r>
      <w:r>
        <w:t>Add unit to traits if avalible</w:t>
      </w:r>
    </w:p>
  </w:comment>
  <w:comment w:id="12" w:author="Dr. Sohail Ahmad Jan/BIO-CUST" w:date="2026-02-18T13:00:00Z" w:initials="SA">
    <w:p w14:paraId="1C572564" w14:textId="2CA0739D" w:rsidR="00EC53DC" w:rsidRDefault="00EC53DC">
      <w:pPr>
        <w:pStyle w:val="CommentText"/>
      </w:pPr>
      <w:r>
        <w:rPr>
          <w:rStyle w:val="CommentReference"/>
        </w:rPr>
        <w:annotationRef/>
      </w:r>
      <w:r>
        <w:t>Make sure all references are cited in text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36C46" w15:done="0"/>
  <w15:commentEx w15:paraId="7EA3B2D6" w15:done="0"/>
  <w15:commentEx w15:paraId="19284D27" w15:done="0"/>
  <w15:commentEx w15:paraId="2E5DCAF8" w15:done="0"/>
  <w15:commentEx w15:paraId="3F6630D0" w15:done="0"/>
  <w15:commentEx w15:paraId="3AB99E56" w15:done="0"/>
  <w15:commentEx w15:paraId="25362D64" w15:done="0"/>
  <w15:commentEx w15:paraId="553400E2" w15:done="0"/>
  <w15:commentEx w15:paraId="04E7625F" w15:done="0"/>
  <w15:commentEx w15:paraId="393246AA" w15:done="0"/>
  <w15:commentEx w15:paraId="2D9A1496" w15:done="0"/>
  <w15:commentEx w15:paraId="4693AF85" w15:done="0"/>
  <w15:commentEx w15:paraId="1C572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5754F4" w16cex:dateUtc="2026-02-18T07:56:00Z"/>
  <w16cex:commentExtensible w16cex:durableId="6E9AB59D" w16cex:dateUtc="2026-02-18T08:13:00Z"/>
  <w16cex:commentExtensible w16cex:durableId="420ECD10" w16cex:dateUtc="2026-02-18T07:56:00Z"/>
  <w16cex:commentExtensible w16cex:durableId="3FB1CE51" w16cex:dateUtc="2026-02-18T07:56:00Z"/>
  <w16cex:commentExtensible w16cex:durableId="440428FA" w16cex:dateUtc="2026-02-18T07:57:00Z"/>
  <w16cex:commentExtensible w16cex:durableId="1F94F1AB" w16cex:dateUtc="2026-02-18T07:57:00Z"/>
  <w16cex:commentExtensible w16cex:durableId="5579BFD2" w16cex:dateUtc="2026-02-18T07:58:00Z"/>
  <w16cex:commentExtensible w16cex:durableId="20AF5F4A" w16cex:dateUtc="2026-02-18T08:10:00Z"/>
  <w16cex:commentExtensible w16cex:durableId="49319710" w16cex:dateUtc="2026-02-18T08:10:00Z"/>
  <w16cex:commentExtensible w16cex:durableId="2F04A2C7" w16cex:dateUtc="2026-02-18T07:58:00Z"/>
  <w16cex:commentExtensible w16cex:durableId="329B6BFB" w16cex:dateUtc="2026-02-18T07:59:00Z"/>
  <w16cex:commentExtensible w16cex:durableId="4A5E5C9A" w16cex:dateUtc="2026-02-18T07:59:00Z"/>
  <w16cex:commentExtensible w16cex:durableId="51A4E28C" w16cex:dateUtc="2026-02-18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36C46" w16cid:durableId="755754F4"/>
  <w16cid:commentId w16cid:paraId="7EA3B2D6" w16cid:durableId="6E9AB59D"/>
  <w16cid:commentId w16cid:paraId="19284D27" w16cid:durableId="420ECD10"/>
  <w16cid:commentId w16cid:paraId="2E5DCAF8" w16cid:durableId="3FB1CE51"/>
  <w16cid:commentId w16cid:paraId="3F6630D0" w16cid:durableId="440428FA"/>
  <w16cid:commentId w16cid:paraId="3AB99E56" w16cid:durableId="1F94F1AB"/>
  <w16cid:commentId w16cid:paraId="25362D64" w16cid:durableId="5579BFD2"/>
  <w16cid:commentId w16cid:paraId="553400E2" w16cid:durableId="20AF5F4A"/>
  <w16cid:commentId w16cid:paraId="04E7625F" w16cid:durableId="49319710"/>
  <w16cid:commentId w16cid:paraId="393246AA" w16cid:durableId="2F04A2C7"/>
  <w16cid:commentId w16cid:paraId="2D9A1496" w16cid:durableId="329B6BFB"/>
  <w16cid:commentId w16cid:paraId="4693AF85" w16cid:durableId="4A5E5C9A"/>
  <w16cid:commentId w16cid:paraId="1C572564" w16cid:durableId="51A4E2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62FE" w14:textId="77777777" w:rsidR="00030A7C" w:rsidRDefault="00030A7C" w:rsidP="00BE2A64">
      <w:pPr>
        <w:spacing w:after="0" w:line="240" w:lineRule="auto"/>
      </w:pPr>
      <w:r>
        <w:separator/>
      </w:r>
    </w:p>
  </w:endnote>
  <w:endnote w:type="continuationSeparator" w:id="0">
    <w:p w14:paraId="27A07E99" w14:textId="77777777" w:rsidR="00030A7C" w:rsidRDefault="00030A7C" w:rsidP="00BE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321A" w14:textId="77777777" w:rsidR="00071F7C" w:rsidRDefault="00071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8F83" w14:textId="77777777" w:rsidR="00071F7C" w:rsidRDefault="00071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82E4" w14:textId="77777777" w:rsidR="00071F7C" w:rsidRDefault="0007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C092" w14:textId="77777777" w:rsidR="00030A7C" w:rsidRDefault="00030A7C" w:rsidP="00BE2A64">
      <w:pPr>
        <w:spacing w:after="0" w:line="240" w:lineRule="auto"/>
      </w:pPr>
      <w:r>
        <w:separator/>
      </w:r>
    </w:p>
  </w:footnote>
  <w:footnote w:type="continuationSeparator" w:id="0">
    <w:p w14:paraId="02B73598" w14:textId="77777777" w:rsidR="00030A7C" w:rsidRDefault="00030A7C" w:rsidP="00BE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7FA6" w14:textId="6A4DEE6B" w:rsidR="00071F7C" w:rsidRDefault="00000000">
    <w:pPr>
      <w:pStyle w:val="Header"/>
    </w:pPr>
    <w:r>
      <w:rPr>
        <w:noProof/>
      </w:rPr>
      <w:pict w14:anchorId="2F019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BDF8" w14:textId="18D3EBF4" w:rsidR="00071F7C" w:rsidRDefault="00000000">
    <w:pPr>
      <w:pStyle w:val="Header"/>
    </w:pPr>
    <w:r>
      <w:rPr>
        <w:noProof/>
      </w:rPr>
      <w:pict w14:anchorId="42282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61AF" w14:textId="3DCF8530" w:rsidR="00071F7C" w:rsidRDefault="00000000">
    <w:pPr>
      <w:pStyle w:val="Header"/>
    </w:pPr>
    <w:r>
      <w:rPr>
        <w:noProof/>
      </w:rPr>
      <w:pict w14:anchorId="17E4C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034"/>
    <w:multiLevelType w:val="hybridMultilevel"/>
    <w:tmpl w:val="17BA7F34"/>
    <w:lvl w:ilvl="0" w:tplc="672A575E">
      <w:start w:val="40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7477F1"/>
    <w:multiLevelType w:val="multilevel"/>
    <w:tmpl w:val="699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94F9B"/>
    <w:multiLevelType w:val="multilevel"/>
    <w:tmpl w:val="61E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83B3F"/>
    <w:multiLevelType w:val="multilevel"/>
    <w:tmpl w:val="4A9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027581">
    <w:abstractNumId w:val="0"/>
  </w:num>
  <w:num w:numId="2" w16cid:durableId="455562572">
    <w:abstractNumId w:val="2"/>
  </w:num>
  <w:num w:numId="3" w16cid:durableId="545600724">
    <w:abstractNumId w:val="1"/>
  </w:num>
  <w:num w:numId="4" w16cid:durableId="5859623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Sohail Ahmad Jan/BIO-CUST">
    <w15:presenceInfo w15:providerId="AD" w15:userId="S::sohail.jan@cust.edu.pk::d5ccb4d7-fe60-42ac-86a7-d982aa4d3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6E"/>
    <w:rsid w:val="00000BB6"/>
    <w:rsid w:val="00001C73"/>
    <w:rsid w:val="0000557F"/>
    <w:rsid w:val="00005EF8"/>
    <w:rsid w:val="00006033"/>
    <w:rsid w:val="00010E5C"/>
    <w:rsid w:val="00011DE9"/>
    <w:rsid w:val="0002259F"/>
    <w:rsid w:val="000236D4"/>
    <w:rsid w:val="00024523"/>
    <w:rsid w:val="000264B2"/>
    <w:rsid w:val="00030A7C"/>
    <w:rsid w:val="00034ADC"/>
    <w:rsid w:val="0004008B"/>
    <w:rsid w:val="00044CAF"/>
    <w:rsid w:val="00045DC2"/>
    <w:rsid w:val="00047958"/>
    <w:rsid w:val="000625E9"/>
    <w:rsid w:val="00063EFC"/>
    <w:rsid w:val="00064D48"/>
    <w:rsid w:val="000706FB"/>
    <w:rsid w:val="0007089F"/>
    <w:rsid w:val="00070A14"/>
    <w:rsid w:val="00071F7C"/>
    <w:rsid w:val="000722FB"/>
    <w:rsid w:val="00074723"/>
    <w:rsid w:val="00083015"/>
    <w:rsid w:val="00085860"/>
    <w:rsid w:val="00087AA0"/>
    <w:rsid w:val="0009660F"/>
    <w:rsid w:val="000A032A"/>
    <w:rsid w:val="000A20D8"/>
    <w:rsid w:val="000A3D6F"/>
    <w:rsid w:val="000B159A"/>
    <w:rsid w:val="000B1E16"/>
    <w:rsid w:val="000B221C"/>
    <w:rsid w:val="000B2BA6"/>
    <w:rsid w:val="000B32DB"/>
    <w:rsid w:val="000B6027"/>
    <w:rsid w:val="000C2561"/>
    <w:rsid w:val="000C3CE2"/>
    <w:rsid w:val="000D0777"/>
    <w:rsid w:val="000E01E2"/>
    <w:rsid w:val="000E0B2E"/>
    <w:rsid w:val="000E11DC"/>
    <w:rsid w:val="000E2CD7"/>
    <w:rsid w:val="000E31D9"/>
    <w:rsid w:val="000F4ADA"/>
    <w:rsid w:val="000F5AD4"/>
    <w:rsid w:val="000F6BB2"/>
    <w:rsid w:val="000F7F99"/>
    <w:rsid w:val="00100863"/>
    <w:rsid w:val="001119AB"/>
    <w:rsid w:val="001125D1"/>
    <w:rsid w:val="001128F2"/>
    <w:rsid w:val="0011587A"/>
    <w:rsid w:val="0012165A"/>
    <w:rsid w:val="001377EF"/>
    <w:rsid w:val="00145448"/>
    <w:rsid w:val="001463EA"/>
    <w:rsid w:val="00151101"/>
    <w:rsid w:val="00152917"/>
    <w:rsid w:val="00155C0E"/>
    <w:rsid w:val="001560E5"/>
    <w:rsid w:val="00156EB5"/>
    <w:rsid w:val="001712F1"/>
    <w:rsid w:val="00173FDB"/>
    <w:rsid w:val="001747BD"/>
    <w:rsid w:val="00175A6D"/>
    <w:rsid w:val="0017634A"/>
    <w:rsid w:val="001774C6"/>
    <w:rsid w:val="00184AFD"/>
    <w:rsid w:val="00184B09"/>
    <w:rsid w:val="00184F58"/>
    <w:rsid w:val="0018614C"/>
    <w:rsid w:val="0018656E"/>
    <w:rsid w:val="00190519"/>
    <w:rsid w:val="001912D7"/>
    <w:rsid w:val="00191523"/>
    <w:rsid w:val="001919EE"/>
    <w:rsid w:val="00192DA5"/>
    <w:rsid w:val="00194F5F"/>
    <w:rsid w:val="001B4704"/>
    <w:rsid w:val="001C171E"/>
    <w:rsid w:val="001C27A7"/>
    <w:rsid w:val="001C4F15"/>
    <w:rsid w:val="001D011D"/>
    <w:rsid w:val="001D5342"/>
    <w:rsid w:val="001D55A1"/>
    <w:rsid w:val="001D5FA9"/>
    <w:rsid w:val="001D6A41"/>
    <w:rsid w:val="001D731C"/>
    <w:rsid w:val="001E4090"/>
    <w:rsid w:val="001E5D2E"/>
    <w:rsid w:val="00205A7A"/>
    <w:rsid w:val="00210AB5"/>
    <w:rsid w:val="002140F5"/>
    <w:rsid w:val="00214E22"/>
    <w:rsid w:val="002151C2"/>
    <w:rsid w:val="00215389"/>
    <w:rsid w:val="00215A4A"/>
    <w:rsid w:val="0022583E"/>
    <w:rsid w:val="002271EF"/>
    <w:rsid w:val="00231C9C"/>
    <w:rsid w:val="0023464C"/>
    <w:rsid w:val="00234F36"/>
    <w:rsid w:val="002356D3"/>
    <w:rsid w:val="0023629F"/>
    <w:rsid w:val="002373E2"/>
    <w:rsid w:val="002423C9"/>
    <w:rsid w:val="00242ECF"/>
    <w:rsid w:val="00244844"/>
    <w:rsid w:val="00246F2D"/>
    <w:rsid w:val="002502C1"/>
    <w:rsid w:val="00257B17"/>
    <w:rsid w:val="00261426"/>
    <w:rsid w:val="002641E9"/>
    <w:rsid w:val="00265AD4"/>
    <w:rsid w:val="00265B51"/>
    <w:rsid w:val="002675C0"/>
    <w:rsid w:val="00274FCD"/>
    <w:rsid w:val="002751CE"/>
    <w:rsid w:val="0027761F"/>
    <w:rsid w:val="00281A87"/>
    <w:rsid w:val="0028408B"/>
    <w:rsid w:val="0028618E"/>
    <w:rsid w:val="0029765A"/>
    <w:rsid w:val="002A53E9"/>
    <w:rsid w:val="002B02FD"/>
    <w:rsid w:val="002B1051"/>
    <w:rsid w:val="002C2C93"/>
    <w:rsid w:val="002C4D87"/>
    <w:rsid w:val="002D5DFA"/>
    <w:rsid w:val="002E253C"/>
    <w:rsid w:val="002E5601"/>
    <w:rsid w:val="002E7169"/>
    <w:rsid w:val="002F062C"/>
    <w:rsid w:val="002F40FC"/>
    <w:rsid w:val="002F496F"/>
    <w:rsid w:val="002F54F5"/>
    <w:rsid w:val="002F578F"/>
    <w:rsid w:val="00305A73"/>
    <w:rsid w:val="0030717C"/>
    <w:rsid w:val="0031631A"/>
    <w:rsid w:val="003167EA"/>
    <w:rsid w:val="0032266C"/>
    <w:rsid w:val="003233E8"/>
    <w:rsid w:val="003261B0"/>
    <w:rsid w:val="0033079C"/>
    <w:rsid w:val="00332649"/>
    <w:rsid w:val="00333CCE"/>
    <w:rsid w:val="00335AFB"/>
    <w:rsid w:val="00335FFF"/>
    <w:rsid w:val="003435B4"/>
    <w:rsid w:val="00343D5E"/>
    <w:rsid w:val="00351412"/>
    <w:rsid w:val="0035392D"/>
    <w:rsid w:val="00357B02"/>
    <w:rsid w:val="00362100"/>
    <w:rsid w:val="00363224"/>
    <w:rsid w:val="003632B2"/>
    <w:rsid w:val="00364A9C"/>
    <w:rsid w:val="003719AB"/>
    <w:rsid w:val="00374CA1"/>
    <w:rsid w:val="0038089A"/>
    <w:rsid w:val="003860B6"/>
    <w:rsid w:val="003912D5"/>
    <w:rsid w:val="003A70A9"/>
    <w:rsid w:val="003B18BD"/>
    <w:rsid w:val="003B2B30"/>
    <w:rsid w:val="003B5A82"/>
    <w:rsid w:val="003B7F19"/>
    <w:rsid w:val="003C6EF1"/>
    <w:rsid w:val="003C7281"/>
    <w:rsid w:val="003D09B8"/>
    <w:rsid w:val="003F6688"/>
    <w:rsid w:val="003F681A"/>
    <w:rsid w:val="00402080"/>
    <w:rsid w:val="00402A14"/>
    <w:rsid w:val="00403748"/>
    <w:rsid w:val="00405204"/>
    <w:rsid w:val="0040749F"/>
    <w:rsid w:val="00407D28"/>
    <w:rsid w:val="00407E6A"/>
    <w:rsid w:val="00411FD8"/>
    <w:rsid w:val="0041354B"/>
    <w:rsid w:val="00414CC1"/>
    <w:rsid w:val="00421DA7"/>
    <w:rsid w:val="004228DD"/>
    <w:rsid w:val="00422B8F"/>
    <w:rsid w:val="00425BC4"/>
    <w:rsid w:val="00427AA7"/>
    <w:rsid w:val="004312FE"/>
    <w:rsid w:val="00432DF5"/>
    <w:rsid w:val="00435E27"/>
    <w:rsid w:val="0044010D"/>
    <w:rsid w:val="004426AE"/>
    <w:rsid w:val="00443FD3"/>
    <w:rsid w:val="004465DD"/>
    <w:rsid w:val="00453787"/>
    <w:rsid w:val="00454805"/>
    <w:rsid w:val="00456497"/>
    <w:rsid w:val="00460BFE"/>
    <w:rsid w:val="00470A95"/>
    <w:rsid w:val="0047251C"/>
    <w:rsid w:val="00473937"/>
    <w:rsid w:val="004749CF"/>
    <w:rsid w:val="0048250A"/>
    <w:rsid w:val="00483AD7"/>
    <w:rsid w:val="00490417"/>
    <w:rsid w:val="004A005A"/>
    <w:rsid w:val="004A09BB"/>
    <w:rsid w:val="004A2E5A"/>
    <w:rsid w:val="004A4152"/>
    <w:rsid w:val="004B04E4"/>
    <w:rsid w:val="004B1B0B"/>
    <w:rsid w:val="004B377E"/>
    <w:rsid w:val="004B51AD"/>
    <w:rsid w:val="004B633F"/>
    <w:rsid w:val="004C169F"/>
    <w:rsid w:val="004D173F"/>
    <w:rsid w:val="004D18E7"/>
    <w:rsid w:val="004D6701"/>
    <w:rsid w:val="004D6B1E"/>
    <w:rsid w:val="004D7B2D"/>
    <w:rsid w:val="004E0F3E"/>
    <w:rsid w:val="004E1B02"/>
    <w:rsid w:val="004E1DBD"/>
    <w:rsid w:val="004E446E"/>
    <w:rsid w:val="004E642D"/>
    <w:rsid w:val="00502C3E"/>
    <w:rsid w:val="0050421F"/>
    <w:rsid w:val="005059BF"/>
    <w:rsid w:val="00507A30"/>
    <w:rsid w:val="00511D77"/>
    <w:rsid w:val="00523DE6"/>
    <w:rsid w:val="0052483A"/>
    <w:rsid w:val="00530BAF"/>
    <w:rsid w:val="005313F8"/>
    <w:rsid w:val="0053305A"/>
    <w:rsid w:val="00533805"/>
    <w:rsid w:val="00541503"/>
    <w:rsid w:val="005453B2"/>
    <w:rsid w:val="0055049A"/>
    <w:rsid w:val="00554EB2"/>
    <w:rsid w:val="00561392"/>
    <w:rsid w:val="005614C6"/>
    <w:rsid w:val="0056295E"/>
    <w:rsid w:val="0057131F"/>
    <w:rsid w:val="00573126"/>
    <w:rsid w:val="00573B0A"/>
    <w:rsid w:val="0057468E"/>
    <w:rsid w:val="00576BDC"/>
    <w:rsid w:val="00577408"/>
    <w:rsid w:val="00577CAC"/>
    <w:rsid w:val="00580288"/>
    <w:rsid w:val="00582868"/>
    <w:rsid w:val="00584912"/>
    <w:rsid w:val="0058511A"/>
    <w:rsid w:val="005855E1"/>
    <w:rsid w:val="00586637"/>
    <w:rsid w:val="0059737F"/>
    <w:rsid w:val="005A0B88"/>
    <w:rsid w:val="005A6C76"/>
    <w:rsid w:val="005A7F2E"/>
    <w:rsid w:val="005B102C"/>
    <w:rsid w:val="005B18F5"/>
    <w:rsid w:val="005B1D7B"/>
    <w:rsid w:val="005B23E1"/>
    <w:rsid w:val="005B3881"/>
    <w:rsid w:val="005B4C41"/>
    <w:rsid w:val="005B5DCC"/>
    <w:rsid w:val="005C2B35"/>
    <w:rsid w:val="005D49EA"/>
    <w:rsid w:val="005D5ACE"/>
    <w:rsid w:val="005D7FBF"/>
    <w:rsid w:val="005E40CB"/>
    <w:rsid w:val="005E50EA"/>
    <w:rsid w:val="005E7489"/>
    <w:rsid w:val="005F59C2"/>
    <w:rsid w:val="00600F24"/>
    <w:rsid w:val="006024E2"/>
    <w:rsid w:val="00605941"/>
    <w:rsid w:val="00605F60"/>
    <w:rsid w:val="00611290"/>
    <w:rsid w:val="0061135B"/>
    <w:rsid w:val="006129F7"/>
    <w:rsid w:val="00612FA0"/>
    <w:rsid w:val="00620E45"/>
    <w:rsid w:val="0062658B"/>
    <w:rsid w:val="006275D9"/>
    <w:rsid w:val="00627F99"/>
    <w:rsid w:val="00631807"/>
    <w:rsid w:val="00632704"/>
    <w:rsid w:val="00633E42"/>
    <w:rsid w:val="006362AE"/>
    <w:rsid w:val="00636CE2"/>
    <w:rsid w:val="0064097D"/>
    <w:rsid w:val="006502CA"/>
    <w:rsid w:val="00652BE2"/>
    <w:rsid w:val="006543EA"/>
    <w:rsid w:val="006550A4"/>
    <w:rsid w:val="006552A0"/>
    <w:rsid w:val="006631F8"/>
    <w:rsid w:val="0066639C"/>
    <w:rsid w:val="00680089"/>
    <w:rsid w:val="00684A92"/>
    <w:rsid w:val="00684D1D"/>
    <w:rsid w:val="0068605E"/>
    <w:rsid w:val="0068773C"/>
    <w:rsid w:val="00693F3A"/>
    <w:rsid w:val="00695145"/>
    <w:rsid w:val="006A2748"/>
    <w:rsid w:val="006A3F7F"/>
    <w:rsid w:val="006A748E"/>
    <w:rsid w:val="006A77B0"/>
    <w:rsid w:val="006B0EF5"/>
    <w:rsid w:val="006B1D8A"/>
    <w:rsid w:val="006B6E0E"/>
    <w:rsid w:val="006C108A"/>
    <w:rsid w:val="006C2427"/>
    <w:rsid w:val="006C33F0"/>
    <w:rsid w:val="006C5256"/>
    <w:rsid w:val="006D2DC5"/>
    <w:rsid w:val="006D3F5E"/>
    <w:rsid w:val="006D4070"/>
    <w:rsid w:val="006E32FD"/>
    <w:rsid w:val="006E40FA"/>
    <w:rsid w:val="006E4572"/>
    <w:rsid w:val="006E53B6"/>
    <w:rsid w:val="006E5660"/>
    <w:rsid w:val="006E5F4E"/>
    <w:rsid w:val="006F0F75"/>
    <w:rsid w:val="006F2297"/>
    <w:rsid w:val="00700E44"/>
    <w:rsid w:val="00703B61"/>
    <w:rsid w:val="00704DD7"/>
    <w:rsid w:val="00706E30"/>
    <w:rsid w:val="007100DE"/>
    <w:rsid w:val="007143FF"/>
    <w:rsid w:val="007157F1"/>
    <w:rsid w:val="007169E7"/>
    <w:rsid w:val="00720791"/>
    <w:rsid w:val="00721442"/>
    <w:rsid w:val="00741905"/>
    <w:rsid w:val="0075028F"/>
    <w:rsid w:val="00753AA2"/>
    <w:rsid w:val="00756D1E"/>
    <w:rsid w:val="00761F5B"/>
    <w:rsid w:val="00762A0F"/>
    <w:rsid w:val="0076346E"/>
    <w:rsid w:val="00763A9D"/>
    <w:rsid w:val="007645C4"/>
    <w:rsid w:val="00764B8F"/>
    <w:rsid w:val="00770B01"/>
    <w:rsid w:val="00775996"/>
    <w:rsid w:val="0078247E"/>
    <w:rsid w:val="00782BB1"/>
    <w:rsid w:val="00783C40"/>
    <w:rsid w:val="00787648"/>
    <w:rsid w:val="00793AAC"/>
    <w:rsid w:val="0079531A"/>
    <w:rsid w:val="007B072E"/>
    <w:rsid w:val="007B3E18"/>
    <w:rsid w:val="007B79AD"/>
    <w:rsid w:val="007C4CCE"/>
    <w:rsid w:val="007C6083"/>
    <w:rsid w:val="007C6AA3"/>
    <w:rsid w:val="007D1F60"/>
    <w:rsid w:val="007D3D62"/>
    <w:rsid w:val="007D4C93"/>
    <w:rsid w:val="007E045F"/>
    <w:rsid w:val="007E08AD"/>
    <w:rsid w:val="007E53DE"/>
    <w:rsid w:val="007F1875"/>
    <w:rsid w:val="007F2D6C"/>
    <w:rsid w:val="007F3C73"/>
    <w:rsid w:val="007F67DA"/>
    <w:rsid w:val="00803672"/>
    <w:rsid w:val="00803931"/>
    <w:rsid w:val="00803C10"/>
    <w:rsid w:val="00812FD7"/>
    <w:rsid w:val="00814D87"/>
    <w:rsid w:val="00815280"/>
    <w:rsid w:val="0081782E"/>
    <w:rsid w:val="00817BFF"/>
    <w:rsid w:val="008250D0"/>
    <w:rsid w:val="008262D7"/>
    <w:rsid w:val="0083055B"/>
    <w:rsid w:val="00836B14"/>
    <w:rsid w:val="00842B70"/>
    <w:rsid w:val="00843F5B"/>
    <w:rsid w:val="008445D3"/>
    <w:rsid w:val="0084524F"/>
    <w:rsid w:val="008458EB"/>
    <w:rsid w:val="00846D20"/>
    <w:rsid w:val="00852359"/>
    <w:rsid w:val="008559F7"/>
    <w:rsid w:val="0085651E"/>
    <w:rsid w:val="008566FE"/>
    <w:rsid w:val="00860455"/>
    <w:rsid w:val="00860BCF"/>
    <w:rsid w:val="00861C7B"/>
    <w:rsid w:val="00865822"/>
    <w:rsid w:val="008661DF"/>
    <w:rsid w:val="008679FB"/>
    <w:rsid w:val="008708E7"/>
    <w:rsid w:val="00871814"/>
    <w:rsid w:val="00875127"/>
    <w:rsid w:val="008808FE"/>
    <w:rsid w:val="00883794"/>
    <w:rsid w:val="00883887"/>
    <w:rsid w:val="008862C7"/>
    <w:rsid w:val="0088649E"/>
    <w:rsid w:val="0088740A"/>
    <w:rsid w:val="0088758F"/>
    <w:rsid w:val="00887EFA"/>
    <w:rsid w:val="00890383"/>
    <w:rsid w:val="008918AF"/>
    <w:rsid w:val="0089380E"/>
    <w:rsid w:val="00895999"/>
    <w:rsid w:val="008968F0"/>
    <w:rsid w:val="008A148C"/>
    <w:rsid w:val="008A606B"/>
    <w:rsid w:val="008A7F38"/>
    <w:rsid w:val="008B351C"/>
    <w:rsid w:val="008B48CC"/>
    <w:rsid w:val="008B78B9"/>
    <w:rsid w:val="008C0547"/>
    <w:rsid w:val="008C3622"/>
    <w:rsid w:val="008E028E"/>
    <w:rsid w:val="008E0878"/>
    <w:rsid w:val="008E20C5"/>
    <w:rsid w:val="008F48D1"/>
    <w:rsid w:val="00900031"/>
    <w:rsid w:val="00902585"/>
    <w:rsid w:val="00903456"/>
    <w:rsid w:val="00910AC5"/>
    <w:rsid w:val="00913A05"/>
    <w:rsid w:val="00920C2D"/>
    <w:rsid w:val="00923C63"/>
    <w:rsid w:val="009251A1"/>
    <w:rsid w:val="009317BC"/>
    <w:rsid w:val="00932988"/>
    <w:rsid w:val="00942CE0"/>
    <w:rsid w:val="00943E61"/>
    <w:rsid w:val="00954EC5"/>
    <w:rsid w:val="009551FF"/>
    <w:rsid w:val="00960FD8"/>
    <w:rsid w:val="009617E9"/>
    <w:rsid w:val="00962A54"/>
    <w:rsid w:val="009635EA"/>
    <w:rsid w:val="00966997"/>
    <w:rsid w:val="00970188"/>
    <w:rsid w:val="00982780"/>
    <w:rsid w:val="0098372E"/>
    <w:rsid w:val="0098789D"/>
    <w:rsid w:val="009934E7"/>
    <w:rsid w:val="009A1C5C"/>
    <w:rsid w:val="009A1E62"/>
    <w:rsid w:val="009A5D80"/>
    <w:rsid w:val="009A6097"/>
    <w:rsid w:val="009A61E3"/>
    <w:rsid w:val="009A69E4"/>
    <w:rsid w:val="009B1EB0"/>
    <w:rsid w:val="009B6BE1"/>
    <w:rsid w:val="009C6BC4"/>
    <w:rsid w:val="009D0448"/>
    <w:rsid w:val="009D0F6A"/>
    <w:rsid w:val="009D15ED"/>
    <w:rsid w:val="009D6DF5"/>
    <w:rsid w:val="009D7413"/>
    <w:rsid w:val="009E095C"/>
    <w:rsid w:val="009E4D44"/>
    <w:rsid w:val="009F130F"/>
    <w:rsid w:val="009F22AA"/>
    <w:rsid w:val="009F6856"/>
    <w:rsid w:val="00A01864"/>
    <w:rsid w:val="00A032D3"/>
    <w:rsid w:val="00A042EC"/>
    <w:rsid w:val="00A07B40"/>
    <w:rsid w:val="00A30B6E"/>
    <w:rsid w:val="00A35B97"/>
    <w:rsid w:val="00A36B53"/>
    <w:rsid w:val="00A37057"/>
    <w:rsid w:val="00A4027A"/>
    <w:rsid w:val="00A40E37"/>
    <w:rsid w:val="00A45358"/>
    <w:rsid w:val="00A46DB7"/>
    <w:rsid w:val="00A54443"/>
    <w:rsid w:val="00A5590F"/>
    <w:rsid w:val="00A55B93"/>
    <w:rsid w:val="00A6137E"/>
    <w:rsid w:val="00A620CB"/>
    <w:rsid w:val="00A677AE"/>
    <w:rsid w:val="00A71AEC"/>
    <w:rsid w:val="00A83CBC"/>
    <w:rsid w:val="00A8653B"/>
    <w:rsid w:val="00A913E0"/>
    <w:rsid w:val="00A968C0"/>
    <w:rsid w:val="00AA0E09"/>
    <w:rsid w:val="00AA4EFA"/>
    <w:rsid w:val="00AA5444"/>
    <w:rsid w:val="00AA79AD"/>
    <w:rsid w:val="00AB30A0"/>
    <w:rsid w:val="00AB4547"/>
    <w:rsid w:val="00AB635B"/>
    <w:rsid w:val="00AC2661"/>
    <w:rsid w:val="00AC4179"/>
    <w:rsid w:val="00AC7F19"/>
    <w:rsid w:val="00AD046F"/>
    <w:rsid w:val="00AD0F40"/>
    <w:rsid w:val="00AD18AD"/>
    <w:rsid w:val="00AD26B1"/>
    <w:rsid w:val="00AD3B59"/>
    <w:rsid w:val="00AE6128"/>
    <w:rsid w:val="00AF3698"/>
    <w:rsid w:val="00AF44B1"/>
    <w:rsid w:val="00B02ACF"/>
    <w:rsid w:val="00B1450B"/>
    <w:rsid w:val="00B14F09"/>
    <w:rsid w:val="00B15864"/>
    <w:rsid w:val="00B201AB"/>
    <w:rsid w:val="00B22978"/>
    <w:rsid w:val="00B23118"/>
    <w:rsid w:val="00B231A3"/>
    <w:rsid w:val="00B27AE4"/>
    <w:rsid w:val="00B33FD9"/>
    <w:rsid w:val="00B44A0F"/>
    <w:rsid w:val="00B45724"/>
    <w:rsid w:val="00B4774C"/>
    <w:rsid w:val="00B505DF"/>
    <w:rsid w:val="00B51941"/>
    <w:rsid w:val="00B54084"/>
    <w:rsid w:val="00B64E24"/>
    <w:rsid w:val="00B70531"/>
    <w:rsid w:val="00B71E12"/>
    <w:rsid w:val="00B73BEF"/>
    <w:rsid w:val="00B851DE"/>
    <w:rsid w:val="00B875BE"/>
    <w:rsid w:val="00B92246"/>
    <w:rsid w:val="00B927E9"/>
    <w:rsid w:val="00BA1705"/>
    <w:rsid w:val="00BA6143"/>
    <w:rsid w:val="00BA6806"/>
    <w:rsid w:val="00BA77B5"/>
    <w:rsid w:val="00BB0ECB"/>
    <w:rsid w:val="00BB664C"/>
    <w:rsid w:val="00BC2E84"/>
    <w:rsid w:val="00BD0351"/>
    <w:rsid w:val="00BD0F80"/>
    <w:rsid w:val="00BD1601"/>
    <w:rsid w:val="00BD49A1"/>
    <w:rsid w:val="00BD7C8E"/>
    <w:rsid w:val="00BE1E5E"/>
    <w:rsid w:val="00BE2A64"/>
    <w:rsid w:val="00BE3088"/>
    <w:rsid w:val="00BE3AF6"/>
    <w:rsid w:val="00BF06FF"/>
    <w:rsid w:val="00BF20D9"/>
    <w:rsid w:val="00BF2930"/>
    <w:rsid w:val="00BF6361"/>
    <w:rsid w:val="00C00978"/>
    <w:rsid w:val="00C01067"/>
    <w:rsid w:val="00C059F2"/>
    <w:rsid w:val="00C10563"/>
    <w:rsid w:val="00C10FEF"/>
    <w:rsid w:val="00C138BC"/>
    <w:rsid w:val="00C144C2"/>
    <w:rsid w:val="00C16F25"/>
    <w:rsid w:val="00C26E49"/>
    <w:rsid w:val="00C34E91"/>
    <w:rsid w:val="00C34F2F"/>
    <w:rsid w:val="00C360F1"/>
    <w:rsid w:val="00C41F7A"/>
    <w:rsid w:val="00C45168"/>
    <w:rsid w:val="00C51244"/>
    <w:rsid w:val="00C55EBE"/>
    <w:rsid w:val="00C57A26"/>
    <w:rsid w:val="00C62754"/>
    <w:rsid w:val="00C62C27"/>
    <w:rsid w:val="00C667F4"/>
    <w:rsid w:val="00C71559"/>
    <w:rsid w:val="00C71F62"/>
    <w:rsid w:val="00C72D3D"/>
    <w:rsid w:val="00C72FE9"/>
    <w:rsid w:val="00C74DEC"/>
    <w:rsid w:val="00C807CD"/>
    <w:rsid w:val="00C8437A"/>
    <w:rsid w:val="00C86031"/>
    <w:rsid w:val="00C87AF2"/>
    <w:rsid w:val="00C92A5E"/>
    <w:rsid w:val="00C939F3"/>
    <w:rsid w:val="00CA319B"/>
    <w:rsid w:val="00CA3D6D"/>
    <w:rsid w:val="00CA5822"/>
    <w:rsid w:val="00CA723A"/>
    <w:rsid w:val="00CA79A0"/>
    <w:rsid w:val="00CC0EAE"/>
    <w:rsid w:val="00CC7C43"/>
    <w:rsid w:val="00CD3304"/>
    <w:rsid w:val="00CD6CA0"/>
    <w:rsid w:val="00CE331C"/>
    <w:rsid w:val="00CF1060"/>
    <w:rsid w:val="00CF1347"/>
    <w:rsid w:val="00CF16B4"/>
    <w:rsid w:val="00CF3157"/>
    <w:rsid w:val="00CF5DB0"/>
    <w:rsid w:val="00D03C4C"/>
    <w:rsid w:val="00D1073C"/>
    <w:rsid w:val="00D10CD2"/>
    <w:rsid w:val="00D14149"/>
    <w:rsid w:val="00D145D9"/>
    <w:rsid w:val="00D22347"/>
    <w:rsid w:val="00D26F50"/>
    <w:rsid w:val="00D32CC3"/>
    <w:rsid w:val="00D3525B"/>
    <w:rsid w:val="00D37A69"/>
    <w:rsid w:val="00D40D32"/>
    <w:rsid w:val="00D40FBA"/>
    <w:rsid w:val="00D41C7C"/>
    <w:rsid w:val="00D4382C"/>
    <w:rsid w:val="00D43913"/>
    <w:rsid w:val="00D45A5C"/>
    <w:rsid w:val="00D46C1B"/>
    <w:rsid w:val="00D4701B"/>
    <w:rsid w:val="00D47193"/>
    <w:rsid w:val="00D54035"/>
    <w:rsid w:val="00D541C6"/>
    <w:rsid w:val="00D56165"/>
    <w:rsid w:val="00D635EE"/>
    <w:rsid w:val="00D653A5"/>
    <w:rsid w:val="00D809E5"/>
    <w:rsid w:val="00D8370F"/>
    <w:rsid w:val="00D84749"/>
    <w:rsid w:val="00D84F8E"/>
    <w:rsid w:val="00D92310"/>
    <w:rsid w:val="00D9343F"/>
    <w:rsid w:val="00D93A3B"/>
    <w:rsid w:val="00DA25F6"/>
    <w:rsid w:val="00DB2AE6"/>
    <w:rsid w:val="00DB2E78"/>
    <w:rsid w:val="00DB5863"/>
    <w:rsid w:val="00DB692D"/>
    <w:rsid w:val="00DC11CB"/>
    <w:rsid w:val="00DD3A9D"/>
    <w:rsid w:val="00DD4B54"/>
    <w:rsid w:val="00DD606E"/>
    <w:rsid w:val="00DE0960"/>
    <w:rsid w:val="00DE1BB6"/>
    <w:rsid w:val="00DE2266"/>
    <w:rsid w:val="00DE2B1A"/>
    <w:rsid w:val="00DF6E47"/>
    <w:rsid w:val="00E06CE2"/>
    <w:rsid w:val="00E103EF"/>
    <w:rsid w:val="00E12D55"/>
    <w:rsid w:val="00E16CBF"/>
    <w:rsid w:val="00E306B6"/>
    <w:rsid w:val="00E3095F"/>
    <w:rsid w:val="00E31458"/>
    <w:rsid w:val="00E33ED1"/>
    <w:rsid w:val="00E36924"/>
    <w:rsid w:val="00E412A0"/>
    <w:rsid w:val="00E42E90"/>
    <w:rsid w:val="00E4439D"/>
    <w:rsid w:val="00E444DA"/>
    <w:rsid w:val="00E51926"/>
    <w:rsid w:val="00E53E53"/>
    <w:rsid w:val="00E61CA4"/>
    <w:rsid w:val="00E61E85"/>
    <w:rsid w:val="00E72463"/>
    <w:rsid w:val="00E72EE7"/>
    <w:rsid w:val="00E73EC4"/>
    <w:rsid w:val="00E73F4E"/>
    <w:rsid w:val="00E77529"/>
    <w:rsid w:val="00E819CE"/>
    <w:rsid w:val="00E82855"/>
    <w:rsid w:val="00E82A2E"/>
    <w:rsid w:val="00E85B18"/>
    <w:rsid w:val="00E85CC9"/>
    <w:rsid w:val="00E911D4"/>
    <w:rsid w:val="00E91E7C"/>
    <w:rsid w:val="00E91ED2"/>
    <w:rsid w:val="00E942A4"/>
    <w:rsid w:val="00E945F1"/>
    <w:rsid w:val="00E97BA9"/>
    <w:rsid w:val="00EA2142"/>
    <w:rsid w:val="00EA388F"/>
    <w:rsid w:val="00EA3DE4"/>
    <w:rsid w:val="00EB300E"/>
    <w:rsid w:val="00EB5A24"/>
    <w:rsid w:val="00EB7170"/>
    <w:rsid w:val="00EB7BAA"/>
    <w:rsid w:val="00EB7D07"/>
    <w:rsid w:val="00EC2A5E"/>
    <w:rsid w:val="00EC3435"/>
    <w:rsid w:val="00EC53DC"/>
    <w:rsid w:val="00EC5F7B"/>
    <w:rsid w:val="00EC657D"/>
    <w:rsid w:val="00EC7492"/>
    <w:rsid w:val="00EC74E9"/>
    <w:rsid w:val="00ED5D75"/>
    <w:rsid w:val="00ED6E6E"/>
    <w:rsid w:val="00EE6F45"/>
    <w:rsid w:val="00EF28A6"/>
    <w:rsid w:val="00EF3E2F"/>
    <w:rsid w:val="00F04F51"/>
    <w:rsid w:val="00F05FAD"/>
    <w:rsid w:val="00F060E3"/>
    <w:rsid w:val="00F13009"/>
    <w:rsid w:val="00F13E23"/>
    <w:rsid w:val="00F14D9B"/>
    <w:rsid w:val="00F169B6"/>
    <w:rsid w:val="00F16E3F"/>
    <w:rsid w:val="00F17FFB"/>
    <w:rsid w:val="00F2152A"/>
    <w:rsid w:val="00F22423"/>
    <w:rsid w:val="00F2492C"/>
    <w:rsid w:val="00F24FD9"/>
    <w:rsid w:val="00F30D1E"/>
    <w:rsid w:val="00F3426F"/>
    <w:rsid w:val="00F37386"/>
    <w:rsid w:val="00F40DA4"/>
    <w:rsid w:val="00F417C5"/>
    <w:rsid w:val="00F51A85"/>
    <w:rsid w:val="00F52341"/>
    <w:rsid w:val="00F60475"/>
    <w:rsid w:val="00F64B67"/>
    <w:rsid w:val="00F652CA"/>
    <w:rsid w:val="00F675F2"/>
    <w:rsid w:val="00F7772F"/>
    <w:rsid w:val="00F863D6"/>
    <w:rsid w:val="00F90467"/>
    <w:rsid w:val="00F93A01"/>
    <w:rsid w:val="00F955F7"/>
    <w:rsid w:val="00FA06A1"/>
    <w:rsid w:val="00FA1EBC"/>
    <w:rsid w:val="00FA31AD"/>
    <w:rsid w:val="00FA4F60"/>
    <w:rsid w:val="00FA7ABF"/>
    <w:rsid w:val="00FB2C66"/>
    <w:rsid w:val="00FB6201"/>
    <w:rsid w:val="00FC19FF"/>
    <w:rsid w:val="00FC2F51"/>
    <w:rsid w:val="00FC5377"/>
    <w:rsid w:val="00FD2842"/>
    <w:rsid w:val="00FD3B14"/>
    <w:rsid w:val="00FE0F07"/>
    <w:rsid w:val="00FE5256"/>
    <w:rsid w:val="00FE65D9"/>
    <w:rsid w:val="00FE7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42EE4"/>
  <w15:chartTrackingRefBased/>
  <w15:docId w15:val="{D429488B-6CA4-44FF-B9E0-DE5A6FF5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60"/>
  </w:style>
  <w:style w:type="paragraph" w:styleId="Heading1">
    <w:name w:val="heading 1"/>
    <w:basedOn w:val="Normal"/>
    <w:next w:val="Normal"/>
    <w:link w:val="Heading1Char"/>
    <w:uiPriority w:val="9"/>
    <w:qFormat/>
    <w:rsid w:val="001865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65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865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65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65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65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865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65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65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6E"/>
    <w:rPr>
      <w:rFonts w:eastAsiaTheme="majorEastAsia" w:cstheme="majorBidi"/>
      <w:color w:val="272727" w:themeColor="text1" w:themeTint="D8"/>
    </w:rPr>
  </w:style>
  <w:style w:type="paragraph" w:styleId="Title">
    <w:name w:val="Title"/>
    <w:basedOn w:val="Normal"/>
    <w:next w:val="Normal"/>
    <w:link w:val="TitleChar"/>
    <w:uiPriority w:val="10"/>
    <w:qFormat/>
    <w:rsid w:val="0018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6E"/>
    <w:pPr>
      <w:spacing w:before="160"/>
      <w:jc w:val="center"/>
    </w:pPr>
    <w:rPr>
      <w:i/>
      <w:iCs/>
      <w:color w:val="404040" w:themeColor="text1" w:themeTint="BF"/>
    </w:rPr>
  </w:style>
  <w:style w:type="character" w:customStyle="1" w:styleId="QuoteChar">
    <w:name w:val="Quote Char"/>
    <w:basedOn w:val="DefaultParagraphFont"/>
    <w:link w:val="Quote"/>
    <w:uiPriority w:val="29"/>
    <w:rsid w:val="0018656E"/>
    <w:rPr>
      <w:i/>
      <w:iCs/>
      <w:color w:val="404040" w:themeColor="text1" w:themeTint="BF"/>
    </w:rPr>
  </w:style>
  <w:style w:type="paragraph" w:styleId="ListParagraph">
    <w:name w:val="List Paragraph"/>
    <w:basedOn w:val="Normal"/>
    <w:uiPriority w:val="34"/>
    <w:qFormat/>
    <w:rsid w:val="0018656E"/>
    <w:pPr>
      <w:ind w:left="720"/>
      <w:contextualSpacing/>
    </w:pPr>
  </w:style>
  <w:style w:type="character" w:styleId="IntenseEmphasis">
    <w:name w:val="Intense Emphasis"/>
    <w:basedOn w:val="DefaultParagraphFont"/>
    <w:uiPriority w:val="21"/>
    <w:qFormat/>
    <w:rsid w:val="0018656E"/>
    <w:rPr>
      <w:i/>
      <w:iCs/>
      <w:color w:val="2E74B5" w:themeColor="accent1" w:themeShade="BF"/>
    </w:rPr>
  </w:style>
  <w:style w:type="paragraph" w:styleId="IntenseQuote">
    <w:name w:val="Intense Quote"/>
    <w:basedOn w:val="Normal"/>
    <w:next w:val="Normal"/>
    <w:link w:val="IntenseQuoteChar"/>
    <w:uiPriority w:val="30"/>
    <w:qFormat/>
    <w:rsid w:val="001865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656E"/>
    <w:rPr>
      <w:i/>
      <w:iCs/>
      <w:color w:val="2E74B5" w:themeColor="accent1" w:themeShade="BF"/>
    </w:rPr>
  </w:style>
  <w:style w:type="character" w:styleId="IntenseReference">
    <w:name w:val="Intense Reference"/>
    <w:basedOn w:val="DefaultParagraphFont"/>
    <w:uiPriority w:val="32"/>
    <w:qFormat/>
    <w:rsid w:val="0018656E"/>
    <w:rPr>
      <w:b/>
      <w:bCs/>
      <w:smallCaps/>
      <w:color w:val="2E74B5" w:themeColor="accent1" w:themeShade="BF"/>
      <w:spacing w:val="5"/>
    </w:rPr>
  </w:style>
  <w:style w:type="table" w:styleId="TableGrid">
    <w:name w:val="Table Grid"/>
    <w:basedOn w:val="TableNormal"/>
    <w:uiPriority w:val="39"/>
    <w:rsid w:val="0018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64"/>
  </w:style>
  <w:style w:type="paragraph" w:styleId="Footer">
    <w:name w:val="footer"/>
    <w:basedOn w:val="Normal"/>
    <w:link w:val="FooterChar"/>
    <w:uiPriority w:val="99"/>
    <w:unhideWhenUsed/>
    <w:rsid w:val="00BE2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64"/>
  </w:style>
  <w:style w:type="character" w:styleId="Strong">
    <w:name w:val="Strong"/>
    <w:basedOn w:val="DefaultParagraphFont"/>
    <w:uiPriority w:val="22"/>
    <w:qFormat/>
    <w:rsid w:val="002C2C93"/>
    <w:rPr>
      <w:b/>
      <w:bCs/>
    </w:rPr>
  </w:style>
  <w:style w:type="character" w:styleId="Emphasis">
    <w:name w:val="Emphasis"/>
    <w:basedOn w:val="DefaultParagraphFont"/>
    <w:uiPriority w:val="20"/>
    <w:qFormat/>
    <w:rsid w:val="002C2C93"/>
    <w:rPr>
      <w:i/>
      <w:iCs/>
    </w:rPr>
  </w:style>
  <w:style w:type="paragraph" w:styleId="NormalWeb">
    <w:name w:val="Normal (Web)"/>
    <w:basedOn w:val="Normal"/>
    <w:uiPriority w:val="99"/>
    <w:unhideWhenUsed/>
    <w:rsid w:val="007E04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1D5FA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D5FA9"/>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918AF"/>
    <w:rPr>
      <w:color w:val="0563C1" w:themeColor="hyperlink"/>
      <w:u w:val="single"/>
    </w:rPr>
  </w:style>
  <w:style w:type="character" w:styleId="UnresolvedMention">
    <w:name w:val="Unresolved Mention"/>
    <w:basedOn w:val="DefaultParagraphFont"/>
    <w:uiPriority w:val="99"/>
    <w:semiHidden/>
    <w:unhideWhenUsed/>
    <w:rsid w:val="008918AF"/>
    <w:rPr>
      <w:color w:val="605E5C"/>
      <w:shd w:val="clear" w:color="auto" w:fill="E1DFDD"/>
    </w:rPr>
  </w:style>
  <w:style w:type="character" w:styleId="CommentReference">
    <w:name w:val="annotation reference"/>
    <w:basedOn w:val="DefaultParagraphFont"/>
    <w:uiPriority w:val="99"/>
    <w:semiHidden/>
    <w:unhideWhenUsed/>
    <w:rsid w:val="00EC53DC"/>
    <w:rPr>
      <w:sz w:val="16"/>
      <w:szCs w:val="16"/>
    </w:rPr>
  </w:style>
  <w:style w:type="paragraph" w:styleId="CommentText">
    <w:name w:val="annotation text"/>
    <w:basedOn w:val="Normal"/>
    <w:link w:val="CommentTextChar"/>
    <w:uiPriority w:val="99"/>
    <w:semiHidden/>
    <w:unhideWhenUsed/>
    <w:rsid w:val="00EC53DC"/>
    <w:pPr>
      <w:spacing w:line="240" w:lineRule="auto"/>
    </w:pPr>
    <w:rPr>
      <w:sz w:val="20"/>
      <w:szCs w:val="20"/>
    </w:rPr>
  </w:style>
  <w:style w:type="character" w:customStyle="1" w:styleId="CommentTextChar">
    <w:name w:val="Comment Text Char"/>
    <w:basedOn w:val="DefaultParagraphFont"/>
    <w:link w:val="CommentText"/>
    <w:uiPriority w:val="99"/>
    <w:semiHidden/>
    <w:rsid w:val="00EC53DC"/>
    <w:rPr>
      <w:sz w:val="20"/>
      <w:szCs w:val="20"/>
    </w:rPr>
  </w:style>
  <w:style w:type="paragraph" w:styleId="CommentSubject">
    <w:name w:val="annotation subject"/>
    <w:basedOn w:val="CommentText"/>
    <w:next w:val="CommentText"/>
    <w:link w:val="CommentSubjectChar"/>
    <w:uiPriority w:val="99"/>
    <w:semiHidden/>
    <w:unhideWhenUsed/>
    <w:rsid w:val="00EC53DC"/>
    <w:rPr>
      <w:b/>
      <w:bCs/>
    </w:rPr>
  </w:style>
  <w:style w:type="character" w:customStyle="1" w:styleId="CommentSubjectChar">
    <w:name w:val="Comment Subject Char"/>
    <w:basedOn w:val="CommentTextChar"/>
    <w:link w:val="CommentSubject"/>
    <w:uiPriority w:val="99"/>
    <w:semiHidden/>
    <w:rsid w:val="00EC53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38/s41598-024-77621-1"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8805/ag.d-625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9734/jabb/2026/v29i23609"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4236/ojgen.2017.72007"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9BB7-5634-4B07-BA94-155A3A4B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6654</Words>
  <Characters>37929</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Dr. Sohail Ahmad Jan/BIO-CUST</cp:lastModifiedBy>
  <cp:revision>4</cp:revision>
  <cp:lastPrinted>2026-02-09T08:29:00Z</cp:lastPrinted>
  <dcterms:created xsi:type="dcterms:W3CDTF">2026-02-18T08:01:00Z</dcterms:created>
  <dcterms:modified xsi:type="dcterms:W3CDTF">2026-02-18T08:13:00Z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efe014f9-c23d-43af-b8a6-c733282623e3</vt:lpwstr>
  </property>
</Properties>
</file>