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9247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9247F" w:rsidRDefault="0099247F">
            <w:pPr>
              <w:rPr>
                <w:lang w:val="en-GB"/>
              </w:rPr>
            </w:pPr>
          </w:p>
        </w:tc>
      </w:tr>
      <w:tr w:rsidR="0099247F">
        <w:trPr>
          <w:trHeight w:val="290"/>
        </w:trPr>
        <w:tc>
          <w:tcPr>
            <w:tcW w:w="1186" w:type="pct"/>
          </w:tcPr>
          <w:p w:rsidR="0099247F" w:rsidRDefault="00104F7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47F" w:rsidRDefault="00745AB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04F7C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99247F">
        <w:trPr>
          <w:trHeight w:val="290"/>
        </w:trPr>
        <w:tc>
          <w:tcPr>
            <w:tcW w:w="1186" w:type="pct"/>
          </w:tcPr>
          <w:p w:rsidR="0099247F" w:rsidRDefault="00104F7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47F" w:rsidRDefault="00104F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Ms_IJECC_155512</w:t>
            </w:r>
          </w:p>
        </w:tc>
      </w:tr>
      <w:tr w:rsidR="0099247F">
        <w:trPr>
          <w:trHeight w:val="650"/>
        </w:trPr>
        <w:tc>
          <w:tcPr>
            <w:tcW w:w="1186" w:type="pct"/>
          </w:tcPr>
          <w:p w:rsidR="0099247F" w:rsidRDefault="00104F7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47F" w:rsidRDefault="00104F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Climate Change and Agriculture: A Review of Drivers, Impacts, Mitigation, and Adaptation strategies</w:t>
            </w:r>
          </w:p>
        </w:tc>
      </w:tr>
      <w:tr w:rsidR="0099247F">
        <w:trPr>
          <w:trHeight w:val="332"/>
        </w:trPr>
        <w:tc>
          <w:tcPr>
            <w:tcW w:w="1186" w:type="pct"/>
          </w:tcPr>
          <w:p w:rsidR="0099247F" w:rsidRDefault="00104F7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47F" w:rsidRDefault="00104F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99247F" w:rsidRDefault="0099247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9247F" w:rsidRDefault="00104F7C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99247F" w:rsidRDefault="0099247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9247F" w:rsidRDefault="0099247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9247F">
        <w:tc>
          <w:tcPr>
            <w:tcW w:w="1789" w:type="pct"/>
            <w:noWrap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99247F" w:rsidRDefault="00104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99247F" w:rsidRDefault="00104F7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1264"/>
        </w:trPr>
        <w:tc>
          <w:tcPr>
            <w:tcW w:w="1789" w:type="pct"/>
            <w:noWrap/>
          </w:tcPr>
          <w:p w:rsidR="0099247F" w:rsidRDefault="00104F7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9247F" w:rsidRDefault="00104F7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Manuscript is satisfactory pertaining to the contemporary real issues of the world 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99247F">
      <w:pPr>
        <w:rPr>
          <w:sz w:val="20"/>
          <w:szCs w:val="20"/>
          <w:lang w:val="en-GB"/>
        </w:rPr>
      </w:pPr>
    </w:p>
    <w:p w:rsidR="0099247F" w:rsidRDefault="00104F7C">
      <w:pPr>
        <w:pStyle w:val="Heading2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highlight w:val="yellow"/>
          <w:lang w:val="en-GB"/>
        </w:rPr>
        <w:t>PART  2</w:t>
      </w:r>
    </w:p>
    <w:p w:rsidR="0099247F" w:rsidRDefault="0099247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9247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9247F" w:rsidRDefault="0099247F">
            <w:pPr>
              <w:rPr>
                <w:lang w:val="en-GB"/>
              </w:rPr>
            </w:pPr>
          </w:p>
          <w:p w:rsidR="0099247F" w:rsidRDefault="0099247F">
            <w:pPr>
              <w:rPr>
                <w:sz w:val="20"/>
                <w:szCs w:val="20"/>
                <w:lang w:val="en-GB"/>
              </w:rPr>
            </w:pPr>
          </w:p>
        </w:tc>
      </w:tr>
      <w:tr w:rsidR="0099247F">
        <w:tc>
          <w:tcPr>
            <w:tcW w:w="1790" w:type="pct"/>
            <w:noWrap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99247F" w:rsidRDefault="00104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99247F" w:rsidRDefault="00104F7C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9247F">
        <w:trPr>
          <w:trHeight w:val="1262"/>
        </w:trPr>
        <w:tc>
          <w:tcPr>
            <w:tcW w:w="1790" w:type="pct"/>
            <w:noWrap/>
          </w:tcPr>
          <w:p w:rsidR="0099247F" w:rsidRDefault="00104F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1262"/>
        </w:trPr>
        <w:tc>
          <w:tcPr>
            <w:tcW w:w="1790" w:type="pct"/>
            <w:noWrap/>
          </w:tcPr>
          <w:p w:rsidR="0099247F" w:rsidRDefault="00104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 xml:space="preserve">2. Is the abstract of the article comprehensive? 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1262"/>
        </w:trPr>
        <w:tc>
          <w:tcPr>
            <w:tcW w:w="1790" w:type="pct"/>
            <w:noWrap/>
          </w:tcPr>
          <w:p w:rsidR="0099247F" w:rsidRDefault="00104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1262"/>
        </w:trPr>
        <w:tc>
          <w:tcPr>
            <w:tcW w:w="1790" w:type="pct"/>
            <w:noWrap/>
          </w:tcPr>
          <w:p w:rsidR="0099247F" w:rsidRDefault="00104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1262"/>
        </w:trPr>
        <w:tc>
          <w:tcPr>
            <w:tcW w:w="1790" w:type="pct"/>
            <w:noWrap/>
          </w:tcPr>
          <w:p w:rsidR="0099247F" w:rsidRDefault="00104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1262"/>
        </w:trPr>
        <w:tc>
          <w:tcPr>
            <w:tcW w:w="1790" w:type="pct"/>
            <w:noWrap/>
          </w:tcPr>
          <w:p w:rsidR="0099247F" w:rsidRDefault="00104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1262"/>
        </w:trPr>
        <w:tc>
          <w:tcPr>
            <w:tcW w:w="1790" w:type="pct"/>
            <w:noWrap/>
          </w:tcPr>
          <w:p w:rsidR="0099247F" w:rsidRDefault="00104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1262"/>
        </w:trPr>
        <w:tc>
          <w:tcPr>
            <w:tcW w:w="1790" w:type="pct"/>
            <w:noWrap/>
          </w:tcPr>
          <w:p w:rsidR="0099247F" w:rsidRDefault="00104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1262"/>
        </w:trPr>
        <w:tc>
          <w:tcPr>
            <w:tcW w:w="1790" w:type="pct"/>
            <w:noWrap/>
          </w:tcPr>
          <w:p w:rsidR="0099247F" w:rsidRDefault="00104F7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703"/>
        </w:trPr>
        <w:tc>
          <w:tcPr>
            <w:tcW w:w="1790" w:type="pct"/>
            <w:noWrap/>
          </w:tcPr>
          <w:p w:rsidR="0099247F" w:rsidRDefault="00104F7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703"/>
        </w:trPr>
        <w:tc>
          <w:tcPr>
            <w:tcW w:w="1790" w:type="pct"/>
            <w:noWrap/>
          </w:tcPr>
          <w:p w:rsidR="0099247F" w:rsidRDefault="00104F7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703"/>
        </w:trPr>
        <w:tc>
          <w:tcPr>
            <w:tcW w:w="1790" w:type="pct"/>
            <w:noWrap/>
          </w:tcPr>
          <w:p w:rsidR="0099247F" w:rsidRDefault="00104F7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9247F" w:rsidRDefault="00104F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703"/>
        </w:trPr>
        <w:tc>
          <w:tcPr>
            <w:tcW w:w="1790" w:type="pct"/>
            <w:noWrap/>
          </w:tcPr>
          <w:p w:rsidR="0099247F" w:rsidRDefault="00104F7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9247F" w:rsidRDefault="00104F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247F">
        <w:trPr>
          <w:trHeight w:val="703"/>
        </w:trPr>
        <w:tc>
          <w:tcPr>
            <w:tcW w:w="1790" w:type="pct"/>
            <w:noWrap/>
          </w:tcPr>
          <w:p w:rsidR="0099247F" w:rsidRDefault="00104F7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247F" w:rsidRDefault="00104F7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9247F" w:rsidRDefault="00104F7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9247F" w:rsidRDefault="00104F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99247F" w:rsidRDefault="0099247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99247F" w:rsidRDefault="0099247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9247F" w:rsidRDefault="0099247F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9247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47F" w:rsidRDefault="00104F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9247F" w:rsidRDefault="009924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9247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47F" w:rsidRDefault="009924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47F" w:rsidRDefault="00104F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9247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E42" w:rsidRPr="004A7E42" w:rsidRDefault="004A7E42" w:rsidP="004A7E42">
            <w:pPr>
              <w:pStyle w:val="NormalWeb"/>
              <w:rPr>
                <w:sz w:val="20"/>
                <w:szCs w:val="20"/>
                <w:lang w:val="en-GB"/>
              </w:rPr>
            </w:pPr>
            <w:r w:rsidRPr="004A7E42">
              <w:rPr>
                <w:sz w:val="20"/>
                <w:szCs w:val="20"/>
              </w:rPr>
              <w:t>In Abstract doesn't clearly state questions and rationale of the review. This should be included in the abstract to enhance the clarity.</w:t>
            </w:r>
          </w:p>
          <w:p w:rsidR="0099247F" w:rsidRDefault="004A7E42" w:rsidP="004A7E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A7E42">
              <w:rPr>
                <w:rFonts w:ascii="Times New Roman" w:hAnsi="Times New Roman" w:cs="Times New Roman"/>
                <w:sz w:val="20"/>
                <w:szCs w:val="20"/>
              </w:rPr>
              <w:t>Introduction of the paper should clearly state questions and rationale of the article, it should clearly state and define what the article is going to discuss</w:t>
            </w:r>
          </w:p>
          <w:p w:rsidR="0099247F" w:rsidRDefault="009924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9247F" w:rsidRDefault="009924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9247F" w:rsidRDefault="009924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47F" w:rsidRDefault="009924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9247F" w:rsidRDefault="0099247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99247F" w:rsidRDefault="0099247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9247F" w:rsidRDefault="0099247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9247F" w:rsidRDefault="0099247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DA0237" w:rsidRPr="00DB38E2" w:rsidRDefault="00DA0237" w:rsidP="00DA023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DA0237" w:rsidRPr="00DB38E2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237" w:rsidRPr="00DB38E2" w:rsidRDefault="00DA023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0237" w:rsidRPr="00DB38E2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237" w:rsidRPr="00DB38E2" w:rsidRDefault="00DA02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237" w:rsidRPr="00DB38E2" w:rsidRDefault="00DA0237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DA0237" w:rsidRPr="00DB38E2" w:rsidRDefault="00DA0237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A0237" w:rsidRPr="00DB38E2" w:rsidRDefault="00DA0237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0237" w:rsidRPr="00DB38E2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237" w:rsidRPr="00DB38E2" w:rsidRDefault="00DA0237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A0237" w:rsidRPr="00DB38E2" w:rsidRDefault="00DA02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237" w:rsidRPr="00DB38E2" w:rsidRDefault="00DA0237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A0237" w:rsidRPr="00DB38E2" w:rsidRDefault="00DA02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DA0237" w:rsidRPr="00DB38E2" w:rsidRDefault="00DA02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0237" w:rsidRPr="00DB38E2" w:rsidRDefault="00DA02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0237" w:rsidRPr="00DB38E2" w:rsidRDefault="00DA0237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DA0237" w:rsidRPr="00DB38E2" w:rsidRDefault="00DA0237" w:rsidP="00DA02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9048E" w:rsidRDefault="00A9048E" w:rsidP="00A9048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9048E" w:rsidRDefault="00A9048E" w:rsidP="00A9048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9048E" w:rsidRDefault="00A9048E" w:rsidP="00A9048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9048E" w:rsidRPr="00A9048E" w:rsidRDefault="00A9048E" w:rsidP="00A9048E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Gowher</w:t>
      </w:r>
      <w:proofErr w:type="spellEnd"/>
      <w:r>
        <w:rPr>
          <w:rFonts w:ascii="Calibri" w:hAnsi="Calibri" w:cs="Calibri"/>
          <w:color w:val="000000"/>
        </w:rPr>
        <w:t xml:space="preserve"> Hassan </w:t>
      </w:r>
      <w:proofErr w:type="gramStart"/>
      <w:r>
        <w:rPr>
          <w:rFonts w:ascii="Calibri" w:hAnsi="Calibri" w:cs="Calibri"/>
          <w:color w:val="000000"/>
        </w:rPr>
        <w:t xml:space="preserve">Bhat </w:t>
      </w:r>
      <w:r w:rsidRPr="00A9048E">
        <w:rPr>
          <w:rFonts w:ascii="Calibri" w:hAnsi="Calibri"/>
        </w:rPr>
        <w:t>,</w:t>
      </w:r>
      <w:proofErr w:type="gramEnd"/>
      <w:r w:rsidRPr="00A9048E">
        <w:rPr>
          <w:rFonts w:ascii="Calibri" w:hAnsi="Calibri"/>
        </w:rPr>
        <w:t xml:space="preserve"> </w:t>
      </w:r>
      <w:r>
        <w:rPr>
          <w:rFonts w:ascii="Calibri" w:hAnsi="Calibri" w:cs="Calibri"/>
          <w:color w:val="000000"/>
        </w:rPr>
        <w:t xml:space="preserve">Aligarh Muslim University , India </w:t>
      </w:r>
      <w:r>
        <w:rPr>
          <w:rFonts w:ascii="Calibri" w:hAnsi="Calibri" w:cs="Calibri"/>
          <w:color w:val="000000"/>
        </w:rPr>
        <w:br/>
      </w:r>
    </w:p>
    <w:p w:rsidR="00DA0237" w:rsidRDefault="00DA0237" w:rsidP="00DA0237">
      <w:bookmarkStart w:id="0" w:name="_GoBack"/>
      <w:bookmarkEnd w:id="0"/>
    </w:p>
    <w:p w:rsidR="00DA0237" w:rsidRDefault="00DA0237" w:rsidP="00DA0237"/>
    <w:p w:rsidR="0099247F" w:rsidRDefault="0099247F"/>
    <w:sectPr w:rsidR="009924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ABF" w:rsidRDefault="00745ABF">
      <w:r>
        <w:separator/>
      </w:r>
    </w:p>
  </w:endnote>
  <w:endnote w:type="continuationSeparator" w:id="0">
    <w:p w:rsidR="00745ABF" w:rsidRDefault="0074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7F" w:rsidRDefault="0099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7F" w:rsidRDefault="00104F7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A7E4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A7E4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99247F" w:rsidRDefault="0099247F">
    <w:pPr>
      <w:pStyle w:val="Footer"/>
      <w:jc w:val="right"/>
    </w:pPr>
  </w:p>
  <w:p w:rsidR="0099247F" w:rsidRDefault="0099247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ABF" w:rsidRDefault="00745ABF">
      <w:r>
        <w:separator/>
      </w:r>
    </w:p>
  </w:footnote>
  <w:footnote w:type="continuationSeparator" w:id="0">
    <w:p w:rsidR="00745ABF" w:rsidRDefault="0074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7F" w:rsidRDefault="0099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7F" w:rsidRDefault="0099247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9247F" w:rsidRDefault="00104F7C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7F" w:rsidRDefault="00992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00183A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47F"/>
    <w:rsid w:val="00104F7C"/>
    <w:rsid w:val="002349B5"/>
    <w:rsid w:val="004A7E42"/>
    <w:rsid w:val="005737A4"/>
    <w:rsid w:val="00745ABF"/>
    <w:rsid w:val="0099247F"/>
    <w:rsid w:val="00A9048E"/>
    <w:rsid w:val="00D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6CADE-7617-455D-8B8E-7B62DE71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9048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5</cp:revision>
  <dcterms:created xsi:type="dcterms:W3CDTF">2026-03-19T07:30:00Z</dcterms:created>
  <dcterms:modified xsi:type="dcterms:W3CDTF">2026-03-25T07:14:00Z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9f1693263a33493daca8099398eab06b</vt:lpwstr>
  </property>
</Properties>
</file>